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4340" w:rsidRDefault="00C847BA" w:rsidP="00A42398">
      <w:pPr>
        <w:spacing w:line="480" w:lineRule="auto"/>
        <w:jc w:val="right"/>
      </w:pPr>
      <w:r>
        <w:tab/>
      </w:r>
      <w:r w:rsidR="002A5463" w:rsidRPr="002A5463">
        <w:rPr>
          <w:noProof/>
        </w:rPr>
        <w:drawing>
          <wp:inline distT="0" distB="0" distL="0" distR="0">
            <wp:extent cx="2695575" cy="1653708"/>
            <wp:effectExtent l="19050" t="0" r="9525" b="0"/>
            <wp:docPr id="72" name="Picture 1" descr="የeiabc logo ምስል ውጤ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የeiabc logo ምስል ውጤት"/>
                    <pic:cNvPicPr>
                      <a:picLocks noChangeAspect="1" noChangeArrowheads="1"/>
                    </pic:cNvPicPr>
                  </pic:nvPicPr>
                  <pic:blipFill>
                    <a:blip r:embed="rId8" cstate="print"/>
                    <a:srcRect/>
                    <a:stretch>
                      <a:fillRect/>
                    </a:stretch>
                  </pic:blipFill>
                  <pic:spPr bwMode="auto">
                    <a:xfrm>
                      <a:off x="0" y="0"/>
                      <a:ext cx="2699782" cy="1656289"/>
                    </a:xfrm>
                    <a:prstGeom prst="rect">
                      <a:avLst/>
                    </a:prstGeom>
                    <a:noFill/>
                    <a:ln w="9525">
                      <a:noFill/>
                      <a:miter lim="800000"/>
                      <a:headEnd/>
                      <a:tailEnd/>
                    </a:ln>
                  </pic:spPr>
                </pic:pic>
              </a:graphicData>
            </a:graphic>
          </wp:inline>
        </w:drawing>
      </w:r>
    </w:p>
    <w:p w:rsidR="00C847BA" w:rsidRPr="009B7BCF" w:rsidRDefault="00652990" w:rsidP="001B2872">
      <w:pPr>
        <w:spacing w:line="480" w:lineRule="auto"/>
        <w:jc w:val="center"/>
        <w:rPr>
          <w:sz w:val="28"/>
          <w:szCs w:val="28"/>
        </w:rPr>
      </w:pPr>
      <w:r w:rsidRPr="009B7BCF">
        <w:rPr>
          <w:rFonts w:ascii="Times New Roman" w:hAnsi="Times New Roman" w:cs="Times New Roman"/>
          <w:color w:val="000000" w:themeColor="text1"/>
          <w:sz w:val="28"/>
          <w:szCs w:val="28"/>
        </w:rPr>
        <w:t>Urban Green</w:t>
      </w:r>
      <w:r w:rsidRPr="009B7BCF">
        <w:rPr>
          <w:rFonts w:ascii="Times New Roman" w:hAnsi="Times New Roman" w:cs="Times New Roman"/>
          <w:sz w:val="28"/>
          <w:szCs w:val="28"/>
        </w:rPr>
        <w:t xml:space="preserve"> Infrastructure Development and Management System</w:t>
      </w:r>
      <w:r w:rsidR="002A5463" w:rsidRPr="009B7BCF">
        <w:rPr>
          <w:rFonts w:ascii="Times New Roman" w:hAnsi="Times New Roman" w:cs="Times New Roman"/>
          <w:sz w:val="28"/>
          <w:szCs w:val="28"/>
        </w:rPr>
        <w:t xml:space="preserve"> </w:t>
      </w:r>
      <w:r w:rsidR="00537967" w:rsidRPr="009B7BCF">
        <w:rPr>
          <w:rFonts w:ascii="Times New Roman" w:hAnsi="Times New Roman" w:cs="Times New Roman"/>
          <w:sz w:val="28"/>
          <w:szCs w:val="28"/>
        </w:rPr>
        <w:t>for</w:t>
      </w:r>
      <w:r w:rsidR="002A5463" w:rsidRPr="009B7BCF">
        <w:rPr>
          <w:rFonts w:ascii="Times New Roman" w:hAnsi="Times New Roman" w:cs="Times New Roman"/>
          <w:sz w:val="28"/>
          <w:szCs w:val="28"/>
        </w:rPr>
        <w:t xml:space="preserve"> the Emerging </w:t>
      </w:r>
      <w:r w:rsidR="002731B4" w:rsidRPr="009B7BCF">
        <w:rPr>
          <w:rFonts w:ascii="Times New Roman" w:hAnsi="Times New Roman" w:cs="Times New Roman"/>
          <w:sz w:val="28"/>
          <w:szCs w:val="28"/>
        </w:rPr>
        <w:t>T</w:t>
      </w:r>
      <w:r w:rsidR="002A5463" w:rsidRPr="009B7BCF">
        <w:rPr>
          <w:rFonts w:ascii="Times New Roman" w:hAnsi="Times New Roman" w:cs="Times New Roman"/>
          <w:sz w:val="28"/>
          <w:szCs w:val="28"/>
        </w:rPr>
        <w:t>owns of Oromia Special Zone Surrounding Finfinne</w:t>
      </w:r>
    </w:p>
    <w:p w:rsidR="001B2872" w:rsidRDefault="001B2872" w:rsidP="00B14340">
      <w:pPr>
        <w:spacing w:line="480" w:lineRule="auto"/>
        <w:jc w:val="center"/>
        <w:rPr>
          <w:rFonts w:ascii="Times New Roman" w:hAnsi="Times New Roman" w:cs="Times New Roman"/>
          <w:sz w:val="16"/>
          <w:szCs w:val="16"/>
        </w:rPr>
      </w:pPr>
    </w:p>
    <w:p w:rsidR="009B7BCF" w:rsidRPr="001B2872" w:rsidRDefault="009B7BCF" w:rsidP="00B14340">
      <w:pPr>
        <w:spacing w:line="480" w:lineRule="auto"/>
        <w:jc w:val="center"/>
        <w:rPr>
          <w:rFonts w:ascii="Times New Roman" w:hAnsi="Times New Roman" w:cs="Times New Roman"/>
          <w:sz w:val="16"/>
          <w:szCs w:val="16"/>
        </w:rPr>
      </w:pPr>
    </w:p>
    <w:p w:rsidR="002A5463" w:rsidRPr="00A42398" w:rsidRDefault="002A5463" w:rsidP="00B14340">
      <w:pPr>
        <w:spacing w:line="480" w:lineRule="auto"/>
        <w:jc w:val="center"/>
        <w:rPr>
          <w:rFonts w:ascii="Times New Roman" w:hAnsi="Times New Roman" w:cs="Times New Roman"/>
          <w:sz w:val="26"/>
          <w:szCs w:val="26"/>
        </w:rPr>
      </w:pPr>
      <w:r w:rsidRPr="00A42398">
        <w:rPr>
          <w:rFonts w:ascii="Times New Roman" w:hAnsi="Times New Roman" w:cs="Times New Roman"/>
          <w:sz w:val="26"/>
          <w:szCs w:val="26"/>
        </w:rPr>
        <w:t>Yared Girma</w:t>
      </w:r>
    </w:p>
    <w:p w:rsidR="00B14340" w:rsidRPr="00A42398" w:rsidRDefault="00B14340" w:rsidP="00B14340">
      <w:pPr>
        <w:spacing w:line="480" w:lineRule="auto"/>
        <w:rPr>
          <w:rFonts w:ascii="Times New Roman" w:hAnsi="Times New Roman" w:cs="Times New Roman"/>
          <w:sz w:val="26"/>
          <w:szCs w:val="26"/>
        </w:rPr>
      </w:pPr>
    </w:p>
    <w:p w:rsidR="00CB5266" w:rsidRPr="00A42398" w:rsidRDefault="002A5463" w:rsidP="001B2872">
      <w:pPr>
        <w:spacing w:line="480" w:lineRule="auto"/>
        <w:jc w:val="both"/>
        <w:rPr>
          <w:rFonts w:ascii="Times New Roman" w:hAnsi="Times New Roman" w:cs="Times New Roman"/>
          <w:iCs/>
          <w:sz w:val="26"/>
          <w:szCs w:val="26"/>
        </w:rPr>
      </w:pPr>
      <w:r w:rsidRPr="00A42398">
        <w:rPr>
          <w:rFonts w:ascii="Times New Roman" w:hAnsi="Times New Roman" w:cs="Times New Roman"/>
          <w:iCs/>
          <w:sz w:val="26"/>
          <w:szCs w:val="26"/>
        </w:rPr>
        <w:t xml:space="preserve">A dissertation submitted to </w:t>
      </w:r>
      <w:r w:rsidR="001B2872">
        <w:rPr>
          <w:rFonts w:ascii="Times New Roman" w:hAnsi="Times New Roman" w:cs="Times New Roman"/>
          <w:iCs/>
          <w:sz w:val="26"/>
          <w:szCs w:val="26"/>
        </w:rPr>
        <w:t>t</w:t>
      </w:r>
      <w:r w:rsidRPr="00A42398">
        <w:rPr>
          <w:rFonts w:ascii="Times New Roman" w:hAnsi="Times New Roman" w:cs="Times New Roman"/>
          <w:iCs/>
          <w:sz w:val="26"/>
          <w:szCs w:val="26"/>
        </w:rPr>
        <w:t xml:space="preserve">he Ethiopian Institute of </w:t>
      </w:r>
      <w:r w:rsidR="00C1233B" w:rsidRPr="00A42398">
        <w:rPr>
          <w:rFonts w:ascii="Times New Roman" w:hAnsi="Times New Roman" w:cs="Times New Roman"/>
          <w:iCs/>
          <w:sz w:val="26"/>
          <w:szCs w:val="26"/>
        </w:rPr>
        <w:t>Architecture</w:t>
      </w:r>
      <w:r w:rsidRPr="00A42398">
        <w:rPr>
          <w:rFonts w:ascii="Times New Roman" w:hAnsi="Times New Roman" w:cs="Times New Roman"/>
          <w:iCs/>
          <w:sz w:val="26"/>
          <w:szCs w:val="26"/>
        </w:rPr>
        <w:t>,</w:t>
      </w:r>
      <w:r w:rsidR="001B2872">
        <w:rPr>
          <w:rFonts w:ascii="Times New Roman" w:hAnsi="Times New Roman" w:cs="Times New Roman"/>
          <w:iCs/>
          <w:sz w:val="26"/>
          <w:szCs w:val="26"/>
        </w:rPr>
        <w:t xml:space="preserve"> Building Construction and City </w:t>
      </w:r>
      <w:r w:rsidRPr="00A42398">
        <w:rPr>
          <w:rFonts w:ascii="Times New Roman" w:hAnsi="Times New Roman" w:cs="Times New Roman"/>
          <w:iCs/>
          <w:sz w:val="26"/>
          <w:szCs w:val="26"/>
        </w:rPr>
        <w:t>Development (EiABC</w:t>
      </w:r>
      <w:r w:rsidR="00C1233B" w:rsidRPr="00A42398">
        <w:rPr>
          <w:rFonts w:ascii="Times New Roman" w:hAnsi="Times New Roman" w:cs="Times New Roman"/>
          <w:iCs/>
          <w:sz w:val="26"/>
          <w:szCs w:val="26"/>
        </w:rPr>
        <w:t>)</w:t>
      </w:r>
      <w:r w:rsidR="001B2872">
        <w:rPr>
          <w:rFonts w:ascii="Times New Roman" w:hAnsi="Times New Roman" w:cs="Times New Roman"/>
          <w:iCs/>
          <w:sz w:val="26"/>
          <w:szCs w:val="26"/>
        </w:rPr>
        <w:t>, Addis Ababa University in</w:t>
      </w:r>
      <w:r w:rsidRPr="00A42398">
        <w:rPr>
          <w:rFonts w:ascii="Times New Roman" w:hAnsi="Times New Roman" w:cs="Times New Roman"/>
          <w:iCs/>
          <w:sz w:val="26"/>
          <w:szCs w:val="26"/>
        </w:rPr>
        <w:t xml:space="preserve"> </w:t>
      </w:r>
      <w:r w:rsidR="00C318AD" w:rsidRPr="00A42398">
        <w:rPr>
          <w:rFonts w:ascii="Times New Roman" w:hAnsi="Times New Roman" w:cs="Times New Roman"/>
          <w:iCs/>
          <w:sz w:val="26"/>
          <w:szCs w:val="26"/>
        </w:rPr>
        <w:t>F</w:t>
      </w:r>
      <w:r w:rsidRPr="00A42398">
        <w:rPr>
          <w:rFonts w:ascii="Times New Roman" w:hAnsi="Times New Roman" w:cs="Times New Roman"/>
          <w:iCs/>
          <w:sz w:val="26"/>
          <w:szCs w:val="26"/>
        </w:rPr>
        <w:t xml:space="preserve">ulfillment </w:t>
      </w:r>
      <w:r w:rsidR="00C318AD" w:rsidRPr="00A42398">
        <w:rPr>
          <w:rFonts w:ascii="Times New Roman" w:hAnsi="Times New Roman" w:cs="Times New Roman"/>
          <w:iCs/>
          <w:sz w:val="26"/>
          <w:szCs w:val="26"/>
        </w:rPr>
        <w:t>of the</w:t>
      </w:r>
      <w:r w:rsidRPr="00A42398">
        <w:rPr>
          <w:rFonts w:ascii="Times New Roman" w:hAnsi="Times New Roman" w:cs="Times New Roman"/>
          <w:iCs/>
          <w:sz w:val="26"/>
          <w:szCs w:val="26"/>
        </w:rPr>
        <w:t xml:space="preserve"> </w:t>
      </w:r>
      <w:r w:rsidR="00C318AD" w:rsidRPr="00A42398">
        <w:rPr>
          <w:rFonts w:ascii="Times New Roman" w:hAnsi="Times New Roman" w:cs="Times New Roman"/>
          <w:iCs/>
          <w:sz w:val="26"/>
          <w:szCs w:val="26"/>
        </w:rPr>
        <w:t>R</w:t>
      </w:r>
      <w:r w:rsidRPr="00A42398">
        <w:rPr>
          <w:rFonts w:ascii="Times New Roman" w:hAnsi="Times New Roman" w:cs="Times New Roman"/>
          <w:iCs/>
          <w:sz w:val="26"/>
          <w:szCs w:val="26"/>
        </w:rPr>
        <w:t>equirement</w:t>
      </w:r>
      <w:r w:rsidR="00CB5266" w:rsidRPr="00A42398">
        <w:rPr>
          <w:rFonts w:ascii="Times New Roman" w:hAnsi="Times New Roman" w:cs="Times New Roman"/>
          <w:iCs/>
          <w:sz w:val="26"/>
          <w:szCs w:val="26"/>
        </w:rPr>
        <w:t>s</w:t>
      </w:r>
      <w:r w:rsidRPr="00A42398">
        <w:rPr>
          <w:rFonts w:ascii="Times New Roman" w:hAnsi="Times New Roman" w:cs="Times New Roman"/>
          <w:iCs/>
          <w:sz w:val="26"/>
          <w:szCs w:val="26"/>
        </w:rPr>
        <w:t xml:space="preserve"> </w:t>
      </w:r>
      <w:r w:rsidR="00CB5266" w:rsidRPr="00A42398">
        <w:rPr>
          <w:rFonts w:ascii="Times New Roman" w:hAnsi="Times New Roman" w:cs="Times New Roman"/>
          <w:iCs/>
          <w:sz w:val="26"/>
          <w:szCs w:val="26"/>
        </w:rPr>
        <w:t>for</w:t>
      </w:r>
      <w:r w:rsidRPr="00A42398">
        <w:rPr>
          <w:rFonts w:ascii="Times New Roman" w:hAnsi="Times New Roman" w:cs="Times New Roman"/>
          <w:iCs/>
          <w:sz w:val="26"/>
          <w:szCs w:val="26"/>
        </w:rPr>
        <w:t xml:space="preserve"> the</w:t>
      </w:r>
      <w:r w:rsidR="00E55FAA" w:rsidRPr="00A42398">
        <w:rPr>
          <w:rFonts w:ascii="Times New Roman" w:hAnsi="Times New Roman" w:cs="Times New Roman"/>
          <w:iCs/>
          <w:sz w:val="26"/>
          <w:szCs w:val="26"/>
        </w:rPr>
        <w:t xml:space="preserve"> </w:t>
      </w:r>
      <w:r w:rsidR="00C318AD" w:rsidRPr="00A42398">
        <w:rPr>
          <w:rFonts w:ascii="Times New Roman" w:hAnsi="Times New Roman" w:cs="Times New Roman"/>
          <w:iCs/>
          <w:sz w:val="26"/>
          <w:szCs w:val="26"/>
        </w:rPr>
        <w:t>D</w:t>
      </w:r>
      <w:r w:rsidR="001B2872">
        <w:rPr>
          <w:rFonts w:ascii="Times New Roman" w:hAnsi="Times New Roman" w:cs="Times New Roman"/>
          <w:iCs/>
          <w:sz w:val="26"/>
          <w:szCs w:val="26"/>
        </w:rPr>
        <w:t xml:space="preserve">egree of Doctor of </w:t>
      </w:r>
      <w:r w:rsidR="00FD5A85">
        <w:rPr>
          <w:rFonts w:ascii="Times New Roman" w:hAnsi="Times New Roman" w:cs="Times New Roman"/>
          <w:iCs/>
          <w:sz w:val="26"/>
          <w:szCs w:val="26"/>
        </w:rPr>
        <w:t xml:space="preserve">Philosophy in </w:t>
      </w:r>
      <w:r w:rsidRPr="00A42398">
        <w:rPr>
          <w:rFonts w:ascii="Times New Roman" w:hAnsi="Times New Roman" w:cs="Times New Roman"/>
          <w:bCs/>
          <w:iCs/>
          <w:sz w:val="26"/>
          <w:szCs w:val="26"/>
        </w:rPr>
        <w:t xml:space="preserve">Environmental </w:t>
      </w:r>
      <w:r w:rsidR="00CB5266" w:rsidRPr="00A42398">
        <w:rPr>
          <w:rFonts w:ascii="Times New Roman" w:hAnsi="Times New Roman" w:cs="Times New Roman"/>
          <w:bCs/>
          <w:iCs/>
          <w:sz w:val="26"/>
          <w:szCs w:val="26"/>
        </w:rPr>
        <w:t>Planning</w:t>
      </w:r>
      <w:r w:rsidR="00882B24" w:rsidRPr="00A42398">
        <w:rPr>
          <w:rFonts w:ascii="Times New Roman" w:hAnsi="Times New Roman" w:cs="Times New Roman"/>
          <w:iCs/>
          <w:sz w:val="26"/>
          <w:szCs w:val="26"/>
        </w:rPr>
        <w:t xml:space="preserve">                    </w:t>
      </w:r>
    </w:p>
    <w:p w:rsidR="006D64F4" w:rsidRDefault="006D64F4" w:rsidP="00B14340">
      <w:pPr>
        <w:spacing w:line="480" w:lineRule="auto"/>
        <w:jc w:val="center"/>
        <w:rPr>
          <w:rFonts w:ascii="Times New Roman" w:hAnsi="Times New Roman" w:cs="Times New Roman"/>
          <w:iCs/>
          <w:sz w:val="26"/>
          <w:szCs w:val="26"/>
        </w:rPr>
      </w:pPr>
    </w:p>
    <w:p w:rsidR="002A5463" w:rsidRPr="00A42398" w:rsidRDefault="00CB5266" w:rsidP="00B14340">
      <w:pPr>
        <w:spacing w:line="480" w:lineRule="auto"/>
        <w:jc w:val="center"/>
        <w:rPr>
          <w:rFonts w:ascii="Times New Roman" w:hAnsi="Times New Roman" w:cs="Times New Roman"/>
          <w:iCs/>
          <w:sz w:val="26"/>
          <w:szCs w:val="26"/>
        </w:rPr>
      </w:pPr>
      <w:r w:rsidRPr="00A42398">
        <w:rPr>
          <w:rFonts w:ascii="Times New Roman" w:hAnsi="Times New Roman" w:cs="Times New Roman"/>
          <w:iCs/>
          <w:sz w:val="26"/>
          <w:szCs w:val="26"/>
        </w:rPr>
        <w:t>Addis Ababa University</w:t>
      </w:r>
    </w:p>
    <w:p w:rsidR="002A5463" w:rsidRPr="00A42398" w:rsidRDefault="002A5463" w:rsidP="00B14340">
      <w:pPr>
        <w:spacing w:line="480" w:lineRule="auto"/>
        <w:jc w:val="center"/>
        <w:rPr>
          <w:rFonts w:ascii="Times New Roman" w:hAnsi="Times New Roman" w:cs="Times New Roman"/>
          <w:sz w:val="26"/>
          <w:szCs w:val="26"/>
        </w:rPr>
      </w:pPr>
      <w:r w:rsidRPr="00A42398">
        <w:rPr>
          <w:rFonts w:ascii="Times New Roman" w:hAnsi="Times New Roman" w:cs="Times New Roman"/>
          <w:sz w:val="26"/>
          <w:szCs w:val="26"/>
        </w:rPr>
        <w:t xml:space="preserve">Addis Ababa, Ethiopia </w:t>
      </w:r>
    </w:p>
    <w:p w:rsidR="003928B5" w:rsidRDefault="007913D8" w:rsidP="0057664D">
      <w:pPr>
        <w:spacing w:line="480" w:lineRule="auto"/>
        <w:jc w:val="center"/>
        <w:rPr>
          <w:rFonts w:ascii="Times New Roman" w:hAnsi="Times New Roman" w:cs="Times New Roman"/>
          <w:sz w:val="26"/>
          <w:szCs w:val="26"/>
        </w:rPr>
      </w:pPr>
      <w:r w:rsidRPr="007913D8">
        <w:rPr>
          <w:rFonts w:ascii="Times New Roman" w:hAnsi="Times New Roman" w:cs="Times New Roman"/>
          <w:noProof/>
          <w:sz w:val="26"/>
          <w:szCs w:val="26"/>
        </w:rPr>
        <w:pict>
          <v:rect id="_x0000_s1112" style="position:absolute;left:0;text-align:left;margin-left:422.25pt;margin-top:13.85pt;width:20.25pt;height:12pt;z-index:251768832" stroked="f"/>
        </w:pict>
      </w:r>
      <w:r w:rsidR="00A42398" w:rsidRPr="00A42398">
        <w:rPr>
          <w:rFonts w:ascii="Times New Roman" w:hAnsi="Times New Roman" w:cs="Times New Roman"/>
          <w:sz w:val="26"/>
          <w:szCs w:val="26"/>
        </w:rPr>
        <w:t xml:space="preserve">June </w:t>
      </w:r>
      <w:r w:rsidR="002A5463" w:rsidRPr="00A42398">
        <w:rPr>
          <w:rFonts w:ascii="Times New Roman" w:hAnsi="Times New Roman" w:cs="Times New Roman"/>
          <w:sz w:val="26"/>
          <w:szCs w:val="26"/>
        </w:rPr>
        <w:t>201</w:t>
      </w:r>
      <w:r w:rsidR="001E1F6E">
        <w:rPr>
          <w:rFonts w:ascii="Times New Roman" w:hAnsi="Times New Roman" w:cs="Times New Roman"/>
          <w:sz w:val="26"/>
          <w:szCs w:val="26"/>
        </w:rPr>
        <w:t>9</w:t>
      </w:r>
    </w:p>
    <w:p w:rsidR="00D3648E" w:rsidRDefault="00D3648E" w:rsidP="0057664D">
      <w:pPr>
        <w:spacing w:line="480" w:lineRule="auto"/>
        <w:jc w:val="center"/>
        <w:rPr>
          <w:rFonts w:ascii="Times New Roman" w:hAnsi="Times New Roman" w:cs="Times New Roman"/>
          <w:sz w:val="26"/>
          <w:szCs w:val="26"/>
        </w:rPr>
      </w:pPr>
      <w:r>
        <w:rPr>
          <w:rFonts w:ascii="Times New Roman" w:hAnsi="Times New Roman" w:cs="Times New Roman"/>
          <w:noProof/>
          <w:sz w:val="26"/>
          <w:szCs w:val="26"/>
        </w:rPr>
        <w:lastRenderedPageBreak/>
        <w:pict>
          <v:rect id="_x0000_s1114" style="position:absolute;left:0;text-align:left;margin-left:416.25pt;margin-top:627pt;width:28.5pt;height:21.75pt;z-index:251769856" stroked="f"/>
        </w:pict>
      </w:r>
      <w:r>
        <w:rPr>
          <w:rFonts w:ascii="Times New Roman" w:hAnsi="Times New Roman" w:cs="Times New Roman"/>
          <w:noProof/>
          <w:sz w:val="26"/>
          <w:szCs w:val="26"/>
        </w:rPr>
        <w:drawing>
          <wp:inline distT="0" distB="0" distL="0" distR="0">
            <wp:extent cx="5486400" cy="7574205"/>
            <wp:effectExtent l="19050" t="0" r="0" b="0"/>
            <wp:docPr id="8" name="Picture 1" descr="C:\Users\Selale\Desktop\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lale\Desktop\21.jpg"/>
                    <pic:cNvPicPr>
                      <a:picLocks noChangeAspect="1" noChangeArrowheads="1"/>
                    </pic:cNvPicPr>
                  </pic:nvPicPr>
                  <pic:blipFill>
                    <a:blip r:embed="rId9" cstate="print"/>
                    <a:srcRect/>
                    <a:stretch>
                      <a:fillRect/>
                    </a:stretch>
                  </pic:blipFill>
                  <pic:spPr bwMode="auto">
                    <a:xfrm>
                      <a:off x="0" y="0"/>
                      <a:ext cx="5486400" cy="7574205"/>
                    </a:xfrm>
                    <a:prstGeom prst="rect">
                      <a:avLst/>
                    </a:prstGeom>
                    <a:noFill/>
                    <a:ln w="9525">
                      <a:noFill/>
                      <a:miter lim="800000"/>
                      <a:headEnd/>
                      <a:tailEnd/>
                    </a:ln>
                  </pic:spPr>
                </pic:pic>
              </a:graphicData>
            </a:graphic>
          </wp:inline>
        </w:drawing>
      </w:r>
    </w:p>
    <w:p w:rsidR="00D3648E" w:rsidRDefault="00D3648E" w:rsidP="0057664D">
      <w:pPr>
        <w:spacing w:line="480" w:lineRule="auto"/>
        <w:jc w:val="center"/>
        <w:sectPr w:rsidR="00D3648E" w:rsidSect="00B14340">
          <w:footerReference w:type="default" r:id="rId10"/>
          <w:pgSz w:w="12240" w:h="15840"/>
          <w:pgMar w:top="1440" w:right="1440" w:bottom="1440" w:left="2160" w:header="720" w:footer="720" w:gutter="0"/>
          <w:cols w:space="720"/>
          <w:docGrid w:linePitch="360"/>
        </w:sectPr>
      </w:pPr>
    </w:p>
    <w:p w:rsidR="008F6659" w:rsidRDefault="00F77696">
      <w:pPr>
        <w:spacing w:line="240" w:lineRule="auto"/>
        <w:jc w:val="center"/>
        <w:rPr>
          <w:rFonts w:ascii="Times New Roman" w:hAnsi="Times New Roman" w:cs="Times New Roman"/>
          <w:b/>
          <w:sz w:val="28"/>
          <w:szCs w:val="28"/>
        </w:rPr>
      </w:pPr>
      <w:r w:rsidRPr="00AE2E79">
        <w:rPr>
          <w:rFonts w:ascii="Times New Roman" w:hAnsi="Times New Roman" w:cs="Times New Roman"/>
          <w:b/>
          <w:sz w:val="28"/>
          <w:szCs w:val="28"/>
        </w:rPr>
        <w:lastRenderedPageBreak/>
        <w:t>A</w:t>
      </w:r>
      <w:r w:rsidR="00AE2E79">
        <w:rPr>
          <w:rFonts w:ascii="Times New Roman" w:hAnsi="Times New Roman" w:cs="Times New Roman"/>
          <w:b/>
          <w:sz w:val="28"/>
          <w:szCs w:val="28"/>
        </w:rPr>
        <w:t>BSTRACT</w:t>
      </w:r>
    </w:p>
    <w:p w:rsidR="008F6659" w:rsidRDefault="004A1FB4">
      <w:pPr>
        <w:autoSpaceDE w:val="0"/>
        <w:autoSpaceDN w:val="0"/>
        <w:adjustRightInd w:val="0"/>
        <w:spacing w:line="240" w:lineRule="auto"/>
        <w:jc w:val="both"/>
        <w:rPr>
          <w:rFonts w:ascii="Times New Roman" w:hAnsi="Times New Roman" w:cs="Times New Roman"/>
          <w:b/>
          <w:iCs/>
          <w:sz w:val="24"/>
          <w:szCs w:val="24"/>
        </w:rPr>
      </w:pPr>
      <w:r w:rsidRPr="00141780">
        <w:rPr>
          <w:rFonts w:ascii="Times New Roman" w:hAnsi="Times New Roman" w:cs="Times New Roman"/>
          <w:b/>
          <w:sz w:val="24"/>
          <w:szCs w:val="24"/>
        </w:rPr>
        <w:t>Urban Green Infrastructure</w:t>
      </w:r>
      <w:r w:rsidR="001E1F6E">
        <w:rPr>
          <w:rFonts w:ascii="Times New Roman" w:hAnsi="Times New Roman" w:cs="Times New Roman"/>
          <w:b/>
          <w:sz w:val="24"/>
          <w:szCs w:val="24"/>
        </w:rPr>
        <w:t xml:space="preserve"> </w:t>
      </w:r>
      <w:r w:rsidRPr="00141780">
        <w:rPr>
          <w:rFonts w:ascii="Times New Roman" w:hAnsi="Times New Roman" w:cs="Times New Roman"/>
          <w:b/>
          <w:sz w:val="24"/>
          <w:szCs w:val="24"/>
        </w:rPr>
        <w:t xml:space="preserve">Development and Management </w:t>
      </w:r>
      <w:r w:rsidR="00AE2E79" w:rsidRPr="00141780">
        <w:rPr>
          <w:rFonts w:ascii="Times New Roman" w:hAnsi="Times New Roman" w:cs="Times New Roman"/>
          <w:b/>
          <w:sz w:val="24"/>
          <w:szCs w:val="24"/>
        </w:rPr>
        <w:t>S</w:t>
      </w:r>
      <w:r w:rsidRPr="00141780">
        <w:rPr>
          <w:rFonts w:ascii="Times New Roman" w:hAnsi="Times New Roman" w:cs="Times New Roman"/>
          <w:b/>
          <w:sz w:val="24"/>
          <w:szCs w:val="24"/>
        </w:rPr>
        <w:t xml:space="preserve">ystem for the Emerging </w:t>
      </w:r>
      <w:r w:rsidR="00AE2E79" w:rsidRPr="00141780">
        <w:rPr>
          <w:rFonts w:ascii="Times New Roman" w:hAnsi="Times New Roman" w:cs="Times New Roman"/>
          <w:b/>
          <w:sz w:val="24"/>
          <w:szCs w:val="24"/>
        </w:rPr>
        <w:t>T</w:t>
      </w:r>
      <w:r w:rsidRPr="00141780">
        <w:rPr>
          <w:rFonts w:ascii="Times New Roman" w:hAnsi="Times New Roman" w:cs="Times New Roman"/>
          <w:b/>
          <w:sz w:val="24"/>
          <w:szCs w:val="24"/>
        </w:rPr>
        <w:t>owns of Oromia Special Zone Surrounding Finfinne</w:t>
      </w:r>
      <w:r w:rsidRPr="004A1FB4">
        <w:rPr>
          <w:rFonts w:ascii="Times New Roman" w:hAnsi="Times New Roman" w:cs="Times New Roman"/>
          <w:b/>
          <w:sz w:val="24"/>
          <w:szCs w:val="24"/>
        </w:rPr>
        <w:t xml:space="preserve"> </w:t>
      </w:r>
      <w:r w:rsidRPr="004A1FB4">
        <w:rPr>
          <w:rFonts w:ascii="Times New Roman" w:hAnsi="Times New Roman" w:cs="Times New Roman"/>
          <w:b/>
          <w:iCs/>
          <w:sz w:val="24"/>
          <w:szCs w:val="24"/>
        </w:rPr>
        <w:t xml:space="preserve"> </w:t>
      </w:r>
    </w:p>
    <w:p w:rsidR="008F6659" w:rsidRDefault="004A1FB4">
      <w:pPr>
        <w:autoSpaceDE w:val="0"/>
        <w:autoSpaceDN w:val="0"/>
        <w:adjustRightInd w:val="0"/>
        <w:spacing w:line="240" w:lineRule="auto"/>
        <w:rPr>
          <w:rFonts w:ascii="Times New Roman" w:hAnsi="Times New Roman" w:cs="Times New Roman"/>
          <w:iCs/>
          <w:sz w:val="24"/>
          <w:szCs w:val="24"/>
        </w:rPr>
      </w:pPr>
      <w:r w:rsidRPr="004A1FB4">
        <w:rPr>
          <w:rFonts w:ascii="Times New Roman" w:hAnsi="Times New Roman" w:cs="Times New Roman"/>
          <w:iCs/>
          <w:sz w:val="24"/>
          <w:szCs w:val="24"/>
        </w:rPr>
        <w:t>Yared</w:t>
      </w:r>
      <w:r>
        <w:rPr>
          <w:rFonts w:ascii="Times New Roman" w:hAnsi="Times New Roman" w:cs="Times New Roman"/>
          <w:iCs/>
          <w:sz w:val="24"/>
          <w:szCs w:val="24"/>
        </w:rPr>
        <w:t xml:space="preserve"> </w:t>
      </w:r>
      <w:r w:rsidRPr="004A1FB4">
        <w:rPr>
          <w:rFonts w:ascii="Times New Roman" w:hAnsi="Times New Roman" w:cs="Times New Roman"/>
          <w:iCs/>
          <w:sz w:val="24"/>
          <w:szCs w:val="24"/>
        </w:rPr>
        <w:t>Girma</w:t>
      </w:r>
      <w:r>
        <w:rPr>
          <w:rFonts w:ascii="Times New Roman" w:hAnsi="Times New Roman" w:cs="Times New Roman"/>
          <w:iCs/>
          <w:sz w:val="24"/>
          <w:szCs w:val="24"/>
        </w:rPr>
        <w:t xml:space="preserve">                                                                                                                                    </w:t>
      </w:r>
      <w:r w:rsidRPr="004A1FB4">
        <w:rPr>
          <w:rFonts w:ascii="Times New Roman" w:hAnsi="Times New Roman" w:cs="Times New Roman"/>
          <w:iCs/>
          <w:sz w:val="24"/>
          <w:szCs w:val="24"/>
        </w:rPr>
        <w:t>Addis Ababa University, 2019</w:t>
      </w:r>
    </w:p>
    <w:p w:rsidR="008F6659" w:rsidRDefault="00652990">
      <w:pPr>
        <w:autoSpaceDE w:val="0"/>
        <w:autoSpaceDN w:val="0"/>
        <w:adjustRightInd w:val="0"/>
        <w:spacing w:line="240" w:lineRule="auto"/>
        <w:jc w:val="both"/>
        <w:rPr>
          <w:rFonts w:ascii="Times New Roman" w:hAnsi="Times New Roman" w:cs="Times New Roman"/>
          <w:i/>
          <w:color w:val="000000" w:themeColor="text1"/>
          <w:sz w:val="24"/>
          <w:szCs w:val="24"/>
        </w:rPr>
      </w:pPr>
      <w:r w:rsidRPr="00141780">
        <w:rPr>
          <w:rFonts w:ascii="Times New Roman" w:hAnsi="Times New Roman" w:cs="Times New Roman"/>
          <w:i/>
          <w:color w:val="000000" w:themeColor="text1"/>
          <w:sz w:val="24"/>
          <w:szCs w:val="24"/>
        </w:rPr>
        <w:t xml:space="preserve">Urban green infrastructure </w:t>
      </w:r>
      <w:r w:rsidRPr="00141780">
        <w:rPr>
          <w:rFonts w:ascii="Times New Roman" w:hAnsi="Times New Roman" w:cs="Times New Roman"/>
          <w:i/>
          <w:sz w:val="24"/>
          <w:szCs w:val="24"/>
        </w:rPr>
        <w:t>components have gradually become an integral part of urban development strategies due to their important role in providing space for multiple ecosystem services for human well-being</w:t>
      </w:r>
      <w:r w:rsidRPr="00141780">
        <w:rPr>
          <w:rFonts w:ascii="Times New Roman" w:hAnsi="Times New Roman" w:cs="Times New Roman"/>
          <w:i/>
          <w:color w:val="000000" w:themeColor="text1"/>
          <w:sz w:val="24"/>
          <w:szCs w:val="24"/>
        </w:rPr>
        <w:t>. Even though they have multiple benefits, they are under strong pressure particularly in rapidly developing cities of sub-Saharan Africa where relatively little is known about their</w:t>
      </w:r>
      <w:r w:rsidR="00A772CD" w:rsidRPr="00141780">
        <w:rPr>
          <w:rFonts w:ascii="Times New Roman" w:hAnsi="Times New Roman" w:cs="Times New Roman"/>
          <w:i/>
          <w:color w:val="000000" w:themeColor="text1"/>
          <w:sz w:val="24"/>
          <w:szCs w:val="24"/>
        </w:rPr>
        <w:t xml:space="preserve"> </w:t>
      </w:r>
      <w:r w:rsidRPr="00141780">
        <w:rPr>
          <w:rFonts w:ascii="Times New Roman" w:hAnsi="Times New Roman" w:cs="Times New Roman"/>
          <w:i/>
          <w:color w:val="000000" w:themeColor="text1"/>
          <w:sz w:val="24"/>
          <w:szCs w:val="24"/>
        </w:rPr>
        <w:t xml:space="preserve">development and management system. Therefore, this study attempts to evaluate the planning, implementation and management challenges of urban green infrastructure components and to </w:t>
      </w:r>
      <w:r w:rsidR="00B622A1" w:rsidRPr="00141780">
        <w:rPr>
          <w:rFonts w:ascii="Times New Roman" w:hAnsi="Times New Roman" w:cs="Times New Roman"/>
          <w:i/>
          <w:color w:val="000000" w:themeColor="text1"/>
          <w:sz w:val="24"/>
          <w:szCs w:val="24"/>
        </w:rPr>
        <w:t xml:space="preserve">provide </w:t>
      </w:r>
      <w:r w:rsidR="00B622A1" w:rsidRPr="00141780">
        <w:rPr>
          <w:rFonts w:ascii="Times New Roman" w:hAnsi="Times New Roman" w:cs="Times New Roman"/>
          <w:i/>
          <w:sz w:val="24"/>
          <w:szCs w:val="24"/>
        </w:rPr>
        <w:t xml:space="preserve">recommendations </w:t>
      </w:r>
      <w:r w:rsidRPr="00141780">
        <w:rPr>
          <w:rFonts w:ascii="Times New Roman" w:hAnsi="Times New Roman" w:cs="Times New Roman"/>
          <w:i/>
          <w:sz w:val="24"/>
          <w:szCs w:val="24"/>
        </w:rPr>
        <w:t xml:space="preserve">that can address the challenges </w:t>
      </w:r>
      <w:r w:rsidRPr="00141780">
        <w:rPr>
          <w:rFonts w:ascii="Times New Roman" w:eastAsia="GulliverRM" w:hAnsi="Times New Roman" w:cs="Times New Roman"/>
          <w:i/>
          <w:color w:val="000000" w:themeColor="text1"/>
          <w:sz w:val="24"/>
          <w:szCs w:val="24"/>
        </w:rPr>
        <w:t>in the emerging towns of Oromia special zone surrounding Finfinne</w:t>
      </w:r>
      <w:r w:rsidRPr="00141780">
        <w:rPr>
          <w:rFonts w:ascii="Times New Roman" w:hAnsi="Times New Roman" w:cs="Times New Roman"/>
          <w:i/>
          <w:color w:val="000000" w:themeColor="text1"/>
          <w:sz w:val="24"/>
          <w:szCs w:val="24"/>
        </w:rPr>
        <w:t xml:space="preserve">. </w:t>
      </w:r>
      <w:r w:rsidRPr="00141780">
        <w:rPr>
          <w:rFonts w:ascii="Times New Roman" w:eastAsia="TimesNewRomanPSMT" w:hAnsi="Times New Roman" w:cs="Times New Roman"/>
          <w:i/>
          <w:sz w:val="24"/>
          <w:szCs w:val="24"/>
        </w:rPr>
        <w:t>The study used a mixture</w:t>
      </w:r>
      <w:r w:rsidRPr="00141780">
        <w:rPr>
          <w:rFonts w:ascii="Times New Roman" w:hAnsi="Times New Roman" w:cs="Times New Roman"/>
          <w:i/>
          <w:iCs/>
          <w:sz w:val="24"/>
          <w:szCs w:val="24"/>
        </w:rPr>
        <w:t xml:space="preserve"> of quantitative and qualitative </w:t>
      </w:r>
      <w:r w:rsidRPr="00141780">
        <w:rPr>
          <w:rFonts w:ascii="Times New Roman" w:hAnsi="Times New Roman" w:cs="Times New Roman"/>
          <w:i/>
          <w:sz w:val="24"/>
          <w:szCs w:val="24"/>
        </w:rPr>
        <w:t>research approaches and techniques</w:t>
      </w:r>
      <w:r w:rsidRPr="00141780">
        <w:rPr>
          <w:rFonts w:ascii="Times New Roman" w:hAnsi="Times New Roman" w:cs="Times New Roman"/>
          <w:i/>
          <w:iCs/>
          <w:sz w:val="24"/>
          <w:szCs w:val="24"/>
        </w:rPr>
        <w:t xml:space="preserve"> to achieve the intended objectives. </w:t>
      </w:r>
      <w:r w:rsidRPr="00141780">
        <w:rPr>
          <w:rFonts w:ascii="Times New Roman" w:hAnsi="Times New Roman" w:cs="Times New Roman"/>
          <w:i/>
          <w:color w:val="000000" w:themeColor="text1"/>
          <w:sz w:val="24"/>
          <w:szCs w:val="24"/>
        </w:rPr>
        <w:t xml:space="preserve">The finding of the study shows that an average per capita urban green infrastructure component in </w:t>
      </w:r>
      <w:r w:rsidRPr="00141780">
        <w:rPr>
          <w:rFonts w:ascii="Times New Roman" w:hAnsi="Times New Roman" w:cs="Times New Roman"/>
          <w:i/>
          <w:sz w:val="24"/>
          <w:szCs w:val="24"/>
        </w:rPr>
        <w:t>Sululta, Sebeta and Legetafo towns is</w:t>
      </w:r>
      <w:r w:rsidRPr="00141780">
        <w:rPr>
          <w:rFonts w:ascii="Times New Roman" w:hAnsi="Times New Roman" w:cs="Times New Roman"/>
          <w:i/>
          <w:color w:val="000000" w:themeColor="text1"/>
          <w:sz w:val="24"/>
          <w:szCs w:val="24"/>
        </w:rPr>
        <w:t xml:space="preserve"> found to be </w:t>
      </w:r>
      <w:r w:rsidRPr="00141780">
        <w:rPr>
          <w:rFonts w:ascii="Times New Roman" w:hAnsi="Times New Roman" w:cs="Times New Roman"/>
          <w:i/>
          <w:sz w:val="24"/>
          <w:szCs w:val="24"/>
        </w:rPr>
        <w:t>2.66 m</w:t>
      </w:r>
      <w:r w:rsidRPr="00141780">
        <w:rPr>
          <w:rFonts w:ascii="Times New Roman" w:hAnsi="Times New Roman" w:cs="Times New Roman"/>
          <w:i/>
          <w:sz w:val="24"/>
          <w:szCs w:val="24"/>
          <w:vertAlign w:val="superscript"/>
        </w:rPr>
        <w:t>2</w:t>
      </w:r>
      <w:r w:rsidRPr="00141780">
        <w:rPr>
          <w:rFonts w:ascii="Times New Roman" w:hAnsi="Times New Roman" w:cs="Times New Roman"/>
          <w:i/>
          <w:sz w:val="24"/>
          <w:szCs w:val="24"/>
        </w:rPr>
        <w:t>, 0.9 m</w:t>
      </w:r>
      <w:r w:rsidRPr="00141780">
        <w:rPr>
          <w:rFonts w:ascii="Times New Roman" w:hAnsi="Times New Roman" w:cs="Times New Roman"/>
          <w:i/>
          <w:sz w:val="24"/>
          <w:szCs w:val="24"/>
          <w:vertAlign w:val="superscript"/>
        </w:rPr>
        <w:t>2</w:t>
      </w:r>
      <w:r w:rsidRPr="00141780">
        <w:rPr>
          <w:rFonts w:ascii="Times New Roman" w:hAnsi="Times New Roman" w:cs="Times New Roman"/>
          <w:i/>
          <w:sz w:val="24"/>
          <w:szCs w:val="24"/>
        </w:rPr>
        <w:t xml:space="preserve"> and 2.17 m</w:t>
      </w:r>
      <w:r w:rsidRPr="00141780">
        <w:rPr>
          <w:rFonts w:ascii="Times New Roman" w:hAnsi="Times New Roman" w:cs="Times New Roman"/>
          <w:i/>
          <w:sz w:val="24"/>
          <w:szCs w:val="24"/>
          <w:vertAlign w:val="superscript"/>
        </w:rPr>
        <w:t xml:space="preserve">2 </w:t>
      </w:r>
      <w:r w:rsidRPr="00141780">
        <w:rPr>
          <w:rFonts w:ascii="Times New Roman" w:hAnsi="Times New Roman" w:cs="Times New Roman"/>
          <w:i/>
          <w:noProof/>
          <w:color w:val="000000" w:themeColor="text1"/>
          <w:sz w:val="24"/>
          <w:szCs w:val="24"/>
        </w:rPr>
        <w:t>per</w:t>
      </w:r>
      <w:r w:rsidRPr="00141780">
        <w:rPr>
          <w:rFonts w:ascii="Times New Roman" w:hAnsi="Times New Roman" w:cs="Times New Roman"/>
          <w:i/>
          <w:color w:val="000000" w:themeColor="text1"/>
          <w:sz w:val="24"/>
          <w:szCs w:val="24"/>
        </w:rPr>
        <w:t xml:space="preserve"> person, </w:t>
      </w:r>
      <w:r w:rsidRPr="00141780">
        <w:rPr>
          <w:rFonts w:ascii="Times New Roman" w:hAnsi="Times New Roman" w:cs="Times New Roman"/>
          <w:i/>
          <w:sz w:val="24"/>
          <w:szCs w:val="24"/>
        </w:rPr>
        <w:t>respectively. Results also indicated that 71.9%, 67.9% and 73.7% of respondents in Legetafo, Sebeta and Sululta towns, respectively</w:t>
      </w:r>
      <w:r w:rsidRPr="00652990">
        <w:rPr>
          <w:rFonts w:ascii="Times New Roman" w:hAnsi="Times New Roman" w:cs="Times New Roman"/>
          <w:i/>
          <w:sz w:val="24"/>
          <w:szCs w:val="24"/>
        </w:rPr>
        <w:t xml:space="preserve">, </w:t>
      </w:r>
      <w:r w:rsidRPr="00652990">
        <w:rPr>
          <w:rFonts w:ascii="Times New Roman" w:eastAsia="TimesNewRomanPSMT" w:hAnsi="Times New Roman" w:cs="Times New Roman"/>
          <w:i/>
          <w:sz w:val="24"/>
          <w:szCs w:val="24"/>
        </w:rPr>
        <w:t xml:space="preserve">do not have any urban </w:t>
      </w:r>
      <w:r w:rsidRPr="00652990">
        <w:rPr>
          <w:rFonts w:ascii="Times New Roman" w:hAnsi="Times New Roman" w:cs="Times New Roman"/>
          <w:i/>
          <w:color w:val="000000" w:themeColor="text1"/>
          <w:sz w:val="24"/>
          <w:szCs w:val="24"/>
        </w:rPr>
        <w:t xml:space="preserve">green infrastructure component </w:t>
      </w:r>
      <w:r w:rsidRPr="00652990">
        <w:rPr>
          <w:rFonts w:ascii="Times New Roman" w:eastAsia="TimesNewRomanPSMT" w:hAnsi="Times New Roman" w:cs="Times New Roman"/>
          <w:i/>
          <w:sz w:val="24"/>
          <w:szCs w:val="24"/>
        </w:rPr>
        <w:t xml:space="preserve">in their neighborhood while </w:t>
      </w:r>
      <w:r w:rsidRPr="00652990">
        <w:rPr>
          <w:rFonts w:ascii="Times New Roman" w:hAnsi="Times New Roman" w:cs="Times New Roman"/>
          <w:i/>
          <w:sz w:val="24"/>
          <w:szCs w:val="24"/>
        </w:rPr>
        <w:t xml:space="preserve">very few respondents mentioned playgrounds and sport </w:t>
      </w:r>
      <w:r w:rsidR="00BD48B8" w:rsidRPr="00794BE0">
        <w:rPr>
          <w:rFonts w:ascii="Times New Roman" w:hAnsi="Times New Roman" w:cs="Times New Roman"/>
          <w:i/>
          <w:sz w:val="24"/>
          <w:szCs w:val="24"/>
        </w:rPr>
        <w:t>fields. The</w:t>
      </w:r>
      <w:r w:rsidRPr="00652990">
        <w:rPr>
          <w:rFonts w:ascii="Times New Roman" w:hAnsi="Times New Roman" w:cs="Times New Roman"/>
          <w:i/>
          <w:color w:val="000000" w:themeColor="text1"/>
          <w:sz w:val="24"/>
          <w:szCs w:val="24"/>
        </w:rPr>
        <w:t xml:space="preserve"> LULC change result </w:t>
      </w:r>
      <w:r w:rsidRPr="00652990">
        <w:rPr>
          <w:rFonts w:ascii="Times New Roman" w:hAnsi="Times New Roman" w:cs="Times New Roman"/>
          <w:i/>
          <w:sz w:val="24"/>
          <w:szCs w:val="24"/>
        </w:rPr>
        <w:t xml:space="preserve">revealed </w:t>
      </w:r>
      <w:r w:rsidRPr="00652990">
        <w:rPr>
          <w:rFonts w:ascii="Times New Roman" w:hAnsi="Times New Roman" w:cs="Times New Roman"/>
          <w:i/>
          <w:color w:val="000000" w:themeColor="text1"/>
          <w:sz w:val="24"/>
          <w:szCs w:val="24"/>
        </w:rPr>
        <w:t xml:space="preserve">that urban green infrastructure component has decreased by </w:t>
      </w:r>
      <w:r w:rsidRPr="00652990">
        <w:rPr>
          <w:rFonts w:ascii="Times New Roman" w:hAnsi="Times New Roman" w:cs="Times New Roman"/>
          <w:i/>
          <w:sz w:val="24"/>
          <w:szCs w:val="24"/>
        </w:rPr>
        <w:t>51.8</w:t>
      </w:r>
      <w:r w:rsidRPr="00652990">
        <w:rPr>
          <w:rFonts w:ascii="Times New Roman" w:hAnsi="Times New Roman" w:cs="Times New Roman"/>
          <w:i/>
          <w:color w:val="000000" w:themeColor="text1"/>
          <w:sz w:val="24"/>
          <w:szCs w:val="24"/>
        </w:rPr>
        <w:t xml:space="preserve">%, 31.9%, and 37.5% between the year 2003-2016 in Sebeta, Sululta and Legetafo </w:t>
      </w:r>
      <w:r w:rsidRPr="00652990">
        <w:rPr>
          <w:rFonts w:ascii="Times New Roman" w:hAnsi="Times New Roman" w:cs="Times New Roman"/>
          <w:i/>
          <w:sz w:val="24"/>
          <w:szCs w:val="24"/>
        </w:rPr>
        <w:t>towns,</w:t>
      </w:r>
      <w:r w:rsidRPr="00652990">
        <w:rPr>
          <w:rFonts w:ascii="Times New Roman" w:hAnsi="Times New Roman" w:cs="Times New Roman"/>
          <w:i/>
          <w:color w:val="000000" w:themeColor="text1"/>
          <w:sz w:val="24"/>
          <w:szCs w:val="24"/>
        </w:rPr>
        <w:t xml:space="preserve"> respectively. The drivers for the change were physical expansion of the built-up area, high land value, laxity in the enforcement of planning regulations, </w:t>
      </w:r>
      <w:r w:rsidRPr="00652990">
        <w:rPr>
          <w:rFonts w:ascii="Times New Roman" w:hAnsi="Times New Roman" w:cs="Times New Roman"/>
          <w:i/>
          <w:sz w:val="24"/>
          <w:szCs w:val="24"/>
        </w:rPr>
        <w:t>corruption</w:t>
      </w:r>
      <w:r w:rsidRPr="00652990">
        <w:rPr>
          <w:rFonts w:ascii="Times New Roman" w:hAnsi="Times New Roman" w:cs="Times New Roman"/>
          <w:i/>
          <w:color w:val="000000" w:themeColor="text1"/>
          <w:sz w:val="24"/>
          <w:szCs w:val="24"/>
        </w:rPr>
        <w:t>, lack of coordination and limited awareness of the community about the benefits of green infrastructure components</w:t>
      </w:r>
      <w:r w:rsidRPr="00652990">
        <w:rPr>
          <w:rFonts w:ascii="Times New Roman" w:hAnsi="Times New Roman" w:cs="Times New Roman"/>
          <w:i/>
          <w:sz w:val="24"/>
          <w:szCs w:val="24"/>
        </w:rPr>
        <w:t xml:space="preserve">. </w:t>
      </w:r>
      <w:r w:rsidRPr="00652990">
        <w:rPr>
          <w:rFonts w:ascii="Times New Roman" w:hAnsi="Times New Roman" w:cs="Times New Roman"/>
          <w:i/>
          <w:color w:val="000000" w:themeColor="text1"/>
          <w:sz w:val="24"/>
          <w:szCs w:val="24"/>
        </w:rPr>
        <w:t>Regarding the evaluation of the planning documents, this study identified that the principles</w:t>
      </w:r>
      <w:r w:rsidR="000B7F52">
        <w:rPr>
          <w:rFonts w:ascii="Times New Roman" w:hAnsi="Times New Roman" w:cs="Times New Roman"/>
          <w:i/>
          <w:color w:val="000000" w:themeColor="text1"/>
          <w:sz w:val="24"/>
          <w:szCs w:val="24"/>
        </w:rPr>
        <w:t xml:space="preserve"> of </w:t>
      </w:r>
      <w:r w:rsidR="00673FBA">
        <w:rPr>
          <w:rFonts w:ascii="Times New Roman" w:hAnsi="Times New Roman" w:cs="Times New Roman"/>
          <w:i/>
          <w:color w:val="000000" w:themeColor="text1"/>
          <w:sz w:val="24"/>
          <w:szCs w:val="24"/>
        </w:rPr>
        <w:t>urban green infrastructure planning</w:t>
      </w:r>
      <w:r w:rsidRPr="00652990">
        <w:rPr>
          <w:rFonts w:ascii="Times New Roman" w:hAnsi="Times New Roman" w:cs="Times New Roman"/>
          <w:i/>
          <w:color w:val="000000" w:themeColor="text1"/>
          <w:sz w:val="24"/>
          <w:szCs w:val="24"/>
        </w:rPr>
        <w:t xml:space="preserve"> are slightly presented in the documents. At the same time, the result revealed that the existing green infrastructure components provide mono-functional services and their integration with grey structure is limited. Furthermore, result shows that issues related to connectivity of green infrastructure components</w:t>
      </w:r>
      <w:r w:rsidR="00D819B0">
        <w:rPr>
          <w:rFonts w:ascii="Times New Roman" w:hAnsi="Times New Roman" w:cs="Times New Roman"/>
          <w:i/>
          <w:sz w:val="24"/>
          <w:szCs w:val="24"/>
        </w:rPr>
        <w:t xml:space="preserve"> </w:t>
      </w:r>
      <w:r w:rsidRPr="00652990">
        <w:rPr>
          <w:rFonts w:ascii="Times New Roman" w:hAnsi="Times New Roman" w:cs="Times New Roman"/>
          <w:i/>
          <w:color w:val="000000" w:themeColor="text1"/>
          <w:sz w:val="24"/>
          <w:szCs w:val="24"/>
        </w:rPr>
        <w:t xml:space="preserve">are not recognized in planning documents and practices. Lack of awareness, financial constraints, insufficient professional knowledge, inadequate legal framework, absence of collaboration and poor public involvement are the most influential factors hindering the integration of urban green infrastructure planning principles into urban development. Overall, the management systems of the urban green infrastructure components have also been </w:t>
      </w:r>
      <w:r w:rsidRPr="00652990">
        <w:rPr>
          <w:rFonts w:ascii="Times New Roman" w:hAnsi="Times New Roman" w:cs="Times New Roman"/>
          <w:i/>
          <w:sz w:val="24"/>
          <w:szCs w:val="24"/>
        </w:rPr>
        <w:t xml:space="preserve">challenged by the above-mentioned constraints. </w:t>
      </w:r>
      <w:r w:rsidRPr="00652990">
        <w:rPr>
          <w:rFonts w:ascii="Times New Roman" w:hAnsi="Times New Roman" w:cs="Times New Roman"/>
          <w:i/>
          <w:color w:val="000000" w:themeColor="text1"/>
          <w:sz w:val="24"/>
          <w:szCs w:val="24"/>
        </w:rPr>
        <w:t xml:space="preserve">Therefore, advanced </w:t>
      </w:r>
      <w:r w:rsidRPr="00652990">
        <w:rPr>
          <w:rFonts w:ascii="Times New Roman" w:hAnsi="Times New Roman" w:cs="Times New Roman"/>
          <w:i/>
          <w:sz w:val="24"/>
          <w:szCs w:val="24"/>
        </w:rPr>
        <w:t>development in budget allocation, capacity building, legal framework, awareness creation and stakeholder’s involvement</w:t>
      </w:r>
      <w:r w:rsidRPr="00652990">
        <w:rPr>
          <w:rFonts w:ascii="Times New Roman" w:hAnsi="Times New Roman" w:cs="Times New Roman"/>
          <w:i/>
          <w:color w:val="000000" w:themeColor="text1"/>
          <w:sz w:val="24"/>
          <w:szCs w:val="24"/>
        </w:rPr>
        <w:t xml:space="preserve"> are needed to promote sustainable urban green infrastructure development and management system</w:t>
      </w:r>
      <w:r w:rsidR="00BD48B8">
        <w:rPr>
          <w:rFonts w:ascii="Times New Roman" w:hAnsi="Times New Roman" w:cs="Times New Roman"/>
          <w:i/>
          <w:color w:val="000000" w:themeColor="text1"/>
          <w:sz w:val="24"/>
          <w:szCs w:val="24"/>
        </w:rPr>
        <w:t>.</w:t>
      </w:r>
      <w:r w:rsidRPr="00652990">
        <w:rPr>
          <w:rFonts w:ascii="Times New Roman" w:hAnsi="Times New Roman" w:cs="Times New Roman"/>
          <w:i/>
          <w:color w:val="000000" w:themeColor="text1"/>
          <w:sz w:val="24"/>
          <w:szCs w:val="24"/>
        </w:rPr>
        <w:t xml:space="preserve"> </w:t>
      </w:r>
    </w:p>
    <w:p w:rsidR="008F6659" w:rsidRDefault="00D819B0" w:rsidP="0067517B">
      <w:pPr>
        <w:spacing w:line="240" w:lineRule="auto"/>
        <w:jc w:val="both"/>
        <w:rPr>
          <w:rFonts w:ascii="Times New Roman" w:hAnsi="Times New Roman" w:cs="Times New Roman"/>
          <w:b/>
          <w:sz w:val="28"/>
          <w:szCs w:val="28"/>
        </w:rPr>
      </w:pPr>
      <w:r w:rsidRPr="00D819B0">
        <w:rPr>
          <w:rFonts w:ascii="Times New Roman" w:hAnsi="Times New Roman" w:cs="Times New Roman"/>
          <w:b/>
          <w:sz w:val="24"/>
          <w:szCs w:val="24"/>
        </w:rPr>
        <w:t>Keywords:</w:t>
      </w:r>
      <w:r w:rsidRPr="00D819B0">
        <w:rPr>
          <w:rFonts w:ascii="AdvOT596495f2" w:hAnsi="AdvOT596495f2" w:cs="AdvOT596495f2"/>
          <w:sz w:val="13"/>
          <w:szCs w:val="13"/>
        </w:rPr>
        <w:t xml:space="preserve"> </w:t>
      </w:r>
      <w:r w:rsidR="00652990" w:rsidRPr="00652990">
        <w:rPr>
          <w:rFonts w:ascii="Times New Roman" w:hAnsi="Times New Roman" w:cs="Times New Roman"/>
          <w:sz w:val="24"/>
          <w:szCs w:val="24"/>
        </w:rPr>
        <w:t xml:space="preserve">Green infrastructure, </w:t>
      </w:r>
      <w:r w:rsidR="00EA17FD">
        <w:rPr>
          <w:rFonts w:ascii="Times New Roman" w:hAnsi="Times New Roman" w:cs="Times New Roman"/>
          <w:sz w:val="24"/>
          <w:szCs w:val="24"/>
        </w:rPr>
        <w:t xml:space="preserve">component, </w:t>
      </w:r>
      <w:r w:rsidR="007D73E8" w:rsidRPr="009A668D">
        <w:rPr>
          <w:rFonts w:ascii="Times New Roman" w:hAnsi="Times New Roman" w:cs="Times New Roman"/>
          <w:sz w:val="24"/>
          <w:szCs w:val="24"/>
        </w:rPr>
        <w:t>p</w:t>
      </w:r>
      <w:r w:rsidR="00652990" w:rsidRPr="00652990">
        <w:rPr>
          <w:rFonts w:ascii="Times New Roman" w:hAnsi="Times New Roman" w:cs="Times New Roman"/>
          <w:sz w:val="24"/>
          <w:szCs w:val="24"/>
        </w:rPr>
        <w:t xml:space="preserve">lanning, </w:t>
      </w:r>
      <w:r w:rsidR="007D73E8" w:rsidRPr="009A668D">
        <w:rPr>
          <w:rFonts w:ascii="Times New Roman" w:hAnsi="Times New Roman" w:cs="Times New Roman"/>
          <w:sz w:val="24"/>
          <w:szCs w:val="24"/>
        </w:rPr>
        <w:t>implementation</w:t>
      </w:r>
      <w:r w:rsidR="00652990" w:rsidRPr="00652990">
        <w:rPr>
          <w:rFonts w:ascii="Times New Roman" w:hAnsi="Times New Roman" w:cs="Times New Roman"/>
          <w:sz w:val="24"/>
          <w:szCs w:val="24"/>
        </w:rPr>
        <w:t xml:space="preserve">, </w:t>
      </w:r>
      <w:r w:rsidR="007D73E8" w:rsidRPr="009A668D">
        <w:rPr>
          <w:rFonts w:ascii="Times New Roman" w:eastAsia="CharisSIL" w:hAnsi="Times New Roman" w:cs="Times New Roman"/>
          <w:sz w:val="24"/>
          <w:szCs w:val="24"/>
        </w:rPr>
        <w:t>m</w:t>
      </w:r>
      <w:r w:rsidR="00652990" w:rsidRPr="00652990">
        <w:rPr>
          <w:rFonts w:ascii="Times New Roman" w:eastAsia="CharisSIL" w:hAnsi="Times New Roman" w:cs="Times New Roman"/>
          <w:sz w:val="24"/>
          <w:szCs w:val="24"/>
        </w:rPr>
        <w:t xml:space="preserve">ulti-functionality, </w:t>
      </w:r>
      <w:r w:rsidR="007D73E8" w:rsidRPr="009A668D">
        <w:rPr>
          <w:rFonts w:ascii="Times New Roman" w:hAnsi="Times New Roman" w:cs="Times New Roman"/>
          <w:sz w:val="24"/>
          <w:szCs w:val="24"/>
        </w:rPr>
        <w:t>p</w:t>
      </w:r>
      <w:r w:rsidR="006811A5">
        <w:rPr>
          <w:rFonts w:ascii="Times New Roman" w:hAnsi="Times New Roman" w:cs="Times New Roman"/>
          <w:sz w:val="24"/>
          <w:szCs w:val="24"/>
        </w:rPr>
        <w:t>articipation</w:t>
      </w:r>
      <w:r w:rsidR="00652990" w:rsidRPr="00652990">
        <w:rPr>
          <w:rFonts w:ascii="Times New Roman" w:hAnsi="Times New Roman" w:cs="Times New Roman"/>
          <w:sz w:val="24"/>
          <w:szCs w:val="24"/>
        </w:rPr>
        <w:t xml:space="preserve">, </w:t>
      </w:r>
      <w:r w:rsidR="009A668D" w:rsidRPr="009A668D">
        <w:rPr>
          <w:rFonts w:ascii="Times New Roman" w:hAnsi="Times New Roman" w:cs="Times New Roman"/>
          <w:sz w:val="24"/>
          <w:szCs w:val="24"/>
        </w:rPr>
        <w:t>connectivity</w:t>
      </w:r>
    </w:p>
    <w:p w:rsidR="00F77696" w:rsidRPr="00EA554A" w:rsidRDefault="00065249" w:rsidP="00B14340">
      <w:pPr>
        <w:spacing w:line="480" w:lineRule="auto"/>
        <w:rPr>
          <w:rFonts w:ascii="Times New Roman" w:hAnsi="Times New Roman" w:cs="Times New Roman"/>
          <w:b/>
          <w:sz w:val="28"/>
          <w:szCs w:val="28"/>
        </w:rPr>
      </w:pPr>
      <w:r w:rsidRPr="00EA554A">
        <w:rPr>
          <w:rFonts w:ascii="Times New Roman" w:hAnsi="Times New Roman" w:cs="Times New Roman"/>
          <w:b/>
          <w:sz w:val="28"/>
          <w:szCs w:val="28"/>
        </w:rPr>
        <w:lastRenderedPageBreak/>
        <w:t>Acknowledgments</w:t>
      </w:r>
    </w:p>
    <w:p w:rsidR="006D0628" w:rsidRPr="005B12F4" w:rsidRDefault="006D0628" w:rsidP="00B14340">
      <w:pPr>
        <w:pStyle w:val="Default"/>
        <w:spacing w:line="480" w:lineRule="auto"/>
        <w:jc w:val="both"/>
        <w:rPr>
          <w:i/>
          <w:color w:val="auto"/>
        </w:rPr>
      </w:pPr>
      <w:r w:rsidRPr="005B12F4">
        <w:rPr>
          <w:rFonts w:ascii="Times New Roman" w:hAnsi="Times New Roman" w:cs="Times New Roman"/>
          <w:i/>
          <w:color w:val="auto"/>
        </w:rPr>
        <w:t xml:space="preserve">First and foremost, I would like to thank the Almighty God for </w:t>
      </w:r>
      <w:r w:rsidR="002B077F" w:rsidRPr="005B12F4">
        <w:rPr>
          <w:rFonts w:ascii="Times New Roman" w:hAnsi="Times New Roman" w:cs="Times New Roman"/>
          <w:i/>
          <w:color w:val="auto"/>
        </w:rPr>
        <w:t>His</w:t>
      </w:r>
      <w:r w:rsidR="00156CF3" w:rsidRPr="005B12F4">
        <w:rPr>
          <w:rFonts w:ascii="Times New Roman" w:hAnsi="Times New Roman" w:cs="Times New Roman"/>
          <w:i/>
          <w:color w:val="auto"/>
        </w:rPr>
        <w:t xml:space="preserve"> </w:t>
      </w:r>
      <w:r w:rsidRPr="005B12F4">
        <w:rPr>
          <w:rFonts w:ascii="Times New Roman" w:hAnsi="Times New Roman" w:cs="Times New Roman"/>
          <w:i/>
          <w:color w:val="auto"/>
        </w:rPr>
        <w:t>generosity throughout my work to complete the study successfully. Next, I would like to express my sincere and deepest gratitude to</w:t>
      </w:r>
      <w:r w:rsidRPr="005B12F4">
        <w:rPr>
          <w:rFonts w:ascii="Times New Roman" w:hAnsi="Times New Roman" w:cs="Times New Roman"/>
          <w:i/>
          <w:iCs/>
          <w:color w:val="auto"/>
        </w:rPr>
        <w:t xml:space="preserve"> my supervisor </w:t>
      </w:r>
      <w:r w:rsidRPr="005B12F4">
        <w:rPr>
          <w:rFonts w:ascii="Times New Roman" w:hAnsi="Times New Roman" w:cs="Times New Roman"/>
          <w:i/>
          <w:color w:val="auto"/>
        </w:rPr>
        <w:t>Dr. Heyaw Terefe for his unreserved support, eval</w:t>
      </w:r>
      <w:r w:rsidR="002B077F" w:rsidRPr="005B12F4">
        <w:rPr>
          <w:rFonts w:ascii="Times New Roman" w:hAnsi="Times New Roman" w:cs="Times New Roman"/>
          <w:i/>
          <w:color w:val="auto"/>
        </w:rPr>
        <w:t>uation, comments, encouragement</w:t>
      </w:r>
      <w:r w:rsidRPr="005B12F4">
        <w:rPr>
          <w:rFonts w:ascii="Times New Roman" w:hAnsi="Times New Roman" w:cs="Times New Roman"/>
          <w:i/>
          <w:color w:val="auto"/>
        </w:rPr>
        <w:t xml:space="preserve">, and guidance at various </w:t>
      </w:r>
      <w:r w:rsidR="002B077F" w:rsidRPr="005B12F4">
        <w:rPr>
          <w:rFonts w:ascii="Times New Roman" w:hAnsi="Times New Roman" w:cs="Times New Roman"/>
          <w:i/>
          <w:color w:val="auto"/>
        </w:rPr>
        <w:t>stages</w:t>
      </w:r>
      <w:r w:rsidR="00156CF3" w:rsidRPr="005B12F4">
        <w:rPr>
          <w:rFonts w:ascii="Times New Roman" w:hAnsi="Times New Roman" w:cs="Times New Roman"/>
          <w:i/>
          <w:color w:val="auto"/>
        </w:rPr>
        <w:t xml:space="preserve"> </w:t>
      </w:r>
      <w:r w:rsidRPr="005B12F4">
        <w:rPr>
          <w:rFonts w:ascii="Times New Roman" w:hAnsi="Times New Roman" w:cs="Times New Roman"/>
          <w:i/>
          <w:color w:val="auto"/>
        </w:rPr>
        <w:t xml:space="preserve">of the study. I really appreciate his patience and </w:t>
      </w:r>
      <w:r w:rsidR="002B077F" w:rsidRPr="005B12F4">
        <w:rPr>
          <w:rFonts w:ascii="Times New Roman" w:hAnsi="Times New Roman" w:cs="Times New Roman"/>
          <w:i/>
          <w:color w:val="auto"/>
        </w:rPr>
        <w:t>candid</w:t>
      </w:r>
      <w:r w:rsidR="00156CF3" w:rsidRPr="005B12F4">
        <w:rPr>
          <w:rFonts w:ascii="Times New Roman" w:hAnsi="Times New Roman" w:cs="Times New Roman"/>
          <w:i/>
          <w:color w:val="auto"/>
        </w:rPr>
        <w:t xml:space="preserve"> </w:t>
      </w:r>
      <w:r w:rsidRPr="005B12F4">
        <w:rPr>
          <w:rFonts w:ascii="Times New Roman" w:hAnsi="Times New Roman" w:cs="Times New Roman"/>
          <w:i/>
          <w:color w:val="auto"/>
        </w:rPr>
        <w:t>dedication towards the betterment of this research</w:t>
      </w:r>
      <w:r w:rsidR="00156CF3" w:rsidRPr="005B12F4">
        <w:rPr>
          <w:rFonts w:ascii="Times New Roman" w:hAnsi="Times New Roman" w:cs="Times New Roman"/>
          <w:i/>
          <w:color w:val="auto"/>
        </w:rPr>
        <w:t xml:space="preserve"> </w:t>
      </w:r>
      <w:r w:rsidR="002B077F" w:rsidRPr="005B12F4">
        <w:rPr>
          <w:rFonts w:ascii="Times New Roman" w:hAnsi="Times New Roman" w:cs="Times New Roman"/>
          <w:i/>
          <w:color w:val="auto"/>
        </w:rPr>
        <w:t>paper</w:t>
      </w:r>
      <w:r w:rsidRPr="005B12F4">
        <w:rPr>
          <w:rFonts w:ascii="Times New Roman" w:hAnsi="Times New Roman" w:cs="Times New Roman"/>
          <w:i/>
          <w:color w:val="auto"/>
        </w:rPr>
        <w:t>.</w:t>
      </w:r>
    </w:p>
    <w:p w:rsidR="006D0628" w:rsidRPr="00156CF3" w:rsidRDefault="006D0628" w:rsidP="00B14340">
      <w:pPr>
        <w:pStyle w:val="Default"/>
        <w:spacing w:line="480" w:lineRule="auto"/>
        <w:jc w:val="both"/>
        <w:rPr>
          <w:rFonts w:ascii="Times New Roman" w:hAnsi="Times New Roman" w:cs="Times New Roman"/>
          <w:i/>
          <w:sz w:val="14"/>
          <w:szCs w:val="14"/>
        </w:rPr>
      </w:pPr>
    </w:p>
    <w:p w:rsidR="006D0628" w:rsidRPr="006D0628" w:rsidRDefault="006D0628" w:rsidP="00B14340">
      <w:pPr>
        <w:pStyle w:val="Default"/>
        <w:spacing w:line="480" w:lineRule="auto"/>
        <w:jc w:val="both"/>
        <w:rPr>
          <w:rFonts w:ascii="Times New Roman" w:hAnsi="Times New Roman" w:cs="Times New Roman"/>
          <w:i/>
          <w:iCs/>
        </w:rPr>
      </w:pPr>
      <w:r w:rsidRPr="006D0628">
        <w:rPr>
          <w:rFonts w:ascii="Times New Roman" w:hAnsi="Times New Roman" w:cs="Times New Roman"/>
          <w:i/>
          <w:iCs/>
        </w:rPr>
        <w:t xml:space="preserve">My deepest gratitude also goes </w:t>
      </w:r>
      <w:r w:rsidRPr="006D0628">
        <w:rPr>
          <w:rFonts w:ascii="Times New Roman" w:hAnsi="Times New Roman" w:cs="Times New Roman"/>
          <w:i/>
        </w:rPr>
        <w:t xml:space="preserve">to Professor Dr. </w:t>
      </w:r>
      <w:r w:rsidRPr="006D0628">
        <w:rPr>
          <w:rFonts w:ascii="Times New Roman" w:hAnsi="Times New Roman" w:cs="Times New Roman"/>
          <w:i/>
          <w:shd w:val="clear" w:color="auto" w:fill="FFFFFF"/>
        </w:rPr>
        <w:t>Stephan Pauleit</w:t>
      </w:r>
      <w:r w:rsidRPr="006D0628">
        <w:rPr>
          <w:rFonts w:ascii="Times New Roman" w:hAnsi="Times New Roman" w:cs="Times New Roman"/>
          <w:i/>
          <w:iCs/>
        </w:rPr>
        <w:t xml:space="preserve"> for his invitation letter and mentorship role during my three month stay in Technical University of </w:t>
      </w:r>
      <w:r w:rsidRPr="006D0628">
        <w:rPr>
          <w:rFonts w:ascii="Times New Roman" w:hAnsi="Times New Roman" w:cs="Times New Roman"/>
          <w:i/>
          <w:iCs/>
          <w:color w:val="auto"/>
          <w:shd w:val="clear" w:color="auto" w:fill="FFFFFF"/>
        </w:rPr>
        <w:t>Munich</w:t>
      </w:r>
      <w:r w:rsidRPr="006D0628">
        <w:rPr>
          <w:rFonts w:ascii="Times New Roman" w:hAnsi="Times New Roman" w:cs="Times New Roman"/>
          <w:i/>
          <w:iCs/>
          <w:color w:val="auto"/>
        </w:rPr>
        <w:t>,</w:t>
      </w:r>
      <w:r w:rsidRPr="006D0628">
        <w:rPr>
          <w:rFonts w:ascii="Times New Roman" w:hAnsi="Times New Roman" w:cs="Times New Roman"/>
          <w:i/>
          <w:iCs/>
        </w:rPr>
        <w:t xml:space="preserve"> Germany. Also, I would like to extend my gratitude to Dr. </w:t>
      </w:r>
      <w:r w:rsidRPr="006D0628">
        <w:rPr>
          <w:rFonts w:ascii="Times New Roman" w:hAnsi="Times New Roman" w:cs="Times New Roman"/>
          <w:i/>
          <w:iCs/>
          <w:color w:val="auto"/>
          <w:shd w:val="clear" w:color="auto" w:fill="FFFFFF"/>
        </w:rPr>
        <w:t>Mengistie Kindu</w:t>
      </w:r>
      <w:r w:rsidRPr="006D0628">
        <w:rPr>
          <w:rFonts w:ascii="Times New Roman" w:hAnsi="Times New Roman" w:cs="Times New Roman"/>
          <w:i/>
          <w:iCs/>
        </w:rPr>
        <w:t xml:space="preserve"> for his warm reception, advice and support during my stay in Munich. </w:t>
      </w:r>
    </w:p>
    <w:p w:rsidR="006D0628" w:rsidRPr="00156CF3" w:rsidRDefault="006D0628" w:rsidP="00B14340">
      <w:pPr>
        <w:pStyle w:val="Default"/>
        <w:spacing w:line="480" w:lineRule="auto"/>
        <w:jc w:val="both"/>
        <w:rPr>
          <w:rFonts w:ascii="Times New Roman" w:hAnsi="Times New Roman" w:cs="Times New Roman"/>
          <w:i/>
          <w:iCs/>
          <w:sz w:val="14"/>
          <w:szCs w:val="14"/>
        </w:rPr>
      </w:pPr>
    </w:p>
    <w:p w:rsidR="006D0628" w:rsidRPr="006D0628" w:rsidRDefault="006D0628" w:rsidP="00B14340">
      <w:pPr>
        <w:pStyle w:val="Default"/>
        <w:spacing w:line="480" w:lineRule="auto"/>
        <w:jc w:val="both"/>
        <w:rPr>
          <w:rFonts w:ascii="Times New Roman" w:hAnsi="Times New Roman" w:cs="Times New Roman"/>
          <w:i/>
        </w:rPr>
      </w:pPr>
      <w:r w:rsidRPr="006D0628">
        <w:rPr>
          <w:rFonts w:ascii="Times New Roman" w:hAnsi="Times New Roman" w:cs="Times New Roman"/>
          <w:i/>
        </w:rPr>
        <w:t>I am also grateful to Professor. Hailu Worku, Dr. Kumelachew Yeshitela, Dr. Fisseha Wegayeh, Dr. E</w:t>
      </w:r>
      <w:r w:rsidR="00BC0971">
        <w:rPr>
          <w:rFonts w:ascii="Times New Roman" w:hAnsi="Times New Roman" w:cs="Times New Roman"/>
          <w:i/>
        </w:rPr>
        <w:t>phr</w:t>
      </w:r>
      <w:r w:rsidRPr="006D0628">
        <w:rPr>
          <w:rFonts w:ascii="Times New Roman" w:hAnsi="Times New Roman" w:cs="Times New Roman"/>
          <w:i/>
        </w:rPr>
        <w:t>em Gebremariam, Dr. Hayal Desta</w:t>
      </w:r>
      <w:r w:rsidR="005B12F4">
        <w:rPr>
          <w:rFonts w:ascii="Times New Roman" w:hAnsi="Times New Roman" w:cs="Times New Roman"/>
          <w:i/>
        </w:rPr>
        <w:t xml:space="preserve"> </w:t>
      </w:r>
      <w:r w:rsidRPr="006D0628">
        <w:rPr>
          <w:rFonts w:ascii="Times New Roman" w:hAnsi="Times New Roman" w:cs="Times New Roman"/>
          <w:i/>
        </w:rPr>
        <w:t>and other EiABC staffs for their unreserved support throughout my study. I would like to extend my tanks to my classmates Sitotaw Haile, Abebe Tufa, Getinet Feyisa, Asfaw Moha</w:t>
      </w:r>
      <w:r w:rsidR="00CB6ABC">
        <w:rPr>
          <w:rFonts w:ascii="Times New Roman" w:hAnsi="Times New Roman" w:cs="Times New Roman"/>
          <w:i/>
        </w:rPr>
        <w:t>m</w:t>
      </w:r>
      <w:r w:rsidRPr="006D0628">
        <w:rPr>
          <w:rFonts w:ascii="Times New Roman" w:hAnsi="Times New Roman" w:cs="Times New Roman"/>
          <w:i/>
        </w:rPr>
        <w:t xml:space="preserve">med, Dr.Mesfin Sahle, Solomon Benti, and others for their guidance and technical support during my study.  </w:t>
      </w:r>
    </w:p>
    <w:p w:rsidR="006D0628" w:rsidRPr="00156CF3" w:rsidRDefault="006D0628" w:rsidP="00B14340">
      <w:pPr>
        <w:pStyle w:val="Default"/>
        <w:spacing w:line="480" w:lineRule="auto"/>
        <w:jc w:val="both"/>
        <w:rPr>
          <w:rFonts w:ascii="Times New Roman" w:hAnsi="Times New Roman" w:cs="Times New Roman"/>
          <w:i/>
          <w:sz w:val="14"/>
          <w:szCs w:val="14"/>
        </w:rPr>
      </w:pPr>
    </w:p>
    <w:p w:rsidR="006D0628" w:rsidRPr="006D0628" w:rsidRDefault="006D0628" w:rsidP="00B14340">
      <w:pPr>
        <w:pStyle w:val="Default"/>
        <w:spacing w:line="480" w:lineRule="auto"/>
        <w:jc w:val="both"/>
        <w:rPr>
          <w:rFonts w:ascii="Times New Roman" w:hAnsi="Times New Roman" w:cs="Times New Roman"/>
          <w:i/>
        </w:rPr>
      </w:pPr>
      <w:r w:rsidRPr="006D0628">
        <w:rPr>
          <w:rFonts w:ascii="Times New Roman" w:hAnsi="Times New Roman" w:cs="Times New Roman"/>
          <w:i/>
        </w:rPr>
        <w:t>I gratefully acknowledge the financial support provided by Addis Ababa University. I am es</w:t>
      </w:r>
      <w:r w:rsidR="00BB5B60">
        <w:rPr>
          <w:rFonts w:ascii="Times New Roman" w:hAnsi="Times New Roman" w:cs="Times New Roman"/>
          <w:i/>
        </w:rPr>
        <w:t>pecially indebted to Professor</w:t>
      </w:r>
      <w:r w:rsidR="00156CF3">
        <w:rPr>
          <w:rFonts w:ascii="Times New Roman" w:hAnsi="Times New Roman" w:cs="Times New Roman"/>
          <w:i/>
        </w:rPr>
        <w:t xml:space="preserve"> </w:t>
      </w:r>
      <w:r w:rsidRPr="006D0628">
        <w:rPr>
          <w:rFonts w:ascii="Times New Roman" w:hAnsi="Times New Roman" w:cs="Times New Roman"/>
          <w:i/>
        </w:rPr>
        <w:t>Hailu Worku, the principal investigator of thematic area research fund</w:t>
      </w:r>
      <w:r w:rsidR="00BB5B60">
        <w:rPr>
          <w:rFonts w:ascii="Times New Roman" w:hAnsi="Times New Roman" w:cs="Times New Roman"/>
          <w:i/>
        </w:rPr>
        <w:t>,</w:t>
      </w:r>
      <w:r w:rsidR="00DF10AC">
        <w:rPr>
          <w:rFonts w:ascii="Times New Roman" w:hAnsi="Times New Roman" w:cs="Times New Roman"/>
          <w:i/>
        </w:rPr>
        <w:t xml:space="preserve"> for his role, time and energy in facilitating the approval of thematic area </w:t>
      </w:r>
      <w:r w:rsidR="00DF10AC">
        <w:rPr>
          <w:rFonts w:ascii="Times New Roman" w:hAnsi="Times New Roman" w:cs="Times New Roman"/>
          <w:i/>
        </w:rPr>
        <w:lastRenderedPageBreak/>
        <w:t xml:space="preserve">research fund. </w:t>
      </w:r>
      <w:r w:rsidRPr="006D0628">
        <w:rPr>
          <w:rFonts w:ascii="Times New Roman" w:hAnsi="Times New Roman" w:cs="Times New Roman"/>
          <w:i/>
          <w:iCs/>
        </w:rPr>
        <w:t xml:space="preserve">I would </w:t>
      </w:r>
      <w:r w:rsidR="00BB5B60" w:rsidRPr="006D0628">
        <w:rPr>
          <w:rFonts w:ascii="Times New Roman" w:hAnsi="Times New Roman" w:cs="Times New Roman"/>
          <w:i/>
          <w:iCs/>
        </w:rPr>
        <w:t xml:space="preserve">also </w:t>
      </w:r>
      <w:r w:rsidRPr="006D0628">
        <w:rPr>
          <w:rFonts w:ascii="Times New Roman" w:hAnsi="Times New Roman" w:cs="Times New Roman"/>
          <w:i/>
          <w:iCs/>
        </w:rPr>
        <w:t>like to thank Sulul</w:t>
      </w:r>
      <w:r w:rsidR="00BB5B60">
        <w:rPr>
          <w:rFonts w:ascii="Times New Roman" w:hAnsi="Times New Roman" w:cs="Times New Roman"/>
          <w:i/>
          <w:iCs/>
        </w:rPr>
        <w:t>ta T</w:t>
      </w:r>
      <w:r w:rsidRPr="006D0628">
        <w:rPr>
          <w:rFonts w:ascii="Times New Roman" w:hAnsi="Times New Roman" w:cs="Times New Roman"/>
          <w:i/>
          <w:iCs/>
        </w:rPr>
        <w:t xml:space="preserve">own </w:t>
      </w:r>
      <w:r w:rsidR="00BB5B60">
        <w:rPr>
          <w:rFonts w:ascii="Times New Roman" w:hAnsi="Times New Roman" w:cs="Times New Roman"/>
          <w:i/>
          <w:iCs/>
        </w:rPr>
        <w:t>A</w:t>
      </w:r>
      <w:r w:rsidRPr="006D0628">
        <w:rPr>
          <w:rFonts w:ascii="Times New Roman" w:hAnsi="Times New Roman" w:cs="Times New Roman"/>
          <w:i/>
          <w:iCs/>
        </w:rPr>
        <w:t>dministration for their permission to pursue my PhD.</w:t>
      </w:r>
    </w:p>
    <w:p w:rsidR="006D0628" w:rsidRPr="005B12F4" w:rsidRDefault="006D0628" w:rsidP="00B14340">
      <w:pPr>
        <w:pStyle w:val="Default"/>
        <w:spacing w:line="480" w:lineRule="auto"/>
        <w:jc w:val="both"/>
        <w:rPr>
          <w:rFonts w:ascii="Times New Roman" w:hAnsi="Times New Roman" w:cs="Times New Roman"/>
          <w:i/>
          <w:color w:val="auto"/>
          <w:sz w:val="14"/>
          <w:szCs w:val="14"/>
        </w:rPr>
      </w:pPr>
    </w:p>
    <w:p w:rsidR="006D0628" w:rsidRPr="006D0628" w:rsidRDefault="006D0628" w:rsidP="00B14340">
      <w:pPr>
        <w:spacing w:line="480" w:lineRule="auto"/>
        <w:jc w:val="both"/>
        <w:rPr>
          <w:rFonts w:ascii="Times New Roman" w:hAnsi="Times New Roman" w:cs="Times New Roman"/>
          <w:i/>
          <w:sz w:val="24"/>
          <w:szCs w:val="24"/>
        </w:rPr>
      </w:pPr>
      <w:r w:rsidRPr="005B12F4">
        <w:rPr>
          <w:rFonts w:ascii="Times New Roman" w:eastAsia="TimesNewRomanPSMT" w:hAnsi="Times New Roman" w:cs="Times New Roman"/>
          <w:i/>
          <w:sz w:val="24"/>
          <w:szCs w:val="24"/>
        </w:rPr>
        <w:t xml:space="preserve">My special appreciation </w:t>
      </w:r>
      <w:r w:rsidR="00BB5B60" w:rsidRPr="005B12F4">
        <w:rPr>
          <w:rFonts w:ascii="Times New Roman" w:eastAsia="TimesNewRomanPSMT" w:hAnsi="Times New Roman" w:cs="Times New Roman"/>
          <w:i/>
          <w:sz w:val="24"/>
          <w:szCs w:val="24"/>
        </w:rPr>
        <w:t>also goes</w:t>
      </w:r>
      <w:r w:rsidRPr="005B12F4">
        <w:rPr>
          <w:rFonts w:ascii="Times New Roman" w:eastAsia="TimesNewRomanPSMT" w:hAnsi="Times New Roman" w:cs="Times New Roman"/>
          <w:i/>
          <w:sz w:val="24"/>
          <w:szCs w:val="24"/>
        </w:rPr>
        <w:t xml:space="preserve"> to all of</w:t>
      </w:r>
      <w:r w:rsidRPr="006D0628">
        <w:rPr>
          <w:rFonts w:ascii="Times New Roman" w:eastAsia="TimesNewRomanPSMT" w:hAnsi="Times New Roman" w:cs="Times New Roman"/>
          <w:i/>
          <w:sz w:val="24"/>
          <w:szCs w:val="24"/>
        </w:rPr>
        <w:t xml:space="preserve"> my respondents from Ministry of Urban Development and Housing, Oromia Urban Planning </w:t>
      </w:r>
      <w:r w:rsidR="00CB6ABC">
        <w:rPr>
          <w:rFonts w:ascii="Times New Roman" w:eastAsia="TimesNewRomanPSMT" w:hAnsi="Times New Roman" w:cs="Times New Roman"/>
          <w:i/>
          <w:sz w:val="24"/>
          <w:szCs w:val="24"/>
        </w:rPr>
        <w:t>Institute</w:t>
      </w:r>
      <w:r w:rsidRPr="006D0628">
        <w:rPr>
          <w:rFonts w:ascii="Times New Roman" w:eastAsia="TimesNewRomanPSMT" w:hAnsi="Times New Roman" w:cs="Times New Roman"/>
          <w:i/>
          <w:sz w:val="24"/>
          <w:szCs w:val="24"/>
        </w:rPr>
        <w:t xml:space="preserve">, Sululta, Sebeta and Legetafo </w:t>
      </w:r>
      <w:r w:rsidR="005B12F4" w:rsidRPr="006D0628">
        <w:rPr>
          <w:rFonts w:ascii="Times New Roman" w:eastAsia="TimesNewRomanPSMT" w:hAnsi="Times New Roman" w:cs="Times New Roman"/>
          <w:i/>
          <w:sz w:val="24"/>
          <w:szCs w:val="24"/>
        </w:rPr>
        <w:t>town</w:t>
      </w:r>
      <w:r w:rsidR="005B12F4">
        <w:rPr>
          <w:rFonts w:ascii="Times New Roman" w:eastAsia="TimesNewRomanPSMT" w:hAnsi="Times New Roman" w:cs="Times New Roman"/>
          <w:i/>
          <w:sz w:val="24"/>
          <w:szCs w:val="24"/>
        </w:rPr>
        <w:t>s’</w:t>
      </w:r>
      <w:r w:rsidRPr="006D0628">
        <w:rPr>
          <w:rFonts w:ascii="Times New Roman" w:eastAsia="TimesNewRomanPSMT" w:hAnsi="Times New Roman" w:cs="Times New Roman"/>
          <w:i/>
          <w:sz w:val="24"/>
          <w:szCs w:val="24"/>
        </w:rPr>
        <w:t xml:space="preserve"> administration and other institutions for providing me data and information for this study. I am indeed thankful to the data collectors at the three towns</w:t>
      </w:r>
      <w:r w:rsidR="00BB5B60">
        <w:rPr>
          <w:rFonts w:ascii="Times New Roman" w:eastAsia="TimesNewRomanPSMT" w:hAnsi="Times New Roman" w:cs="Times New Roman"/>
          <w:i/>
          <w:sz w:val="24"/>
          <w:szCs w:val="24"/>
        </w:rPr>
        <w:t xml:space="preserve"> too</w:t>
      </w:r>
      <w:r w:rsidRPr="006D0628">
        <w:rPr>
          <w:rFonts w:ascii="Times New Roman" w:eastAsia="TimesNewRomanPSMT" w:hAnsi="Times New Roman" w:cs="Times New Roman"/>
          <w:i/>
          <w:sz w:val="24"/>
          <w:szCs w:val="24"/>
        </w:rPr>
        <w:t xml:space="preserve">. </w:t>
      </w:r>
    </w:p>
    <w:p w:rsidR="006D0628" w:rsidRPr="005B12F4" w:rsidRDefault="006D0628" w:rsidP="00B14340">
      <w:pPr>
        <w:spacing w:line="480" w:lineRule="auto"/>
        <w:jc w:val="both"/>
        <w:rPr>
          <w:rFonts w:ascii="Times New Roman" w:hAnsi="Times New Roman" w:cs="Times New Roman"/>
          <w:i/>
          <w:sz w:val="24"/>
          <w:szCs w:val="24"/>
        </w:rPr>
      </w:pPr>
      <w:r w:rsidRPr="005B12F4">
        <w:rPr>
          <w:rFonts w:ascii="Times New Roman" w:hAnsi="Times New Roman" w:cs="Times New Roman"/>
          <w:i/>
          <w:sz w:val="24"/>
          <w:szCs w:val="24"/>
        </w:rPr>
        <w:t xml:space="preserve">I have no words to </w:t>
      </w:r>
      <w:r w:rsidR="00A94813" w:rsidRPr="005B12F4">
        <w:rPr>
          <w:rFonts w:ascii="Times New Roman" w:hAnsi="Times New Roman" w:cs="Times New Roman"/>
          <w:i/>
          <w:sz w:val="24"/>
          <w:szCs w:val="24"/>
        </w:rPr>
        <w:t>express my heartfelt gratitude</w:t>
      </w:r>
      <w:r w:rsidRPr="005B12F4">
        <w:rPr>
          <w:rFonts w:ascii="Times New Roman" w:hAnsi="Times New Roman" w:cs="Times New Roman"/>
          <w:i/>
          <w:sz w:val="24"/>
          <w:szCs w:val="24"/>
        </w:rPr>
        <w:t xml:space="preserve"> to my family for </w:t>
      </w:r>
      <w:r w:rsidR="00DF10AC" w:rsidRPr="005B12F4">
        <w:rPr>
          <w:rFonts w:ascii="Times New Roman" w:hAnsi="Times New Roman" w:cs="Times New Roman"/>
          <w:i/>
          <w:sz w:val="24"/>
          <w:szCs w:val="24"/>
        </w:rPr>
        <w:t>their</w:t>
      </w:r>
      <w:r w:rsidR="00156CF3" w:rsidRPr="005B12F4">
        <w:rPr>
          <w:rFonts w:ascii="Times New Roman" w:hAnsi="Times New Roman" w:cs="Times New Roman"/>
          <w:i/>
          <w:sz w:val="24"/>
          <w:szCs w:val="24"/>
        </w:rPr>
        <w:t xml:space="preserve"> </w:t>
      </w:r>
      <w:r w:rsidR="00BB5B60" w:rsidRPr="005B12F4">
        <w:rPr>
          <w:rFonts w:ascii="Times New Roman" w:hAnsi="Times New Roman" w:cs="Times New Roman"/>
          <w:i/>
          <w:sz w:val="24"/>
          <w:szCs w:val="24"/>
        </w:rPr>
        <w:t>uninhibited</w:t>
      </w:r>
      <w:r w:rsidR="00156CF3" w:rsidRPr="005B12F4">
        <w:rPr>
          <w:rFonts w:ascii="Times New Roman" w:hAnsi="Times New Roman" w:cs="Times New Roman"/>
          <w:i/>
          <w:sz w:val="24"/>
          <w:szCs w:val="24"/>
        </w:rPr>
        <w:t xml:space="preserve"> </w:t>
      </w:r>
      <w:r w:rsidRPr="005B12F4">
        <w:rPr>
          <w:rFonts w:ascii="Times New Roman" w:hAnsi="Times New Roman" w:cs="Times New Roman"/>
          <w:i/>
          <w:sz w:val="24"/>
          <w:szCs w:val="24"/>
        </w:rPr>
        <w:t>encourage</w:t>
      </w:r>
      <w:r w:rsidR="00DF10AC" w:rsidRPr="005B12F4">
        <w:rPr>
          <w:rFonts w:ascii="Times New Roman" w:hAnsi="Times New Roman" w:cs="Times New Roman"/>
          <w:i/>
          <w:sz w:val="24"/>
          <w:szCs w:val="24"/>
        </w:rPr>
        <w:t>ment</w:t>
      </w:r>
      <w:r w:rsidRPr="005B12F4">
        <w:rPr>
          <w:rFonts w:ascii="Times New Roman" w:hAnsi="Times New Roman" w:cs="Times New Roman"/>
          <w:i/>
          <w:sz w:val="24"/>
          <w:szCs w:val="24"/>
        </w:rPr>
        <w:t xml:space="preserve"> and support during this study period. </w:t>
      </w:r>
      <w:r w:rsidR="00835C0D" w:rsidRPr="005B12F4">
        <w:rPr>
          <w:rFonts w:ascii="Times New Roman" w:hAnsi="Times New Roman" w:cs="Times New Roman"/>
          <w:i/>
          <w:iCs/>
          <w:sz w:val="24"/>
          <w:szCs w:val="24"/>
        </w:rPr>
        <w:t xml:space="preserve">I would also like to reserve a special thanks to my lovely wife </w:t>
      </w:r>
      <w:r w:rsidR="00835C0D" w:rsidRPr="005B12F4">
        <w:rPr>
          <w:rStyle w:val="Emphasis"/>
          <w:rFonts w:ascii="Times New Roman" w:hAnsi="Times New Roman" w:cs="Times New Roman"/>
          <w:bCs/>
          <w:iCs w:val="0"/>
          <w:sz w:val="24"/>
          <w:szCs w:val="24"/>
          <w:shd w:val="clear" w:color="auto" w:fill="FFFFFF"/>
        </w:rPr>
        <w:t>Eyerusalem Tamiru</w:t>
      </w:r>
      <w:r w:rsidR="00835C0D" w:rsidRPr="005B12F4">
        <w:rPr>
          <w:rFonts w:ascii="Times New Roman" w:hAnsi="Times New Roman" w:cs="Times New Roman"/>
          <w:i/>
          <w:sz w:val="24"/>
          <w:szCs w:val="24"/>
        </w:rPr>
        <w:t xml:space="preserve"> for her relentless support throughout this study period and all the time. </w:t>
      </w:r>
    </w:p>
    <w:p w:rsidR="00AF5E65" w:rsidRDefault="00AF5E65" w:rsidP="00B14340">
      <w:pPr>
        <w:pStyle w:val="Heading1"/>
        <w:spacing w:after="100" w:line="480" w:lineRule="auto"/>
        <w:rPr>
          <w:color w:val="auto"/>
        </w:rPr>
      </w:pPr>
    </w:p>
    <w:p w:rsidR="00AF5E65" w:rsidRDefault="00AF5E65" w:rsidP="00B14340">
      <w:pPr>
        <w:pStyle w:val="Heading1"/>
        <w:spacing w:after="100" w:line="480" w:lineRule="auto"/>
        <w:rPr>
          <w:color w:val="auto"/>
        </w:rPr>
      </w:pPr>
    </w:p>
    <w:p w:rsidR="00AF5E65" w:rsidRDefault="00AF5E65" w:rsidP="00AF5E65"/>
    <w:p w:rsidR="00AF5E65" w:rsidRDefault="00AF5E65" w:rsidP="00AF5E65"/>
    <w:p w:rsidR="00AF5E65" w:rsidRDefault="00AF5E65" w:rsidP="00AF5E65"/>
    <w:p w:rsidR="00AF5E65" w:rsidRPr="00AF5E65" w:rsidRDefault="00AF5E65" w:rsidP="00AF5E65"/>
    <w:p w:rsidR="00ED46BF" w:rsidRPr="00916842" w:rsidRDefault="00ED46BF" w:rsidP="00EC2927">
      <w:pPr>
        <w:pStyle w:val="Heading1"/>
        <w:spacing w:after="100" w:line="480" w:lineRule="auto"/>
        <w:rPr>
          <w:color w:val="auto"/>
        </w:rPr>
      </w:pPr>
      <w:bookmarkStart w:id="0" w:name="_Toc14529376"/>
      <w:r w:rsidRPr="00916842">
        <w:rPr>
          <w:color w:val="auto"/>
        </w:rPr>
        <w:lastRenderedPageBreak/>
        <w:t>Table of Contents</w:t>
      </w:r>
      <w:bookmarkEnd w:id="0"/>
    </w:p>
    <w:sdt>
      <w:sdtPr>
        <w:id w:val="11891894"/>
        <w:docPartObj>
          <w:docPartGallery w:val="Table of Contents"/>
          <w:docPartUnique/>
        </w:docPartObj>
      </w:sdtPr>
      <w:sdtContent>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r>
            <w:fldChar w:fldCharType="begin"/>
          </w:r>
          <w:r w:rsidR="005D221C">
            <w:instrText xml:space="preserve"> TOC \o "1-4" \h \z \u </w:instrText>
          </w:r>
          <w:r>
            <w:fldChar w:fldCharType="separate"/>
          </w:r>
          <w:hyperlink w:anchor="_Toc14529376" w:history="1">
            <w:r w:rsidR="00556971" w:rsidRPr="00C5661B">
              <w:rPr>
                <w:rStyle w:val="Hyperlink"/>
                <w:rFonts w:ascii="Times New Roman" w:hAnsi="Times New Roman" w:cs="Times New Roman"/>
                <w:noProof/>
                <w:sz w:val="24"/>
                <w:szCs w:val="24"/>
              </w:rPr>
              <w:t>Table of Contents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_Toc14529376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iv</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377" w:history="1">
            <w:r w:rsidR="00556971" w:rsidRPr="00C5661B">
              <w:rPr>
                <w:rStyle w:val="Hyperlink"/>
                <w:rFonts w:ascii="Times New Roman" w:hAnsi="Times New Roman" w:cs="Times New Roman"/>
                <w:noProof/>
                <w:sz w:val="24"/>
                <w:szCs w:val="24"/>
              </w:rPr>
              <w:t>List of Figures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_Toc14529377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ix</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378" w:history="1">
            <w:r w:rsidR="00556971" w:rsidRPr="00C5661B">
              <w:rPr>
                <w:rStyle w:val="Hyperlink"/>
                <w:rFonts w:ascii="Times New Roman" w:hAnsi="Times New Roman" w:cs="Times New Roman"/>
                <w:noProof/>
                <w:sz w:val="24"/>
                <w:szCs w:val="24"/>
              </w:rPr>
              <w:t>List of Tables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_Toc14529378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xi</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379" w:history="1">
            <w:r w:rsidR="00556971" w:rsidRPr="00C5661B">
              <w:rPr>
                <w:rStyle w:val="Hyperlink"/>
                <w:rFonts w:ascii="Times New Roman" w:hAnsi="Times New Roman" w:cs="Times New Roman"/>
                <w:noProof/>
                <w:sz w:val="24"/>
                <w:szCs w:val="24"/>
              </w:rPr>
              <w:t>Acronyms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_Toc14529379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xiii</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380" w:history="1">
            <w:r w:rsidR="00556971" w:rsidRPr="00C5661B">
              <w:rPr>
                <w:rStyle w:val="Hyperlink"/>
                <w:rFonts w:ascii="Times New Roman" w:hAnsi="Times New Roman" w:cs="Times New Roman"/>
                <w:noProof/>
                <w:sz w:val="24"/>
                <w:szCs w:val="24"/>
              </w:rPr>
              <w:t>Chapter One: Introduction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1" w:history="1">
            <w:r w:rsidR="00556971" w:rsidRPr="00C5661B">
              <w:rPr>
                <w:rStyle w:val="Hyperlink"/>
                <w:rFonts w:ascii="Times New Roman" w:hAnsi="Times New Roman" w:cs="Times New Roman"/>
                <w:noProof/>
                <w:sz w:val="24"/>
                <w:szCs w:val="24"/>
              </w:rPr>
              <w:t>1.1. Background</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2" w:history="1">
            <w:r w:rsidR="00556971" w:rsidRPr="00C5661B">
              <w:rPr>
                <w:rStyle w:val="Hyperlink"/>
                <w:rFonts w:ascii="Times New Roman" w:hAnsi="Times New Roman" w:cs="Times New Roman"/>
                <w:noProof/>
                <w:sz w:val="24"/>
                <w:szCs w:val="24"/>
              </w:rPr>
              <w:t>1.2. Statement of the problem</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3" w:history="1">
            <w:r w:rsidR="00556971" w:rsidRPr="00C5661B">
              <w:rPr>
                <w:rStyle w:val="Hyperlink"/>
                <w:rFonts w:ascii="Times New Roman" w:hAnsi="Times New Roman" w:cs="Times New Roman"/>
                <w:noProof/>
                <w:sz w:val="24"/>
                <w:szCs w:val="24"/>
              </w:rPr>
              <w:t>1.3. Objective of the study</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384" w:history="1">
            <w:r w:rsidR="00556971" w:rsidRPr="00C5661B">
              <w:rPr>
                <w:rStyle w:val="Hyperlink"/>
                <w:rFonts w:ascii="Times New Roman" w:hAnsi="Times New Roman" w:cs="Times New Roman"/>
                <w:noProof/>
                <w:sz w:val="24"/>
                <w:szCs w:val="24"/>
              </w:rPr>
              <w:t>1.3.1. General objective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385" w:history="1">
            <w:r w:rsidR="00556971" w:rsidRPr="00C5661B">
              <w:rPr>
                <w:rStyle w:val="Hyperlink"/>
                <w:rFonts w:ascii="Times New Roman" w:hAnsi="Times New Roman" w:cs="Times New Roman"/>
                <w:noProof/>
                <w:sz w:val="24"/>
                <w:szCs w:val="24"/>
              </w:rPr>
              <w:t>1.3.2. Specific objectives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6" w:history="1">
            <w:r w:rsidR="00556971" w:rsidRPr="00C5661B">
              <w:rPr>
                <w:rStyle w:val="Hyperlink"/>
                <w:rFonts w:ascii="Times New Roman" w:hAnsi="Times New Roman" w:cs="Times New Roman"/>
                <w:noProof/>
                <w:sz w:val="24"/>
                <w:szCs w:val="24"/>
              </w:rPr>
              <w:t>1.4. Research questions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7" w:history="1">
            <w:r w:rsidR="00556971" w:rsidRPr="00C5661B">
              <w:rPr>
                <w:rStyle w:val="Hyperlink"/>
                <w:rFonts w:ascii="Times New Roman" w:hAnsi="Times New Roman" w:cs="Times New Roman"/>
                <w:noProof/>
                <w:sz w:val="24"/>
                <w:szCs w:val="24"/>
              </w:rPr>
              <w:t>1.5. Scope of the research</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8" w:history="1">
            <w:r w:rsidR="00556971" w:rsidRPr="00C5661B">
              <w:rPr>
                <w:rStyle w:val="Hyperlink"/>
                <w:rFonts w:ascii="Times New Roman" w:hAnsi="Times New Roman" w:cs="Times New Roman"/>
                <w:noProof/>
                <w:sz w:val="24"/>
                <w:szCs w:val="24"/>
              </w:rPr>
              <w:t>1.6. Significance of the research</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89" w:history="1">
            <w:r w:rsidR="00556971" w:rsidRPr="00C5661B">
              <w:rPr>
                <w:rStyle w:val="Hyperlink"/>
                <w:rFonts w:ascii="Times New Roman" w:hAnsi="Times New Roman" w:cs="Times New Roman"/>
                <w:noProof/>
                <w:sz w:val="24"/>
                <w:szCs w:val="24"/>
              </w:rPr>
              <w:t>1.7. Description of the study area</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_Toc14529389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390" w:history="1">
            <w:r w:rsidR="00556971" w:rsidRPr="00C5661B">
              <w:rPr>
                <w:rStyle w:val="Hyperlink"/>
                <w:rFonts w:ascii="Times New Roman" w:hAnsi="Times New Roman" w:cs="Times New Roman"/>
                <w:noProof/>
                <w:sz w:val="24"/>
                <w:szCs w:val="24"/>
              </w:rPr>
              <w:t>1.7.1. Geographic location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391" w:history="1">
            <w:r w:rsidR="00556971" w:rsidRPr="00C5661B">
              <w:rPr>
                <w:rStyle w:val="Hyperlink"/>
                <w:rFonts w:ascii="Times New Roman" w:hAnsi="Times New Roman" w:cs="Times New Roman"/>
                <w:noProof/>
                <w:sz w:val="24"/>
                <w:szCs w:val="24"/>
              </w:rPr>
              <w:t>1.7.2. Bio-physical characters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392" w:history="1">
            <w:r w:rsidR="00556971" w:rsidRPr="00C5661B">
              <w:rPr>
                <w:rStyle w:val="Hyperlink"/>
                <w:rFonts w:ascii="Times New Roman" w:hAnsi="Times New Roman" w:cs="Times New Roman"/>
                <w:noProof/>
                <w:sz w:val="24"/>
                <w:szCs w:val="24"/>
              </w:rPr>
              <w:t>1.7.2.1. Topography and Climate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393" w:history="1">
            <w:r w:rsidR="00556971" w:rsidRPr="00C5661B">
              <w:rPr>
                <w:rStyle w:val="Hyperlink"/>
                <w:rFonts w:ascii="Times New Roman" w:hAnsi="Times New Roman" w:cs="Times New Roman"/>
                <w:noProof/>
                <w:sz w:val="24"/>
                <w:szCs w:val="24"/>
              </w:rPr>
              <w:t>1.7.2.2. Soil and vegetation cover</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394" w:history="1">
            <w:r w:rsidR="00556971" w:rsidRPr="00C5661B">
              <w:rPr>
                <w:rStyle w:val="Hyperlink"/>
                <w:rFonts w:ascii="Times New Roman" w:hAnsi="Times New Roman" w:cs="Times New Roman"/>
                <w:noProof/>
                <w:sz w:val="24"/>
                <w:szCs w:val="24"/>
              </w:rPr>
              <w:t>1.7.3. Socio-economic characteristics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395" w:history="1">
            <w:r w:rsidR="00556971" w:rsidRPr="00C5661B">
              <w:rPr>
                <w:rStyle w:val="Hyperlink"/>
                <w:rFonts w:ascii="Times New Roman" w:hAnsi="Times New Roman" w:cs="Times New Roman"/>
                <w:noProof/>
                <w:sz w:val="24"/>
                <w:szCs w:val="24"/>
              </w:rPr>
              <w:t>1.7.3.1. Population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396" w:history="1">
            <w:r w:rsidR="00556971" w:rsidRPr="00C5661B">
              <w:rPr>
                <w:rStyle w:val="Hyperlink"/>
                <w:rFonts w:ascii="Times New Roman" w:hAnsi="Times New Roman" w:cs="Times New Roman"/>
                <w:noProof/>
                <w:sz w:val="24"/>
                <w:szCs w:val="24"/>
              </w:rPr>
              <w:t>1.7.3.2. Land use/land cover</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397" w:history="1">
            <w:r w:rsidR="00556971" w:rsidRPr="00C5661B">
              <w:rPr>
                <w:rStyle w:val="Hyperlink"/>
                <w:rFonts w:ascii="Times New Roman" w:hAnsi="Times New Roman" w:cs="Times New Roman"/>
                <w:noProof/>
                <w:sz w:val="24"/>
                <w:szCs w:val="24"/>
              </w:rPr>
              <w:t>1.7.3.3. Economic situation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18</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398" w:history="1">
            <w:r w:rsidR="00556971" w:rsidRPr="00C5661B">
              <w:rPr>
                <w:rStyle w:val="Hyperlink"/>
                <w:rFonts w:ascii="Times New Roman" w:hAnsi="Times New Roman" w:cs="Times New Roman"/>
                <w:noProof/>
                <w:sz w:val="24"/>
                <w:szCs w:val="24"/>
              </w:rPr>
              <w:t>Chapter Two:-Review of Related Literature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399" w:history="1">
            <w:r w:rsidR="00556971" w:rsidRPr="00C5661B">
              <w:rPr>
                <w:rStyle w:val="Hyperlink"/>
                <w:rFonts w:ascii="Times New Roman" w:hAnsi="Times New Roman" w:cs="Times New Roman"/>
                <w:noProof/>
                <w:sz w:val="24"/>
                <w:szCs w:val="24"/>
              </w:rPr>
              <w:t>2.1. Introduction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_Toc14529399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00" w:history="1">
            <w:r w:rsidR="00556971" w:rsidRPr="00C5661B">
              <w:rPr>
                <w:rStyle w:val="Hyperlink"/>
                <w:rFonts w:ascii="Times New Roman" w:hAnsi="Times New Roman" w:cs="Times New Roman"/>
                <w:noProof/>
                <w:sz w:val="24"/>
                <w:szCs w:val="24"/>
              </w:rPr>
              <w:t>2.2. Concept and definition of urban GI</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01" w:history="1">
            <w:r w:rsidR="00556971" w:rsidRPr="00C5661B">
              <w:rPr>
                <w:rStyle w:val="Hyperlink"/>
                <w:rFonts w:ascii="Times New Roman" w:hAnsi="Times New Roman" w:cs="Times New Roman"/>
                <w:noProof/>
                <w:sz w:val="24"/>
                <w:szCs w:val="24"/>
              </w:rPr>
              <w:t>2.3. Significance of urban GI</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02" w:history="1">
            <w:r w:rsidR="00556971" w:rsidRPr="00C5661B">
              <w:rPr>
                <w:rStyle w:val="Hyperlink"/>
                <w:rFonts w:ascii="Times New Roman" w:hAnsi="Times New Roman" w:cs="Times New Roman"/>
                <w:noProof/>
                <w:sz w:val="24"/>
                <w:szCs w:val="24"/>
              </w:rPr>
              <w:t>2.3.1. Social significance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03" w:history="1">
            <w:r w:rsidR="00556971" w:rsidRPr="00C5661B">
              <w:rPr>
                <w:rStyle w:val="Hyperlink"/>
                <w:rFonts w:ascii="Times New Roman" w:hAnsi="Times New Roman" w:cs="Times New Roman"/>
                <w:noProof/>
                <w:sz w:val="24"/>
                <w:szCs w:val="24"/>
              </w:rPr>
              <w:t>2.3.2. Economic significance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04" w:history="1">
            <w:r w:rsidR="00556971" w:rsidRPr="00C5661B">
              <w:rPr>
                <w:rStyle w:val="Hyperlink"/>
                <w:rFonts w:ascii="Times New Roman" w:hAnsi="Times New Roman" w:cs="Times New Roman"/>
                <w:noProof/>
                <w:sz w:val="24"/>
                <w:szCs w:val="24"/>
              </w:rPr>
              <w:t>2.3.3. Environmental significances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05" w:history="1">
            <w:r w:rsidR="00556971" w:rsidRPr="00C5661B">
              <w:rPr>
                <w:rStyle w:val="Hyperlink"/>
                <w:rFonts w:ascii="Times New Roman" w:hAnsi="Times New Roman" w:cs="Times New Roman"/>
                <w:noProof/>
                <w:sz w:val="24"/>
                <w:szCs w:val="24"/>
              </w:rPr>
              <w:t>2.4. Provision of urban GI components worldwide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28</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06" w:history="1">
            <w:r w:rsidR="00556971" w:rsidRPr="00C5661B">
              <w:rPr>
                <w:rStyle w:val="Hyperlink"/>
                <w:rFonts w:ascii="Times New Roman" w:hAnsi="Times New Roman" w:cs="Times New Roman"/>
                <w:noProof/>
                <w:sz w:val="24"/>
                <w:szCs w:val="24"/>
              </w:rPr>
              <w:t>2.5. Urban GI as a planning concept</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32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07" w:history="1">
            <w:r w:rsidR="00556971" w:rsidRPr="00C5661B">
              <w:rPr>
                <w:rStyle w:val="Hyperlink"/>
                <w:rFonts w:ascii="Times New Roman" w:hAnsi="Times New Roman" w:cs="Times New Roman"/>
                <w:noProof/>
                <w:sz w:val="24"/>
                <w:szCs w:val="24"/>
              </w:rPr>
              <w:t>2.5.1. Urban GI in planning efforts around developed countries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39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08" w:history="1">
            <w:r w:rsidR="00556971" w:rsidRPr="00C5661B">
              <w:rPr>
                <w:rStyle w:val="Hyperlink"/>
                <w:rFonts w:ascii="Times New Roman" w:hAnsi="Times New Roman" w:cs="Times New Roman"/>
                <w:noProof/>
                <w:sz w:val="24"/>
                <w:szCs w:val="24"/>
              </w:rPr>
              <w:t>2.5.2. Urban GI in planning efforts around developing countries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41</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09" w:history="1">
            <w:r w:rsidR="00556971" w:rsidRPr="00C5661B">
              <w:rPr>
                <w:rStyle w:val="Hyperlink"/>
                <w:rFonts w:ascii="Times New Roman" w:hAnsi="Times New Roman" w:cs="Times New Roman"/>
                <w:noProof/>
                <w:sz w:val="24"/>
                <w:szCs w:val="24"/>
              </w:rPr>
              <w:t>2.6. Challenges facing the development of urban GI</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_Toc14529409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42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10" w:history="1">
            <w:r w:rsidR="00556971" w:rsidRPr="00C5661B">
              <w:rPr>
                <w:rStyle w:val="Hyperlink"/>
                <w:rFonts w:ascii="Times New Roman" w:hAnsi="Times New Roman" w:cs="Times New Roman"/>
                <w:noProof/>
                <w:sz w:val="24"/>
                <w:szCs w:val="24"/>
              </w:rPr>
              <w:t>2. 7. Summary of ideas on various issues of urban GI development and management system</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44</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11" w:history="1">
            <w:r w:rsidR="00556971" w:rsidRPr="00C5661B">
              <w:rPr>
                <w:rStyle w:val="Hyperlink"/>
                <w:rFonts w:ascii="Times New Roman" w:hAnsi="Times New Roman" w:cs="Times New Roman"/>
                <w:noProof/>
                <w:sz w:val="24"/>
                <w:szCs w:val="24"/>
              </w:rPr>
              <w:t>2. 8. Urban GI components in Ethiopia</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47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12" w:history="1">
            <w:r w:rsidR="00556971" w:rsidRPr="00C5661B">
              <w:rPr>
                <w:rStyle w:val="Hyperlink"/>
                <w:rFonts w:ascii="Times New Roman" w:hAnsi="Times New Roman" w:cs="Times New Roman"/>
                <w:noProof/>
                <w:sz w:val="24"/>
                <w:szCs w:val="24"/>
              </w:rPr>
              <w:t>2. 8.1. Problems of urban GI development in Ethiopia</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49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413" w:history="1">
            <w:r w:rsidR="00556971" w:rsidRPr="00C5661B">
              <w:rPr>
                <w:rStyle w:val="Hyperlink"/>
                <w:rFonts w:ascii="Times New Roman" w:hAnsi="Times New Roman" w:cs="Times New Roman"/>
                <w:noProof/>
                <w:sz w:val="24"/>
                <w:szCs w:val="24"/>
              </w:rPr>
              <w:t>Chapter Three: Research Methodology</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51</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14" w:history="1">
            <w:r w:rsidR="00556971" w:rsidRPr="00C5661B">
              <w:rPr>
                <w:rStyle w:val="Hyperlink"/>
                <w:rFonts w:ascii="Times New Roman" w:hAnsi="Times New Roman" w:cs="Times New Roman"/>
                <w:noProof/>
                <w:sz w:val="24"/>
                <w:szCs w:val="24"/>
              </w:rPr>
              <w:t>3.1. Research strategy</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51</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15" w:history="1">
            <w:r w:rsidR="00556971" w:rsidRPr="00C5661B">
              <w:rPr>
                <w:rStyle w:val="Hyperlink"/>
                <w:rFonts w:ascii="Times New Roman" w:hAnsi="Times New Roman" w:cs="Times New Roman"/>
                <w:noProof/>
                <w:sz w:val="24"/>
                <w:szCs w:val="24"/>
              </w:rPr>
              <w:t>3.2. Methods and techniques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16" w:history="1">
            <w:r w:rsidR="00556971" w:rsidRPr="00C5661B">
              <w:rPr>
                <w:rStyle w:val="Hyperlink"/>
                <w:rFonts w:ascii="Times New Roman" w:hAnsi="Times New Roman" w:cs="Times New Roman"/>
                <w:noProof/>
                <w:sz w:val="24"/>
                <w:szCs w:val="24"/>
              </w:rPr>
              <w:t>3.2.1. Analyzing the planning challenges of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17" w:history="1">
            <w:r w:rsidR="00556971" w:rsidRPr="00C5661B">
              <w:rPr>
                <w:rStyle w:val="Hyperlink"/>
                <w:rFonts w:ascii="Times New Roman" w:hAnsi="Times New Roman" w:cs="Times New Roman"/>
                <w:noProof/>
                <w:sz w:val="24"/>
                <w:szCs w:val="24"/>
              </w:rPr>
              <w:t>3.2.1.1. Identifying planned and existing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18" w:history="1">
            <w:r w:rsidR="00556971" w:rsidRPr="00C5661B">
              <w:rPr>
                <w:rStyle w:val="Hyperlink"/>
                <w:rFonts w:ascii="Times New Roman" w:hAnsi="Times New Roman" w:cs="Times New Roman"/>
                <w:noProof/>
                <w:sz w:val="24"/>
                <w:szCs w:val="24"/>
              </w:rPr>
              <w:t>3.2.1.2. Assessing the accessibility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53</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19" w:history="1">
            <w:r w:rsidR="00556971" w:rsidRPr="00C5661B">
              <w:rPr>
                <w:rStyle w:val="Hyperlink"/>
                <w:rFonts w:ascii="Times New Roman" w:hAnsi="Times New Roman" w:cs="Times New Roman"/>
                <w:noProof/>
                <w:sz w:val="24"/>
                <w:szCs w:val="24"/>
              </w:rPr>
              <w:t>3.2.1.3. Comparing per capita of urban GI component with international standards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_Toc14529419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58</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20" w:history="1">
            <w:r w:rsidR="00556971" w:rsidRPr="00C5661B">
              <w:rPr>
                <w:rStyle w:val="Hyperlink"/>
                <w:rFonts w:ascii="Times New Roman" w:hAnsi="Times New Roman" w:cs="Times New Roman"/>
                <w:noProof/>
                <w:sz w:val="24"/>
                <w:szCs w:val="24"/>
              </w:rPr>
              <w:t>3.2.2 Analyzing the implementation challenges of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21" w:history="1">
            <w:r w:rsidR="00556971" w:rsidRPr="00C5661B">
              <w:rPr>
                <w:rStyle w:val="Hyperlink"/>
                <w:rFonts w:ascii="Times New Roman" w:hAnsi="Times New Roman" w:cs="Times New Roman"/>
                <w:noProof/>
                <w:sz w:val="24"/>
                <w:szCs w:val="24"/>
              </w:rPr>
              <w:t>3.2.2.1. Urban GI components plan violation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22" w:history="1">
            <w:r w:rsidR="00556971" w:rsidRPr="00C5661B">
              <w:rPr>
                <w:rStyle w:val="Hyperlink"/>
                <w:rFonts w:ascii="Times New Roman" w:hAnsi="Times New Roman" w:cs="Times New Roman"/>
                <w:noProof/>
                <w:sz w:val="24"/>
                <w:szCs w:val="24"/>
              </w:rPr>
              <w:t>3.2.2.2. Change analysis of urban GI component</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23" w:history="1">
            <w:r w:rsidR="00556971" w:rsidRPr="00C5661B">
              <w:rPr>
                <w:rStyle w:val="Hyperlink"/>
                <w:rFonts w:ascii="Times New Roman" w:hAnsi="Times New Roman" w:cs="Times New Roman"/>
                <w:noProof/>
                <w:sz w:val="24"/>
                <w:szCs w:val="24"/>
              </w:rPr>
              <w:t>3.2.2.3. Assessing the driving forces for the loss and degradation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64</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24" w:history="1">
            <w:r w:rsidR="00556971" w:rsidRPr="00C5661B">
              <w:rPr>
                <w:rStyle w:val="Hyperlink"/>
                <w:rFonts w:ascii="Times New Roman" w:hAnsi="Times New Roman" w:cs="Times New Roman"/>
                <w:noProof/>
                <w:sz w:val="24"/>
                <w:szCs w:val="24"/>
              </w:rPr>
              <w:t>3.2.2.4. Assessing the utilization pattern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25" w:history="1">
            <w:r w:rsidR="00556971" w:rsidRPr="00C5661B">
              <w:rPr>
                <w:rStyle w:val="Hyperlink"/>
                <w:rFonts w:ascii="Times New Roman" w:hAnsi="Times New Roman" w:cs="Times New Roman"/>
                <w:noProof/>
                <w:sz w:val="24"/>
                <w:szCs w:val="24"/>
              </w:rPr>
              <w:t>3.2.3. Assessing the actual status and constraints of GI management system</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71</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26" w:history="1">
            <w:r w:rsidR="00556971" w:rsidRPr="00C5661B">
              <w:rPr>
                <w:rStyle w:val="Hyperlink"/>
                <w:rFonts w:ascii="Times New Roman" w:eastAsia="CharisSIL" w:hAnsi="Times New Roman" w:cs="Times New Roman"/>
                <w:noProof/>
                <w:sz w:val="24"/>
                <w:szCs w:val="24"/>
              </w:rPr>
              <w:t>3.2.4. Evaluating the integration of urban GI planning principles in the current urban green space planning practices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427" w:history="1">
            <w:r w:rsidR="00556971" w:rsidRPr="00C5661B">
              <w:rPr>
                <w:rStyle w:val="Hyperlink"/>
                <w:rFonts w:ascii="Times New Roman" w:hAnsi="Times New Roman" w:cs="Times New Roman"/>
                <w:noProof/>
                <w:sz w:val="24"/>
                <w:szCs w:val="24"/>
              </w:rPr>
              <w:t>Chapter Four: Results and Discussion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28" w:history="1">
            <w:r w:rsidR="00556971" w:rsidRPr="00C5661B">
              <w:rPr>
                <w:rStyle w:val="Hyperlink"/>
                <w:rFonts w:ascii="Times New Roman" w:hAnsi="Times New Roman" w:cs="Times New Roman"/>
                <w:noProof/>
                <w:sz w:val="24"/>
                <w:szCs w:val="24"/>
              </w:rPr>
              <w:t>4.1. Planning challenges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29" w:history="1">
            <w:r w:rsidR="00556971" w:rsidRPr="00C5661B">
              <w:rPr>
                <w:rStyle w:val="Hyperlink"/>
                <w:rFonts w:ascii="Times New Roman" w:hAnsi="Times New Roman" w:cs="Times New Roman"/>
                <w:noProof/>
                <w:sz w:val="24"/>
                <w:szCs w:val="24"/>
              </w:rPr>
              <w:t>4.1.1. Proposed and existing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_Toc14529429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30" w:history="1">
            <w:r w:rsidR="00556971" w:rsidRPr="00C5661B">
              <w:rPr>
                <w:rStyle w:val="Hyperlink"/>
                <w:rFonts w:ascii="Times New Roman" w:hAnsi="Times New Roman" w:cs="Times New Roman"/>
                <w:noProof/>
                <w:sz w:val="24"/>
                <w:szCs w:val="24"/>
              </w:rPr>
              <w:t>4.1.2. Accessibility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80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31" w:history="1">
            <w:r w:rsidR="00556971" w:rsidRPr="00C5661B">
              <w:rPr>
                <w:rStyle w:val="Hyperlink"/>
                <w:rFonts w:ascii="Times New Roman" w:hAnsi="Times New Roman" w:cs="Times New Roman"/>
                <w:noProof/>
                <w:sz w:val="24"/>
                <w:szCs w:val="24"/>
              </w:rPr>
              <w:t>4.1.3. Urban GI components and international planning standards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86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32" w:history="1">
            <w:r w:rsidR="00556971" w:rsidRPr="00C5661B">
              <w:rPr>
                <w:rStyle w:val="Hyperlink"/>
                <w:rFonts w:ascii="Times New Roman" w:hAnsi="Times New Roman" w:cs="Times New Roman"/>
                <w:noProof/>
                <w:sz w:val="24"/>
                <w:szCs w:val="24"/>
              </w:rPr>
              <w:t>4.2. Implementation challenges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33" w:history="1">
            <w:r w:rsidR="00556971" w:rsidRPr="00C5661B">
              <w:rPr>
                <w:rStyle w:val="Hyperlink"/>
                <w:rFonts w:ascii="Times New Roman" w:hAnsi="Times New Roman" w:cs="Times New Roman"/>
                <w:noProof/>
                <w:sz w:val="24"/>
                <w:szCs w:val="24"/>
              </w:rPr>
              <w:t>4.2.1. Plan violation regarding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34" w:history="1">
            <w:r w:rsidR="00556971" w:rsidRPr="00C5661B">
              <w:rPr>
                <w:rStyle w:val="Hyperlink"/>
                <w:rFonts w:ascii="Times New Roman" w:hAnsi="Times New Roman" w:cs="Times New Roman"/>
                <w:noProof/>
                <w:sz w:val="24"/>
                <w:szCs w:val="24"/>
              </w:rPr>
              <w:t>4.2.2. Changes in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35" w:history="1">
            <w:r w:rsidR="00556971" w:rsidRPr="00C5661B">
              <w:rPr>
                <w:rStyle w:val="Hyperlink"/>
                <w:rFonts w:ascii="Times New Roman" w:hAnsi="Times New Roman" w:cs="Times New Roman"/>
                <w:iCs/>
                <w:noProof/>
                <w:sz w:val="24"/>
                <w:szCs w:val="24"/>
              </w:rPr>
              <w:t xml:space="preserve">4.2.3. </w:t>
            </w:r>
            <w:r w:rsidR="00556971" w:rsidRPr="00C5661B">
              <w:rPr>
                <w:rStyle w:val="Hyperlink"/>
                <w:rFonts w:ascii="Times New Roman" w:hAnsi="Times New Roman" w:cs="Times New Roman"/>
                <w:noProof/>
                <w:sz w:val="24"/>
                <w:szCs w:val="24"/>
              </w:rPr>
              <w:t>Driving forces for the loss and degradation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36" w:history="1">
            <w:r w:rsidR="00556971" w:rsidRPr="00C5661B">
              <w:rPr>
                <w:rStyle w:val="Hyperlink"/>
                <w:rFonts w:ascii="Times New Roman" w:hAnsi="Times New Roman" w:cs="Times New Roman"/>
                <w:noProof/>
                <w:sz w:val="24"/>
                <w:szCs w:val="24"/>
              </w:rPr>
              <w:t>4.2.3.1. Physical expansion of the built up area and densification of the inner towns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37" w:history="1">
            <w:r w:rsidR="00556971" w:rsidRPr="00C5661B">
              <w:rPr>
                <w:rStyle w:val="Hyperlink"/>
                <w:rFonts w:ascii="Times New Roman" w:hAnsi="Times New Roman" w:cs="Times New Roman"/>
                <w:noProof/>
                <w:sz w:val="24"/>
                <w:szCs w:val="24"/>
              </w:rPr>
              <w:t>4.2.3. 2. Land value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38" w:history="1">
            <w:r w:rsidR="00556971" w:rsidRPr="00C5661B">
              <w:rPr>
                <w:rStyle w:val="Hyperlink"/>
                <w:rFonts w:ascii="Times New Roman" w:hAnsi="Times New Roman" w:cs="Times New Roman"/>
                <w:noProof/>
                <w:sz w:val="24"/>
                <w:szCs w:val="24"/>
              </w:rPr>
              <w:t>4.2.3. 3. Laxity to enforce plans, policies, proclamations and regulations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109</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39" w:history="1">
            <w:r w:rsidR="00556971" w:rsidRPr="00C5661B">
              <w:rPr>
                <w:rStyle w:val="Hyperlink"/>
                <w:rFonts w:ascii="Times New Roman" w:hAnsi="Times New Roman" w:cs="Times New Roman"/>
                <w:noProof/>
                <w:sz w:val="24"/>
                <w:szCs w:val="24"/>
              </w:rPr>
              <w:t>4.2.3. 4. Low esteem of the community towards the protection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_Toc14529439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111</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40" w:history="1">
            <w:r w:rsidR="00556971" w:rsidRPr="00C5661B">
              <w:rPr>
                <w:rStyle w:val="Hyperlink"/>
                <w:rFonts w:ascii="Times New Roman" w:hAnsi="Times New Roman" w:cs="Times New Roman"/>
                <w:noProof/>
                <w:sz w:val="24"/>
                <w:szCs w:val="24"/>
              </w:rPr>
              <w:t>4.2.3.5. Enforcement of urban development by higher level authorities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41" w:history="1">
            <w:r w:rsidR="00556971" w:rsidRPr="00C5661B">
              <w:rPr>
                <w:rStyle w:val="Hyperlink"/>
                <w:rFonts w:ascii="Times New Roman" w:hAnsi="Times New Roman" w:cs="Times New Roman"/>
                <w:noProof/>
                <w:sz w:val="24"/>
                <w:szCs w:val="24"/>
              </w:rPr>
              <w:t>4.2.3. 6. Private interest</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113</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42" w:history="1">
            <w:r w:rsidR="00556971" w:rsidRPr="00C5661B">
              <w:rPr>
                <w:rStyle w:val="Hyperlink"/>
                <w:rFonts w:ascii="Times New Roman" w:hAnsi="Times New Roman" w:cs="Times New Roman"/>
                <w:noProof/>
                <w:sz w:val="24"/>
                <w:szCs w:val="24"/>
              </w:rPr>
              <w:t>4.2.3. 7. Illegal development</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4"/>
            <w:tabs>
              <w:tab w:val="right" w:leader="dot" w:pos="8630"/>
            </w:tabs>
            <w:spacing w:line="480" w:lineRule="auto"/>
            <w:rPr>
              <w:rFonts w:ascii="Times New Roman" w:hAnsi="Times New Roman" w:cs="Times New Roman"/>
              <w:noProof/>
              <w:sz w:val="24"/>
              <w:szCs w:val="24"/>
            </w:rPr>
          </w:pPr>
          <w:hyperlink w:anchor="_Toc14529443" w:history="1">
            <w:r w:rsidR="00556971" w:rsidRPr="00C5661B">
              <w:rPr>
                <w:rStyle w:val="Hyperlink"/>
                <w:rFonts w:ascii="Times New Roman" w:hAnsi="Times New Roman" w:cs="Times New Roman"/>
                <w:noProof/>
                <w:sz w:val="24"/>
                <w:szCs w:val="24"/>
              </w:rPr>
              <w:t>4.2.3. 8. Absence of plan monitoring, evaluation and updating system</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44" w:history="1">
            <w:r w:rsidR="00556971" w:rsidRPr="00C5661B">
              <w:rPr>
                <w:rStyle w:val="Hyperlink"/>
                <w:rFonts w:ascii="Times New Roman" w:hAnsi="Times New Roman" w:cs="Times New Roman"/>
                <w:noProof/>
                <w:sz w:val="24"/>
                <w:szCs w:val="24"/>
              </w:rPr>
              <w:t>4.2.4. Assessing the use pattern of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45" w:history="1">
            <w:r w:rsidR="00556971" w:rsidRPr="00C5661B">
              <w:rPr>
                <w:rStyle w:val="Hyperlink"/>
                <w:rFonts w:ascii="Times New Roman" w:hAnsi="Times New Roman" w:cs="Times New Roman"/>
                <w:noProof/>
                <w:sz w:val="24"/>
                <w:szCs w:val="24"/>
              </w:rPr>
              <w:t>4.3. Actual status and constraints of urban GI component management system</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46" w:history="1">
            <w:r w:rsidR="00556971" w:rsidRPr="00C5661B">
              <w:rPr>
                <w:rStyle w:val="Hyperlink"/>
                <w:rFonts w:ascii="Times New Roman" w:hAnsi="Times New Roman" w:cs="Times New Roman"/>
                <w:noProof/>
                <w:sz w:val="24"/>
                <w:szCs w:val="24"/>
              </w:rPr>
              <w:t>4.3.1. Policy and legal frameworks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47" w:history="1">
            <w:r w:rsidR="00556971" w:rsidRPr="00C5661B">
              <w:rPr>
                <w:rStyle w:val="Hyperlink"/>
                <w:rFonts w:ascii="Times New Roman" w:hAnsi="Times New Roman" w:cs="Times New Roman"/>
                <w:noProof/>
                <w:sz w:val="24"/>
                <w:szCs w:val="24"/>
              </w:rPr>
              <w:t>4.3.2. Institutional framework</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48" w:history="1">
            <w:r w:rsidR="00556971" w:rsidRPr="00C5661B">
              <w:rPr>
                <w:rStyle w:val="Hyperlink"/>
                <w:rFonts w:ascii="Times New Roman" w:hAnsi="Times New Roman" w:cs="Times New Roman"/>
                <w:noProof/>
                <w:sz w:val="24"/>
                <w:szCs w:val="24"/>
              </w:rPr>
              <w:t>4.3.3. Capacity of human resource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133</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49" w:history="1">
            <w:r w:rsidR="00556971" w:rsidRPr="00C5661B">
              <w:rPr>
                <w:rStyle w:val="Hyperlink"/>
                <w:rFonts w:ascii="Times New Roman" w:hAnsi="Times New Roman" w:cs="Times New Roman"/>
                <w:noProof/>
                <w:sz w:val="24"/>
                <w:szCs w:val="24"/>
              </w:rPr>
              <w:t>4.3.4. Financial capacity</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_Toc14529449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138</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50" w:history="1">
            <w:r w:rsidR="00556971" w:rsidRPr="00C5661B">
              <w:rPr>
                <w:rStyle w:val="Hyperlink"/>
                <w:rFonts w:ascii="Times New Roman" w:hAnsi="Times New Roman" w:cs="Times New Roman"/>
                <w:noProof/>
                <w:sz w:val="24"/>
                <w:szCs w:val="24"/>
              </w:rPr>
              <w:t>4.4.</w:t>
            </w:r>
            <w:r w:rsidR="00556971" w:rsidRPr="00C5661B">
              <w:rPr>
                <w:rStyle w:val="Hyperlink"/>
                <w:rFonts w:ascii="Times New Roman" w:eastAsia="Times New Roman" w:hAnsi="Times New Roman" w:cs="Times New Roman"/>
                <w:noProof/>
                <w:sz w:val="24"/>
                <w:szCs w:val="24"/>
              </w:rPr>
              <w:t xml:space="preserve"> Integration of the main principles of urban GI planning </w:t>
            </w:r>
            <w:r w:rsidR="00556971" w:rsidRPr="00C5661B">
              <w:rPr>
                <w:rStyle w:val="Hyperlink"/>
                <w:rFonts w:ascii="Times New Roman" w:hAnsi="Times New Roman" w:cs="Times New Roman"/>
                <w:noProof/>
                <w:sz w:val="24"/>
                <w:szCs w:val="24"/>
              </w:rPr>
              <w:t>in the current green space planning practices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51" w:history="1">
            <w:r w:rsidR="00556971" w:rsidRPr="00C5661B">
              <w:rPr>
                <w:rStyle w:val="Hyperlink"/>
                <w:rFonts w:ascii="Times New Roman" w:hAnsi="Times New Roman" w:cs="Times New Roman"/>
                <w:noProof/>
                <w:sz w:val="24"/>
                <w:szCs w:val="24"/>
              </w:rPr>
              <w:t xml:space="preserve">4.4.1. Multi-functionality aspects of </w:t>
            </w:r>
            <w:r w:rsidR="00556971" w:rsidRPr="00C5661B">
              <w:rPr>
                <w:rStyle w:val="Hyperlink"/>
                <w:rFonts w:ascii="Times New Roman" w:hAnsi="Times New Roman" w:cs="Times New Roman"/>
                <w:noProof/>
                <w:sz w:val="24"/>
                <w:szCs w:val="24"/>
                <w:shd w:val="clear" w:color="auto" w:fill="FFFFFF"/>
              </w:rPr>
              <w:t>current green space planning practices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52" w:history="1">
            <w:r w:rsidR="00556971" w:rsidRPr="00C5661B">
              <w:rPr>
                <w:rStyle w:val="Hyperlink"/>
                <w:rFonts w:ascii="Times New Roman" w:hAnsi="Times New Roman" w:cs="Times New Roman"/>
                <w:noProof/>
                <w:sz w:val="24"/>
                <w:szCs w:val="24"/>
              </w:rPr>
              <w:t>4.4.2. Green-grey integration in current green space planning practice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144</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53" w:history="1">
            <w:r w:rsidR="00556971" w:rsidRPr="00C5661B">
              <w:rPr>
                <w:rStyle w:val="Hyperlink"/>
                <w:rFonts w:ascii="Times New Roman" w:hAnsi="Times New Roman" w:cs="Times New Roman"/>
                <w:noProof/>
                <w:sz w:val="24"/>
                <w:szCs w:val="24"/>
              </w:rPr>
              <w:t>4.4.3. Social inclusiveness of current urban green spaces planning practices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54" w:history="1">
            <w:r w:rsidR="00556971" w:rsidRPr="00C5661B">
              <w:rPr>
                <w:rStyle w:val="Hyperlink"/>
                <w:rFonts w:ascii="Times New Roman" w:hAnsi="Times New Roman" w:cs="Times New Roman"/>
                <w:noProof/>
                <w:sz w:val="24"/>
                <w:szCs w:val="24"/>
              </w:rPr>
              <w:t>4.4.4. Connectivity aspect of current green spaces planning practices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455" w:history="1">
            <w:r w:rsidR="00556971" w:rsidRPr="00C5661B">
              <w:rPr>
                <w:rStyle w:val="Hyperlink"/>
                <w:rFonts w:ascii="Times New Roman" w:hAnsi="Times New Roman" w:cs="Times New Roman"/>
                <w:noProof/>
                <w:sz w:val="24"/>
                <w:szCs w:val="24"/>
              </w:rPr>
              <w:t>Chapter Five: Conclusion, Recommendations and Further Research</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56" w:history="1">
            <w:r w:rsidR="00556971" w:rsidRPr="00C5661B">
              <w:rPr>
                <w:rStyle w:val="Hyperlink"/>
                <w:rFonts w:ascii="Times New Roman" w:hAnsi="Times New Roman" w:cs="Times New Roman"/>
                <w:noProof/>
                <w:sz w:val="24"/>
                <w:szCs w:val="24"/>
              </w:rPr>
              <w:t>5.1. Conclusion</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_Toc14529456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57" w:history="1">
            <w:r w:rsidR="00556971" w:rsidRPr="00C5661B">
              <w:rPr>
                <w:rStyle w:val="Hyperlink"/>
                <w:rFonts w:ascii="Times New Roman" w:hAnsi="Times New Roman" w:cs="Times New Roman"/>
                <w:noProof/>
                <w:sz w:val="24"/>
                <w:szCs w:val="24"/>
              </w:rPr>
              <w:t>5.2. Recommendations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_Toc14529457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58" w:history="1">
            <w:r w:rsidR="00556971" w:rsidRPr="00C5661B">
              <w:rPr>
                <w:rStyle w:val="Hyperlink"/>
                <w:rFonts w:ascii="Times New Roman" w:hAnsi="Times New Roman" w:cs="Times New Roman"/>
                <w:noProof/>
                <w:sz w:val="24"/>
                <w:szCs w:val="24"/>
              </w:rPr>
              <w:t>5.2. 1. Developing urban GI policy</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_Toc14529458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156</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59" w:history="1">
            <w:r w:rsidR="00556971" w:rsidRPr="00C5661B">
              <w:rPr>
                <w:rStyle w:val="Hyperlink"/>
                <w:rFonts w:ascii="Times New Roman" w:hAnsi="Times New Roman" w:cs="Times New Roman"/>
                <w:noProof/>
                <w:sz w:val="24"/>
                <w:szCs w:val="24"/>
              </w:rPr>
              <w:t>5.2.2. Improving provisioning standards for urban GI components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_Toc14529459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157</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60" w:history="1">
            <w:r w:rsidR="00556971" w:rsidRPr="00C5661B">
              <w:rPr>
                <w:rStyle w:val="Hyperlink"/>
                <w:rFonts w:ascii="Times New Roman" w:hAnsi="Times New Roman" w:cs="Times New Roman"/>
                <w:noProof/>
                <w:sz w:val="24"/>
                <w:szCs w:val="24"/>
              </w:rPr>
              <w:t>5.2.3. Develop a strong institutional framework</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_Toc14529460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160</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61" w:history="1">
            <w:r w:rsidR="00556971" w:rsidRPr="00C5661B">
              <w:rPr>
                <w:rStyle w:val="Hyperlink"/>
                <w:rFonts w:ascii="Times New Roman" w:hAnsi="Times New Roman" w:cs="Times New Roman"/>
                <w:noProof/>
                <w:sz w:val="24"/>
                <w:szCs w:val="24"/>
              </w:rPr>
              <w:t>5.2.4. Amend urban GI financing policy and practice</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_Toc14529461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162</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3"/>
            <w:tabs>
              <w:tab w:val="right" w:leader="dot" w:pos="8630"/>
            </w:tabs>
            <w:spacing w:line="480" w:lineRule="auto"/>
            <w:rPr>
              <w:rFonts w:ascii="Times New Roman" w:hAnsi="Times New Roman" w:cs="Times New Roman"/>
              <w:noProof/>
              <w:sz w:val="24"/>
              <w:szCs w:val="24"/>
            </w:rPr>
          </w:pPr>
          <w:hyperlink w:anchor="_Toc14529462" w:history="1">
            <w:r w:rsidR="00556971" w:rsidRPr="00C5661B">
              <w:rPr>
                <w:rStyle w:val="Hyperlink"/>
                <w:rFonts w:ascii="Times New Roman" w:hAnsi="Times New Roman" w:cs="Times New Roman"/>
                <w:noProof/>
                <w:sz w:val="24"/>
                <w:szCs w:val="24"/>
              </w:rPr>
              <w:t>5.2.5. Enhancing participation in planning policy</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_Toc14529462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164</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2"/>
            <w:tabs>
              <w:tab w:val="right" w:leader="dot" w:pos="8630"/>
            </w:tabs>
            <w:spacing w:line="480" w:lineRule="auto"/>
            <w:rPr>
              <w:rFonts w:ascii="Times New Roman" w:hAnsi="Times New Roman" w:cs="Times New Roman"/>
              <w:noProof/>
              <w:sz w:val="24"/>
              <w:szCs w:val="24"/>
            </w:rPr>
          </w:pPr>
          <w:hyperlink w:anchor="_Toc14529463" w:history="1">
            <w:r w:rsidR="00556971" w:rsidRPr="00C5661B">
              <w:rPr>
                <w:rStyle w:val="Hyperlink"/>
                <w:rFonts w:ascii="Times New Roman" w:hAnsi="Times New Roman" w:cs="Times New Roman"/>
                <w:noProof/>
                <w:sz w:val="24"/>
                <w:szCs w:val="24"/>
              </w:rPr>
              <w:t>5.3. Contribution and further research</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_Toc14529463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165</w:t>
            </w:r>
            <w:r w:rsidRPr="00C5661B">
              <w:rPr>
                <w:rFonts w:ascii="Times New Roman" w:hAnsi="Times New Roman" w:cs="Times New Roman"/>
                <w:noProof/>
                <w:webHidden/>
                <w:sz w:val="24"/>
                <w:szCs w:val="24"/>
              </w:rPr>
              <w:fldChar w:fldCharType="end"/>
            </w:r>
          </w:hyperlink>
        </w:p>
        <w:p w:rsidR="00556971" w:rsidRPr="00C5661B" w:rsidRDefault="007913D8" w:rsidP="00C5661B">
          <w:pPr>
            <w:pStyle w:val="TOC1"/>
            <w:tabs>
              <w:tab w:val="right" w:leader="dot" w:pos="8630"/>
            </w:tabs>
            <w:spacing w:line="480" w:lineRule="auto"/>
            <w:rPr>
              <w:rFonts w:ascii="Times New Roman" w:hAnsi="Times New Roman" w:cs="Times New Roman"/>
              <w:noProof/>
              <w:sz w:val="24"/>
              <w:szCs w:val="24"/>
            </w:rPr>
          </w:pPr>
          <w:hyperlink w:anchor="_Toc14529464" w:history="1">
            <w:r w:rsidR="00556971" w:rsidRPr="00C5661B">
              <w:rPr>
                <w:rStyle w:val="Hyperlink"/>
                <w:rFonts w:ascii="Times New Roman" w:hAnsi="Times New Roman" w:cs="Times New Roman"/>
                <w:noProof/>
                <w:sz w:val="24"/>
                <w:szCs w:val="24"/>
              </w:rPr>
              <w:t>References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_Toc14529464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167</w:t>
            </w:r>
            <w:r w:rsidRPr="00C5661B">
              <w:rPr>
                <w:rFonts w:ascii="Times New Roman" w:hAnsi="Times New Roman" w:cs="Times New Roman"/>
                <w:noProof/>
                <w:webHidden/>
                <w:sz w:val="24"/>
                <w:szCs w:val="24"/>
              </w:rPr>
              <w:fldChar w:fldCharType="end"/>
            </w:r>
          </w:hyperlink>
        </w:p>
        <w:p w:rsidR="00556971" w:rsidRDefault="007913D8" w:rsidP="00C5661B">
          <w:pPr>
            <w:pStyle w:val="TOC1"/>
            <w:tabs>
              <w:tab w:val="right" w:leader="dot" w:pos="8630"/>
            </w:tabs>
            <w:spacing w:line="480" w:lineRule="auto"/>
            <w:rPr>
              <w:noProof/>
            </w:rPr>
          </w:pPr>
          <w:hyperlink w:anchor="_Toc14529465" w:history="1">
            <w:r w:rsidR="00556971" w:rsidRPr="00C5661B">
              <w:rPr>
                <w:rStyle w:val="Hyperlink"/>
                <w:rFonts w:ascii="Times New Roman" w:hAnsi="Times New Roman" w:cs="Times New Roman"/>
                <w:noProof/>
                <w:sz w:val="24"/>
                <w:szCs w:val="24"/>
              </w:rPr>
              <w:t>Appendices</w:t>
            </w:r>
            <w:r w:rsidR="00556971" w:rsidRPr="00C5661B">
              <w:rPr>
                <w:rFonts w:ascii="Times New Roman" w:hAnsi="Times New Roman" w:cs="Times New Roman"/>
                <w:noProof/>
                <w:webHidden/>
                <w:sz w:val="24"/>
                <w:szCs w:val="24"/>
              </w:rPr>
              <w:tab/>
            </w:r>
            <w:r w:rsidRPr="00C5661B">
              <w:rPr>
                <w:rFonts w:ascii="Times New Roman" w:hAnsi="Times New Roman" w:cs="Times New Roman"/>
                <w:noProof/>
                <w:webHidden/>
                <w:sz w:val="24"/>
                <w:szCs w:val="24"/>
              </w:rPr>
              <w:fldChar w:fldCharType="begin"/>
            </w:r>
            <w:r w:rsidR="00556971" w:rsidRPr="00C5661B">
              <w:rPr>
                <w:rFonts w:ascii="Times New Roman" w:hAnsi="Times New Roman" w:cs="Times New Roman"/>
                <w:noProof/>
                <w:webHidden/>
                <w:sz w:val="24"/>
                <w:szCs w:val="24"/>
              </w:rPr>
              <w:instrText xml:space="preserve"> PAGEREF _Toc14529465 \h </w:instrText>
            </w:r>
            <w:r w:rsidRPr="00C5661B">
              <w:rPr>
                <w:rFonts w:ascii="Times New Roman" w:hAnsi="Times New Roman" w:cs="Times New Roman"/>
                <w:noProof/>
                <w:webHidden/>
                <w:sz w:val="24"/>
                <w:szCs w:val="24"/>
              </w:rPr>
            </w:r>
            <w:r w:rsidRPr="00C5661B">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201</w:t>
            </w:r>
            <w:r w:rsidRPr="00C5661B">
              <w:rPr>
                <w:rFonts w:ascii="Times New Roman" w:hAnsi="Times New Roman" w:cs="Times New Roman"/>
                <w:noProof/>
                <w:webHidden/>
                <w:sz w:val="24"/>
                <w:szCs w:val="24"/>
              </w:rPr>
              <w:fldChar w:fldCharType="end"/>
            </w:r>
          </w:hyperlink>
        </w:p>
        <w:p w:rsidR="00AA26A2" w:rsidRPr="00AB21B8" w:rsidRDefault="007913D8" w:rsidP="001A1013">
          <w:pPr>
            <w:tabs>
              <w:tab w:val="right" w:leader="dot" w:pos="8640"/>
            </w:tabs>
            <w:spacing w:line="480" w:lineRule="auto"/>
          </w:pPr>
          <w:r>
            <w:fldChar w:fldCharType="end"/>
          </w:r>
        </w:p>
      </w:sdtContent>
    </w:sdt>
    <w:p w:rsidR="009634CA" w:rsidRPr="00916842" w:rsidRDefault="00065249" w:rsidP="00EC2927">
      <w:pPr>
        <w:pStyle w:val="Heading1"/>
        <w:tabs>
          <w:tab w:val="right" w:leader="dot" w:pos="8640"/>
        </w:tabs>
        <w:spacing w:after="100" w:line="480" w:lineRule="auto"/>
        <w:rPr>
          <w:color w:val="auto"/>
        </w:rPr>
      </w:pPr>
      <w:bookmarkStart w:id="1" w:name="_Toc14529377"/>
      <w:r w:rsidRPr="00916842">
        <w:rPr>
          <w:color w:val="auto"/>
        </w:rPr>
        <w:lastRenderedPageBreak/>
        <w:t>List of Figures</w:t>
      </w:r>
      <w:bookmarkEnd w:id="1"/>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r w:rsidRPr="001A1013">
        <w:rPr>
          <w:rFonts w:ascii="Times New Roman" w:hAnsi="Times New Roman" w:cs="Times New Roman"/>
          <w:b/>
          <w:sz w:val="24"/>
          <w:szCs w:val="24"/>
        </w:rPr>
        <w:fldChar w:fldCharType="begin"/>
      </w:r>
      <w:r w:rsidR="00065249" w:rsidRPr="001A1013">
        <w:rPr>
          <w:rFonts w:ascii="Times New Roman" w:hAnsi="Times New Roman" w:cs="Times New Roman"/>
          <w:b/>
          <w:sz w:val="24"/>
          <w:szCs w:val="24"/>
        </w:rPr>
        <w:instrText xml:space="preserve"> TOC \h \z \c "Figure" </w:instrText>
      </w:r>
      <w:r w:rsidRPr="001A1013">
        <w:rPr>
          <w:rFonts w:ascii="Times New Roman" w:hAnsi="Times New Roman" w:cs="Times New Roman"/>
          <w:b/>
          <w:sz w:val="24"/>
          <w:szCs w:val="24"/>
        </w:rPr>
        <w:fldChar w:fldCharType="separate"/>
      </w:r>
      <w:hyperlink w:anchor="_Toc14529467" w:history="1">
        <w:r w:rsidR="00556971" w:rsidRPr="001A1013">
          <w:rPr>
            <w:rStyle w:val="Hyperlink"/>
            <w:rFonts w:ascii="Times New Roman" w:hAnsi="Times New Roman" w:cs="Times New Roman"/>
            <w:i/>
            <w:noProof/>
            <w:sz w:val="24"/>
            <w:szCs w:val="24"/>
          </w:rPr>
          <w:t>Figure 1 Map of the study area</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_Toc14529467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14</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68" w:history="1">
        <w:r w:rsidR="00556971" w:rsidRPr="001A1013">
          <w:rPr>
            <w:rStyle w:val="Hyperlink"/>
            <w:rFonts w:ascii="Times New Roman" w:hAnsi="Times New Roman" w:cs="Times New Roman"/>
            <w:i/>
            <w:noProof/>
            <w:sz w:val="24"/>
            <w:szCs w:val="24"/>
          </w:rPr>
          <w:t>Figure 2 Existing urban GI components in the study towns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_Toc14529468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79</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69" w:history="1">
        <w:r w:rsidR="00556971" w:rsidRPr="001A1013">
          <w:rPr>
            <w:rStyle w:val="Hyperlink"/>
            <w:rFonts w:ascii="Times New Roman" w:hAnsi="Times New Roman" w:cs="Times New Roman"/>
            <w:i/>
            <w:noProof/>
            <w:sz w:val="24"/>
            <w:szCs w:val="24"/>
          </w:rPr>
          <w:t>Figure 3 Service area of urban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_Toc14529469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82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0" w:history="1">
        <w:r w:rsidR="00556971" w:rsidRPr="001A1013">
          <w:rPr>
            <w:rStyle w:val="Hyperlink"/>
            <w:rFonts w:ascii="Times New Roman" w:hAnsi="Times New Roman" w:cs="Times New Roman"/>
            <w:i/>
            <w:noProof/>
            <w:sz w:val="24"/>
            <w:szCs w:val="24"/>
          </w:rPr>
          <w:t>Figure 4  GI components per capita of the study towns compared with international standards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_Toc14529470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89</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1" w:history="1">
        <w:r w:rsidR="00556971" w:rsidRPr="001A1013">
          <w:rPr>
            <w:rStyle w:val="Hyperlink"/>
            <w:rFonts w:ascii="Times New Roman" w:hAnsi="Times New Roman" w:cs="Times New Roman"/>
            <w:i/>
            <w:noProof/>
            <w:sz w:val="24"/>
            <w:szCs w:val="24"/>
          </w:rPr>
          <w:t>Figure 5 Change of urban GI</w:t>
        </w:r>
        <w:r w:rsidR="00556971" w:rsidRPr="001A1013">
          <w:rPr>
            <w:rStyle w:val="Hyperlink"/>
            <w:rFonts w:ascii="Times New Roman" w:hAnsi="Times New Roman" w:cs="Times New Roman"/>
            <w:i/>
            <w:iCs/>
            <w:noProof/>
            <w:sz w:val="24"/>
            <w:szCs w:val="24"/>
          </w:rPr>
          <w:t xml:space="preserve"> components </w:t>
        </w:r>
        <w:r w:rsidR="00556971" w:rsidRPr="001A1013">
          <w:rPr>
            <w:rStyle w:val="Hyperlink"/>
            <w:rFonts w:ascii="Times New Roman" w:hAnsi="Times New Roman" w:cs="Times New Roman"/>
            <w:i/>
            <w:noProof/>
            <w:sz w:val="24"/>
            <w:szCs w:val="24"/>
          </w:rPr>
          <w:t>into manufacturing and residential development</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_Toc14529471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91</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2" w:history="1">
        <w:r w:rsidR="00556971" w:rsidRPr="001A1013">
          <w:rPr>
            <w:rStyle w:val="Hyperlink"/>
            <w:rFonts w:ascii="Times New Roman" w:hAnsi="Times New Roman" w:cs="Times New Roman"/>
            <w:i/>
            <w:noProof/>
            <w:sz w:val="24"/>
            <w:szCs w:val="24"/>
          </w:rPr>
          <w:t>Figure 6 (A).Structural plan of the town in Furi area and (B).Existing land use condition of Furi area</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_Toc14529472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3" w:history="1">
        <w:r w:rsidR="00556971" w:rsidRPr="001A1013">
          <w:rPr>
            <w:rStyle w:val="Hyperlink"/>
            <w:rFonts w:ascii="Times New Roman" w:hAnsi="Times New Roman" w:cs="Times New Roman"/>
            <w:i/>
            <w:noProof/>
            <w:sz w:val="24"/>
            <w:szCs w:val="24"/>
          </w:rPr>
          <w:t>Figure 7  Urban GI components changed into residential and administration uses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_Toc14529473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94</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4" w:history="1">
        <w:r w:rsidR="00556971" w:rsidRPr="001A1013">
          <w:rPr>
            <w:rStyle w:val="Hyperlink"/>
            <w:rFonts w:ascii="Times New Roman" w:hAnsi="Times New Roman" w:cs="Times New Roman"/>
            <w:i/>
            <w:noProof/>
            <w:sz w:val="24"/>
            <w:szCs w:val="24"/>
          </w:rPr>
          <w:t>Figure 8 Urban GI changed into residential development</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_Toc14529474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95</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5" w:history="1">
        <w:r w:rsidR="00556971" w:rsidRPr="001A1013">
          <w:rPr>
            <w:rStyle w:val="Hyperlink"/>
            <w:rFonts w:ascii="Times New Roman" w:hAnsi="Times New Roman" w:cs="Times New Roman"/>
            <w:i/>
            <w:noProof/>
            <w:sz w:val="24"/>
            <w:szCs w:val="24"/>
          </w:rPr>
          <w:t>Figure 9 Land use/land cover map of Sebeta town from 2003 to 2016</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_Toc14529475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96</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6" w:history="1">
        <w:r w:rsidR="00556971" w:rsidRPr="001A1013">
          <w:rPr>
            <w:rStyle w:val="Hyperlink"/>
            <w:rFonts w:ascii="Times New Roman" w:hAnsi="Times New Roman" w:cs="Times New Roman"/>
            <w:i/>
            <w:noProof/>
            <w:sz w:val="24"/>
            <w:szCs w:val="24"/>
          </w:rPr>
          <w:t>Figure 10 Land use/land cover map of Sululta town from 2003 to 2016</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_Toc14529476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97</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7" w:history="1">
        <w:r w:rsidR="00556971" w:rsidRPr="001A1013">
          <w:rPr>
            <w:rStyle w:val="Hyperlink"/>
            <w:rFonts w:ascii="Times New Roman" w:hAnsi="Times New Roman" w:cs="Times New Roman"/>
            <w:i/>
            <w:noProof/>
            <w:sz w:val="24"/>
            <w:szCs w:val="24"/>
          </w:rPr>
          <w:t>Figure 11 Land use/land cover map of Legetafo town from 2003 to 2016</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_Toc14529477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97</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8" w:history="1">
        <w:r w:rsidR="00556971" w:rsidRPr="001A1013">
          <w:rPr>
            <w:rStyle w:val="Hyperlink"/>
            <w:rFonts w:ascii="Times New Roman" w:hAnsi="Times New Roman" w:cs="Times New Roman"/>
            <w:i/>
            <w:noProof/>
            <w:sz w:val="24"/>
            <w:szCs w:val="24"/>
          </w:rPr>
          <w:t>Figure 12 The graphical representation of the LULC proportion for 2003, 2010 and 2016 for Sebeta town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_Toc14529478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99</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79" w:history="1">
        <w:r w:rsidR="00556971" w:rsidRPr="001A1013">
          <w:rPr>
            <w:rStyle w:val="Hyperlink"/>
            <w:rFonts w:ascii="Times New Roman" w:hAnsi="Times New Roman" w:cs="Times New Roman"/>
            <w:i/>
            <w:noProof/>
            <w:sz w:val="24"/>
            <w:szCs w:val="24"/>
          </w:rPr>
          <w:t>Figure 13 The graphical representation of the LULC proportion for 2003, 2010 and 2016 for Sululta town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_Toc14529479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100</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0" w:history="1">
        <w:r w:rsidR="00556971" w:rsidRPr="001A1013">
          <w:rPr>
            <w:rStyle w:val="Hyperlink"/>
            <w:rFonts w:ascii="Times New Roman" w:hAnsi="Times New Roman" w:cs="Times New Roman"/>
            <w:i/>
            <w:noProof/>
            <w:sz w:val="24"/>
            <w:szCs w:val="24"/>
          </w:rPr>
          <w:t>Figure 14 The graphical representation of the LULC proportion for 2003, 2010 and 2016 for Legetafo town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_Toc14529480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100</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1" w:history="1">
        <w:r w:rsidR="00556971" w:rsidRPr="001A1013">
          <w:rPr>
            <w:rStyle w:val="Hyperlink"/>
            <w:rFonts w:ascii="Times New Roman" w:hAnsi="Times New Roman" w:cs="Times New Roman"/>
            <w:i/>
            <w:noProof/>
            <w:sz w:val="24"/>
            <w:szCs w:val="24"/>
          </w:rPr>
          <w:t>Figure 15 Solid waste and construction material dumped on urban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_Toc14529481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2" w:history="1">
        <w:r w:rsidR="00556971" w:rsidRPr="001A1013">
          <w:rPr>
            <w:rStyle w:val="Hyperlink"/>
            <w:rFonts w:ascii="Times New Roman" w:hAnsi="Times New Roman" w:cs="Times New Roman"/>
            <w:i/>
            <w:noProof/>
            <w:sz w:val="24"/>
            <w:szCs w:val="24"/>
          </w:rPr>
          <w:t>Figure 16 Type of urban GI components found in the neighborhood</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_Toc14529482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118</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3" w:history="1">
        <w:r w:rsidR="00556971" w:rsidRPr="001A1013">
          <w:rPr>
            <w:rStyle w:val="Hyperlink"/>
            <w:rFonts w:ascii="Times New Roman" w:hAnsi="Times New Roman" w:cs="Times New Roman"/>
            <w:i/>
            <w:noProof/>
            <w:sz w:val="24"/>
            <w:szCs w:val="24"/>
          </w:rPr>
          <w:t>Figure 17 Frequency of GI components visit</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_Toc14529483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120</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4" w:history="1">
        <w:r w:rsidR="00556971" w:rsidRPr="001A1013">
          <w:rPr>
            <w:rStyle w:val="Hyperlink"/>
            <w:rFonts w:ascii="Times New Roman" w:hAnsi="Times New Roman" w:cs="Times New Roman"/>
            <w:i/>
            <w:noProof/>
            <w:sz w:val="24"/>
            <w:szCs w:val="24"/>
          </w:rPr>
          <w:t>Figure 18 Factors influencing urban GI components visits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_Toc14529484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121</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5" w:history="1">
        <w:r w:rsidR="00556971" w:rsidRPr="001A1013">
          <w:rPr>
            <w:rStyle w:val="Hyperlink"/>
            <w:rFonts w:ascii="Times New Roman" w:hAnsi="Times New Roman" w:cs="Times New Roman"/>
            <w:i/>
            <w:noProof/>
            <w:sz w:val="24"/>
            <w:szCs w:val="24"/>
          </w:rPr>
          <w:t>Figure 19 Organizational structure of the Department of Greenery and Beautification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_Toc14529485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131</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86" w:history="1">
        <w:r w:rsidR="00556971" w:rsidRPr="001A1013">
          <w:rPr>
            <w:rStyle w:val="Hyperlink"/>
            <w:rFonts w:ascii="Times New Roman" w:hAnsi="Times New Roman" w:cs="Times New Roman"/>
            <w:i/>
            <w:noProof/>
            <w:sz w:val="24"/>
            <w:szCs w:val="24"/>
          </w:rPr>
          <w:t>Figure 20 Planned urban GI components in the structural plan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_Toc14529486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151</w:t>
        </w:r>
        <w:r w:rsidRPr="001A1013">
          <w:rPr>
            <w:rFonts w:ascii="Times New Roman" w:hAnsi="Times New Roman" w:cs="Times New Roman"/>
            <w:noProof/>
            <w:webHidden/>
            <w:sz w:val="24"/>
            <w:szCs w:val="24"/>
          </w:rPr>
          <w:fldChar w:fldCharType="end"/>
        </w:r>
      </w:hyperlink>
    </w:p>
    <w:p w:rsidR="000B339E" w:rsidRPr="001A1013" w:rsidRDefault="007913D8" w:rsidP="001A1013">
      <w:pPr>
        <w:tabs>
          <w:tab w:val="right" w:leader="dot" w:pos="8640"/>
        </w:tabs>
        <w:spacing w:line="480" w:lineRule="auto"/>
        <w:rPr>
          <w:rFonts w:ascii="Times New Roman" w:hAnsi="Times New Roman" w:cs="Times New Roman"/>
          <w:b/>
          <w:sz w:val="24"/>
          <w:szCs w:val="24"/>
        </w:rPr>
      </w:pPr>
      <w:r w:rsidRPr="001A1013">
        <w:rPr>
          <w:rFonts w:ascii="Times New Roman" w:hAnsi="Times New Roman" w:cs="Times New Roman"/>
          <w:b/>
          <w:sz w:val="24"/>
          <w:szCs w:val="24"/>
        </w:rPr>
        <w:fldChar w:fldCharType="end"/>
      </w:r>
    </w:p>
    <w:p w:rsidR="00EC2927" w:rsidRDefault="00EC2927" w:rsidP="00EC2927">
      <w:pPr>
        <w:tabs>
          <w:tab w:val="right" w:leader="dot" w:pos="8640"/>
        </w:tabs>
        <w:spacing w:line="480" w:lineRule="auto"/>
        <w:rPr>
          <w:rFonts w:ascii="Times New Roman" w:hAnsi="Times New Roman" w:cs="Times New Roman"/>
          <w:b/>
          <w:sz w:val="28"/>
          <w:szCs w:val="28"/>
        </w:rPr>
      </w:pPr>
    </w:p>
    <w:p w:rsidR="00EC2927" w:rsidRDefault="00EC2927" w:rsidP="00EC2927">
      <w:pPr>
        <w:tabs>
          <w:tab w:val="right" w:leader="dot" w:pos="8640"/>
        </w:tabs>
        <w:spacing w:line="480" w:lineRule="auto"/>
        <w:rPr>
          <w:rFonts w:ascii="Times New Roman" w:hAnsi="Times New Roman" w:cs="Times New Roman"/>
          <w:b/>
          <w:sz w:val="28"/>
          <w:szCs w:val="28"/>
        </w:rPr>
      </w:pPr>
    </w:p>
    <w:p w:rsidR="00EC2927" w:rsidRDefault="00EC2927" w:rsidP="00EC2927">
      <w:pPr>
        <w:tabs>
          <w:tab w:val="right" w:leader="dot" w:pos="8640"/>
        </w:tabs>
        <w:spacing w:line="480" w:lineRule="auto"/>
        <w:rPr>
          <w:rFonts w:ascii="Times New Roman" w:hAnsi="Times New Roman" w:cs="Times New Roman"/>
          <w:b/>
          <w:sz w:val="28"/>
          <w:szCs w:val="28"/>
        </w:rPr>
      </w:pPr>
    </w:p>
    <w:p w:rsidR="0066594E" w:rsidRDefault="0066594E" w:rsidP="00EC2927">
      <w:pPr>
        <w:tabs>
          <w:tab w:val="right" w:leader="dot" w:pos="8640"/>
        </w:tabs>
        <w:spacing w:line="480" w:lineRule="auto"/>
        <w:rPr>
          <w:rFonts w:ascii="Times New Roman" w:hAnsi="Times New Roman" w:cs="Times New Roman"/>
          <w:b/>
          <w:sz w:val="28"/>
          <w:szCs w:val="28"/>
        </w:rPr>
      </w:pPr>
    </w:p>
    <w:p w:rsidR="001A1013" w:rsidRDefault="001A1013" w:rsidP="00EC2927">
      <w:pPr>
        <w:tabs>
          <w:tab w:val="right" w:leader="dot" w:pos="8640"/>
        </w:tabs>
        <w:spacing w:line="480" w:lineRule="auto"/>
        <w:rPr>
          <w:rFonts w:ascii="Times New Roman" w:hAnsi="Times New Roman" w:cs="Times New Roman"/>
          <w:b/>
          <w:sz w:val="28"/>
          <w:szCs w:val="28"/>
        </w:rPr>
      </w:pPr>
    </w:p>
    <w:p w:rsidR="001A1013" w:rsidRDefault="001A1013" w:rsidP="00EC2927">
      <w:pPr>
        <w:tabs>
          <w:tab w:val="right" w:leader="dot" w:pos="8640"/>
        </w:tabs>
        <w:spacing w:line="480" w:lineRule="auto"/>
        <w:rPr>
          <w:rFonts w:ascii="Times New Roman" w:hAnsi="Times New Roman" w:cs="Times New Roman"/>
          <w:b/>
          <w:sz w:val="28"/>
          <w:szCs w:val="28"/>
        </w:rPr>
      </w:pPr>
    </w:p>
    <w:p w:rsidR="001A1013" w:rsidRDefault="001A1013" w:rsidP="00EC2927">
      <w:pPr>
        <w:tabs>
          <w:tab w:val="right" w:leader="dot" w:pos="8640"/>
        </w:tabs>
        <w:spacing w:line="480" w:lineRule="auto"/>
        <w:rPr>
          <w:rFonts w:ascii="Times New Roman" w:hAnsi="Times New Roman" w:cs="Times New Roman"/>
          <w:b/>
          <w:sz w:val="28"/>
          <w:szCs w:val="28"/>
        </w:rPr>
      </w:pPr>
    </w:p>
    <w:p w:rsidR="001A1013" w:rsidRDefault="001A1013" w:rsidP="00EC2927">
      <w:pPr>
        <w:tabs>
          <w:tab w:val="right" w:leader="dot" w:pos="8640"/>
        </w:tabs>
        <w:spacing w:line="480" w:lineRule="auto"/>
        <w:rPr>
          <w:rFonts w:ascii="Times New Roman" w:hAnsi="Times New Roman" w:cs="Times New Roman"/>
          <w:b/>
          <w:sz w:val="28"/>
          <w:szCs w:val="28"/>
        </w:rPr>
      </w:pPr>
    </w:p>
    <w:p w:rsidR="001A1013" w:rsidRDefault="001A1013" w:rsidP="00EC2927">
      <w:pPr>
        <w:tabs>
          <w:tab w:val="right" w:leader="dot" w:pos="8640"/>
        </w:tabs>
        <w:spacing w:line="480" w:lineRule="auto"/>
        <w:rPr>
          <w:rFonts w:ascii="Times New Roman" w:hAnsi="Times New Roman" w:cs="Times New Roman"/>
          <w:b/>
          <w:sz w:val="28"/>
          <w:szCs w:val="28"/>
        </w:rPr>
      </w:pPr>
    </w:p>
    <w:p w:rsidR="008D75F4" w:rsidRPr="00916842" w:rsidRDefault="008D75F4" w:rsidP="00EC2927">
      <w:pPr>
        <w:pStyle w:val="Heading1"/>
        <w:tabs>
          <w:tab w:val="right" w:leader="dot" w:pos="8640"/>
        </w:tabs>
        <w:spacing w:after="100" w:line="480" w:lineRule="auto"/>
        <w:rPr>
          <w:color w:val="auto"/>
        </w:rPr>
      </w:pPr>
      <w:bookmarkStart w:id="2" w:name="_Toc14529378"/>
      <w:r w:rsidRPr="00916842">
        <w:rPr>
          <w:color w:val="auto"/>
        </w:rPr>
        <w:lastRenderedPageBreak/>
        <w:t>List of Tables</w:t>
      </w:r>
      <w:bookmarkEnd w:id="2"/>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r>
        <w:rPr>
          <w:rFonts w:ascii="Times New Roman" w:hAnsi="Times New Roman" w:cs="Times New Roman"/>
          <w:b/>
          <w:sz w:val="28"/>
          <w:szCs w:val="28"/>
        </w:rPr>
        <w:fldChar w:fldCharType="begin"/>
      </w:r>
      <w:r w:rsidR="008D75F4">
        <w:rPr>
          <w:rFonts w:ascii="Times New Roman" w:hAnsi="Times New Roman" w:cs="Times New Roman"/>
          <w:b/>
          <w:sz w:val="28"/>
          <w:szCs w:val="28"/>
        </w:rPr>
        <w:instrText xml:space="preserve"> TOC \h \z \c "Table" </w:instrText>
      </w:r>
      <w:r>
        <w:rPr>
          <w:rFonts w:ascii="Times New Roman" w:hAnsi="Times New Roman" w:cs="Times New Roman"/>
          <w:b/>
          <w:sz w:val="28"/>
          <w:szCs w:val="28"/>
        </w:rPr>
        <w:fldChar w:fldCharType="separate"/>
      </w:r>
      <w:hyperlink w:anchor="_Toc14529495" w:history="1">
        <w:r w:rsidR="00556971" w:rsidRPr="001A1013">
          <w:rPr>
            <w:rStyle w:val="Hyperlink"/>
            <w:rFonts w:ascii="Times New Roman" w:hAnsi="Times New Roman" w:cs="Times New Roman"/>
            <w:i/>
            <w:noProof/>
            <w:sz w:val="24"/>
            <w:szCs w:val="24"/>
          </w:rPr>
          <w:t>Table 1 Description of the study area</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_Toc14529495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96" w:history="1">
        <w:r w:rsidR="00556971" w:rsidRPr="001A1013">
          <w:rPr>
            <w:rStyle w:val="Hyperlink"/>
            <w:rFonts w:ascii="Times New Roman" w:hAnsi="Times New Roman" w:cs="Times New Roman"/>
            <w:i/>
            <w:noProof/>
            <w:sz w:val="24"/>
            <w:szCs w:val="24"/>
          </w:rPr>
          <w:t>Table 2 Climate condition of the study towns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_Toc14529496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15</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97" w:history="1">
        <w:r w:rsidR="00556971" w:rsidRPr="001A1013">
          <w:rPr>
            <w:rStyle w:val="Hyperlink"/>
            <w:rFonts w:ascii="Times New Roman" w:hAnsi="Times New Roman" w:cs="Times New Roman"/>
            <w:i/>
            <w:noProof/>
            <w:sz w:val="24"/>
            <w:szCs w:val="24"/>
          </w:rPr>
          <w:t>Table 3  LULC of the study area</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_Toc14529497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17</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98" w:history="1">
        <w:r w:rsidR="00556971" w:rsidRPr="001A1013">
          <w:rPr>
            <w:rStyle w:val="Hyperlink"/>
            <w:rFonts w:ascii="Times New Roman" w:hAnsi="Times New Roman" w:cs="Times New Roman"/>
            <w:i/>
            <w:noProof/>
            <w:sz w:val="24"/>
            <w:szCs w:val="24"/>
          </w:rPr>
          <w:t>Table 4 Definitions of GI</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_Toc14529498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22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499" w:history="1">
        <w:r w:rsidR="00556971" w:rsidRPr="001A1013">
          <w:rPr>
            <w:rStyle w:val="Hyperlink"/>
            <w:rFonts w:ascii="Times New Roman" w:hAnsi="Times New Roman" w:cs="Times New Roman"/>
            <w:i/>
            <w:noProof/>
            <w:sz w:val="24"/>
            <w:szCs w:val="24"/>
          </w:rPr>
          <w:t>Table 5 Principles of urban GI planning</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_Toc14529499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34</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0" w:history="1">
        <w:r w:rsidR="00556971" w:rsidRPr="001A1013">
          <w:rPr>
            <w:rStyle w:val="Hyperlink"/>
            <w:rFonts w:ascii="Times New Roman" w:hAnsi="Times New Roman" w:cs="Times New Roman"/>
            <w:i/>
            <w:noProof/>
            <w:sz w:val="24"/>
            <w:szCs w:val="24"/>
          </w:rPr>
          <w:t>Table 6 The data used to assess the service area of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_Toc14529500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56</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1" w:history="1">
        <w:r w:rsidR="00556971" w:rsidRPr="001A1013">
          <w:rPr>
            <w:rStyle w:val="Hyperlink"/>
            <w:rFonts w:ascii="Times New Roman" w:hAnsi="Times New Roman" w:cs="Times New Roman"/>
            <w:i/>
            <w:noProof/>
            <w:sz w:val="24"/>
            <w:szCs w:val="24"/>
          </w:rPr>
          <w:t>Table 7 Satellite image data description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_Toc14529501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61</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2" w:history="1">
        <w:r w:rsidR="00556971" w:rsidRPr="001A1013">
          <w:rPr>
            <w:rStyle w:val="Hyperlink"/>
            <w:rFonts w:ascii="Times New Roman" w:hAnsi="Times New Roman" w:cs="Times New Roman"/>
            <w:i/>
            <w:noProof/>
            <w:sz w:val="24"/>
            <w:szCs w:val="24"/>
          </w:rPr>
          <w:t>Table 8 List of data and their original sources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_Toc14529502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61</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3" w:history="1">
        <w:r w:rsidR="00556971" w:rsidRPr="001A1013">
          <w:rPr>
            <w:rStyle w:val="Hyperlink"/>
            <w:rFonts w:ascii="Times New Roman" w:hAnsi="Times New Roman" w:cs="Times New Roman"/>
            <w:i/>
            <w:noProof/>
            <w:sz w:val="24"/>
            <w:szCs w:val="24"/>
          </w:rPr>
          <w:t>Table 9 Description of LULC classification schemes used in the study</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_Toc14529503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4" w:history="1">
        <w:r w:rsidR="00556971" w:rsidRPr="001A1013">
          <w:rPr>
            <w:rStyle w:val="Hyperlink"/>
            <w:rFonts w:ascii="Times New Roman" w:hAnsi="Times New Roman" w:cs="Times New Roman"/>
            <w:i/>
            <w:noProof/>
            <w:sz w:val="24"/>
            <w:szCs w:val="24"/>
          </w:rPr>
          <w:t>Table 10 Sample size for the households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_Toc14529504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69</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5" w:history="1">
        <w:r w:rsidR="00556971" w:rsidRPr="001A1013">
          <w:rPr>
            <w:rStyle w:val="Hyperlink"/>
            <w:rFonts w:ascii="Times New Roman" w:hAnsi="Times New Roman" w:cs="Times New Roman"/>
            <w:i/>
            <w:noProof/>
            <w:sz w:val="24"/>
            <w:szCs w:val="24"/>
          </w:rPr>
          <w:t>Table 11 Planning documents reviewed and analyzed</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_Toc14529505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73</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6" w:history="1">
        <w:r w:rsidR="00556971" w:rsidRPr="001A1013">
          <w:rPr>
            <w:rStyle w:val="Hyperlink"/>
            <w:rFonts w:ascii="Times New Roman" w:hAnsi="Times New Roman" w:cs="Times New Roman"/>
            <w:i/>
            <w:noProof/>
            <w:sz w:val="24"/>
            <w:szCs w:val="24"/>
          </w:rPr>
          <w:t>Table 12 Main principles of urban GI planning (adopted from Davies et al., 2015)</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_Toc14529506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74</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7" w:history="1">
        <w:r w:rsidR="00556971" w:rsidRPr="001A1013">
          <w:rPr>
            <w:rStyle w:val="Hyperlink"/>
            <w:rFonts w:ascii="Times New Roman" w:hAnsi="Times New Roman" w:cs="Times New Roman"/>
            <w:i/>
            <w:noProof/>
            <w:sz w:val="24"/>
            <w:szCs w:val="24"/>
          </w:rPr>
          <w:t>Table 13 Proposed urban GI components on the structural plan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_Toc14529507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77</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8" w:history="1">
        <w:r w:rsidR="00556971" w:rsidRPr="001A1013">
          <w:rPr>
            <w:rStyle w:val="Hyperlink"/>
            <w:rFonts w:ascii="Times New Roman" w:hAnsi="Times New Roman" w:cs="Times New Roman"/>
            <w:i/>
            <w:noProof/>
            <w:sz w:val="24"/>
            <w:szCs w:val="24"/>
          </w:rPr>
          <w:t>Table 14 Number of the population that access urban GI component within different walking distances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_Toc14529508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83</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09" w:history="1">
        <w:r w:rsidR="00556971" w:rsidRPr="001A1013">
          <w:rPr>
            <w:rStyle w:val="Hyperlink"/>
            <w:rFonts w:ascii="Times New Roman" w:hAnsi="Times New Roman" w:cs="Times New Roman"/>
            <w:i/>
            <w:noProof/>
            <w:sz w:val="24"/>
            <w:szCs w:val="24"/>
          </w:rPr>
          <w:t>Table 15 Per capita urban GI components provision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_Toc14529509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87</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0" w:history="1">
        <w:r w:rsidR="00556971" w:rsidRPr="001A1013">
          <w:rPr>
            <w:rStyle w:val="Hyperlink"/>
            <w:rFonts w:ascii="Times New Roman" w:hAnsi="Times New Roman" w:cs="Times New Roman"/>
            <w:i/>
            <w:noProof/>
            <w:sz w:val="24"/>
            <w:szCs w:val="24"/>
          </w:rPr>
          <w:t>Table 16 LULC changes in Sebeta, Sululta and Legetafo towns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_Toc14529510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1" w:history="1">
        <w:r w:rsidR="00556971" w:rsidRPr="001A1013">
          <w:rPr>
            <w:rStyle w:val="Hyperlink"/>
            <w:rFonts w:ascii="Times New Roman" w:hAnsi="Times New Roman" w:cs="Times New Roman"/>
            <w:i/>
            <w:noProof/>
            <w:sz w:val="24"/>
            <w:szCs w:val="24"/>
          </w:rPr>
          <w:t>Table 17 Change detection matrix of LULC types between 2003 and 2016</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_Toc14529511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105</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2" w:history="1">
        <w:r w:rsidR="00556971" w:rsidRPr="001A1013">
          <w:rPr>
            <w:rStyle w:val="Hyperlink"/>
            <w:rFonts w:ascii="Times New Roman" w:hAnsi="Times New Roman" w:cs="Times New Roman"/>
            <w:i/>
            <w:noProof/>
            <w:sz w:val="24"/>
            <w:szCs w:val="24"/>
          </w:rPr>
          <w:t>Table 18 Land auction price of towns found in 1</w:t>
        </w:r>
        <w:r w:rsidR="00556971" w:rsidRPr="001A1013">
          <w:rPr>
            <w:rStyle w:val="Hyperlink"/>
            <w:rFonts w:ascii="Times New Roman" w:hAnsi="Times New Roman" w:cs="Times New Roman"/>
            <w:i/>
            <w:noProof/>
            <w:sz w:val="24"/>
            <w:szCs w:val="24"/>
            <w:vertAlign w:val="superscript"/>
          </w:rPr>
          <w:t xml:space="preserve">st </w:t>
        </w:r>
        <w:r w:rsidR="00556971" w:rsidRPr="001A1013">
          <w:rPr>
            <w:rStyle w:val="Hyperlink"/>
            <w:rFonts w:ascii="Times New Roman" w:hAnsi="Times New Roman" w:cs="Times New Roman"/>
            <w:i/>
            <w:noProof/>
            <w:sz w:val="24"/>
            <w:szCs w:val="24"/>
          </w:rPr>
          <w:t>grade lease towns categories of Oromia region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_Toc14529512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108</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3" w:history="1">
        <w:r w:rsidR="00556971" w:rsidRPr="001A1013">
          <w:rPr>
            <w:rStyle w:val="Hyperlink"/>
            <w:rFonts w:ascii="Times New Roman" w:hAnsi="Times New Roman" w:cs="Times New Roman"/>
            <w:i/>
            <w:noProof/>
            <w:sz w:val="24"/>
            <w:szCs w:val="24"/>
          </w:rPr>
          <w:t>Table 19 Availability of urban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_Toc14529513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116</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4" w:history="1">
        <w:r w:rsidR="00556971" w:rsidRPr="001A1013">
          <w:rPr>
            <w:rStyle w:val="Hyperlink"/>
            <w:rFonts w:ascii="Times New Roman" w:hAnsi="Times New Roman" w:cs="Times New Roman"/>
            <w:i/>
            <w:noProof/>
            <w:sz w:val="24"/>
            <w:szCs w:val="24"/>
          </w:rPr>
          <w:t>Table 20 Types of urban GI components mostly visited</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_Toc14529514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118</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5" w:history="1">
        <w:r w:rsidR="00556971" w:rsidRPr="001A1013">
          <w:rPr>
            <w:rStyle w:val="Hyperlink"/>
            <w:rFonts w:ascii="Times New Roman" w:hAnsi="Times New Roman" w:cs="Times New Roman"/>
            <w:i/>
            <w:noProof/>
            <w:sz w:val="24"/>
            <w:szCs w:val="24"/>
          </w:rPr>
          <w:t>Table 21 Purpose of visiting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_Toc14529515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122</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6" w:history="1">
        <w:r w:rsidR="00556971" w:rsidRPr="001A1013">
          <w:rPr>
            <w:rStyle w:val="Hyperlink"/>
            <w:rFonts w:ascii="Times New Roman" w:hAnsi="Times New Roman" w:cs="Times New Roman"/>
            <w:i/>
            <w:noProof/>
            <w:sz w:val="24"/>
            <w:szCs w:val="24"/>
          </w:rPr>
          <w:t>Table 22 Average time it takes to reach to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_Toc14529516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124</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7" w:history="1">
        <w:r w:rsidR="00556971" w:rsidRPr="001A1013">
          <w:rPr>
            <w:rStyle w:val="Hyperlink"/>
            <w:rFonts w:ascii="Times New Roman" w:hAnsi="Times New Roman" w:cs="Times New Roman"/>
            <w:i/>
            <w:noProof/>
            <w:sz w:val="24"/>
            <w:szCs w:val="24"/>
          </w:rPr>
          <w:t>Table 23 Facilities found in urban GI components</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_Toc14529517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125</w:t>
        </w:r>
        <w:r w:rsidRPr="001A1013">
          <w:rPr>
            <w:rFonts w:ascii="Times New Roman" w:hAnsi="Times New Roman" w:cs="Times New Roman"/>
            <w:noProof/>
            <w:webHidden/>
            <w:sz w:val="24"/>
            <w:szCs w:val="24"/>
          </w:rPr>
          <w:fldChar w:fldCharType="end"/>
        </w:r>
      </w:hyperlink>
    </w:p>
    <w:p w:rsidR="00556971" w:rsidRPr="001A1013" w:rsidRDefault="007913D8" w:rsidP="001A1013">
      <w:pPr>
        <w:pStyle w:val="TableofFigures"/>
        <w:tabs>
          <w:tab w:val="right" w:leader="dot" w:pos="8630"/>
        </w:tabs>
        <w:spacing w:line="480" w:lineRule="auto"/>
        <w:rPr>
          <w:rFonts w:ascii="Times New Roman" w:hAnsi="Times New Roman" w:cs="Times New Roman"/>
          <w:noProof/>
          <w:sz w:val="24"/>
          <w:szCs w:val="24"/>
        </w:rPr>
      </w:pPr>
      <w:hyperlink w:anchor="_Toc14529518" w:history="1">
        <w:r w:rsidR="00556971" w:rsidRPr="001A1013">
          <w:rPr>
            <w:rStyle w:val="Hyperlink"/>
            <w:rFonts w:ascii="Times New Roman" w:hAnsi="Times New Roman" w:cs="Times New Roman"/>
            <w:i/>
            <w:noProof/>
            <w:sz w:val="24"/>
            <w:szCs w:val="24"/>
          </w:rPr>
          <w:t>Table 24 Human resources for the Department of Greenery and Beautification</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_Toc14529518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137</w:t>
        </w:r>
        <w:r w:rsidRPr="001A1013">
          <w:rPr>
            <w:rFonts w:ascii="Times New Roman" w:hAnsi="Times New Roman" w:cs="Times New Roman"/>
            <w:noProof/>
            <w:webHidden/>
            <w:sz w:val="24"/>
            <w:szCs w:val="24"/>
          </w:rPr>
          <w:fldChar w:fldCharType="end"/>
        </w:r>
      </w:hyperlink>
    </w:p>
    <w:p w:rsidR="00556971" w:rsidRDefault="007913D8" w:rsidP="001A1013">
      <w:pPr>
        <w:pStyle w:val="TableofFigures"/>
        <w:tabs>
          <w:tab w:val="right" w:leader="dot" w:pos="8630"/>
        </w:tabs>
        <w:spacing w:line="480" w:lineRule="auto"/>
        <w:rPr>
          <w:noProof/>
        </w:rPr>
      </w:pPr>
      <w:hyperlink w:anchor="_Toc14529519" w:history="1">
        <w:r w:rsidR="00556971" w:rsidRPr="001A1013">
          <w:rPr>
            <w:rStyle w:val="Hyperlink"/>
            <w:rFonts w:ascii="Times New Roman" w:hAnsi="Times New Roman" w:cs="Times New Roman"/>
            <w:i/>
            <w:noProof/>
            <w:sz w:val="24"/>
            <w:szCs w:val="24"/>
          </w:rPr>
          <w:t>Table 25 Planned and allocated budget for the department of greenery</w:t>
        </w:r>
        <w:r w:rsidR="00556971" w:rsidRPr="001A1013">
          <w:rPr>
            <w:rFonts w:ascii="Times New Roman" w:hAnsi="Times New Roman" w:cs="Times New Roman"/>
            <w:noProof/>
            <w:webHidden/>
            <w:sz w:val="24"/>
            <w:szCs w:val="24"/>
          </w:rPr>
          <w:tab/>
        </w:r>
        <w:r w:rsidRPr="001A1013">
          <w:rPr>
            <w:rFonts w:ascii="Times New Roman" w:hAnsi="Times New Roman" w:cs="Times New Roman"/>
            <w:noProof/>
            <w:webHidden/>
            <w:sz w:val="24"/>
            <w:szCs w:val="24"/>
          </w:rPr>
          <w:fldChar w:fldCharType="begin"/>
        </w:r>
        <w:r w:rsidR="00556971" w:rsidRPr="001A1013">
          <w:rPr>
            <w:rFonts w:ascii="Times New Roman" w:hAnsi="Times New Roman" w:cs="Times New Roman"/>
            <w:noProof/>
            <w:webHidden/>
            <w:sz w:val="24"/>
            <w:szCs w:val="24"/>
          </w:rPr>
          <w:instrText xml:space="preserve"> PAGEREF _Toc14529519 \h </w:instrText>
        </w:r>
        <w:r w:rsidRPr="001A1013">
          <w:rPr>
            <w:rFonts w:ascii="Times New Roman" w:hAnsi="Times New Roman" w:cs="Times New Roman"/>
            <w:noProof/>
            <w:webHidden/>
            <w:sz w:val="24"/>
            <w:szCs w:val="24"/>
          </w:rPr>
        </w:r>
        <w:r w:rsidRPr="001A1013">
          <w:rPr>
            <w:rFonts w:ascii="Times New Roman" w:hAnsi="Times New Roman" w:cs="Times New Roman"/>
            <w:noProof/>
            <w:webHidden/>
            <w:sz w:val="24"/>
            <w:szCs w:val="24"/>
          </w:rPr>
          <w:fldChar w:fldCharType="separate"/>
        </w:r>
        <w:r w:rsidR="00AB6E5D">
          <w:rPr>
            <w:rFonts w:ascii="Times New Roman" w:hAnsi="Times New Roman" w:cs="Times New Roman"/>
            <w:noProof/>
            <w:webHidden/>
            <w:sz w:val="24"/>
            <w:szCs w:val="24"/>
          </w:rPr>
          <w:t>139</w:t>
        </w:r>
        <w:r w:rsidRPr="001A1013">
          <w:rPr>
            <w:rFonts w:ascii="Times New Roman" w:hAnsi="Times New Roman" w:cs="Times New Roman"/>
            <w:noProof/>
            <w:webHidden/>
            <w:sz w:val="24"/>
            <w:szCs w:val="24"/>
          </w:rPr>
          <w:fldChar w:fldCharType="end"/>
        </w:r>
      </w:hyperlink>
    </w:p>
    <w:p w:rsidR="00065249" w:rsidRDefault="007913D8" w:rsidP="00EC2927">
      <w:pPr>
        <w:tabs>
          <w:tab w:val="right" w:leader="dot" w:pos="8640"/>
        </w:tabs>
        <w:spacing w:line="480" w:lineRule="auto"/>
        <w:rPr>
          <w:rFonts w:ascii="Times New Roman" w:hAnsi="Times New Roman" w:cs="Times New Roman"/>
          <w:b/>
          <w:sz w:val="28"/>
          <w:szCs w:val="28"/>
        </w:rPr>
      </w:pPr>
      <w:r>
        <w:rPr>
          <w:rFonts w:ascii="Times New Roman" w:hAnsi="Times New Roman" w:cs="Times New Roman"/>
          <w:b/>
          <w:sz w:val="28"/>
          <w:szCs w:val="28"/>
        </w:rPr>
        <w:fldChar w:fldCharType="end"/>
      </w:r>
    </w:p>
    <w:p w:rsidR="00065249" w:rsidRDefault="00065249" w:rsidP="00B14340">
      <w:pPr>
        <w:spacing w:line="480" w:lineRule="auto"/>
        <w:rPr>
          <w:rFonts w:ascii="Times New Roman" w:hAnsi="Times New Roman" w:cs="Times New Roman"/>
          <w:b/>
          <w:sz w:val="28"/>
          <w:szCs w:val="28"/>
        </w:rPr>
      </w:pPr>
    </w:p>
    <w:p w:rsidR="00065249" w:rsidRDefault="00065249" w:rsidP="00B14340">
      <w:pPr>
        <w:spacing w:line="480" w:lineRule="auto"/>
        <w:rPr>
          <w:rFonts w:ascii="Times New Roman" w:hAnsi="Times New Roman" w:cs="Times New Roman"/>
          <w:b/>
          <w:sz w:val="28"/>
          <w:szCs w:val="28"/>
        </w:rPr>
      </w:pPr>
    </w:p>
    <w:p w:rsidR="001A1013" w:rsidRDefault="001A1013" w:rsidP="00B14340">
      <w:pPr>
        <w:spacing w:line="480" w:lineRule="auto"/>
        <w:rPr>
          <w:rFonts w:ascii="Times New Roman" w:hAnsi="Times New Roman" w:cs="Times New Roman"/>
          <w:b/>
          <w:sz w:val="28"/>
          <w:szCs w:val="28"/>
        </w:rPr>
      </w:pPr>
    </w:p>
    <w:p w:rsidR="001A1013" w:rsidRDefault="001A1013" w:rsidP="00B14340">
      <w:pPr>
        <w:spacing w:line="480" w:lineRule="auto"/>
        <w:rPr>
          <w:rFonts w:ascii="Times New Roman" w:hAnsi="Times New Roman" w:cs="Times New Roman"/>
          <w:b/>
          <w:sz w:val="28"/>
          <w:szCs w:val="28"/>
        </w:rPr>
      </w:pPr>
    </w:p>
    <w:p w:rsidR="001A1013" w:rsidRDefault="001A1013" w:rsidP="00B14340">
      <w:pPr>
        <w:spacing w:line="480" w:lineRule="auto"/>
        <w:rPr>
          <w:rFonts w:ascii="Times New Roman" w:hAnsi="Times New Roman" w:cs="Times New Roman"/>
          <w:b/>
          <w:sz w:val="28"/>
          <w:szCs w:val="28"/>
        </w:rPr>
      </w:pPr>
    </w:p>
    <w:p w:rsidR="001A1013" w:rsidRDefault="001A1013" w:rsidP="00B14340">
      <w:pPr>
        <w:spacing w:line="480" w:lineRule="auto"/>
        <w:rPr>
          <w:rFonts w:ascii="Times New Roman" w:hAnsi="Times New Roman" w:cs="Times New Roman"/>
          <w:b/>
          <w:sz w:val="28"/>
          <w:szCs w:val="28"/>
        </w:rPr>
      </w:pPr>
    </w:p>
    <w:p w:rsidR="001A1013" w:rsidRDefault="001A1013" w:rsidP="00B14340">
      <w:pPr>
        <w:spacing w:line="480" w:lineRule="auto"/>
        <w:rPr>
          <w:rFonts w:ascii="Times New Roman" w:hAnsi="Times New Roman" w:cs="Times New Roman"/>
          <w:b/>
          <w:sz w:val="28"/>
          <w:szCs w:val="28"/>
        </w:rPr>
      </w:pPr>
    </w:p>
    <w:p w:rsidR="001A1013" w:rsidRDefault="001A1013" w:rsidP="00B14340">
      <w:pPr>
        <w:spacing w:line="480" w:lineRule="auto"/>
        <w:rPr>
          <w:rFonts w:ascii="Times New Roman" w:hAnsi="Times New Roman" w:cs="Times New Roman"/>
          <w:b/>
          <w:sz w:val="28"/>
          <w:szCs w:val="28"/>
        </w:rPr>
      </w:pPr>
    </w:p>
    <w:p w:rsidR="00AF5E65" w:rsidRDefault="00AF5E65" w:rsidP="00B14340">
      <w:pPr>
        <w:spacing w:line="480" w:lineRule="auto"/>
        <w:rPr>
          <w:rFonts w:ascii="Times New Roman" w:hAnsi="Times New Roman" w:cs="Times New Roman"/>
          <w:b/>
          <w:sz w:val="28"/>
          <w:szCs w:val="28"/>
        </w:rPr>
      </w:pPr>
    </w:p>
    <w:p w:rsidR="00065249" w:rsidRPr="00916842" w:rsidRDefault="008D75F4" w:rsidP="00EC2927">
      <w:pPr>
        <w:pStyle w:val="Heading1"/>
        <w:spacing w:after="100" w:line="480" w:lineRule="auto"/>
        <w:rPr>
          <w:color w:val="auto"/>
        </w:rPr>
      </w:pPr>
      <w:bookmarkStart w:id="3" w:name="_Toc14529379"/>
      <w:r w:rsidRPr="00916842">
        <w:rPr>
          <w:color w:val="auto"/>
        </w:rPr>
        <w:lastRenderedPageBreak/>
        <w:t>Acronym</w:t>
      </w:r>
      <w:r w:rsidR="00A94813">
        <w:rPr>
          <w:color w:val="auto"/>
        </w:rPr>
        <w:t>s</w:t>
      </w:r>
      <w:bookmarkEnd w:id="3"/>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AHP: Analytical Hierarch Process </w:t>
      </w:r>
    </w:p>
    <w:p w:rsidR="002F55A1"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sz w:val="24"/>
          <w:szCs w:val="24"/>
        </w:rPr>
        <w:t>ANGSt</w:t>
      </w:r>
      <w:r>
        <w:rPr>
          <w:rFonts w:ascii="Times New Roman" w:hAnsi="Times New Roman" w:cs="Times New Roman"/>
          <w:sz w:val="24"/>
          <w:szCs w:val="24"/>
        </w:rPr>
        <w:t xml:space="preserve">: </w:t>
      </w:r>
      <w:r w:rsidRPr="00F530EC">
        <w:rPr>
          <w:rFonts w:ascii="Times New Roman" w:hAnsi="Times New Roman" w:cs="Times New Roman"/>
          <w:sz w:val="24"/>
          <w:szCs w:val="24"/>
        </w:rPr>
        <w:t xml:space="preserve">Accessible Natural Green space Standards </w:t>
      </w:r>
    </w:p>
    <w:p w:rsidR="002F55A1" w:rsidRDefault="002F55A1"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CABE: Commission for </w:t>
      </w:r>
      <w:r w:rsidRPr="00DA17D2">
        <w:rPr>
          <w:rFonts w:ascii="Times New Roman" w:hAnsi="Times New Roman" w:cs="Times New Roman"/>
          <w:sz w:val="24"/>
          <w:szCs w:val="24"/>
        </w:rPr>
        <w:t>Architecture and the Built Environment</w:t>
      </w:r>
    </w:p>
    <w:p w:rsidR="002F55A1"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sz w:val="24"/>
          <w:szCs w:val="24"/>
        </w:rPr>
        <w:t>CI</w:t>
      </w:r>
      <w:r>
        <w:rPr>
          <w:rFonts w:ascii="Times New Roman" w:hAnsi="Times New Roman" w:cs="Times New Roman"/>
          <w:sz w:val="24"/>
          <w:szCs w:val="24"/>
        </w:rPr>
        <w:t>: Consistency Index</w:t>
      </w:r>
    </w:p>
    <w:p w:rsidR="002F55A1" w:rsidRDefault="002F55A1" w:rsidP="00B14340">
      <w:pPr>
        <w:spacing w:line="480" w:lineRule="auto"/>
        <w:rPr>
          <w:rStyle w:val="Emphasis"/>
          <w:rFonts w:ascii="Times New Roman" w:hAnsi="Times New Roman" w:cs="Times New Roman"/>
          <w:bCs/>
          <w:i w:val="0"/>
          <w:iCs w:val="0"/>
          <w:sz w:val="24"/>
          <w:szCs w:val="24"/>
          <w:shd w:val="clear" w:color="auto" w:fill="FFFFFF"/>
        </w:rPr>
      </w:pPr>
      <w:r>
        <w:rPr>
          <w:rFonts w:ascii="Times New Roman" w:hAnsi="Times New Roman" w:cs="Times New Roman"/>
          <w:sz w:val="24"/>
          <w:szCs w:val="24"/>
        </w:rPr>
        <w:t xml:space="preserve">CIWEM: </w:t>
      </w:r>
      <w:r w:rsidRPr="00DA17D2">
        <w:rPr>
          <w:rStyle w:val="Emphasis"/>
          <w:rFonts w:ascii="Times New Roman" w:hAnsi="Times New Roman" w:cs="Times New Roman"/>
          <w:bCs/>
          <w:i w:val="0"/>
          <w:iCs w:val="0"/>
          <w:sz w:val="24"/>
          <w:szCs w:val="24"/>
          <w:shd w:val="clear" w:color="auto" w:fill="FFFFFF"/>
        </w:rPr>
        <w:t>Chartered Institution</w:t>
      </w:r>
      <w:r w:rsidRPr="00DA17D2">
        <w:rPr>
          <w:rStyle w:val="apple-converted-space"/>
          <w:rFonts w:ascii="Times New Roman" w:hAnsi="Times New Roman" w:cs="Times New Roman"/>
          <w:sz w:val="24"/>
          <w:szCs w:val="24"/>
          <w:shd w:val="clear" w:color="auto" w:fill="FFFFFF"/>
        </w:rPr>
        <w:t> </w:t>
      </w:r>
      <w:r w:rsidRPr="00DA17D2">
        <w:rPr>
          <w:rFonts w:ascii="Times New Roman" w:hAnsi="Times New Roman" w:cs="Times New Roman"/>
          <w:sz w:val="24"/>
          <w:szCs w:val="24"/>
          <w:shd w:val="clear" w:color="auto" w:fill="FFFFFF"/>
        </w:rPr>
        <w:t>of</w:t>
      </w:r>
      <w:r w:rsidRPr="00DA17D2">
        <w:rPr>
          <w:rStyle w:val="apple-converted-space"/>
          <w:rFonts w:ascii="Times New Roman" w:hAnsi="Times New Roman" w:cs="Times New Roman"/>
          <w:sz w:val="24"/>
          <w:szCs w:val="24"/>
          <w:shd w:val="clear" w:color="auto" w:fill="FFFFFF"/>
        </w:rPr>
        <w:t> </w:t>
      </w:r>
      <w:r w:rsidRPr="00DA17D2">
        <w:rPr>
          <w:rStyle w:val="Emphasis"/>
          <w:rFonts w:ascii="Times New Roman" w:hAnsi="Times New Roman" w:cs="Times New Roman"/>
          <w:bCs/>
          <w:i w:val="0"/>
          <w:iCs w:val="0"/>
          <w:sz w:val="24"/>
          <w:szCs w:val="24"/>
          <w:shd w:val="clear" w:color="auto" w:fill="FFFFFF"/>
        </w:rPr>
        <w:t>Water</w:t>
      </w:r>
      <w:r w:rsidRPr="00DA17D2">
        <w:rPr>
          <w:rStyle w:val="apple-converted-space"/>
          <w:rFonts w:ascii="Times New Roman" w:hAnsi="Times New Roman" w:cs="Times New Roman"/>
          <w:sz w:val="24"/>
          <w:szCs w:val="24"/>
          <w:shd w:val="clear" w:color="auto" w:fill="FFFFFF"/>
        </w:rPr>
        <w:t> </w:t>
      </w:r>
      <w:r w:rsidRPr="00DA17D2">
        <w:rPr>
          <w:rFonts w:ascii="Times New Roman" w:hAnsi="Times New Roman" w:cs="Times New Roman"/>
          <w:sz w:val="24"/>
          <w:szCs w:val="24"/>
          <w:shd w:val="clear" w:color="auto" w:fill="FFFFFF"/>
        </w:rPr>
        <w:t>and</w:t>
      </w:r>
      <w:r w:rsidRPr="00DA17D2">
        <w:rPr>
          <w:rStyle w:val="apple-converted-space"/>
          <w:rFonts w:ascii="Times New Roman" w:hAnsi="Times New Roman" w:cs="Times New Roman"/>
          <w:sz w:val="24"/>
          <w:szCs w:val="24"/>
          <w:shd w:val="clear" w:color="auto" w:fill="FFFFFF"/>
        </w:rPr>
        <w:t> </w:t>
      </w:r>
      <w:r w:rsidRPr="00DA17D2">
        <w:rPr>
          <w:rStyle w:val="Emphasis"/>
          <w:rFonts w:ascii="Times New Roman" w:hAnsi="Times New Roman" w:cs="Times New Roman"/>
          <w:bCs/>
          <w:i w:val="0"/>
          <w:iCs w:val="0"/>
          <w:sz w:val="24"/>
          <w:szCs w:val="24"/>
          <w:shd w:val="clear" w:color="auto" w:fill="FFFFFF"/>
        </w:rPr>
        <w:t>Environmental Management</w:t>
      </w:r>
    </w:p>
    <w:p w:rsidR="002F55A1" w:rsidRPr="00F530EC"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sz w:val="24"/>
          <w:szCs w:val="24"/>
        </w:rPr>
        <w:t>CR</w:t>
      </w:r>
      <w:r>
        <w:rPr>
          <w:rFonts w:ascii="Times New Roman" w:hAnsi="Times New Roman" w:cs="Times New Roman"/>
          <w:sz w:val="24"/>
          <w:szCs w:val="24"/>
        </w:rPr>
        <w:t xml:space="preserve">: </w:t>
      </w:r>
      <w:r w:rsidRPr="00F530EC">
        <w:rPr>
          <w:rFonts w:ascii="Times New Roman" w:hAnsi="Times New Roman" w:cs="Times New Roman"/>
          <w:sz w:val="24"/>
          <w:szCs w:val="24"/>
        </w:rPr>
        <w:t>Consistency Ration</w:t>
      </w:r>
    </w:p>
    <w:p w:rsidR="002F55A1" w:rsidRDefault="002F55A1" w:rsidP="00B14340">
      <w:pPr>
        <w:spacing w:line="480" w:lineRule="auto"/>
        <w:rPr>
          <w:rFonts w:ascii="Times New Roman" w:hAnsi="Times New Roman" w:cs="Times New Roman"/>
          <w:sz w:val="24"/>
          <w:szCs w:val="24"/>
        </w:rPr>
      </w:pPr>
      <w:r>
        <w:rPr>
          <w:rFonts w:ascii="Times New Roman" w:hAnsi="Times New Roman" w:cs="Times New Roman"/>
          <w:sz w:val="24"/>
          <w:szCs w:val="24"/>
        </w:rPr>
        <w:t>CSA: Central Statistical Agency</w:t>
      </w:r>
    </w:p>
    <w:p w:rsidR="001B2D81" w:rsidRDefault="001B2D81" w:rsidP="00B14340">
      <w:pPr>
        <w:spacing w:line="480" w:lineRule="auto"/>
        <w:rPr>
          <w:rFonts w:ascii="Times New Roman" w:hAnsi="Times New Roman" w:cs="Times New Roman"/>
          <w:sz w:val="24"/>
          <w:szCs w:val="24"/>
        </w:rPr>
      </w:pPr>
      <w:r>
        <w:rPr>
          <w:rFonts w:ascii="Times New Roman" w:hAnsi="Times New Roman" w:cs="Times New Roman"/>
          <w:sz w:val="24"/>
          <w:szCs w:val="24"/>
        </w:rPr>
        <w:t>DEM: Digital Elevation Model</w:t>
      </w:r>
    </w:p>
    <w:p w:rsidR="002F55A1" w:rsidRPr="00F530EC"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color w:val="000000"/>
          <w:sz w:val="24"/>
          <w:szCs w:val="24"/>
        </w:rPr>
        <w:t>EEA</w:t>
      </w:r>
      <w:r>
        <w:rPr>
          <w:rFonts w:ascii="Times New Roman" w:hAnsi="Times New Roman" w:cs="Times New Roman"/>
          <w:color w:val="000000"/>
          <w:sz w:val="24"/>
          <w:szCs w:val="24"/>
        </w:rPr>
        <w:t xml:space="preserve">: </w:t>
      </w:r>
      <w:r w:rsidRPr="00F530EC">
        <w:rPr>
          <w:rFonts w:ascii="Times New Roman" w:hAnsi="Times New Roman" w:cs="Times New Roman"/>
          <w:color w:val="000000"/>
          <w:sz w:val="24"/>
          <w:szCs w:val="24"/>
        </w:rPr>
        <w:t xml:space="preserve">European Environment Agency </w:t>
      </w:r>
    </w:p>
    <w:p w:rsidR="002F55A1"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sz w:val="24"/>
          <w:szCs w:val="24"/>
        </w:rPr>
        <w:t>EEAC</w:t>
      </w:r>
      <w:r>
        <w:rPr>
          <w:rFonts w:ascii="Times New Roman" w:hAnsi="Times New Roman" w:cs="Times New Roman"/>
          <w:sz w:val="24"/>
          <w:szCs w:val="24"/>
        </w:rPr>
        <w:t xml:space="preserve">: </w:t>
      </w:r>
      <w:r w:rsidRPr="00F530EC">
        <w:rPr>
          <w:rFonts w:ascii="Times New Roman" w:hAnsi="Times New Roman" w:cs="Times New Roman"/>
          <w:sz w:val="24"/>
          <w:szCs w:val="24"/>
        </w:rPr>
        <w:t>European Environment and Sustainable Development Advisory Councils</w:t>
      </w:r>
    </w:p>
    <w:p w:rsidR="00B713F9" w:rsidRDefault="00B713F9"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ETM: Enhanced Thematic Mapper  </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EU: European Union</w:t>
      </w:r>
    </w:p>
    <w:p w:rsidR="00444EFC" w:rsidRDefault="00444EFC"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GI: Green Infrastructure </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GIS: Geographic Information System </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GPS: Global Positioning System</w:t>
      </w:r>
    </w:p>
    <w:p w:rsidR="000834A6" w:rsidRDefault="00A94813" w:rsidP="00B14340">
      <w:pPr>
        <w:spacing w:line="480" w:lineRule="auto"/>
        <w:rPr>
          <w:rFonts w:ascii="Times New Roman" w:hAnsi="Times New Roman" w:cs="Times New Roman"/>
          <w:sz w:val="24"/>
          <w:szCs w:val="24"/>
        </w:rPr>
      </w:pPr>
      <w:r w:rsidRPr="00A00D70">
        <w:rPr>
          <w:rFonts w:ascii="Times New Roman" w:hAnsi="Times New Roman" w:cs="Times New Roman"/>
          <w:sz w:val="24"/>
          <w:szCs w:val="24"/>
        </w:rPr>
        <w:t>ILAM:</w:t>
      </w:r>
      <w:r w:rsidR="00741729">
        <w:rPr>
          <w:rFonts w:ascii="Times New Roman" w:hAnsi="Times New Roman" w:cs="Times New Roman"/>
          <w:sz w:val="24"/>
          <w:szCs w:val="24"/>
        </w:rPr>
        <w:t xml:space="preserve"> </w:t>
      </w:r>
      <w:r w:rsidR="000834A6" w:rsidRPr="00A00D70">
        <w:rPr>
          <w:rFonts w:ascii="Times New Roman" w:hAnsi="Times New Roman" w:cs="Times New Roman"/>
          <w:sz w:val="24"/>
          <w:szCs w:val="24"/>
        </w:rPr>
        <w:t xml:space="preserve">Institute of Leisure and Amenity Management </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LULC: Land Use/Land Cover</w:t>
      </w:r>
    </w:p>
    <w:p w:rsidR="00FC2787" w:rsidRPr="00A62E11" w:rsidRDefault="00FC2787" w:rsidP="00B14340">
      <w:pPr>
        <w:spacing w:line="480" w:lineRule="auto"/>
        <w:rPr>
          <w:rFonts w:ascii="Times New Roman" w:hAnsi="Times New Roman" w:cs="Times New Roman"/>
          <w:sz w:val="24"/>
          <w:szCs w:val="24"/>
        </w:rPr>
      </w:pPr>
      <w:r w:rsidRPr="00DA17D2">
        <w:rPr>
          <w:rFonts w:ascii="Times New Roman" w:hAnsi="Times New Roman" w:cs="Times New Roman"/>
          <w:sz w:val="24"/>
          <w:szCs w:val="24"/>
        </w:rPr>
        <w:t xml:space="preserve">NASA: </w:t>
      </w:r>
      <w:r w:rsidR="007913D8" w:rsidRPr="00DA17D2">
        <w:rPr>
          <w:rFonts w:ascii="Times New Roman" w:eastAsia="Times New Roman" w:hAnsi="Times New Roman" w:cs="Times New Roman"/>
          <w:sz w:val="24"/>
          <w:szCs w:val="24"/>
        </w:rPr>
        <w:fldChar w:fldCharType="begin"/>
      </w:r>
      <w:r w:rsidRPr="00DA17D2">
        <w:rPr>
          <w:rFonts w:ascii="Times New Roman" w:eastAsia="Times New Roman" w:hAnsi="Times New Roman" w:cs="Times New Roman"/>
          <w:sz w:val="24"/>
          <w:szCs w:val="24"/>
        </w:rPr>
        <w:instrText xml:space="preserve"> HYPERLINK "https://www.facebook.com/NASA/" </w:instrText>
      </w:r>
      <w:r w:rsidR="007913D8" w:rsidRPr="00DA17D2">
        <w:rPr>
          <w:rFonts w:ascii="Times New Roman" w:eastAsia="Times New Roman" w:hAnsi="Times New Roman" w:cs="Times New Roman"/>
          <w:sz w:val="24"/>
          <w:szCs w:val="24"/>
        </w:rPr>
        <w:fldChar w:fldCharType="separate"/>
      </w:r>
      <w:r w:rsidRPr="00DA17D2">
        <w:rPr>
          <w:rFonts w:ascii="Times New Roman" w:eastAsia="Times New Roman" w:hAnsi="Times New Roman" w:cs="Times New Roman"/>
          <w:sz w:val="24"/>
          <w:szCs w:val="24"/>
          <w:shd w:val="clear" w:color="auto" w:fill="FFFFFF"/>
        </w:rPr>
        <w:t>National Aeronautics and Space Administration</w:t>
      </w:r>
    </w:p>
    <w:p w:rsidR="00B713F9" w:rsidRDefault="007913D8" w:rsidP="00B14340">
      <w:pPr>
        <w:spacing w:line="480" w:lineRule="auto"/>
        <w:rPr>
          <w:rFonts w:ascii="Times New Roman" w:eastAsia="Times New Roman" w:hAnsi="Times New Roman" w:cs="Times New Roman"/>
          <w:sz w:val="24"/>
          <w:szCs w:val="24"/>
        </w:rPr>
      </w:pPr>
      <w:r w:rsidRPr="00DA17D2">
        <w:rPr>
          <w:rFonts w:ascii="Times New Roman" w:eastAsia="Times New Roman" w:hAnsi="Times New Roman" w:cs="Times New Roman"/>
          <w:sz w:val="24"/>
          <w:szCs w:val="24"/>
        </w:rPr>
        <w:fldChar w:fldCharType="end"/>
      </w:r>
      <w:r w:rsidR="00B713F9">
        <w:rPr>
          <w:rFonts w:ascii="Times New Roman" w:eastAsia="Times New Roman" w:hAnsi="Times New Roman" w:cs="Times New Roman"/>
          <w:sz w:val="24"/>
          <w:szCs w:val="24"/>
        </w:rPr>
        <w:t>OLI: Operational Land Imager</w:t>
      </w:r>
    </w:p>
    <w:p w:rsidR="00FC2787" w:rsidRPr="00A62E11" w:rsidRDefault="00FC2787" w:rsidP="00B14340">
      <w:pPr>
        <w:spacing w:line="480" w:lineRule="auto"/>
        <w:rPr>
          <w:rFonts w:ascii="Times New Roman" w:hAnsi="Times New Roman" w:cs="Times New Roman"/>
          <w:bCs/>
          <w:sz w:val="24"/>
          <w:szCs w:val="24"/>
          <w:shd w:val="clear" w:color="auto" w:fill="FFFFFF"/>
        </w:rPr>
      </w:pPr>
      <w:r>
        <w:rPr>
          <w:rFonts w:ascii="Times New Roman" w:hAnsi="Times New Roman" w:cs="Times New Roman"/>
          <w:sz w:val="24"/>
          <w:szCs w:val="24"/>
        </w:rPr>
        <w:t xml:space="preserve">OUPI: Oromia Urban Planning Institute </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OWWDSE: Oromia Water Works Design and Supervision Enterprise</w:t>
      </w:r>
    </w:p>
    <w:p w:rsidR="00FC2787" w:rsidRDefault="00FC2787" w:rsidP="00B14340">
      <w:pPr>
        <w:spacing w:line="480" w:lineRule="auto"/>
        <w:rPr>
          <w:rFonts w:ascii="Times New Roman" w:hAnsi="Times New Roman" w:cs="Times New Roman"/>
          <w:sz w:val="24"/>
          <w:szCs w:val="24"/>
        </w:rPr>
      </w:pPr>
      <w:r>
        <w:rPr>
          <w:rStyle w:val="Emphasis"/>
          <w:rFonts w:ascii="Times New Roman" w:hAnsi="Times New Roman" w:cs="Times New Roman"/>
          <w:bCs/>
          <w:i w:val="0"/>
          <w:iCs w:val="0"/>
          <w:sz w:val="24"/>
          <w:szCs w:val="24"/>
          <w:shd w:val="clear" w:color="auto" w:fill="FFFFFF"/>
        </w:rPr>
        <w:t xml:space="preserve">PDR: </w:t>
      </w:r>
      <w:r w:rsidRPr="00DA17D2">
        <w:rPr>
          <w:rFonts w:ascii="Times New Roman" w:hAnsi="Times New Roman" w:cs="Times New Roman"/>
          <w:sz w:val="24"/>
          <w:szCs w:val="24"/>
        </w:rPr>
        <w:t>Purchase of Development Rights</w:t>
      </w:r>
    </w:p>
    <w:p w:rsidR="001C2188" w:rsidRDefault="001C2188"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PPSC: Planning Policy Statement Consultation </w:t>
      </w:r>
    </w:p>
    <w:p w:rsidR="002F55A1"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sz w:val="24"/>
          <w:szCs w:val="24"/>
        </w:rPr>
        <w:t>RI</w:t>
      </w:r>
      <w:r w:rsidR="00B40CE0">
        <w:rPr>
          <w:rFonts w:ascii="Times New Roman" w:hAnsi="Times New Roman" w:cs="Times New Roman"/>
          <w:sz w:val="24"/>
          <w:szCs w:val="24"/>
        </w:rPr>
        <w:t xml:space="preserve">: </w:t>
      </w:r>
      <w:r w:rsidRPr="00F530EC">
        <w:rPr>
          <w:rFonts w:ascii="Times New Roman" w:hAnsi="Times New Roman" w:cs="Times New Roman"/>
          <w:sz w:val="24"/>
          <w:szCs w:val="24"/>
        </w:rPr>
        <w:t xml:space="preserve">Random Index </w:t>
      </w:r>
    </w:p>
    <w:p w:rsidR="00A71D60" w:rsidRDefault="00A71D60" w:rsidP="00B14340">
      <w:pPr>
        <w:spacing w:line="480" w:lineRule="auto"/>
        <w:rPr>
          <w:rStyle w:val="apple-converted-space"/>
          <w:rFonts w:ascii="Arial" w:hAnsi="Arial" w:cs="Arial"/>
          <w:color w:val="545454"/>
          <w:shd w:val="clear" w:color="auto" w:fill="FFFFFF"/>
        </w:rPr>
      </w:pPr>
      <w:r>
        <w:rPr>
          <w:rFonts w:ascii="Times New Roman" w:hAnsi="Times New Roman" w:cs="Times New Roman"/>
          <w:sz w:val="24"/>
          <w:szCs w:val="24"/>
        </w:rPr>
        <w:t>SRTM:</w:t>
      </w:r>
      <w:r w:rsidR="00741729">
        <w:rPr>
          <w:rFonts w:ascii="Times New Roman" w:hAnsi="Times New Roman" w:cs="Times New Roman"/>
          <w:sz w:val="24"/>
          <w:szCs w:val="24"/>
        </w:rPr>
        <w:t xml:space="preserve"> </w:t>
      </w:r>
      <w:r w:rsidRPr="00A71D60">
        <w:rPr>
          <w:rStyle w:val="Emphasis"/>
          <w:rFonts w:ascii="Times New Roman" w:hAnsi="Times New Roman" w:cs="Times New Roman"/>
          <w:bCs/>
          <w:i w:val="0"/>
          <w:iCs w:val="0"/>
          <w:sz w:val="24"/>
          <w:szCs w:val="24"/>
          <w:shd w:val="clear" w:color="auto" w:fill="FFFFFF"/>
        </w:rPr>
        <w:t>Shuttle Radar Topography Mission</w:t>
      </w:r>
      <w:r>
        <w:rPr>
          <w:rStyle w:val="apple-converted-space"/>
          <w:rFonts w:ascii="Arial" w:hAnsi="Arial" w:cs="Arial"/>
          <w:color w:val="545454"/>
          <w:shd w:val="clear" w:color="auto" w:fill="FFFFFF"/>
        </w:rPr>
        <w:t> </w:t>
      </w:r>
    </w:p>
    <w:p w:rsidR="00B713F9" w:rsidRPr="00B713F9" w:rsidRDefault="00B713F9" w:rsidP="00B14340">
      <w:pPr>
        <w:spacing w:line="480" w:lineRule="auto"/>
        <w:rPr>
          <w:rStyle w:val="apple-converted-space"/>
          <w:rFonts w:ascii="Times New Roman" w:hAnsi="Times New Roman" w:cs="Times New Roman"/>
          <w:sz w:val="24"/>
          <w:szCs w:val="24"/>
          <w:shd w:val="clear" w:color="auto" w:fill="FFFFFF"/>
        </w:rPr>
      </w:pPr>
      <w:r w:rsidRPr="00B713F9">
        <w:rPr>
          <w:rStyle w:val="apple-converted-space"/>
          <w:rFonts w:ascii="Times New Roman" w:hAnsi="Times New Roman" w:cs="Times New Roman"/>
          <w:sz w:val="24"/>
          <w:szCs w:val="24"/>
          <w:shd w:val="clear" w:color="auto" w:fill="FFFFFF"/>
        </w:rPr>
        <w:t xml:space="preserve">TM: Thematic Mapper </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UDP: Unitary Development Plan</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UN: United Nation </w:t>
      </w:r>
    </w:p>
    <w:p w:rsidR="001B2D81" w:rsidRDefault="00FC2787" w:rsidP="00B14340">
      <w:pPr>
        <w:spacing w:line="480" w:lineRule="auto"/>
        <w:rPr>
          <w:rFonts w:ascii="Times New Roman" w:hAnsi="Times New Roman" w:cs="Times New Roman"/>
          <w:sz w:val="24"/>
          <w:szCs w:val="24"/>
        </w:rPr>
      </w:pPr>
      <w:r w:rsidRPr="00DA17D2">
        <w:rPr>
          <w:rFonts w:ascii="Times New Roman" w:hAnsi="Times New Roman" w:cs="Times New Roman"/>
          <w:sz w:val="24"/>
          <w:szCs w:val="24"/>
        </w:rPr>
        <w:t>UTM: Universal Transverse Mercator</w:t>
      </w:r>
    </w:p>
    <w:p w:rsidR="00FC2787" w:rsidRDefault="001B2D81" w:rsidP="00B14340">
      <w:pPr>
        <w:spacing w:line="480" w:lineRule="auto"/>
        <w:rPr>
          <w:rFonts w:ascii="Times New Roman" w:hAnsi="Times New Roman" w:cs="Times New Roman"/>
          <w:sz w:val="24"/>
          <w:szCs w:val="24"/>
        </w:rPr>
      </w:pPr>
      <w:r>
        <w:rPr>
          <w:rFonts w:ascii="Times New Roman" w:hAnsi="Times New Roman" w:cs="Times New Roman"/>
          <w:sz w:val="24"/>
          <w:szCs w:val="24"/>
        </w:rPr>
        <w:t>USGS:</w:t>
      </w:r>
      <w:r w:rsidR="00FC2787" w:rsidRPr="00DA17D2">
        <w:rPr>
          <w:rFonts w:ascii="Times New Roman" w:hAnsi="Times New Roman" w:cs="Times New Roman"/>
          <w:sz w:val="24"/>
          <w:szCs w:val="24"/>
        </w:rPr>
        <w:t xml:space="preserve"> </w:t>
      </w:r>
      <w:r>
        <w:rPr>
          <w:rFonts w:ascii="Times New Roman" w:hAnsi="Times New Roman" w:cs="Times New Roman"/>
          <w:sz w:val="24"/>
          <w:szCs w:val="24"/>
        </w:rPr>
        <w:t>United States Geological survey</w:t>
      </w:r>
    </w:p>
    <w:p w:rsidR="00FC2787" w:rsidRDefault="00FC2787" w:rsidP="00B14340">
      <w:pPr>
        <w:spacing w:line="480" w:lineRule="auto"/>
        <w:rPr>
          <w:rFonts w:ascii="Times New Roman" w:hAnsi="Times New Roman" w:cs="Times New Roman"/>
          <w:sz w:val="24"/>
          <w:szCs w:val="24"/>
        </w:rPr>
      </w:pPr>
      <w:r>
        <w:rPr>
          <w:rFonts w:ascii="Times New Roman" w:hAnsi="Times New Roman" w:cs="Times New Roman"/>
          <w:sz w:val="24"/>
          <w:szCs w:val="24"/>
        </w:rPr>
        <w:t xml:space="preserve">WHO: World Health Organization </w:t>
      </w:r>
    </w:p>
    <w:p w:rsidR="003928B5" w:rsidRDefault="0028610A" w:rsidP="00B14340">
      <w:pPr>
        <w:spacing w:line="480" w:lineRule="auto"/>
        <w:rPr>
          <w:rFonts w:ascii="Times New Roman" w:hAnsi="Times New Roman" w:cs="Times New Roman"/>
          <w:sz w:val="24"/>
          <w:szCs w:val="24"/>
        </w:rPr>
      </w:pPr>
      <w:r>
        <w:rPr>
          <w:rFonts w:ascii="Times New Roman" w:hAnsi="Times New Roman" w:cs="Times New Roman"/>
          <w:sz w:val="24"/>
          <w:szCs w:val="24"/>
        </w:rPr>
        <w:t>WLC: W</w:t>
      </w:r>
      <w:r w:rsidRPr="006A402B">
        <w:rPr>
          <w:rFonts w:ascii="Times New Roman" w:hAnsi="Times New Roman" w:cs="Times New Roman"/>
          <w:sz w:val="24"/>
          <w:szCs w:val="24"/>
        </w:rPr>
        <w:t xml:space="preserve">eighted </w:t>
      </w:r>
      <w:r>
        <w:rPr>
          <w:rFonts w:ascii="Times New Roman" w:hAnsi="Times New Roman" w:cs="Times New Roman"/>
          <w:sz w:val="24"/>
          <w:szCs w:val="24"/>
        </w:rPr>
        <w:t>L</w:t>
      </w:r>
      <w:r w:rsidRPr="006A402B">
        <w:rPr>
          <w:rFonts w:ascii="Times New Roman" w:hAnsi="Times New Roman" w:cs="Times New Roman"/>
          <w:sz w:val="24"/>
          <w:szCs w:val="24"/>
        </w:rPr>
        <w:t xml:space="preserve">inear </w:t>
      </w:r>
      <w:r>
        <w:rPr>
          <w:rFonts w:ascii="Times New Roman" w:hAnsi="Times New Roman" w:cs="Times New Roman"/>
          <w:sz w:val="24"/>
          <w:szCs w:val="24"/>
        </w:rPr>
        <w:t>C</w:t>
      </w:r>
      <w:r w:rsidRPr="006A402B">
        <w:rPr>
          <w:rFonts w:ascii="Times New Roman" w:hAnsi="Times New Roman" w:cs="Times New Roman"/>
          <w:sz w:val="24"/>
          <w:szCs w:val="24"/>
        </w:rPr>
        <w:t xml:space="preserve">ombination </w:t>
      </w:r>
    </w:p>
    <w:p w:rsidR="002F55A1" w:rsidRPr="00F530EC" w:rsidRDefault="002F55A1" w:rsidP="00B14340">
      <w:pPr>
        <w:spacing w:line="480" w:lineRule="auto"/>
        <w:rPr>
          <w:rFonts w:ascii="Times New Roman" w:hAnsi="Times New Roman" w:cs="Times New Roman"/>
          <w:sz w:val="24"/>
          <w:szCs w:val="24"/>
        </w:rPr>
      </w:pPr>
      <w:r w:rsidRPr="00F530EC">
        <w:rPr>
          <w:rFonts w:ascii="Times New Roman" w:hAnsi="Times New Roman" w:cs="Times New Roman"/>
          <w:sz w:val="24"/>
          <w:szCs w:val="24"/>
        </w:rPr>
        <w:t>WGS</w:t>
      </w:r>
      <w:r w:rsidR="00B40CE0">
        <w:rPr>
          <w:rFonts w:ascii="Times New Roman" w:hAnsi="Times New Roman" w:cs="Times New Roman"/>
          <w:sz w:val="24"/>
          <w:szCs w:val="24"/>
        </w:rPr>
        <w:t xml:space="preserve">: </w:t>
      </w:r>
      <w:r w:rsidRPr="00F530EC">
        <w:rPr>
          <w:rFonts w:ascii="Times New Roman" w:hAnsi="Times New Roman" w:cs="Times New Roman"/>
          <w:sz w:val="24"/>
          <w:szCs w:val="24"/>
        </w:rPr>
        <w:t xml:space="preserve">World Geodetic system </w:t>
      </w:r>
    </w:p>
    <w:p w:rsidR="002F55A1" w:rsidRPr="00A94813" w:rsidRDefault="002F55A1" w:rsidP="00B14340">
      <w:pPr>
        <w:spacing w:line="480" w:lineRule="auto"/>
        <w:rPr>
          <w:rFonts w:ascii="Times New Roman" w:hAnsi="Times New Roman" w:cs="Times New Roman"/>
          <w:sz w:val="24"/>
          <w:szCs w:val="24"/>
        </w:rPr>
        <w:sectPr w:rsidR="002F55A1" w:rsidRPr="00A94813" w:rsidSect="00EC2927">
          <w:pgSz w:w="12240" w:h="15840" w:code="1"/>
          <w:pgMar w:top="1440" w:right="1440" w:bottom="1440" w:left="2160" w:header="720" w:footer="720" w:gutter="0"/>
          <w:pgNumType w:fmt="lowerRoman" w:start="1"/>
          <w:cols w:space="720"/>
          <w:docGrid w:linePitch="360"/>
        </w:sectPr>
      </w:pPr>
    </w:p>
    <w:p w:rsidR="00F42378" w:rsidRDefault="0033270F" w:rsidP="00B14340">
      <w:pPr>
        <w:pStyle w:val="Heading1"/>
        <w:spacing w:after="100" w:line="480" w:lineRule="auto"/>
        <w:rPr>
          <w:color w:val="auto"/>
        </w:rPr>
      </w:pPr>
      <w:bookmarkStart w:id="4" w:name="_Toc14529380"/>
      <w:r w:rsidRPr="008F1345">
        <w:rPr>
          <w:color w:val="auto"/>
        </w:rPr>
        <w:lastRenderedPageBreak/>
        <w:t>Chapter One</w:t>
      </w:r>
      <w:r w:rsidR="006A4DC3" w:rsidRPr="008F1345">
        <w:rPr>
          <w:color w:val="auto"/>
        </w:rPr>
        <w:t>:</w:t>
      </w:r>
      <w:r w:rsidRPr="008F1345">
        <w:rPr>
          <w:color w:val="auto"/>
        </w:rPr>
        <w:t xml:space="preserve"> Introduction</w:t>
      </w:r>
      <w:bookmarkEnd w:id="4"/>
    </w:p>
    <w:p w:rsidR="00960900" w:rsidRPr="004E5239" w:rsidRDefault="00960900" w:rsidP="00960900">
      <w:pPr>
        <w:autoSpaceDE w:val="0"/>
        <w:autoSpaceDN w:val="0"/>
        <w:adjustRightInd w:val="0"/>
        <w:spacing w:after="0" w:line="480" w:lineRule="auto"/>
        <w:jc w:val="both"/>
        <w:rPr>
          <w:rFonts w:ascii="Times New Roman" w:eastAsia="TimesNewRoman" w:hAnsi="Times New Roman" w:cs="Times New Roman"/>
          <w:sz w:val="24"/>
          <w:szCs w:val="24"/>
        </w:rPr>
      </w:pPr>
      <w:r w:rsidRPr="004E5239">
        <w:rPr>
          <w:rFonts w:ascii="Times New Roman" w:hAnsi="Times New Roman" w:cs="Times New Roman"/>
          <w:sz w:val="24"/>
          <w:szCs w:val="24"/>
        </w:rPr>
        <w:t xml:space="preserve">This dissertation is written for a study that has been conducted in the emerging towns of Oromia special zone surrounding Finfinne, for fulfillment of the requirements for the Degree of Doctor of Philosophy in Environmental Planning at Ethiopian Institute of Architecture, Building Construction and City Development (EiABC), Addis Ababa University. The study aimed at evaluating the planning, implementation and management challenges of urban green infrastructure (GI) components and providing recommendations that overcome the challenges. </w:t>
      </w:r>
      <w:r w:rsidRPr="004E5239">
        <w:rPr>
          <w:rFonts w:ascii="Times New Roman" w:eastAsia="TimesNewRoman" w:hAnsi="Times New Roman" w:cs="Times New Roman"/>
          <w:sz w:val="24"/>
          <w:szCs w:val="24"/>
        </w:rPr>
        <w:t xml:space="preserve">Urban GI components are an essential element of the urban environment and are also vital to </w:t>
      </w:r>
      <w:r w:rsidR="00B27264">
        <w:rPr>
          <w:rFonts w:ascii="Times New Roman" w:eastAsia="TimesNewRoman" w:hAnsi="Times New Roman" w:cs="Times New Roman"/>
          <w:sz w:val="24"/>
          <w:szCs w:val="24"/>
        </w:rPr>
        <w:t>human</w:t>
      </w:r>
      <w:r w:rsidRPr="004E5239">
        <w:rPr>
          <w:rFonts w:ascii="Times New Roman" w:eastAsia="TimesNewRoman" w:hAnsi="Times New Roman" w:cs="Times New Roman"/>
          <w:sz w:val="24"/>
          <w:szCs w:val="24"/>
        </w:rPr>
        <w:t xml:space="preserve"> well-being. While the multiple functions of urban GI components are reasonably understood worldwide, they are still not </w:t>
      </w:r>
      <w:r w:rsidR="001C1383">
        <w:rPr>
          <w:rFonts w:ascii="Times New Roman" w:eastAsia="TimesNewRoman" w:hAnsi="Times New Roman" w:cs="Times New Roman"/>
          <w:sz w:val="24"/>
          <w:szCs w:val="24"/>
        </w:rPr>
        <w:t>receiving full attention in sub-</w:t>
      </w:r>
      <w:r w:rsidRPr="004E5239">
        <w:rPr>
          <w:rFonts w:ascii="Times New Roman" w:eastAsia="TimesNewRoman" w:hAnsi="Times New Roman" w:cs="Times New Roman"/>
          <w:sz w:val="24"/>
          <w:szCs w:val="24"/>
        </w:rPr>
        <w:t xml:space="preserve">Saharan Africa in general and in the emerging towns of Oromia special zone surrounding Finfinne of Ethiopia in particular, and are consequently under threat from urban development and human activates. </w:t>
      </w:r>
      <w:r w:rsidRPr="004E5239">
        <w:rPr>
          <w:rFonts w:ascii="Times New Roman" w:hAnsi="Times New Roman" w:cs="Times New Roman"/>
          <w:sz w:val="24"/>
          <w:szCs w:val="24"/>
        </w:rPr>
        <w:t xml:space="preserve">As an urban management expert and a resident of one of the town found in the Oromia special zone surrounding Finfinne, the author was aware of several aspects of this general situation. Therefore, these things motivate the author to better understand the existing situation of urban GI components and suggest solutions to overcome the threats. </w:t>
      </w:r>
    </w:p>
    <w:p w:rsidR="00960900" w:rsidRPr="004E5239" w:rsidRDefault="00960900" w:rsidP="00960900">
      <w:pPr>
        <w:rPr>
          <w:rFonts w:ascii="Times New Roman" w:eastAsia="TimesNewRoman" w:hAnsi="Times New Roman" w:cs="Times New Roman"/>
          <w:sz w:val="16"/>
          <w:szCs w:val="16"/>
        </w:rPr>
      </w:pPr>
    </w:p>
    <w:p w:rsidR="00960900" w:rsidRDefault="00960900" w:rsidP="00960900">
      <w:pPr>
        <w:autoSpaceDE w:val="0"/>
        <w:autoSpaceDN w:val="0"/>
        <w:adjustRightInd w:val="0"/>
        <w:spacing w:after="0" w:line="480" w:lineRule="auto"/>
        <w:jc w:val="both"/>
        <w:rPr>
          <w:rFonts w:ascii="Times New Roman" w:hAnsi="Times New Roman"/>
          <w:sz w:val="24"/>
          <w:szCs w:val="24"/>
        </w:rPr>
      </w:pPr>
      <w:r w:rsidRPr="004E5239">
        <w:rPr>
          <w:rFonts w:ascii="Times New Roman" w:hAnsi="Times New Roman" w:cs="Times New Roman"/>
          <w:sz w:val="24"/>
          <w:szCs w:val="24"/>
        </w:rPr>
        <w:t>To this effect, this chapter provides the background of the study, statement of the problem, objectives of the study, research questions, scope of the study, significance of the study and description of the study area.</w:t>
      </w:r>
    </w:p>
    <w:p w:rsidR="0033270F" w:rsidRPr="008F1345" w:rsidRDefault="0033270F" w:rsidP="00B14340">
      <w:pPr>
        <w:pStyle w:val="Heading2"/>
        <w:spacing w:line="480" w:lineRule="auto"/>
        <w:rPr>
          <w:color w:val="auto"/>
        </w:rPr>
      </w:pPr>
      <w:bookmarkStart w:id="5" w:name="_Toc14529381"/>
      <w:r w:rsidRPr="008F1345">
        <w:rPr>
          <w:color w:val="auto"/>
        </w:rPr>
        <w:lastRenderedPageBreak/>
        <w:t>1.1. Background</w:t>
      </w:r>
      <w:bookmarkEnd w:id="5"/>
    </w:p>
    <w:p w:rsidR="00D12424" w:rsidRPr="005B12F4" w:rsidRDefault="000324E1" w:rsidP="00B14340">
      <w:pPr>
        <w:autoSpaceDE w:val="0"/>
        <w:autoSpaceDN w:val="0"/>
        <w:adjustRightInd w:val="0"/>
        <w:spacing w:after="0" w:line="480" w:lineRule="auto"/>
        <w:jc w:val="both"/>
        <w:rPr>
          <w:rFonts w:ascii="Times New Roman" w:hAnsi="Times New Roman" w:cs="Times New Roman"/>
          <w:sz w:val="24"/>
          <w:szCs w:val="24"/>
        </w:rPr>
      </w:pPr>
      <w:r w:rsidRPr="005B12F4">
        <w:rPr>
          <w:rFonts w:ascii="Times New Roman" w:hAnsi="Times New Roman" w:cs="Times New Roman"/>
          <w:sz w:val="24"/>
          <w:szCs w:val="24"/>
        </w:rPr>
        <w:t xml:space="preserve">Throughout the </w:t>
      </w:r>
      <w:r w:rsidR="00F66498" w:rsidRPr="005B12F4">
        <w:rPr>
          <w:rFonts w:ascii="Times New Roman" w:hAnsi="Times New Roman" w:cs="Times New Roman"/>
          <w:sz w:val="24"/>
          <w:szCs w:val="24"/>
        </w:rPr>
        <w:t>world,</w:t>
      </w:r>
      <w:r w:rsidR="00B962CC" w:rsidRPr="005B12F4">
        <w:rPr>
          <w:rFonts w:ascii="Times New Roman" w:hAnsi="Times New Roman" w:cs="Times New Roman"/>
          <w:sz w:val="24"/>
          <w:szCs w:val="24"/>
        </w:rPr>
        <w:t xml:space="preserve"> </w:t>
      </w:r>
      <w:r w:rsidRPr="005B12F4">
        <w:rPr>
          <w:rFonts w:ascii="Times New Roman" w:hAnsi="Times New Roman" w:cs="Times New Roman"/>
          <w:sz w:val="24"/>
          <w:szCs w:val="24"/>
        </w:rPr>
        <w:t>urban areas have</w:t>
      </w:r>
      <w:r w:rsidR="00B962CC" w:rsidRPr="005B12F4">
        <w:rPr>
          <w:rFonts w:ascii="Times New Roman" w:hAnsi="Times New Roman" w:cs="Times New Roman"/>
          <w:sz w:val="24"/>
          <w:szCs w:val="24"/>
        </w:rPr>
        <w:t xml:space="preserve"> </w:t>
      </w:r>
      <w:r w:rsidR="00A94813" w:rsidRPr="005B12F4">
        <w:rPr>
          <w:rFonts w:ascii="Times New Roman" w:hAnsi="Times New Roman" w:cs="Times New Roman"/>
          <w:sz w:val="24"/>
          <w:szCs w:val="24"/>
        </w:rPr>
        <w:t>been</w:t>
      </w:r>
      <w:r w:rsidR="00B962CC" w:rsidRPr="005B12F4">
        <w:rPr>
          <w:rFonts w:ascii="Times New Roman" w:hAnsi="Times New Roman" w:cs="Times New Roman"/>
          <w:sz w:val="24"/>
          <w:szCs w:val="24"/>
        </w:rPr>
        <w:t xml:space="preserve"> </w:t>
      </w:r>
      <w:r w:rsidRPr="005B12F4">
        <w:rPr>
          <w:rFonts w:ascii="Times New Roman" w:hAnsi="Times New Roman" w:cs="Times New Roman"/>
          <w:sz w:val="24"/>
          <w:szCs w:val="24"/>
        </w:rPr>
        <w:t xml:space="preserve">increased in size </w:t>
      </w:r>
      <w:r w:rsidR="00F66498" w:rsidRPr="005B12F4">
        <w:rPr>
          <w:rFonts w:ascii="Times New Roman" w:hAnsi="Times New Roman" w:cs="Times New Roman"/>
          <w:sz w:val="24"/>
          <w:szCs w:val="24"/>
        </w:rPr>
        <w:t>over</w:t>
      </w:r>
      <w:r w:rsidRPr="005B12F4">
        <w:rPr>
          <w:rFonts w:ascii="Times New Roman" w:hAnsi="Times New Roman" w:cs="Times New Roman"/>
          <w:sz w:val="24"/>
          <w:szCs w:val="24"/>
        </w:rPr>
        <w:t xml:space="preserve"> recent </w:t>
      </w:r>
      <w:r w:rsidR="00874EE5" w:rsidRPr="005B12F4">
        <w:rPr>
          <w:rFonts w:ascii="Times New Roman" w:hAnsi="Times New Roman" w:cs="Times New Roman"/>
          <w:sz w:val="24"/>
          <w:szCs w:val="24"/>
        </w:rPr>
        <w:t>decades (Sandstrom</w:t>
      </w:r>
      <w:r w:rsidR="00090D05" w:rsidRPr="005B12F4">
        <w:rPr>
          <w:rFonts w:ascii="Times New Roman" w:hAnsi="Times New Roman" w:cs="Times New Roman"/>
          <w:sz w:val="24"/>
          <w:szCs w:val="24"/>
        </w:rPr>
        <w:t>,</w:t>
      </w:r>
      <w:r w:rsidR="00874EE5" w:rsidRPr="005B12F4">
        <w:rPr>
          <w:rFonts w:ascii="Times New Roman" w:hAnsi="Times New Roman" w:cs="Times New Roman"/>
          <w:sz w:val="24"/>
          <w:szCs w:val="24"/>
        </w:rPr>
        <w:t xml:space="preserve"> 2002</w:t>
      </w:r>
      <w:r w:rsidR="00061D04" w:rsidRPr="005B12F4">
        <w:rPr>
          <w:rFonts w:ascii="Times New Roman" w:hAnsi="Times New Roman" w:cs="Times New Roman"/>
          <w:sz w:val="24"/>
          <w:szCs w:val="24"/>
        </w:rPr>
        <w:t xml:space="preserve">; </w:t>
      </w:r>
      <w:r w:rsidR="00F66498" w:rsidRPr="005B12F4">
        <w:rPr>
          <w:rFonts w:ascii="Times New Roman" w:hAnsi="Times New Roman" w:cs="Times New Roman"/>
          <w:sz w:val="24"/>
          <w:szCs w:val="24"/>
        </w:rPr>
        <w:t>Cohen, 2006</w:t>
      </w:r>
      <w:r w:rsidR="00874EE5" w:rsidRPr="005B12F4">
        <w:rPr>
          <w:rFonts w:ascii="Times New Roman" w:hAnsi="Times New Roman" w:cs="Times New Roman"/>
          <w:sz w:val="24"/>
          <w:szCs w:val="24"/>
        </w:rPr>
        <w:t>)</w:t>
      </w:r>
      <w:r w:rsidR="00071258" w:rsidRPr="005B12F4">
        <w:rPr>
          <w:rFonts w:ascii="Times New Roman" w:hAnsi="Times New Roman" w:cs="Times New Roman"/>
          <w:sz w:val="24"/>
          <w:szCs w:val="24"/>
        </w:rPr>
        <w:t>.</w:t>
      </w:r>
      <w:r w:rsidR="00B962CC" w:rsidRPr="005B12F4">
        <w:rPr>
          <w:rFonts w:ascii="Times New Roman" w:hAnsi="Times New Roman" w:cs="Times New Roman"/>
          <w:sz w:val="24"/>
          <w:szCs w:val="24"/>
        </w:rPr>
        <w:t xml:space="preserve"> </w:t>
      </w:r>
      <w:r w:rsidR="0021449A" w:rsidRPr="005B12F4">
        <w:rPr>
          <w:rFonts w:ascii="Times New Roman" w:hAnsi="Times New Roman" w:cs="Times New Roman"/>
          <w:sz w:val="24"/>
          <w:szCs w:val="24"/>
        </w:rPr>
        <w:t xml:space="preserve">The United Nation report indicates that </w:t>
      </w:r>
      <w:r w:rsidR="00294402" w:rsidRPr="005B12F4">
        <w:rPr>
          <w:rFonts w:ascii="Times New Roman" w:hAnsi="Times New Roman" w:cs="Times New Roman"/>
          <w:sz w:val="24"/>
          <w:szCs w:val="24"/>
        </w:rPr>
        <w:t xml:space="preserve">currently </w:t>
      </w:r>
      <w:r w:rsidR="0021449A" w:rsidRPr="005B12F4">
        <w:rPr>
          <w:rFonts w:ascii="Times New Roman" w:hAnsi="Times New Roman" w:cs="Times New Roman"/>
          <w:noProof/>
          <w:sz w:val="24"/>
          <w:szCs w:val="24"/>
        </w:rPr>
        <w:t>more people of the world</w:t>
      </w:r>
      <w:r w:rsidR="00294402" w:rsidRPr="005B12F4">
        <w:rPr>
          <w:rFonts w:ascii="Times New Roman" w:hAnsi="Times New Roman" w:cs="Times New Roman"/>
          <w:noProof/>
          <w:sz w:val="24"/>
          <w:szCs w:val="24"/>
        </w:rPr>
        <w:t xml:space="preserve"> (54 </w:t>
      </w:r>
      <w:r w:rsidR="00E45ABB" w:rsidRPr="005B12F4">
        <w:rPr>
          <w:rFonts w:ascii="Times New Roman" w:hAnsi="Times New Roman" w:cs="Times New Roman"/>
          <w:noProof/>
          <w:sz w:val="24"/>
          <w:szCs w:val="24"/>
        </w:rPr>
        <w:t>%</w:t>
      </w:r>
      <w:r w:rsidR="00294402" w:rsidRPr="005B12F4">
        <w:rPr>
          <w:rFonts w:ascii="Times New Roman" w:hAnsi="Times New Roman" w:cs="Times New Roman"/>
          <w:noProof/>
          <w:sz w:val="24"/>
          <w:szCs w:val="24"/>
        </w:rPr>
        <w:t xml:space="preserve">) </w:t>
      </w:r>
      <w:r w:rsidR="0021449A" w:rsidRPr="005B12F4">
        <w:rPr>
          <w:rFonts w:ascii="Times New Roman" w:hAnsi="Times New Roman" w:cs="Times New Roman"/>
          <w:noProof/>
          <w:sz w:val="24"/>
          <w:szCs w:val="24"/>
        </w:rPr>
        <w:t xml:space="preserve">are living in urban </w:t>
      </w:r>
      <w:r w:rsidR="00061D04" w:rsidRPr="005B12F4">
        <w:rPr>
          <w:rFonts w:ascii="Times New Roman" w:hAnsi="Times New Roman" w:cs="Times New Roman"/>
          <w:noProof/>
          <w:sz w:val="24"/>
          <w:szCs w:val="24"/>
        </w:rPr>
        <w:t xml:space="preserve">centers </w:t>
      </w:r>
      <w:r w:rsidRPr="005B12F4">
        <w:rPr>
          <w:rFonts w:ascii="Times New Roman" w:hAnsi="Times New Roman" w:cs="Times New Roman"/>
          <w:sz w:val="24"/>
          <w:szCs w:val="24"/>
        </w:rPr>
        <w:t>and by 2050</w:t>
      </w:r>
      <w:r w:rsidR="00B962CC" w:rsidRPr="005B12F4">
        <w:rPr>
          <w:rFonts w:ascii="Times New Roman" w:hAnsi="Times New Roman" w:cs="Times New Roman"/>
          <w:sz w:val="24"/>
          <w:szCs w:val="24"/>
        </w:rPr>
        <w:t xml:space="preserve"> </w:t>
      </w:r>
      <w:r w:rsidRPr="005B12F4">
        <w:rPr>
          <w:rFonts w:ascii="Times New Roman" w:hAnsi="Times New Roman" w:cs="Times New Roman"/>
          <w:sz w:val="24"/>
          <w:szCs w:val="24"/>
        </w:rPr>
        <w:t>urban environment will need to accommodate an additional 2.6 billion people,</w:t>
      </w:r>
      <w:r w:rsidR="00061D04" w:rsidRPr="005B12F4">
        <w:rPr>
          <w:rFonts w:ascii="Times New Roman" w:hAnsi="Times New Roman" w:cs="Times New Roman"/>
          <w:sz w:val="24"/>
          <w:szCs w:val="24"/>
        </w:rPr>
        <w:t xml:space="preserve"> pushing urbanization to</w:t>
      </w:r>
      <w:r w:rsidRPr="005B12F4">
        <w:rPr>
          <w:rFonts w:ascii="Times New Roman" w:hAnsi="Times New Roman" w:cs="Times New Roman"/>
          <w:sz w:val="24"/>
          <w:szCs w:val="24"/>
        </w:rPr>
        <w:t xml:space="preserve"> 86% </w:t>
      </w:r>
      <w:r w:rsidR="00E45ABB" w:rsidRPr="005B12F4">
        <w:rPr>
          <w:rFonts w:ascii="Times New Roman" w:hAnsi="Times New Roman" w:cs="Times New Roman"/>
          <w:sz w:val="24"/>
          <w:szCs w:val="24"/>
        </w:rPr>
        <w:t>in</w:t>
      </w:r>
      <w:r w:rsidRPr="005B12F4">
        <w:rPr>
          <w:rFonts w:ascii="Times New Roman" w:hAnsi="Times New Roman" w:cs="Times New Roman"/>
          <w:sz w:val="24"/>
          <w:szCs w:val="24"/>
        </w:rPr>
        <w:t xml:space="preserve"> the developed world and 64% </w:t>
      </w:r>
      <w:r w:rsidR="00E45ABB" w:rsidRPr="005B12F4">
        <w:rPr>
          <w:rFonts w:ascii="Times New Roman" w:hAnsi="Times New Roman" w:cs="Times New Roman"/>
          <w:sz w:val="24"/>
          <w:szCs w:val="24"/>
        </w:rPr>
        <w:t>in the developing countries</w:t>
      </w:r>
      <w:r w:rsidR="00B962CC" w:rsidRPr="005B12F4">
        <w:rPr>
          <w:rFonts w:ascii="Times New Roman" w:hAnsi="Times New Roman" w:cs="Times New Roman"/>
          <w:sz w:val="24"/>
          <w:szCs w:val="24"/>
        </w:rPr>
        <w:t xml:space="preserve"> </w:t>
      </w:r>
      <w:r w:rsidR="002D4CB7" w:rsidRPr="005B12F4">
        <w:rPr>
          <w:rFonts w:ascii="Times New Roman" w:hAnsi="Times New Roman" w:cs="Times New Roman"/>
          <w:noProof/>
          <w:sz w:val="24"/>
          <w:szCs w:val="24"/>
        </w:rPr>
        <w:t>(</w:t>
      </w:r>
      <w:r w:rsidR="002D4CB7" w:rsidRPr="005B12F4">
        <w:rPr>
          <w:rFonts w:ascii="Times New Roman" w:hAnsi="Times New Roman" w:cs="Times New Roman"/>
          <w:sz w:val="24"/>
          <w:szCs w:val="24"/>
        </w:rPr>
        <w:t xml:space="preserve">United Nation, 2014). </w:t>
      </w:r>
      <w:r w:rsidR="00855A7B" w:rsidRPr="005B12F4">
        <w:rPr>
          <w:rFonts w:ascii="Times New Roman" w:hAnsi="Times New Roman" w:cs="Times New Roman"/>
          <w:sz w:val="24"/>
          <w:szCs w:val="24"/>
        </w:rPr>
        <w:t xml:space="preserve">This </w:t>
      </w:r>
      <w:r w:rsidRPr="005B12F4">
        <w:rPr>
          <w:rFonts w:ascii="Times New Roman" w:hAnsi="Times New Roman" w:cs="Times New Roman"/>
          <w:sz w:val="24"/>
          <w:szCs w:val="24"/>
        </w:rPr>
        <w:t>rapid</w:t>
      </w:r>
      <w:r w:rsidR="000828B4" w:rsidRPr="005B12F4">
        <w:rPr>
          <w:rFonts w:ascii="Times New Roman" w:hAnsi="Times New Roman" w:cs="Times New Roman"/>
          <w:sz w:val="24"/>
          <w:szCs w:val="24"/>
        </w:rPr>
        <w:t xml:space="preserve"> urban expansion</w:t>
      </w:r>
      <w:r w:rsidR="00B962CC" w:rsidRPr="005B12F4">
        <w:rPr>
          <w:rFonts w:ascii="Times New Roman" w:hAnsi="Times New Roman" w:cs="Times New Roman"/>
          <w:sz w:val="24"/>
          <w:szCs w:val="24"/>
        </w:rPr>
        <w:t xml:space="preserve"> </w:t>
      </w:r>
      <w:r w:rsidR="000828B4" w:rsidRPr="005B12F4">
        <w:rPr>
          <w:rFonts w:ascii="Times New Roman" w:hAnsi="Times New Roman" w:cs="Times New Roman"/>
          <w:sz w:val="24"/>
          <w:szCs w:val="24"/>
        </w:rPr>
        <w:t xml:space="preserve">and </w:t>
      </w:r>
      <w:r w:rsidRPr="005B12F4">
        <w:rPr>
          <w:rFonts w:ascii="Times New Roman" w:hAnsi="Times New Roman" w:cs="Times New Roman"/>
          <w:sz w:val="24"/>
          <w:szCs w:val="24"/>
        </w:rPr>
        <w:t xml:space="preserve">population growth across the globe </w:t>
      </w:r>
      <w:r w:rsidR="00855A7B" w:rsidRPr="005B12F4">
        <w:rPr>
          <w:rFonts w:ascii="Times New Roman" w:hAnsi="Times New Roman" w:cs="Times New Roman"/>
          <w:sz w:val="24"/>
          <w:szCs w:val="24"/>
        </w:rPr>
        <w:t xml:space="preserve">is </w:t>
      </w:r>
      <w:r w:rsidR="00E45ABB" w:rsidRPr="005B12F4">
        <w:rPr>
          <w:rFonts w:ascii="Times New Roman" w:hAnsi="Times New Roman" w:cs="Times New Roman"/>
          <w:sz w:val="24"/>
          <w:szCs w:val="24"/>
        </w:rPr>
        <w:t xml:space="preserve">followed by </w:t>
      </w:r>
      <w:r w:rsidR="00855A7B" w:rsidRPr="005B12F4">
        <w:rPr>
          <w:rFonts w:ascii="Times New Roman" w:hAnsi="Times New Roman" w:cs="Times New Roman"/>
          <w:sz w:val="24"/>
          <w:szCs w:val="24"/>
        </w:rPr>
        <w:t xml:space="preserve">degradation </w:t>
      </w:r>
      <w:r w:rsidR="00E45ABB" w:rsidRPr="005B12F4">
        <w:rPr>
          <w:rFonts w:ascii="Times New Roman" w:hAnsi="Times New Roman" w:cs="Times New Roman"/>
          <w:sz w:val="24"/>
          <w:szCs w:val="24"/>
        </w:rPr>
        <w:t>of</w:t>
      </w:r>
      <w:r w:rsidR="00855A7B" w:rsidRPr="005B12F4">
        <w:rPr>
          <w:rFonts w:ascii="Times New Roman" w:hAnsi="Times New Roman" w:cs="Times New Roman"/>
          <w:sz w:val="24"/>
          <w:szCs w:val="24"/>
        </w:rPr>
        <w:t xml:space="preserve"> local environment</w:t>
      </w:r>
      <w:r w:rsidR="00E45ABB" w:rsidRPr="005B12F4">
        <w:rPr>
          <w:rFonts w:ascii="Times New Roman" w:hAnsi="Times New Roman" w:cs="Times New Roman"/>
          <w:sz w:val="24"/>
          <w:szCs w:val="24"/>
        </w:rPr>
        <w:t>s</w:t>
      </w:r>
      <w:r w:rsidR="00855A7B" w:rsidRPr="005B12F4">
        <w:rPr>
          <w:rFonts w:ascii="Times New Roman" w:hAnsi="Times New Roman" w:cs="Times New Roman"/>
          <w:sz w:val="24"/>
          <w:szCs w:val="24"/>
        </w:rPr>
        <w:t xml:space="preserve"> such as </w:t>
      </w:r>
      <w:r w:rsidR="00E45ABB" w:rsidRPr="005B12F4">
        <w:rPr>
          <w:rFonts w:ascii="Times New Roman" w:hAnsi="Times New Roman" w:cs="Times New Roman"/>
          <w:sz w:val="24"/>
          <w:szCs w:val="24"/>
        </w:rPr>
        <w:t xml:space="preserve">air pollution, </w:t>
      </w:r>
      <w:r w:rsidR="00855A7B" w:rsidRPr="005B12F4">
        <w:rPr>
          <w:rFonts w:ascii="Times New Roman" w:hAnsi="Times New Roman" w:cs="Times New Roman"/>
          <w:sz w:val="24"/>
          <w:szCs w:val="24"/>
        </w:rPr>
        <w:t>int</w:t>
      </w:r>
      <w:r w:rsidR="00E45ABB" w:rsidRPr="005B12F4">
        <w:rPr>
          <w:rFonts w:ascii="Times New Roman" w:hAnsi="Times New Roman" w:cs="Times New Roman"/>
          <w:sz w:val="24"/>
          <w:szCs w:val="24"/>
        </w:rPr>
        <w:t>ensification of the heat island, loss of urban green spaces, biodiversity and the ecosystem services</w:t>
      </w:r>
      <w:r w:rsidR="00B962CC" w:rsidRPr="005B12F4">
        <w:rPr>
          <w:rFonts w:ascii="Times New Roman" w:hAnsi="Times New Roman" w:cs="Times New Roman"/>
          <w:sz w:val="24"/>
          <w:szCs w:val="24"/>
        </w:rPr>
        <w:t xml:space="preserve"> </w:t>
      </w:r>
      <w:r w:rsidR="00855A7B" w:rsidRPr="005B12F4">
        <w:rPr>
          <w:rFonts w:ascii="Times New Roman" w:hAnsi="Times New Roman" w:cs="Times New Roman"/>
          <w:sz w:val="24"/>
          <w:szCs w:val="24"/>
        </w:rPr>
        <w:t xml:space="preserve">(Zipperer et al., 1997; </w:t>
      </w:r>
      <w:r w:rsidR="00E45ABB" w:rsidRPr="005B12F4">
        <w:rPr>
          <w:rFonts w:ascii="Times New Roman" w:hAnsi="Times New Roman" w:cs="Times New Roman"/>
          <w:sz w:val="24"/>
          <w:szCs w:val="24"/>
          <w:shd w:val="clear" w:color="auto" w:fill="FFFFFF"/>
        </w:rPr>
        <w:t xml:space="preserve">Mng’ong’o, 2005; </w:t>
      </w:r>
      <w:r w:rsidR="00855A7B" w:rsidRPr="005B12F4">
        <w:rPr>
          <w:rFonts w:ascii="Times New Roman" w:hAnsi="Times New Roman" w:cs="Times New Roman"/>
          <w:sz w:val="24"/>
          <w:szCs w:val="24"/>
        </w:rPr>
        <w:t xml:space="preserve">Vesely, 2007; Young, 2010; </w:t>
      </w:r>
      <w:r w:rsidR="0082486E" w:rsidRPr="005B12F4">
        <w:rPr>
          <w:rFonts w:ascii="Times New Roman" w:hAnsi="Times New Roman" w:cs="Times New Roman"/>
          <w:sz w:val="24"/>
          <w:szCs w:val="24"/>
          <w:shd w:val="clear" w:color="auto" w:fill="FFFFFF"/>
        </w:rPr>
        <w:t>Sudha</w:t>
      </w:r>
      <w:r w:rsidRPr="005B12F4">
        <w:rPr>
          <w:rFonts w:ascii="Times New Roman" w:hAnsi="Times New Roman" w:cs="Times New Roman"/>
          <w:sz w:val="24"/>
          <w:szCs w:val="24"/>
          <w:shd w:val="clear" w:color="auto" w:fill="FFFFFF"/>
        </w:rPr>
        <w:t xml:space="preserve"> et al., 2012</w:t>
      </w:r>
      <w:r w:rsidR="00E45ABB" w:rsidRPr="005B12F4">
        <w:rPr>
          <w:rFonts w:ascii="Times New Roman" w:hAnsi="Times New Roman" w:cs="Times New Roman"/>
          <w:sz w:val="24"/>
          <w:szCs w:val="24"/>
        </w:rPr>
        <w:t xml:space="preserve">; </w:t>
      </w:r>
      <w:r w:rsidRPr="005B12F4">
        <w:rPr>
          <w:rFonts w:ascii="Times New Roman" w:hAnsi="Times New Roman" w:cs="Times New Roman"/>
          <w:sz w:val="24"/>
          <w:szCs w:val="24"/>
          <w:shd w:val="clear" w:color="auto" w:fill="FFFFFF"/>
        </w:rPr>
        <w:t>McDonald et al., 2013)</w:t>
      </w:r>
      <w:r w:rsidRPr="005B12F4">
        <w:rPr>
          <w:rFonts w:ascii="Times New Roman" w:hAnsi="Times New Roman" w:cs="Times New Roman"/>
          <w:sz w:val="24"/>
          <w:szCs w:val="24"/>
        </w:rPr>
        <w:t>.</w:t>
      </w:r>
      <w:r w:rsidR="00CD7635" w:rsidRPr="005B12F4">
        <w:rPr>
          <w:rFonts w:ascii="Times New Roman" w:hAnsi="Times New Roman" w:cs="Times New Roman"/>
          <w:sz w:val="24"/>
          <w:szCs w:val="24"/>
        </w:rPr>
        <w:t xml:space="preserve"> Overall</w:t>
      </w:r>
      <w:r w:rsidRPr="005B12F4">
        <w:rPr>
          <w:rFonts w:ascii="Times New Roman" w:hAnsi="Times New Roman" w:cs="Times New Roman"/>
          <w:sz w:val="24"/>
          <w:szCs w:val="24"/>
        </w:rPr>
        <w:t xml:space="preserve">, </w:t>
      </w:r>
      <w:r w:rsidR="00CD7635" w:rsidRPr="005B12F4">
        <w:rPr>
          <w:rFonts w:ascii="Times New Roman" w:hAnsi="Times New Roman" w:cs="Times New Roman"/>
          <w:sz w:val="24"/>
          <w:szCs w:val="24"/>
        </w:rPr>
        <w:t xml:space="preserve">population growth and urban expansion </w:t>
      </w:r>
      <w:r w:rsidRPr="005B12F4">
        <w:rPr>
          <w:rFonts w:ascii="Times New Roman" w:hAnsi="Times New Roman" w:cs="Times New Roman"/>
          <w:sz w:val="24"/>
          <w:szCs w:val="24"/>
        </w:rPr>
        <w:t xml:space="preserve">induces high pressure on natural resources and threats to compromise the quality of life within urban </w:t>
      </w:r>
      <w:r w:rsidR="00CD7635" w:rsidRPr="005B12F4">
        <w:rPr>
          <w:rFonts w:ascii="Times New Roman" w:hAnsi="Times New Roman" w:cs="Times New Roman"/>
          <w:sz w:val="24"/>
          <w:szCs w:val="24"/>
        </w:rPr>
        <w:t xml:space="preserve">environment </w:t>
      </w:r>
      <w:r w:rsidRPr="005B12F4">
        <w:rPr>
          <w:rFonts w:ascii="Times New Roman" w:hAnsi="Times New Roman" w:cs="Times New Roman"/>
          <w:sz w:val="24"/>
          <w:szCs w:val="24"/>
        </w:rPr>
        <w:t>(Mazza &amp; Rydin, 1997</w:t>
      </w:r>
      <w:r w:rsidR="00481802" w:rsidRPr="005B12F4">
        <w:rPr>
          <w:rFonts w:ascii="Times New Roman" w:hAnsi="Times New Roman" w:cs="Times New Roman"/>
          <w:sz w:val="24"/>
          <w:szCs w:val="24"/>
        </w:rPr>
        <w:t>; Liu, 2008).</w:t>
      </w:r>
    </w:p>
    <w:p w:rsidR="009B7DFF" w:rsidRPr="00D01CFB" w:rsidRDefault="009B7DFF" w:rsidP="00B14340">
      <w:pPr>
        <w:autoSpaceDE w:val="0"/>
        <w:autoSpaceDN w:val="0"/>
        <w:adjustRightInd w:val="0"/>
        <w:spacing w:after="0" w:line="480" w:lineRule="auto"/>
        <w:jc w:val="both"/>
        <w:rPr>
          <w:rFonts w:ascii="Times New Roman" w:hAnsi="Times New Roman" w:cs="Times New Roman"/>
          <w:color w:val="000000" w:themeColor="text1"/>
          <w:sz w:val="16"/>
          <w:szCs w:val="16"/>
          <w:highlight w:val="green"/>
        </w:rPr>
      </w:pPr>
    </w:p>
    <w:p w:rsidR="005E5BF2" w:rsidRDefault="00D12424"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color w:val="000000" w:themeColor="text1"/>
          <w:sz w:val="24"/>
          <w:szCs w:val="24"/>
        </w:rPr>
        <w:t>Currently, u</w:t>
      </w:r>
      <w:r w:rsidR="000324E1" w:rsidRPr="00A00D70">
        <w:rPr>
          <w:rFonts w:ascii="Times New Roman" w:hAnsi="Times New Roman" w:cs="Times New Roman"/>
          <w:color w:val="000000" w:themeColor="text1"/>
          <w:sz w:val="24"/>
          <w:szCs w:val="24"/>
        </w:rPr>
        <w:t xml:space="preserve">rban </w:t>
      </w:r>
      <w:r w:rsidR="00701F68">
        <w:rPr>
          <w:rFonts w:ascii="Times New Roman" w:hAnsi="Times New Roman" w:cs="Times New Roman"/>
          <w:color w:val="000000" w:themeColor="text1"/>
          <w:sz w:val="24"/>
          <w:szCs w:val="24"/>
        </w:rPr>
        <w:t>GI</w:t>
      </w:r>
      <w:r w:rsidR="0090022B">
        <w:rPr>
          <w:rFonts w:ascii="Times New Roman" w:hAnsi="Times New Roman" w:cs="Times New Roman"/>
          <w:color w:val="000000" w:themeColor="text1"/>
          <w:sz w:val="24"/>
          <w:szCs w:val="24"/>
        </w:rPr>
        <w:t xml:space="preserve"> </w:t>
      </w:r>
      <w:r w:rsidR="000324E1" w:rsidRPr="00A00D70">
        <w:rPr>
          <w:rFonts w:ascii="Times New Roman" w:hAnsi="Times New Roman" w:cs="Times New Roman"/>
          <w:color w:val="000000" w:themeColor="text1"/>
          <w:sz w:val="24"/>
          <w:szCs w:val="24"/>
        </w:rPr>
        <w:t xml:space="preserve">is identified as an alternative nature-based and cost-effective remedy to some of these negative consequences </w:t>
      </w:r>
      <w:r w:rsidR="000324E1" w:rsidRPr="00A00D70">
        <w:rPr>
          <w:rFonts w:ascii="Times New Roman" w:hAnsi="Times New Roman" w:cs="Times New Roman"/>
          <w:color w:val="000000" w:themeColor="text1"/>
          <w:sz w:val="24"/>
          <w:szCs w:val="24"/>
          <w:shd w:val="clear" w:color="auto" w:fill="FFFFFF"/>
        </w:rPr>
        <w:t>(</w:t>
      </w:r>
      <w:r w:rsidR="002F1AA1" w:rsidRPr="00A00D70">
        <w:rPr>
          <w:rFonts w:ascii="Times New Roman" w:hAnsi="Times New Roman" w:cs="Times New Roman"/>
          <w:sz w:val="24"/>
          <w:szCs w:val="24"/>
        </w:rPr>
        <w:t>Benedict &amp; McMahon, 200</w:t>
      </w:r>
      <w:r w:rsidR="00207225">
        <w:rPr>
          <w:rFonts w:ascii="Times New Roman" w:hAnsi="Times New Roman" w:cs="Times New Roman"/>
          <w:sz w:val="24"/>
          <w:szCs w:val="24"/>
        </w:rPr>
        <w:t>6</w:t>
      </w:r>
      <w:r w:rsidR="00701F68">
        <w:rPr>
          <w:rFonts w:ascii="Times New Roman" w:hAnsi="Times New Roman" w:cs="Times New Roman"/>
          <w:sz w:val="24"/>
          <w:szCs w:val="24"/>
        </w:rPr>
        <w:t xml:space="preserve">; Ahern, 2007; </w:t>
      </w:r>
      <w:r w:rsidR="0082486E">
        <w:rPr>
          <w:rFonts w:ascii="Times New Roman" w:hAnsi="Times New Roman" w:cs="Times New Roman"/>
          <w:sz w:val="24"/>
          <w:szCs w:val="24"/>
        </w:rPr>
        <w:t>Pauleit</w:t>
      </w:r>
      <w:r w:rsidR="002F1AA1" w:rsidRPr="00A00D70">
        <w:rPr>
          <w:rFonts w:ascii="Times New Roman" w:hAnsi="Times New Roman" w:cs="Times New Roman"/>
          <w:sz w:val="24"/>
          <w:szCs w:val="24"/>
        </w:rPr>
        <w:t xml:space="preserve"> </w:t>
      </w:r>
      <w:r w:rsidR="00F85ECE">
        <w:rPr>
          <w:rFonts w:ascii="Times New Roman" w:hAnsi="Times New Roman" w:cs="Times New Roman"/>
          <w:sz w:val="24"/>
          <w:szCs w:val="24"/>
        </w:rPr>
        <w:t xml:space="preserve">et </w:t>
      </w:r>
      <w:r w:rsidRPr="00A00D70">
        <w:rPr>
          <w:rFonts w:ascii="Times New Roman" w:hAnsi="Times New Roman" w:cs="Times New Roman"/>
          <w:sz w:val="24"/>
          <w:szCs w:val="24"/>
        </w:rPr>
        <w:t>al</w:t>
      </w:r>
      <w:r w:rsidR="00F85ECE">
        <w:rPr>
          <w:rFonts w:ascii="Times New Roman" w:hAnsi="Times New Roman" w:cs="Times New Roman"/>
          <w:sz w:val="24"/>
          <w:szCs w:val="24"/>
        </w:rPr>
        <w:t>.</w:t>
      </w:r>
      <w:r w:rsidRPr="00A00D70">
        <w:rPr>
          <w:rFonts w:ascii="Times New Roman" w:hAnsi="Times New Roman" w:cs="Times New Roman"/>
          <w:sz w:val="24"/>
          <w:szCs w:val="24"/>
        </w:rPr>
        <w:t>,</w:t>
      </w:r>
      <w:r w:rsidR="002F1AA1" w:rsidRPr="00A00D70">
        <w:rPr>
          <w:rFonts w:ascii="Times New Roman" w:hAnsi="Times New Roman" w:cs="Times New Roman"/>
          <w:sz w:val="24"/>
          <w:szCs w:val="24"/>
        </w:rPr>
        <w:t xml:space="preserve"> 2011; </w:t>
      </w:r>
      <w:r w:rsidR="000324E1" w:rsidRPr="00A00D70">
        <w:rPr>
          <w:rFonts w:ascii="Times New Roman" w:hAnsi="Times New Roman" w:cs="Times New Roman"/>
          <w:color w:val="000000" w:themeColor="text1"/>
          <w:sz w:val="24"/>
          <w:szCs w:val="24"/>
          <w:shd w:val="clear" w:color="auto" w:fill="FFFFFF"/>
        </w:rPr>
        <w:t>Pakza</w:t>
      </w:r>
      <w:r w:rsidR="00414EBE" w:rsidRPr="00A00D70">
        <w:rPr>
          <w:rFonts w:ascii="Times New Roman" w:hAnsi="Times New Roman" w:cs="Times New Roman"/>
          <w:color w:val="000000" w:themeColor="text1"/>
          <w:sz w:val="24"/>
          <w:szCs w:val="24"/>
          <w:shd w:val="clear" w:color="auto" w:fill="FFFFFF"/>
        </w:rPr>
        <w:t xml:space="preserve">d &amp; Osmond, 2016) and </w:t>
      </w:r>
      <w:r w:rsidR="00AD7D9E" w:rsidRPr="00A00D70">
        <w:rPr>
          <w:rFonts w:ascii="Times New Roman" w:hAnsi="Times New Roman" w:cs="Times New Roman"/>
          <w:sz w:val="24"/>
          <w:szCs w:val="24"/>
        </w:rPr>
        <w:t xml:space="preserve">it </w:t>
      </w:r>
      <w:r w:rsidR="00557BD0" w:rsidRPr="00A00D70">
        <w:rPr>
          <w:rFonts w:ascii="Times New Roman" w:hAnsi="Times New Roman" w:cs="Times New Roman"/>
          <w:sz w:val="24"/>
          <w:szCs w:val="24"/>
        </w:rPr>
        <w:t xml:space="preserve">is increasingly recognized by </w:t>
      </w:r>
      <w:r w:rsidR="00AB36DE" w:rsidRPr="00E66118">
        <w:rPr>
          <w:rFonts w:ascii="Times New Roman" w:hAnsi="Times New Roman" w:cs="Times New Roman"/>
          <w:sz w:val="24"/>
          <w:szCs w:val="24"/>
        </w:rPr>
        <w:t>researchers, professionals and practitioners</w:t>
      </w:r>
      <w:r w:rsidR="00557BD0" w:rsidRPr="00A00D70">
        <w:rPr>
          <w:rFonts w:ascii="Times New Roman" w:hAnsi="Times New Roman" w:cs="Times New Roman"/>
          <w:sz w:val="24"/>
          <w:szCs w:val="24"/>
        </w:rPr>
        <w:t xml:space="preserve"> as playing an essential role in strengthening the resilience of urban environments and communities</w:t>
      </w:r>
      <w:r w:rsidR="00B962CC">
        <w:rPr>
          <w:rFonts w:ascii="Times New Roman" w:hAnsi="Times New Roman" w:cs="Times New Roman"/>
          <w:sz w:val="24"/>
          <w:szCs w:val="24"/>
        </w:rPr>
        <w:t xml:space="preserve"> </w:t>
      </w:r>
      <w:r w:rsidR="002D1575" w:rsidRPr="00A00D70">
        <w:rPr>
          <w:rFonts w:ascii="Times New Roman" w:hAnsi="Times New Roman" w:cs="Times New Roman"/>
          <w:sz w:val="24"/>
          <w:szCs w:val="24"/>
        </w:rPr>
        <w:t>(</w:t>
      </w:r>
      <w:r w:rsidR="00011A03">
        <w:rPr>
          <w:rFonts w:ascii="Times New Roman" w:hAnsi="Times New Roman" w:cs="Times New Roman"/>
          <w:sz w:val="24"/>
          <w:szCs w:val="24"/>
        </w:rPr>
        <w:t xml:space="preserve">Pitman et </w:t>
      </w:r>
      <w:r w:rsidR="00557BD0" w:rsidRPr="00A00D70">
        <w:rPr>
          <w:rFonts w:ascii="Times New Roman" w:hAnsi="Times New Roman" w:cs="Times New Roman"/>
          <w:sz w:val="24"/>
          <w:szCs w:val="24"/>
        </w:rPr>
        <w:t>al</w:t>
      </w:r>
      <w:r w:rsidR="00444EFC">
        <w:rPr>
          <w:rFonts w:ascii="Times New Roman" w:hAnsi="Times New Roman" w:cs="Times New Roman"/>
          <w:sz w:val="24"/>
          <w:szCs w:val="24"/>
        </w:rPr>
        <w:t>.</w:t>
      </w:r>
      <w:r w:rsidR="002D1575" w:rsidRPr="00A00D70">
        <w:rPr>
          <w:rFonts w:ascii="Times New Roman" w:hAnsi="Times New Roman" w:cs="Times New Roman"/>
          <w:sz w:val="24"/>
          <w:szCs w:val="24"/>
        </w:rPr>
        <w:t>, 201</w:t>
      </w:r>
      <w:r w:rsidR="00557BD0" w:rsidRPr="00A00D70">
        <w:rPr>
          <w:rFonts w:ascii="Times New Roman" w:hAnsi="Times New Roman" w:cs="Times New Roman"/>
          <w:sz w:val="24"/>
          <w:szCs w:val="24"/>
        </w:rPr>
        <w:t>5</w:t>
      </w:r>
      <w:r w:rsidR="002D1575" w:rsidRPr="00A00D70">
        <w:rPr>
          <w:rFonts w:ascii="Times New Roman" w:hAnsi="Times New Roman" w:cs="Times New Roman"/>
          <w:sz w:val="24"/>
          <w:szCs w:val="24"/>
        </w:rPr>
        <w:t>)</w:t>
      </w:r>
      <w:r w:rsidR="002F1AA1" w:rsidRPr="00A00D70">
        <w:rPr>
          <w:rFonts w:ascii="Times New Roman" w:hAnsi="Times New Roman" w:cs="Times New Roman"/>
          <w:sz w:val="24"/>
          <w:szCs w:val="24"/>
        </w:rPr>
        <w:t>.</w:t>
      </w:r>
    </w:p>
    <w:p w:rsidR="00011A03" w:rsidRPr="00011A03" w:rsidRDefault="00011A03" w:rsidP="00B14340">
      <w:pPr>
        <w:autoSpaceDE w:val="0"/>
        <w:autoSpaceDN w:val="0"/>
        <w:adjustRightInd w:val="0"/>
        <w:spacing w:after="0" w:line="480" w:lineRule="auto"/>
        <w:jc w:val="both"/>
        <w:rPr>
          <w:rFonts w:ascii="Times New Roman" w:hAnsi="Times New Roman" w:cs="Times New Roman"/>
          <w:sz w:val="16"/>
          <w:szCs w:val="16"/>
        </w:rPr>
      </w:pPr>
    </w:p>
    <w:p w:rsidR="00C728D7" w:rsidRDefault="009A287A" w:rsidP="00B14340">
      <w:pPr>
        <w:autoSpaceDE w:val="0"/>
        <w:autoSpaceDN w:val="0"/>
        <w:adjustRightInd w:val="0"/>
        <w:spacing w:after="0" w:line="480" w:lineRule="auto"/>
        <w:jc w:val="both"/>
        <w:rPr>
          <w:rFonts w:ascii="Times New Roman" w:hAnsi="Times New Roman" w:cs="Times New Roman"/>
          <w:color w:val="000000" w:themeColor="text1"/>
          <w:sz w:val="24"/>
          <w:szCs w:val="24"/>
          <w:shd w:val="clear" w:color="auto" w:fill="FFFFFF"/>
        </w:rPr>
      </w:pPr>
      <w:r w:rsidRPr="00A00D70">
        <w:rPr>
          <w:rFonts w:ascii="Times New Roman" w:hAnsi="Times New Roman" w:cs="Times New Roman"/>
          <w:color w:val="000000"/>
          <w:sz w:val="24"/>
          <w:szCs w:val="24"/>
        </w:rPr>
        <w:t xml:space="preserve">Urban </w:t>
      </w:r>
      <w:r w:rsidR="00701F68">
        <w:rPr>
          <w:rFonts w:ascii="Times New Roman" w:hAnsi="Times New Roman" w:cs="Times New Roman"/>
          <w:color w:val="000000"/>
          <w:sz w:val="24"/>
          <w:szCs w:val="24"/>
        </w:rPr>
        <w:t>GI</w:t>
      </w:r>
      <w:r w:rsidR="00BA1B00" w:rsidRPr="00A00D70">
        <w:rPr>
          <w:rFonts w:ascii="Times New Roman" w:hAnsi="Times New Roman" w:cs="Times New Roman"/>
          <w:color w:val="000000"/>
          <w:sz w:val="24"/>
          <w:szCs w:val="24"/>
        </w:rPr>
        <w:t xml:space="preserve"> as a concept </w:t>
      </w:r>
      <w:r w:rsidR="002D1575" w:rsidRPr="00A00D70">
        <w:rPr>
          <w:rFonts w:ascii="Times New Roman" w:hAnsi="Times New Roman" w:cs="Times New Roman"/>
          <w:sz w:val="24"/>
          <w:szCs w:val="24"/>
        </w:rPr>
        <w:t>emerged in the 1990s (Firehock, 2010</w:t>
      </w:r>
      <w:r w:rsidR="0082486E">
        <w:rPr>
          <w:rFonts w:ascii="Times New Roman" w:hAnsi="Times New Roman" w:cs="Times New Roman"/>
          <w:sz w:val="24"/>
          <w:szCs w:val="24"/>
        </w:rPr>
        <w:t xml:space="preserve">; </w:t>
      </w:r>
      <w:r w:rsidR="00C728D7" w:rsidRPr="00A00D70">
        <w:rPr>
          <w:rFonts w:ascii="Times New Roman" w:hAnsi="Times New Roman" w:cs="Times New Roman"/>
          <w:sz w:val="24"/>
          <w:szCs w:val="24"/>
        </w:rPr>
        <w:t xml:space="preserve">Pauleit </w:t>
      </w:r>
      <w:r w:rsidR="00011A03">
        <w:rPr>
          <w:rFonts w:ascii="Times New Roman" w:hAnsi="Times New Roman" w:cs="Times New Roman"/>
          <w:sz w:val="24"/>
          <w:szCs w:val="24"/>
        </w:rPr>
        <w:t xml:space="preserve">et </w:t>
      </w:r>
      <w:r w:rsidR="009E347A" w:rsidRPr="00A00D70">
        <w:rPr>
          <w:rFonts w:ascii="Times New Roman" w:hAnsi="Times New Roman" w:cs="Times New Roman"/>
          <w:sz w:val="24"/>
          <w:szCs w:val="24"/>
        </w:rPr>
        <w:t>al</w:t>
      </w:r>
      <w:r w:rsidR="00011A03">
        <w:rPr>
          <w:rFonts w:ascii="Times New Roman" w:hAnsi="Times New Roman" w:cs="Times New Roman"/>
          <w:sz w:val="24"/>
          <w:szCs w:val="24"/>
        </w:rPr>
        <w:t>.</w:t>
      </w:r>
      <w:r w:rsidR="009E347A" w:rsidRPr="00A00D70">
        <w:rPr>
          <w:rFonts w:ascii="Times New Roman" w:hAnsi="Times New Roman" w:cs="Times New Roman"/>
          <w:sz w:val="24"/>
          <w:szCs w:val="24"/>
        </w:rPr>
        <w:t>,</w:t>
      </w:r>
      <w:r w:rsidR="002D1575" w:rsidRPr="00A00D70">
        <w:rPr>
          <w:rFonts w:ascii="Times New Roman" w:hAnsi="Times New Roman" w:cs="Times New Roman"/>
          <w:sz w:val="24"/>
          <w:szCs w:val="24"/>
        </w:rPr>
        <w:t xml:space="preserve"> 2017)</w:t>
      </w:r>
      <w:r w:rsidR="00BA1B00" w:rsidRPr="00A00D70">
        <w:rPr>
          <w:rFonts w:ascii="Times New Roman" w:hAnsi="Times New Roman" w:cs="Times New Roman"/>
          <w:color w:val="000000"/>
          <w:sz w:val="24"/>
          <w:szCs w:val="24"/>
        </w:rPr>
        <w:t>.</w:t>
      </w:r>
      <w:r w:rsidR="00B962CC">
        <w:rPr>
          <w:rFonts w:ascii="Times New Roman" w:hAnsi="Times New Roman" w:cs="Times New Roman"/>
          <w:color w:val="000000"/>
          <w:sz w:val="24"/>
          <w:szCs w:val="24"/>
        </w:rPr>
        <w:t xml:space="preserve"> </w:t>
      </w:r>
      <w:r w:rsidR="00663F95" w:rsidRPr="00A00D70">
        <w:rPr>
          <w:rFonts w:ascii="Times New Roman" w:hAnsi="Times New Roman" w:cs="Times New Roman"/>
          <w:color w:val="000000"/>
          <w:sz w:val="24"/>
          <w:szCs w:val="24"/>
        </w:rPr>
        <w:t>However,</w:t>
      </w:r>
      <w:r w:rsidR="00B962CC">
        <w:rPr>
          <w:rFonts w:ascii="Times New Roman" w:hAnsi="Times New Roman" w:cs="Times New Roman"/>
          <w:color w:val="000000"/>
          <w:sz w:val="24"/>
          <w:szCs w:val="24"/>
        </w:rPr>
        <w:t xml:space="preserve"> </w:t>
      </w:r>
      <w:r w:rsidR="002D1575" w:rsidRPr="00A00D70">
        <w:rPr>
          <w:rFonts w:ascii="Times New Roman" w:hAnsi="Times New Roman" w:cs="Times New Roman"/>
          <w:sz w:val="24"/>
          <w:szCs w:val="24"/>
        </w:rPr>
        <w:t>i</w:t>
      </w:r>
      <w:r w:rsidR="00371FA8" w:rsidRPr="00A00D70">
        <w:rPr>
          <w:rFonts w:ascii="Times New Roman" w:hAnsi="Times New Roman" w:cs="Times New Roman"/>
          <w:sz w:val="24"/>
          <w:szCs w:val="24"/>
        </w:rPr>
        <w:t xml:space="preserve">t is not a new </w:t>
      </w:r>
      <w:r w:rsidR="004C5AE3" w:rsidRPr="00A00D70">
        <w:rPr>
          <w:rFonts w:ascii="Times New Roman" w:hAnsi="Times New Roman" w:cs="Times New Roman"/>
          <w:sz w:val="24"/>
          <w:szCs w:val="24"/>
        </w:rPr>
        <w:t>notion</w:t>
      </w:r>
      <w:r w:rsidR="00371FA8" w:rsidRPr="00A00D70">
        <w:rPr>
          <w:rFonts w:ascii="Times New Roman" w:hAnsi="Times New Roman" w:cs="Times New Roman"/>
          <w:sz w:val="24"/>
          <w:szCs w:val="24"/>
        </w:rPr>
        <w:t xml:space="preserve"> and </w:t>
      </w:r>
      <w:r w:rsidR="00DE6681" w:rsidRPr="00A00D70">
        <w:rPr>
          <w:rFonts w:ascii="Times New Roman" w:hAnsi="Times New Roman" w:cs="Times New Roman"/>
          <w:sz w:val="24"/>
          <w:szCs w:val="24"/>
        </w:rPr>
        <w:t>has</w:t>
      </w:r>
      <w:r w:rsidR="00B962CC">
        <w:rPr>
          <w:rFonts w:ascii="Times New Roman" w:hAnsi="Times New Roman" w:cs="Times New Roman"/>
          <w:sz w:val="24"/>
          <w:szCs w:val="24"/>
        </w:rPr>
        <w:t xml:space="preserve"> </w:t>
      </w:r>
      <w:r w:rsidR="00663F95" w:rsidRPr="00A00D70">
        <w:rPr>
          <w:rFonts w:ascii="Times New Roman" w:hAnsi="Times New Roman" w:cs="Times New Roman"/>
          <w:sz w:val="24"/>
          <w:szCs w:val="24"/>
        </w:rPr>
        <w:t>roots</w:t>
      </w:r>
      <w:r w:rsidR="00DE6681" w:rsidRPr="00A00D70">
        <w:rPr>
          <w:rFonts w:ascii="Times New Roman" w:hAnsi="Times New Roman" w:cs="Times New Roman"/>
          <w:sz w:val="24"/>
          <w:szCs w:val="24"/>
        </w:rPr>
        <w:t xml:space="preserve"> in </w:t>
      </w:r>
      <w:r w:rsidR="004C5AE3" w:rsidRPr="00A00D70">
        <w:rPr>
          <w:rFonts w:ascii="Times New Roman" w:hAnsi="Times New Roman" w:cs="Times New Roman"/>
          <w:sz w:val="24"/>
          <w:szCs w:val="24"/>
        </w:rPr>
        <w:t xml:space="preserve">green spaces </w:t>
      </w:r>
      <w:r w:rsidR="00DE6681" w:rsidRPr="00A00D70">
        <w:rPr>
          <w:rFonts w:ascii="Times New Roman" w:hAnsi="Times New Roman" w:cs="Times New Roman"/>
          <w:sz w:val="24"/>
          <w:szCs w:val="24"/>
        </w:rPr>
        <w:t>planning and cons</w:t>
      </w:r>
      <w:r w:rsidR="009414E1" w:rsidRPr="00A00D70">
        <w:rPr>
          <w:rFonts w:ascii="Times New Roman" w:hAnsi="Times New Roman" w:cs="Times New Roman"/>
          <w:sz w:val="24"/>
          <w:szCs w:val="24"/>
        </w:rPr>
        <w:t xml:space="preserve">ervation efforts that </w:t>
      </w:r>
      <w:r w:rsidR="00F83DC4" w:rsidRPr="00A00D70">
        <w:rPr>
          <w:rFonts w:ascii="Times New Roman" w:hAnsi="Times New Roman" w:cs="Times New Roman"/>
          <w:sz w:val="24"/>
          <w:szCs w:val="24"/>
        </w:rPr>
        <w:t xml:space="preserve">started a hundred and </w:t>
      </w:r>
      <w:r w:rsidR="00DE6681" w:rsidRPr="00A00D70">
        <w:rPr>
          <w:rFonts w:ascii="Times New Roman" w:hAnsi="Times New Roman" w:cs="Times New Roman"/>
          <w:sz w:val="24"/>
          <w:szCs w:val="24"/>
        </w:rPr>
        <w:t>fifty years ago</w:t>
      </w:r>
      <w:r w:rsidR="00B962CC">
        <w:rPr>
          <w:rFonts w:ascii="Times New Roman" w:hAnsi="Times New Roman" w:cs="Times New Roman"/>
          <w:sz w:val="24"/>
          <w:szCs w:val="24"/>
        </w:rPr>
        <w:t xml:space="preserve"> </w:t>
      </w:r>
      <w:r w:rsidR="00DE6681" w:rsidRPr="00A00D70">
        <w:rPr>
          <w:rFonts w:ascii="Times New Roman" w:hAnsi="Times New Roman" w:cs="Times New Roman"/>
          <w:sz w:val="24"/>
          <w:szCs w:val="24"/>
        </w:rPr>
        <w:t>(</w:t>
      </w:r>
      <w:r w:rsidR="00F85ECE">
        <w:rPr>
          <w:rFonts w:ascii="Times New Roman" w:hAnsi="Times New Roman" w:cs="Times New Roman"/>
          <w:color w:val="222222"/>
          <w:sz w:val="24"/>
          <w:szCs w:val="24"/>
          <w:shd w:val="clear" w:color="auto" w:fill="FFFFFF"/>
        </w:rPr>
        <w:t>Benedict</w:t>
      </w:r>
      <w:r w:rsidR="00011A03">
        <w:rPr>
          <w:rFonts w:ascii="Times New Roman" w:hAnsi="Times New Roman" w:cs="Times New Roman"/>
          <w:color w:val="222222"/>
          <w:sz w:val="24"/>
          <w:szCs w:val="24"/>
          <w:shd w:val="clear" w:color="auto" w:fill="FFFFFF"/>
        </w:rPr>
        <w:t xml:space="preserve"> </w:t>
      </w:r>
      <w:r w:rsidR="00AB44F2" w:rsidRPr="00A00D70">
        <w:rPr>
          <w:rFonts w:ascii="Times New Roman" w:hAnsi="Times New Roman" w:cs="Times New Roman"/>
          <w:color w:val="222222"/>
          <w:sz w:val="24"/>
          <w:szCs w:val="24"/>
          <w:shd w:val="clear" w:color="auto" w:fill="FFFFFF"/>
        </w:rPr>
        <w:t>&amp; McMahon, 200</w:t>
      </w:r>
      <w:r w:rsidR="007D279A">
        <w:rPr>
          <w:rFonts w:ascii="Times New Roman" w:hAnsi="Times New Roman" w:cs="Times New Roman"/>
          <w:color w:val="222222"/>
          <w:sz w:val="24"/>
          <w:szCs w:val="24"/>
          <w:shd w:val="clear" w:color="auto" w:fill="FFFFFF"/>
        </w:rPr>
        <w:t>2</w:t>
      </w:r>
      <w:r w:rsidR="00DE6681" w:rsidRPr="00A00D70">
        <w:rPr>
          <w:rFonts w:ascii="Times New Roman" w:hAnsi="Times New Roman" w:cs="Times New Roman"/>
          <w:sz w:val="24"/>
          <w:szCs w:val="24"/>
        </w:rPr>
        <w:t xml:space="preserve">; </w:t>
      </w:r>
      <w:r w:rsidR="00371FA8" w:rsidRPr="00A00D70">
        <w:rPr>
          <w:rFonts w:ascii="Times New Roman" w:hAnsi="Times New Roman" w:cs="Times New Roman"/>
          <w:sz w:val="24"/>
          <w:szCs w:val="24"/>
        </w:rPr>
        <w:t xml:space="preserve">CIWEM, </w:t>
      </w:r>
      <w:r w:rsidR="00371FA8" w:rsidRPr="00A00D70">
        <w:rPr>
          <w:rFonts w:ascii="Times New Roman" w:hAnsi="Times New Roman" w:cs="Times New Roman"/>
          <w:sz w:val="24"/>
          <w:szCs w:val="24"/>
        </w:rPr>
        <w:lastRenderedPageBreak/>
        <w:t>2010).</w:t>
      </w:r>
      <w:r w:rsidR="00B962CC">
        <w:rPr>
          <w:rFonts w:ascii="Times New Roman" w:hAnsi="Times New Roman" w:cs="Times New Roman"/>
          <w:sz w:val="24"/>
          <w:szCs w:val="24"/>
        </w:rPr>
        <w:t xml:space="preserve"> </w:t>
      </w:r>
      <w:r w:rsidR="00BA1B00" w:rsidRPr="00A00D70">
        <w:rPr>
          <w:rFonts w:ascii="Times New Roman" w:hAnsi="Times New Roman" w:cs="Times New Roman"/>
          <w:color w:val="000000"/>
          <w:sz w:val="24"/>
          <w:szCs w:val="24"/>
        </w:rPr>
        <w:t xml:space="preserve">It commonly refers to the </w:t>
      </w:r>
      <w:r w:rsidR="00371FA8" w:rsidRPr="00A00D70">
        <w:rPr>
          <w:rFonts w:ascii="Times New Roman" w:hAnsi="Times New Roman" w:cs="Times New Roman"/>
          <w:sz w:val="24"/>
          <w:szCs w:val="24"/>
        </w:rPr>
        <w:t xml:space="preserve">strategically planned </w:t>
      </w:r>
      <w:r w:rsidR="00FD325B" w:rsidRPr="00A00D70">
        <w:rPr>
          <w:rFonts w:ascii="Times New Roman" w:hAnsi="Times New Roman" w:cs="Times New Roman"/>
          <w:color w:val="000000" w:themeColor="text1"/>
          <w:sz w:val="24"/>
          <w:szCs w:val="24"/>
        </w:rPr>
        <w:t>interconnected network</w:t>
      </w:r>
      <w:r w:rsidR="00371FA8" w:rsidRPr="00A00D70">
        <w:rPr>
          <w:rFonts w:ascii="Times New Roman" w:hAnsi="Times New Roman" w:cs="Times New Roman"/>
          <w:sz w:val="24"/>
          <w:szCs w:val="24"/>
        </w:rPr>
        <w:t xml:space="preserve"> of high </w:t>
      </w:r>
      <w:r w:rsidR="00663F95" w:rsidRPr="00A00D70">
        <w:rPr>
          <w:rFonts w:ascii="Times New Roman" w:hAnsi="Times New Roman" w:cs="Times New Roman"/>
          <w:sz w:val="24"/>
          <w:szCs w:val="24"/>
        </w:rPr>
        <w:t>quality natural</w:t>
      </w:r>
      <w:r w:rsidR="00371FA8" w:rsidRPr="00A00D70">
        <w:rPr>
          <w:rFonts w:ascii="Times New Roman" w:hAnsi="Times New Roman" w:cs="Times New Roman"/>
          <w:sz w:val="24"/>
          <w:szCs w:val="24"/>
        </w:rPr>
        <w:t xml:space="preserve"> and semi-natural areas with other environmental f</w:t>
      </w:r>
      <w:r w:rsidR="009414E1" w:rsidRPr="00A00D70">
        <w:rPr>
          <w:rFonts w:ascii="Times New Roman" w:hAnsi="Times New Roman" w:cs="Times New Roman"/>
          <w:sz w:val="24"/>
          <w:szCs w:val="24"/>
        </w:rPr>
        <w:t xml:space="preserve">eatures, which is </w:t>
      </w:r>
      <w:r w:rsidR="00663F95" w:rsidRPr="00A00D70">
        <w:rPr>
          <w:rFonts w:ascii="Times New Roman" w:hAnsi="Times New Roman" w:cs="Times New Roman"/>
          <w:sz w:val="24"/>
          <w:szCs w:val="24"/>
        </w:rPr>
        <w:t>developed</w:t>
      </w:r>
      <w:r w:rsidR="009414E1" w:rsidRPr="00A00D70">
        <w:rPr>
          <w:rFonts w:ascii="Times New Roman" w:hAnsi="Times New Roman" w:cs="Times New Roman"/>
          <w:sz w:val="24"/>
          <w:szCs w:val="24"/>
        </w:rPr>
        <w:t xml:space="preserve"> and </w:t>
      </w:r>
      <w:r w:rsidR="00371FA8" w:rsidRPr="00A00D70">
        <w:rPr>
          <w:rFonts w:ascii="Times New Roman" w:hAnsi="Times New Roman" w:cs="Times New Roman"/>
          <w:sz w:val="24"/>
          <w:szCs w:val="24"/>
        </w:rPr>
        <w:t xml:space="preserve">managed to </w:t>
      </w:r>
      <w:r w:rsidR="00FD325B" w:rsidRPr="00A00D70">
        <w:rPr>
          <w:rFonts w:ascii="Times New Roman" w:hAnsi="Times New Roman" w:cs="Times New Roman"/>
          <w:color w:val="000000" w:themeColor="text1"/>
          <w:sz w:val="24"/>
          <w:szCs w:val="24"/>
        </w:rPr>
        <w:t xml:space="preserve">provide </w:t>
      </w:r>
      <w:r w:rsidR="009414E1" w:rsidRPr="00A00D70">
        <w:rPr>
          <w:rFonts w:ascii="Times New Roman" w:hAnsi="Times New Roman" w:cs="Times New Roman"/>
          <w:color w:val="000000" w:themeColor="text1"/>
          <w:sz w:val="24"/>
          <w:szCs w:val="24"/>
        </w:rPr>
        <w:t>multifunctional</w:t>
      </w:r>
      <w:r w:rsidR="00FD325B" w:rsidRPr="00A00D70">
        <w:rPr>
          <w:rFonts w:ascii="Times New Roman" w:hAnsi="Times New Roman" w:cs="Times New Roman"/>
          <w:color w:val="000000" w:themeColor="text1"/>
          <w:sz w:val="24"/>
          <w:szCs w:val="24"/>
        </w:rPr>
        <w:t xml:space="preserve"> benefits </w:t>
      </w:r>
      <w:r w:rsidR="00371FA8" w:rsidRPr="00A00D70">
        <w:rPr>
          <w:rFonts w:ascii="Times New Roman" w:hAnsi="Times New Roman" w:cs="Times New Roman"/>
          <w:sz w:val="24"/>
          <w:szCs w:val="24"/>
        </w:rPr>
        <w:t xml:space="preserve">and protect biodiversity in </w:t>
      </w:r>
      <w:r w:rsidR="00371FA8" w:rsidRPr="00DD5C74">
        <w:rPr>
          <w:rFonts w:ascii="Times New Roman" w:hAnsi="Times New Roman" w:cs="Times New Roman"/>
          <w:sz w:val="24"/>
          <w:szCs w:val="24"/>
        </w:rPr>
        <w:t xml:space="preserve">both rural and urban </w:t>
      </w:r>
      <w:r w:rsidR="00663F95" w:rsidRPr="00DD5C74">
        <w:rPr>
          <w:rFonts w:ascii="Times New Roman" w:hAnsi="Times New Roman" w:cs="Times New Roman"/>
          <w:sz w:val="24"/>
          <w:szCs w:val="24"/>
        </w:rPr>
        <w:t>areas</w:t>
      </w:r>
      <w:r w:rsidR="00663F95" w:rsidRPr="00A00D70">
        <w:rPr>
          <w:rFonts w:ascii="Times New Roman" w:hAnsi="Times New Roman" w:cs="Times New Roman"/>
          <w:sz w:val="24"/>
          <w:szCs w:val="24"/>
        </w:rPr>
        <w:t xml:space="preserve"> (</w:t>
      </w:r>
      <w:r w:rsidR="00FD325B" w:rsidRPr="00A00D70">
        <w:rPr>
          <w:rFonts w:ascii="Times New Roman" w:hAnsi="Times New Roman" w:cs="Times New Roman"/>
          <w:color w:val="000000" w:themeColor="text1"/>
          <w:sz w:val="24"/>
          <w:szCs w:val="24"/>
        </w:rPr>
        <w:t>Benedict &amp; McMahon, 200</w:t>
      </w:r>
      <w:r w:rsidR="00207225">
        <w:rPr>
          <w:rFonts w:ascii="Times New Roman" w:hAnsi="Times New Roman" w:cs="Times New Roman"/>
          <w:color w:val="000000" w:themeColor="text1"/>
          <w:sz w:val="24"/>
          <w:szCs w:val="24"/>
        </w:rPr>
        <w:t>6</w:t>
      </w:r>
      <w:r w:rsidR="00FD325B" w:rsidRPr="00A00D70">
        <w:rPr>
          <w:rFonts w:ascii="Times New Roman" w:hAnsi="Times New Roman" w:cs="Times New Roman"/>
          <w:color w:val="000000" w:themeColor="text1"/>
          <w:sz w:val="24"/>
          <w:szCs w:val="24"/>
        </w:rPr>
        <w:t xml:space="preserve">; Gill et al., 2007; Mell, 2008; Kato, 2011; </w:t>
      </w:r>
      <w:r w:rsidR="00FD325B" w:rsidRPr="00A00D70">
        <w:rPr>
          <w:rFonts w:ascii="Times New Roman" w:hAnsi="Times New Roman" w:cs="Times New Roman"/>
          <w:sz w:val="24"/>
          <w:szCs w:val="24"/>
        </w:rPr>
        <w:t>European Commission, 2013</w:t>
      </w:r>
      <w:r w:rsidR="00371FA8" w:rsidRPr="00A00D70">
        <w:rPr>
          <w:rFonts w:ascii="Times New Roman" w:hAnsi="Times New Roman" w:cs="Times New Roman"/>
          <w:sz w:val="24"/>
          <w:szCs w:val="24"/>
        </w:rPr>
        <w:t>). The</w:t>
      </w:r>
      <w:r w:rsidR="006F19B1" w:rsidRPr="00A00D70">
        <w:rPr>
          <w:rFonts w:ascii="Times New Roman" w:hAnsi="Times New Roman" w:cs="Times New Roman"/>
          <w:sz w:val="24"/>
          <w:szCs w:val="24"/>
        </w:rPr>
        <w:t>refore, in urban regions</w:t>
      </w:r>
      <w:r w:rsidR="00BD4840">
        <w:rPr>
          <w:rFonts w:ascii="Times New Roman" w:hAnsi="Times New Roman" w:cs="Times New Roman"/>
          <w:sz w:val="24"/>
          <w:szCs w:val="24"/>
        </w:rPr>
        <w:t>,</w:t>
      </w:r>
      <w:r w:rsidR="006F19B1" w:rsidRPr="00A00D70">
        <w:rPr>
          <w:rFonts w:ascii="Times New Roman" w:hAnsi="Times New Roman" w:cs="Times New Roman"/>
          <w:sz w:val="24"/>
          <w:szCs w:val="24"/>
        </w:rPr>
        <w:t xml:space="preserve"> </w:t>
      </w:r>
      <w:r w:rsidR="00701F68">
        <w:rPr>
          <w:rFonts w:ascii="Times New Roman" w:hAnsi="Times New Roman" w:cs="Times New Roman"/>
          <w:sz w:val="24"/>
          <w:szCs w:val="24"/>
        </w:rPr>
        <w:t>GI</w:t>
      </w:r>
      <w:r w:rsidR="00371FA8" w:rsidRPr="00A00D70">
        <w:rPr>
          <w:rFonts w:ascii="Times New Roman" w:hAnsi="Times New Roman" w:cs="Times New Roman"/>
          <w:sz w:val="24"/>
          <w:szCs w:val="24"/>
        </w:rPr>
        <w:t xml:space="preserve"> includes a wide range</w:t>
      </w:r>
      <w:r w:rsidR="006F19B1" w:rsidRPr="00A00D70">
        <w:rPr>
          <w:rFonts w:ascii="Times New Roman" w:hAnsi="Times New Roman" w:cs="Times New Roman"/>
          <w:sz w:val="24"/>
          <w:szCs w:val="24"/>
        </w:rPr>
        <w:t xml:space="preserve"> of</w:t>
      </w:r>
      <w:r w:rsidR="00B962CC">
        <w:rPr>
          <w:rFonts w:ascii="Times New Roman" w:hAnsi="Times New Roman" w:cs="Times New Roman"/>
          <w:sz w:val="24"/>
          <w:szCs w:val="24"/>
        </w:rPr>
        <w:t xml:space="preserve"> </w:t>
      </w:r>
      <w:r w:rsidR="00371FA8" w:rsidRPr="00A00D70">
        <w:rPr>
          <w:rFonts w:ascii="Times New Roman" w:hAnsi="Times New Roman" w:cs="Times New Roman"/>
          <w:color w:val="000000" w:themeColor="text1"/>
          <w:sz w:val="24"/>
          <w:szCs w:val="24"/>
        </w:rPr>
        <w:t>green spaces</w:t>
      </w:r>
      <w:r w:rsidR="00A11AAA" w:rsidRPr="00A00D70">
        <w:rPr>
          <w:rFonts w:ascii="Times New Roman" w:hAnsi="Times New Roman" w:cs="Times New Roman"/>
          <w:color w:val="000000" w:themeColor="text1"/>
          <w:sz w:val="24"/>
          <w:szCs w:val="24"/>
        </w:rPr>
        <w:t xml:space="preserve"> elements</w:t>
      </w:r>
      <w:r w:rsidR="00371FA8" w:rsidRPr="00A00D70">
        <w:rPr>
          <w:rFonts w:ascii="Times New Roman" w:hAnsi="Times New Roman" w:cs="Times New Roman"/>
          <w:color w:val="000000" w:themeColor="text1"/>
          <w:sz w:val="24"/>
          <w:szCs w:val="24"/>
        </w:rPr>
        <w:t xml:space="preserve"> such as parks, open spaces, playing </w:t>
      </w:r>
      <w:r w:rsidR="00A11AAA" w:rsidRPr="00A00D70">
        <w:rPr>
          <w:rFonts w:ascii="Times New Roman" w:hAnsi="Times New Roman" w:cs="Times New Roman"/>
          <w:color w:val="000000" w:themeColor="text1"/>
          <w:sz w:val="24"/>
          <w:szCs w:val="24"/>
        </w:rPr>
        <w:t>grounds</w:t>
      </w:r>
      <w:r w:rsidR="00371FA8" w:rsidRPr="00A00D70">
        <w:rPr>
          <w:rFonts w:ascii="Times New Roman" w:hAnsi="Times New Roman" w:cs="Times New Roman"/>
          <w:color w:val="000000" w:themeColor="text1"/>
          <w:sz w:val="24"/>
          <w:szCs w:val="24"/>
        </w:rPr>
        <w:t>, pocket spaces, small incidental green space and neighborhood gardens that are linked by tree-lined streets and waterways, around and between urban areas (</w:t>
      </w:r>
      <w:r w:rsidR="00371FA8" w:rsidRPr="00A00D70">
        <w:rPr>
          <w:rFonts w:ascii="Times New Roman" w:hAnsi="Times New Roman" w:cs="Times New Roman"/>
          <w:color w:val="000000" w:themeColor="text1"/>
          <w:sz w:val="24"/>
          <w:szCs w:val="24"/>
          <w:shd w:val="clear" w:color="auto" w:fill="FFFFFF"/>
        </w:rPr>
        <w:t>Said &amp; Mansor, 2011).</w:t>
      </w:r>
    </w:p>
    <w:p w:rsidR="0052668D" w:rsidRPr="00D01CFB" w:rsidRDefault="0052668D" w:rsidP="00B14340">
      <w:pPr>
        <w:autoSpaceDE w:val="0"/>
        <w:autoSpaceDN w:val="0"/>
        <w:adjustRightInd w:val="0"/>
        <w:spacing w:after="0" w:line="480" w:lineRule="auto"/>
        <w:jc w:val="both"/>
        <w:rPr>
          <w:rFonts w:ascii="Times New Roman" w:hAnsi="Times New Roman" w:cs="Times New Roman"/>
          <w:color w:val="000000" w:themeColor="text1"/>
          <w:sz w:val="16"/>
          <w:szCs w:val="16"/>
          <w:shd w:val="clear" w:color="auto" w:fill="FFFFFF"/>
        </w:rPr>
      </w:pPr>
    </w:p>
    <w:p w:rsidR="0021449A" w:rsidRPr="00A00D70" w:rsidRDefault="00C44AE2"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r w:rsidRPr="00A00D70">
        <w:rPr>
          <w:rFonts w:ascii="Times New Roman" w:hAnsi="Times New Roman" w:cs="Times New Roman"/>
          <w:color w:val="000000"/>
          <w:sz w:val="24"/>
          <w:szCs w:val="24"/>
        </w:rPr>
        <w:t>Several studies have demonstrated that urban</w:t>
      </w:r>
      <w:r w:rsidRPr="00A00D70">
        <w:rPr>
          <w:rFonts w:ascii="Times New Roman" w:hAnsi="Times New Roman" w:cs="Times New Roman"/>
          <w:sz w:val="24"/>
          <w:szCs w:val="24"/>
        </w:rPr>
        <w:t xml:space="preserve"> </w:t>
      </w:r>
      <w:r w:rsidR="00701F68">
        <w:rPr>
          <w:rFonts w:ascii="Times New Roman" w:hAnsi="Times New Roman" w:cs="Times New Roman"/>
          <w:sz w:val="24"/>
          <w:szCs w:val="24"/>
        </w:rPr>
        <w:t xml:space="preserve">GI </w:t>
      </w:r>
      <w:r w:rsidR="00A11AAA" w:rsidRPr="00A00D70">
        <w:rPr>
          <w:rFonts w:ascii="Times New Roman" w:hAnsi="Times New Roman" w:cs="Times New Roman"/>
          <w:sz w:val="24"/>
          <w:szCs w:val="24"/>
        </w:rPr>
        <w:t>elements</w:t>
      </w:r>
      <w:r w:rsidR="00AD5D98" w:rsidRPr="00A00D70">
        <w:rPr>
          <w:rFonts w:ascii="Times New Roman" w:hAnsi="Times New Roman" w:cs="Times New Roman"/>
          <w:sz w:val="24"/>
          <w:szCs w:val="24"/>
        </w:rPr>
        <w:t xml:space="preserve"> can provide </w:t>
      </w:r>
      <w:r w:rsidR="00A11AAA" w:rsidRPr="00A00D70">
        <w:rPr>
          <w:rFonts w:ascii="Times New Roman" w:hAnsi="Times New Roman" w:cs="Times New Roman"/>
          <w:sz w:val="24"/>
          <w:szCs w:val="24"/>
        </w:rPr>
        <w:t>crucial</w:t>
      </w:r>
      <w:r w:rsidR="00AD5D98" w:rsidRPr="00A00D70">
        <w:rPr>
          <w:rFonts w:ascii="Times New Roman" w:hAnsi="Times New Roman" w:cs="Times New Roman"/>
          <w:sz w:val="24"/>
          <w:szCs w:val="24"/>
        </w:rPr>
        <w:t xml:space="preserve"> ecosystem services </w:t>
      </w:r>
      <w:r w:rsidR="006D100C">
        <w:rPr>
          <w:rFonts w:ascii="Times New Roman" w:hAnsi="Times New Roman" w:cs="Times New Roman"/>
          <w:sz w:val="24"/>
          <w:szCs w:val="24"/>
        </w:rPr>
        <w:t xml:space="preserve">for </w:t>
      </w:r>
      <w:r w:rsidR="00AD5D98" w:rsidRPr="00A00D70">
        <w:rPr>
          <w:rFonts w:ascii="Times New Roman" w:hAnsi="Times New Roman" w:cs="Times New Roman"/>
          <w:sz w:val="24"/>
          <w:szCs w:val="24"/>
        </w:rPr>
        <w:t>ecologically degraded urban environments by regulating climate</w:t>
      </w:r>
      <w:r w:rsidR="00B962CC">
        <w:rPr>
          <w:rFonts w:ascii="Times New Roman" w:hAnsi="Times New Roman" w:cs="Times New Roman"/>
          <w:sz w:val="24"/>
          <w:szCs w:val="24"/>
        </w:rPr>
        <w:t xml:space="preserve"> </w:t>
      </w:r>
      <w:r w:rsidR="00417ACC" w:rsidRPr="00A00D70">
        <w:rPr>
          <w:rFonts w:ascii="Times New Roman" w:hAnsi="Times New Roman" w:cs="Times New Roman"/>
          <w:sz w:val="24"/>
          <w:szCs w:val="24"/>
        </w:rPr>
        <w:t>(</w:t>
      </w:r>
      <w:r w:rsidR="00492ED2" w:rsidRPr="00A00D70">
        <w:rPr>
          <w:rFonts w:ascii="Times New Roman" w:hAnsi="Times New Roman" w:cs="Times New Roman"/>
          <w:sz w:val="24"/>
          <w:szCs w:val="24"/>
        </w:rPr>
        <w:t>Konijnendijk et al., 2013</w:t>
      </w:r>
      <w:r w:rsidR="00417ACC" w:rsidRPr="00A00D70">
        <w:rPr>
          <w:rFonts w:ascii="Times New Roman" w:hAnsi="Times New Roman" w:cs="Times New Roman"/>
          <w:sz w:val="24"/>
          <w:szCs w:val="24"/>
        </w:rPr>
        <w:t>)</w:t>
      </w:r>
      <w:r w:rsidR="00A11AAA" w:rsidRPr="00A00D70">
        <w:rPr>
          <w:rFonts w:ascii="Times New Roman" w:hAnsi="Times New Roman" w:cs="Times New Roman"/>
          <w:sz w:val="24"/>
          <w:szCs w:val="24"/>
        </w:rPr>
        <w:t>,</w:t>
      </w:r>
      <w:r w:rsidR="00B962CC">
        <w:rPr>
          <w:rFonts w:ascii="Times New Roman" w:hAnsi="Times New Roman" w:cs="Times New Roman"/>
          <w:sz w:val="24"/>
          <w:szCs w:val="24"/>
        </w:rPr>
        <w:t xml:space="preserve"> </w:t>
      </w:r>
      <w:r w:rsidR="007604E5" w:rsidRPr="00A00D70">
        <w:rPr>
          <w:rFonts w:ascii="Times New Roman" w:hAnsi="Times New Roman" w:cs="Times New Roman"/>
          <w:sz w:val="24"/>
          <w:szCs w:val="24"/>
        </w:rPr>
        <w:t>minimizing</w:t>
      </w:r>
      <w:r w:rsidR="00AD5D98" w:rsidRPr="00A00D70">
        <w:rPr>
          <w:rFonts w:ascii="Times New Roman" w:hAnsi="Times New Roman" w:cs="Times New Roman"/>
          <w:sz w:val="24"/>
          <w:szCs w:val="24"/>
        </w:rPr>
        <w:t xml:space="preserve"> air pollution</w:t>
      </w:r>
      <w:r w:rsidR="00B962CC">
        <w:rPr>
          <w:rFonts w:ascii="Times New Roman" w:hAnsi="Times New Roman" w:cs="Times New Roman"/>
          <w:sz w:val="24"/>
          <w:szCs w:val="24"/>
        </w:rPr>
        <w:t xml:space="preserve"> </w:t>
      </w:r>
      <w:r w:rsidR="0082486E">
        <w:rPr>
          <w:rFonts w:ascii="Times New Roman" w:hAnsi="Times New Roman" w:cs="Times New Roman"/>
          <w:color w:val="000000"/>
          <w:sz w:val="24"/>
          <w:szCs w:val="24"/>
        </w:rPr>
        <w:t xml:space="preserve">(Nowak </w:t>
      </w:r>
      <w:r w:rsidR="00417ACC" w:rsidRPr="00A00D70">
        <w:rPr>
          <w:rFonts w:ascii="Times New Roman" w:hAnsi="Times New Roman" w:cs="Times New Roman"/>
          <w:color w:val="000000"/>
          <w:sz w:val="24"/>
          <w:szCs w:val="24"/>
        </w:rPr>
        <w:t xml:space="preserve">et al., </w:t>
      </w:r>
      <w:r w:rsidR="00417ACC" w:rsidRPr="00A00D70">
        <w:rPr>
          <w:rFonts w:ascii="Times New Roman" w:hAnsi="Times New Roman" w:cs="Times New Roman"/>
          <w:sz w:val="24"/>
          <w:szCs w:val="24"/>
        </w:rPr>
        <w:t xml:space="preserve">2006; Jim </w:t>
      </w:r>
      <w:r w:rsidR="00011A03" w:rsidRPr="00A00D70">
        <w:rPr>
          <w:rFonts w:ascii="Times New Roman" w:hAnsi="Times New Roman" w:cs="Times New Roman"/>
          <w:color w:val="000000" w:themeColor="text1"/>
          <w:sz w:val="24"/>
          <w:szCs w:val="24"/>
        </w:rPr>
        <w:t>&amp;</w:t>
      </w:r>
      <w:r w:rsidR="00417ACC" w:rsidRPr="00A00D70">
        <w:rPr>
          <w:rFonts w:ascii="Times New Roman" w:hAnsi="Times New Roman" w:cs="Times New Roman"/>
          <w:color w:val="000000"/>
          <w:sz w:val="24"/>
          <w:szCs w:val="24"/>
        </w:rPr>
        <w:t xml:space="preserve"> Chen </w:t>
      </w:r>
      <w:r w:rsidR="00417ACC" w:rsidRPr="00A00D70">
        <w:rPr>
          <w:rFonts w:ascii="Times New Roman" w:hAnsi="Times New Roman" w:cs="Times New Roman"/>
          <w:sz w:val="24"/>
          <w:szCs w:val="24"/>
        </w:rPr>
        <w:t>2008),</w:t>
      </w:r>
      <w:r w:rsidR="00AD5D98" w:rsidRPr="00A00D70">
        <w:rPr>
          <w:rFonts w:ascii="Times New Roman" w:hAnsi="Times New Roman" w:cs="Times New Roman"/>
          <w:sz w:val="24"/>
          <w:szCs w:val="24"/>
        </w:rPr>
        <w:t xml:space="preserve"> aiding water purification</w:t>
      </w:r>
      <w:r w:rsidR="00492ED2" w:rsidRPr="00A00D70">
        <w:rPr>
          <w:rFonts w:ascii="Times New Roman" w:hAnsi="Times New Roman" w:cs="Times New Roman"/>
          <w:sz w:val="24"/>
          <w:szCs w:val="24"/>
        </w:rPr>
        <w:t xml:space="preserve"> (Shepherd, 2006)</w:t>
      </w:r>
      <w:r w:rsidR="00417ACC" w:rsidRPr="00A00D70">
        <w:rPr>
          <w:rFonts w:ascii="Times New Roman" w:hAnsi="Times New Roman" w:cs="Times New Roman"/>
          <w:sz w:val="24"/>
          <w:szCs w:val="24"/>
        </w:rPr>
        <w:t>,</w:t>
      </w:r>
      <w:r w:rsidR="00AD5D98" w:rsidRPr="00A00D70">
        <w:rPr>
          <w:rFonts w:ascii="Times New Roman" w:hAnsi="Times New Roman" w:cs="Times New Roman"/>
          <w:sz w:val="24"/>
          <w:szCs w:val="24"/>
        </w:rPr>
        <w:t xml:space="preserve"> and </w:t>
      </w:r>
      <w:r w:rsidR="00417ACC" w:rsidRPr="00A00D70">
        <w:rPr>
          <w:rFonts w:ascii="Times New Roman" w:hAnsi="Times New Roman" w:cs="Times New Roman"/>
          <w:color w:val="000000"/>
          <w:sz w:val="24"/>
          <w:szCs w:val="24"/>
        </w:rPr>
        <w:t xml:space="preserve">providing habitats for wildlife </w:t>
      </w:r>
      <w:r w:rsidR="0082486E">
        <w:rPr>
          <w:rFonts w:ascii="Times New Roman" w:hAnsi="Times New Roman" w:cs="Times New Roman"/>
          <w:color w:val="222222"/>
          <w:sz w:val="24"/>
          <w:szCs w:val="24"/>
          <w:shd w:val="clear" w:color="auto" w:fill="FFFFFF"/>
        </w:rPr>
        <w:t xml:space="preserve">(Dallimer et al., 2014; Li </w:t>
      </w:r>
      <w:r w:rsidR="00417ACC" w:rsidRPr="00A00D70">
        <w:rPr>
          <w:rFonts w:ascii="Times New Roman" w:hAnsi="Times New Roman" w:cs="Times New Roman"/>
          <w:color w:val="222222"/>
          <w:sz w:val="24"/>
          <w:szCs w:val="24"/>
          <w:shd w:val="clear" w:color="auto" w:fill="FFFFFF"/>
        </w:rPr>
        <w:t>et al., 2017)</w:t>
      </w:r>
      <w:r w:rsidR="00AD5D98" w:rsidRPr="00A00D70">
        <w:rPr>
          <w:rFonts w:ascii="Times New Roman" w:hAnsi="Times New Roman" w:cs="Times New Roman"/>
          <w:sz w:val="24"/>
          <w:szCs w:val="24"/>
        </w:rPr>
        <w:t>.</w:t>
      </w:r>
      <w:r w:rsidR="00B962CC">
        <w:rPr>
          <w:rFonts w:ascii="Times New Roman" w:hAnsi="Times New Roman" w:cs="Times New Roman"/>
          <w:sz w:val="24"/>
          <w:szCs w:val="24"/>
        </w:rPr>
        <w:t xml:space="preserve"> </w:t>
      </w:r>
      <w:r w:rsidR="00AD5D98" w:rsidRPr="00A00D70">
        <w:rPr>
          <w:rFonts w:ascii="Times New Roman" w:hAnsi="Times New Roman" w:cs="Times New Roman"/>
          <w:sz w:val="24"/>
          <w:szCs w:val="24"/>
        </w:rPr>
        <w:t xml:space="preserve">In addition, </w:t>
      </w:r>
      <w:r w:rsidR="00C82C5C">
        <w:rPr>
          <w:rFonts w:ascii="Times New Roman" w:hAnsi="Times New Roman" w:cs="Times New Roman"/>
          <w:sz w:val="24"/>
          <w:szCs w:val="24"/>
        </w:rPr>
        <w:t>they</w:t>
      </w:r>
      <w:r w:rsidR="00B962CC">
        <w:rPr>
          <w:rFonts w:ascii="Times New Roman" w:hAnsi="Times New Roman" w:cs="Times New Roman"/>
          <w:sz w:val="24"/>
          <w:szCs w:val="24"/>
        </w:rPr>
        <w:t xml:space="preserve"> </w:t>
      </w:r>
      <w:r w:rsidR="00204826" w:rsidRPr="005B12F4">
        <w:rPr>
          <w:rFonts w:ascii="Times New Roman" w:hAnsi="Times New Roman" w:cs="Times New Roman"/>
          <w:sz w:val="24"/>
          <w:szCs w:val="24"/>
        </w:rPr>
        <w:t>offers</w:t>
      </w:r>
      <w:r w:rsidR="00701F68" w:rsidRPr="005B12F4">
        <w:rPr>
          <w:rFonts w:ascii="Times New Roman" w:hAnsi="Times New Roman" w:cs="Times New Roman"/>
          <w:sz w:val="24"/>
          <w:szCs w:val="24"/>
        </w:rPr>
        <w:t xml:space="preserve"> </w:t>
      </w:r>
      <w:r w:rsidR="00C82C5C" w:rsidRPr="005B12F4">
        <w:rPr>
          <w:rFonts w:ascii="Times New Roman" w:hAnsi="Times New Roman" w:cs="Times New Roman"/>
          <w:sz w:val="24"/>
          <w:szCs w:val="24"/>
        </w:rPr>
        <w:t xml:space="preserve">benefits relating to </w:t>
      </w:r>
      <w:r w:rsidR="003448F1" w:rsidRPr="005B12F4">
        <w:rPr>
          <w:rFonts w:ascii="Times New Roman" w:hAnsi="Times New Roman" w:cs="Times New Roman"/>
          <w:sz w:val="24"/>
          <w:szCs w:val="24"/>
        </w:rPr>
        <w:t>health an</w:t>
      </w:r>
      <w:r w:rsidR="00C82C5C" w:rsidRPr="005B12F4">
        <w:rPr>
          <w:rFonts w:ascii="Times New Roman" w:hAnsi="Times New Roman" w:cs="Times New Roman"/>
          <w:sz w:val="24"/>
          <w:szCs w:val="24"/>
        </w:rPr>
        <w:t xml:space="preserve">d wellbeing such as relaxation </w:t>
      </w:r>
      <w:r w:rsidR="003448F1" w:rsidRPr="005B12F4">
        <w:rPr>
          <w:rFonts w:ascii="Times New Roman" w:hAnsi="Times New Roman" w:cs="Times New Roman"/>
          <w:sz w:val="24"/>
          <w:szCs w:val="24"/>
        </w:rPr>
        <w:t>(Chiesura, 2004), recre</w:t>
      </w:r>
      <w:r w:rsidR="0082486E" w:rsidRPr="005B12F4">
        <w:rPr>
          <w:rFonts w:ascii="Times New Roman" w:hAnsi="Times New Roman" w:cs="Times New Roman"/>
          <w:sz w:val="24"/>
          <w:szCs w:val="24"/>
        </w:rPr>
        <w:t>ational opportunities</w:t>
      </w:r>
      <w:r w:rsidR="0082486E">
        <w:rPr>
          <w:rFonts w:ascii="Times New Roman" w:hAnsi="Times New Roman" w:cs="Times New Roman"/>
          <w:color w:val="000000"/>
          <w:sz w:val="24"/>
          <w:szCs w:val="24"/>
        </w:rPr>
        <w:t xml:space="preserve"> (Madureira </w:t>
      </w:r>
      <w:r w:rsidR="003448F1" w:rsidRPr="00A00D70">
        <w:rPr>
          <w:rFonts w:ascii="Times New Roman" w:hAnsi="Times New Roman" w:cs="Times New Roman"/>
          <w:color w:val="000000"/>
          <w:sz w:val="24"/>
          <w:szCs w:val="24"/>
        </w:rPr>
        <w:t xml:space="preserve">et al., 2018), and a connection to </w:t>
      </w:r>
      <w:r w:rsidR="006338AB" w:rsidRPr="00A00D70">
        <w:rPr>
          <w:rFonts w:ascii="Times New Roman" w:hAnsi="Times New Roman" w:cs="Times New Roman"/>
          <w:color w:val="000000"/>
          <w:sz w:val="24"/>
          <w:szCs w:val="24"/>
        </w:rPr>
        <w:t xml:space="preserve">nature </w:t>
      </w:r>
      <w:r w:rsidR="003448F1" w:rsidRPr="00A00D70">
        <w:rPr>
          <w:rFonts w:ascii="Times New Roman" w:hAnsi="Times New Roman" w:cs="Times New Roman"/>
          <w:color w:val="000000"/>
          <w:sz w:val="24"/>
          <w:szCs w:val="24"/>
        </w:rPr>
        <w:t>(</w:t>
      </w:r>
      <w:r w:rsidR="006338AB" w:rsidRPr="00A00D70">
        <w:rPr>
          <w:rFonts w:ascii="Times New Roman" w:hAnsi="Times New Roman" w:cs="Times New Roman"/>
          <w:sz w:val="24"/>
          <w:szCs w:val="24"/>
        </w:rPr>
        <w:t>Cohen et al.</w:t>
      </w:r>
      <w:r w:rsidR="00282637">
        <w:rPr>
          <w:rFonts w:ascii="Times New Roman" w:hAnsi="Times New Roman" w:cs="Times New Roman"/>
          <w:sz w:val="24"/>
          <w:szCs w:val="24"/>
        </w:rPr>
        <w:t>,</w:t>
      </w:r>
      <w:r w:rsidR="006338AB" w:rsidRPr="00A00D70">
        <w:rPr>
          <w:rFonts w:ascii="Times New Roman" w:hAnsi="Times New Roman" w:cs="Times New Roman"/>
          <w:sz w:val="24"/>
          <w:szCs w:val="24"/>
        </w:rPr>
        <w:t xml:space="preserve"> 2008</w:t>
      </w:r>
      <w:r w:rsidR="003448F1" w:rsidRPr="00A00D70">
        <w:rPr>
          <w:rFonts w:ascii="Times New Roman" w:hAnsi="Times New Roman" w:cs="Times New Roman"/>
          <w:color w:val="000000"/>
          <w:sz w:val="24"/>
          <w:szCs w:val="24"/>
        </w:rPr>
        <w:t>).</w:t>
      </w:r>
      <w:r w:rsidR="00B962CC">
        <w:rPr>
          <w:rFonts w:ascii="Times New Roman" w:hAnsi="Times New Roman" w:cs="Times New Roman"/>
          <w:color w:val="000000"/>
          <w:sz w:val="24"/>
          <w:szCs w:val="24"/>
        </w:rPr>
        <w:t xml:space="preserve"> </w:t>
      </w:r>
      <w:r w:rsidR="0021449A" w:rsidRPr="00A00D70">
        <w:rPr>
          <w:rFonts w:ascii="Times New Roman" w:hAnsi="Times New Roman" w:cs="Times New Roman"/>
          <w:color w:val="000000"/>
          <w:sz w:val="24"/>
          <w:szCs w:val="24"/>
        </w:rPr>
        <w:t xml:space="preserve">Furthermore, studies have revealed important benefits associated with cultural services provided by urban </w:t>
      </w:r>
      <w:r w:rsidR="00701F68">
        <w:rPr>
          <w:rFonts w:ascii="Times New Roman" w:hAnsi="Times New Roman" w:cs="Times New Roman"/>
          <w:color w:val="000000"/>
          <w:sz w:val="24"/>
          <w:szCs w:val="24"/>
        </w:rPr>
        <w:t>GI</w:t>
      </w:r>
      <w:r w:rsidR="003448F1" w:rsidRPr="00A00D70">
        <w:rPr>
          <w:rFonts w:ascii="Times New Roman" w:hAnsi="Times New Roman" w:cs="Times New Roman"/>
          <w:color w:val="000000"/>
          <w:sz w:val="24"/>
          <w:szCs w:val="24"/>
        </w:rPr>
        <w:t xml:space="preserve"> elements</w:t>
      </w:r>
      <w:r w:rsidR="0021449A" w:rsidRPr="00A00D70">
        <w:rPr>
          <w:rFonts w:ascii="Times New Roman" w:hAnsi="Times New Roman" w:cs="Times New Roman"/>
          <w:color w:val="000000"/>
          <w:sz w:val="24"/>
          <w:szCs w:val="24"/>
        </w:rPr>
        <w:t xml:space="preserve"> such as landscape aesthetics, outdoor recreation, and cultural values</w:t>
      </w:r>
      <w:r w:rsidR="0021449A" w:rsidRPr="00A00D70">
        <w:rPr>
          <w:rFonts w:ascii="Times New Roman" w:hAnsi="Times New Roman" w:cs="Times New Roman"/>
          <w:sz w:val="24"/>
          <w:szCs w:val="24"/>
        </w:rPr>
        <w:t xml:space="preserve"> (Chiesura, 2004; Sanesi </w:t>
      </w:r>
      <w:r w:rsidR="00011A03" w:rsidRPr="00A00D70">
        <w:rPr>
          <w:rFonts w:ascii="Times New Roman" w:hAnsi="Times New Roman" w:cs="Times New Roman"/>
          <w:color w:val="000000" w:themeColor="text1"/>
          <w:sz w:val="24"/>
          <w:szCs w:val="24"/>
        </w:rPr>
        <w:t>&amp;</w:t>
      </w:r>
      <w:r w:rsidR="002F5A46">
        <w:rPr>
          <w:rFonts w:ascii="Times New Roman" w:hAnsi="Times New Roman" w:cs="Times New Roman"/>
          <w:sz w:val="24"/>
          <w:szCs w:val="24"/>
        </w:rPr>
        <w:t xml:space="preserve"> Chiarello, 2006</w:t>
      </w:r>
      <w:r w:rsidR="0021449A" w:rsidRPr="00A00D70">
        <w:rPr>
          <w:rFonts w:ascii="Times New Roman" w:hAnsi="Times New Roman" w:cs="Times New Roman"/>
          <w:sz w:val="24"/>
          <w:szCs w:val="24"/>
        </w:rPr>
        <w:t>).</w:t>
      </w:r>
    </w:p>
    <w:p w:rsidR="004E1CFD" w:rsidRPr="00A00D70" w:rsidRDefault="004E1CFD"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p>
    <w:p w:rsidR="003F4C6C" w:rsidRPr="00A00D70" w:rsidRDefault="003F4C6C"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00D70">
        <w:rPr>
          <w:rFonts w:ascii="Times New Roman" w:hAnsi="Times New Roman" w:cs="Times New Roman"/>
          <w:color w:val="000000" w:themeColor="text1"/>
          <w:sz w:val="24"/>
          <w:szCs w:val="24"/>
        </w:rPr>
        <w:t xml:space="preserve">Well-planned and managed urban </w:t>
      </w:r>
      <w:r w:rsidR="00701F68">
        <w:rPr>
          <w:rFonts w:ascii="Times New Roman" w:hAnsi="Times New Roman" w:cs="Times New Roman"/>
          <w:color w:val="000000" w:themeColor="text1"/>
          <w:sz w:val="24"/>
          <w:szCs w:val="24"/>
        </w:rPr>
        <w:t>GI</w:t>
      </w:r>
      <w:r w:rsidRPr="00A00D70">
        <w:rPr>
          <w:rFonts w:ascii="Times New Roman" w:hAnsi="Times New Roman" w:cs="Times New Roman"/>
          <w:color w:val="000000" w:themeColor="text1"/>
          <w:sz w:val="24"/>
          <w:szCs w:val="24"/>
        </w:rPr>
        <w:t xml:space="preserve"> needs to be considered as an </w:t>
      </w:r>
      <w:r w:rsidR="00F96E09" w:rsidRPr="005B12F4">
        <w:rPr>
          <w:rFonts w:ascii="Times New Roman" w:hAnsi="Times New Roman" w:cs="Times New Roman"/>
          <w:sz w:val="24"/>
          <w:szCs w:val="24"/>
        </w:rPr>
        <w:t>integral</w:t>
      </w:r>
      <w:r w:rsidRPr="005B12F4">
        <w:rPr>
          <w:rFonts w:ascii="Times New Roman" w:hAnsi="Times New Roman" w:cs="Times New Roman"/>
          <w:sz w:val="24"/>
          <w:szCs w:val="24"/>
        </w:rPr>
        <w:t xml:space="preserve"> part of the</w:t>
      </w:r>
      <w:r w:rsidRPr="00A00D70">
        <w:rPr>
          <w:rFonts w:ascii="Times New Roman" w:hAnsi="Times New Roman" w:cs="Times New Roman"/>
          <w:color w:val="000000" w:themeColor="text1"/>
          <w:sz w:val="24"/>
          <w:szCs w:val="24"/>
        </w:rPr>
        <w:t xml:space="preserve"> city, since it is indispensable for the functioning of t</w:t>
      </w:r>
      <w:r w:rsidR="00C36067">
        <w:rPr>
          <w:rFonts w:ascii="Times New Roman" w:hAnsi="Times New Roman" w:cs="Times New Roman"/>
          <w:color w:val="000000" w:themeColor="text1"/>
          <w:sz w:val="24"/>
          <w:szCs w:val="24"/>
        </w:rPr>
        <w:t xml:space="preserve">he city in a sustainable manner </w:t>
      </w:r>
      <w:r w:rsidRPr="00A00D70">
        <w:rPr>
          <w:rFonts w:ascii="Times New Roman" w:hAnsi="Times New Roman" w:cs="Times New Roman"/>
          <w:color w:val="000000" w:themeColor="text1"/>
          <w:sz w:val="24"/>
          <w:szCs w:val="24"/>
        </w:rPr>
        <w:t xml:space="preserve">(Sandstrom, 2002). In recent times, </w:t>
      </w:r>
      <w:r w:rsidR="00701F68">
        <w:rPr>
          <w:rFonts w:ascii="Times New Roman" w:hAnsi="Times New Roman" w:cs="Times New Roman"/>
          <w:color w:val="000000" w:themeColor="text1"/>
          <w:sz w:val="24"/>
          <w:szCs w:val="24"/>
        </w:rPr>
        <w:t>GI</w:t>
      </w:r>
      <w:r w:rsidRPr="00A00D70">
        <w:rPr>
          <w:rFonts w:ascii="Times New Roman" w:hAnsi="Times New Roman" w:cs="Times New Roman"/>
          <w:color w:val="000000" w:themeColor="text1"/>
          <w:sz w:val="24"/>
          <w:szCs w:val="24"/>
        </w:rPr>
        <w:t xml:space="preserve"> has been identified as a specific strategy to </w:t>
      </w:r>
      <w:r w:rsidRPr="00A00D70">
        <w:rPr>
          <w:rFonts w:ascii="Times New Roman" w:hAnsi="Times New Roman" w:cs="Times New Roman"/>
          <w:color w:val="000000" w:themeColor="text1"/>
          <w:sz w:val="24"/>
          <w:szCs w:val="24"/>
        </w:rPr>
        <w:lastRenderedPageBreak/>
        <w:t xml:space="preserve">support resilience in cities (Ahern, 2007). The integration and strategic planning and delivery of networks of connected green space described as </w:t>
      </w:r>
      <w:r w:rsidR="00701F68">
        <w:rPr>
          <w:rFonts w:ascii="Times New Roman" w:hAnsi="Times New Roman" w:cs="Times New Roman"/>
          <w:iCs/>
          <w:color w:val="000000" w:themeColor="text1"/>
          <w:sz w:val="24"/>
          <w:szCs w:val="24"/>
        </w:rPr>
        <w:t xml:space="preserve">GI </w:t>
      </w:r>
      <w:r w:rsidRPr="00A00D70">
        <w:rPr>
          <w:rFonts w:ascii="Times New Roman" w:hAnsi="Times New Roman" w:cs="Times New Roman"/>
          <w:color w:val="000000" w:themeColor="text1"/>
          <w:sz w:val="24"/>
          <w:szCs w:val="24"/>
        </w:rPr>
        <w:t>has become a major discourse in urban greening and is increasingly accepted as a policy and planning approach (Lennon, 2014; Davies et al., 2015). Thus,</w:t>
      </w:r>
      <w:r w:rsidRPr="00A00D70">
        <w:rPr>
          <w:rFonts w:ascii="Times New Roman" w:hAnsi="Times New Roman" w:cs="Times New Roman"/>
          <w:color w:val="000000" w:themeColor="text1"/>
          <w:sz w:val="24"/>
          <w:szCs w:val="24"/>
          <w:shd w:val="clear" w:color="auto" w:fill="FFFFFF"/>
        </w:rPr>
        <w:t xml:space="preserve"> to successfully plan and implement a high-performing urban </w:t>
      </w:r>
      <w:r w:rsidR="00701F68">
        <w:rPr>
          <w:rFonts w:ascii="Times New Roman" w:hAnsi="Times New Roman" w:cs="Times New Roman"/>
          <w:color w:val="000000" w:themeColor="text1"/>
          <w:sz w:val="24"/>
          <w:szCs w:val="24"/>
          <w:shd w:val="clear" w:color="auto" w:fill="FFFFFF"/>
        </w:rPr>
        <w:t>GI</w:t>
      </w:r>
      <w:r w:rsidRPr="00A00D70">
        <w:rPr>
          <w:rFonts w:ascii="Times New Roman" w:hAnsi="Times New Roman" w:cs="Times New Roman"/>
          <w:color w:val="000000" w:themeColor="text1"/>
          <w:sz w:val="24"/>
          <w:szCs w:val="24"/>
          <w:shd w:val="clear" w:color="auto" w:fill="FFFFFF"/>
        </w:rPr>
        <w:t xml:space="preserve"> capable of delivering multiple benefits, adoption of a set of principles in planning become</w:t>
      </w:r>
      <w:r w:rsidR="00C36067">
        <w:rPr>
          <w:rFonts w:ascii="Times New Roman" w:hAnsi="Times New Roman" w:cs="Times New Roman"/>
          <w:color w:val="000000" w:themeColor="text1"/>
          <w:sz w:val="24"/>
          <w:szCs w:val="24"/>
          <w:shd w:val="clear" w:color="auto" w:fill="FFFFFF"/>
        </w:rPr>
        <w:t>s</w:t>
      </w:r>
      <w:r w:rsidRPr="00A00D70">
        <w:rPr>
          <w:rFonts w:ascii="Times New Roman" w:hAnsi="Times New Roman" w:cs="Times New Roman"/>
          <w:color w:val="000000" w:themeColor="text1"/>
          <w:sz w:val="24"/>
          <w:szCs w:val="24"/>
          <w:shd w:val="clear" w:color="auto" w:fill="FFFFFF"/>
        </w:rPr>
        <w:t xml:space="preserve"> necessary (Pauleit et al., 2017). </w:t>
      </w:r>
      <w:r w:rsidRPr="00A00D70">
        <w:rPr>
          <w:rFonts w:ascii="Times New Roman" w:hAnsi="Times New Roman" w:cs="Times New Roman"/>
          <w:color w:val="000000" w:themeColor="text1"/>
          <w:sz w:val="24"/>
          <w:szCs w:val="24"/>
        </w:rPr>
        <w:t xml:space="preserve">These principles relate to the content as </w:t>
      </w:r>
      <w:r w:rsidR="00701F68">
        <w:rPr>
          <w:rFonts w:ascii="Times New Roman" w:hAnsi="Times New Roman" w:cs="Times New Roman"/>
          <w:color w:val="000000" w:themeColor="text1"/>
          <w:sz w:val="24"/>
          <w:szCs w:val="24"/>
        </w:rPr>
        <w:t>well as the process of planning</w:t>
      </w:r>
      <w:r w:rsidR="00701F68" w:rsidRPr="00A00D70">
        <w:rPr>
          <w:rFonts w:ascii="Times New Roman" w:hAnsi="Times New Roman" w:cs="Times New Roman"/>
          <w:color w:val="000000" w:themeColor="text1"/>
          <w:sz w:val="24"/>
          <w:szCs w:val="24"/>
        </w:rPr>
        <w:t xml:space="preserve"> (</w:t>
      </w:r>
      <w:r w:rsidRPr="00A00D70">
        <w:rPr>
          <w:rFonts w:ascii="Times New Roman" w:hAnsi="Times New Roman" w:cs="Times New Roman"/>
          <w:color w:val="000000" w:themeColor="text1"/>
          <w:sz w:val="24"/>
          <w:szCs w:val="24"/>
        </w:rPr>
        <w:t xml:space="preserve">Benedict </w:t>
      </w:r>
      <w:r w:rsidRPr="00A00D70">
        <w:rPr>
          <w:rFonts w:ascii="Times New Roman" w:hAnsi="Times New Roman" w:cs="Times New Roman"/>
          <w:color w:val="000000" w:themeColor="text1"/>
          <w:sz w:val="24"/>
          <w:szCs w:val="24"/>
          <w:shd w:val="clear" w:color="auto" w:fill="FFFFFF"/>
        </w:rPr>
        <w:t>&amp;</w:t>
      </w:r>
      <w:r w:rsidRPr="00A00D70">
        <w:rPr>
          <w:rFonts w:ascii="Times New Roman" w:hAnsi="Times New Roman" w:cs="Times New Roman"/>
          <w:color w:val="000000" w:themeColor="text1"/>
          <w:sz w:val="24"/>
          <w:szCs w:val="24"/>
        </w:rPr>
        <w:t xml:space="preserve"> McMahon, 200</w:t>
      </w:r>
      <w:r w:rsidR="00207225">
        <w:rPr>
          <w:rFonts w:ascii="Times New Roman" w:hAnsi="Times New Roman" w:cs="Times New Roman"/>
          <w:color w:val="000000" w:themeColor="text1"/>
          <w:sz w:val="24"/>
          <w:szCs w:val="24"/>
        </w:rPr>
        <w:t>6</w:t>
      </w:r>
      <w:r w:rsidR="00011A03">
        <w:rPr>
          <w:rFonts w:ascii="Times New Roman" w:hAnsi="Times New Roman" w:cs="Times New Roman"/>
          <w:color w:val="000000" w:themeColor="text1"/>
          <w:sz w:val="24"/>
          <w:szCs w:val="24"/>
        </w:rPr>
        <w:t>; Kambites</w:t>
      </w:r>
      <w:r w:rsidRPr="00A00D70">
        <w:rPr>
          <w:rFonts w:ascii="Times New Roman" w:hAnsi="Times New Roman" w:cs="Times New Roman"/>
          <w:color w:val="000000" w:themeColor="text1"/>
          <w:sz w:val="24"/>
          <w:szCs w:val="24"/>
        </w:rPr>
        <w:t xml:space="preserve"> </w:t>
      </w:r>
      <w:r w:rsidRPr="00A00D70">
        <w:rPr>
          <w:rFonts w:ascii="Times New Roman" w:hAnsi="Times New Roman" w:cs="Times New Roman"/>
          <w:color w:val="000000" w:themeColor="text1"/>
          <w:sz w:val="24"/>
          <w:szCs w:val="24"/>
          <w:shd w:val="clear" w:color="auto" w:fill="FFFFFF"/>
        </w:rPr>
        <w:t>&amp;</w:t>
      </w:r>
      <w:r w:rsidR="0066594E">
        <w:rPr>
          <w:rFonts w:ascii="Times New Roman" w:hAnsi="Times New Roman" w:cs="Times New Roman"/>
          <w:color w:val="000000" w:themeColor="text1"/>
          <w:sz w:val="24"/>
          <w:szCs w:val="24"/>
        </w:rPr>
        <w:t xml:space="preserve"> Owen, 2006; </w:t>
      </w:r>
      <w:r w:rsidRPr="00A00D70">
        <w:rPr>
          <w:rFonts w:ascii="Times New Roman" w:hAnsi="Times New Roman" w:cs="Times New Roman"/>
          <w:color w:val="000000" w:themeColor="text1"/>
          <w:sz w:val="24"/>
          <w:szCs w:val="24"/>
        </w:rPr>
        <w:t>Ahern, 2007; Mell, 2008; Pauleit et al., 2011; Lafortezza et al., 2013).</w:t>
      </w:r>
    </w:p>
    <w:p w:rsidR="0011438B" w:rsidRDefault="0011438B">
      <w:pPr>
        <w:autoSpaceDE w:val="0"/>
        <w:autoSpaceDN w:val="0"/>
        <w:adjustRightInd w:val="0"/>
        <w:spacing w:after="0" w:line="240" w:lineRule="auto"/>
        <w:jc w:val="both"/>
        <w:rPr>
          <w:rFonts w:ascii="Times New Roman" w:hAnsi="Times New Roman" w:cs="Times New Roman"/>
          <w:sz w:val="16"/>
          <w:szCs w:val="16"/>
        </w:rPr>
      </w:pPr>
    </w:p>
    <w:p w:rsidR="00C0450A" w:rsidRPr="00A00D70" w:rsidRDefault="00E05816" w:rsidP="00B14340">
      <w:pPr>
        <w:autoSpaceDE w:val="0"/>
        <w:autoSpaceDN w:val="0"/>
        <w:adjustRightInd w:val="0"/>
        <w:spacing w:after="0" w:line="480" w:lineRule="auto"/>
        <w:jc w:val="both"/>
        <w:rPr>
          <w:rFonts w:ascii="Times New Roman" w:hAnsi="Times New Roman" w:cs="Times New Roman"/>
          <w:sz w:val="24"/>
          <w:szCs w:val="24"/>
        </w:rPr>
      </w:pPr>
      <w:r w:rsidRPr="00E05816">
        <w:rPr>
          <w:rFonts w:ascii="Times New Roman" w:hAnsi="Times New Roman" w:cs="Times New Roman"/>
          <w:sz w:val="24"/>
          <w:szCs w:val="24"/>
        </w:rPr>
        <w:t>T</w:t>
      </w:r>
      <w:r w:rsidR="00652990" w:rsidRPr="00E05816">
        <w:rPr>
          <w:rFonts w:ascii="Times New Roman" w:hAnsi="Times New Roman" w:cs="Times New Roman"/>
          <w:sz w:val="24"/>
          <w:szCs w:val="24"/>
        </w:rPr>
        <w:t>he role of GI planning as a strategic approach has been emphasized based on principles of connectivity, multi-functionality, integration of grey and green elements and social inclusion (Benedict &amp; McMahon 2006; Ahern 2007; Kambites &amp; Owen, 2006; Li 2008; Pauleit et al., 2011, Davies et al., 2015, Hansen, et al., 2016). Moreover, Pauleit et al. (2017) stated that strategic planning, interdisciplinary and trans-disciplinary partnerships, and multi-scale planning are also important additional principles to be considered. Therefore, adoption of these principles can help to maintain and enhance the quality of life in unplanned and intensified compact cities (Lafortezza et al., 2013).</w:t>
      </w:r>
    </w:p>
    <w:p w:rsidR="00701F68" w:rsidRPr="00701F68" w:rsidRDefault="00701F68" w:rsidP="00B14340">
      <w:pPr>
        <w:pStyle w:val="Default"/>
        <w:spacing w:line="480" w:lineRule="auto"/>
        <w:jc w:val="both"/>
        <w:rPr>
          <w:rFonts w:ascii="Times New Roman" w:hAnsi="Times New Roman" w:cs="Times New Roman"/>
          <w:sz w:val="16"/>
          <w:szCs w:val="16"/>
        </w:rPr>
      </w:pPr>
    </w:p>
    <w:p w:rsidR="004E1CFD" w:rsidRPr="00A00D70" w:rsidRDefault="00AB36DE" w:rsidP="00B14340">
      <w:pPr>
        <w:pStyle w:val="Default"/>
        <w:spacing w:line="480" w:lineRule="auto"/>
        <w:jc w:val="both"/>
        <w:rPr>
          <w:rFonts w:ascii="Times New Roman" w:hAnsi="Times New Roman" w:cs="Times New Roman"/>
        </w:rPr>
      </w:pPr>
      <w:r w:rsidRPr="00E66118">
        <w:rPr>
          <w:rFonts w:ascii="Times New Roman" w:hAnsi="Times New Roman" w:cs="Times New Roman"/>
        </w:rPr>
        <w:t>Previous studies</w:t>
      </w:r>
      <w:r w:rsidR="00FB219D" w:rsidRPr="00A00D70">
        <w:rPr>
          <w:rFonts w:ascii="Times New Roman" w:hAnsi="Times New Roman" w:cs="Times New Roman"/>
        </w:rPr>
        <w:t xml:space="preserve"> also </w:t>
      </w:r>
      <w:r w:rsidR="00EE05A2" w:rsidRPr="005B12F4">
        <w:rPr>
          <w:rFonts w:ascii="Times New Roman" w:hAnsi="Times New Roman" w:cs="Times New Roman"/>
          <w:color w:val="auto"/>
        </w:rPr>
        <w:t>show</w:t>
      </w:r>
      <w:r w:rsidR="00011A03" w:rsidRPr="005B12F4">
        <w:rPr>
          <w:rFonts w:ascii="Times New Roman" w:hAnsi="Times New Roman" w:cs="Times New Roman"/>
          <w:color w:val="auto"/>
        </w:rPr>
        <w:t xml:space="preserve"> </w:t>
      </w:r>
      <w:r w:rsidR="009A5A47" w:rsidRPr="005B12F4">
        <w:rPr>
          <w:rFonts w:ascii="Times New Roman" w:hAnsi="Times New Roman" w:cs="Times New Roman"/>
          <w:color w:val="auto"/>
        </w:rPr>
        <w:t xml:space="preserve">that </w:t>
      </w:r>
      <w:r w:rsidR="0058326A" w:rsidRPr="005B12F4">
        <w:rPr>
          <w:rFonts w:ascii="Times New Roman" w:hAnsi="Times New Roman" w:cs="Times New Roman"/>
          <w:color w:val="auto"/>
        </w:rPr>
        <w:t>process</w:t>
      </w:r>
      <w:r w:rsidR="00C36067" w:rsidRPr="005B12F4">
        <w:rPr>
          <w:rFonts w:ascii="Times New Roman" w:hAnsi="Times New Roman" w:cs="Times New Roman"/>
          <w:color w:val="auto"/>
        </w:rPr>
        <w:t>es</w:t>
      </w:r>
      <w:r w:rsidR="00011A03">
        <w:rPr>
          <w:rFonts w:ascii="Times New Roman" w:hAnsi="Times New Roman" w:cs="Times New Roman"/>
        </w:rPr>
        <w:t xml:space="preserve"> </w:t>
      </w:r>
      <w:r w:rsidR="009A5A47" w:rsidRPr="00A00D70">
        <w:rPr>
          <w:rFonts w:ascii="Times New Roman" w:hAnsi="Times New Roman" w:cs="Times New Roman"/>
        </w:rPr>
        <w:t xml:space="preserve">of </w:t>
      </w:r>
      <w:r w:rsidR="00D95676" w:rsidRPr="00A00D70">
        <w:rPr>
          <w:rFonts w:ascii="Times New Roman" w:hAnsi="Times New Roman" w:cs="Times New Roman"/>
        </w:rPr>
        <w:t>u</w:t>
      </w:r>
      <w:r w:rsidR="002677E1" w:rsidRPr="00A00D70">
        <w:rPr>
          <w:rFonts w:ascii="Times New Roman" w:hAnsi="Times New Roman" w:cs="Times New Roman"/>
        </w:rPr>
        <w:t xml:space="preserve">rban </w:t>
      </w:r>
      <w:r w:rsidR="00011A03">
        <w:rPr>
          <w:rFonts w:ascii="Times New Roman" w:hAnsi="Times New Roman" w:cs="Times New Roman"/>
        </w:rPr>
        <w:t xml:space="preserve">GI </w:t>
      </w:r>
      <w:r w:rsidR="002677E1" w:rsidRPr="00A00D70">
        <w:rPr>
          <w:rFonts w:ascii="Times New Roman" w:hAnsi="Times New Roman" w:cs="Times New Roman"/>
        </w:rPr>
        <w:t xml:space="preserve">planning </w:t>
      </w:r>
      <w:r w:rsidR="00FB219D" w:rsidRPr="00A00D70">
        <w:rPr>
          <w:rFonts w:ascii="Times New Roman" w:hAnsi="Times New Roman" w:cs="Times New Roman"/>
        </w:rPr>
        <w:t>are</w:t>
      </w:r>
      <w:r w:rsidR="002677E1" w:rsidRPr="00A00D70">
        <w:rPr>
          <w:rFonts w:ascii="Times New Roman" w:hAnsi="Times New Roman" w:cs="Times New Roman"/>
        </w:rPr>
        <w:t xml:space="preserve"> based on long-term spatial visions</w:t>
      </w:r>
      <w:r w:rsidR="00011A03">
        <w:rPr>
          <w:rFonts w:ascii="Times New Roman" w:hAnsi="Times New Roman" w:cs="Times New Roman"/>
        </w:rPr>
        <w:t xml:space="preserve"> </w:t>
      </w:r>
      <w:r w:rsidR="004F6A19" w:rsidRPr="00A00D70">
        <w:rPr>
          <w:rFonts w:ascii="Times New Roman" w:hAnsi="Times New Roman" w:cs="Times New Roman"/>
          <w:iCs/>
        </w:rPr>
        <w:t xml:space="preserve">supplemented by actions </w:t>
      </w:r>
      <w:r w:rsidR="009A5A47" w:rsidRPr="00A00D70">
        <w:rPr>
          <w:rFonts w:ascii="Times New Roman" w:hAnsi="Times New Roman" w:cs="Times New Roman"/>
        </w:rPr>
        <w:t>that</w:t>
      </w:r>
      <w:r w:rsidR="00C36067">
        <w:rPr>
          <w:rFonts w:ascii="Times New Roman" w:hAnsi="Times New Roman" w:cs="Times New Roman"/>
        </w:rPr>
        <w:t xml:space="preserve"> are</w:t>
      </w:r>
      <w:r w:rsidR="00011A03">
        <w:rPr>
          <w:rFonts w:ascii="Times New Roman" w:hAnsi="Times New Roman" w:cs="Times New Roman"/>
        </w:rPr>
        <w:t xml:space="preserve"> </w:t>
      </w:r>
      <w:r w:rsidR="00CA63AD" w:rsidRPr="00A00D70">
        <w:rPr>
          <w:rFonts w:ascii="Times New Roman" w:hAnsi="Times New Roman" w:cs="Times New Roman"/>
          <w:iCs/>
        </w:rPr>
        <w:t xml:space="preserve">usually </w:t>
      </w:r>
      <w:r w:rsidR="002677E1" w:rsidRPr="00A00D70">
        <w:rPr>
          <w:rFonts w:ascii="Times New Roman" w:hAnsi="Times New Roman" w:cs="Times New Roman"/>
        </w:rPr>
        <w:t xml:space="preserve">led by the public </w:t>
      </w:r>
      <w:r w:rsidR="00C36067">
        <w:rPr>
          <w:rFonts w:ascii="Times New Roman" w:hAnsi="Times New Roman" w:cs="Times New Roman"/>
        </w:rPr>
        <w:t xml:space="preserve">sector, </w:t>
      </w:r>
      <w:r w:rsidR="004A3011" w:rsidRPr="00A00D70">
        <w:rPr>
          <w:rFonts w:ascii="Times New Roman" w:hAnsi="Times New Roman" w:cs="Times New Roman"/>
        </w:rPr>
        <w:t>NGO</w:t>
      </w:r>
      <w:r w:rsidR="00FB219D" w:rsidRPr="00A00D70">
        <w:rPr>
          <w:rFonts w:ascii="Times New Roman" w:hAnsi="Times New Roman" w:cs="Times New Roman"/>
        </w:rPr>
        <w:t xml:space="preserve">s, community groups, individuals </w:t>
      </w:r>
      <w:r w:rsidR="004A3011" w:rsidRPr="00A00D70">
        <w:rPr>
          <w:rFonts w:ascii="Times New Roman" w:hAnsi="Times New Roman" w:cs="Times New Roman"/>
        </w:rPr>
        <w:t xml:space="preserve">and </w:t>
      </w:r>
      <w:r w:rsidR="00FB219D" w:rsidRPr="00A00D70">
        <w:rPr>
          <w:rFonts w:ascii="Times New Roman" w:hAnsi="Times New Roman" w:cs="Times New Roman"/>
        </w:rPr>
        <w:t>various sectors</w:t>
      </w:r>
      <w:r w:rsidR="0058326A" w:rsidRPr="00A00D70">
        <w:rPr>
          <w:rFonts w:ascii="Times New Roman" w:hAnsi="Times New Roman" w:cs="Times New Roman"/>
        </w:rPr>
        <w:t>.</w:t>
      </w:r>
      <w:r w:rsidR="002D7EB7">
        <w:rPr>
          <w:rFonts w:ascii="Times New Roman" w:hAnsi="Times New Roman" w:cs="Times New Roman"/>
        </w:rPr>
        <w:t xml:space="preserve"> </w:t>
      </w:r>
      <w:r w:rsidR="00FB219D" w:rsidRPr="00A00D70">
        <w:rPr>
          <w:rFonts w:ascii="Times New Roman" w:hAnsi="Times New Roman" w:cs="Times New Roman"/>
        </w:rPr>
        <w:t xml:space="preserve">The process also </w:t>
      </w:r>
      <w:r w:rsidR="002677E1" w:rsidRPr="00A00D70">
        <w:rPr>
          <w:rFonts w:ascii="Times New Roman" w:hAnsi="Times New Roman" w:cs="Times New Roman"/>
        </w:rPr>
        <w:t>aims at</w:t>
      </w:r>
      <w:r w:rsidR="00FB219D" w:rsidRPr="00A00D70">
        <w:rPr>
          <w:rFonts w:ascii="Times New Roman" w:hAnsi="Times New Roman" w:cs="Times New Roman"/>
        </w:rPr>
        <w:t xml:space="preserve"> enhancing linkages between disciplines, </w:t>
      </w:r>
      <w:r w:rsidR="002677E1" w:rsidRPr="00A00D70">
        <w:rPr>
          <w:rFonts w:ascii="Times New Roman" w:hAnsi="Times New Roman" w:cs="Times New Roman"/>
        </w:rPr>
        <w:t>science, policy and practice</w:t>
      </w:r>
      <w:r w:rsidR="00011A03">
        <w:rPr>
          <w:rFonts w:ascii="Times New Roman" w:hAnsi="Times New Roman" w:cs="Times New Roman"/>
        </w:rPr>
        <w:t xml:space="preserve"> </w:t>
      </w:r>
      <w:r w:rsidR="00C24B2C" w:rsidRPr="00A00D70">
        <w:rPr>
          <w:rFonts w:ascii="Times New Roman" w:hAnsi="Times New Roman" w:cs="Times New Roman"/>
        </w:rPr>
        <w:t>through</w:t>
      </w:r>
      <w:r w:rsidR="00011A03">
        <w:rPr>
          <w:rFonts w:ascii="Times New Roman" w:hAnsi="Times New Roman" w:cs="Times New Roman"/>
        </w:rPr>
        <w:t xml:space="preserve"> </w:t>
      </w:r>
      <w:r w:rsidR="0058326A" w:rsidRPr="00A00D70">
        <w:rPr>
          <w:rFonts w:ascii="Times New Roman" w:hAnsi="Times New Roman" w:cs="Times New Roman"/>
        </w:rPr>
        <w:t>integrating</w:t>
      </w:r>
      <w:r w:rsidR="00011A03">
        <w:rPr>
          <w:rFonts w:ascii="Times New Roman" w:hAnsi="Times New Roman" w:cs="Times New Roman"/>
        </w:rPr>
        <w:t xml:space="preserve"> </w:t>
      </w:r>
      <w:r w:rsidR="00D95676" w:rsidRPr="00A00D70">
        <w:rPr>
          <w:rFonts w:ascii="Times New Roman" w:hAnsi="Times New Roman" w:cs="Times New Roman"/>
        </w:rPr>
        <w:t>knowledge</w:t>
      </w:r>
      <w:r w:rsidR="00011A03">
        <w:rPr>
          <w:rFonts w:ascii="Times New Roman" w:hAnsi="Times New Roman" w:cs="Times New Roman"/>
        </w:rPr>
        <w:t xml:space="preserve"> </w:t>
      </w:r>
      <w:r w:rsidR="0019489F" w:rsidRPr="00A00D70">
        <w:rPr>
          <w:rFonts w:ascii="Times New Roman" w:hAnsi="Times New Roman" w:cs="Times New Roman"/>
          <w:iCs/>
        </w:rPr>
        <w:t xml:space="preserve">and demands </w:t>
      </w:r>
      <w:r w:rsidR="00D95676" w:rsidRPr="00A00D70">
        <w:rPr>
          <w:rFonts w:ascii="Times New Roman" w:hAnsi="Times New Roman" w:cs="Times New Roman"/>
        </w:rPr>
        <w:t>from different disciplines</w:t>
      </w:r>
      <w:r w:rsidR="00011A03">
        <w:rPr>
          <w:rFonts w:ascii="Times New Roman" w:hAnsi="Times New Roman" w:cs="Times New Roman"/>
        </w:rPr>
        <w:t xml:space="preserve"> </w:t>
      </w:r>
      <w:r w:rsidR="00D95676" w:rsidRPr="00A00D70">
        <w:rPr>
          <w:rFonts w:ascii="Times New Roman" w:hAnsi="Times New Roman" w:cs="Times New Roman"/>
        </w:rPr>
        <w:t>such as landscape ecology, urban and regional planning, and landscape architecture</w:t>
      </w:r>
      <w:r w:rsidR="00C36067">
        <w:rPr>
          <w:rFonts w:ascii="Times New Roman" w:hAnsi="Times New Roman" w:cs="Times New Roman"/>
        </w:rPr>
        <w:t xml:space="preserve"> </w:t>
      </w:r>
      <w:r w:rsidR="0058326A" w:rsidRPr="00A00D70">
        <w:rPr>
          <w:rFonts w:ascii="Times New Roman" w:hAnsi="Times New Roman" w:cs="Times New Roman"/>
        </w:rPr>
        <w:t>(</w:t>
      </w:r>
      <w:r w:rsidR="002677E1" w:rsidRPr="00A00D70">
        <w:rPr>
          <w:rFonts w:ascii="Times New Roman" w:hAnsi="Times New Roman" w:cs="Times New Roman"/>
        </w:rPr>
        <w:t>Albrechts, 2006</w:t>
      </w:r>
      <w:r w:rsidR="0058326A" w:rsidRPr="00A00D70">
        <w:rPr>
          <w:rFonts w:ascii="Times New Roman" w:hAnsi="Times New Roman" w:cs="Times New Roman"/>
        </w:rPr>
        <w:t>; Davi</w:t>
      </w:r>
      <w:r w:rsidR="002F5A46">
        <w:rPr>
          <w:rFonts w:ascii="Times New Roman" w:hAnsi="Times New Roman" w:cs="Times New Roman"/>
        </w:rPr>
        <w:t>e</w:t>
      </w:r>
      <w:r w:rsidR="0058326A" w:rsidRPr="00A00D70">
        <w:rPr>
          <w:rFonts w:ascii="Times New Roman" w:hAnsi="Times New Roman" w:cs="Times New Roman"/>
        </w:rPr>
        <w:t>s et al</w:t>
      </w:r>
      <w:r w:rsidR="00B50F66">
        <w:rPr>
          <w:rFonts w:ascii="Times New Roman" w:hAnsi="Times New Roman" w:cs="Times New Roman"/>
        </w:rPr>
        <w:t>.</w:t>
      </w:r>
      <w:r w:rsidR="0058326A" w:rsidRPr="00A00D70">
        <w:rPr>
          <w:rFonts w:ascii="Times New Roman" w:hAnsi="Times New Roman" w:cs="Times New Roman"/>
        </w:rPr>
        <w:t>, 2015</w:t>
      </w:r>
      <w:r w:rsidR="002677E1" w:rsidRPr="00A00D70">
        <w:rPr>
          <w:rFonts w:ascii="Times New Roman" w:hAnsi="Times New Roman" w:cs="Times New Roman"/>
        </w:rPr>
        <w:t xml:space="preserve">). </w:t>
      </w:r>
      <w:r w:rsidR="00125CD0" w:rsidRPr="00A00D70">
        <w:rPr>
          <w:rFonts w:ascii="Times New Roman" w:hAnsi="Times New Roman" w:cs="Times New Roman"/>
        </w:rPr>
        <w:t xml:space="preserve">Therefore, </w:t>
      </w:r>
      <w:r w:rsidR="00125CD0" w:rsidRPr="00A00D70">
        <w:rPr>
          <w:rFonts w:ascii="Times New Roman" w:hAnsi="Times New Roman" w:cs="Times New Roman"/>
        </w:rPr>
        <w:lastRenderedPageBreak/>
        <w:t>d</w:t>
      </w:r>
      <w:r w:rsidR="00C24B2C" w:rsidRPr="00A00D70">
        <w:rPr>
          <w:rFonts w:ascii="Times New Roman" w:hAnsi="Times New Roman" w:cs="Times New Roman"/>
        </w:rPr>
        <w:t xml:space="preserve">eveloping governance arrangements that enable such process will be a key for strategic urban </w:t>
      </w:r>
      <w:r w:rsidR="00011A03">
        <w:rPr>
          <w:rFonts w:ascii="Times New Roman" w:hAnsi="Times New Roman" w:cs="Times New Roman"/>
        </w:rPr>
        <w:t xml:space="preserve">GI </w:t>
      </w:r>
      <w:r w:rsidR="00B210BC" w:rsidRPr="00A00D70">
        <w:rPr>
          <w:rFonts w:ascii="Times New Roman" w:hAnsi="Times New Roman" w:cs="Times New Roman"/>
        </w:rPr>
        <w:t>development</w:t>
      </w:r>
      <w:r w:rsidR="00C24B2C" w:rsidRPr="00A00D70">
        <w:rPr>
          <w:rFonts w:ascii="Times New Roman" w:hAnsi="Times New Roman" w:cs="Times New Roman"/>
        </w:rPr>
        <w:t xml:space="preserve"> and </w:t>
      </w:r>
      <w:r w:rsidR="00B210BC" w:rsidRPr="00A00D70">
        <w:rPr>
          <w:rFonts w:ascii="Times New Roman" w:hAnsi="Times New Roman" w:cs="Times New Roman"/>
        </w:rPr>
        <w:t>management</w:t>
      </w:r>
      <w:r w:rsidR="00E36D31">
        <w:rPr>
          <w:rFonts w:ascii="Times New Roman" w:hAnsi="Times New Roman" w:cs="Times New Roman"/>
        </w:rPr>
        <w:t xml:space="preserve"> system</w:t>
      </w:r>
      <w:r w:rsidR="00011A03">
        <w:rPr>
          <w:rFonts w:ascii="Times New Roman" w:hAnsi="Times New Roman" w:cs="Times New Roman"/>
        </w:rPr>
        <w:t xml:space="preserve"> </w:t>
      </w:r>
      <w:r w:rsidR="004D349D" w:rsidRPr="00A00D70">
        <w:rPr>
          <w:rFonts w:ascii="Times New Roman" w:hAnsi="Times New Roman" w:cs="Times New Roman"/>
        </w:rPr>
        <w:t>all over the world (</w:t>
      </w:r>
      <w:r w:rsidR="00E36D31">
        <w:rPr>
          <w:rFonts w:ascii="Times New Roman" w:hAnsi="Times New Roman" w:cs="Times New Roman"/>
        </w:rPr>
        <w:t xml:space="preserve">Pauleit et </w:t>
      </w:r>
      <w:r w:rsidR="00C24B2C" w:rsidRPr="00A00D70">
        <w:rPr>
          <w:rFonts w:ascii="Times New Roman" w:hAnsi="Times New Roman" w:cs="Times New Roman"/>
        </w:rPr>
        <w:t>al.</w:t>
      </w:r>
      <w:r w:rsidR="00E36D31">
        <w:rPr>
          <w:rFonts w:ascii="Times New Roman" w:hAnsi="Times New Roman" w:cs="Times New Roman"/>
        </w:rPr>
        <w:t>,</w:t>
      </w:r>
      <w:r w:rsidR="00C24B2C" w:rsidRPr="00A00D70">
        <w:rPr>
          <w:rFonts w:ascii="Times New Roman" w:hAnsi="Times New Roman" w:cs="Times New Roman"/>
        </w:rPr>
        <w:t xml:space="preserve"> 2017).</w:t>
      </w:r>
    </w:p>
    <w:p w:rsidR="009B64A3" w:rsidRPr="00D01CFB" w:rsidRDefault="009B64A3" w:rsidP="00B14340">
      <w:pPr>
        <w:autoSpaceDE w:val="0"/>
        <w:autoSpaceDN w:val="0"/>
        <w:adjustRightInd w:val="0"/>
        <w:spacing w:after="0" w:line="480" w:lineRule="auto"/>
        <w:jc w:val="both"/>
        <w:rPr>
          <w:rFonts w:ascii="Times New Roman" w:hAnsi="Times New Roman" w:cs="Times New Roman"/>
          <w:color w:val="000000" w:themeColor="text1"/>
          <w:sz w:val="16"/>
          <w:szCs w:val="16"/>
          <w:highlight w:val="green"/>
        </w:rPr>
      </w:pPr>
    </w:p>
    <w:p w:rsidR="00A7112E" w:rsidRDefault="003F4C6C"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color w:val="000000" w:themeColor="text1"/>
          <w:sz w:val="24"/>
          <w:szCs w:val="24"/>
        </w:rPr>
        <w:t xml:space="preserve">In parts of Europe, North America and Asia, </w:t>
      </w:r>
      <w:r w:rsidR="008E6D85">
        <w:rPr>
          <w:rFonts w:ascii="Times New Roman" w:hAnsi="Times New Roman" w:cs="Times New Roman"/>
          <w:color w:val="000000" w:themeColor="text1"/>
          <w:sz w:val="24"/>
          <w:szCs w:val="24"/>
        </w:rPr>
        <w:t>GI</w:t>
      </w:r>
      <w:r w:rsidRPr="00A00D70">
        <w:rPr>
          <w:rFonts w:ascii="Times New Roman" w:hAnsi="Times New Roman" w:cs="Times New Roman"/>
          <w:color w:val="000000" w:themeColor="text1"/>
          <w:sz w:val="24"/>
          <w:szCs w:val="24"/>
        </w:rPr>
        <w:t xml:space="preserve"> </w:t>
      </w:r>
      <w:r w:rsidR="00C61226" w:rsidRPr="00A00D70">
        <w:rPr>
          <w:rFonts w:ascii="Times New Roman" w:hAnsi="Times New Roman" w:cs="Times New Roman"/>
          <w:color w:val="000000" w:themeColor="text1"/>
          <w:sz w:val="24"/>
          <w:szCs w:val="24"/>
        </w:rPr>
        <w:t>planning</w:t>
      </w:r>
      <w:r w:rsidRPr="00A00D70">
        <w:rPr>
          <w:rFonts w:ascii="Times New Roman" w:hAnsi="Times New Roman" w:cs="Times New Roman"/>
          <w:color w:val="000000" w:themeColor="text1"/>
          <w:sz w:val="24"/>
          <w:szCs w:val="24"/>
        </w:rPr>
        <w:t xml:space="preserve"> and </w:t>
      </w:r>
      <w:r w:rsidR="00195B97" w:rsidRPr="00A00D70">
        <w:rPr>
          <w:rFonts w:ascii="Times New Roman" w:hAnsi="Times New Roman" w:cs="Times New Roman"/>
          <w:color w:val="000000" w:themeColor="text1"/>
          <w:sz w:val="24"/>
          <w:szCs w:val="24"/>
        </w:rPr>
        <w:t>management</w:t>
      </w:r>
      <w:r w:rsidRPr="00A00D70">
        <w:rPr>
          <w:rFonts w:ascii="Times New Roman" w:hAnsi="Times New Roman" w:cs="Times New Roman"/>
          <w:color w:val="000000" w:themeColor="text1"/>
          <w:sz w:val="24"/>
          <w:szCs w:val="24"/>
        </w:rPr>
        <w:t xml:space="preserve"> have been receiving more attention and </w:t>
      </w:r>
      <w:r w:rsidR="008E6D85">
        <w:rPr>
          <w:rFonts w:ascii="Times New Roman" w:hAnsi="Times New Roman" w:cs="Times New Roman"/>
          <w:color w:val="000000" w:themeColor="text1"/>
          <w:sz w:val="24"/>
          <w:szCs w:val="24"/>
        </w:rPr>
        <w:t>GI</w:t>
      </w:r>
      <w:r w:rsidRPr="00A00D70">
        <w:rPr>
          <w:rFonts w:ascii="Times New Roman" w:hAnsi="Times New Roman" w:cs="Times New Roman"/>
          <w:color w:val="000000" w:themeColor="text1"/>
          <w:sz w:val="24"/>
          <w:szCs w:val="24"/>
        </w:rPr>
        <w:t xml:space="preserve"> is considered as</w:t>
      </w:r>
      <w:r w:rsidR="00295916" w:rsidRPr="00A00D70">
        <w:rPr>
          <w:rFonts w:ascii="Times New Roman" w:hAnsi="Times New Roman" w:cs="Times New Roman"/>
          <w:color w:val="000000" w:themeColor="text1"/>
          <w:sz w:val="24"/>
          <w:szCs w:val="24"/>
        </w:rPr>
        <w:t xml:space="preserve"> essential urban infrastructure </w:t>
      </w:r>
      <w:r w:rsidRPr="00A00D70">
        <w:rPr>
          <w:rFonts w:ascii="Times New Roman" w:hAnsi="Times New Roman" w:cs="Times New Roman"/>
          <w:color w:val="000000" w:themeColor="text1"/>
          <w:sz w:val="24"/>
          <w:szCs w:val="24"/>
        </w:rPr>
        <w:t>(Lafortezza et al., 2013). For instance, in the United States the integration of green and grey infrastructures has become an important solution for storm water management.</w:t>
      </w:r>
      <w:r w:rsidR="00954763" w:rsidRPr="00A00D70">
        <w:rPr>
          <w:rFonts w:ascii="Times New Roman" w:hAnsi="Times New Roman" w:cs="Times New Roman"/>
          <w:sz w:val="24"/>
          <w:szCs w:val="24"/>
        </w:rPr>
        <w:t xml:space="preserve"> While this is one approach to implement urban </w:t>
      </w:r>
      <w:r w:rsidR="008E6D85">
        <w:rPr>
          <w:rFonts w:ascii="Times New Roman" w:hAnsi="Times New Roman" w:cs="Times New Roman"/>
          <w:sz w:val="24"/>
          <w:szCs w:val="24"/>
        </w:rPr>
        <w:t>GI</w:t>
      </w:r>
      <w:r w:rsidR="00EE05A2">
        <w:rPr>
          <w:rFonts w:ascii="Times New Roman" w:hAnsi="Times New Roman" w:cs="Times New Roman"/>
          <w:sz w:val="24"/>
          <w:szCs w:val="24"/>
        </w:rPr>
        <w:t>,</w:t>
      </w:r>
      <w:r w:rsidR="00954763" w:rsidRPr="00A00D70">
        <w:rPr>
          <w:rFonts w:ascii="Times New Roman" w:hAnsi="Times New Roman" w:cs="Times New Roman"/>
          <w:sz w:val="24"/>
          <w:szCs w:val="24"/>
        </w:rPr>
        <w:t xml:space="preserve"> the</w:t>
      </w:r>
      <w:r w:rsidR="00FB219D" w:rsidRPr="00A00D70">
        <w:rPr>
          <w:rFonts w:ascii="Times New Roman" w:hAnsi="Times New Roman" w:cs="Times New Roman"/>
          <w:sz w:val="24"/>
          <w:szCs w:val="24"/>
        </w:rPr>
        <w:t xml:space="preserve"> experience </w:t>
      </w:r>
      <w:r w:rsidR="00954763" w:rsidRPr="00A00D70">
        <w:rPr>
          <w:rFonts w:ascii="Times New Roman" w:hAnsi="Times New Roman" w:cs="Times New Roman"/>
          <w:sz w:val="24"/>
          <w:szCs w:val="24"/>
        </w:rPr>
        <w:t>of New York</w:t>
      </w:r>
      <w:r w:rsidR="008E6D85">
        <w:rPr>
          <w:rFonts w:ascii="Times New Roman" w:hAnsi="Times New Roman" w:cs="Times New Roman"/>
          <w:sz w:val="24"/>
          <w:szCs w:val="24"/>
        </w:rPr>
        <w:t xml:space="preserve"> </w:t>
      </w:r>
      <w:r w:rsidR="00EE05A2" w:rsidRPr="00A00D70">
        <w:rPr>
          <w:rFonts w:ascii="Times New Roman" w:hAnsi="Times New Roman" w:cs="Times New Roman"/>
          <w:sz w:val="24"/>
          <w:szCs w:val="24"/>
        </w:rPr>
        <w:t>City</w:t>
      </w:r>
      <w:r w:rsidR="00954763" w:rsidRPr="00A00D70">
        <w:rPr>
          <w:rFonts w:ascii="Times New Roman" w:hAnsi="Times New Roman" w:cs="Times New Roman"/>
          <w:sz w:val="24"/>
          <w:szCs w:val="24"/>
        </w:rPr>
        <w:t xml:space="preserve"> shows how this may be expanded to tackle wider challenges of climate change </w:t>
      </w:r>
      <w:r w:rsidR="008973D1" w:rsidRPr="00A00D70">
        <w:rPr>
          <w:rFonts w:ascii="Times New Roman" w:hAnsi="Times New Roman" w:cs="Times New Roman"/>
          <w:sz w:val="24"/>
          <w:szCs w:val="24"/>
        </w:rPr>
        <w:t>by</w:t>
      </w:r>
      <w:r w:rsidR="008E6D85">
        <w:rPr>
          <w:rFonts w:ascii="Times New Roman" w:hAnsi="Times New Roman" w:cs="Times New Roman"/>
          <w:sz w:val="24"/>
          <w:szCs w:val="24"/>
        </w:rPr>
        <w:t xml:space="preserve"> </w:t>
      </w:r>
      <w:r w:rsidR="005D0318" w:rsidRPr="00A00D70">
        <w:rPr>
          <w:rFonts w:ascii="Times New Roman" w:hAnsi="Times New Roman" w:cs="Times New Roman"/>
          <w:sz w:val="24"/>
          <w:szCs w:val="24"/>
        </w:rPr>
        <w:t>preparing</w:t>
      </w:r>
      <w:r w:rsidR="009357A4" w:rsidRPr="00A00D70">
        <w:rPr>
          <w:rFonts w:ascii="Times New Roman" w:hAnsi="Times New Roman" w:cs="Times New Roman"/>
          <w:sz w:val="24"/>
          <w:szCs w:val="24"/>
        </w:rPr>
        <w:t xml:space="preserve"> plan that</w:t>
      </w:r>
      <w:r w:rsidR="008E6D85">
        <w:rPr>
          <w:rFonts w:ascii="Times New Roman" w:hAnsi="Times New Roman" w:cs="Times New Roman"/>
          <w:sz w:val="24"/>
          <w:szCs w:val="24"/>
        </w:rPr>
        <w:t xml:space="preserve"> </w:t>
      </w:r>
      <w:r w:rsidR="005D0318" w:rsidRPr="00A00D70">
        <w:rPr>
          <w:rFonts w:ascii="Times New Roman" w:hAnsi="Times New Roman" w:cs="Times New Roman"/>
          <w:sz w:val="24"/>
          <w:szCs w:val="24"/>
        </w:rPr>
        <w:t>combine</w:t>
      </w:r>
      <w:r w:rsidR="009357A4" w:rsidRPr="00A00D70">
        <w:rPr>
          <w:rFonts w:ascii="Times New Roman" w:hAnsi="Times New Roman" w:cs="Times New Roman"/>
          <w:sz w:val="24"/>
          <w:szCs w:val="24"/>
        </w:rPr>
        <w:t>d</w:t>
      </w:r>
      <w:r w:rsidR="00954763" w:rsidRPr="00A00D70">
        <w:rPr>
          <w:rFonts w:ascii="Times New Roman" w:hAnsi="Times New Roman" w:cs="Times New Roman"/>
          <w:sz w:val="24"/>
          <w:szCs w:val="24"/>
        </w:rPr>
        <w:t xml:space="preserve"> engineering</w:t>
      </w:r>
      <w:r w:rsidR="005D0318" w:rsidRPr="00A00D70">
        <w:rPr>
          <w:rFonts w:ascii="Times New Roman" w:hAnsi="Times New Roman" w:cs="Times New Roman"/>
          <w:sz w:val="24"/>
          <w:szCs w:val="24"/>
        </w:rPr>
        <w:t xml:space="preserve"> structures</w:t>
      </w:r>
      <w:r w:rsidR="00101815" w:rsidRPr="00A00D70">
        <w:rPr>
          <w:rFonts w:ascii="Times New Roman" w:hAnsi="Times New Roman" w:cs="Times New Roman"/>
          <w:sz w:val="24"/>
          <w:szCs w:val="24"/>
        </w:rPr>
        <w:t xml:space="preserve"> with urban </w:t>
      </w:r>
      <w:r w:rsidR="008E6D85">
        <w:rPr>
          <w:rFonts w:ascii="Times New Roman" w:hAnsi="Times New Roman" w:cs="Times New Roman"/>
          <w:sz w:val="24"/>
          <w:szCs w:val="24"/>
        </w:rPr>
        <w:t>GI</w:t>
      </w:r>
      <w:r w:rsidR="00101815" w:rsidRPr="00A00D70">
        <w:rPr>
          <w:rFonts w:ascii="Times New Roman" w:hAnsi="Times New Roman" w:cs="Times New Roman"/>
          <w:sz w:val="24"/>
          <w:szCs w:val="24"/>
        </w:rPr>
        <w:t xml:space="preserve"> </w:t>
      </w:r>
      <w:r w:rsidR="00E36D31">
        <w:rPr>
          <w:rFonts w:ascii="Times New Roman" w:hAnsi="Times New Roman" w:cs="Times New Roman"/>
          <w:sz w:val="24"/>
          <w:szCs w:val="24"/>
        </w:rPr>
        <w:t xml:space="preserve">(Pauleit et </w:t>
      </w:r>
      <w:r w:rsidR="008437E6" w:rsidRPr="00A00D70">
        <w:rPr>
          <w:rFonts w:ascii="Times New Roman" w:hAnsi="Times New Roman" w:cs="Times New Roman"/>
          <w:sz w:val="24"/>
          <w:szCs w:val="24"/>
        </w:rPr>
        <w:t>al</w:t>
      </w:r>
      <w:r w:rsidR="00E36D31">
        <w:rPr>
          <w:rFonts w:ascii="Times New Roman" w:hAnsi="Times New Roman" w:cs="Times New Roman"/>
          <w:sz w:val="24"/>
          <w:szCs w:val="24"/>
        </w:rPr>
        <w:t>.</w:t>
      </w:r>
      <w:r w:rsidR="008437E6" w:rsidRPr="00A00D70">
        <w:rPr>
          <w:rFonts w:ascii="Times New Roman" w:hAnsi="Times New Roman" w:cs="Times New Roman"/>
          <w:sz w:val="24"/>
          <w:szCs w:val="24"/>
        </w:rPr>
        <w:t>, 2017)</w:t>
      </w:r>
      <w:r w:rsidR="00954763" w:rsidRPr="00A00D70">
        <w:rPr>
          <w:rFonts w:ascii="Times New Roman" w:hAnsi="Times New Roman" w:cs="Times New Roman"/>
          <w:sz w:val="24"/>
          <w:szCs w:val="24"/>
        </w:rPr>
        <w:t>.</w:t>
      </w:r>
      <w:r w:rsidR="008E6D85">
        <w:rPr>
          <w:rFonts w:ascii="Times New Roman" w:hAnsi="Times New Roman" w:cs="Times New Roman"/>
          <w:sz w:val="24"/>
          <w:szCs w:val="24"/>
        </w:rPr>
        <w:t xml:space="preserve"> </w:t>
      </w:r>
      <w:r w:rsidRPr="00A00D70">
        <w:rPr>
          <w:rFonts w:ascii="Times New Roman" w:hAnsi="Times New Roman" w:cs="Times New Roman"/>
          <w:color w:val="000000" w:themeColor="text1"/>
          <w:sz w:val="24"/>
          <w:szCs w:val="24"/>
        </w:rPr>
        <w:t>In Europe, cities such as Barcelona</w:t>
      </w:r>
      <w:r w:rsidR="00371897">
        <w:rPr>
          <w:rFonts w:ascii="Times New Roman" w:hAnsi="Times New Roman" w:cs="Times New Roman"/>
          <w:color w:val="000000" w:themeColor="text1"/>
          <w:sz w:val="24"/>
          <w:szCs w:val="24"/>
        </w:rPr>
        <w:t xml:space="preserve"> </w:t>
      </w:r>
      <w:r w:rsidRPr="00A00D70">
        <w:rPr>
          <w:rFonts w:ascii="Times New Roman" w:hAnsi="Times New Roman" w:cs="Times New Roman"/>
          <w:color w:val="000000" w:themeColor="text1"/>
          <w:sz w:val="24"/>
          <w:szCs w:val="24"/>
        </w:rPr>
        <w:t>are now noted for equally ambitious strategies that put emphasis on increasing connectivity of green spaces (Pauleit et al., 2017). Moreover, the Berlin Landscape Program emphasizes a well-connected green structure that should serve as a habitat network, moderate the urban climate and create corridors for hu</w:t>
      </w:r>
      <w:r w:rsidR="008E6D85">
        <w:rPr>
          <w:rFonts w:ascii="Times New Roman" w:hAnsi="Times New Roman" w:cs="Times New Roman"/>
          <w:color w:val="000000" w:themeColor="text1"/>
          <w:sz w:val="24"/>
          <w:szCs w:val="24"/>
        </w:rPr>
        <w:t xml:space="preserve">man uses (Hansen et al., 2016). </w:t>
      </w:r>
      <w:r w:rsidRPr="00A00D70">
        <w:rPr>
          <w:rFonts w:ascii="Times New Roman" w:hAnsi="Times New Roman" w:cs="Times New Roman"/>
          <w:color w:val="000000" w:themeColor="text1"/>
          <w:sz w:val="24"/>
          <w:szCs w:val="24"/>
        </w:rPr>
        <w:t>Review of current planning and good practice in European</w:t>
      </w:r>
      <w:r w:rsidR="005D0318" w:rsidRPr="00A00D70">
        <w:rPr>
          <w:rFonts w:ascii="Times New Roman" w:hAnsi="Times New Roman" w:cs="Times New Roman"/>
          <w:color w:val="000000" w:themeColor="text1"/>
          <w:sz w:val="24"/>
          <w:szCs w:val="24"/>
        </w:rPr>
        <w:t xml:space="preserve"> and North American</w:t>
      </w:r>
      <w:r w:rsidRPr="00A00D70">
        <w:rPr>
          <w:rFonts w:ascii="Times New Roman" w:hAnsi="Times New Roman" w:cs="Times New Roman"/>
          <w:color w:val="000000" w:themeColor="text1"/>
          <w:sz w:val="24"/>
          <w:szCs w:val="24"/>
        </w:rPr>
        <w:t xml:space="preserve"> urban centers indicates that developed countries have established a fertile ground for application of urban </w:t>
      </w:r>
      <w:r w:rsidR="008E6D85">
        <w:rPr>
          <w:rFonts w:ascii="Times New Roman" w:hAnsi="Times New Roman" w:cs="Times New Roman"/>
          <w:color w:val="000000" w:themeColor="text1"/>
          <w:sz w:val="24"/>
          <w:szCs w:val="24"/>
        </w:rPr>
        <w:t xml:space="preserve">GI </w:t>
      </w:r>
      <w:r w:rsidRPr="00A00D70">
        <w:rPr>
          <w:rFonts w:ascii="Times New Roman" w:hAnsi="Times New Roman" w:cs="Times New Roman"/>
          <w:color w:val="000000" w:themeColor="text1"/>
          <w:sz w:val="24"/>
          <w:szCs w:val="24"/>
        </w:rPr>
        <w:t xml:space="preserve">planning principles and for further stretching to exploit the benefits of </w:t>
      </w:r>
      <w:r w:rsidR="008E6D85">
        <w:rPr>
          <w:rFonts w:ascii="Times New Roman" w:hAnsi="Times New Roman" w:cs="Times New Roman"/>
          <w:color w:val="000000" w:themeColor="text1"/>
          <w:sz w:val="24"/>
          <w:szCs w:val="24"/>
        </w:rPr>
        <w:t>GI</w:t>
      </w:r>
      <w:r w:rsidRPr="00A00D70">
        <w:rPr>
          <w:rFonts w:ascii="Times New Roman" w:hAnsi="Times New Roman" w:cs="Times New Roman"/>
          <w:color w:val="000000" w:themeColor="text1"/>
          <w:sz w:val="24"/>
          <w:szCs w:val="24"/>
        </w:rPr>
        <w:t xml:space="preserve"> (Davies et al., 2015; Hansen et al., 2016). </w:t>
      </w:r>
      <w:r w:rsidR="004C5231" w:rsidRPr="00A00D70">
        <w:rPr>
          <w:rFonts w:ascii="Times New Roman" w:hAnsi="Times New Roman" w:cs="Times New Roman"/>
          <w:sz w:val="24"/>
          <w:szCs w:val="24"/>
        </w:rPr>
        <w:t>Furthermore</w:t>
      </w:r>
      <w:r w:rsidR="00932BA7" w:rsidRPr="00A00D70">
        <w:rPr>
          <w:rFonts w:ascii="Times New Roman" w:hAnsi="Times New Roman" w:cs="Times New Roman"/>
          <w:sz w:val="24"/>
          <w:szCs w:val="24"/>
        </w:rPr>
        <w:t>,</w:t>
      </w:r>
      <w:r w:rsidR="008E6D85">
        <w:rPr>
          <w:rFonts w:ascii="Times New Roman" w:hAnsi="Times New Roman" w:cs="Times New Roman"/>
          <w:sz w:val="24"/>
          <w:szCs w:val="24"/>
        </w:rPr>
        <w:t xml:space="preserve"> </w:t>
      </w:r>
      <w:r w:rsidR="00A50BEF" w:rsidRPr="00A00D70">
        <w:rPr>
          <w:rFonts w:ascii="Times New Roman" w:hAnsi="Times New Roman" w:cs="Times New Roman"/>
          <w:sz w:val="24"/>
          <w:szCs w:val="24"/>
        </w:rPr>
        <w:t xml:space="preserve">the </w:t>
      </w:r>
      <w:r w:rsidR="00BE1D01" w:rsidRPr="00A00D70">
        <w:rPr>
          <w:rFonts w:ascii="Times New Roman" w:hAnsi="Times New Roman" w:cs="Times New Roman"/>
          <w:sz w:val="24"/>
          <w:szCs w:val="24"/>
        </w:rPr>
        <w:t>review</w:t>
      </w:r>
      <w:r w:rsidR="00A50BEF" w:rsidRPr="00A00D70">
        <w:rPr>
          <w:rFonts w:ascii="Times New Roman" w:hAnsi="Times New Roman" w:cs="Times New Roman"/>
          <w:sz w:val="24"/>
          <w:szCs w:val="24"/>
        </w:rPr>
        <w:t xml:space="preserve"> shows</w:t>
      </w:r>
      <w:r w:rsidR="008E6D85">
        <w:rPr>
          <w:rFonts w:ascii="Times New Roman" w:hAnsi="Times New Roman" w:cs="Times New Roman"/>
          <w:sz w:val="24"/>
          <w:szCs w:val="24"/>
        </w:rPr>
        <w:t xml:space="preserve"> </w:t>
      </w:r>
      <w:r w:rsidR="00A50BEF" w:rsidRPr="00A00D70">
        <w:rPr>
          <w:rFonts w:ascii="Times New Roman" w:hAnsi="Times New Roman" w:cs="Times New Roman"/>
          <w:sz w:val="24"/>
          <w:szCs w:val="24"/>
        </w:rPr>
        <w:t>how the</w:t>
      </w:r>
      <w:r w:rsidR="00D248B0" w:rsidRPr="00A00D70">
        <w:rPr>
          <w:rFonts w:ascii="Times New Roman" w:hAnsi="Times New Roman" w:cs="Times New Roman"/>
          <w:sz w:val="24"/>
          <w:szCs w:val="24"/>
        </w:rPr>
        <w:t xml:space="preserve"> researchers, policy makers and practitioners</w:t>
      </w:r>
      <w:r w:rsidR="00A50BEF" w:rsidRPr="00A00D70">
        <w:rPr>
          <w:rFonts w:ascii="Times New Roman" w:hAnsi="Times New Roman" w:cs="Times New Roman"/>
          <w:sz w:val="24"/>
          <w:szCs w:val="24"/>
        </w:rPr>
        <w:t xml:space="preserve"> in Europe and North America</w:t>
      </w:r>
      <w:r w:rsidR="00D248B0" w:rsidRPr="00A00D70">
        <w:rPr>
          <w:rFonts w:ascii="Times New Roman" w:hAnsi="Times New Roman" w:cs="Times New Roman"/>
          <w:sz w:val="24"/>
          <w:szCs w:val="24"/>
        </w:rPr>
        <w:t xml:space="preserve"> have recognized the potential of </w:t>
      </w:r>
      <w:r w:rsidR="008E6D85">
        <w:rPr>
          <w:rFonts w:ascii="Times New Roman" w:hAnsi="Times New Roman" w:cs="Times New Roman"/>
          <w:sz w:val="24"/>
          <w:szCs w:val="24"/>
        </w:rPr>
        <w:t>GI</w:t>
      </w:r>
      <w:r w:rsidR="00D248B0" w:rsidRPr="00A00D70">
        <w:rPr>
          <w:rFonts w:ascii="Times New Roman" w:hAnsi="Times New Roman" w:cs="Times New Roman"/>
          <w:sz w:val="24"/>
          <w:szCs w:val="24"/>
        </w:rPr>
        <w:t xml:space="preserve"> </w:t>
      </w:r>
      <w:r w:rsidR="009357A4" w:rsidRPr="00A00D70">
        <w:rPr>
          <w:rFonts w:ascii="Times New Roman" w:hAnsi="Times New Roman" w:cs="Times New Roman"/>
          <w:sz w:val="24"/>
          <w:szCs w:val="24"/>
        </w:rPr>
        <w:t>development</w:t>
      </w:r>
      <w:r w:rsidR="00027F49" w:rsidRPr="00A00D70">
        <w:rPr>
          <w:rFonts w:ascii="Times New Roman" w:hAnsi="Times New Roman" w:cs="Times New Roman"/>
          <w:sz w:val="24"/>
          <w:szCs w:val="24"/>
        </w:rPr>
        <w:t xml:space="preserve"> and </w:t>
      </w:r>
      <w:r w:rsidR="00EB7F7C" w:rsidRPr="00A00D70">
        <w:rPr>
          <w:rFonts w:ascii="Times New Roman" w:hAnsi="Times New Roman" w:cs="Times New Roman"/>
          <w:sz w:val="24"/>
          <w:szCs w:val="24"/>
        </w:rPr>
        <w:t>management</w:t>
      </w:r>
      <w:r w:rsidR="00D248B0" w:rsidRPr="00A00D70">
        <w:rPr>
          <w:rFonts w:ascii="Times New Roman" w:hAnsi="Times New Roman" w:cs="Times New Roman"/>
          <w:sz w:val="24"/>
          <w:szCs w:val="24"/>
        </w:rPr>
        <w:t xml:space="preserve"> to tackle current and future challenges for </w:t>
      </w:r>
      <w:r w:rsidR="009357A4" w:rsidRPr="00A00D70">
        <w:rPr>
          <w:rFonts w:ascii="Times New Roman" w:hAnsi="Times New Roman" w:cs="Times New Roman"/>
          <w:sz w:val="24"/>
          <w:szCs w:val="24"/>
        </w:rPr>
        <w:t>urban</w:t>
      </w:r>
      <w:r w:rsidR="008E6D85">
        <w:rPr>
          <w:rFonts w:ascii="Times New Roman" w:hAnsi="Times New Roman" w:cs="Times New Roman"/>
          <w:sz w:val="24"/>
          <w:szCs w:val="24"/>
        </w:rPr>
        <w:t xml:space="preserve"> </w:t>
      </w:r>
      <w:r w:rsidR="00E36D31">
        <w:rPr>
          <w:rFonts w:ascii="Times New Roman" w:hAnsi="Times New Roman" w:cs="Times New Roman"/>
          <w:sz w:val="24"/>
          <w:szCs w:val="24"/>
        </w:rPr>
        <w:t>environment</w:t>
      </w:r>
      <w:r w:rsidR="008E6D85">
        <w:rPr>
          <w:rFonts w:ascii="Times New Roman" w:hAnsi="Times New Roman" w:cs="Times New Roman"/>
          <w:sz w:val="24"/>
          <w:szCs w:val="24"/>
        </w:rPr>
        <w:t xml:space="preserve"> </w:t>
      </w:r>
      <w:r w:rsidR="00D248B0" w:rsidRPr="00A00D70">
        <w:rPr>
          <w:rFonts w:ascii="Times New Roman" w:hAnsi="Times New Roman" w:cs="Times New Roman"/>
          <w:sz w:val="24"/>
          <w:szCs w:val="24"/>
        </w:rPr>
        <w:t>(Lafortezza et al.</w:t>
      </w:r>
      <w:r w:rsidR="00E36D31">
        <w:rPr>
          <w:rFonts w:ascii="Times New Roman" w:hAnsi="Times New Roman" w:cs="Times New Roman"/>
          <w:sz w:val="24"/>
          <w:szCs w:val="24"/>
        </w:rPr>
        <w:t>,</w:t>
      </w:r>
      <w:r w:rsidR="00D248B0" w:rsidRPr="00A00D70">
        <w:rPr>
          <w:rFonts w:ascii="Times New Roman" w:hAnsi="Times New Roman" w:cs="Times New Roman"/>
          <w:sz w:val="24"/>
          <w:szCs w:val="24"/>
        </w:rPr>
        <w:t xml:space="preserve"> 2013). </w:t>
      </w:r>
    </w:p>
    <w:p w:rsidR="0011438B" w:rsidRDefault="0011438B">
      <w:pPr>
        <w:autoSpaceDE w:val="0"/>
        <w:autoSpaceDN w:val="0"/>
        <w:adjustRightInd w:val="0"/>
        <w:spacing w:after="0" w:line="240" w:lineRule="auto"/>
        <w:jc w:val="both"/>
        <w:rPr>
          <w:rFonts w:ascii="Times New Roman" w:hAnsi="Times New Roman" w:cs="Times New Roman"/>
          <w:sz w:val="16"/>
          <w:szCs w:val="16"/>
        </w:rPr>
      </w:pPr>
    </w:p>
    <w:p w:rsidR="00260BBC" w:rsidRPr="00A00D70" w:rsidRDefault="00AB36DE" w:rsidP="00B14340">
      <w:pPr>
        <w:autoSpaceDE w:val="0"/>
        <w:autoSpaceDN w:val="0"/>
        <w:adjustRightInd w:val="0"/>
        <w:spacing w:after="0" w:line="480" w:lineRule="auto"/>
        <w:jc w:val="both"/>
        <w:rPr>
          <w:rFonts w:ascii="Times New Roman" w:hAnsi="Times New Roman" w:cs="Times New Roman"/>
          <w:sz w:val="24"/>
          <w:szCs w:val="24"/>
        </w:rPr>
      </w:pPr>
      <w:r w:rsidRPr="00E66118">
        <w:rPr>
          <w:rFonts w:ascii="Times New Roman" w:hAnsi="Times New Roman" w:cs="Times New Roman"/>
          <w:sz w:val="24"/>
          <w:szCs w:val="24"/>
        </w:rPr>
        <w:t>On the contrary, developing countries have remained with a huge assignment regarding the development and management of urban GI components</w:t>
      </w:r>
      <w:r w:rsidR="003F0F5C" w:rsidRPr="00E66118">
        <w:rPr>
          <w:rFonts w:ascii="Times New Roman" w:hAnsi="Times New Roman" w:cs="Times New Roman"/>
          <w:sz w:val="24"/>
          <w:szCs w:val="24"/>
        </w:rPr>
        <w:t>.</w:t>
      </w:r>
      <w:r w:rsidR="003F0F5C" w:rsidRPr="00A00D70">
        <w:rPr>
          <w:rFonts w:ascii="Times New Roman" w:hAnsi="Times New Roman" w:cs="Times New Roman"/>
          <w:sz w:val="24"/>
          <w:szCs w:val="24"/>
        </w:rPr>
        <w:t xml:space="preserve"> </w:t>
      </w:r>
      <w:r w:rsidR="00260BBC" w:rsidRPr="00A00D70">
        <w:rPr>
          <w:rFonts w:ascii="Times New Roman" w:hAnsi="Times New Roman" w:cs="Times New Roman"/>
          <w:sz w:val="24"/>
          <w:szCs w:val="24"/>
        </w:rPr>
        <w:t>Urban</w:t>
      </w:r>
      <w:r w:rsidR="00E078C1" w:rsidRPr="00A00D70">
        <w:rPr>
          <w:rFonts w:ascii="Times New Roman" w:hAnsi="Times New Roman" w:cs="Times New Roman"/>
          <w:sz w:val="24"/>
          <w:szCs w:val="24"/>
        </w:rPr>
        <w:t xml:space="preserve"> </w:t>
      </w:r>
      <w:r w:rsidR="00E96F93">
        <w:rPr>
          <w:rFonts w:ascii="Times New Roman" w:hAnsi="Times New Roman" w:cs="Times New Roman"/>
          <w:sz w:val="24"/>
          <w:szCs w:val="24"/>
        </w:rPr>
        <w:t>GI</w:t>
      </w:r>
      <w:r w:rsidR="00E078C1" w:rsidRPr="00A00D70">
        <w:rPr>
          <w:rFonts w:ascii="Times New Roman" w:hAnsi="Times New Roman" w:cs="Times New Roman"/>
          <w:sz w:val="24"/>
          <w:szCs w:val="24"/>
        </w:rPr>
        <w:t xml:space="preserve"> components </w:t>
      </w:r>
      <w:r w:rsidR="00260BBC" w:rsidRPr="00A00D70">
        <w:rPr>
          <w:rFonts w:ascii="Times New Roman" w:hAnsi="Times New Roman" w:cs="Times New Roman"/>
          <w:sz w:val="24"/>
          <w:szCs w:val="24"/>
        </w:rPr>
        <w:t xml:space="preserve">in </w:t>
      </w:r>
      <w:r w:rsidR="006D100C">
        <w:rPr>
          <w:rFonts w:ascii="Times New Roman" w:hAnsi="Times New Roman" w:cs="Times New Roman"/>
          <w:sz w:val="24"/>
          <w:szCs w:val="24"/>
        </w:rPr>
        <w:lastRenderedPageBreak/>
        <w:t>developing</w:t>
      </w:r>
      <w:r w:rsidR="00E078C1" w:rsidRPr="00A00D70">
        <w:rPr>
          <w:rFonts w:ascii="Times New Roman" w:hAnsi="Times New Roman" w:cs="Times New Roman"/>
          <w:sz w:val="24"/>
          <w:szCs w:val="24"/>
        </w:rPr>
        <w:t xml:space="preserve"> countries </w:t>
      </w:r>
      <w:r w:rsidR="00260BBC" w:rsidRPr="00A00D70">
        <w:rPr>
          <w:rFonts w:ascii="Times New Roman" w:hAnsi="Times New Roman" w:cs="Times New Roman"/>
          <w:sz w:val="24"/>
          <w:szCs w:val="24"/>
        </w:rPr>
        <w:t xml:space="preserve">have excessively been destroyed </w:t>
      </w:r>
      <w:r w:rsidR="00E078C1" w:rsidRPr="00A00D70">
        <w:rPr>
          <w:rFonts w:ascii="Times New Roman" w:hAnsi="Times New Roman" w:cs="Times New Roman"/>
          <w:sz w:val="24"/>
          <w:szCs w:val="24"/>
        </w:rPr>
        <w:t>(</w:t>
      </w:r>
      <w:r w:rsidR="00FE6AB9" w:rsidRPr="00A00D70">
        <w:rPr>
          <w:rFonts w:ascii="Times New Roman" w:hAnsi="Times New Roman" w:cs="Times New Roman"/>
          <w:sz w:val="24"/>
          <w:szCs w:val="24"/>
        </w:rPr>
        <w:t xml:space="preserve">Wright </w:t>
      </w:r>
      <w:r w:rsidR="00E36D31" w:rsidRPr="00A00D70">
        <w:rPr>
          <w:rFonts w:ascii="Times New Roman" w:hAnsi="Times New Roman" w:cs="Times New Roman"/>
          <w:sz w:val="24"/>
          <w:szCs w:val="24"/>
        </w:rPr>
        <w:t>&amp;</w:t>
      </w:r>
      <w:r w:rsidR="00FE6AB9" w:rsidRPr="00A00D70">
        <w:rPr>
          <w:rFonts w:ascii="Times New Roman" w:hAnsi="Times New Roman" w:cs="Times New Roman"/>
          <w:sz w:val="24"/>
          <w:szCs w:val="24"/>
        </w:rPr>
        <w:t xml:space="preserve"> Nebel, 2002; Mpofu, </w:t>
      </w:r>
      <w:r w:rsidR="00FE6AB9" w:rsidRPr="0058694F">
        <w:rPr>
          <w:rFonts w:ascii="Times New Roman" w:hAnsi="Times New Roman" w:cs="Times New Roman"/>
          <w:sz w:val="24"/>
          <w:szCs w:val="24"/>
        </w:rPr>
        <w:t xml:space="preserve">2013; </w:t>
      </w:r>
      <w:r w:rsidR="00E078C1" w:rsidRPr="0058694F">
        <w:rPr>
          <w:rFonts w:ascii="Times New Roman" w:hAnsi="Times New Roman" w:cs="Times New Roman"/>
          <w:sz w:val="24"/>
          <w:szCs w:val="24"/>
        </w:rPr>
        <w:t>Douglas</w:t>
      </w:r>
      <w:r w:rsidR="007C61A3" w:rsidRPr="0058694F">
        <w:rPr>
          <w:rFonts w:ascii="Times New Roman" w:hAnsi="Times New Roman" w:cs="Times New Roman"/>
          <w:sz w:val="24"/>
          <w:szCs w:val="24"/>
        </w:rPr>
        <w:t>,</w:t>
      </w:r>
      <w:r w:rsidR="00E078C1" w:rsidRPr="0058694F">
        <w:rPr>
          <w:rFonts w:ascii="Times New Roman" w:hAnsi="Times New Roman" w:cs="Times New Roman"/>
          <w:sz w:val="24"/>
          <w:szCs w:val="24"/>
        </w:rPr>
        <w:t xml:space="preserve"> 2016)</w:t>
      </w:r>
      <w:r w:rsidR="00260BBC" w:rsidRPr="0058694F">
        <w:rPr>
          <w:rFonts w:ascii="Times New Roman" w:hAnsi="Times New Roman" w:cs="Times New Roman"/>
          <w:sz w:val="24"/>
          <w:szCs w:val="24"/>
        </w:rPr>
        <w:t>.</w:t>
      </w:r>
      <w:r w:rsidR="00E96F93" w:rsidRPr="0058694F">
        <w:rPr>
          <w:rFonts w:ascii="Times New Roman" w:hAnsi="Times New Roman" w:cs="Times New Roman"/>
          <w:sz w:val="24"/>
          <w:szCs w:val="24"/>
        </w:rPr>
        <w:t xml:space="preserve"> </w:t>
      </w:r>
      <w:r w:rsidR="00260BBC" w:rsidRPr="0058694F">
        <w:rPr>
          <w:rFonts w:ascii="Times New Roman" w:hAnsi="Times New Roman" w:cs="Times New Roman"/>
          <w:sz w:val="24"/>
          <w:szCs w:val="24"/>
        </w:rPr>
        <w:t xml:space="preserve">For instance, studies in different </w:t>
      </w:r>
      <w:r w:rsidR="006D100C" w:rsidRPr="00121AF9">
        <w:rPr>
          <w:rFonts w:ascii="Times New Roman" w:hAnsi="Times New Roman" w:cs="Times New Roman"/>
          <w:sz w:val="24"/>
          <w:szCs w:val="24"/>
        </w:rPr>
        <w:t xml:space="preserve">sub-Saharan </w:t>
      </w:r>
      <w:r w:rsidR="00260BBC" w:rsidRPr="00121AF9">
        <w:rPr>
          <w:rFonts w:ascii="Times New Roman" w:hAnsi="Times New Roman" w:cs="Times New Roman"/>
          <w:sz w:val="24"/>
          <w:szCs w:val="24"/>
        </w:rPr>
        <w:t>African cities</w:t>
      </w:r>
      <w:r w:rsidR="004707FF" w:rsidRPr="00121AF9">
        <w:rPr>
          <w:rFonts w:ascii="Times New Roman" w:hAnsi="Times New Roman" w:cs="Times New Roman"/>
          <w:sz w:val="24"/>
          <w:szCs w:val="24"/>
        </w:rPr>
        <w:t>,</w:t>
      </w:r>
      <w:r w:rsidR="004707FF">
        <w:rPr>
          <w:rFonts w:ascii="Times New Roman" w:hAnsi="Times New Roman" w:cs="Times New Roman"/>
          <w:sz w:val="24"/>
          <w:szCs w:val="24"/>
        </w:rPr>
        <w:t xml:space="preserve"> such as Nairobi,</w:t>
      </w:r>
      <w:r w:rsidR="004707FF" w:rsidRPr="004707FF">
        <w:rPr>
          <w:rFonts w:ascii="Times New Roman" w:hAnsi="Times New Roman"/>
        </w:rPr>
        <w:t xml:space="preserve"> </w:t>
      </w:r>
      <w:r w:rsidR="004707FF" w:rsidRPr="002512DE">
        <w:rPr>
          <w:rFonts w:ascii="Times New Roman" w:hAnsi="Times New Roman"/>
        </w:rPr>
        <w:t>Kisumu</w:t>
      </w:r>
      <w:r w:rsidR="004707FF">
        <w:rPr>
          <w:rFonts w:ascii="Times New Roman" w:hAnsi="Times New Roman"/>
        </w:rPr>
        <w:t>,</w:t>
      </w:r>
      <w:r w:rsidR="004707FF">
        <w:rPr>
          <w:rFonts w:ascii="Times New Roman" w:hAnsi="Times New Roman" w:cs="Times New Roman"/>
          <w:sz w:val="24"/>
          <w:szCs w:val="24"/>
        </w:rPr>
        <w:t xml:space="preserve"> </w:t>
      </w:r>
      <w:r w:rsidR="00121AF9">
        <w:rPr>
          <w:rFonts w:ascii="Times New Roman" w:hAnsi="Times New Roman" w:cs="Times New Roman"/>
          <w:sz w:val="24"/>
          <w:szCs w:val="24"/>
        </w:rPr>
        <w:t xml:space="preserve">Freetown, </w:t>
      </w:r>
      <w:r w:rsidR="004707FF">
        <w:rPr>
          <w:rFonts w:ascii="Times New Roman" w:hAnsi="Times New Roman" w:cs="Times New Roman"/>
          <w:sz w:val="24"/>
          <w:szCs w:val="24"/>
        </w:rPr>
        <w:t xml:space="preserve">Accra, Lagos </w:t>
      </w:r>
      <w:r w:rsidR="0044567F">
        <w:rPr>
          <w:rFonts w:ascii="Times New Roman" w:hAnsi="Times New Roman" w:cs="Times New Roman"/>
          <w:sz w:val="24"/>
          <w:szCs w:val="24"/>
        </w:rPr>
        <w:t xml:space="preserve">and </w:t>
      </w:r>
      <w:r w:rsidR="004707FF">
        <w:rPr>
          <w:rFonts w:ascii="Times New Roman" w:hAnsi="Times New Roman" w:cs="Times New Roman"/>
          <w:sz w:val="24"/>
          <w:szCs w:val="24"/>
        </w:rPr>
        <w:t xml:space="preserve">Kumasi </w:t>
      </w:r>
      <w:r w:rsidR="00260BBC" w:rsidRPr="0058694F">
        <w:rPr>
          <w:rFonts w:ascii="Times New Roman" w:hAnsi="Times New Roman" w:cs="Times New Roman"/>
          <w:sz w:val="24"/>
          <w:szCs w:val="24"/>
        </w:rPr>
        <w:t xml:space="preserve">(Fuwape &amp; Onyekwelu, 2011; Makworo &amp; Mireri, 2011; </w:t>
      </w:r>
      <w:r w:rsidR="00676B44" w:rsidRPr="0058694F">
        <w:rPr>
          <w:rFonts w:ascii="Times New Roman" w:hAnsi="Times New Roman" w:cs="Times New Roman"/>
          <w:sz w:val="24"/>
          <w:szCs w:val="24"/>
        </w:rPr>
        <w:t>Oduwaye, 2013; Mensah, 2014</w:t>
      </w:r>
      <w:r w:rsidR="00260BBC" w:rsidRPr="0058694F">
        <w:rPr>
          <w:rFonts w:ascii="Times New Roman" w:hAnsi="Times New Roman" w:cs="Times New Roman"/>
          <w:sz w:val="24"/>
          <w:szCs w:val="24"/>
        </w:rPr>
        <w:t>) found</w:t>
      </w:r>
      <w:r w:rsidR="00260BBC" w:rsidRPr="00A00D70">
        <w:rPr>
          <w:rFonts w:ascii="Times New Roman" w:hAnsi="Times New Roman" w:cs="Times New Roman"/>
          <w:sz w:val="24"/>
          <w:szCs w:val="24"/>
        </w:rPr>
        <w:t xml:space="preserve"> massive depletion of urban </w:t>
      </w:r>
      <w:r w:rsidR="00E96F93">
        <w:rPr>
          <w:rFonts w:ascii="Times New Roman" w:hAnsi="Times New Roman" w:cs="Times New Roman"/>
          <w:sz w:val="24"/>
          <w:szCs w:val="24"/>
        </w:rPr>
        <w:t>GI</w:t>
      </w:r>
      <w:r w:rsidR="007C61A3">
        <w:rPr>
          <w:rFonts w:ascii="Times New Roman" w:hAnsi="Times New Roman" w:cs="Times New Roman"/>
          <w:sz w:val="24"/>
          <w:szCs w:val="24"/>
        </w:rPr>
        <w:t xml:space="preserve"> components</w:t>
      </w:r>
      <w:r w:rsidR="00260BBC" w:rsidRPr="00A00D70">
        <w:rPr>
          <w:rFonts w:ascii="Times New Roman" w:hAnsi="Times New Roman" w:cs="Times New Roman"/>
          <w:sz w:val="24"/>
          <w:szCs w:val="24"/>
        </w:rPr>
        <w:t xml:space="preserve"> with the resultant effect being very low coverage of green spaces in the landmass of many African</w:t>
      </w:r>
      <w:r w:rsidR="006D100C">
        <w:rPr>
          <w:rFonts w:ascii="Times New Roman" w:hAnsi="Times New Roman" w:cs="Times New Roman"/>
          <w:sz w:val="24"/>
          <w:szCs w:val="24"/>
        </w:rPr>
        <w:t xml:space="preserve"> cities</w:t>
      </w:r>
      <w:r w:rsidR="00260BBC" w:rsidRPr="00A00D70">
        <w:rPr>
          <w:rFonts w:ascii="Times New Roman" w:hAnsi="Times New Roman" w:cs="Times New Roman"/>
          <w:sz w:val="24"/>
          <w:szCs w:val="24"/>
        </w:rPr>
        <w:t>.</w:t>
      </w:r>
      <w:r w:rsidR="00E96F93">
        <w:rPr>
          <w:rFonts w:ascii="Times New Roman" w:hAnsi="Times New Roman" w:cs="Times New Roman"/>
          <w:sz w:val="24"/>
          <w:szCs w:val="24"/>
        </w:rPr>
        <w:t xml:space="preserve"> </w:t>
      </w:r>
      <w:r w:rsidR="00E078C1" w:rsidRPr="00A00D70">
        <w:rPr>
          <w:rFonts w:ascii="Times New Roman" w:hAnsi="Times New Roman" w:cs="Times New Roman"/>
          <w:sz w:val="24"/>
          <w:szCs w:val="24"/>
        </w:rPr>
        <w:t xml:space="preserve">Consequently, urban </w:t>
      </w:r>
      <w:r w:rsidR="00E96F93">
        <w:rPr>
          <w:rFonts w:ascii="Times New Roman" w:hAnsi="Times New Roman" w:cs="Times New Roman"/>
          <w:sz w:val="24"/>
          <w:szCs w:val="24"/>
        </w:rPr>
        <w:t>GI</w:t>
      </w:r>
      <w:r w:rsidR="007C61A3">
        <w:rPr>
          <w:rFonts w:ascii="Times New Roman" w:hAnsi="Times New Roman" w:cs="Times New Roman"/>
          <w:sz w:val="24"/>
          <w:szCs w:val="24"/>
        </w:rPr>
        <w:t xml:space="preserve"> components</w:t>
      </w:r>
      <w:r w:rsidR="00E96F93">
        <w:rPr>
          <w:rFonts w:ascii="Times New Roman" w:hAnsi="Times New Roman" w:cs="Times New Roman"/>
          <w:sz w:val="24"/>
          <w:szCs w:val="24"/>
        </w:rPr>
        <w:t xml:space="preserve"> </w:t>
      </w:r>
      <w:r w:rsidR="00E078C1" w:rsidRPr="00A00D70">
        <w:rPr>
          <w:rFonts w:ascii="Times New Roman" w:hAnsi="Times New Roman" w:cs="Times New Roman"/>
          <w:sz w:val="24"/>
          <w:szCs w:val="24"/>
        </w:rPr>
        <w:t xml:space="preserve">resulted in many deficiencies </w:t>
      </w:r>
      <w:r w:rsidR="00B33716" w:rsidRPr="00A00D70">
        <w:rPr>
          <w:rFonts w:ascii="Times New Roman" w:hAnsi="Times New Roman" w:cs="Times New Roman"/>
          <w:sz w:val="24"/>
          <w:szCs w:val="24"/>
        </w:rPr>
        <w:t>both in demand and in supply</w:t>
      </w:r>
      <w:r w:rsidR="0082486E">
        <w:rPr>
          <w:rFonts w:ascii="Times New Roman" w:hAnsi="Times New Roman" w:cs="Times New Roman"/>
          <w:sz w:val="24"/>
          <w:szCs w:val="24"/>
        </w:rPr>
        <w:t xml:space="preserve"> (Tuzin</w:t>
      </w:r>
      <w:r w:rsidR="00E078C1" w:rsidRPr="00A00D70">
        <w:rPr>
          <w:rFonts w:ascii="Times New Roman" w:hAnsi="Times New Roman" w:cs="Times New Roman"/>
          <w:sz w:val="24"/>
          <w:szCs w:val="24"/>
        </w:rPr>
        <w:t xml:space="preserve"> et al., 2002) and they are not properly utilized by the urban dwellers (</w:t>
      </w:r>
      <w:r w:rsidR="00E078C1" w:rsidRPr="00A00D70">
        <w:rPr>
          <w:rFonts w:ascii="Times New Roman" w:hAnsi="Times New Roman" w:cs="Times New Roman"/>
          <w:color w:val="222222"/>
          <w:sz w:val="24"/>
          <w:szCs w:val="24"/>
          <w:shd w:val="clear" w:color="auto" w:fill="FFFFFF"/>
        </w:rPr>
        <w:t>Chis</w:t>
      </w:r>
      <w:r w:rsidR="000E4D3F">
        <w:rPr>
          <w:rFonts w:ascii="Times New Roman" w:hAnsi="Times New Roman" w:cs="Times New Roman"/>
          <w:color w:val="222222"/>
          <w:sz w:val="24"/>
          <w:szCs w:val="24"/>
          <w:shd w:val="clear" w:color="auto" w:fill="FFFFFF"/>
        </w:rPr>
        <w:t>h</w:t>
      </w:r>
      <w:r w:rsidR="00E078C1" w:rsidRPr="00A00D70">
        <w:rPr>
          <w:rFonts w:ascii="Times New Roman" w:hAnsi="Times New Roman" w:cs="Times New Roman"/>
          <w:color w:val="222222"/>
          <w:sz w:val="24"/>
          <w:szCs w:val="24"/>
          <w:shd w:val="clear" w:color="auto" w:fill="FFFFFF"/>
        </w:rPr>
        <w:t>aleshale</w:t>
      </w:r>
      <w:r w:rsidR="00E96F93" w:rsidRPr="00A00D70">
        <w:rPr>
          <w:rFonts w:ascii="Times New Roman" w:hAnsi="Times New Roman" w:cs="Times New Roman"/>
          <w:color w:val="222222"/>
          <w:sz w:val="24"/>
          <w:szCs w:val="24"/>
          <w:shd w:val="clear" w:color="auto" w:fill="FFFFFF"/>
        </w:rPr>
        <w:t>, 2012</w:t>
      </w:r>
      <w:r w:rsidR="00E078C1" w:rsidRPr="00A00D70">
        <w:rPr>
          <w:rFonts w:ascii="Times New Roman" w:hAnsi="Times New Roman" w:cs="Times New Roman"/>
          <w:color w:val="222222"/>
          <w:sz w:val="24"/>
          <w:szCs w:val="24"/>
          <w:shd w:val="clear" w:color="auto" w:fill="FFFFFF"/>
        </w:rPr>
        <w:t>)</w:t>
      </w:r>
      <w:r w:rsidR="00E078C1" w:rsidRPr="00A00D70">
        <w:rPr>
          <w:rFonts w:ascii="Times New Roman" w:hAnsi="Times New Roman" w:cs="Times New Roman"/>
          <w:sz w:val="24"/>
          <w:szCs w:val="24"/>
        </w:rPr>
        <w:t>.</w:t>
      </w:r>
    </w:p>
    <w:p w:rsidR="00887118" w:rsidRPr="00D01CFB" w:rsidRDefault="00887118" w:rsidP="00B14340">
      <w:pPr>
        <w:autoSpaceDE w:val="0"/>
        <w:autoSpaceDN w:val="0"/>
        <w:adjustRightInd w:val="0"/>
        <w:spacing w:after="0" w:line="480" w:lineRule="auto"/>
        <w:jc w:val="both"/>
        <w:rPr>
          <w:rFonts w:ascii="Times New Roman" w:hAnsi="Times New Roman" w:cs="Times New Roman"/>
          <w:sz w:val="16"/>
          <w:szCs w:val="16"/>
        </w:rPr>
      </w:pPr>
    </w:p>
    <w:p w:rsidR="00D3514E" w:rsidRPr="00D01CFB" w:rsidRDefault="00D3514E" w:rsidP="00B14340">
      <w:pPr>
        <w:autoSpaceDE w:val="0"/>
        <w:autoSpaceDN w:val="0"/>
        <w:adjustRightInd w:val="0"/>
        <w:spacing w:after="0" w:line="480" w:lineRule="auto"/>
        <w:jc w:val="both"/>
        <w:rPr>
          <w:rFonts w:ascii="Times New Roman" w:hAnsi="Times New Roman" w:cs="Times New Roman"/>
          <w:sz w:val="16"/>
          <w:szCs w:val="16"/>
        </w:rPr>
      </w:pPr>
      <w:r w:rsidRPr="00A00D70">
        <w:rPr>
          <w:rFonts w:ascii="Times New Roman" w:hAnsi="Times New Roman" w:cs="Times New Roman"/>
          <w:sz w:val="24"/>
          <w:szCs w:val="24"/>
        </w:rPr>
        <w:t>I</w:t>
      </w:r>
      <w:r w:rsidR="00C2330D" w:rsidRPr="00A00D70">
        <w:rPr>
          <w:rFonts w:ascii="Times New Roman" w:hAnsi="Times New Roman" w:cs="Times New Roman"/>
          <w:sz w:val="24"/>
          <w:szCs w:val="24"/>
        </w:rPr>
        <w:t xml:space="preserve">n </w:t>
      </w:r>
      <w:r w:rsidR="008058AE" w:rsidRPr="00A00D70">
        <w:rPr>
          <w:rFonts w:ascii="Times New Roman" w:hAnsi="Times New Roman" w:cs="Times New Roman"/>
          <w:sz w:val="24"/>
          <w:szCs w:val="24"/>
        </w:rPr>
        <w:t xml:space="preserve">sub-Saharan </w:t>
      </w:r>
      <w:r w:rsidR="00C2330D" w:rsidRPr="00A00D70">
        <w:rPr>
          <w:rFonts w:ascii="Times New Roman" w:hAnsi="Times New Roman" w:cs="Times New Roman"/>
          <w:sz w:val="24"/>
          <w:szCs w:val="24"/>
        </w:rPr>
        <w:t>Africa</w:t>
      </w:r>
      <w:r w:rsidR="00133625">
        <w:rPr>
          <w:rFonts w:ascii="Times New Roman" w:hAnsi="Times New Roman" w:cs="Times New Roman"/>
          <w:sz w:val="24"/>
          <w:szCs w:val="24"/>
        </w:rPr>
        <w:t>,</w:t>
      </w:r>
      <w:r w:rsidR="00C2330D" w:rsidRPr="00A00D70">
        <w:rPr>
          <w:rFonts w:ascii="Times New Roman" w:hAnsi="Times New Roman" w:cs="Times New Roman"/>
          <w:sz w:val="24"/>
          <w:szCs w:val="24"/>
        </w:rPr>
        <w:t xml:space="preserve"> the provision of high quality </w:t>
      </w:r>
      <w:r w:rsidRPr="00A00D70">
        <w:rPr>
          <w:rFonts w:ascii="Times New Roman" w:hAnsi="Times New Roman" w:cs="Times New Roman"/>
          <w:sz w:val="24"/>
          <w:szCs w:val="24"/>
        </w:rPr>
        <w:t>urban</w:t>
      </w:r>
      <w:r w:rsidR="00614673">
        <w:rPr>
          <w:rFonts w:ascii="Times New Roman" w:hAnsi="Times New Roman" w:cs="Times New Roman"/>
          <w:sz w:val="24"/>
          <w:szCs w:val="24"/>
        </w:rPr>
        <w:t xml:space="preserve"> GI</w:t>
      </w:r>
      <w:r w:rsidR="00E078C1" w:rsidRPr="00A00D70">
        <w:rPr>
          <w:rFonts w:ascii="Times New Roman" w:hAnsi="Times New Roman" w:cs="Times New Roman"/>
          <w:sz w:val="24"/>
          <w:szCs w:val="24"/>
        </w:rPr>
        <w:t xml:space="preserve"> components </w:t>
      </w:r>
      <w:r w:rsidR="00C2330D" w:rsidRPr="00A00D70">
        <w:rPr>
          <w:rFonts w:ascii="Times New Roman" w:hAnsi="Times New Roman" w:cs="Times New Roman"/>
          <w:sz w:val="24"/>
          <w:szCs w:val="24"/>
        </w:rPr>
        <w:t xml:space="preserve">in cities is rarely </w:t>
      </w:r>
      <w:r w:rsidR="00E078C1" w:rsidRPr="005B12F4">
        <w:rPr>
          <w:rFonts w:ascii="Times New Roman" w:hAnsi="Times New Roman" w:cs="Times New Roman"/>
          <w:sz w:val="24"/>
          <w:szCs w:val="24"/>
        </w:rPr>
        <w:t>recognized</w:t>
      </w:r>
      <w:r w:rsidR="00614673" w:rsidRPr="005B12F4">
        <w:rPr>
          <w:rFonts w:ascii="Times New Roman" w:hAnsi="Times New Roman" w:cs="Times New Roman"/>
          <w:sz w:val="24"/>
          <w:szCs w:val="24"/>
        </w:rPr>
        <w:t xml:space="preserve"> </w:t>
      </w:r>
      <w:r w:rsidR="0082486E" w:rsidRPr="005B12F4">
        <w:rPr>
          <w:rFonts w:ascii="Times New Roman" w:hAnsi="Times New Roman" w:cs="Times New Roman"/>
          <w:sz w:val="24"/>
          <w:szCs w:val="24"/>
        </w:rPr>
        <w:t>(Djibril</w:t>
      </w:r>
      <w:r w:rsidR="00C2330D" w:rsidRPr="005B12F4">
        <w:rPr>
          <w:rFonts w:ascii="Times New Roman" w:hAnsi="Times New Roman" w:cs="Times New Roman"/>
          <w:sz w:val="24"/>
          <w:szCs w:val="24"/>
        </w:rPr>
        <w:t xml:space="preserve"> </w:t>
      </w:r>
      <w:r w:rsidR="007C61A3" w:rsidRPr="005B12F4">
        <w:rPr>
          <w:rFonts w:ascii="Times New Roman" w:hAnsi="Times New Roman" w:cs="Times New Roman"/>
          <w:sz w:val="24"/>
          <w:szCs w:val="24"/>
        </w:rPr>
        <w:t xml:space="preserve">et </w:t>
      </w:r>
      <w:r w:rsidR="00676B44" w:rsidRPr="005B12F4">
        <w:rPr>
          <w:rFonts w:ascii="Times New Roman" w:hAnsi="Times New Roman" w:cs="Times New Roman"/>
          <w:sz w:val="24"/>
          <w:szCs w:val="24"/>
        </w:rPr>
        <w:t>al.</w:t>
      </w:r>
      <w:r w:rsidR="007C61A3" w:rsidRPr="005B12F4">
        <w:rPr>
          <w:rFonts w:ascii="Times New Roman" w:hAnsi="Times New Roman" w:cs="Times New Roman"/>
          <w:sz w:val="24"/>
          <w:szCs w:val="24"/>
        </w:rPr>
        <w:t>,</w:t>
      </w:r>
      <w:r w:rsidR="00C2330D" w:rsidRPr="005B12F4">
        <w:rPr>
          <w:rFonts w:ascii="Times New Roman" w:hAnsi="Times New Roman" w:cs="Times New Roman"/>
          <w:sz w:val="24"/>
          <w:szCs w:val="24"/>
        </w:rPr>
        <w:t xml:space="preserve"> 2012</w:t>
      </w:r>
      <w:r w:rsidR="0082486E" w:rsidRPr="005B12F4">
        <w:rPr>
          <w:rFonts w:ascii="Times New Roman" w:hAnsi="Times New Roman" w:cs="Times New Roman"/>
          <w:sz w:val="24"/>
          <w:szCs w:val="24"/>
        </w:rPr>
        <w:t xml:space="preserve">; </w:t>
      </w:r>
      <w:r w:rsidR="00C2330D" w:rsidRPr="005B12F4">
        <w:rPr>
          <w:rFonts w:ascii="Times New Roman" w:hAnsi="Times New Roman" w:cs="Times New Roman"/>
          <w:sz w:val="24"/>
          <w:szCs w:val="24"/>
        </w:rPr>
        <w:t>Ol</w:t>
      </w:r>
      <w:r w:rsidR="0082486E" w:rsidRPr="005B12F4">
        <w:rPr>
          <w:rFonts w:ascii="Times New Roman" w:hAnsi="Times New Roman" w:cs="Times New Roman"/>
          <w:sz w:val="24"/>
          <w:szCs w:val="24"/>
        </w:rPr>
        <w:t>aleye</w:t>
      </w:r>
      <w:r w:rsidR="00E078C1" w:rsidRPr="005B12F4">
        <w:rPr>
          <w:rFonts w:ascii="Times New Roman" w:hAnsi="Times New Roman" w:cs="Times New Roman"/>
          <w:sz w:val="24"/>
          <w:szCs w:val="24"/>
        </w:rPr>
        <w:t xml:space="preserve"> </w:t>
      </w:r>
      <w:r w:rsidR="007C61A3" w:rsidRPr="005B12F4">
        <w:rPr>
          <w:rFonts w:ascii="Times New Roman" w:hAnsi="Times New Roman" w:cs="Times New Roman"/>
          <w:sz w:val="24"/>
          <w:szCs w:val="24"/>
        </w:rPr>
        <w:t xml:space="preserve">et </w:t>
      </w:r>
      <w:r w:rsidR="00676B44" w:rsidRPr="005B12F4">
        <w:rPr>
          <w:rFonts w:ascii="Times New Roman" w:hAnsi="Times New Roman" w:cs="Times New Roman"/>
          <w:sz w:val="24"/>
          <w:szCs w:val="24"/>
        </w:rPr>
        <w:t>al.</w:t>
      </w:r>
      <w:r w:rsidR="007C61A3" w:rsidRPr="005B12F4">
        <w:rPr>
          <w:rFonts w:ascii="Times New Roman" w:hAnsi="Times New Roman" w:cs="Times New Roman"/>
          <w:sz w:val="24"/>
          <w:szCs w:val="24"/>
        </w:rPr>
        <w:t>,</w:t>
      </w:r>
      <w:r w:rsidR="00E078C1" w:rsidRPr="005B12F4">
        <w:rPr>
          <w:rFonts w:ascii="Times New Roman" w:hAnsi="Times New Roman" w:cs="Times New Roman"/>
          <w:sz w:val="24"/>
          <w:szCs w:val="24"/>
        </w:rPr>
        <w:t xml:space="preserve"> 2013)</w:t>
      </w:r>
      <w:r w:rsidR="00B33716" w:rsidRPr="005B12F4">
        <w:rPr>
          <w:rFonts w:ascii="Times New Roman" w:hAnsi="Times New Roman" w:cs="Times New Roman"/>
          <w:sz w:val="24"/>
          <w:szCs w:val="24"/>
        </w:rPr>
        <w:t>.</w:t>
      </w:r>
      <w:r w:rsidR="006D100C" w:rsidRPr="005B12F4">
        <w:rPr>
          <w:rFonts w:ascii="Times New Roman" w:hAnsi="Times New Roman" w:cs="Times New Roman"/>
          <w:sz w:val="24"/>
          <w:szCs w:val="24"/>
        </w:rPr>
        <w:t xml:space="preserve"> Moreover, t</w:t>
      </w:r>
      <w:r w:rsidR="00B33716" w:rsidRPr="005B12F4">
        <w:rPr>
          <w:rFonts w:ascii="Times New Roman" w:hAnsi="Times New Roman" w:cs="Times New Roman"/>
          <w:sz w:val="24"/>
          <w:szCs w:val="24"/>
        </w:rPr>
        <w:t>he</w:t>
      </w:r>
      <w:r w:rsidRPr="005B12F4">
        <w:rPr>
          <w:rFonts w:ascii="Times New Roman" w:hAnsi="Times New Roman" w:cs="Times New Roman"/>
          <w:sz w:val="24"/>
          <w:szCs w:val="24"/>
        </w:rPr>
        <w:t xml:space="preserve"> important role of </w:t>
      </w:r>
      <w:r w:rsidR="006D100C" w:rsidRPr="005B12F4">
        <w:rPr>
          <w:rFonts w:ascii="Times New Roman" w:hAnsi="Times New Roman" w:cs="Times New Roman"/>
          <w:sz w:val="24"/>
          <w:szCs w:val="24"/>
        </w:rPr>
        <w:t xml:space="preserve">urban </w:t>
      </w:r>
      <w:r w:rsidR="00614673" w:rsidRPr="005B12F4">
        <w:rPr>
          <w:rFonts w:ascii="Times New Roman" w:hAnsi="Times New Roman" w:cs="Times New Roman"/>
          <w:sz w:val="24"/>
          <w:szCs w:val="24"/>
        </w:rPr>
        <w:t>GI</w:t>
      </w:r>
      <w:r w:rsidR="00144F3E" w:rsidRPr="005B12F4">
        <w:rPr>
          <w:rFonts w:ascii="Times New Roman" w:hAnsi="Times New Roman" w:cs="Times New Roman"/>
          <w:sz w:val="24"/>
          <w:szCs w:val="24"/>
        </w:rPr>
        <w:t xml:space="preserve"> elements in Africa urban re</w:t>
      </w:r>
      <w:r w:rsidR="00FD1367" w:rsidRPr="005B12F4">
        <w:rPr>
          <w:rFonts w:ascii="Times New Roman" w:hAnsi="Times New Roman" w:cs="Times New Roman"/>
          <w:sz w:val="24"/>
          <w:szCs w:val="24"/>
        </w:rPr>
        <w:t xml:space="preserve">gions is still hardly </w:t>
      </w:r>
      <w:r w:rsidR="00144F3E" w:rsidRPr="005B12F4">
        <w:rPr>
          <w:rFonts w:ascii="Times New Roman" w:hAnsi="Times New Roman" w:cs="Times New Roman"/>
          <w:sz w:val="24"/>
          <w:szCs w:val="24"/>
        </w:rPr>
        <w:t>recognized in policymaking (</w:t>
      </w:r>
      <w:r w:rsidR="00FD1367" w:rsidRPr="005B12F4">
        <w:rPr>
          <w:rFonts w:ascii="Times New Roman" w:eastAsia="Times New Roman" w:hAnsi="Times New Roman" w:cs="Times New Roman"/>
          <w:sz w:val="24"/>
          <w:szCs w:val="24"/>
        </w:rPr>
        <w:t>Roberts et al.</w:t>
      </w:r>
      <w:r w:rsidR="007C61A3" w:rsidRPr="005B12F4">
        <w:rPr>
          <w:rFonts w:ascii="Times New Roman" w:eastAsia="Times New Roman" w:hAnsi="Times New Roman" w:cs="Times New Roman"/>
          <w:sz w:val="24"/>
          <w:szCs w:val="24"/>
        </w:rPr>
        <w:t>,</w:t>
      </w:r>
      <w:r w:rsidR="00FD1367" w:rsidRPr="005B12F4">
        <w:rPr>
          <w:rFonts w:ascii="Times New Roman" w:eastAsia="Times New Roman" w:hAnsi="Times New Roman" w:cs="Times New Roman"/>
          <w:sz w:val="24"/>
          <w:szCs w:val="24"/>
        </w:rPr>
        <w:t xml:space="preserve"> 2012</w:t>
      </w:r>
      <w:r w:rsidR="00144F3E" w:rsidRPr="005B12F4">
        <w:rPr>
          <w:rFonts w:ascii="Times New Roman" w:hAnsi="Times New Roman" w:cs="Times New Roman"/>
          <w:sz w:val="24"/>
          <w:szCs w:val="24"/>
        </w:rPr>
        <w:t>).</w:t>
      </w:r>
      <w:r w:rsidR="006338AB" w:rsidRPr="005B12F4">
        <w:rPr>
          <w:rFonts w:ascii="Times New Roman" w:hAnsi="Times New Roman" w:cs="Times New Roman"/>
          <w:sz w:val="24"/>
          <w:szCs w:val="24"/>
        </w:rPr>
        <w:t xml:space="preserve"> </w:t>
      </w:r>
      <w:r w:rsidR="0082486E" w:rsidRPr="005B12F4">
        <w:rPr>
          <w:rFonts w:ascii="Times New Roman" w:hAnsi="Times New Roman" w:cs="Times New Roman"/>
          <w:sz w:val="24"/>
          <w:szCs w:val="24"/>
        </w:rPr>
        <w:t>T</w:t>
      </w:r>
      <w:r w:rsidR="001D0272" w:rsidRPr="005B12F4">
        <w:rPr>
          <w:rFonts w:ascii="Times New Roman" w:hAnsi="Times New Roman" w:cs="Times New Roman"/>
          <w:sz w:val="24"/>
          <w:szCs w:val="24"/>
        </w:rPr>
        <w:t>here</w:t>
      </w:r>
      <w:r w:rsidR="00FD1367" w:rsidRPr="005B12F4">
        <w:rPr>
          <w:rFonts w:ascii="Times New Roman" w:hAnsi="Times New Roman" w:cs="Times New Roman"/>
          <w:sz w:val="24"/>
          <w:szCs w:val="24"/>
        </w:rPr>
        <w:t xml:space="preserve"> is </w:t>
      </w:r>
      <w:r w:rsidR="001D0272" w:rsidRPr="005B12F4">
        <w:rPr>
          <w:rFonts w:ascii="Times New Roman" w:hAnsi="Times New Roman" w:cs="Times New Roman"/>
          <w:sz w:val="24"/>
          <w:szCs w:val="24"/>
        </w:rPr>
        <w:t xml:space="preserve">also </w:t>
      </w:r>
      <w:r w:rsidR="00FD1367" w:rsidRPr="005B12F4">
        <w:rPr>
          <w:rFonts w:ascii="Times New Roman" w:hAnsi="Times New Roman" w:cs="Times New Roman"/>
          <w:sz w:val="24"/>
          <w:szCs w:val="24"/>
        </w:rPr>
        <w:t xml:space="preserve">lack of appropriate </w:t>
      </w:r>
      <w:r w:rsidR="00614673" w:rsidRPr="005B12F4">
        <w:rPr>
          <w:rFonts w:ascii="Times New Roman" w:eastAsia="Times New Roman" w:hAnsi="Times New Roman" w:cs="Times New Roman"/>
          <w:sz w:val="24"/>
          <w:szCs w:val="24"/>
        </w:rPr>
        <w:t>GI</w:t>
      </w:r>
      <w:r w:rsidR="00FD1367" w:rsidRPr="005B12F4">
        <w:rPr>
          <w:rFonts w:ascii="Times New Roman" w:eastAsia="Times New Roman" w:hAnsi="Times New Roman" w:cs="Times New Roman"/>
          <w:sz w:val="24"/>
          <w:szCs w:val="24"/>
        </w:rPr>
        <w:t xml:space="preserve"> </w:t>
      </w:r>
      <w:r w:rsidR="00AE3315" w:rsidRPr="005B12F4">
        <w:rPr>
          <w:rFonts w:ascii="Times New Roman" w:eastAsia="Times New Roman" w:hAnsi="Times New Roman" w:cs="Times New Roman"/>
          <w:sz w:val="24"/>
          <w:szCs w:val="24"/>
        </w:rPr>
        <w:t>approach that</w:t>
      </w:r>
      <w:r w:rsidR="00614673" w:rsidRPr="005B12F4">
        <w:rPr>
          <w:rFonts w:ascii="Times New Roman" w:eastAsia="Times New Roman" w:hAnsi="Times New Roman" w:cs="Times New Roman"/>
          <w:sz w:val="24"/>
          <w:szCs w:val="24"/>
        </w:rPr>
        <w:t xml:space="preserve"> </w:t>
      </w:r>
      <w:r w:rsidR="00133625" w:rsidRPr="005B12F4">
        <w:rPr>
          <w:rFonts w:ascii="Times New Roman" w:eastAsia="Times New Roman" w:hAnsi="Times New Roman" w:cs="Times New Roman"/>
          <w:sz w:val="24"/>
          <w:szCs w:val="24"/>
        </w:rPr>
        <w:t>well integrates</w:t>
      </w:r>
      <w:r w:rsidR="00FD1367" w:rsidRPr="005B12F4">
        <w:rPr>
          <w:rFonts w:ascii="Times New Roman" w:eastAsia="Times New Roman" w:hAnsi="Times New Roman" w:cs="Times New Roman"/>
          <w:sz w:val="24"/>
          <w:szCs w:val="24"/>
        </w:rPr>
        <w:t xml:space="preserve"> into the planning and governance system of the </w:t>
      </w:r>
      <w:r w:rsidR="006338AB" w:rsidRPr="005B12F4">
        <w:rPr>
          <w:rFonts w:ascii="Times New Roman" w:hAnsi="Times New Roman" w:cs="Times New Roman"/>
          <w:sz w:val="24"/>
          <w:szCs w:val="24"/>
        </w:rPr>
        <w:t>cities</w:t>
      </w:r>
      <w:r w:rsidR="00614673" w:rsidRPr="005B12F4">
        <w:rPr>
          <w:rFonts w:ascii="Times New Roman" w:hAnsi="Times New Roman" w:cs="Times New Roman"/>
          <w:sz w:val="24"/>
          <w:szCs w:val="24"/>
        </w:rPr>
        <w:t xml:space="preserve"> </w:t>
      </w:r>
      <w:r w:rsidR="0082486E" w:rsidRPr="005B12F4">
        <w:rPr>
          <w:rFonts w:ascii="Times New Roman" w:eastAsia="Times New Roman" w:hAnsi="Times New Roman" w:cs="Times New Roman"/>
          <w:sz w:val="24"/>
          <w:szCs w:val="24"/>
        </w:rPr>
        <w:t xml:space="preserve">(Herslund </w:t>
      </w:r>
      <w:r w:rsidR="007C61A3" w:rsidRPr="005B12F4">
        <w:rPr>
          <w:rFonts w:ascii="Times New Roman" w:eastAsia="Times New Roman" w:hAnsi="Times New Roman" w:cs="Times New Roman"/>
          <w:sz w:val="24"/>
          <w:szCs w:val="24"/>
        </w:rPr>
        <w:t xml:space="preserve">et </w:t>
      </w:r>
      <w:r w:rsidR="00FD1367" w:rsidRPr="005B12F4">
        <w:rPr>
          <w:rFonts w:ascii="Times New Roman" w:eastAsia="Times New Roman" w:hAnsi="Times New Roman" w:cs="Times New Roman"/>
          <w:sz w:val="24"/>
          <w:szCs w:val="24"/>
        </w:rPr>
        <w:t>al.</w:t>
      </w:r>
      <w:r w:rsidR="007C61A3" w:rsidRPr="005B12F4">
        <w:rPr>
          <w:rFonts w:ascii="Times New Roman" w:eastAsia="Times New Roman" w:hAnsi="Times New Roman" w:cs="Times New Roman"/>
          <w:sz w:val="24"/>
          <w:szCs w:val="24"/>
        </w:rPr>
        <w:t>,</w:t>
      </w:r>
      <w:r w:rsidR="00FD1367" w:rsidRPr="005B12F4">
        <w:rPr>
          <w:rFonts w:ascii="Times New Roman" w:eastAsia="Times New Roman" w:hAnsi="Times New Roman" w:cs="Times New Roman"/>
          <w:sz w:val="24"/>
          <w:szCs w:val="24"/>
        </w:rPr>
        <w:t xml:space="preserve"> 2017).</w:t>
      </w:r>
    </w:p>
    <w:p w:rsidR="0025748E" w:rsidRPr="00D01CFB" w:rsidRDefault="0025748E" w:rsidP="00B14340">
      <w:pPr>
        <w:autoSpaceDE w:val="0"/>
        <w:autoSpaceDN w:val="0"/>
        <w:adjustRightInd w:val="0"/>
        <w:spacing w:after="0" w:line="480" w:lineRule="auto"/>
        <w:jc w:val="both"/>
        <w:rPr>
          <w:rFonts w:ascii="Times New Roman" w:hAnsi="Times New Roman" w:cs="Times New Roman"/>
          <w:sz w:val="16"/>
          <w:szCs w:val="16"/>
        </w:rPr>
      </w:pPr>
    </w:p>
    <w:p w:rsidR="0052668D" w:rsidRPr="00A00D70" w:rsidRDefault="00652990" w:rsidP="00B14340">
      <w:pPr>
        <w:autoSpaceDE w:val="0"/>
        <w:autoSpaceDN w:val="0"/>
        <w:adjustRightInd w:val="0"/>
        <w:spacing w:after="0" w:line="480" w:lineRule="auto"/>
        <w:jc w:val="both"/>
        <w:rPr>
          <w:rFonts w:ascii="Times New Roman" w:hAnsi="Times New Roman" w:cs="Times New Roman"/>
          <w:color w:val="000000" w:themeColor="text1"/>
          <w:sz w:val="16"/>
          <w:szCs w:val="16"/>
          <w:highlight w:val="green"/>
        </w:rPr>
      </w:pPr>
      <w:r w:rsidRPr="00E66118">
        <w:rPr>
          <w:rFonts w:ascii="Times New Roman" w:hAnsi="Times New Roman" w:cs="Times New Roman"/>
          <w:color w:val="000000" w:themeColor="text1"/>
          <w:sz w:val="24"/>
          <w:szCs w:val="24"/>
        </w:rPr>
        <w:t>Similar problems were also observed in Ethiopia</w:t>
      </w:r>
      <w:r w:rsidR="00A673E9" w:rsidRPr="00E66118">
        <w:rPr>
          <w:rFonts w:ascii="Times New Roman" w:hAnsi="Times New Roman" w:cs="Times New Roman"/>
          <w:color w:val="000000" w:themeColor="text1"/>
          <w:sz w:val="24"/>
          <w:szCs w:val="24"/>
        </w:rPr>
        <w:t>,</w:t>
      </w:r>
      <w:r w:rsidR="00A673E9" w:rsidRPr="00A00D70">
        <w:rPr>
          <w:rFonts w:ascii="Times New Roman" w:hAnsi="Times New Roman" w:cs="Times New Roman"/>
          <w:color w:val="000000" w:themeColor="text1"/>
          <w:sz w:val="24"/>
          <w:szCs w:val="24"/>
        </w:rPr>
        <w:t xml:space="preserve"> which is one of the most rapidly urbanizing countries in sub-Saharan Africa (Lamson-Hall et al., 2018). </w:t>
      </w:r>
      <w:r w:rsidR="00A673E9" w:rsidRPr="00A00D70">
        <w:rPr>
          <w:rFonts w:ascii="Times New Roman" w:hAnsi="Times New Roman" w:cs="Times New Roman"/>
          <w:sz w:val="24"/>
          <w:szCs w:val="24"/>
        </w:rPr>
        <w:t>The share of the population living in cities has increased from an esti</w:t>
      </w:r>
      <w:r w:rsidR="0082486E">
        <w:rPr>
          <w:rFonts w:ascii="Times New Roman" w:hAnsi="Times New Roman" w:cs="Times New Roman"/>
          <w:sz w:val="24"/>
          <w:szCs w:val="24"/>
        </w:rPr>
        <w:t xml:space="preserve">mated 7.1% in 1994 (Lamson-Hall </w:t>
      </w:r>
      <w:r w:rsidR="00C27E73">
        <w:rPr>
          <w:rFonts w:ascii="Times New Roman" w:hAnsi="Times New Roman" w:cs="Times New Roman"/>
          <w:sz w:val="24"/>
          <w:szCs w:val="24"/>
        </w:rPr>
        <w:t xml:space="preserve">et </w:t>
      </w:r>
      <w:r w:rsidR="002D4CB7" w:rsidRPr="00A00D70">
        <w:rPr>
          <w:rFonts w:ascii="Times New Roman" w:hAnsi="Times New Roman" w:cs="Times New Roman"/>
          <w:sz w:val="24"/>
          <w:szCs w:val="24"/>
        </w:rPr>
        <w:t>al.</w:t>
      </w:r>
      <w:r w:rsidR="00C27E73">
        <w:rPr>
          <w:rFonts w:ascii="Times New Roman" w:hAnsi="Times New Roman" w:cs="Times New Roman"/>
          <w:sz w:val="24"/>
          <w:szCs w:val="24"/>
        </w:rPr>
        <w:t>,</w:t>
      </w:r>
      <w:r w:rsidR="00A673E9" w:rsidRPr="00A00D70">
        <w:rPr>
          <w:rFonts w:ascii="Times New Roman" w:hAnsi="Times New Roman" w:cs="Times New Roman"/>
          <w:sz w:val="24"/>
          <w:szCs w:val="24"/>
        </w:rPr>
        <w:t xml:space="preserve"> 2018)</w:t>
      </w:r>
      <w:r w:rsidR="00133625">
        <w:rPr>
          <w:rFonts w:ascii="Times New Roman" w:hAnsi="Times New Roman" w:cs="Times New Roman"/>
          <w:sz w:val="24"/>
          <w:szCs w:val="24"/>
        </w:rPr>
        <w:t xml:space="preserve"> to 16% in 2016 and is expected</w:t>
      </w:r>
      <w:r w:rsidR="00A673E9" w:rsidRPr="00A00D70">
        <w:rPr>
          <w:rFonts w:ascii="Times New Roman" w:hAnsi="Times New Roman" w:cs="Times New Roman"/>
          <w:sz w:val="24"/>
          <w:szCs w:val="24"/>
        </w:rPr>
        <w:t xml:space="preserve"> to reach 60% by 2040 at the current annual growth rate of 3.5% (United</w:t>
      </w:r>
      <w:r w:rsidR="00DD371E">
        <w:rPr>
          <w:rFonts w:ascii="Times New Roman" w:hAnsi="Times New Roman" w:cs="Times New Roman"/>
          <w:sz w:val="24"/>
          <w:szCs w:val="24"/>
        </w:rPr>
        <w:t xml:space="preserve"> Nations, 2014; La</w:t>
      </w:r>
      <w:r w:rsidR="0082486E">
        <w:rPr>
          <w:rFonts w:ascii="Times New Roman" w:hAnsi="Times New Roman" w:cs="Times New Roman"/>
          <w:sz w:val="24"/>
          <w:szCs w:val="24"/>
        </w:rPr>
        <w:t xml:space="preserve">mson-Hall </w:t>
      </w:r>
      <w:r w:rsidR="00DD371E">
        <w:rPr>
          <w:rFonts w:ascii="Times New Roman" w:hAnsi="Times New Roman" w:cs="Times New Roman"/>
          <w:sz w:val="24"/>
          <w:szCs w:val="24"/>
        </w:rPr>
        <w:t xml:space="preserve">et </w:t>
      </w:r>
      <w:r w:rsidR="00A673E9" w:rsidRPr="00A00D70">
        <w:rPr>
          <w:rFonts w:ascii="Times New Roman" w:hAnsi="Times New Roman" w:cs="Times New Roman"/>
          <w:sz w:val="24"/>
          <w:szCs w:val="24"/>
        </w:rPr>
        <w:t>al</w:t>
      </w:r>
      <w:r w:rsidR="00DD371E">
        <w:rPr>
          <w:rFonts w:ascii="Times New Roman" w:hAnsi="Times New Roman" w:cs="Times New Roman"/>
          <w:sz w:val="24"/>
          <w:szCs w:val="24"/>
        </w:rPr>
        <w:t>.,</w:t>
      </w:r>
      <w:r w:rsidR="00A673E9" w:rsidRPr="00A00D70">
        <w:rPr>
          <w:rFonts w:ascii="Times New Roman" w:hAnsi="Times New Roman" w:cs="Times New Roman"/>
          <w:sz w:val="24"/>
          <w:szCs w:val="24"/>
        </w:rPr>
        <w:t xml:space="preserve"> 2018). Due to</w:t>
      </w:r>
      <w:r w:rsidR="00EF4080">
        <w:rPr>
          <w:rFonts w:ascii="Times New Roman" w:hAnsi="Times New Roman" w:cs="Times New Roman"/>
          <w:sz w:val="24"/>
          <w:szCs w:val="24"/>
        </w:rPr>
        <w:t xml:space="preserve"> </w:t>
      </w:r>
      <w:r w:rsidR="00A673E9" w:rsidRPr="00A00D70">
        <w:rPr>
          <w:rFonts w:ascii="Times New Roman" w:hAnsi="Times New Roman" w:cs="Times New Roman"/>
          <w:sz w:val="24"/>
          <w:szCs w:val="24"/>
        </w:rPr>
        <w:t xml:space="preserve">rapid urbanization, the consequences on the development of urban </w:t>
      </w:r>
      <w:r w:rsidR="00EF4080">
        <w:rPr>
          <w:rFonts w:ascii="Times New Roman" w:hAnsi="Times New Roman" w:cs="Times New Roman"/>
          <w:sz w:val="24"/>
          <w:szCs w:val="24"/>
        </w:rPr>
        <w:t>GI</w:t>
      </w:r>
      <w:r w:rsidR="006D100C">
        <w:rPr>
          <w:rFonts w:ascii="Times New Roman" w:hAnsi="Times New Roman" w:cs="Times New Roman"/>
          <w:sz w:val="24"/>
          <w:szCs w:val="24"/>
        </w:rPr>
        <w:t xml:space="preserve"> components</w:t>
      </w:r>
      <w:r w:rsidR="00A673E9" w:rsidRPr="00A00D70">
        <w:rPr>
          <w:rFonts w:ascii="Times New Roman" w:hAnsi="Times New Roman" w:cs="Times New Roman"/>
          <w:sz w:val="24"/>
          <w:szCs w:val="24"/>
        </w:rPr>
        <w:t xml:space="preserve"> are alarming</w:t>
      </w:r>
      <w:r w:rsidR="00A673E9" w:rsidRPr="00A00D70">
        <w:rPr>
          <w:rFonts w:ascii="Times New Roman" w:eastAsia="Calibri" w:hAnsi="Times New Roman" w:cs="Times New Roman"/>
          <w:color w:val="000000" w:themeColor="text1"/>
          <w:sz w:val="24"/>
          <w:szCs w:val="24"/>
        </w:rPr>
        <w:t xml:space="preserve"> (Ministry of Urban Development and Housing, 2015)</w:t>
      </w:r>
      <w:r w:rsidR="00212F3D" w:rsidRPr="00A00D70">
        <w:rPr>
          <w:rFonts w:ascii="Times New Roman" w:eastAsia="Calibri" w:hAnsi="Times New Roman" w:cs="Times New Roman"/>
          <w:color w:val="000000" w:themeColor="text1"/>
          <w:sz w:val="24"/>
          <w:szCs w:val="24"/>
        </w:rPr>
        <w:t>.</w:t>
      </w:r>
    </w:p>
    <w:p w:rsidR="006A2691" w:rsidRPr="00EF33C1" w:rsidRDefault="006A2691" w:rsidP="00B14340">
      <w:pPr>
        <w:pStyle w:val="Heading2"/>
        <w:spacing w:line="480" w:lineRule="auto"/>
        <w:rPr>
          <w:color w:val="auto"/>
        </w:rPr>
      </w:pPr>
      <w:bookmarkStart w:id="6" w:name="_Toc14529382"/>
      <w:r w:rsidRPr="00EF33C1">
        <w:rPr>
          <w:color w:val="auto"/>
        </w:rPr>
        <w:lastRenderedPageBreak/>
        <w:t xml:space="preserve">1.2. Statement of the </w:t>
      </w:r>
      <w:r w:rsidR="00E47069">
        <w:rPr>
          <w:color w:val="auto"/>
        </w:rPr>
        <w:t>p</w:t>
      </w:r>
      <w:r w:rsidRPr="00EF33C1">
        <w:rPr>
          <w:color w:val="auto"/>
        </w:rPr>
        <w:t>roblem</w:t>
      </w:r>
      <w:bookmarkEnd w:id="6"/>
    </w:p>
    <w:p w:rsidR="0090022B" w:rsidRDefault="006A2691" w:rsidP="00121AF9">
      <w:pPr>
        <w:autoSpaceDE w:val="0"/>
        <w:autoSpaceDN w:val="0"/>
        <w:adjustRightInd w:val="0"/>
        <w:spacing w:after="0" w:line="480" w:lineRule="auto"/>
        <w:jc w:val="both"/>
        <w:rPr>
          <w:rFonts w:ascii="Times New Roman" w:hAnsi="Times New Roman" w:cs="Times New Roman"/>
          <w:color w:val="000000" w:themeColor="text1"/>
          <w:sz w:val="24"/>
          <w:szCs w:val="24"/>
        </w:rPr>
      </w:pPr>
      <w:r w:rsidRPr="009D7526">
        <w:rPr>
          <w:rFonts w:ascii="Times New Roman" w:hAnsi="Times New Roman" w:cs="Times New Roman"/>
          <w:color w:val="000000"/>
          <w:sz w:val="24"/>
          <w:szCs w:val="24"/>
        </w:rPr>
        <w:t xml:space="preserve">Urban </w:t>
      </w:r>
      <w:r w:rsidR="00356B26" w:rsidRPr="009D7526">
        <w:rPr>
          <w:rFonts w:ascii="Times New Roman" w:hAnsi="Times New Roman" w:cs="Times New Roman"/>
          <w:color w:val="000000"/>
          <w:sz w:val="24"/>
          <w:szCs w:val="24"/>
        </w:rPr>
        <w:t>GI</w:t>
      </w:r>
      <w:r w:rsidRPr="009D7526">
        <w:rPr>
          <w:rFonts w:ascii="Times New Roman" w:hAnsi="Times New Roman" w:cs="Times New Roman"/>
          <w:color w:val="000000"/>
          <w:sz w:val="24"/>
          <w:szCs w:val="24"/>
        </w:rPr>
        <w:t xml:space="preserve"> components are of </w:t>
      </w:r>
      <w:r w:rsidRPr="009D7526">
        <w:rPr>
          <w:rFonts w:ascii="Times New Roman" w:hAnsi="Times New Roman" w:cs="Times New Roman"/>
          <w:sz w:val="24"/>
          <w:szCs w:val="24"/>
        </w:rPr>
        <w:t xml:space="preserve">utmost </w:t>
      </w:r>
      <w:r w:rsidR="009D7526" w:rsidRPr="009D7526">
        <w:rPr>
          <w:rFonts w:ascii="Times New Roman" w:hAnsi="Times New Roman" w:cs="Times New Roman"/>
          <w:color w:val="000000"/>
          <w:sz w:val="24"/>
          <w:szCs w:val="24"/>
        </w:rPr>
        <w:t xml:space="preserve">significance </w:t>
      </w:r>
      <w:r w:rsidRPr="009D7526">
        <w:rPr>
          <w:rFonts w:ascii="Times New Roman" w:hAnsi="Times New Roman" w:cs="Times New Roman"/>
          <w:color w:val="000000"/>
          <w:sz w:val="24"/>
          <w:szCs w:val="24"/>
        </w:rPr>
        <w:t>for sustainable urban development</w:t>
      </w:r>
      <w:r w:rsidRPr="00A00D70">
        <w:rPr>
          <w:rFonts w:ascii="Times New Roman" w:hAnsi="Times New Roman" w:cs="Times New Roman"/>
          <w:color w:val="000000"/>
          <w:sz w:val="24"/>
          <w:szCs w:val="24"/>
        </w:rPr>
        <w:t>. However, they are being seriously threatened by the negative externalities of unplanned urban growth.</w:t>
      </w:r>
      <w:r w:rsidR="0090022B">
        <w:rPr>
          <w:rFonts w:ascii="Times New Roman" w:hAnsi="Times New Roman" w:cs="Times New Roman"/>
          <w:color w:val="000000"/>
          <w:sz w:val="24"/>
          <w:szCs w:val="24"/>
        </w:rPr>
        <w:t xml:space="preserve"> </w:t>
      </w:r>
      <w:r w:rsidR="0090022B">
        <w:rPr>
          <w:rFonts w:ascii="Times New Roman" w:hAnsi="Times New Roman" w:cs="Times New Roman"/>
          <w:color w:val="000000" w:themeColor="text1"/>
          <w:sz w:val="24"/>
          <w:szCs w:val="24"/>
        </w:rPr>
        <w:t>A</w:t>
      </w:r>
      <w:r w:rsidR="00121AF9" w:rsidRPr="00A00D70">
        <w:rPr>
          <w:rFonts w:ascii="Times New Roman" w:hAnsi="Times New Roman" w:cs="Times New Roman"/>
          <w:color w:val="000000" w:themeColor="text1"/>
          <w:sz w:val="24"/>
          <w:szCs w:val="24"/>
        </w:rPr>
        <w:t>s in many other African countries,</w:t>
      </w:r>
      <w:r w:rsidR="0090022B" w:rsidRPr="0090022B">
        <w:rPr>
          <w:rFonts w:ascii="Times New Roman" w:hAnsi="Times New Roman" w:cs="Times New Roman"/>
          <w:color w:val="000000" w:themeColor="text1"/>
          <w:sz w:val="24"/>
          <w:szCs w:val="24"/>
        </w:rPr>
        <w:t xml:space="preserve"> </w:t>
      </w:r>
      <w:r w:rsidR="0090022B">
        <w:rPr>
          <w:rFonts w:ascii="Times New Roman" w:hAnsi="Times New Roman" w:cs="Times New Roman"/>
          <w:color w:val="000000" w:themeColor="text1"/>
          <w:sz w:val="24"/>
          <w:szCs w:val="24"/>
        </w:rPr>
        <w:t>i</w:t>
      </w:r>
      <w:r w:rsidR="0090022B" w:rsidRPr="00A00D70">
        <w:rPr>
          <w:rFonts w:ascii="Times New Roman" w:hAnsi="Times New Roman" w:cs="Times New Roman"/>
          <w:color w:val="000000" w:themeColor="text1"/>
          <w:sz w:val="24"/>
          <w:szCs w:val="24"/>
        </w:rPr>
        <w:t>n Ethiopia</w:t>
      </w:r>
      <w:r w:rsidR="00121AF9" w:rsidRPr="00A00D70">
        <w:rPr>
          <w:rFonts w:ascii="Times New Roman" w:hAnsi="Times New Roman" w:cs="Times New Roman"/>
          <w:color w:val="000000" w:themeColor="text1"/>
          <w:sz w:val="24"/>
          <w:szCs w:val="24"/>
        </w:rPr>
        <w:t xml:space="preserve"> </w:t>
      </w:r>
      <w:r w:rsidR="0090022B">
        <w:rPr>
          <w:rFonts w:ascii="Times New Roman" w:hAnsi="Times New Roman" w:cs="Times New Roman"/>
          <w:color w:val="000000" w:themeColor="text1"/>
          <w:sz w:val="24"/>
          <w:szCs w:val="24"/>
        </w:rPr>
        <w:t xml:space="preserve">urban </w:t>
      </w:r>
      <w:r w:rsidR="00121AF9">
        <w:rPr>
          <w:rFonts w:ascii="Times New Roman" w:hAnsi="Times New Roman" w:cs="Times New Roman"/>
          <w:color w:val="000000" w:themeColor="text1"/>
          <w:sz w:val="24"/>
          <w:szCs w:val="24"/>
        </w:rPr>
        <w:t>GI</w:t>
      </w:r>
      <w:r w:rsidR="00121AF9" w:rsidRPr="00A00D70">
        <w:rPr>
          <w:rFonts w:ascii="Times New Roman" w:hAnsi="Times New Roman" w:cs="Times New Roman"/>
          <w:color w:val="000000" w:themeColor="text1"/>
          <w:sz w:val="24"/>
          <w:szCs w:val="24"/>
        </w:rPr>
        <w:t xml:space="preserve"> components are continuously converting to other urban land uses </w:t>
      </w:r>
      <w:r w:rsidR="00652990" w:rsidRPr="00E66118">
        <w:rPr>
          <w:rFonts w:ascii="Times New Roman" w:hAnsi="Times New Roman" w:cs="Times New Roman"/>
          <w:color w:val="000000" w:themeColor="text1"/>
          <w:sz w:val="24"/>
          <w:szCs w:val="24"/>
        </w:rPr>
        <w:t>(Mpofu, 2013</w:t>
      </w:r>
      <w:r w:rsidR="0090022B" w:rsidRPr="00E66118">
        <w:rPr>
          <w:rFonts w:ascii="Times New Roman" w:hAnsi="Times New Roman" w:cs="Times New Roman"/>
          <w:color w:val="000000" w:themeColor="text1"/>
          <w:sz w:val="24"/>
          <w:szCs w:val="24"/>
        </w:rPr>
        <w:t>;</w:t>
      </w:r>
      <w:r w:rsidR="0090022B" w:rsidRPr="00E66118">
        <w:rPr>
          <w:rFonts w:ascii="Times New Roman" w:hAnsi="Times New Roman" w:cs="Times New Roman"/>
          <w:sz w:val="24"/>
          <w:szCs w:val="24"/>
        </w:rPr>
        <w:t xml:space="preserve"> Herslund et al., 2017</w:t>
      </w:r>
      <w:r w:rsidR="0090022B" w:rsidRPr="00E66118">
        <w:rPr>
          <w:rFonts w:ascii="Times New Roman" w:hAnsi="Times New Roman" w:cs="Times New Roman"/>
          <w:color w:val="000000" w:themeColor="text1"/>
          <w:sz w:val="24"/>
          <w:szCs w:val="24"/>
        </w:rPr>
        <w:t>)</w:t>
      </w:r>
      <w:r w:rsidR="00652990" w:rsidRPr="00E66118">
        <w:rPr>
          <w:rFonts w:ascii="Times New Roman" w:hAnsi="Times New Roman" w:cs="Times New Roman"/>
          <w:color w:val="000000" w:themeColor="text1"/>
          <w:sz w:val="24"/>
          <w:szCs w:val="24"/>
        </w:rPr>
        <w:t>,</w:t>
      </w:r>
      <w:r w:rsidR="00121AF9" w:rsidRPr="00A00D70">
        <w:rPr>
          <w:rFonts w:ascii="Times New Roman" w:hAnsi="Times New Roman" w:cs="Times New Roman"/>
          <w:color w:val="000000" w:themeColor="text1"/>
          <w:sz w:val="24"/>
          <w:szCs w:val="24"/>
        </w:rPr>
        <w:t xml:space="preserve"> and the</w:t>
      </w:r>
      <w:r w:rsidR="00121AF9">
        <w:rPr>
          <w:rFonts w:ascii="Times New Roman" w:hAnsi="Times New Roman" w:cs="Times New Roman"/>
          <w:color w:val="000000" w:themeColor="text1"/>
          <w:sz w:val="24"/>
          <w:szCs w:val="24"/>
        </w:rPr>
        <w:t xml:space="preserve"> </w:t>
      </w:r>
      <w:r w:rsidR="00121AF9" w:rsidRPr="00A00D70">
        <w:rPr>
          <w:rFonts w:ascii="Times New Roman" w:hAnsi="Times New Roman" w:cs="Times New Roman"/>
          <w:color w:val="000000" w:themeColor="text1"/>
          <w:sz w:val="24"/>
          <w:szCs w:val="24"/>
        </w:rPr>
        <w:t>urban centers have faced problem</w:t>
      </w:r>
      <w:r w:rsidR="00121AF9">
        <w:rPr>
          <w:rFonts w:ascii="Times New Roman" w:hAnsi="Times New Roman" w:cs="Times New Roman"/>
          <w:color w:val="000000" w:themeColor="text1"/>
          <w:sz w:val="24"/>
          <w:szCs w:val="24"/>
        </w:rPr>
        <w:t>s</w:t>
      </w:r>
      <w:r w:rsidR="00121AF9" w:rsidRPr="00A00D70">
        <w:rPr>
          <w:rFonts w:ascii="Times New Roman" w:hAnsi="Times New Roman" w:cs="Times New Roman"/>
          <w:color w:val="000000" w:themeColor="text1"/>
          <w:sz w:val="24"/>
          <w:szCs w:val="24"/>
        </w:rPr>
        <w:t xml:space="preserve"> such as allocation of </w:t>
      </w:r>
      <w:r w:rsidR="00121AF9">
        <w:rPr>
          <w:rFonts w:ascii="Times New Roman" w:hAnsi="Times New Roman" w:cs="Times New Roman"/>
          <w:color w:val="000000" w:themeColor="text1"/>
          <w:sz w:val="24"/>
          <w:szCs w:val="24"/>
        </w:rPr>
        <w:t>GI</w:t>
      </w:r>
      <w:r w:rsidR="00121AF9" w:rsidRPr="00A00D70">
        <w:rPr>
          <w:rFonts w:ascii="Times New Roman" w:hAnsi="Times New Roman" w:cs="Times New Roman"/>
          <w:color w:val="000000" w:themeColor="text1"/>
          <w:sz w:val="24"/>
          <w:szCs w:val="24"/>
        </w:rPr>
        <w:t xml:space="preserve"> components which is not based on standards.</w:t>
      </w:r>
      <w:r w:rsidR="00121AF9">
        <w:rPr>
          <w:rFonts w:ascii="Times New Roman" w:hAnsi="Times New Roman" w:cs="Times New Roman"/>
          <w:color w:val="000000" w:themeColor="text1"/>
          <w:sz w:val="24"/>
          <w:szCs w:val="24"/>
        </w:rPr>
        <w:t xml:space="preserve"> Other problems include</w:t>
      </w:r>
      <w:r w:rsidR="00121AF9" w:rsidRPr="00A00D70">
        <w:rPr>
          <w:rFonts w:ascii="Times New Roman" w:hAnsi="Times New Roman" w:cs="Times New Roman"/>
          <w:color w:val="000000" w:themeColor="text1"/>
          <w:sz w:val="24"/>
          <w:szCs w:val="24"/>
        </w:rPr>
        <w:t xml:space="preserve"> low levels of publicly accessible green spaces, and lack of connectivity between different </w:t>
      </w:r>
      <w:r w:rsidR="00121AF9">
        <w:rPr>
          <w:rFonts w:ascii="Times New Roman" w:hAnsi="Times New Roman" w:cs="Times New Roman"/>
          <w:color w:val="000000" w:themeColor="text1"/>
          <w:sz w:val="24"/>
          <w:szCs w:val="24"/>
        </w:rPr>
        <w:t>GI</w:t>
      </w:r>
      <w:r w:rsidR="00121AF9" w:rsidRPr="00A00D70">
        <w:rPr>
          <w:rFonts w:ascii="Times New Roman" w:hAnsi="Times New Roman" w:cs="Times New Roman"/>
          <w:color w:val="000000" w:themeColor="text1"/>
          <w:sz w:val="24"/>
          <w:szCs w:val="24"/>
        </w:rPr>
        <w:t xml:space="preserve"> components</w:t>
      </w:r>
      <w:r w:rsidR="00121AF9">
        <w:rPr>
          <w:rFonts w:ascii="Times New Roman" w:hAnsi="Times New Roman" w:cs="Times New Roman"/>
          <w:color w:val="000000" w:themeColor="text1"/>
          <w:sz w:val="24"/>
          <w:szCs w:val="24"/>
        </w:rPr>
        <w:t xml:space="preserve"> </w:t>
      </w:r>
      <w:r w:rsidR="00121AF9" w:rsidRPr="00A00D70">
        <w:rPr>
          <w:rFonts w:ascii="Times New Roman" w:hAnsi="Times New Roman" w:cs="Times New Roman"/>
          <w:color w:val="000000" w:themeColor="text1"/>
          <w:sz w:val="24"/>
          <w:szCs w:val="24"/>
        </w:rPr>
        <w:t>(</w:t>
      </w:r>
      <w:r w:rsidR="00121AF9">
        <w:rPr>
          <w:rFonts w:ascii="Times New Roman" w:hAnsi="Times New Roman" w:cs="Times New Roman"/>
          <w:color w:val="000000" w:themeColor="text1"/>
          <w:sz w:val="24"/>
          <w:szCs w:val="24"/>
        </w:rPr>
        <w:t>Ministry of Urban Development and Construction</w:t>
      </w:r>
      <w:r w:rsidR="00121AF9" w:rsidRPr="00A00D70">
        <w:rPr>
          <w:rFonts w:ascii="Times New Roman" w:hAnsi="Times New Roman" w:cs="Times New Roman"/>
          <w:color w:val="000000" w:themeColor="text1"/>
          <w:sz w:val="24"/>
          <w:szCs w:val="24"/>
        </w:rPr>
        <w:t>, 201</w:t>
      </w:r>
      <w:r w:rsidR="00121AF9">
        <w:rPr>
          <w:rFonts w:ascii="Times New Roman" w:hAnsi="Times New Roman" w:cs="Times New Roman"/>
          <w:color w:val="000000" w:themeColor="text1"/>
          <w:sz w:val="24"/>
          <w:szCs w:val="24"/>
        </w:rPr>
        <w:t xml:space="preserve">3; </w:t>
      </w:r>
      <w:r w:rsidR="00121AF9" w:rsidRPr="00A00D70">
        <w:rPr>
          <w:rFonts w:ascii="Times New Roman" w:hAnsi="Times New Roman" w:cs="Times New Roman"/>
          <w:color w:val="000000" w:themeColor="text1"/>
          <w:sz w:val="24"/>
          <w:szCs w:val="24"/>
        </w:rPr>
        <w:t xml:space="preserve">Mpofu, 2013; </w:t>
      </w:r>
      <w:r w:rsidR="00121AF9" w:rsidRPr="00022508">
        <w:rPr>
          <w:rFonts w:ascii="Times New Roman" w:hAnsi="Times New Roman" w:cs="Times New Roman"/>
          <w:bCs/>
          <w:color w:val="000000" w:themeColor="text1"/>
          <w:sz w:val="24"/>
          <w:szCs w:val="24"/>
        </w:rPr>
        <w:t xml:space="preserve">Tassew </w:t>
      </w:r>
      <w:r w:rsidR="00121AF9" w:rsidRPr="00022508">
        <w:rPr>
          <w:rFonts w:ascii="Times New Roman" w:hAnsi="Times New Roman" w:cs="Times New Roman"/>
          <w:sz w:val="24"/>
          <w:szCs w:val="24"/>
        </w:rPr>
        <w:t>&amp;</w:t>
      </w:r>
      <w:r w:rsidR="00121AF9" w:rsidRPr="00022508">
        <w:rPr>
          <w:rFonts w:ascii="Times New Roman" w:hAnsi="Times New Roman" w:cs="Times New Roman"/>
          <w:bCs/>
          <w:color w:val="000000" w:themeColor="text1"/>
          <w:sz w:val="24"/>
          <w:szCs w:val="24"/>
        </w:rPr>
        <w:t xml:space="preserve"> Nair, 201</w:t>
      </w:r>
      <w:r w:rsidR="00121AF9">
        <w:rPr>
          <w:rFonts w:ascii="Times New Roman" w:hAnsi="Times New Roman" w:cs="Times New Roman"/>
          <w:bCs/>
          <w:color w:val="000000" w:themeColor="text1"/>
          <w:sz w:val="24"/>
          <w:szCs w:val="24"/>
        </w:rPr>
        <w:t>4</w:t>
      </w:r>
      <w:r w:rsidR="00121AF9" w:rsidRPr="00022508">
        <w:rPr>
          <w:rFonts w:ascii="Times New Roman" w:hAnsi="Times New Roman" w:cs="Times New Roman"/>
          <w:bCs/>
          <w:color w:val="000000" w:themeColor="text1"/>
          <w:sz w:val="24"/>
          <w:szCs w:val="24"/>
        </w:rPr>
        <w:t>)</w:t>
      </w:r>
      <w:r w:rsidR="00121AF9" w:rsidRPr="00022508">
        <w:rPr>
          <w:rFonts w:ascii="Times New Roman" w:hAnsi="Times New Roman" w:cs="Times New Roman"/>
          <w:color w:val="000000" w:themeColor="text1"/>
          <w:sz w:val="24"/>
          <w:szCs w:val="24"/>
        </w:rPr>
        <w:t>.</w:t>
      </w:r>
    </w:p>
    <w:p w:rsidR="0090022B" w:rsidRPr="0090022B" w:rsidRDefault="0090022B" w:rsidP="00121AF9">
      <w:pPr>
        <w:autoSpaceDE w:val="0"/>
        <w:autoSpaceDN w:val="0"/>
        <w:adjustRightInd w:val="0"/>
        <w:spacing w:after="0" w:line="480" w:lineRule="auto"/>
        <w:jc w:val="both"/>
        <w:rPr>
          <w:rFonts w:ascii="Times New Roman" w:hAnsi="Times New Roman" w:cs="Times New Roman"/>
          <w:color w:val="000000" w:themeColor="text1"/>
          <w:sz w:val="16"/>
          <w:szCs w:val="16"/>
        </w:rPr>
      </w:pPr>
    </w:p>
    <w:p w:rsidR="006A2691" w:rsidRPr="00A00D70" w:rsidRDefault="006A2691"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color w:val="000000"/>
          <w:sz w:val="24"/>
          <w:szCs w:val="24"/>
        </w:rPr>
        <w:t xml:space="preserve">In Ethiopia, </w:t>
      </w:r>
      <w:r w:rsidRPr="00A00D70">
        <w:rPr>
          <w:rFonts w:ascii="Times New Roman" w:hAnsi="Times New Roman" w:cs="Times New Roman"/>
          <w:sz w:val="24"/>
          <w:szCs w:val="24"/>
        </w:rPr>
        <w:t xml:space="preserve">most of the </w:t>
      </w:r>
      <w:r w:rsidRPr="00A00D70">
        <w:rPr>
          <w:rFonts w:ascii="Times New Roman" w:hAnsi="Times New Roman" w:cs="Times New Roman"/>
          <w:noProof/>
          <w:sz w:val="24"/>
          <w:szCs w:val="24"/>
        </w:rPr>
        <w:t>urban</w:t>
      </w:r>
      <w:r w:rsidRPr="00A00D70">
        <w:rPr>
          <w:rFonts w:ascii="Times New Roman" w:hAnsi="Times New Roman" w:cs="Times New Roman"/>
          <w:sz w:val="24"/>
          <w:szCs w:val="24"/>
        </w:rPr>
        <w:t xml:space="preserve"> centers are unable to meet the minimum standard proposed by </w:t>
      </w:r>
      <w:r w:rsidR="005D2B5C" w:rsidRPr="00A00D70">
        <w:rPr>
          <w:rFonts w:ascii="Times New Roman" w:hAnsi="Times New Roman" w:cs="Times New Roman"/>
          <w:sz w:val="24"/>
          <w:szCs w:val="24"/>
        </w:rPr>
        <w:t>WHO</w:t>
      </w:r>
      <w:r w:rsidR="005D2B5C" w:rsidRPr="00A00D70">
        <w:rPr>
          <w:rFonts w:ascii="Times New Roman" w:eastAsia="Calibri" w:hAnsi="Times New Roman" w:cs="Times New Roman"/>
          <w:color w:val="000000" w:themeColor="text1"/>
          <w:sz w:val="24"/>
          <w:szCs w:val="24"/>
        </w:rPr>
        <w:t xml:space="preserve">, </w:t>
      </w:r>
      <w:r w:rsidRPr="00A00D70">
        <w:rPr>
          <w:rFonts w:ascii="Times New Roman" w:hAnsi="Times New Roman" w:cs="Times New Roman"/>
          <w:sz w:val="24"/>
          <w:szCs w:val="24"/>
        </w:rPr>
        <w:t>World Health Organization</w:t>
      </w:r>
      <w:r w:rsidR="0090022B">
        <w:rPr>
          <w:rFonts w:ascii="Times New Roman" w:hAnsi="Times New Roman" w:cs="Times New Roman"/>
          <w:sz w:val="24"/>
          <w:szCs w:val="24"/>
        </w:rPr>
        <w:t xml:space="preserve"> for urban </w:t>
      </w:r>
      <w:r w:rsidR="00E05816">
        <w:rPr>
          <w:rFonts w:ascii="Times New Roman" w:hAnsi="Times New Roman" w:cs="Times New Roman"/>
          <w:sz w:val="24"/>
          <w:szCs w:val="24"/>
        </w:rPr>
        <w:t>GI</w:t>
      </w:r>
      <w:r w:rsidR="00764C8A">
        <w:rPr>
          <w:rFonts w:ascii="Times New Roman" w:hAnsi="Times New Roman" w:cs="Times New Roman"/>
          <w:sz w:val="24"/>
          <w:szCs w:val="24"/>
        </w:rPr>
        <w:t xml:space="preserve"> component</w:t>
      </w:r>
      <w:r w:rsidR="0090022B">
        <w:rPr>
          <w:rFonts w:ascii="Times New Roman" w:hAnsi="Times New Roman" w:cs="Times New Roman"/>
          <w:sz w:val="24"/>
          <w:szCs w:val="24"/>
        </w:rPr>
        <w:t xml:space="preserve"> per capita which is 9m</w:t>
      </w:r>
      <w:r w:rsidR="00491959" w:rsidRPr="00491959">
        <w:rPr>
          <w:rFonts w:ascii="Times New Roman" w:hAnsi="Times New Roman" w:cs="Times New Roman"/>
          <w:sz w:val="24"/>
          <w:szCs w:val="24"/>
          <w:vertAlign w:val="superscript"/>
        </w:rPr>
        <w:t>2</w:t>
      </w:r>
      <w:r w:rsidR="0090022B">
        <w:rPr>
          <w:rFonts w:ascii="Times New Roman" w:hAnsi="Times New Roman" w:cs="Times New Roman"/>
          <w:sz w:val="24"/>
          <w:szCs w:val="24"/>
        </w:rPr>
        <w:t xml:space="preserve"> </w:t>
      </w:r>
      <w:r w:rsidRPr="00A00D70">
        <w:rPr>
          <w:rFonts w:ascii="Times New Roman" w:eastAsia="Calibri" w:hAnsi="Times New Roman" w:cs="Times New Roman"/>
          <w:color w:val="000000" w:themeColor="text1"/>
          <w:sz w:val="24"/>
          <w:szCs w:val="24"/>
        </w:rPr>
        <w:t xml:space="preserve">(Ministry of Urban Development and Housing, 2015). </w:t>
      </w:r>
      <w:r w:rsidRPr="00A00D70">
        <w:rPr>
          <w:rFonts w:ascii="Times New Roman" w:hAnsi="Times New Roman" w:cs="Times New Roman"/>
          <w:sz w:val="24"/>
          <w:szCs w:val="24"/>
        </w:rPr>
        <w:t xml:space="preserve">For instance, Adama, Shashemene, Dese, Jijiga, </w:t>
      </w:r>
      <w:r w:rsidR="00742ECF">
        <w:rPr>
          <w:rFonts w:ascii="Times New Roman" w:hAnsi="Times New Roman" w:cs="Times New Roman"/>
          <w:sz w:val="24"/>
          <w:szCs w:val="24"/>
        </w:rPr>
        <w:t>Dire Dawa and Bahir Dar had 2.1</w:t>
      </w:r>
      <w:r w:rsidR="00C27E73">
        <w:rPr>
          <w:rFonts w:ascii="Times New Roman" w:hAnsi="Times New Roman" w:cs="Times New Roman"/>
          <w:sz w:val="24"/>
          <w:szCs w:val="24"/>
        </w:rPr>
        <w:t xml:space="preserve"> </w:t>
      </w:r>
      <w:r w:rsidRPr="00A00D70">
        <w:rPr>
          <w:rFonts w:ascii="Times New Roman" w:hAnsi="Times New Roman" w:cs="Times New Roman"/>
          <w:sz w:val="24"/>
          <w:szCs w:val="24"/>
        </w:rPr>
        <w:t>m</w:t>
      </w:r>
      <w:r w:rsidRPr="00A00D70">
        <w:rPr>
          <w:rFonts w:ascii="Times New Roman" w:hAnsi="Times New Roman" w:cs="Times New Roman"/>
          <w:sz w:val="24"/>
          <w:szCs w:val="24"/>
          <w:vertAlign w:val="superscript"/>
        </w:rPr>
        <w:t>2</w:t>
      </w:r>
      <w:r w:rsidRPr="00A00D70">
        <w:rPr>
          <w:rFonts w:ascii="Times New Roman" w:hAnsi="Times New Roman" w:cs="Times New Roman"/>
          <w:sz w:val="24"/>
          <w:szCs w:val="24"/>
        </w:rPr>
        <w:t>, 1.9</w:t>
      </w:r>
      <w:r w:rsidR="00C27E73">
        <w:rPr>
          <w:rFonts w:ascii="Times New Roman" w:hAnsi="Times New Roman" w:cs="Times New Roman"/>
          <w:sz w:val="24"/>
          <w:szCs w:val="24"/>
        </w:rPr>
        <w:t xml:space="preserve"> </w:t>
      </w:r>
      <w:r w:rsidRPr="00A00D70">
        <w:rPr>
          <w:rFonts w:ascii="Times New Roman" w:hAnsi="Times New Roman" w:cs="Times New Roman"/>
          <w:sz w:val="24"/>
          <w:szCs w:val="24"/>
        </w:rPr>
        <w:t>m</w:t>
      </w:r>
      <w:r w:rsidRPr="00A00D70">
        <w:rPr>
          <w:rFonts w:ascii="Times New Roman" w:hAnsi="Times New Roman" w:cs="Times New Roman"/>
          <w:sz w:val="24"/>
          <w:szCs w:val="24"/>
          <w:vertAlign w:val="superscript"/>
        </w:rPr>
        <w:t>2</w:t>
      </w:r>
      <w:r w:rsidRPr="00A00D70">
        <w:rPr>
          <w:rFonts w:ascii="Times New Roman" w:hAnsi="Times New Roman" w:cs="Times New Roman"/>
          <w:sz w:val="24"/>
          <w:szCs w:val="24"/>
        </w:rPr>
        <w:t>, 3.1</w:t>
      </w:r>
      <w:r w:rsidR="00C27E73">
        <w:rPr>
          <w:rFonts w:ascii="Times New Roman" w:hAnsi="Times New Roman" w:cs="Times New Roman"/>
          <w:sz w:val="24"/>
          <w:szCs w:val="24"/>
        </w:rPr>
        <w:t xml:space="preserve"> </w:t>
      </w:r>
      <w:r w:rsidRPr="00A00D70">
        <w:rPr>
          <w:rFonts w:ascii="Times New Roman" w:hAnsi="Times New Roman" w:cs="Times New Roman"/>
          <w:sz w:val="24"/>
          <w:szCs w:val="24"/>
        </w:rPr>
        <w:t>m</w:t>
      </w:r>
      <w:r w:rsidRPr="00A00D70">
        <w:rPr>
          <w:rFonts w:ascii="Times New Roman" w:hAnsi="Times New Roman" w:cs="Times New Roman"/>
          <w:sz w:val="24"/>
          <w:szCs w:val="24"/>
          <w:vertAlign w:val="superscript"/>
        </w:rPr>
        <w:t>2</w:t>
      </w:r>
      <w:r w:rsidR="00742ECF">
        <w:rPr>
          <w:rFonts w:ascii="Times New Roman" w:hAnsi="Times New Roman" w:cs="Times New Roman"/>
          <w:sz w:val="24"/>
          <w:szCs w:val="24"/>
        </w:rPr>
        <w:t>, 3.8</w:t>
      </w:r>
      <w:r w:rsidR="00C27E73">
        <w:rPr>
          <w:rFonts w:ascii="Times New Roman" w:hAnsi="Times New Roman" w:cs="Times New Roman"/>
          <w:sz w:val="24"/>
          <w:szCs w:val="24"/>
        </w:rPr>
        <w:t xml:space="preserve"> </w:t>
      </w:r>
      <w:r w:rsidRPr="00A00D70">
        <w:rPr>
          <w:rFonts w:ascii="Times New Roman" w:hAnsi="Times New Roman" w:cs="Times New Roman"/>
          <w:sz w:val="24"/>
          <w:szCs w:val="24"/>
        </w:rPr>
        <w:t>m</w:t>
      </w:r>
      <w:r w:rsidRPr="00A00D70">
        <w:rPr>
          <w:rFonts w:ascii="Times New Roman" w:hAnsi="Times New Roman" w:cs="Times New Roman"/>
          <w:sz w:val="24"/>
          <w:szCs w:val="24"/>
          <w:vertAlign w:val="superscript"/>
        </w:rPr>
        <w:t>2</w:t>
      </w:r>
      <w:r w:rsidR="00742ECF">
        <w:rPr>
          <w:rFonts w:ascii="Times New Roman" w:hAnsi="Times New Roman" w:cs="Times New Roman"/>
          <w:sz w:val="24"/>
          <w:szCs w:val="24"/>
        </w:rPr>
        <w:t>, 5.6</w:t>
      </w:r>
      <w:r w:rsidR="00C27E73">
        <w:rPr>
          <w:rFonts w:ascii="Times New Roman" w:hAnsi="Times New Roman" w:cs="Times New Roman"/>
          <w:sz w:val="24"/>
          <w:szCs w:val="24"/>
        </w:rPr>
        <w:t xml:space="preserve"> </w:t>
      </w:r>
      <w:r w:rsidRPr="00A00D70">
        <w:rPr>
          <w:rFonts w:ascii="Times New Roman" w:hAnsi="Times New Roman" w:cs="Times New Roman"/>
          <w:sz w:val="24"/>
          <w:szCs w:val="24"/>
        </w:rPr>
        <w:t>m</w:t>
      </w:r>
      <w:r w:rsidRPr="00A00D70">
        <w:rPr>
          <w:rFonts w:ascii="Times New Roman" w:hAnsi="Times New Roman" w:cs="Times New Roman"/>
          <w:sz w:val="24"/>
          <w:szCs w:val="24"/>
          <w:vertAlign w:val="superscript"/>
        </w:rPr>
        <w:t>2</w:t>
      </w:r>
      <w:r w:rsidR="00440B93">
        <w:rPr>
          <w:rFonts w:ascii="Times New Roman" w:hAnsi="Times New Roman" w:cs="Times New Roman"/>
          <w:sz w:val="24"/>
          <w:szCs w:val="24"/>
          <w:vertAlign w:val="superscript"/>
        </w:rPr>
        <w:t xml:space="preserve"> </w:t>
      </w:r>
      <w:r w:rsidR="00742ECF">
        <w:rPr>
          <w:rFonts w:ascii="Times New Roman" w:hAnsi="Times New Roman" w:cs="Times New Roman"/>
          <w:sz w:val="24"/>
          <w:szCs w:val="24"/>
        </w:rPr>
        <w:t>and 8.2</w:t>
      </w:r>
      <w:r w:rsidR="00C27E73">
        <w:rPr>
          <w:rFonts w:ascii="Times New Roman" w:hAnsi="Times New Roman" w:cs="Times New Roman"/>
          <w:sz w:val="24"/>
          <w:szCs w:val="24"/>
        </w:rPr>
        <w:t xml:space="preserve"> </w:t>
      </w:r>
      <w:r w:rsidRPr="00A00D70">
        <w:rPr>
          <w:rFonts w:ascii="Times New Roman" w:hAnsi="Times New Roman" w:cs="Times New Roman"/>
          <w:sz w:val="24"/>
          <w:szCs w:val="24"/>
        </w:rPr>
        <w:t>m</w:t>
      </w:r>
      <w:r w:rsidRPr="00A00D70">
        <w:rPr>
          <w:rFonts w:ascii="Times New Roman" w:hAnsi="Times New Roman" w:cs="Times New Roman"/>
          <w:sz w:val="24"/>
          <w:szCs w:val="24"/>
          <w:vertAlign w:val="superscript"/>
        </w:rPr>
        <w:t xml:space="preserve">2 </w:t>
      </w:r>
      <w:r w:rsidRPr="00A00D70">
        <w:rPr>
          <w:rFonts w:ascii="Times New Roman" w:hAnsi="Times New Roman" w:cs="Times New Roman"/>
          <w:sz w:val="24"/>
          <w:szCs w:val="24"/>
        </w:rPr>
        <w:t xml:space="preserve">urban </w:t>
      </w:r>
      <w:r w:rsidR="00742ECF">
        <w:rPr>
          <w:rFonts w:ascii="Times New Roman" w:hAnsi="Times New Roman" w:cs="Times New Roman"/>
          <w:sz w:val="24"/>
          <w:szCs w:val="24"/>
        </w:rPr>
        <w:t>GI</w:t>
      </w:r>
      <w:r w:rsidRPr="00A00D70">
        <w:rPr>
          <w:rFonts w:ascii="Times New Roman" w:hAnsi="Times New Roman" w:cs="Times New Roman"/>
          <w:sz w:val="24"/>
          <w:szCs w:val="24"/>
        </w:rPr>
        <w:t xml:space="preserve"> comp</w:t>
      </w:r>
      <w:r w:rsidR="005D2B5C" w:rsidRPr="00A00D70">
        <w:rPr>
          <w:rFonts w:ascii="Times New Roman" w:hAnsi="Times New Roman" w:cs="Times New Roman"/>
          <w:sz w:val="24"/>
          <w:szCs w:val="24"/>
        </w:rPr>
        <w:t xml:space="preserve">onents per person, respectively </w:t>
      </w:r>
      <w:r w:rsidRPr="00A00D70">
        <w:rPr>
          <w:rFonts w:ascii="Times New Roman" w:hAnsi="Times New Roman" w:cs="Times New Roman"/>
          <w:sz w:val="24"/>
          <w:szCs w:val="24"/>
        </w:rPr>
        <w:t xml:space="preserve">(Ministry of Urban </w:t>
      </w:r>
      <w:r w:rsidR="00711F1E">
        <w:rPr>
          <w:rFonts w:ascii="Times New Roman" w:hAnsi="Times New Roman" w:cs="Times New Roman"/>
          <w:sz w:val="24"/>
          <w:szCs w:val="24"/>
        </w:rPr>
        <w:t xml:space="preserve">Development and Housing, 2015). </w:t>
      </w:r>
      <w:r w:rsidR="00E51E9C">
        <w:rPr>
          <w:rFonts w:ascii="Times New Roman" w:hAnsi="Times New Roman" w:cs="Times New Roman"/>
          <w:sz w:val="24"/>
          <w:szCs w:val="24"/>
        </w:rPr>
        <w:t>Moreover,</w:t>
      </w:r>
      <w:r w:rsidR="005D2B5C" w:rsidRPr="00A00D70">
        <w:rPr>
          <w:rFonts w:ascii="Times New Roman" w:hAnsi="Times New Roman" w:cs="Times New Roman"/>
          <w:sz w:val="24"/>
          <w:szCs w:val="24"/>
        </w:rPr>
        <w:t xml:space="preserve"> urban </w:t>
      </w:r>
      <w:r w:rsidR="00711F1E">
        <w:rPr>
          <w:rFonts w:ascii="Times New Roman" w:hAnsi="Times New Roman" w:cs="Times New Roman"/>
          <w:sz w:val="24"/>
          <w:szCs w:val="24"/>
        </w:rPr>
        <w:t xml:space="preserve">GI </w:t>
      </w:r>
      <w:r w:rsidR="005D2B5C" w:rsidRPr="00A00D70">
        <w:rPr>
          <w:rFonts w:ascii="Times New Roman" w:hAnsi="Times New Roman" w:cs="Times New Roman"/>
          <w:sz w:val="24"/>
          <w:szCs w:val="24"/>
        </w:rPr>
        <w:t>components</w:t>
      </w:r>
      <w:r w:rsidRPr="00A00D70">
        <w:rPr>
          <w:rFonts w:ascii="Times New Roman" w:hAnsi="Times New Roman" w:cs="Times New Roman"/>
          <w:sz w:val="24"/>
          <w:szCs w:val="24"/>
        </w:rPr>
        <w:t xml:space="preserve"> are </w:t>
      </w:r>
      <w:r w:rsidR="005D2B5C" w:rsidRPr="00A00D70">
        <w:rPr>
          <w:rFonts w:ascii="Times New Roman" w:hAnsi="Times New Roman" w:cs="Times New Roman"/>
          <w:sz w:val="24"/>
          <w:szCs w:val="24"/>
        </w:rPr>
        <w:t xml:space="preserve">poorly accessible </w:t>
      </w:r>
      <w:r w:rsidRPr="00A00D70">
        <w:rPr>
          <w:rFonts w:ascii="Times New Roman" w:hAnsi="Times New Roman" w:cs="Times New Roman"/>
          <w:sz w:val="24"/>
          <w:szCs w:val="24"/>
        </w:rPr>
        <w:t>(Gondo, 2012</w:t>
      </w:r>
      <w:r w:rsidR="00E51E9C">
        <w:rPr>
          <w:rFonts w:ascii="Times New Roman" w:hAnsi="Times New Roman" w:cs="Times New Roman"/>
          <w:sz w:val="24"/>
          <w:szCs w:val="24"/>
        </w:rPr>
        <w:t>)</w:t>
      </w:r>
      <w:r w:rsidRPr="00A00D70">
        <w:rPr>
          <w:rFonts w:ascii="Times New Roman" w:hAnsi="Times New Roman" w:cs="Times New Roman"/>
          <w:sz w:val="24"/>
          <w:szCs w:val="24"/>
        </w:rPr>
        <w:t xml:space="preserve">, they are not well developed and </w:t>
      </w:r>
      <w:r w:rsidR="00E51E9C">
        <w:rPr>
          <w:rFonts w:ascii="Times New Roman" w:hAnsi="Times New Roman" w:cs="Times New Roman"/>
          <w:sz w:val="24"/>
          <w:szCs w:val="24"/>
        </w:rPr>
        <w:t xml:space="preserve">they </w:t>
      </w:r>
      <w:r w:rsidRPr="00A00D70">
        <w:rPr>
          <w:rFonts w:ascii="Times New Roman" w:hAnsi="Times New Roman" w:cs="Times New Roman"/>
          <w:sz w:val="24"/>
          <w:szCs w:val="24"/>
        </w:rPr>
        <w:t xml:space="preserve">lack basic </w:t>
      </w:r>
      <w:r w:rsidR="007902B3" w:rsidRPr="00A00D70">
        <w:rPr>
          <w:rFonts w:ascii="Times New Roman" w:hAnsi="Times New Roman" w:cs="Times New Roman"/>
          <w:sz w:val="24"/>
          <w:szCs w:val="24"/>
        </w:rPr>
        <w:t>facilities</w:t>
      </w:r>
      <w:r w:rsidR="007902B3">
        <w:rPr>
          <w:rFonts w:ascii="Times New Roman" w:hAnsi="Times New Roman" w:cs="Times New Roman"/>
          <w:color w:val="FF0000"/>
          <w:sz w:val="24"/>
          <w:szCs w:val="24"/>
        </w:rPr>
        <w:t xml:space="preserve"> </w:t>
      </w:r>
      <w:r w:rsidR="00E51E9C" w:rsidRPr="00A00D70">
        <w:rPr>
          <w:rFonts w:ascii="Times New Roman" w:hAnsi="Times New Roman" w:cs="Times New Roman"/>
          <w:sz w:val="24"/>
          <w:szCs w:val="24"/>
        </w:rPr>
        <w:t>discouragi</w:t>
      </w:r>
      <w:r w:rsidR="00E51E9C">
        <w:rPr>
          <w:rFonts w:ascii="Times New Roman" w:hAnsi="Times New Roman" w:cs="Times New Roman"/>
          <w:sz w:val="24"/>
          <w:szCs w:val="24"/>
        </w:rPr>
        <w:t>ng</w:t>
      </w:r>
      <w:r w:rsidRPr="00A00D70">
        <w:rPr>
          <w:rFonts w:ascii="Times New Roman" w:hAnsi="Times New Roman" w:cs="Times New Roman"/>
          <w:sz w:val="24"/>
          <w:szCs w:val="24"/>
        </w:rPr>
        <w:t xml:space="preserve"> urban dwellers to utilize </w:t>
      </w:r>
      <w:r w:rsidR="00E51E9C">
        <w:rPr>
          <w:rFonts w:ascii="Times New Roman" w:hAnsi="Times New Roman" w:cs="Times New Roman"/>
          <w:sz w:val="24"/>
          <w:szCs w:val="24"/>
        </w:rPr>
        <w:t>them</w:t>
      </w:r>
      <w:r w:rsidRPr="00A00D70">
        <w:rPr>
          <w:rFonts w:ascii="Times New Roman" w:hAnsi="Times New Roman" w:cs="Times New Roman"/>
          <w:sz w:val="24"/>
          <w:szCs w:val="24"/>
        </w:rPr>
        <w:t xml:space="preserve"> (</w:t>
      </w:r>
      <w:r w:rsidRPr="00A00D70">
        <w:rPr>
          <w:rFonts w:ascii="Times New Roman" w:hAnsi="Times New Roman" w:cs="Times New Roman"/>
          <w:color w:val="222222"/>
          <w:sz w:val="24"/>
          <w:szCs w:val="24"/>
          <w:shd w:val="clear" w:color="auto" w:fill="FFFFFF"/>
        </w:rPr>
        <w:t>Yeshewazerf</w:t>
      </w:r>
      <w:r w:rsidRPr="00A00D70">
        <w:rPr>
          <w:rFonts w:ascii="Times New Roman" w:hAnsi="Times New Roman" w:cs="Times New Roman"/>
          <w:sz w:val="24"/>
          <w:szCs w:val="24"/>
        </w:rPr>
        <w:t xml:space="preserve">, 2017). </w:t>
      </w:r>
    </w:p>
    <w:p w:rsidR="006A2691" w:rsidRPr="00F25958" w:rsidRDefault="006A2691" w:rsidP="00B14340">
      <w:pPr>
        <w:pStyle w:val="Default"/>
        <w:spacing w:line="480" w:lineRule="auto"/>
        <w:jc w:val="both"/>
        <w:rPr>
          <w:rFonts w:ascii="Times New Roman" w:hAnsi="Times New Roman" w:cs="Times New Roman"/>
          <w:color w:val="000000" w:themeColor="text1"/>
          <w:sz w:val="8"/>
          <w:szCs w:val="8"/>
        </w:rPr>
      </w:pPr>
    </w:p>
    <w:p w:rsidR="003576E9" w:rsidRDefault="00E51E9C">
      <w:pPr>
        <w:pStyle w:val="Default"/>
        <w:spacing w:line="480" w:lineRule="auto"/>
        <w:jc w:val="both"/>
      </w:pPr>
      <w:r w:rsidRPr="006D5546">
        <w:rPr>
          <w:rFonts w:ascii="Times New Roman" w:hAnsi="Times New Roman" w:cs="Times New Roman"/>
          <w:color w:val="000000" w:themeColor="text1"/>
        </w:rPr>
        <w:t>Th</w:t>
      </w:r>
      <w:r w:rsidR="006D5546" w:rsidRPr="006D5546">
        <w:rPr>
          <w:rFonts w:ascii="Times New Roman" w:hAnsi="Times New Roman" w:cs="Times New Roman"/>
          <w:color w:val="000000" w:themeColor="text1"/>
        </w:rPr>
        <w:t>e</w:t>
      </w:r>
      <w:r w:rsidRPr="006D5546">
        <w:rPr>
          <w:rFonts w:ascii="Times New Roman" w:hAnsi="Times New Roman" w:cs="Times New Roman"/>
          <w:color w:val="000000" w:themeColor="text1"/>
        </w:rPr>
        <w:t xml:space="preserve"> situation also </w:t>
      </w:r>
      <w:r w:rsidR="006D5546" w:rsidRPr="006D5546">
        <w:rPr>
          <w:rFonts w:ascii="Times New Roman" w:hAnsi="Times New Roman" w:cs="Times New Roman"/>
          <w:color w:val="000000" w:themeColor="text1"/>
        </w:rPr>
        <w:t>applies</w:t>
      </w:r>
      <w:r w:rsidR="006D5546">
        <w:rPr>
          <w:rFonts w:ascii="Times New Roman" w:hAnsi="Times New Roman" w:cs="Times New Roman"/>
          <w:color w:val="000000" w:themeColor="text1"/>
        </w:rPr>
        <w:t xml:space="preserve"> to</w:t>
      </w:r>
      <w:r w:rsidRPr="006D5546">
        <w:rPr>
          <w:rFonts w:ascii="Times New Roman" w:hAnsi="Times New Roman" w:cs="Times New Roman"/>
          <w:color w:val="000000" w:themeColor="text1"/>
        </w:rPr>
        <w:t xml:space="preserve"> </w:t>
      </w:r>
      <w:r w:rsidR="006A2691" w:rsidRPr="006D5546">
        <w:rPr>
          <w:rFonts w:ascii="Times New Roman" w:hAnsi="Times New Roman" w:cs="Times New Roman"/>
          <w:color w:val="000000" w:themeColor="text1"/>
        </w:rPr>
        <w:t>the emerging towns found in Oromia special zone surrounding Finfinne</w:t>
      </w:r>
      <w:r w:rsidR="006A2691" w:rsidRPr="00A00D70">
        <w:rPr>
          <w:rFonts w:ascii="Times New Roman" w:hAnsi="Times New Roman" w:cs="Times New Roman"/>
          <w:color w:val="000000" w:themeColor="text1"/>
        </w:rPr>
        <w:t>.</w:t>
      </w:r>
      <w:r w:rsidR="006A2691" w:rsidRPr="00A00D70">
        <w:rPr>
          <w:rFonts w:ascii="Times New Roman" w:hAnsi="Times New Roman" w:cs="Times New Roman"/>
        </w:rPr>
        <w:t xml:space="preserve"> </w:t>
      </w:r>
      <w:r>
        <w:rPr>
          <w:rFonts w:ascii="Times New Roman" w:hAnsi="Times New Roman" w:cs="Times New Roman"/>
        </w:rPr>
        <w:t>T</w:t>
      </w:r>
      <w:r w:rsidR="006A2691" w:rsidRPr="00A00D70">
        <w:rPr>
          <w:rFonts w:ascii="Times New Roman" w:hAnsi="Times New Roman" w:cs="Times New Roman"/>
        </w:rPr>
        <w:t xml:space="preserve">he urban </w:t>
      </w:r>
      <w:r w:rsidR="00711F1E">
        <w:rPr>
          <w:rFonts w:ascii="Times New Roman" w:hAnsi="Times New Roman" w:cs="Times New Roman"/>
        </w:rPr>
        <w:t>GI</w:t>
      </w:r>
      <w:r w:rsidR="006A2691" w:rsidRPr="00A00D70">
        <w:rPr>
          <w:rFonts w:ascii="Times New Roman" w:hAnsi="Times New Roman" w:cs="Times New Roman"/>
        </w:rPr>
        <w:t xml:space="preserve"> components in </w:t>
      </w:r>
      <w:r>
        <w:rPr>
          <w:rFonts w:ascii="Times New Roman" w:hAnsi="Times New Roman" w:cs="Times New Roman"/>
        </w:rPr>
        <w:t xml:space="preserve">these </w:t>
      </w:r>
      <w:r w:rsidR="006A2691" w:rsidRPr="00A00D70">
        <w:rPr>
          <w:rFonts w:ascii="Times New Roman" w:hAnsi="Times New Roman" w:cs="Times New Roman"/>
        </w:rPr>
        <w:t>towns have been consumed by industrial, commercial, residential and infrastructural developments, as well as by spontaneous and illegal settlements along mo</w:t>
      </w:r>
      <w:r w:rsidR="00711F1E">
        <w:rPr>
          <w:rFonts w:ascii="Times New Roman" w:hAnsi="Times New Roman" w:cs="Times New Roman"/>
        </w:rPr>
        <w:t xml:space="preserve">untain slopes and river valleys </w:t>
      </w:r>
      <w:r w:rsidR="006A2691" w:rsidRPr="00E66118">
        <w:rPr>
          <w:rFonts w:ascii="Times New Roman" w:hAnsi="Times New Roman" w:cs="Times New Roman"/>
        </w:rPr>
        <w:t>(</w:t>
      </w:r>
      <w:r w:rsidR="00AB36DE" w:rsidRPr="00E66118">
        <w:rPr>
          <w:rFonts w:ascii="Times New Roman" w:hAnsi="Times New Roman" w:cs="Times New Roman"/>
        </w:rPr>
        <w:t>Mpofu</w:t>
      </w:r>
      <w:r w:rsidR="00AB36DE" w:rsidRPr="00E66118">
        <w:rPr>
          <w:rFonts w:ascii="Times New Roman" w:hAnsi="Times New Roman" w:cs="Times New Roman"/>
          <w:b/>
          <w:bCs/>
        </w:rPr>
        <w:t xml:space="preserve">, </w:t>
      </w:r>
      <w:r w:rsidR="00AB36DE" w:rsidRPr="00E66118">
        <w:rPr>
          <w:rFonts w:ascii="Times New Roman" w:hAnsi="Times New Roman" w:cs="Times New Roman"/>
        </w:rPr>
        <w:t>2013)</w:t>
      </w:r>
      <w:r w:rsidR="00AB36DE" w:rsidRPr="00E66118">
        <w:rPr>
          <w:rFonts w:ascii="Times New Roman" w:hAnsi="Times New Roman" w:cs="Times New Roman"/>
          <w:bCs/>
        </w:rPr>
        <w:t>.</w:t>
      </w:r>
      <w:r w:rsidR="006A2691" w:rsidRPr="00A00D70">
        <w:rPr>
          <w:rFonts w:ascii="Times New Roman" w:hAnsi="Times New Roman" w:cs="Times New Roman"/>
        </w:rPr>
        <w:t xml:space="preserve"> Moreover, </w:t>
      </w:r>
      <w:r w:rsidR="006A2691" w:rsidRPr="006D5546">
        <w:rPr>
          <w:rFonts w:ascii="Times New Roman" w:hAnsi="Times New Roman" w:cs="Times New Roman"/>
          <w:color w:val="auto"/>
        </w:rPr>
        <w:t>they are not welcoming, safe, pleasant</w:t>
      </w:r>
      <w:r w:rsidR="007902B3" w:rsidRPr="006D5546">
        <w:rPr>
          <w:rFonts w:ascii="Times New Roman" w:hAnsi="Times New Roman" w:cs="Times New Roman"/>
          <w:color w:val="auto"/>
        </w:rPr>
        <w:t xml:space="preserve"> </w:t>
      </w:r>
      <w:r w:rsidR="006A2691" w:rsidRPr="006D5546">
        <w:rPr>
          <w:rFonts w:ascii="Times New Roman" w:hAnsi="Times New Roman" w:cs="Times New Roman"/>
          <w:color w:val="auto"/>
        </w:rPr>
        <w:t xml:space="preserve">and suitable. As a result, both </w:t>
      </w:r>
      <w:r w:rsidR="006A2691" w:rsidRPr="006D5546">
        <w:rPr>
          <w:rFonts w:ascii="Times New Roman" w:hAnsi="Times New Roman" w:cs="Times New Roman"/>
          <w:color w:val="auto"/>
        </w:rPr>
        <w:lastRenderedPageBreak/>
        <w:t xml:space="preserve">quality and quantity of </w:t>
      </w:r>
      <w:r w:rsidR="006D100C" w:rsidRPr="006D5546">
        <w:rPr>
          <w:rFonts w:ascii="Times New Roman" w:hAnsi="Times New Roman" w:cs="Times New Roman"/>
          <w:color w:val="auto"/>
        </w:rPr>
        <w:t xml:space="preserve">urban </w:t>
      </w:r>
      <w:r w:rsidR="00711F1E" w:rsidRPr="006D5546">
        <w:rPr>
          <w:rFonts w:ascii="Times New Roman" w:hAnsi="Times New Roman" w:cs="Times New Roman"/>
          <w:color w:val="auto"/>
        </w:rPr>
        <w:t>GI</w:t>
      </w:r>
      <w:r w:rsidR="006A2691" w:rsidRPr="006D5546">
        <w:rPr>
          <w:rFonts w:ascii="Times New Roman" w:hAnsi="Times New Roman" w:cs="Times New Roman"/>
          <w:color w:val="auto"/>
        </w:rPr>
        <w:t xml:space="preserve"> components are being negatively affected and </w:t>
      </w:r>
      <w:r w:rsidR="005D2B5C" w:rsidRPr="006D5546">
        <w:rPr>
          <w:rFonts w:ascii="Times New Roman" w:hAnsi="Times New Roman" w:cs="Times New Roman"/>
          <w:color w:val="auto"/>
        </w:rPr>
        <w:t>fail</w:t>
      </w:r>
      <w:r w:rsidRPr="006D5546">
        <w:rPr>
          <w:rFonts w:ascii="Times New Roman" w:hAnsi="Times New Roman" w:cs="Times New Roman"/>
          <w:color w:val="auto"/>
        </w:rPr>
        <w:t>ing</w:t>
      </w:r>
      <w:r w:rsidR="005D2B5C" w:rsidRPr="006D5546">
        <w:rPr>
          <w:rFonts w:ascii="Times New Roman" w:hAnsi="Times New Roman" w:cs="Times New Roman"/>
          <w:color w:val="auto"/>
        </w:rPr>
        <w:t xml:space="preserve"> </w:t>
      </w:r>
      <w:r w:rsidRPr="006D5546">
        <w:rPr>
          <w:rFonts w:ascii="Times New Roman" w:hAnsi="Times New Roman" w:cs="Times New Roman"/>
          <w:color w:val="auto"/>
        </w:rPr>
        <w:t>to deliver what the towns expect from the components</w:t>
      </w:r>
      <w:r w:rsidR="006A2691" w:rsidRPr="006D5546">
        <w:rPr>
          <w:rFonts w:ascii="Times New Roman" w:hAnsi="Times New Roman" w:cs="Times New Roman"/>
          <w:color w:val="auto"/>
        </w:rPr>
        <w:t>.</w:t>
      </w:r>
    </w:p>
    <w:p w:rsidR="006A2691" w:rsidRPr="00F25958" w:rsidRDefault="006A2691" w:rsidP="00B14340">
      <w:pPr>
        <w:pStyle w:val="Default"/>
        <w:spacing w:line="480" w:lineRule="auto"/>
        <w:jc w:val="both"/>
        <w:rPr>
          <w:rFonts w:ascii="Times New Roman" w:hAnsi="Times New Roman" w:cs="Times New Roman"/>
          <w:sz w:val="8"/>
          <w:szCs w:val="8"/>
        </w:rPr>
      </w:pPr>
    </w:p>
    <w:p w:rsidR="006A2691" w:rsidRPr="00A00D70" w:rsidRDefault="00764C8A" w:rsidP="00B14340">
      <w:pPr>
        <w:pStyle w:val="Default"/>
        <w:spacing w:line="480" w:lineRule="auto"/>
        <w:jc w:val="both"/>
        <w:rPr>
          <w:rFonts w:ascii="Times New Roman" w:hAnsi="Times New Roman" w:cs="Times New Roman"/>
        </w:rPr>
      </w:pPr>
      <w:r>
        <w:rPr>
          <w:rFonts w:ascii="Times New Roman" w:eastAsia="TimesNewRoman" w:hAnsi="Times New Roman" w:cs="Times New Roman"/>
          <w:color w:val="auto"/>
        </w:rPr>
        <w:t>Nowadays</w:t>
      </w:r>
      <w:r w:rsidR="006A2691" w:rsidRPr="00A00D70">
        <w:rPr>
          <w:rFonts w:ascii="Times New Roman" w:eastAsia="TimesNewRoman" w:hAnsi="Times New Roman" w:cs="Times New Roman"/>
          <w:color w:val="auto"/>
        </w:rPr>
        <w:t>, few studies have been conducted</w:t>
      </w:r>
      <w:r w:rsidR="006A2691" w:rsidRPr="00A00D70">
        <w:rPr>
          <w:rFonts w:ascii="Times New Roman" w:eastAsia="TimesNewRoman" w:hAnsi="Times New Roman" w:cs="Times New Roman"/>
        </w:rPr>
        <w:t xml:space="preserve"> in Ethiopia</w:t>
      </w:r>
      <w:r w:rsidR="006A2691" w:rsidRPr="00A00D70">
        <w:rPr>
          <w:rFonts w:ascii="Times New Roman" w:eastAsia="TimesNewRoman" w:hAnsi="Times New Roman" w:cs="Times New Roman"/>
          <w:color w:val="auto"/>
        </w:rPr>
        <w:t xml:space="preserve"> relating to urban </w:t>
      </w:r>
      <w:r w:rsidR="00A925AC">
        <w:rPr>
          <w:rFonts w:ascii="Times New Roman" w:eastAsia="TimesNewRoman" w:hAnsi="Times New Roman" w:cs="Times New Roman"/>
          <w:color w:val="auto"/>
        </w:rPr>
        <w:t>GI</w:t>
      </w:r>
      <w:r w:rsidR="007F207E">
        <w:rPr>
          <w:rFonts w:ascii="Times New Roman" w:eastAsia="TimesNewRoman" w:hAnsi="Times New Roman" w:cs="Times New Roman"/>
          <w:color w:val="auto"/>
        </w:rPr>
        <w:t xml:space="preserve"> components</w:t>
      </w:r>
      <w:r w:rsidR="006A2691" w:rsidRPr="00A00D70">
        <w:rPr>
          <w:rFonts w:ascii="Times New Roman" w:hAnsi="Times New Roman" w:cs="Times New Roman"/>
          <w:color w:val="auto"/>
        </w:rPr>
        <w:t xml:space="preserve">. </w:t>
      </w:r>
      <w:r w:rsidR="00FD501E">
        <w:rPr>
          <w:rFonts w:ascii="Times New Roman" w:hAnsi="Times New Roman" w:cs="Times New Roman"/>
          <w:color w:val="auto"/>
        </w:rPr>
        <w:t xml:space="preserve">They </w:t>
      </w:r>
      <w:r w:rsidR="006A2691" w:rsidRPr="00A00D70">
        <w:rPr>
          <w:rFonts w:ascii="Times New Roman" w:hAnsi="Times New Roman" w:cs="Times New Roman"/>
          <w:color w:val="auto"/>
        </w:rPr>
        <w:t xml:space="preserve">are mainly </w:t>
      </w:r>
      <w:r w:rsidR="008439F8" w:rsidRPr="00A00D70">
        <w:rPr>
          <w:rFonts w:ascii="Times New Roman" w:hAnsi="Times New Roman" w:cs="Times New Roman"/>
          <w:color w:val="auto"/>
        </w:rPr>
        <w:t xml:space="preserve">focused </w:t>
      </w:r>
      <w:r w:rsidR="006A2691" w:rsidRPr="00A00D70">
        <w:rPr>
          <w:rFonts w:ascii="Times New Roman" w:hAnsi="Times New Roman" w:cs="Times New Roman"/>
          <w:color w:val="auto"/>
        </w:rPr>
        <w:t>on</w:t>
      </w:r>
      <w:r w:rsidR="008439F8" w:rsidRPr="00A00D70">
        <w:rPr>
          <w:rFonts w:ascii="Times New Roman" w:hAnsi="Times New Roman" w:cs="Times New Roman"/>
          <w:color w:val="auto"/>
        </w:rPr>
        <w:t>:</w:t>
      </w:r>
      <w:r w:rsidR="006A2691" w:rsidRPr="00A00D70">
        <w:rPr>
          <w:rFonts w:ascii="Times New Roman" w:hAnsi="Times New Roman" w:cs="Times New Roman"/>
          <w:color w:val="auto"/>
        </w:rPr>
        <w:t xml:space="preserve"> the effects of urban development on green space (</w:t>
      </w:r>
      <w:r w:rsidR="006A2691" w:rsidRPr="00A00D70">
        <w:rPr>
          <w:rFonts w:ascii="Times New Roman" w:hAnsi="Times New Roman" w:cs="Times New Roman"/>
          <w:color w:val="auto"/>
          <w:shd w:val="clear" w:color="auto" w:fill="FFFFFF"/>
        </w:rPr>
        <w:t xml:space="preserve">Abebe </w:t>
      </w:r>
      <w:r w:rsidR="00A925AC">
        <w:rPr>
          <w:rFonts w:ascii="Times New Roman" w:hAnsi="Times New Roman" w:cs="Times New Roman"/>
          <w:color w:val="auto"/>
          <w:shd w:val="clear" w:color="auto" w:fill="FFFFFF"/>
        </w:rPr>
        <w:t>&amp;</w:t>
      </w:r>
      <w:r w:rsidR="006A2691" w:rsidRPr="00A00D70">
        <w:rPr>
          <w:rFonts w:ascii="Times New Roman" w:hAnsi="Times New Roman" w:cs="Times New Roman"/>
          <w:color w:val="auto"/>
          <w:shd w:val="clear" w:color="auto" w:fill="FFFFFF"/>
        </w:rPr>
        <w:t xml:space="preserve"> Megento, 2016; Gashu</w:t>
      </w:r>
      <w:r w:rsidR="00A925AC">
        <w:rPr>
          <w:rFonts w:ascii="Times New Roman" w:hAnsi="Times New Roman" w:cs="Times New Roman"/>
          <w:color w:val="auto"/>
        </w:rPr>
        <w:t xml:space="preserve"> &amp;</w:t>
      </w:r>
      <w:r w:rsidR="006A2691" w:rsidRPr="00A00D70">
        <w:rPr>
          <w:rFonts w:ascii="Times New Roman" w:hAnsi="Times New Roman" w:cs="Times New Roman"/>
          <w:color w:val="auto"/>
        </w:rPr>
        <w:t xml:space="preserve"> </w:t>
      </w:r>
      <w:r w:rsidR="006A2691" w:rsidRPr="00A00D70">
        <w:rPr>
          <w:rFonts w:ascii="Times New Roman" w:hAnsi="Times New Roman" w:cs="Times New Roman"/>
          <w:color w:val="auto"/>
          <w:shd w:val="clear" w:color="auto" w:fill="FFFFFF"/>
        </w:rPr>
        <w:t>Gebre-Egziabher</w:t>
      </w:r>
      <w:r w:rsidR="006A2691" w:rsidRPr="00A00D70">
        <w:rPr>
          <w:rFonts w:ascii="Times New Roman" w:hAnsi="Times New Roman" w:cs="Times New Roman"/>
          <w:color w:val="auto"/>
        </w:rPr>
        <w:t xml:space="preserve">, 2018; </w:t>
      </w:r>
      <w:r w:rsidR="00367E47">
        <w:rPr>
          <w:rFonts w:ascii="Times New Roman" w:hAnsi="Times New Roman" w:cs="Times New Roman"/>
          <w:color w:val="auto"/>
        </w:rPr>
        <w:t>Abo El Wafa</w:t>
      </w:r>
      <w:r w:rsidR="006A2691" w:rsidRPr="00A00D70">
        <w:rPr>
          <w:rFonts w:ascii="Times New Roman" w:hAnsi="Times New Roman" w:cs="Times New Roman"/>
          <w:color w:val="auto"/>
        </w:rPr>
        <w:t xml:space="preserve"> et al., 2018)</w:t>
      </w:r>
      <w:r w:rsidR="006A2691" w:rsidRPr="00A00D70">
        <w:rPr>
          <w:rFonts w:ascii="Times New Roman" w:hAnsi="Times New Roman" w:cs="Times New Roman"/>
        </w:rPr>
        <w:t>,</w:t>
      </w:r>
      <w:r w:rsidR="006A2691" w:rsidRPr="00A00D70">
        <w:rPr>
          <w:rFonts w:ascii="Times New Roman" w:hAnsi="Times New Roman" w:cs="Times New Roman"/>
          <w:color w:val="auto"/>
        </w:rPr>
        <w:t xml:space="preserve"> adaptation to climate change (Lindley et al., 2015)</w:t>
      </w:r>
      <w:r w:rsidR="00160453" w:rsidRPr="00A00D70">
        <w:rPr>
          <w:rFonts w:ascii="Times New Roman" w:hAnsi="Times New Roman" w:cs="Times New Roman"/>
        </w:rPr>
        <w:t>, establishing</w:t>
      </w:r>
      <w:r w:rsidR="006A2691" w:rsidRPr="00A00D70">
        <w:rPr>
          <w:rFonts w:ascii="Times New Roman" w:hAnsi="Times New Roman" w:cs="Times New Roman"/>
        </w:rPr>
        <w:t xml:space="preserve"> a functional </w:t>
      </w:r>
      <w:r w:rsidR="00A925AC">
        <w:rPr>
          <w:rFonts w:ascii="Times New Roman" w:hAnsi="Times New Roman" w:cs="Times New Roman"/>
        </w:rPr>
        <w:t>GI</w:t>
      </w:r>
      <w:r w:rsidR="006A2691" w:rsidRPr="00A00D70">
        <w:rPr>
          <w:rFonts w:ascii="Times New Roman" w:hAnsi="Times New Roman" w:cs="Times New Roman"/>
          <w:color w:val="auto"/>
        </w:rPr>
        <w:t xml:space="preserve"> (Herslund et al., 2017)</w:t>
      </w:r>
      <w:r w:rsidR="006A2691" w:rsidRPr="00A00D70">
        <w:rPr>
          <w:rFonts w:ascii="Times New Roman" w:hAnsi="Times New Roman" w:cs="Times New Roman"/>
        </w:rPr>
        <w:t xml:space="preserve">, </w:t>
      </w:r>
      <w:r w:rsidR="008439F8" w:rsidRPr="00A00D70">
        <w:rPr>
          <w:rFonts w:ascii="Times New Roman" w:hAnsi="Times New Roman" w:cs="Times New Roman"/>
        </w:rPr>
        <w:t xml:space="preserve">ecosystem service </w:t>
      </w:r>
      <w:r w:rsidR="006A2691" w:rsidRPr="00A00D70">
        <w:rPr>
          <w:rFonts w:ascii="Times New Roman" w:hAnsi="Times New Roman" w:cs="Times New Roman"/>
        </w:rPr>
        <w:t>(</w:t>
      </w:r>
      <w:r w:rsidR="00103599" w:rsidRPr="00103599">
        <w:rPr>
          <w:rFonts w:ascii="Times New Roman" w:hAnsi="Times New Roman" w:cs="Times New Roman"/>
        </w:rPr>
        <w:t>Woldegerima</w:t>
      </w:r>
      <w:r w:rsidR="006A2691" w:rsidRPr="00A00D70">
        <w:rPr>
          <w:rFonts w:ascii="Times New Roman" w:hAnsi="Times New Roman" w:cs="Times New Roman"/>
        </w:rPr>
        <w:t xml:space="preserve"> et</w:t>
      </w:r>
      <w:r w:rsidR="00A925AC">
        <w:rPr>
          <w:rFonts w:ascii="Times New Roman" w:hAnsi="Times New Roman" w:cs="Times New Roman"/>
        </w:rPr>
        <w:t xml:space="preserve"> </w:t>
      </w:r>
      <w:r w:rsidR="006A2691" w:rsidRPr="00A00D70">
        <w:rPr>
          <w:rFonts w:ascii="Times New Roman" w:hAnsi="Times New Roman" w:cs="Times New Roman"/>
        </w:rPr>
        <w:t xml:space="preserve">al., 2017) </w:t>
      </w:r>
      <w:r w:rsidR="006A2691" w:rsidRPr="00A00D70">
        <w:rPr>
          <w:rFonts w:ascii="Times New Roman" w:hAnsi="Times New Roman" w:cs="Times New Roman"/>
          <w:color w:val="auto"/>
        </w:rPr>
        <w:t>and utilization pattern (</w:t>
      </w:r>
      <w:r w:rsidR="006A2691" w:rsidRPr="00A00D70">
        <w:rPr>
          <w:rFonts w:ascii="Times New Roman" w:hAnsi="Times New Roman" w:cs="Times New Roman"/>
          <w:color w:val="auto"/>
          <w:shd w:val="clear" w:color="auto" w:fill="FFFFFF"/>
        </w:rPr>
        <w:t xml:space="preserve">Yeshewazerf, </w:t>
      </w:r>
      <w:r w:rsidR="006A2691" w:rsidRPr="00A00D70">
        <w:rPr>
          <w:rFonts w:ascii="Times New Roman" w:hAnsi="Times New Roman" w:cs="Times New Roman"/>
          <w:color w:val="auto"/>
        </w:rPr>
        <w:t xml:space="preserve">2017; </w:t>
      </w:r>
      <w:r w:rsidR="00E61272" w:rsidRPr="00E61272">
        <w:rPr>
          <w:rFonts w:ascii="Times New Roman" w:hAnsi="Times New Roman" w:cs="Times New Roman"/>
          <w:bCs/>
          <w:iCs/>
        </w:rPr>
        <w:t>Molla et al.</w:t>
      </w:r>
      <w:r w:rsidR="00A925AC" w:rsidRPr="00E61272">
        <w:rPr>
          <w:rFonts w:ascii="Times New Roman" w:eastAsia="Times New Roman" w:hAnsi="Times New Roman" w:cs="Times New Roman"/>
          <w:color w:val="auto"/>
        </w:rPr>
        <w:t>, 2017</w:t>
      </w:r>
      <w:r w:rsidR="006A2691" w:rsidRPr="00A00D70">
        <w:rPr>
          <w:rFonts w:ascii="Times New Roman" w:hAnsi="Times New Roman" w:cs="Times New Roman"/>
          <w:color w:val="auto"/>
        </w:rPr>
        <w:t xml:space="preserve">). </w:t>
      </w:r>
      <w:r w:rsidR="007F207E">
        <w:rPr>
          <w:rFonts w:ascii="Times New Roman" w:hAnsi="Times New Roman" w:cs="Times New Roman"/>
          <w:color w:val="auto"/>
        </w:rPr>
        <w:t>H</w:t>
      </w:r>
      <w:r w:rsidR="007F207E" w:rsidRPr="00A00D70">
        <w:rPr>
          <w:rFonts w:ascii="Times New Roman" w:hAnsi="Times New Roman" w:cs="Times New Roman"/>
          <w:color w:val="auto"/>
        </w:rPr>
        <w:t>owever</w:t>
      </w:r>
      <w:r w:rsidR="006A2691" w:rsidRPr="00A00D70">
        <w:rPr>
          <w:rFonts w:ascii="Times New Roman" w:hAnsi="Times New Roman" w:cs="Times New Roman"/>
          <w:color w:val="auto"/>
        </w:rPr>
        <w:t xml:space="preserve">, there is lack of </w:t>
      </w:r>
      <w:r w:rsidR="00FD501E">
        <w:rPr>
          <w:rFonts w:ascii="Times New Roman" w:hAnsi="Times New Roman" w:cs="Times New Roman"/>
          <w:color w:val="auto"/>
        </w:rPr>
        <w:t>adequate understanding</w:t>
      </w:r>
      <w:r w:rsidR="006A2691" w:rsidRPr="00A00D70">
        <w:rPr>
          <w:rFonts w:ascii="Times New Roman" w:hAnsi="Times New Roman" w:cs="Times New Roman"/>
          <w:color w:val="auto"/>
        </w:rPr>
        <w:t xml:space="preserve"> </w:t>
      </w:r>
      <w:r w:rsidR="00FD501E">
        <w:rPr>
          <w:rFonts w:ascii="Times New Roman" w:hAnsi="Times New Roman" w:cs="Times New Roman"/>
          <w:color w:val="auto"/>
        </w:rPr>
        <w:t>of</w:t>
      </w:r>
      <w:r w:rsidR="006A2691" w:rsidRPr="00A00D70">
        <w:rPr>
          <w:rFonts w:ascii="Times New Roman" w:hAnsi="Times New Roman" w:cs="Times New Roman"/>
          <w:color w:val="auto"/>
        </w:rPr>
        <w:t xml:space="preserve"> the ways in </w:t>
      </w:r>
      <w:r w:rsidR="006A2691" w:rsidRPr="00440B93">
        <w:rPr>
          <w:rFonts w:ascii="Times New Roman" w:hAnsi="Times New Roman" w:cs="Times New Roman"/>
          <w:color w:val="auto"/>
        </w:rPr>
        <w:t xml:space="preserve">which the </w:t>
      </w:r>
      <w:r w:rsidR="006D5546">
        <w:rPr>
          <w:rFonts w:ascii="Times New Roman" w:hAnsi="Times New Roman" w:cs="Times New Roman"/>
          <w:color w:val="auto"/>
        </w:rPr>
        <w:t xml:space="preserve">urban </w:t>
      </w:r>
      <w:r w:rsidR="00A925AC" w:rsidRPr="00440B93">
        <w:rPr>
          <w:rFonts w:ascii="Times New Roman" w:hAnsi="Times New Roman" w:cs="Times New Roman"/>
          <w:color w:val="auto"/>
        </w:rPr>
        <w:t>GI</w:t>
      </w:r>
      <w:r w:rsidR="006A2691" w:rsidRPr="00440B93">
        <w:rPr>
          <w:rFonts w:ascii="Times New Roman" w:hAnsi="Times New Roman" w:cs="Times New Roman"/>
          <w:color w:val="auto"/>
        </w:rPr>
        <w:t xml:space="preserve"> are planned and </w:t>
      </w:r>
      <w:r w:rsidR="00CC00E5" w:rsidRPr="00440B93">
        <w:rPr>
          <w:rFonts w:ascii="Times New Roman" w:hAnsi="Times New Roman" w:cs="Times New Roman"/>
          <w:color w:val="auto"/>
        </w:rPr>
        <w:t xml:space="preserve">the </w:t>
      </w:r>
      <w:r w:rsidR="006A2691" w:rsidRPr="00440B93">
        <w:rPr>
          <w:rFonts w:ascii="Times New Roman" w:hAnsi="Times New Roman" w:cs="Times New Roman"/>
          <w:color w:val="auto"/>
        </w:rPr>
        <w:t xml:space="preserve">factors </w:t>
      </w:r>
      <w:r w:rsidR="00CC00E5" w:rsidRPr="00440B93">
        <w:rPr>
          <w:rFonts w:ascii="Times New Roman" w:hAnsi="Times New Roman" w:cs="Times New Roman"/>
          <w:color w:val="auto"/>
        </w:rPr>
        <w:t>that</w:t>
      </w:r>
      <w:r w:rsidR="00CC00E5" w:rsidRPr="00CC00E5">
        <w:rPr>
          <w:rFonts w:ascii="Times New Roman" w:hAnsi="Times New Roman" w:cs="Times New Roman"/>
          <w:color w:val="FF0000"/>
        </w:rPr>
        <w:t xml:space="preserve"> </w:t>
      </w:r>
      <w:r w:rsidR="006A2691" w:rsidRPr="00A00D70">
        <w:rPr>
          <w:rFonts w:ascii="Times New Roman" w:hAnsi="Times New Roman" w:cs="Times New Roman"/>
          <w:color w:val="auto"/>
        </w:rPr>
        <w:t xml:space="preserve">enhance or inhibit their implementation and management systems. </w:t>
      </w:r>
    </w:p>
    <w:p w:rsidR="006A2691" w:rsidRPr="00F25958" w:rsidRDefault="006A2691" w:rsidP="00B14340">
      <w:pPr>
        <w:pStyle w:val="Default"/>
        <w:spacing w:line="480" w:lineRule="auto"/>
        <w:jc w:val="both"/>
        <w:rPr>
          <w:rFonts w:ascii="Times New Roman" w:hAnsi="Times New Roman" w:cs="Times New Roman"/>
          <w:sz w:val="8"/>
          <w:szCs w:val="8"/>
        </w:rPr>
      </w:pPr>
    </w:p>
    <w:p w:rsidR="006D100C" w:rsidRDefault="00FD501E" w:rsidP="00B14340">
      <w:pPr>
        <w:pStyle w:val="Default"/>
        <w:spacing w:line="480" w:lineRule="auto"/>
        <w:jc w:val="both"/>
        <w:rPr>
          <w:rFonts w:ascii="Times New Roman" w:hAnsi="Times New Roman" w:cs="Times New Roman"/>
        </w:rPr>
      </w:pPr>
      <w:r>
        <w:rPr>
          <w:rFonts w:ascii="Times New Roman" w:hAnsi="Times New Roman" w:cs="Times New Roman"/>
        </w:rPr>
        <w:t>Similarly,</w:t>
      </w:r>
      <w:r w:rsidR="006A2691" w:rsidRPr="00A00D70">
        <w:rPr>
          <w:rFonts w:ascii="Times New Roman" w:hAnsi="Times New Roman" w:cs="Times New Roman"/>
        </w:rPr>
        <w:t xml:space="preserve"> </w:t>
      </w:r>
      <w:r>
        <w:rPr>
          <w:rFonts w:ascii="Times New Roman" w:hAnsi="Times New Roman" w:cs="Times New Roman"/>
        </w:rPr>
        <w:t>studies</w:t>
      </w:r>
      <w:r w:rsidR="006A2691" w:rsidRPr="00A00D70">
        <w:rPr>
          <w:rFonts w:ascii="Times New Roman" w:hAnsi="Times New Roman" w:cs="Times New Roman"/>
        </w:rPr>
        <w:t xml:space="preserve"> on the development and management of urban </w:t>
      </w:r>
      <w:r w:rsidR="00AF4A5A">
        <w:rPr>
          <w:rFonts w:ascii="Times New Roman" w:hAnsi="Times New Roman" w:cs="Times New Roman"/>
        </w:rPr>
        <w:t>GI</w:t>
      </w:r>
      <w:r w:rsidR="006A2691" w:rsidRPr="00A00D70">
        <w:rPr>
          <w:rFonts w:ascii="Times New Roman" w:hAnsi="Times New Roman" w:cs="Times New Roman"/>
        </w:rPr>
        <w:t xml:space="preserve"> components in the emerging towns of Oromia special zone surrounding Finfinne</w:t>
      </w:r>
      <w:r w:rsidR="000060FC">
        <w:rPr>
          <w:rFonts w:ascii="Times New Roman" w:hAnsi="Times New Roman" w:cs="Times New Roman"/>
        </w:rPr>
        <w:t xml:space="preserve"> </w:t>
      </w:r>
      <w:r w:rsidR="000060FC" w:rsidRPr="00A00D70">
        <w:rPr>
          <w:rFonts w:ascii="Times New Roman" w:hAnsi="Times New Roman" w:cs="Times New Roman"/>
        </w:rPr>
        <w:t>are very limited</w:t>
      </w:r>
      <w:r w:rsidR="006A2691" w:rsidRPr="00A00D70">
        <w:rPr>
          <w:rFonts w:ascii="Times New Roman" w:hAnsi="Times New Roman" w:cs="Times New Roman"/>
        </w:rPr>
        <w:t>.</w:t>
      </w:r>
      <w:r w:rsidR="00160453">
        <w:rPr>
          <w:rFonts w:ascii="Times New Roman" w:hAnsi="Times New Roman" w:cs="Times New Roman"/>
        </w:rPr>
        <w:t xml:space="preserve"> </w:t>
      </w:r>
      <w:r w:rsidR="000060FC">
        <w:rPr>
          <w:rFonts w:ascii="Times New Roman" w:hAnsi="Times New Roman" w:cs="Times New Roman"/>
        </w:rPr>
        <w:t>One</w:t>
      </w:r>
      <w:r w:rsidR="006A2691" w:rsidRPr="00A00D70">
        <w:rPr>
          <w:rFonts w:ascii="Times New Roman" w:hAnsi="Times New Roman" w:cs="Times New Roman"/>
        </w:rPr>
        <w:t xml:space="preserve"> study un</w:t>
      </w:r>
      <w:r w:rsidR="008439F8" w:rsidRPr="00A00D70">
        <w:rPr>
          <w:rFonts w:ascii="Times New Roman" w:hAnsi="Times New Roman" w:cs="Times New Roman"/>
        </w:rPr>
        <w:t xml:space="preserve">dertaken by Oromia </w:t>
      </w:r>
      <w:r w:rsidR="00887BD4">
        <w:rPr>
          <w:rFonts w:ascii="Times New Roman" w:hAnsi="Times New Roman" w:cs="Times New Roman"/>
        </w:rPr>
        <w:t>W</w:t>
      </w:r>
      <w:r w:rsidR="008439F8" w:rsidRPr="00A00D70">
        <w:rPr>
          <w:rFonts w:ascii="Times New Roman" w:hAnsi="Times New Roman" w:cs="Times New Roman"/>
        </w:rPr>
        <w:t xml:space="preserve">ater </w:t>
      </w:r>
      <w:r w:rsidR="00887BD4">
        <w:rPr>
          <w:rFonts w:ascii="Times New Roman" w:hAnsi="Times New Roman" w:cs="Times New Roman"/>
        </w:rPr>
        <w:t>W</w:t>
      </w:r>
      <w:r w:rsidR="008439F8" w:rsidRPr="00A00D70">
        <w:rPr>
          <w:rFonts w:ascii="Times New Roman" w:hAnsi="Times New Roman" w:cs="Times New Roman"/>
        </w:rPr>
        <w:t xml:space="preserve">orks </w:t>
      </w:r>
      <w:r w:rsidR="00887BD4">
        <w:rPr>
          <w:rFonts w:ascii="Times New Roman" w:hAnsi="Times New Roman" w:cs="Times New Roman"/>
        </w:rPr>
        <w:t>D</w:t>
      </w:r>
      <w:r w:rsidR="006A2691" w:rsidRPr="00A00D70">
        <w:rPr>
          <w:rFonts w:ascii="Times New Roman" w:hAnsi="Times New Roman" w:cs="Times New Roman"/>
        </w:rPr>
        <w:t xml:space="preserve">esign and </w:t>
      </w:r>
      <w:r w:rsidR="00887BD4">
        <w:rPr>
          <w:rFonts w:ascii="Times New Roman" w:hAnsi="Times New Roman" w:cs="Times New Roman"/>
        </w:rPr>
        <w:t>S</w:t>
      </w:r>
      <w:r w:rsidR="006A2691" w:rsidRPr="00A00D70">
        <w:rPr>
          <w:rFonts w:ascii="Times New Roman" w:hAnsi="Times New Roman" w:cs="Times New Roman"/>
        </w:rPr>
        <w:t xml:space="preserve">upervision </w:t>
      </w:r>
      <w:r w:rsidR="00887BD4">
        <w:rPr>
          <w:rFonts w:ascii="Times New Roman" w:hAnsi="Times New Roman" w:cs="Times New Roman"/>
        </w:rPr>
        <w:t>E</w:t>
      </w:r>
      <w:r w:rsidR="006A2691" w:rsidRPr="00A00D70">
        <w:rPr>
          <w:rFonts w:ascii="Times New Roman" w:hAnsi="Times New Roman" w:cs="Times New Roman"/>
        </w:rPr>
        <w:t>nterprise</w:t>
      </w:r>
      <w:r w:rsidR="00AF52BD">
        <w:rPr>
          <w:rFonts w:ascii="Times New Roman" w:hAnsi="Times New Roman" w:cs="Times New Roman"/>
        </w:rPr>
        <w:t xml:space="preserve"> (OWWDSE)</w:t>
      </w:r>
      <w:r w:rsidR="006A2691" w:rsidRPr="00A00D70">
        <w:rPr>
          <w:rFonts w:ascii="Times New Roman" w:hAnsi="Times New Roman" w:cs="Times New Roman"/>
        </w:rPr>
        <w:t xml:space="preserve"> in (2011) </w:t>
      </w:r>
      <w:r w:rsidR="006A2691" w:rsidRPr="004F567E">
        <w:rPr>
          <w:rFonts w:ascii="Times New Roman" w:hAnsi="Times New Roman" w:cs="Times New Roman"/>
        </w:rPr>
        <w:t xml:space="preserve">shows how the absence of integrated </w:t>
      </w:r>
      <w:r w:rsidR="00640833" w:rsidRPr="004F567E">
        <w:rPr>
          <w:rFonts w:ascii="Times New Roman" w:hAnsi="Times New Roman" w:cs="Times New Roman"/>
        </w:rPr>
        <w:t>GI</w:t>
      </w:r>
      <w:r w:rsidR="006A2691" w:rsidRPr="004F567E">
        <w:rPr>
          <w:rFonts w:ascii="Times New Roman" w:hAnsi="Times New Roman" w:cs="Times New Roman"/>
        </w:rPr>
        <w:t xml:space="preserve"> components and lack of proper</w:t>
      </w:r>
      <w:r w:rsidR="00887BD4" w:rsidRPr="004F567E">
        <w:rPr>
          <w:rFonts w:ascii="Times New Roman" w:hAnsi="Times New Roman" w:cs="Times New Roman"/>
        </w:rPr>
        <w:t xml:space="preserve"> spatial</w:t>
      </w:r>
      <w:r w:rsidR="006A2691" w:rsidRPr="004F567E">
        <w:rPr>
          <w:rFonts w:ascii="Times New Roman" w:hAnsi="Times New Roman" w:cs="Times New Roman"/>
        </w:rPr>
        <w:t xml:space="preserve"> planning leads to disparities between the capability and suitability of the existing land with the proposed parks and urban agriculture.</w:t>
      </w:r>
      <w:r w:rsidR="006A2691" w:rsidRPr="00A00D70">
        <w:rPr>
          <w:rFonts w:ascii="Times New Roman" w:hAnsi="Times New Roman" w:cs="Times New Roman"/>
        </w:rPr>
        <w:t xml:space="preserve"> The study further </w:t>
      </w:r>
      <w:r w:rsidR="000060FC" w:rsidRPr="00A00D70">
        <w:rPr>
          <w:rFonts w:ascii="Times New Roman" w:hAnsi="Times New Roman" w:cs="Times New Roman"/>
        </w:rPr>
        <w:t>rev</w:t>
      </w:r>
      <w:r w:rsidR="000060FC">
        <w:rPr>
          <w:rFonts w:ascii="Times New Roman" w:hAnsi="Times New Roman" w:cs="Times New Roman"/>
        </w:rPr>
        <w:t>ea</w:t>
      </w:r>
      <w:r w:rsidR="000060FC" w:rsidRPr="00A00D70">
        <w:rPr>
          <w:rFonts w:ascii="Times New Roman" w:hAnsi="Times New Roman" w:cs="Times New Roman"/>
        </w:rPr>
        <w:t>led</w:t>
      </w:r>
      <w:r w:rsidR="006A2691" w:rsidRPr="00A00D70">
        <w:rPr>
          <w:rFonts w:ascii="Times New Roman" w:hAnsi="Times New Roman" w:cs="Times New Roman"/>
        </w:rPr>
        <w:t xml:space="preserve"> </w:t>
      </w:r>
      <w:r w:rsidR="00D20A9B">
        <w:rPr>
          <w:rFonts w:ascii="Times New Roman" w:hAnsi="Times New Roman" w:cs="Times New Roman"/>
        </w:rPr>
        <w:t>that the established</w:t>
      </w:r>
      <w:r w:rsidR="006A2691" w:rsidRPr="00A00D70">
        <w:rPr>
          <w:rFonts w:ascii="Times New Roman" w:hAnsi="Times New Roman" w:cs="Times New Roman"/>
        </w:rPr>
        <w:t xml:space="preserve"> park</w:t>
      </w:r>
      <w:r w:rsidR="00D20A9B">
        <w:rPr>
          <w:rFonts w:ascii="Times New Roman" w:hAnsi="Times New Roman" w:cs="Times New Roman"/>
        </w:rPr>
        <w:t>s</w:t>
      </w:r>
      <w:r w:rsidR="006A2691" w:rsidRPr="00A00D70">
        <w:rPr>
          <w:rFonts w:ascii="Times New Roman" w:hAnsi="Times New Roman" w:cs="Times New Roman"/>
        </w:rPr>
        <w:t xml:space="preserve"> are changed to industrial area for unknown reasons. Moreover, the study showed that proposed park and forest developments are also in conflict with the existing commercial areas. </w:t>
      </w:r>
      <w:r w:rsidR="000060FC">
        <w:rPr>
          <w:rFonts w:ascii="Times New Roman" w:hAnsi="Times New Roman" w:cs="Times New Roman"/>
        </w:rPr>
        <w:t>Another</w:t>
      </w:r>
      <w:r w:rsidR="006A2691" w:rsidRPr="00A00D70">
        <w:rPr>
          <w:rFonts w:ascii="Times New Roman" w:hAnsi="Times New Roman" w:cs="Times New Roman"/>
        </w:rPr>
        <w:t xml:space="preserve"> study conducted by Gondo (2012)</w:t>
      </w:r>
      <w:r w:rsidR="00887BD4">
        <w:rPr>
          <w:rFonts w:ascii="Times New Roman" w:hAnsi="Times New Roman" w:cs="Times New Roman"/>
        </w:rPr>
        <w:t>,</w:t>
      </w:r>
      <w:r w:rsidR="006A2691" w:rsidRPr="00A00D70">
        <w:rPr>
          <w:rFonts w:ascii="Times New Roman" w:hAnsi="Times New Roman" w:cs="Times New Roman"/>
        </w:rPr>
        <w:t xml:space="preserve"> revealed that most </w:t>
      </w:r>
      <w:r w:rsidR="00640833">
        <w:rPr>
          <w:rFonts w:ascii="Times New Roman" w:hAnsi="Times New Roman" w:cs="Times New Roman"/>
        </w:rPr>
        <w:t>GI</w:t>
      </w:r>
      <w:r w:rsidR="006A2691" w:rsidRPr="00A00D70">
        <w:rPr>
          <w:rFonts w:ascii="Times New Roman" w:hAnsi="Times New Roman" w:cs="Times New Roman"/>
        </w:rPr>
        <w:t xml:space="preserve"> components in the study area are less attractive and difficult to </w:t>
      </w:r>
      <w:r w:rsidR="006A2691" w:rsidRPr="00AC3667">
        <w:rPr>
          <w:rFonts w:ascii="Times New Roman" w:hAnsi="Times New Roman" w:cs="Times New Roman"/>
          <w:color w:val="auto"/>
        </w:rPr>
        <w:t xml:space="preserve">access. As a result, urban dwellers are forced to travel long distances to access such facilities. As Gondo </w:t>
      </w:r>
      <w:r w:rsidR="006A2691" w:rsidRPr="00AC3667">
        <w:rPr>
          <w:rFonts w:ascii="Times New Roman" w:hAnsi="Times New Roman" w:cs="Times New Roman"/>
          <w:color w:val="auto"/>
        </w:rPr>
        <w:lastRenderedPageBreak/>
        <w:t>(2012)</w:t>
      </w:r>
      <w:r w:rsidR="00887BD4" w:rsidRPr="00AC3667">
        <w:rPr>
          <w:rFonts w:ascii="Times New Roman" w:hAnsi="Times New Roman" w:cs="Times New Roman"/>
          <w:color w:val="auto"/>
        </w:rPr>
        <w:t>,</w:t>
      </w:r>
      <w:r w:rsidR="006A2691" w:rsidRPr="00AC3667">
        <w:rPr>
          <w:rFonts w:ascii="Times New Roman" w:hAnsi="Times New Roman" w:cs="Times New Roman"/>
          <w:color w:val="auto"/>
        </w:rPr>
        <w:t xml:space="preserve"> </w:t>
      </w:r>
      <w:r w:rsidR="00C323DB" w:rsidRPr="00AC3667">
        <w:rPr>
          <w:rFonts w:ascii="Times New Roman" w:hAnsi="Times New Roman" w:cs="Times New Roman"/>
          <w:color w:val="auto"/>
        </w:rPr>
        <w:t>note</w:t>
      </w:r>
      <w:r w:rsidR="00C323DB">
        <w:rPr>
          <w:rFonts w:ascii="Times New Roman" w:hAnsi="Times New Roman" w:cs="Times New Roman"/>
          <w:color w:val="auto"/>
        </w:rPr>
        <w:t>d</w:t>
      </w:r>
      <w:r w:rsidR="00C323DB" w:rsidRPr="00AC3667">
        <w:rPr>
          <w:rFonts w:ascii="Times New Roman" w:hAnsi="Times New Roman" w:cs="Times New Roman"/>
          <w:color w:val="auto"/>
        </w:rPr>
        <w:t xml:space="preserve"> </w:t>
      </w:r>
      <w:r w:rsidR="006A2691" w:rsidRPr="00AC3667">
        <w:rPr>
          <w:rFonts w:ascii="Times New Roman" w:hAnsi="Times New Roman" w:cs="Times New Roman"/>
          <w:color w:val="auto"/>
        </w:rPr>
        <w:t xml:space="preserve">the problems </w:t>
      </w:r>
      <w:r w:rsidR="0070108D" w:rsidRPr="00AC3667">
        <w:rPr>
          <w:rFonts w:ascii="Times New Roman" w:hAnsi="Times New Roman" w:cs="Times New Roman"/>
          <w:color w:val="auto"/>
        </w:rPr>
        <w:t>have</w:t>
      </w:r>
      <w:r w:rsidR="006A2691" w:rsidRPr="00AC3667">
        <w:rPr>
          <w:rFonts w:ascii="Times New Roman" w:hAnsi="Times New Roman" w:cs="Times New Roman"/>
          <w:color w:val="auto"/>
        </w:rPr>
        <w:t xml:space="preserve"> resulted from absence of a land use (re)mixing strategy, weak development controls and absence of facilities in existing </w:t>
      </w:r>
      <w:r w:rsidR="00640833" w:rsidRPr="00AC3667">
        <w:rPr>
          <w:rFonts w:ascii="Times New Roman" w:hAnsi="Times New Roman" w:cs="Times New Roman"/>
          <w:color w:val="auto"/>
        </w:rPr>
        <w:t>GI</w:t>
      </w:r>
      <w:r w:rsidR="006A2691" w:rsidRPr="00AC3667">
        <w:rPr>
          <w:rFonts w:ascii="Times New Roman" w:hAnsi="Times New Roman" w:cs="Times New Roman"/>
          <w:color w:val="auto"/>
        </w:rPr>
        <w:t xml:space="preserve"> components.</w:t>
      </w:r>
      <w:r w:rsidR="006A2691" w:rsidRPr="00A00D70">
        <w:rPr>
          <w:rFonts w:ascii="Times New Roman" w:hAnsi="Times New Roman" w:cs="Times New Roman"/>
        </w:rPr>
        <w:t xml:space="preserve"> </w:t>
      </w:r>
    </w:p>
    <w:p w:rsidR="006A2691" w:rsidRPr="00F25958" w:rsidRDefault="006A2691" w:rsidP="00B14340">
      <w:pPr>
        <w:pStyle w:val="Default"/>
        <w:spacing w:line="480" w:lineRule="auto"/>
        <w:jc w:val="both"/>
        <w:rPr>
          <w:rFonts w:ascii="Times New Roman" w:hAnsi="Times New Roman" w:cs="Times New Roman"/>
          <w:sz w:val="8"/>
          <w:szCs w:val="8"/>
        </w:rPr>
      </w:pPr>
    </w:p>
    <w:p w:rsidR="006A2691" w:rsidRPr="00A40D70" w:rsidRDefault="006A2691" w:rsidP="00B14340">
      <w:pPr>
        <w:pStyle w:val="Default"/>
        <w:spacing w:line="480" w:lineRule="auto"/>
        <w:jc w:val="both"/>
        <w:rPr>
          <w:rFonts w:ascii="Times New Roman" w:hAnsi="Times New Roman" w:cs="Times New Roman"/>
          <w:sz w:val="16"/>
          <w:szCs w:val="16"/>
        </w:rPr>
      </w:pPr>
      <w:r w:rsidRPr="004F567E">
        <w:rPr>
          <w:rFonts w:ascii="Times New Roman" w:hAnsi="Times New Roman" w:cs="Times New Roman"/>
          <w:color w:val="auto"/>
          <w:shd w:val="clear" w:color="auto" w:fill="FFFFFF"/>
        </w:rPr>
        <w:t xml:space="preserve">In </w:t>
      </w:r>
      <w:r w:rsidR="00264331" w:rsidRPr="004F567E">
        <w:rPr>
          <w:rFonts w:ascii="Times New Roman" w:hAnsi="Times New Roman" w:cs="Times New Roman"/>
          <w:color w:val="auto"/>
          <w:shd w:val="clear" w:color="auto" w:fill="FFFFFF"/>
        </w:rPr>
        <w:t>total</w:t>
      </w:r>
      <w:r w:rsidRPr="004F567E">
        <w:rPr>
          <w:rFonts w:ascii="Times New Roman" w:hAnsi="Times New Roman" w:cs="Times New Roman"/>
        </w:rPr>
        <w:t xml:space="preserve"> the </w:t>
      </w:r>
      <w:r w:rsidR="00C323DB">
        <w:rPr>
          <w:rFonts w:ascii="Times New Roman" w:hAnsi="Times New Roman" w:cs="Times New Roman"/>
        </w:rPr>
        <w:t xml:space="preserve">above two </w:t>
      </w:r>
      <w:r w:rsidRPr="004F567E">
        <w:rPr>
          <w:rFonts w:ascii="Times New Roman" w:hAnsi="Times New Roman" w:cs="Times New Roman"/>
        </w:rPr>
        <w:t>studies show that the emerging towns</w:t>
      </w:r>
      <w:r w:rsidRPr="004F567E">
        <w:rPr>
          <w:rFonts w:ascii="Times New Roman" w:hAnsi="Times New Roman" w:cs="Times New Roman"/>
          <w:color w:val="auto"/>
        </w:rPr>
        <w:t xml:space="preserve"> </w:t>
      </w:r>
      <w:r w:rsidR="0070108D" w:rsidRPr="004F567E">
        <w:rPr>
          <w:rFonts w:ascii="Times New Roman" w:hAnsi="Times New Roman" w:cs="Times New Roman"/>
          <w:color w:val="auto"/>
        </w:rPr>
        <w:t>lack</w:t>
      </w:r>
      <w:r w:rsidRPr="004F567E">
        <w:rPr>
          <w:rFonts w:ascii="Times New Roman" w:hAnsi="Times New Roman" w:cs="Times New Roman"/>
        </w:rPr>
        <w:t xml:space="preserve"> proper </w:t>
      </w:r>
      <w:r w:rsidR="00217A73" w:rsidRPr="004F567E">
        <w:rPr>
          <w:rFonts w:ascii="Times New Roman" w:hAnsi="Times New Roman" w:cs="Times New Roman"/>
        </w:rPr>
        <w:t>GI</w:t>
      </w:r>
      <w:r w:rsidRPr="004F567E">
        <w:rPr>
          <w:rFonts w:ascii="Times New Roman" w:hAnsi="Times New Roman" w:cs="Times New Roman"/>
        </w:rPr>
        <w:t xml:space="preserve"> planning </w:t>
      </w:r>
      <w:r w:rsidR="00C323DB">
        <w:rPr>
          <w:rFonts w:ascii="Times New Roman" w:hAnsi="Times New Roman" w:cs="Times New Roman"/>
        </w:rPr>
        <w:t>which</w:t>
      </w:r>
      <w:r w:rsidR="00C323DB" w:rsidRPr="004F567E">
        <w:rPr>
          <w:rFonts w:ascii="Times New Roman" w:hAnsi="Times New Roman" w:cs="Times New Roman"/>
        </w:rPr>
        <w:t xml:space="preserve"> </w:t>
      </w:r>
      <w:r w:rsidR="00ED624B" w:rsidRPr="004F567E">
        <w:rPr>
          <w:rFonts w:ascii="Times New Roman" w:hAnsi="Times New Roman" w:cs="Times New Roman"/>
        </w:rPr>
        <w:t>is based on appropriate</w:t>
      </w:r>
      <w:r w:rsidRPr="004F567E">
        <w:rPr>
          <w:rFonts w:ascii="Times New Roman" w:hAnsi="Times New Roman" w:cs="Times New Roman"/>
        </w:rPr>
        <w:t xml:space="preserve"> planning principles</w:t>
      </w:r>
      <w:r w:rsidR="00ED624B" w:rsidRPr="004F567E">
        <w:rPr>
          <w:rFonts w:ascii="Times New Roman" w:hAnsi="Times New Roman" w:cs="Times New Roman"/>
        </w:rPr>
        <w:t>, process</w:t>
      </w:r>
      <w:r w:rsidRPr="004F567E">
        <w:rPr>
          <w:rFonts w:ascii="Times New Roman" w:hAnsi="Times New Roman" w:cs="Times New Roman"/>
        </w:rPr>
        <w:t xml:space="preserve"> and approaches. </w:t>
      </w:r>
      <w:r w:rsidR="00ED624B" w:rsidRPr="004F567E">
        <w:rPr>
          <w:rFonts w:ascii="Times New Roman" w:hAnsi="Times New Roman" w:cs="Times New Roman"/>
        </w:rPr>
        <w:t>They also</w:t>
      </w:r>
      <w:r w:rsidRPr="004F567E">
        <w:rPr>
          <w:rFonts w:ascii="Times New Roman" w:hAnsi="Times New Roman" w:cs="Times New Roman"/>
        </w:rPr>
        <w:t xml:space="preserve"> show that in some case</w:t>
      </w:r>
      <w:r w:rsidR="00ED624B" w:rsidRPr="004F567E">
        <w:rPr>
          <w:rFonts w:ascii="Times New Roman" w:hAnsi="Times New Roman" w:cs="Times New Roman"/>
        </w:rPr>
        <w:t>s</w:t>
      </w:r>
      <w:r w:rsidRPr="004F567E">
        <w:rPr>
          <w:rFonts w:ascii="Times New Roman" w:hAnsi="Times New Roman" w:cs="Times New Roman"/>
        </w:rPr>
        <w:t xml:space="preserve"> lack of implementation capacity of officials and professionals </w:t>
      </w:r>
      <w:r w:rsidR="00ED624B" w:rsidRPr="004F567E">
        <w:rPr>
          <w:rFonts w:ascii="Times New Roman" w:hAnsi="Times New Roman" w:cs="Times New Roman"/>
        </w:rPr>
        <w:t>has</w:t>
      </w:r>
      <w:r w:rsidRPr="004F567E">
        <w:rPr>
          <w:rFonts w:ascii="Times New Roman" w:hAnsi="Times New Roman" w:cs="Times New Roman"/>
        </w:rPr>
        <w:t xml:space="preserve"> hindered the </w:t>
      </w:r>
      <w:r w:rsidRPr="00DB6819">
        <w:rPr>
          <w:rFonts w:ascii="Times New Roman" w:hAnsi="Times New Roman" w:cs="Times New Roman"/>
        </w:rPr>
        <w:t xml:space="preserve">development of </w:t>
      </w:r>
      <w:r w:rsidR="00217A73" w:rsidRPr="00DB6819">
        <w:rPr>
          <w:rFonts w:ascii="Times New Roman" w:hAnsi="Times New Roman" w:cs="Times New Roman"/>
        </w:rPr>
        <w:t>GI</w:t>
      </w:r>
      <w:r w:rsidRPr="00DB6819">
        <w:rPr>
          <w:rFonts w:ascii="Times New Roman" w:hAnsi="Times New Roman" w:cs="Times New Roman"/>
        </w:rPr>
        <w:t xml:space="preserve"> components. </w:t>
      </w:r>
      <w:r w:rsidR="001B22CD" w:rsidRPr="00DB6819">
        <w:rPr>
          <w:rFonts w:ascii="Times New Roman" w:hAnsi="Times New Roman" w:cs="Times New Roman"/>
        </w:rPr>
        <w:t>However</w:t>
      </w:r>
      <w:r w:rsidRPr="00DB6819">
        <w:rPr>
          <w:rFonts w:ascii="Times New Roman" w:hAnsi="Times New Roman" w:cs="Times New Roman"/>
        </w:rPr>
        <w:t>,</w:t>
      </w:r>
      <w:r w:rsidR="001B22CD" w:rsidRPr="00DB6819">
        <w:rPr>
          <w:rFonts w:ascii="Times New Roman" w:hAnsi="Times New Roman" w:cs="Times New Roman"/>
        </w:rPr>
        <w:t xml:space="preserve"> they do not adequately identify the challenges related to</w:t>
      </w:r>
      <w:r w:rsidR="004F567E" w:rsidRPr="00DB6819">
        <w:rPr>
          <w:rFonts w:ascii="Times New Roman" w:hAnsi="Times New Roman" w:cs="Times New Roman"/>
        </w:rPr>
        <w:t xml:space="preserve"> planning and implementation of urban </w:t>
      </w:r>
      <w:r w:rsidR="001B22CD" w:rsidRPr="00DB6819">
        <w:rPr>
          <w:rFonts w:ascii="Times New Roman" w:hAnsi="Times New Roman" w:cs="Times New Roman"/>
        </w:rPr>
        <w:t>GI components and</w:t>
      </w:r>
      <w:r w:rsidR="00A40D70" w:rsidRPr="00DB6819">
        <w:rPr>
          <w:rFonts w:ascii="Times New Roman" w:hAnsi="Times New Roman" w:cs="Times New Roman"/>
        </w:rPr>
        <w:t xml:space="preserve"> </w:t>
      </w:r>
      <w:r w:rsidR="001B22CD" w:rsidRPr="00DB6819">
        <w:rPr>
          <w:rFonts w:ascii="Times New Roman" w:hAnsi="Times New Roman" w:cs="Times New Roman"/>
        </w:rPr>
        <w:t>management aspects</w:t>
      </w:r>
      <w:r w:rsidR="00A40D70" w:rsidRPr="00DB6819">
        <w:rPr>
          <w:rFonts w:ascii="Times New Roman" w:hAnsi="Times New Roman" w:cs="Times New Roman"/>
        </w:rPr>
        <w:t>.</w:t>
      </w:r>
      <w:r w:rsidR="00492BAA" w:rsidRPr="00492BAA">
        <w:rPr>
          <w:sz w:val="23"/>
          <w:szCs w:val="23"/>
        </w:rPr>
        <w:t xml:space="preserve"> </w:t>
      </w:r>
      <w:r w:rsidR="00652990" w:rsidRPr="00652990">
        <w:rPr>
          <w:rFonts w:ascii="Times New Roman" w:hAnsi="Times New Roman" w:cs="Times New Roman"/>
        </w:rPr>
        <w:t>This has created a knowledge gap on the major challenges behind the poor</w:t>
      </w:r>
      <w:r w:rsidR="00E05816">
        <w:rPr>
          <w:rFonts w:ascii="Times New Roman" w:hAnsi="Times New Roman" w:cs="Times New Roman"/>
        </w:rPr>
        <w:t xml:space="preserve"> planning,</w:t>
      </w:r>
      <w:r w:rsidR="00652990" w:rsidRPr="00652990">
        <w:rPr>
          <w:rFonts w:ascii="Times New Roman" w:hAnsi="Times New Roman" w:cs="Times New Roman"/>
        </w:rPr>
        <w:t xml:space="preserve"> development and </w:t>
      </w:r>
      <w:r w:rsidR="00492BAA" w:rsidRPr="00492BAA">
        <w:rPr>
          <w:rFonts w:ascii="Times New Roman" w:hAnsi="Times New Roman" w:cs="Times New Roman"/>
        </w:rPr>
        <w:t>management</w:t>
      </w:r>
      <w:r w:rsidR="00652990" w:rsidRPr="00652990">
        <w:rPr>
          <w:rFonts w:ascii="Times New Roman" w:hAnsi="Times New Roman" w:cs="Times New Roman"/>
        </w:rPr>
        <w:t xml:space="preserve"> of urban </w:t>
      </w:r>
      <w:r w:rsidR="00E05816">
        <w:rPr>
          <w:rFonts w:ascii="Times New Roman" w:hAnsi="Times New Roman" w:cs="Times New Roman"/>
        </w:rPr>
        <w:t>GI</w:t>
      </w:r>
      <w:r w:rsidR="00652990" w:rsidRPr="00652990">
        <w:rPr>
          <w:rFonts w:ascii="Times New Roman" w:hAnsi="Times New Roman" w:cs="Times New Roman"/>
        </w:rPr>
        <w:t xml:space="preserve"> </w:t>
      </w:r>
      <w:r w:rsidR="00367926">
        <w:rPr>
          <w:rFonts w:ascii="Times New Roman" w:hAnsi="Times New Roman" w:cs="Times New Roman"/>
        </w:rPr>
        <w:t>components</w:t>
      </w:r>
      <w:r w:rsidR="00652990" w:rsidRPr="00652990">
        <w:rPr>
          <w:rFonts w:ascii="Times New Roman" w:hAnsi="Times New Roman" w:cs="Times New Roman"/>
        </w:rPr>
        <w:t xml:space="preserve"> in the emerging towns.</w:t>
      </w:r>
      <w:r w:rsidR="001B22CD" w:rsidRPr="00DB6819">
        <w:rPr>
          <w:rFonts w:ascii="Times New Roman" w:hAnsi="Times New Roman" w:cs="Times New Roman"/>
        </w:rPr>
        <w:t xml:space="preserve"> </w:t>
      </w:r>
      <w:r w:rsidR="008E5347">
        <w:rPr>
          <w:rFonts w:ascii="Times New Roman" w:hAnsi="Times New Roman" w:cs="Times New Roman"/>
        </w:rPr>
        <w:t>Beside</w:t>
      </w:r>
      <w:r w:rsidR="00A40D70" w:rsidRPr="00DB6819">
        <w:rPr>
          <w:rFonts w:ascii="Times New Roman" w:hAnsi="Times New Roman" w:cs="Times New Roman"/>
        </w:rPr>
        <w:t xml:space="preserve">, </w:t>
      </w:r>
      <w:r w:rsidRPr="00DB6819">
        <w:rPr>
          <w:rFonts w:ascii="Times New Roman" w:hAnsi="Times New Roman" w:cs="Times New Roman"/>
        </w:rPr>
        <w:t xml:space="preserve">the studies </w:t>
      </w:r>
      <w:r w:rsidR="006260F7" w:rsidRPr="00DB6819">
        <w:rPr>
          <w:rFonts w:ascii="Times New Roman" w:hAnsi="Times New Roman" w:cs="Times New Roman"/>
        </w:rPr>
        <w:t>do</w:t>
      </w:r>
      <w:r w:rsidRPr="00DB6819">
        <w:rPr>
          <w:rFonts w:ascii="Times New Roman" w:hAnsi="Times New Roman" w:cs="Times New Roman"/>
        </w:rPr>
        <w:t xml:space="preserve"> </w:t>
      </w:r>
      <w:r w:rsidR="00A40D70" w:rsidRPr="00DB6819">
        <w:rPr>
          <w:rFonts w:ascii="Times New Roman" w:hAnsi="Times New Roman" w:cs="Times New Roman"/>
        </w:rPr>
        <w:t>not recommend</w:t>
      </w:r>
      <w:r w:rsidR="00DB6819" w:rsidRPr="00DB6819">
        <w:rPr>
          <w:rFonts w:ascii="Times New Roman" w:hAnsi="Times New Roman" w:cs="Times New Roman"/>
        </w:rPr>
        <w:t xml:space="preserve"> </w:t>
      </w:r>
      <w:r w:rsidRPr="00DB6819">
        <w:rPr>
          <w:rFonts w:ascii="Times New Roman" w:hAnsi="Times New Roman" w:cs="Times New Roman"/>
        </w:rPr>
        <w:t xml:space="preserve">strategies and approaches </w:t>
      </w:r>
      <w:r w:rsidR="00A40D70" w:rsidRPr="00DB6819">
        <w:rPr>
          <w:rFonts w:ascii="Times New Roman" w:hAnsi="Times New Roman" w:cs="Times New Roman"/>
        </w:rPr>
        <w:t>for addressing the</w:t>
      </w:r>
      <w:r w:rsidRPr="00DB6819">
        <w:rPr>
          <w:rFonts w:ascii="Times New Roman" w:hAnsi="Times New Roman" w:cs="Times New Roman"/>
        </w:rPr>
        <w:t xml:space="preserve"> problem</w:t>
      </w:r>
      <w:r w:rsidR="0070108D" w:rsidRPr="00DB6819">
        <w:rPr>
          <w:rFonts w:ascii="Times New Roman" w:hAnsi="Times New Roman" w:cs="Times New Roman"/>
        </w:rPr>
        <w:t>s</w:t>
      </w:r>
      <w:r w:rsidR="00A40D70" w:rsidRPr="00DB6819">
        <w:rPr>
          <w:rFonts w:ascii="Times New Roman" w:hAnsi="Times New Roman" w:cs="Times New Roman"/>
        </w:rPr>
        <w:t>.</w:t>
      </w:r>
      <w:r w:rsidR="00492BAA" w:rsidRPr="00492BAA">
        <w:rPr>
          <w:sz w:val="23"/>
          <w:szCs w:val="23"/>
        </w:rPr>
        <w:t xml:space="preserve"> </w:t>
      </w:r>
      <w:r w:rsidR="00652990" w:rsidRPr="00652990">
        <w:rPr>
          <w:rFonts w:ascii="Times New Roman" w:hAnsi="Times New Roman" w:cs="Times New Roman"/>
        </w:rPr>
        <w:t xml:space="preserve">This has made it difficult for much attention to be focused </w:t>
      </w:r>
      <w:r w:rsidR="008E5347" w:rsidRPr="008E5347">
        <w:rPr>
          <w:rFonts w:ascii="Times New Roman" w:hAnsi="Times New Roman" w:cs="Times New Roman"/>
        </w:rPr>
        <w:t>on</w:t>
      </w:r>
      <w:r w:rsidR="00652990" w:rsidRPr="00652990">
        <w:rPr>
          <w:rFonts w:ascii="Times New Roman" w:hAnsi="Times New Roman" w:cs="Times New Roman"/>
        </w:rPr>
        <w:t xml:space="preserve"> taking necessary actions to address the </w:t>
      </w:r>
      <w:r w:rsidR="008E5347" w:rsidRPr="008E5347">
        <w:rPr>
          <w:rFonts w:ascii="Times New Roman" w:hAnsi="Times New Roman" w:cs="Times New Roman"/>
        </w:rPr>
        <w:t>challenges and enhances sustainable urban GI development and management system.</w:t>
      </w:r>
      <w:r w:rsidR="008E5347">
        <w:rPr>
          <w:rFonts w:ascii="Times New Roman" w:hAnsi="Times New Roman" w:cs="Times New Roman"/>
        </w:rPr>
        <w:t xml:space="preserve"> </w:t>
      </w:r>
      <w:r w:rsidR="00765EFA">
        <w:rPr>
          <w:rFonts w:ascii="Times New Roman" w:hAnsi="Times New Roman" w:cs="Times New Roman"/>
        </w:rPr>
        <w:t xml:space="preserve">Therefore, </w:t>
      </w:r>
      <w:r w:rsidR="00765EFA">
        <w:rPr>
          <w:rFonts w:ascii="Times New Roman" w:hAnsi="Times New Roman" w:cs="Times New Roman"/>
          <w:color w:val="000000" w:themeColor="text1"/>
        </w:rPr>
        <w:t>t</w:t>
      </w:r>
      <w:r w:rsidR="00765EFA" w:rsidRPr="00DB6819">
        <w:rPr>
          <w:rFonts w:ascii="Times New Roman" w:hAnsi="Times New Roman" w:cs="Times New Roman"/>
          <w:color w:val="000000" w:themeColor="text1"/>
        </w:rPr>
        <w:t xml:space="preserve">his </w:t>
      </w:r>
      <w:r w:rsidRPr="00DB6819">
        <w:rPr>
          <w:rFonts w:ascii="Times New Roman" w:hAnsi="Times New Roman" w:cs="Times New Roman"/>
          <w:color w:val="000000" w:themeColor="text1"/>
        </w:rPr>
        <w:t xml:space="preserve">study is intended to contribute to filling </w:t>
      </w:r>
      <w:r w:rsidR="00324F06" w:rsidRPr="00DB6819">
        <w:rPr>
          <w:rFonts w:ascii="Times New Roman" w:hAnsi="Times New Roman" w:cs="Times New Roman"/>
          <w:color w:val="000000" w:themeColor="text1"/>
        </w:rPr>
        <w:t xml:space="preserve">these </w:t>
      </w:r>
      <w:r w:rsidR="00652990" w:rsidRPr="00652990">
        <w:rPr>
          <w:rFonts w:ascii="Times New Roman" w:hAnsi="Times New Roman" w:cs="Times New Roman"/>
        </w:rPr>
        <w:t xml:space="preserve">knowledge </w:t>
      </w:r>
      <w:r w:rsidR="00324F06" w:rsidRPr="00765EFA">
        <w:rPr>
          <w:rFonts w:ascii="Times New Roman" w:hAnsi="Times New Roman" w:cs="Times New Roman"/>
          <w:color w:val="000000" w:themeColor="text1"/>
        </w:rPr>
        <w:t>gaps</w:t>
      </w:r>
      <w:r w:rsidR="00A40D70" w:rsidRPr="00765EFA">
        <w:rPr>
          <w:rFonts w:ascii="Times New Roman" w:hAnsi="Times New Roman" w:cs="Times New Roman"/>
          <w:color w:val="000000" w:themeColor="text1"/>
        </w:rPr>
        <w:t>.</w:t>
      </w:r>
      <w:r w:rsidR="00B962CC">
        <w:rPr>
          <w:rFonts w:ascii="Times New Roman" w:hAnsi="Times New Roman" w:cs="Times New Roman"/>
          <w:color w:val="000000" w:themeColor="text1"/>
        </w:rPr>
        <w:t xml:space="preserve"> </w:t>
      </w:r>
    </w:p>
    <w:p w:rsidR="006F5E2D" w:rsidRPr="00EF33C1" w:rsidRDefault="006F5E2D" w:rsidP="00B14340">
      <w:pPr>
        <w:pStyle w:val="Heading2"/>
        <w:spacing w:line="480" w:lineRule="auto"/>
        <w:rPr>
          <w:color w:val="auto"/>
        </w:rPr>
      </w:pPr>
      <w:bookmarkStart w:id="7" w:name="_Toc14529383"/>
      <w:r w:rsidRPr="00EF33C1">
        <w:rPr>
          <w:color w:val="auto"/>
        </w:rPr>
        <w:t>1.3. Objective of the study</w:t>
      </w:r>
      <w:bookmarkEnd w:id="7"/>
    </w:p>
    <w:p w:rsidR="006F5E2D" w:rsidRPr="00EF33C1" w:rsidRDefault="006F5E2D" w:rsidP="00B14340">
      <w:pPr>
        <w:pStyle w:val="Heading3"/>
        <w:spacing w:line="480" w:lineRule="auto"/>
        <w:rPr>
          <w:color w:val="auto"/>
          <w:sz w:val="24"/>
          <w:szCs w:val="24"/>
        </w:rPr>
      </w:pPr>
      <w:bookmarkStart w:id="8" w:name="_Toc14529384"/>
      <w:r w:rsidRPr="00EF33C1">
        <w:rPr>
          <w:color w:val="auto"/>
          <w:sz w:val="24"/>
          <w:szCs w:val="24"/>
        </w:rPr>
        <w:t>1.3.1. General objective</w:t>
      </w:r>
      <w:bookmarkEnd w:id="8"/>
    </w:p>
    <w:p w:rsidR="001C1556" w:rsidRPr="00AF6800" w:rsidRDefault="001C1556" w:rsidP="001C1556">
      <w:pPr>
        <w:pStyle w:val="Default"/>
        <w:spacing w:line="480" w:lineRule="auto"/>
        <w:jc w:val="both"/>
        <w:rPr>
          <w:rFonts w:ascii="Times New Roman" w:hAnsi="Times New Roman" w:cs="Times New Roman"/>
        </w:rPr>
      </w:pPr>
      <w:r w:rsidRPr="007160E2">
        <w:rPr>
          <w:rFonts w:ascii="Times New Roman" w:hAnsi="Times New Roman" w:cs="Times New Roman"/>
        </w:rPr>
        <w:t>The general objective of the study is to contribute to the process and understanding of the development of appropriate urban GI and management systems for urban centers of Ethiopia by investigating the urban GI development and management system of th</w:t>
      </w:r>
      <w:r w:rsidRPr="007160E2">
        <w:rPr>
          <w:rFonts w:ascii="Times New Roman" w:hAnsi="Times New Roman" w:cs="Times New Roman"/>
          <w:color w:val="auto"/>
        </w:rPr>
        <w:t>e emerging towns</w:t>
      </w:r>
      <w:r w:rsidRPr="007160E2">
        <w:rPr>
          <w:rFonts w:ascii="Times New Roman" w:hAnsi="Times New Roman" w:cs="Times New Roman"/>
        </w:rPr>
        <w:t xml:space="preserve"> of Oromia special zone surrounding Finfinne.</w:t>
      </w:r>
      <w:r w:rsidRPr="0064303D">
        <w:rPr>
          <w:rFonts w:ascii="Times New Roman" w:hAnsi="Times New Roman" w:cs="Times New Roman"/>
        </w:rPr>
        <w:t xml:space="preserve"> </w:t>
      </w:r>
    </w:p>
    <w:p w:rsidR="004670DD" w:rsidRPr="0064303D" w:rsidRDefault="006F5E2D" w:rsidP="00B14340">
      <w:pPr>
        <w:pStyle w:val="Heading3"/>
        <w:spacing w:line="480" w:lineRule="auto"/>
        <w:rPr>
          <w:color w:val="auto"/>
          <w:sz w:val="24"/>
          <w:szCs w:val="24"/>
        </w:rPr>
      </w:pPr>
      <w:bookmarkStart w:id="9" w:name="_Toc14529385"/>
      <w:r w:rsidRPr="0064303D">
        <w:rPr>
          <w:color w:val="auto"/>
          <w:sz w:val="24"/>
          <w:szCs w:val="24"/>
        </w:rPr>
        <w:lastRenderedPageBreak/>
        <w:t>1.3.2. Specific objective</w:t>
      </w:r>
      <w:r w:rsidR="004C4A25">
        <w:rPr>
          <w:color w:val="auto"/>
          <w:sz w:val="24"/>
          <w:szCs w:val="24"/>
        </w:rPr>
        <w:t>s</w:t>
      </w:r>
      <w:bookmarkEnd w:id="9"/>
    </w:p>
    <w:p w:rsidR="00DD7CCC" w:rsidRPr="004E7D3D" w:rsidRDefault="00DD7CCC" w:rsidP="00B14340">
      <w:pPr>
        <w:pStyle w:val="Default"/>
        <w:spacing w:line="480" w:lineRule="auto"/>
        <w:jc w:val="both"/>
        <w:rPr>
          <w:rFonts w:ascii="Times New Roman" w:hAnsi="Times New Roman" w:cs="Times New Roman"/>
          <w:color w:val="auto"/>
        </w:rPr>
      </w:pPr>
      <w:r w:rsidRPr="004E7D3D">
        <w:rPr>
          <w:rFonts w:ascii="Times New Roman" w:hAnsi="Times New Roman" w:cs="Times New Roman"/>
          <w:color w:val="auto"/>
        </w:rPr>
        <w:t xml:space="preserve">The specific objectives of the study are to: </w:t>
      </w:r>
    </w:p>
    <w:p w:rsidR="006F5E2D" w:rsidRPr="00A00D70" w:rsidRDefault="00C906EC" w:rsidP="00B14340">
      <w:pPr>
        <w:pStyle w:val="Default"/>
        <w:numPr>
          <w:ilvl w:val="0"/>
          <w:numId w:val="1"/>
        </w:numPr>
        <w:spacing w:after="145" w:line="480" w:lineRule="auto"/>
        <w:jc w:val="both"/>
        <w:rPr>
          <w:rFonts w:ascii="Times New Roman" w:hAnsi="Times New Roman" w:cs="Times New Roman"/>
          <w:sz w:val="23"/>
          <w:szCs w:val="23"/>
        </w:rPr>
      </w:pPr>
      <w:r w:rsidRPr="00F275D5">
        <w:rPr>
          <w:rFonts w:ascii="Times New Roman" w:hAnsi="Times New Roman" w:cs="Times New Roman"/>
          <w:color w:val="auto"/>
          <w:sz w:val="23"/>
          <w:szCs w:val="23"/>
        </w:rPr>
        <w:t>A</w:t>
      </w:r>
      <w:r w:rsidR="008110E5" w:rsidRPr="00F275D5">
        <w:rPr>
          <w:rFonts w:ascii="Times New Roman" w:hAnsi="Times New Roman" w:cs="Times New Roman"/>
          <w:color w:val="auto"/>
          <w:sz w:val="23"/>
          <w:szCs w:val="23"/>
        </w:rPr>
        <w:t>nalyze</w:t>
      </w:r>
      <w:r w:rsidRPr="00F275D5">
        <w:rPr>
          <w:rFonts w:ascii="Times New Roman" w:hAnsi="Times New Roman" w:cs="Times New Roman"/>
          <w:color w:val="auto"/>
          <w:sz w:val="23"/>
          <w:szCs w:val="23"/>
        </w:rPr>
        <w:t xml:space="preserve"> </w:t>
      </w:r>
      <w:r w:rsidR="006F5E2D" w:rsidRPr="00F275D5">
        <w:rPr>
          <w:rFonts w:ascii="Times New Roman" w:hAnsi="Times New Roman" w:cs="Times New Roman"/>
          <w:color w:val="auto"/>
          <w:sz w:val="23"/>
          <w:szCs w:val="23"/>
        </w:rPr>
        <w:t>the</w:t>
      </w:r>
      <w:r w:rsidR="006F5E2D" w:rsidRPr="00A00D70">
        <w:rPr>
          <w:rFonts w:ascii="Times New Roman" w:hAnsi="Times New Roman" w:cs="Times New Roman"/>
          <w:sz w:val="23"/>
          <w:szCs w:val="23"/>
        </w:rPr>
        <w:t xml:space="preserve"> planning, implementation and management challenges of </w:t>
      </w:r>
      <w:r w:rsidR="004E7D3D">
        <w:rPr>
          <w:rFonts w:ascii="Times New Roman" w:hAnsi="Times New Roman" w:cs="Times New Roman"/>
          <w:sz w:val="23"/>
          <w:szCs w:val="23"/>
        </w:rPr>
        <w:t xml:space="preserve">urban </w:t>
      </w:r>
      <w:r>
        <w:rPr>
          <w:rFonts w:ascii="Times New Roman" w:hAnsi="Times New Roman" w:cs="Times New Roman"/>
          <w:sz w:val="23"/>
          <w:szCs w:val="23"/>
        </w:rPr>
        <w:t>GI</w:t>
      </w:r>
      <w:r w:rsidR="004E7D3D">
        <w:rPr>
          <w:rFonts w:ascii="Times New Roman" w:hAnsi="Times New Roman" w:cs="Times New Roman"/>
          <w:sz w:val="23"/>
          <w:szCs w:val="23"/>
        </w:rPr>
        <w:t xml:space="preserve"> components</w:t>
      </w:r>
      <w:r w:rsidR="006F5E2D" w:rsidRPr="00A00D70">
        <w:rPr>
          <w:rFonts w:ascii="Times New Roman" w:hAnsi="Times New Roman" w:cs="Times New Roman"/>
          <w:sz w:val="23"/>
          <w:szCs w:val="23"/>
        </w:rPr>
        <w:t xml:space="preserve"> in the emerging towns</w:t>
      </w:r>
      <w:r w:rsidR="008110E5">
        <w:rPr>
          <w:rFonts w:ascii="Times New Roman" w:hAnsi="Times New Roman" w:cs="Times New Roman"/>
          <w:sz w:val="23"/>
          <w:szCs w:val="23"/>
        </w:rPr>
        <w:t>;</w:t>
      </w:r>
    </w:p>
    <w:p w:rsidR="006F5E2D" w:rsidRPr="00A00D70" w:rsidRDefault="00C906EC" w:rsidP="00B14340">
      <w:pPr>
        <w:pStyle w:val="Default"/>
        <w:numPr>
          <w:ilvl w:val="0"/>
          <w:numId w:val="1"/>
        </w:numPr>
        <w:spacing w:after="145" w:line="480" w:lineRule="auto"/>
        <w:jc w:val="both"/>
        <w:rPr>
          <w:rFonts w:ascii="Times New Roman" w:hAnsi="Times New Roman" w:cs="Times New Roman"/>
        </w:rPr>
      </w:pPr>
      <w:r>
        <w:rPr>
          <w:rFonts w:ascii="Times New Roman" w:eastAsia="CharisSIL" w:hAnsi="Times New Roman" w:cs="Times New Roman"/>
        </w:rPr>
        <w:t>E</w:t>
      </w:r>
      <w:r w:rsidR="006F5E2D" w:rsidRPr="00A00D70">
        <w:rPr>
          <w:rFonts w:ascii="Times New Roman" w:eastAsia="CharisSIL" w:hAnsi="Times New Roman" w:cs="Times New Roman"/>
        </w:rPr>
        <w:t>valuate the integration of</w:t>
      </w:r>
      <w:r w:rsidR="00B962CC">
        <w:rPr>
          <w:rFonts w:ascii="Times New Roman" w:eastAsia="CharisSIL" w:hAnsi="Times New Roman" w:cs="Times New Roman"/>
        </w:rPr>
        <w:t xml:space="preserve"> </w:t>
      </w:r>
      <w:r w:rsidR="006F5E2D" w:rsidRPr="00A00D70">
        <w:rPr>
          <w:rFonts w:ascii="Times New Roman" w:eastAsia="CharisSIL" w:hAnsi="Times New Roman" w:cs="Times New Roman"/>
        </w:rPr>
        <w:t xml:space="preserve">urban </w:t>
      </w:r>
      <w:r>
        <w:rPr>
          <w:rFonts w:ascii="Times New Roman" w:eastAsia="CharisSIL" w:hAnsi="Times New Roman" w:cs="Times New Roman"/>
        </w:rPr>
        <w:t>GI</w:t>
      </w:r>
      <w:r w:rsidR="006F5E2D" w:rsidRPr="00A00D70">
        <w:rPr>
          <w:rFonts w:ascii="Times New Roman" w:eastAsia="CharisSIL" w:hAnsi="Times New Roman" w:cs="Times New Roman"/>
        </w:rPr>
        <w:t xml:space="preserve"> planning principles in the current urban green space planning practice in the study </w:t>
      </w:r>
      <w:r w:rsidR="004E7D3D">
        <w:rPr>
          <w:rFonts w:ascii="Times New Roman" w:eastAsia="CharisSIL" w:hAnsi="Times New Roman" w:cs="Times New Roman"/>
        </w:rPr>
        <w:t>towns</w:t>
      </w:r>
      <w:r w:rsidR="008110E5">
        <w:rPr>
          <w:rFonts w:ascii="Times New Roman" w:eastAsia="CharisSIL" w:hAnsi="Times New Roman" w:cs="Times New Roman"/>
        </w:rPr>
        <w:t>;</w:t>
      </w:r>
    </w:p>
    <w:p w:rsidR="006F5E2D" w:rsidRPr="00AF6800" w:rsidRDefault="00AE7E9A" w:rsidP="00B14340">
      <w:pPr>
        <w:pStyle w:val="Default"/>
        <w:numPr>
          <w:ilvl w:val="0"/>
          <w:numId w:val="1"/>
        </w:numPr>
        <w:spacing w:after="145" w:line="480" w:lineRule="auto"/>
        <w:jc w:val="both"/>
        <w:rPr>
          <w:rFonts w:ascii="Times New Roman" w:hAnsi="Times New Roman" w:cs="Times New Roman"/>
        </w:rPr>
      </w:pPr>
      <w:r>
        <w:rPr>
          <w:rFonts w:ascii="Times New Roman" w:hAnsi="Times New Roman" w:cs="Times New Roman"/>
        </w:rPr>
        <w:t>suggest</w:t>
      </w:r>
      <w:r w:rsidR="00B20598">
        <w:rPr>
          <w:rFonts w:ascii="Times New Roman" w:hAnsi="Times New Roman" w:cs="Times New Roman"/>
        </w:rPr>
        <w:t xml:space="preserve"> </w:t>
      </w:r>
      <w:r>
        <w:rPr>
          <w:rFonts w:ascii="Times New Roman" w:hAnsi="Times New Roman" w:cs="Times New Roman"/>
        </w:rPr>
        <w:t xml:space="preserve">alternative </w:t>
      </w:r>
      <w:r w:rsidR="00A806D1">
        <w:rPr>
          <w:rFonts w:ascii="Times New Roman" w:hAnsi="Times New Roman" w:cs="Times New Roman"/>
        </w:rPr>
        <w:t>strategies</w:t>
      </w:r>
      <w:r w:rsidR="00AF6800" w:rsidRPr="00AF6800">
        <w:rPr>
          <w:rFonts w:ascii="Times New Roman" w:hAnsi="Times New Roman" w:cs="Times New Roman"/>
        </w:rPr>
        <w:t xml:space="preserve"> </w:t>
      </w:r>
      <w:r>
        <w:rPr>
          <w:rFonts w:ascii="Times New Roman" w:hAnsi="Times New Roman" w:cs="Times New Roman"/>
        </w:rPr>
        <w:t>that</w:t>
      </w:r>
      <w:r w:rsidRPr="00AF6800">
        <w:rPr>
          <w:rFonts w:ascii="Times New Roman" w:hAnsi="Times New Roman" w:cs="Times New Roman"/>
        </w:rPr>
        <w:t xml:space="preserve"> </w:t>
      </w:r>
      <w:r>
        <w:rPr>
          <w:rFonts w:ascii="Times New Roman" w:hAnsi="Times New Roman" w:cs="Times New Roman"/>
        </w:rPr>
        <w:t>promote</w:t>
      </w:r>
      <w:r w:rsidRPr="00AF6800">
        <w:rPr>
          <w:rFonts w:ascii="Times New Roman" w:hAnsi="Times New Roman" w:cs="Times New Roman"/>
        </w:rPr>
        <w:t xml:space="preserve"> </w:t>
      </w:r>
      <w:r w:rsidR="00AF6800" w:rsidRPr="00AF6800">
        <w:rPr>
          <w:rFonts w:ascii="Times New Roman" w:hAnsi="Times New Roman" w:cs="Times New Roman"/>
        </w:rPr>
        <w:t xml:space="preserve">sustainable urban </w:t>
      </w:r>
      <w:r w:rsidR="00C906EC">
        <w:rPr>
          <w:rFonts w:ascii="Times New Roman" w:hAnsi="Times New Roman" w:cs="Times New Roman"/>
        </w:rPr>
        <w:t>GI</w:t>
      </w:r>
      <w:r w:rsidR="00AF6800" w:rsidRPr="00AF6800">
        <w:rPr>
          <w:rFonts w:ascii="Times New Roman" w:hAnsi="Times New Roman" w:cs="Times New Roman"/>
        </w:rPr>
        <w:t xml:space="preserve"> development and management system</w:t>
      </w:r>
    </w:p>
    <w:p w:rsidR="006F5E2D" w:rsidRPr="0064303D" w:rsidRDefault="006F5E2D" w:rsidP="00B14340">
      <w:pPr>
        <w:pStyle w:val="Heading2"/>
        <w:spacing w:line="480" w:lineRule="auto"/>
        <w:rPr>
          <w:color w:val="auto"/>
        </w:rPr>
      </w:pPr>
      <w:bookmarkStart w:id="10" w:name="_Toc14529386"/>
      <w:r w:rsidRPr="0064303D">
        <w:rPr>
          <w:color w:val="auto"/>
        </w:rPr>
        <w:t xml:space="preserve">1.4. Research </w:t>
      </w:r>
      <w:r w:rsidR="004B7F58">
        <w:rPr>
          <w:color w:val="auto"/>
        </w:rPr>
        <w:t>q</w:t>
      </w:r>
      <w:r w:rsidRPr="0064303D">
        <w:rPr>
          <w:color w:val="auto"/>
        </w:rPr>
        <w:t>uestions</w:t>
      </w:r>
      <w:bookmarkEnd w:id="10"/>
    </w:p>
    <w:p w:rsidR="006F5E2D" w:rsidRPr="00A00D70" w:rsidRDefault="006F5E2D" w:rsidP="00B14340">
      <w:pPr>
        <w:pStyle w:val="Default"/>
        <w:spacing w:line="480" w:lineRule="auto"/>
        <w:jc w:val="both"/>
        <w:rPr>
          <w:rFonts w:ascii="Times New Roman" w:hAnsi="Times New Roman" w:cs="Times New Roman"/>
          <w:sz w:val="23"/>
          <w:szCs w:val="23"/>
        </w:rPr>
      </w:pPr>
      <w:r w:rsidRPr="00A00D70">
        <w:rPr>
          <w:rFonts w:ascii="Times New Roman" w:hAnsi="Times New Roman" w:cs="Times New Roman"/>
          <w:sz w:val="23"/>
          <w:szCs w:val="23"/>
        </w:rPr>
        <w:t xml:space="preserve">In light of the above problem statement and objectives, the study has the following questions. </w:t>
      </w:r>
    </w:p>
    <w:p w:rsidR="006F5E2D" w:rsidRPr="00A00D70" w:rsidRDefault="006F5E2D" w:rsidP="00B14340">
      <w:pPr>
        <w:pStyle w:val="Default"/>
        <w:numPr>
          <w:ilvl w:val="0"/>
          <w:numId w:val="2"/>
        </w:numPr>
        <w:spacing w:after="164" w:line="480" w:lineRule="auto"/>
        <w:jc w:val="both"/>
        <w:rPr>
          <w:rFonts w:ascii="Times New Roman" w:hAnsi="Times New Roman" w:cs="Times New Roman"/>
          <w:sz w:val="23"/>
          <w:szCs w:val="23"/>
        </w:rPr>
      </w:pPr>
      <w:r w:rsidRPr="00A00D70">
        <w:rPr>
          <w:rFonts w:ascii="Times New Roman" w:hAnsi="Times New Roman" w:cs="Times New Roman"/>
          <w:sz w:val="23"/>
          <w:szCs w:val="23"/>
        </w:rPr>
        <w:t xml:space="preserve">What are the </w:t>
      </w:r>
      <w:r w:rsidR="007160E2">
        <w:rPr>
          <w:rFonts w:ascii="Times New Roman" w:hAnsi="Times New Roman" w:cs="Times New Roman"/>
          <w:sz w:val="23"/>
          <w:szCs w:val="23"/>
        </w:rPr>
        <w:t xml:space="preserve">urban </w:t>
      </w:r>
      <w:r w:rsidR="00DA3869">
        <w:rPr>
          <w:rFonts w:ascii="Times New Roman" w:hAnsi="Times New Roman" w:cs="Times New Roman"/>
          <w:sz w:val="23"/>
          <w:szCs w:val="23"/>
        </w:rPr>
        <w:t>GI</w:t>
      </w:r>
      <w:r w:rsidRPr="00A00D70">
        <w:rPr>
          <w:rFonts w:ascii="Times New Roman" w:hAnsi="Times New Roman" w:cs="Times New Roman"/>
          <w:sz w:val="23"/>
          <w:szCs w:val="23"/>
        </w:rPr>
        <w:t xml:space="preserve"> </w:t>
      </w:r>
      <w:r w:rsidR="004E7D3D">
        <w:rPr>
          <w:rFonts w:ascii="Times New Roman" w:hAnsi="Times New Roman" w:cs="Times New Roman"/>
          <w:sz w:val="23"/>
          <w:szCs w:val="23"/>
        </w:rPr>
        <w:t>components</w:t>
      </w:r>
      <w:r w:rsidR="004E7D3D" w:rsidRPr="00A00D70">
        <w:rPr>
          <w:rFonts w:ascii="Times New Roman" w:hAnsi="Times New Roman" w:cs="Times New Roman"/>
          <w:sz w:val="23"/>
          <w:szCs w:val="23"/>
        </w:rPr>
        <w:t xml:space="preserve"> </w:t>
      </w:r>
      <w:r w:rsidRPr="00A00D70">
        <w:rPr>
          <w:rFonts w:ascii="Times New Roman" w:hAnsi="Times New Roman" w:cs="Times New Roman"/>
          <w:sz w:val="23"/>
          <w:szCs w:val="23"/>
        </w:rPr>
        <w:t>planning, implementation and management challenges in</w:t>
      </w:r>
      <w:r w:rsidR="007160E2">
        <w:rPr>
          <w:rFonts w:ascii="Times New Roman" w:hAnsi="Times New Roman" w:cs="Times New Roman"/>
          <w:sz w:val="23"/>
          <w:szCs w:val="23"/>
        </w:rPr>
        <w:t xml:space="preserve"> the</w:t>
      </w:r>
      <w:r w:rsidRPr="00A00D70">
        <w:rPr>
          <w:rFonts w:ascii="Times New Roman" w:hAnsi="Times New Roman" w:cs="Times New Roman"/>
          <w:sz w:val="23"/>
          <w:szCs w:val="23"/>
        </w:rPr>
        <w:t xml:space="preserve"> </w:t>
      </w:r>
      <w:r w:rsidR="00AB75CF">
        <w:rPr>
          <w:rFonts w:ascii="Times New Roman" w:hAnsi="Times New Roman" w:cs="Times New Roman"/>
          <w:sz w:val="23"/>
          <w:szCs w:val="23"/>
        </w:rPr>
        <w:t>study</w:t>
      </w:r>
      <w:r w:rsidRPr="00A00D70">
        <w:rPr>
          <w:rFonts w:ascii="Times New Roman" w:hAnsi="Times New Roman" w:cs="Times New Roman"/>
          <w:sz w:val="23"/>
          <w:szCs w:val="23"/>
        </w:rPr>
        <w:t xml:space="preserve"> towns? </w:t>
      </w:r>
    </w:p>
    <w:p w:rsidR="006F5E2D" w:rsidRPr="00A00D70" w:rsidRDefault="00AB75CF" w:rsidP="00B14340">
      <w:pPr>
        <w:pStyle w:val="Default"/>
        <w:numPr>
          <w:ilvl w:val="0"/>
          <w:numId w:val="2"/>
        </w:numPr>
        <w:spacing w:after="164" w:line="480" w:lineRule="auto"/>
        <w:jc w:val="both"/>
        <w:rPr>
          <w:rFonts w:ascii="Times New Roman" w:hAnsi="Times New Roman" w:cs="Times New Roman"/>
          <w:sz w:val="23"/>
          <w:szCs w:val="23"/>
        </w:rPr>
      </w:pPr>
      <w:r>
        <w:rPr>
          <w:rFonts w:ascii="Times New Roman" w:hAnsi="Times New Roman" w:cs="Times New Roman"/>
          <w:sz w:val="23"/>
          <w:szCs w:val="23"/>
        </w:rPr>
        <w:t>To what extent</w:t>
      </w:r>
      <w:r w:rsidR="006F5E2D" w:rsidRPr="00A00D70">
        <w:rPr>
          <w:rFonts w:ascii="Times New Roman" w:hAnsi="Times New Roman" w:cs="Times New Roman"/>
          <w:sz w:val="23"/>
          <w:szCs w:val="23"/>
        </w:rPr>
        <w:t xml:space="preserve"> </w:t>
      </w:r>
      <w:r w:rsidR="0064303D" w:rsidRPr="00A00D70">
        <w:rPr>
          <w:rFonts w:ascii="Times New Roman" w:hAnsi="Times New Roman" w:cs="Times New Roman"/>
          <w:sz w:val="23"/>
          <w:szCs w:val="23"/>
        </w:rPr>
        <w:t xml:space="preserve">the principles of urban </w:t>
      </w:r>
      <w:r w:rsidR="00DA3869">
        <w:rPr>
          <w:rFonts w:ascii="Times New Roman" w:hAnsi="Times New Roman" w:cs="Times New Roman"/>
          <w:sz w:val="23"/>
          <w:szCs w:val="23"/>
        </w:rPr>
        <w:t>GI</w:t>
      </w:r>
      <w:r w:rsidR="0064303D" w:rsidRPr="00A00D70">
        <w:rPr>
          <w:rFonts w:ascii="Times New Roman" w:hAnsi="Times New Roman" w:cs="Times New Roman"/>
          <w:sz w:val="23"/>
          <w:szCs w:val="23"/>
        </w:rPr>
        <w:t xml:space="preserve"> planning </w:t>
      </w:r>
      <w:r w:rsidR="006F5E2D" w:rsidRPr="00A00D70">
        <w:rPr>
          <w:rFonts w:ascii="Times New Roman" w:hAnsi="Times New Roman" w:cs="Times New Roman"/>
          <w:sz w:val="23"/>
          <w:szCs w:val="23"/>
        </w:rPr>
        <w:t xml:space="preserve">integrated into the </w:t>
      </w:r>
      <w:r w:rsidR="006F5E2D" w:rsidRPr="00A00D70">
        <w:rPr>
          <w:rFonts w:ascii="Times New Roman" w:eastAsia="CharisSIL" w:hAnsi="Times New Roman" w:cs="Times New Roman"/>
        </w:rPr>
        <w:t>current urban green space planning practice</w:t>
      </w:r>
      <w:r w:rsidR="007160E2">
        <w:rPr>
          <w:rFonts w:ascii="Times New Roman" w:eastAsia="CharisSIL" w:hAnsi="Times New Roman" w:cs="Times New Roman"/>
        </w:rPr>
        <w:t xml:space="preserve"> </w:t>
      </w:r>
      <w:r>
        <w:rPr>
          <w:rFonts w:ascii="Times New Roman" w:eastAsia="CharisSIL" w:hAnsi="Times New Roman" w:cs="Times New Roman"/>
        </w:rPr>
        <w:t>in study towns?</w:t>
      </w:r>
    </w:p>
    <w:p w:rsidR="006F5E2D" w:rsidRPr="001C1556" w:rsidRDefault="00652990" w:rsidP="00B14340">
      <w:pPr>
        <w:pStyle w:val="Default"/>
        <w:numPr>
          <w:ilvl w:val="0"/>
          <w:numId w:val="2"/>
        </w:numPr>
        <w:spacing w:after="164" w:line="480" w:lineRule="auto"/>
        <w:jc w:val="both"/>
        <w:rPr>
          <w:rFonts w:ascii="Times New Roman" w:hAnsi="Times New Roman" w:cs="Times New Roman"/>
          <w:sz w:val="23"/>
          <w:szCs w:val="23"/>
        </w:rPr>
      </w:pPr>
      <w:r w:rsidRPr="001C1556">
        <w:rPr>
          <w:rFonts w:ascii="Times New Roman" w:hAnsi="Times New Roman" w:cs="Times New Roman"/>
        </w:rPr>
        <w:t>What are the strategic approaches that can promote sustainable urban GI development and management system</w:t>
      </w:r>
      <w:r w:rsidRPr="001C1556">
        <w:rPr>
          <w:rFonts w:ascii="Times New Roman" w:hAnsi="Times New Roman" w:cs="Times New Roman"/>
          <w:sz w:val="23"/>
          <w:szCs w:val="23"/>
        </w:rPr>
        <w:t xml:space="preserve">? </w:t>
      </w:r>
    </w:p>
    <w:p w:rsidR="0093227C" w:rsidRPr="003B6D84" w:rsidRDefault="00207DE7" w:rsidP="00B14340">
      <w:pPr>
        <w:pStyle w:val="Heading2"/>
        <w:spacing w:line="480" w:lineRule="auto"/>
        <w:rPr>
          <w:color w:val="auto"/>
        </w:rPr>
      </w:pPr>
      <w:bookmarkStart w:id="11" w:name="_Toc14529387"/>
      <w:r>
        <w:rPr>
          <w:color w:val="auto"/>
        </w:rPr>
        <w:t xml:space="preserve">1.5. Scope of the </w:t>
      </w:r>
      <w:r w:rsidR="004B7F58">
        <w:rPr>
          <w:color w:val="auto"/>
        </w:rPr>
        <w:t>r</w:t>
      </w:r>
      <w:r w:rsidR="006F5E2D" w:rsidRPr="0064303D">
        <w:rPr>
          <w:color w:val="auto"/>
        </w:rPr>
        <w:t>esearch</w:t>
      </w:r>
      <w:bookmarkEnd w:id="11"/>
    </w:p>
    <w:p w:rsidR="0007239F" w:rsidRPr="00FF1257" w:rsidRDefault="00652990" w:rsidP="0007239F">
      <w:pPr>
        <w:autoSpaceDE w:val="0"/>
        <w:autoSpaceDN w:val="0"/>
        <w:adjustRightInd w:val="0"/>
        <w:spacing w:after="0" w:line="480" w:lineRule="auto"/>
        <w:jc w:val="both"/>
        <w:rPr>
          <w:rFonts w:ascii="Times New Roman" w:hAnsi="Times New Roman" w:cs="Times New Roman"/>
          <w:sz w:val="24"/>
          <w:szCs w:val="24"/>
        </w:rPr>
      </w:pPr>
      <w:r w:rsidRPr="00652990">
        <w:rPr>
          <w:rFonts w:ascii="Times New Roman" w:hAnsi="Times New Roman" w:cs="Times New Roman"/>
          <w:sz w:val="24"/>
          <w:szCs w:val="24"/>
        </w:rPr>
        <w:t xml:space="preserve">Spatially, this study takes into consideration the emerging towns of Oromia special zone surrounding Finfinne. The special zone consists of eight emerging towns namely Sebeta, Gelan, Dukam, Legetafo, Burayu, Holeta, Sululta and Sendafa. </w:t>
      </w:r>
      <w:r w:rsidR="00573383" w:rsidRPr="00FF1257">
        <w:rPr>
          <w:rStyle w:val="CharacterStyle1"/>
          <w:rFonts w:ascii="Times New Roman" w:hAnsi="Times New Roman" w:cs="Times New Roman"/>
          <w:spacing w:val="4"/>
          <w:sz w:val="24"/>
          <w:szCs w:val="24"/>
        </w:rPr>
        <w:t>Among the eight towns</w:t>
      </w:r>
      <w:r w:rsidR="00573383">
        <w:rPr>
          <w:rStyle w:val="CharacterStyle1"/>
          <w:rFonts w:ascii="Times New Roman" w:hAnsi="Times New Roman" w:cs="Times New Roman"/>
          <w:spacing w:val="4"/>
          <w:sz w:val="24"/>
          <w:szCs w:val="24"/>
        </w:rPr>
        <w:t>,</w:t>
      </w:r>
      <w:r w:rsidR="00573383" w:rsidRPr="00963B71">
        <w:rPr>
          <w:rStyle w:val="CharacterStyle1"/>
          <w:rFonts w:ascii="Times New Roman" w:hAnsi="Times New Roman" w:cs="Times New Roman"/>
          <w:spacing w:val="4"/>
          <w:sz w:val="24"/>
          <w:szCs w:val="24"/>
        </w:rPr>
        <w:t xml:space="preserve"> Sebeta, Sululta and Legetafo towns</w:t>
      </w:r>
      <w:r w:rsidR="00573383">
        <w:rPr>
          <w:rStyle w:val="CharacterStyle1"/>
          <w:rFonts w:ascii="Times New Roman" w:hAnsi="Times New Roman" w:cs="Times New Roman"/>
          <w:spacing w:val="4"/>
          <w:sz w:val="24"/>
          <w:szCs w:val="24"/>
        </w:rPr>
        <w:t xml:space="preserve"> were selected purposively for this study</w:t>
      </w:r>
      <w:r w:rsidRPr="00652990">
        <w:rPr>
          <w:rFonts w:ascii="Times New Roman" w:hAnsi="Times New Roman" w:cs="Times New Roman"/>
          <w:sz w:val="24"/>
          <w:szCs w:val="24"/>
        </w:rPr>
        <w:t xml:space="preserve">. The </w:t>
      </w:r>
      <w:r w:rsidRPr="00652990">
        <w:rPr>
          <w:rFonts w:ascii="Times New Roman" w:hAnsi="Times New Roman" w:cs="Times New Roman"/>
          <w:sz w:val="24"/>
          <w:szCs w:val="24"/>
        </w:rPr>
        <w:lastRenderedPageBreak/>
        <w:t>towns were selected for two major reasons. First, they have the potential for being absorbed by the capital city, thereby housing millions of people and affecting their life quality. Secondly, they are particularly fast growing in terms of population, infrastructures and physical size again because of pressures from the capital. Relative to other towns in the zone, the development patterns of the three selected towns are highly influenced by a combination of factors including the availability of land in the towns that attracts investments and very close proximity to Addis Ababa city (Nigusie, 2015). Moreover, easy access to infrastructures such as roads and electricity has played an important role in the attraction of private investment in and around the towns resulting in faster development of the three towns than other towns in the zone (OWWDSE, 2011).</w:t>
      </w:r>
      <w:r w:rsidR="0007239F">
        <w:rPr>
          <w:rFonts w:ascii="Times New Roman" w:hAnsi="Times New Roman" w:cs="Times New Roman"/>
          <w:sz w:val="24"/>
          <w:szCs w:val="24"/>
        </w:rPr>
        <w:t xml:space="preserve"> T</w:t>
      </w:r>
      <w:r w:rsidR="0007239F" w:rsidRPr="00FF1257">
        <w:rPr>
          <w:rFonts w:ascii="Times New Roman" w:hAnsi="Times New Roman" w:cs="Times New Roman"/>
          <w:sz w:val="24"/>
          <w:szCs w:val="24"/>
        </w:rPr>
        <w:t xml:space="preserve">he three towns have similar characteristics with </w:t>
      </w:r>
      <w:r w:rsidR="00573383">
        <w:rPr>
          <w:rFonts w:ascii="Times New Roman" w:hAnsi="Times New Roman" w:cs="Times New Roman"/>
          <w:sz w:val="24"/>
          <w:szCs w:val="24"/>
        </w:rPr>
        <w:t>other emerging towns</w:t>
      </w:r>
      <w:r w:rsidR="0007239F" w:rsidRPr="00FF1257">
        <w:rPr>
          <w:rFonts w:ascii="Times New Roman" w:hAnsi="Times New Roman" w:cs="Times New Roman"/>
          <w:sz w:val="24"/>
          <w:szCs w:val="24"/>
        </w:rPr>
        <w:t xml:space="preserve"> </w:t>
      </w:r>
      <w:r w:rsidR="00573383">
        <w:rPr>
          <w:rFonts w:ascii="Times New Roman" w:hAnsi="Times New Roman" w:cs="Times New Roman"/>
          <w:sz w:val="24"/>
          <w:szCs w:val="24"/>
        </w:rPr>
        <w:t>found in the Oromia special zone surrounding Finfinne</w:t>
      </w:r>
      <w:r w:rsidR="0007239F" w:rsidRPr="00FF1257">
        <w:rPr>
          <w:rFonts w:ascii="Times New Roman" w:hAnsi="Times New Roman" w:cs="Times New Roman"/>
          <w:sz w:val="24"/>
          <w:szCs w:val="24"/>
        </w:rPr>
        <w:t xml:space="preserve"> in terms of problems related to urban </w:t>
      </w:r>
      <w:r w:rsidR="00573383">
        <w:rPr>
          <w:rFonts w:ascii="Times New Roman" w:hAnsi="Times New Roman" w:cs="Times New Roman"/>
          <w:sz w:val="24"/>
          <w:szCs w:val="24"/>
        </w:rPr>
        <w:t>GI components</w:t>
      </w:r>
      <w:r w:rsidR="0007239F" w:rsidRPr="00FF1257">
        <w:rPr>
          <w:rFonts w:ascii="Times New Roman" w:hAnsi="Times New Roman" w:cs="Times New Roman"/>
          <w:sz w:val="24"/>
          <w:szCs w:val="24"/>
        </w:rPr>
        <w:t xml:space="preserve"> planning and management. </w:t>
      </w:r>
    </w:p>
    <w:p w:rsidR="008F6659" w:rsidRDefault="008F6659">
      <w:pPr>
        <w:autoSpaceDE w:val="0"/>
        <w:autoSpaceDN w:val="0"/>
        <w:adjustRightInd w:val="0"/>
        <w:spacing w:after="0" w:line="240" w:lineRule="auto"/>
        <w:rPr>
          <w:rFonts w:ascii="AdvOT596495f2" w:hAnsi="AdvOT596495f2" w:cs="AdvOT596495f2"/>
          <w:sz w:val="16"/>
          <w:szCs w:val="16"/>
        </w:rPr>
      </w:pPr>
    </w:p>
    <w:p w:rsidR="006F5E2D" w:rsidRPr="0064303D" w:rsidRDefault="002B71B7" w:rsidP="0051403D">
      <w:pPr>
        <w:pStyle w:val="Default"/>
        <w:spacing w:line="480" w:lineRule="auto"/>
        <w:jc w:val="both"/>
        <w:rPr>
          <w:rFonts w:ascii="Times New Roman" w:hAnsi="Times New Roman" w:cs="Times New Roman"/>
        </w:rPr>
      </w:pPr>
      <w:r w:rsidRPr="00F47BBD">
        <w:rPr>
          <w:rFonts w:ascii="Times New Roman" w:hAnsi="Times New Roman" w:cs="Times New Roman"/>
          <w:color w:val="auto"/>
        </w:rPr>
        <w:t xml:space="preserve"> </w:t>
      </w:r>
      <w:r w:rsidR="00652990" w:rsidRPr="001D6790">
        <w:rPr>
          <w:rFonts w:ascii="Times New Roman" w:hAnsi="Times New Roman" w:cs="Times New Roman"/>
        </w:rPr>
        <w:t xml:space="preserve">The components of urban green infrastructure is quite wide </w:t>
      </w:r>
      <w:r w:rsidR="00F47BBD" w:rsidRPr="001D6790">
        <w:rPr>
          <w:rFonts w:ascii="Times New Roman" w:hAnsi="Times New Roman" w:cs="Times New Roman"/>
        </w:rPr>
        <w:t>and it is</w:t>
      </w:r>
      <w:r w:rsidR="00F47BBD">
        <w:rPr>
          <w:rFonts w:ascii="Times New Roman" w:hAnsi="Times New Roman" w:cs="Times New Roman"/>
        </w:rPr>
        <w:t xml:space="preserve"> based on</w:t>
      </w:r>
      <w:r w:rsidR="00652990" w:rsidRPr="00652990">
        <w:rPr>
          <w:rFonts w:ascii="Times New Roman" w:hAnsi="Times New Roman" w:cs="Times New Roman"/>
        </w:rPr>
        <w:t xml:space="preserve"> land use or purpose (e.g. park, greenway,</w:t>
      </w:r>
      <w:r w:rsidR="008E1EFA">
        <w:rPr>
          <w:rFonts w:ascii="Times New Roman" w:hAnsi="Times New Roman" w:cs="Times New Roman"/>
        </w:rPr>
        <w:t xml:space="preserve">), scale </w:t>
      </w:r>
      <w:r w:rsidR="00652990" w:rsidRPr="00652990">
        <w:rPr>
          <w:rFonts w:ascii="Times New Roman" w:hAnsi="Times New Roman" w:cs="Times New Roman"/>
        </w:rPr>
        <w:t>(e.g. city-region, city, parcel) and location, accessibility, biotope/plant communities, surface characteristics (e.g. degree of permeability or of vegetated surfaces), or vegetation structure (e.g. parks, grassla</w:t>
      </w:r>
      <w:r w:rsidR="00F47BBD">
        <w:rPr>
          <w:rFonts w:ascii="Times New Roman" w:hAnsi="Times New Roman" w:cs="Times New Roman"/>
        </w:rPr>
        <w:t xml:space="preserve">nd, woodland, waterside zones) </w:t>
      </w:r>
      <w:r w:rsidR="00652990" w:rsidRPr="00652990">
        <w:rPr>
          <w:rFonts w:ascii="Times New Roman" w:hAnsi="Times New Roman" w:cs="Times New Roman"/>
        </w:rPr>
        <w:t>(Burgess, 2015</w:t>
      </w:r>
      <w:r w:rsidR="00436FB9">
        <w:rPr>
          <w:rFonts w:ascii="Times New Roman" w:hAnsi="Times New Roman" w:cs="Times New Roman"/>
        </w:rPr>
        <w:t>; Hansen, 2018</w:t>
      </w:r>
      <w:r w:rsidR="00652990" w:rsidRPr="00652990">
        <w:rPr>
          <w:rFonts w:ascii="Times New Roman" w:hAnsi="Times New Roman" w:cs="Times New Roman"/>
        </w:rPr>
        <w:t>).</w:t>
      </w:r>
      <w:r w:rsidR="00F47BBD">
        <w:rPr>
          <w:rFonts w:ascii="Times New Roman" w:hAnsi="Times New Roman" w:cs="Times New Roman"/>
        </w:rPr>
        <w:t xml:space="preserve"> </w:t>
      </w:r>
      <w:r w:rsidR="0051403D">
        <w:rPr>
          <w:rFonts w:ascii="Times New Roman" w:hAnsi="Times New Roman" w:cs="Times New Roman"/>
        </w:rPr>
        <w:t xml:space="preserve">In the emerging towns of </w:t>
      </w:r>
      <w:r w:rsidR="0051403D" w:rsidRPr="00E32496">
        <w:rPr>
          <w:rFonts w:ascii="Times New Roman" w:hAnsi="Times New Roman" w:cs="Times New Roman"/>
        </w:rPr>
        <w:t>Oromia</w:t>
      </w:r>
      <w:r w:rsidR="0051403D">
        <w:rPr>
          <w:rFonts w:ascii="Times New Roman" w:hAnsi="Times New Roman" w:cs="Times New Roman"/>
        </w:rPr>
        <w:t xml:space="preserve"> special zone surrounding Finfinne playground, sport field, parks and garden and green along river </w:t>
      </w:r>
      <w:r w:rsidR="00B12F33">
        <w:rPr>
          <w:rFonts w:ascii="Times New Roman" w:hAnsi="Times New Roman" w:cs="Times New Roman"/>
        </w:rPr>
        <w:t>have</w:t>
      </w:r>
      <w:r w:rsidR="0051403D">
        <w:rPr>
          <w:rFonts w:ascii="Times New Roman" w:hAnsi="Times New Roman" w:cs="Times New Roman"/>
        </w:rPr>
        <w:t xml:space="preserve"> been identified as the most </w:t>
      </w:r>
      <w:r w:rsidR="00B12F33">
        <w:rPr>
          <w:rFonts w:ascii="Times New Roman" w:hAnsi="Times New Roman" w:cs="Times New Roman"/>
        </w:rPr>
        <w:t xml:space="preserve">common </w:t>
      </w:r>
      <w:r w:rsidR="0051403D">
        <w:rPr>
          <w:rFonts w:ascii="Times New Roman" w:hAnsi="Times New Roman" w:cs="Times New Roman"/>
        </w:rPr>
        <w:t xml:space="preserve">components of urban green infrastructure in the structural plan of the towns. Moreover, according to the data obtained from the field observation, </w:t>
      </w:r>
      <w:r w:rsidR="00AC289C">
        <w:rPr>
          <w:rFonts w:ascii="Times New Roman" w:hAnsi="Times New Roman" w:cs="Times New Roman"/>
        </w:rPr>
        <w:t>garden</w:t>
      </w:r>
      <w:r w:rsidR="00711282">
        <w:rPr>
          <w:rFonts w:ascii="Times New Roman" w:hAnsi="Times New Roman" w:cs="Times New Roman"/>
        </w:rPr>
        <w:t>s</w:t>
      </w:r>
      <w:r w:rsidR="00AC289C">
        <w:rPr>
          <w:rFonts w:ascii="Times New Roman" w:hAnsi="Times New Roman" w:cs="Times New Roman"/>
        </w:rPr>
        <w:t xml:space="preserve">, </w:t>
      </w:r>
      <w:r w:rsidR="0051403D">
        <w:rPr>
          <w:rFonts w:ascii="Times New Roman" w:hAnsi="Times New Roman" w:cs="Times New Roman"/>
        </w:rPr>
        <w:t xml:space="preserve">street tree and urban forest have been also </w:t>
      </w:r>
      <w:r w:rsidR="0051403D">
        <w:rPr>
          <w:rFonts w:ascii="Times New Roman" w:hAnsi="Times New Roman" w:cs="Times New Roman"/>
        </w:rPr>
        <w:lastRenderedPageBreak/>
        <w:t>identified as the most common established components of urban green infrastructure in the emerging towns of Oromaia special zone surrounding Finfinne. Therefore, since the objective of this study is to assess the challenges of the planned and existing components for the purpose of this study the components identified both on the structural plan</w:t>
      </w:r>
      <w:r w:rsidR="00711282">
        <w:rPr>
          <w:rFonts w:ascii="Times New Roman" w:hAnsi="Times New Roman" w:cs="Times New Roman"/>
        </w:rPr>
        <w:t xml:space="preserve"> of the towns</w:t>
      </w:r>
      <w:r w:rsidR="0051403D">
        <w:rPr>
          <w:rFonts w:ascii="Times New Roman" w:hAnsi="Times New Roman" w:cs="Times New Roman"/>
        </w:rPr>
        <w:t xml:space="preserve"> and from the field survey was used. </w:t>
      </w:r>
      <w:r w:rsidR="001C1556">
        <w:rPr>
          <w:rFonts w:ascii="Times New Roman" w:hAnsi="Times New Roman" w:cs="Times New Roman"/>
          <w:color w:val="auto"/>
        </w:rPr>
        <w:t>T</w:t>
      </w:r>
      <w:r w:rsidR="001C1556" w:rsidRPr="006150B0">
        <w:rPr>
          <w:rFonts w:ascii="Times New Roman" w:hAnsi="Times New Roman" w:cs="Times New Roman"/>
          <w:color w:val="auto"/>
        </w:rPr>
        <w:t>hematically</w:t>
      </w:r>
      <w:r w:rsidR="0051403D" w:rsidRPr="006150B0">
        <w:rPr>
          <w:rFonts w:ascii="Times New Roman" w:hAnsi="Times New Roman" w:cs="Times New Roman"/>
          <w:color w:val="auto"/>
        </w:rPr>
        <w:t>, the study was conducted to</w:t>
      </w:r>
      <w:r w:rsidR="0051403D" w:rsidRPr="0064303D">
        <w:rPr>
          <w:rFonts w:ascii="Times New Roman" w:hAnsi="Times New Roman" w:cs="Times New Roman"/>
          <w:color w:val="auto"/>
        </w:rPr>
        <w:t xml:space="preserve"> assess urban </w:t>
      </w:r>
      <w:r w:rsidR="0051403D">
        <w:rPr>
          <w:rFonts w:ascii="Times New Roman" w:hAnsi="Times New Roman" w:cs="Times New Roman"/>
          <w:color w:val="auto"/>
        </w:rPr>
        <w:t>GI</w:t>
      </w:r>
      <w:r w:rsidR="0051403D" w:rsidRPr="0064303D">
        <w:rPr>
          <w:rFonts w:ascii="Times New Roman" w:hAnsi="Times New Roman" w:cs="Times New Roman"/>
          <w:color w:val="auto"/>
        </w:rPr>
        <w:t xml:space="preserve"> planning, implementa</w:t>
      </w:r>
      <w:r w:rsidR="0051403D">
        <w:rPr>
          <w:rFonts w:ascii="Times New Roman" w:hAnsi="Times New Roman" w:cs="Times New Roman"/>
          <w:color w:val="auto"/>
        </w:rPr>
        <w:t>tion and management challenges. Urban GI</w:t>
      </w:r>
      <w:r w:rsidR="0051403D" w:rsidRPr="0064303D">
        <w:rPr>
          <w:rFonts w:ascii="Times New Roman" w:hAnsi="Times New Roman" w:cs="Times New Roman"/>
          <w:color w:val="auto"/>
        </w:rPr>
        <w:t xml:space="preserve"> in the context of this study is </w:t>
      </w:r>
      <w:r w:rsidR="0051403D">
        <w:rPr>
          <w:rFonts w:ascii="Times New Roman" w:hAnsi="Times New Roman" w:cs="Times New Roman"/>
          <w:color w:val="auto"/>
        </w:rPr>
        <w:t xml:space="preserve">areas covered with the soft landscape elements such as grass, shrub, bush and tree </w:t>
      </w:r>
      <w:r w:rsidR="0051403D" w:rsidRPr="0064303D">
        <w:rPr>
          <w:rFonts w:ascii="Times New Roman" w:hAnsi="Times New Roman" w:cs="Times New Roman"/>
          <w:color w:val="auto"/>
        </w:rPr>
        <w:t>established outside urban plans, proposed in urban plans, and established as a result of the implementation of urban plans</w:t>
      </w:r>
      <w:r w:rsidR="0051403D">
        <w:rPr>
          <w:rFonts w:ascii="Times New Roman" w:hAnsi="Times New Roman" w:cs="Times New Roman"/>
          <w:color w:val="auto"/>
        </w:rPr>
        <w:t xml:space="preserve"> which includes</w:t>
      </w:r>
      <w:r w:rsidR="0051403D" w:rsidRPr="0064303D">
        <w:rPr>
          <w:rFonts w:ascii="Times New Roman" w:hAnsi="Times New Roman" w:cs="Times New Roman"/>
          <w:color w:val="auto"/>
        </w:rPr>
        <w:t xml:space="preserve"> mix of street trees, parks, </w:t>
      </w:r>
      <w:r w:rsidR="0051403D">
        <w:rPr>
          <w:rFonts w:ascii="Times New Roman" w:hAnsi="Times New Roman" w:cs="Times New Roman"/>
          <w:color w:val="auto"/>
        </w:rPr>
        <w:t>playground</w:t>
      </w:r>
      <w:r w:rsidR="0051403D" w:rsidRPr="0064303D">
        <w:rPr>
          <w:rFonts w:ascii="Times New Roman" w:hAnsi="Times New Roman" w:cs="Times New Roman"/>
          <w:color w:val="auto"/>
        </w:rPr>
        <w:t>, green corridors, and sport field</w:t>
      </w:r>
      <w:r w:rsidR="00A50BEC">
        <w:rPr>
          <w:rFonts w:ascii="Times New Roman" w:hAnsi="Times New Roman" w:cs="Times New Roman"/>
        </w:rPr>
        <w:t>.</w:t>
      </w:r>
    </w:p>
    <w:p w:rsidR="006F5E2D" w:rsidRPr="00A00D70" w:rsidRDefault="004B7F58" w:rsidP="00B14340">
      <w:pPr>
        <w:pStyle w:val="Heading2"/>
        <w:spacing w:line="480" w:lineRule="auto"/>
        <w:rPr>
          <w:color w:val="000000"/>
        </w:rPr>
      </w:pPr>
      <w:bookmarkStart w:id="12" w:name="_Toc14529388"/>
      <w:r>
        <w:rPr>
          <w:color w:val="000000"/>
        </w:rPr>
        <w:t xml:space="preserve">1.6. Significance </w:t>
      </w:r>
      <w:r w:rsidR="00207DE7">
        <w:rPr>
          <w:color w:val="000000"/>
        </w:rPr>
        <w:t xml:space="preserve">of the </w:t>
      </w:r>
      <w:r>
        <w:rPr>
          <w:color w:val="000000"/>
        </w:rPr>
        <w:t>r</w:t>
      </w:r>
      <w:r w:rsidR="006F5E2D" w:rsidRPr="00A00D70">
        <w:rPr>
          <w:color w:val="000000"/>
        </w:rPr>
        <w:t>esearch</w:t>
      </w:r>
      <w:bookmarkEnd w:id="12"/>
    </w:p>
    <w:p w:rsidR="000E6441" w:rsidRDefault="00876064" w:rsidP="00B14340">
      <w:pPr>
        <w:autoSpaceDE w:val="0"/>
        <w:autoSpaceDN w:val="0"/>
        <w:adjustRightInd w:val="0"/>
        <w:spacing w:after="160" w:line="480" w:lineRule="auto"/>
        <w:jc w:val="both"/>
        <w:rPr>
          <w:rFonts w:ascii="Times New Roman" w:hAnsi="Times New Roman" w:cs="Times New Roman"/>
          <w:color w:val="000000"/>
          <w:sz w:val="24"/>
          <w:szCs w:val="24"/>
        </w:rPr>
      </w:pPr>
      <w:r w:rsidRPr="00F07251">
        <w:rPr>
          <w:rFonts w:ascii="Times New Roman" w:hAnsi="Times New Roman" w:cs="Times New Roman"/>
          <w:sz w:val="24"/>
          <w:szCs w:val="24"/>
        </w:rPr>
        <w:t>Urban GI is very important for sustainable urban development and human well-being. It requires adequate development and management system in order to develop properly. However, the development</w:t>
      </w:r>
      <w:r w:rsidR="006804EB" w:rsidRPr="00F07251">
        <w:rPr>
          <w:rFonts w:ascii="Times New Roman" w:hAnsi="Times New Roman" w:cs="Times New Roman"/>
          <w:sz w:val="24"/>
          <w:szCs w:val="24"/>
        </w:rPr>
        <w:t xml:space="preserve"> process of</w:t>
      </w:r>
      <w:r w:rsidRPr="00F07251">
        <w:rPr>
          <w:rFonts w:ascii="Times New Roman" w:hAnsi="Times New Roman" w:cs="Times New Roman"/>
          <w:sz w:val="24"/>
          <w:szCs w:val="24"/>
        </w:rPr>
        <w:t xml:space="preserve"> the system in developing countries like </w:t>
      </w:r>
      <w:r w:rsidR="006804EB" w:rsidRPr="00F07251">
        <w:rPr>
          <w:rFonts w:ascii="Times New Roman" w:hAnsi="Times New Roman" w:cs="Times New Roman"/>
          <w:sz w:val="24"/>
          <w:szCs w:val="24"/>
        </w:rPr>
        <w:t>Ethiopia</w:t>
      </w:r>
      <w:r w:rsidRPr="00F07251">
        <w:rPr>
          <w:rFonts w:ascii="Times New Roman" w:hAnsi="Times New Roman" w:cs="Times New Roman"/>
          <w:sz w:val="24"/>
          <w:szCs w:val="24"/>
        </w:rPr>
        <w:t xml:space="preserve"> suffers from lack of research and contextualized knowledge inputs in addition to other inputs. </w:t>
      </w:r>
      <w:r w:rsidR="006F5E2D" w:rsidRPr="00F07251">
        <w:rPr>
          <w:rFonts w:ascii="Times New Roman" w:hAnsi="Times New Roman" w:cs="Times New Roman"/>
          <w:sz w:val="24"/>
          <w:szCs w:val="24"/>
        </w:rPr>
        <w:t>Therefore</w:t>
      </w:r>
      <w:r w:rsidR="006F5E2D" w:rsidRPr="00A00D70">
        <w:rPr>
          <w:rFonts w:ascii="Times New Roman" w:hAnsi="Times New Roman" w:cs="Times New Roman"/>
          <w:sz w:val="24"/>
          <w:szCs w:val="24"/>
        </w:rPr>
        <w:t xml:space="preserve">, </w:t>
      </w:r>
      <w:r w:rsidR="006804EB">
        <w:rPr>
          <w:rFonts w:ascii="Times New Roman" w:hAnsi="Times New Roman" w:cs="Times New Roman"/>
          <w:color w:val="000000"/>
          <w:sz w:val="24"/>
          <w:szCs w:val="24"/>
        </w:rPr>
        <w:t xml:space="preserve">the study provide </w:t>
      </w:r>
      <w:r w:rsidR="006804EB" w:rsidRPr="00A00D70">
        <w:rPr>
          <w:rFonts w:ascii="Times New Roman" w:hAnsi="Times New Roman" w:cs="Times New Roman"/>
          <w:color w:val="000000"/>
          <w:sz w:val="24"/>
          <w:szCs w:val="24"/>
        </w:rPr>
        <w:t>scientific</w:t>
      </w:r>
      <w:r w:rsidR="006F5E2D" w:rsidRPr="00A00D70">
        <w:rPr>
          <w:rFonts w:ascii="Times New Roman" w:hAnsi="Times New Roman" w:cs="Times New Roman"/>
          <w:color w:val="000000"/>
          <w:sz w:val="24"/>
          <w:szCs w:val="24"/>
        </w:rPr>
        <w:t xml:space="preserve"> knowledge</w:t>
      </w:r>
      <w:r w:rsidR="006804EB">
        <w:rPr>
          <w:rFonts w:ascii="Times New Roman" w:hAnsi="Times New Roman" w:cs="Times New Roman"/>
          <w:color w:val="000000"/>
          <w:sz w:val="24"/>
          <w:szCs w:val="24"/>
        </w:rPr>
        <w:t xml:space="preserve"> by filling literature gaps</w:t>
      </w:r>
      <w:r w:rsidR="006F5E2D" w:rsidRPr="00A00D70">
        <w:rPr>
          <w:rFonts w:ascii="Times New Roman" w:hAnsi="Times New Roman" w:cs="Times New Roman"/>
          <w:color w:val="000000"/>
          <w:sz w:val="24"/>
          <w:szCs w:val="24"/>
        </w:rPr>
        <w:t xml:space="preserve"> </w:t>
      </w:r>
      <w:r w:rsidR="006804EB">
        <w:rPr>
          <w:rFonts w:ascii="Times New Roman" w:hAnsi="Times New Roman" w:cs="Times New Roman"/>
          <w:color w:val="000000"/>
          <w:sz w:val="24"/>
          <w:szCs w:val="24"/>
        </w:rPr>
        <w:t>for</w:t>
      </w:r>
      <w:r w:rsidR="006F5E2D" w:rsidRPr="00A00D70">
        <w:rPr>
          <w:rFonts w:ascii="Times New Roman" w:hAnsi="Times New Roman" w:cs="Times New Roman"/>
          <w:color w:val="000000"/>
          <w:sz w:val="24"/>
          <w:szCs w:val="24"/>
        </w:rPr>
        <w:t xml:space="preserve"> developing an effective </w:t>
      </w:r>
      <w:r w:rsidR="003B6D84">
        <w:rPr>
          <w:rFonts w:ascii="Times New Roman" w:hAnsi="Times New Roman" w:cs="Times New Roman"/>
          <w:color w:val="000000"/>
          <w:sz w:val="24"/>
          <w:szCs w:val="24"/>
        </w:rPr>
        <w:t>GI</w:t>
      </w:r>
      <w:r w:rsidR="006F5E2D" w:rsidRPr="00A00D70">
        <w:rPr>
          <w:rFonts w:ascii="Times New Roman" w:hAnsi="Times New Roman" w:cs="Times New Roman"/>
          <w:color w:val="000000"/>
          <w:sz w:val="24"/>
          <w:szCs w:val="24"/>
        </w:rPr>
        <w:t xml:space="preserve"> planning, implementation and management strategy for small towns of Ethiopia</w:t>
      </w:r>
      <w:r w:rsidR="006804EB">
        <w:rPr>
          <w:rFonts w:ascii="Times New Roman" w:hAnsi="Times New Roman" w:cs="Times New Roman"/>
          <w:color w:val="000000"/>
          <w:sz w:val="24"/>
          <w:szCs w:val="24"/>
        </w:rPr>
        <w:t>.</w:t>
      </w:r>
      <w:r w:rsidR="00072B98">
        <w:rPr>
          <w:rFonts w:ascii="Times New Roman" w:hAnsi="Times New Roman" w:cs="Times New Roman"/>
          <w:color w:val="000000"/>
          <w:sz w:val="24"/>
          <w:szCs w:val="24"/>
        </w:rPr>
        <w:t xml:space="preserve"> Moreover, </w:t>
      </w:r>
      <w:r w:rsidR="006804EB">
        <w:rPr>
          <w:rFonts w:ascii="Times New Roman" w:hAnsi="Times New Roman" w:cs="Times New Roman"/>
          <w:color w:val="000000"/>
          <w:sz w:val="24"/>
          <w:szCs w:val="24"/>
        </w:rPr>
        <w:t>i</w:t>
      </w:r>
      <w:r w:rsidR="006F5E2D" w:rsidRPr="00A00D70">
        <w:rPr>
          <w:rFonts w:ascii="Times New Roman" w:hAnsi="Times New Roman" w:cs="Times New Roman"/>
          <w:color w:val="000000"/>
          <w:sz w:val="24"/>
          <w:szCs w:val="24"/>
        </w:rPr>
        <w:t xml:space="preserve">t helps as a pertinent literature and input for policy makers in formulating policies and strategies along with the issue. </w:t>
      </w:r>
      <w:r w:rsidR="006804EB" w:rsidRPr="00A00D70">
        <w:rPr>
          <w:rFonts w:ascii="Times New Roman" w:hAnsi="Times New Roman" w:cs="Times New Roman"/>
          <w:sz w:val="24"/>
          <w:szCs w:val="24"/>
        </w:rPr>
        <w:t>F</w:t>
      </w:r>
      <w:r w:rsidR="006804EB">
        <w:rPr>
          <w:rFonts w:ascii="Times New Roman" w:hAnsi="Times New Roman" w:cs="Times New Roman"/>
          <w:sz w:val="24"/>
          <w:szCs w:val="24"/>
        </w:rPr>
        <w:t xml:space="preserve">urthermore, the </w:t>
      </w:r>
      <w:r w:rsidR="006F5E2D" w:rsidRPr="00A00D70">
        <w:rPr>
          <w:rFonts w:ascii="Times New Roman" w:hAnsi="Times New Roman" w:cs="Times New Roman"/>
          <w:color w:val="000000"/>
          <w:sz w:val="24"/>
          <w:szCs w:val="24"/>
        </w:rPr>
        <w:t xml:space="preserve">study </w:t>
      </w:r>
      <w:r w:rsidR="006804EB">
        <w:rPr>
          <w:rFonts w:ascii="Times New Roman" w:hAnsi="Times New Roman" w:cs="Times New Roman"/>
          <w:color w:val="000000"/>
          <w:sz w:val="24"/>
          <w:szCs w:val="24"/>
        </w:rPr>
        <w:t>may</w:t>
      </w:r>
      <w:r w:rsidR="006F5E2D" w:rsidRPr="00A00D70">
        <w:rPr>
          <w:rFonts w:ascii="Times New Roman" w:hAnsi="Times New Roman" w:cs="Times New Roman"/>
          <w:color w:val="000000"/>
          <w:sz w:val="24"/>
          <w:szCs w:val="24"/>
        </w:rPr>
        <w:t xml:space="preserve"> used as base</w:t>
      </w:r>
      <w:r w:rsidR="006804EB">
        <w:rPr>
          <w:rFonts w:ascii="Times New Roman" w:hAnsi="Times New Roman" w:cs="Times New Roman"/>
          <w:color w:val="000000"/>
          <w:sz w:val="24"/>
          <w:szCs w:val="24"/>
        </w:rPr>
        <w:t>line information</w:t>
      </w:r>
      <w:r w:rsidR="006F5E2D" w:rsidRPr="00A00D70">
        <w:rPr>
          <w:rFonts w:ascii="Times New Roman" w:hAnsi="Times New Roman" w:cs="Times New Roman"/>
          <w:color w:val="000000"/>
          <w:sz w:val="24"/>
          <w:szCs w:val="24"/>
        </w:rPr>
        <w:t xml:space="preserve"> for further investigation to enrich the research findings in this area. </w:t>
      </w:r>
    </w:p>
    <w:p w:rsidR="000E6441" w:rsidRPr="008F7A00" w:rsidRDefault="000E6441" w:rsidP="000E6441">
      <w:pPr>
        <w:pStyle w:val="Heading2"/>
        <w:spacing w:line="480" w:lineRule="auto"/>
        <w:rPr>
          <w:color w:val="auto"/>
        </w:rPr>
      </w:pPr>
      <w:bookmarkStart w:id="13" w:name="_Toc14529389"/>
      <w:r>
        <w:rPr>
          <w:color w:val="auto"/>
        </w:rPr>
        <w:lastRenderedPageBreak/>
        <w:t xml:space="preserve">1.7. </w:t>
      </w:r>
      <w:r w:rsidRPr="008F7A00">
        <w:rPr>
          <w:color w:val="auto"/>
        </w:rPr>
        <w:t>Description of the study area</w:t>
      </w:r>
      <w:bookmarkEnd w:id="13"/>
    </w:p>
    <w:p w:rsidR="000E6441" w:rsidRPr="008F7A00" w:rsidRDefault="000E6441" w:rsidP="000E6441">
      <w:pPr>
        <w:pStyle w:val="Heading3"/>
        <w:spacing w:line="480" w:lineRule="auto"/>
        <w:rPr>
          <w:color w:val="auto"/>
          <w:sz w:val="24"/>
          <w:szCs w:val="24"/>
        </w:rPr>
      </w:pPr>
      <w:bookmarkStart w:id="14" w:name="_Toc14529390"/>
      <w:r>
        <w:rPr>
          <w:color w:val="auto"/>
          <w:sz w:val="24"/>
          <w:szCs w:val="24"/>
        </w:rPr>
        <w:t xml:space="preserve">1.7.1. </w:t>
      </w:r>
      <w:r w:rsidRPr="008F7A00">
        <w:rPr>
          <w:color w:val="auto"/>
          <w:sz w:val="24"/>
          <w:szCs w:val="24"/>
        </w:rPr>
        <w:t>Geographic location</w:t>
      </w:r>
      <w:bookmarkEnd w:id="14"/>
    </w:p>
    <w:p w:rsidR="000E6441" w:rsidRDefault="000E6441" w:rsidP="000E6441">
      <w:pPr>
        <w:autoSpaceDE w:val="0"/>
        <w:autoSpaceDN w:val="0"/>
        <w:adjustRightInd w:val="0"/>
        <w:spacing w:after="0" w:line="480" w:lineRule="auto"/>
        <w:jc w:val="both"/>
        <w:rPr>
          <w:rStyle w:val="CharacterStyle1"/>
          <w:rFonts w:ascii="Times New Roman" w:hAnsi="Times New Roman" w:cs="Times New Roman"/>
          <w:sz w:val="16"/>
          <w:szCs w:val="16"/>
        </w:rPr>
      </w:pPr>
      <w:r w:rsidRPr="00DB36DC">
        <w:rPr>
          <w:rStyle w:val="CharacterStyle1"/>
          <w:rFonts w:ascii="Times New Roman" w:hAnsi="Times New Roman" w:cs="Times New Roman"/>
          <w:spacing w:val="-4"/>
          <w:sz w:val="24"/>
          <w:szCs w:val="24"/>
        </w:rPr>
        <w:t>Oromia special zone surrounding Finfinne is</w:t>
      </w:r>
      <w:r w:rsidRPr="00DB36DC">
        <w:rPr>
          <w:rFonts w:ascii="Times New Roman" w:hAnsi="Times New Roman" w:cs="Times New Roman"/>
          <w:sz w:val="24"/>
          <w:szCs w:val="24"/>
          <w:shd w:val="clear" w:color="auto" w:fill="FFFFFF"/>
        </w:rPr>
        <w:t xml:space="preserve"> one of the zones of the</w:t>
      </w:r>
      <w:r w:rsidRPr="00DB36DC">
        <w:rPr>
          <w:rStyle w:val="apple-converted-space"/>
          <w:rFonts w:ascii="Times New Roman" w:hAnsi="Times New Roman" w:cs="Times New Roman"/>
          <w:sz w:val="24"/>
          <w:szCs w:val="24"/>
          <w:shd w:val="clear" w:color="auto" w:fill="FFFFFF"/>
        </w:rPr>
        <w:t> </w:t>
      </w:r>
      <w:hyperlink r:id="rId11" w:tooltip="Oromia Region" w:history="1">
        <w:r w:rsidRPr="00DB36DC">
          <w:rPr>
            <w:rStyle w:val="Hyperlink"/>
            <w:rFonts w:ascii="Times New Roman" w:hAnsi="Times New Roman" w:cs="Times New Roman"/>
            <w:color w:val="auto"/>
            <w:sz w:val="24"/>
            <w:szCs w:val="24"/>
            <w:u w:val="none"/>
            <w:shd w:val="clear" w:color="auto" w:fill="FFFFFF"/>
          </w:rPr>
          <w:t xml:space="preserve">Oromia </w:t>
        </w:r>
        <w:r>
          <w:rPr>
            <w:rStyle w:val="Hyperlink"/>
            <w:rFonts w:ascii="Times New Roman" w:hAnsi="Times New Roman" w:cs="Times New Roman"/>
            <w:color w:val="auto"/>
            <w:sz w:val="24"/>
            <w:szCs w:val="24"/>
            <w:u w:val="none"/>
            <w:shd w:val="clear" w:color="auto" w:fill="FFFFFF"/>
          </w:rPr>
          <w:t>r</w:t>
        </w:r>
        <w:r w:rsidRPr="00DB36DC">
          <w:rPr>
            <w:rStyle w:val="Hyperlink"/>
            <w:rFonts w:ascii="Times New Roman" w:hAnsi="Times New Roman" w:cs="Times New Roman"/>
            <w:color w:val="auto"/>
            <w:sz w:val="24"/>
            <w:szCs w:val="24"/>
            <w:u w:val="none"/>
            <w:shd w:val="clear" w:color="auto" w:fill="FFFFFF"/>
          </w:rPr>
          <w:t>egion</w:t>
        </w:r>
      </w:hyperlink>
      <w:r w:rsidRPr="00DB36DC">
        <w:rPr>
          <w:rStyle w:val="apple-converted-space"/>
          <w:rFonts w:ascii="Times New Roman" w:hAnsi="Times New Roman" w:cs="Times New Roman"/>
          <w:sz w:val="24"/>
          <w:szCs w:val="24"/>
          <w:shd w:val="clear" w:color="auto" w:fill="FFFFFF"/>
        </w:rPr>
        <w:t> </w:t>
      </w:r>
      <w:r w:rsidRPr="00DB36DC">
        <w:rPr>
          <w:rFonts w:ascii="Times New Roman" w:hAnsi="Times New Roman" w:cs="Times New Roman"/>
          <w:sz w:val="24"/>
          <w:szCs w:val="24"/>
          <w:shd w:val="clear" w:color="auto" w:fill="FFFFFF"/>
        </w:rPr>
        <w:t>in</w:t>
      </w:r>
      <w:r w:rsidRPr="00DB36DC">
        <w:rPr>
          <w:rStyle w:val="apple-converted-space"/>
          <w:rFonts w:ascii="Times New Roman" w:hAnsi="Times New Roman" w:cs="Times New Roman"/>
          <w:sz w:val="24"/>
          <w:szCs w:val="24"/>
          <w:shd w:val="clear" w:color="auto" w:fill="FFFFFF"/>
        </w:rPr>
        <w:t> </w:t>
      </w:r>
      <w:hyperlink r:id="rId12" w:history="1">
        <w:r w:rsidRPr="00DB36DC">
          <w:rPr>
            <w:rStyle w:val="Hyperlink"/>
            <w:rFonts w:ascii="Times New Roman" w:hAnsi="Times New Roman" w:cs="Times New Roman"/>
            <w:color w:val="auto"/>
            <w:sz w:val="24"/>
            <w:szCs w:val="24"/>
            <w:u w:val="none"/>
            <w:shd w:val="clear" w:color="auto" w:fill="FFFFFF"/>
          </w:rPr>
          <w:t>Ethiopia</w:t>
        </w:r>
      </w:hyperlink>
      <w:r>
        <w:rPr>
          <w:rStyle w:val="CharacterStyle1"/>
          <w:rFonts w:ascii="Times New Roman" w:hAnsi="Times New Roman" w:cs="Times New Roman"/>
          <w:spacing w:val="-4"/>
          <w:sz w:val="24"/>
          <w:szCs w:val="24"/>
        </w:rPr>
        <w:t>.</w:t>
      </w:r>
      <w:r>
        <w:rPr>
          <w:rFonts w:ascii="Times New Roman" w:hAnsi="Times New Roman" w:cs="Times New Roman"/>
          <w:sz w:val="24"/>
          <w:szCs w:val="24"/>
        </w:rPr>
        <w:t xml:space="preserve"> It</w:t>
      </w:r>
      <w:r w:rsidRPr="00FF1257">
        <w:rPr>
          <w:rFonts w:ascii="Times New Roman" w:hAnsi="Times New Roman" w:cs="Times New Roman"/>
          <w:sz w:val="24"/>
          <w:szCs w:val="24"/>
        </w:rPr>
        <w:t xml:space="preserve"> was established in 2008 by </w:t>
      </w:r>
      <w:r>
        <w:rPr>
          <w:rFonts w:ascii="Times New Roman" w:hAnsi="Times New Roman" w:cs="Times New Roman"/>
          <w:sz w:val="24"/>
          <w:szCs w:val="24"/>
        </w:rPr>
        <w:t>Regulation</w:t>
      </w:r>
      <w:r w:rsidRPr="00FF1257">
        <w:rPr>
          <w:rFonts w:ascii="Times New Roman" w:hAnsi="Times New Roman" w:cs="Times New Roman"/>
          <w:sz w:val="24"/>
          <w:szCs w:val="24"/>
        </w:rPr>
        <w:t xml:space="preserve"> </w:t>
      </w:r>
      <w:r w:rsidRPr="00FF1257">
        <w:rPr>
          <w:rFonts w:ascii="Times New Roman" w:hAnsi="Times New Roman" w:cs="Times New Roman"/>
          <w:iCs/>
          <w:sz w:val="24"/>
          <w:szCs w:val="24"/>
        </w:rPr>
        <w:t>No. 115/2008</w:t>
      </w:r>
      <w:r w:rsidRPr="00FF1257">
        <w:rPr>
          <w:rFonts w:ascii="Times New Roman" w:hAnsi="Times New Roman" w:cs="Times New Roman"/>
          <w:sz w:val="24"/>
          <w:szCs w:val="24"/>
        </w:rPr>
        <w:t>.</w:t>
      </w:r>
      <w:r>
        <w:rPr>
          <w:rStyle w:val="CharacterStyle1"/>
          <w:rFonts w:ascii="Times New Roman" w:hAnsi="Times New Roman" w:cs="Times New Roman"/>
          <w:spacing w:val="-4"/>
          <w:sz w:val="24"/>
          <w:szCs w:val="24"/>
        </w:rPr>
        <w:t xml:space="preserve"> </w:t>
      </w:r>
      <w:r w:rsidRPr="00FF1257">
        <w:rPr>
          <w:rStyle w:val="CharacterStyle1"/>
          <w:rFonts w:ascii="Times New Roman" w:hAnsi="Times New Roman" w:cs="Times New Roman"/>
          <w:spacing w:val="-4"/>
          <w:sz w:val="24"/>
          <w:szCs w:val="24"/>
        </w:rPr>
        <w:t xml:space="preserve">The special zone </w:t>
      </w:r>
      <w:r w:rsidRPr="00FF1257">
        <w:rPr>
          <w:rStyle w:val="CharacterStyle1"/>
          <w:rFonts w:ascii="Times New Roman" w:hAnsi="Times New Roman" w:cs="Times New Roman"/>
          <w:spacing w:val="4"/>
          <w:sz w:val="24"/>
          <w:szCs w:val="24"/>
        </w:rPr>
        <w:t>comprises</w:t>
      </w:r>
      <w:r w:rsidRPr="00DB36DC">
        <w:rPr>
          <w:rStyle w:val="CharacterStyle1"/>
          <w:rFonts w:ascii="Times New Roman" w:hAnsi="Times New Roman" w:cs="Times New Roman"/>
          <w:spacing w:val="4"/>
          <w:sz w:val="24"/>
          <w:szCs w:val="24"/>
        </w:rPr>
        <w:t xml:space="preserve"> </w:t>
      </w:r>
      <w:r>
        <w:rPr>
          <w:rStyle w:val="CharacterStyle1"/>
          <w:rFonts w:ascii="Times New Roman" w:hAnsi="Times New Roman" w:cs="Times New Roman"/>
          <w:spacing w:val="4"/>
          <w:sz w:val="24"/>
          <w:szCs w:val="24"/>
        </w:rPr>
        <w:t xml:space="preserve">a </w:t>
      </w:r>
      <w:r w:rsidRPr="00DB36DC">
        <w:rPr>
          <w:rStyle w:val="CharacterStyle1"/>
          <w:rFonts w:ascii="Times New Roman" w:hAnsi="Times New Roman" w:cs="Times New Roman"/>
          <w:spacing w:val="4"/>
          <w:sz w:val="24"/>
          <w:szCs w:val="24"/>
        </w:rPr>
        <w:t>surface area of 4,300 Km</w:t>
      </w:r>
      <w:r w:rsidRPr="00DB36DC">
        <w:rPr>
          <w:rStyle w:val="CharacterStyle1"/>
          <w:rFonts w:ascii="Times New Roman" w:hAnsi="Times New Roman" w:cs="Times New Roman"/>
          <w:spacing w:val="4"/>
          <w:sz w:val="24"/>
          <w:szCs w:val="24"/>
          <w:vertAlign w:val="superscript"/>
        </w:rPr>
        <w:t>2</w:t>
      </w:r>
      <w:r w:rsidRPr="00DB36DC">
        <w:rPr>
          <w:rStyle w:val="CharacterStyle1"/>
          <w:rFonts w:ascii="Times New Roman" w:hAnsi="Times New Roman" w:cs="Times New Roman"/>
          <w:spacing w:val="4"/>
          <w:sz w:val="24"/>
          <w:szCs w:val="24"/>
        </w:rPr>
        <w:t>.</w:t>
      </w:r>
      <w:r>
        <w:rPr>
          <w:rStyle w:val="CharacterStyle1"/>
          <w:rFonts w:ascii="Times New Roman" w:hAnsi="Times New Roman" w:cs="Times New Roman"/>
          <w:spacing w:val="4"/>
          <w:sz w:val="24"/>
          <w:szCs w:val="24"/>
        </w:rPr>
        <w:t xml:space="preserve"> </w:t>
      </w:r>
      <w:r w:rsidRPr="00DB36DC">
        <w:rPr>
          <w:rFonts w:ascii="Times New Roman" w:hAnsi="Times New Roman" w:cs="Times New Roman"/>
          <w:sz w:val="24"/>
          <w:szCs w:val="24"/>
          <w:shd w:val="clear" w:color="auto" w:fill="FFFFFF"/>
        </w:rPr>
        <w:t>This zone is surrounding the capital of</w:t>
      </w:r>
      <w:r w:rsidRPr="00DB36DC">
        <w:rPr>
          <w:rStyle w:val="apple-converted-space"/>
          <w:rFonts w:ascii="Times New Roman" w:hAnsi="Times New Roman" w:cs="Times New Roman"/>
          <w:sz w:val="24"/>
          <w:szCs w:val="24"/>
          <w:shd w:val="clear" w:color="auto" w:fill="FFFFFF"/>
        </w:rPr>
        <w:t> </w:t>
      </w:r>
      <w:hyperlink r:id="rId13" w:tooltip="Ethiopia" w:history="1">
        <w:r w:rsidRPr="00DB36DC">
          <w:rPr>
            <w:rStyle w:val="Hyperlink"/>
            <w:rFonts w:ascii="Times New Roman" w:hAnsi="Times New Roman" w:cs="Times New Roman"/>
            <w:color w:val="auto"/>
            <w:sz w:val="24"/>
            <w:szCs w:val="24"/>
            <w:u w:val="none"/>
            <w:shd w:val="clear" w:color="auto" w:fill="FFFFFF"/>
          </w:rPr>
          <w:t>Ethiopia</w:t>
        </w:r>
      </w:hyperlink>
      <w:r w:rsidRPr="00DB36DC">
        <w:rPr>
          <w:rFonts w:ascii="Times New Roman" w:hAnsi="Times New Roman" w:cs="Times New Roman"/>
          <w:sz w:val="24"/>
          <w:szCs w:val="24"/>
          <w:shd w:val="clear" w:color="auto" w:fill="FFFFFF"/>
        </w:rPr>
        <w:t>,</w:t>
      </w:r>
      <w:r w:rsidRPr="00DB36DC">
        <w:rPr>
          <w:rStyle w:val="apple-converted-space"/>
          <w:rFonts w:ascii="Times New Roman" w:hAnsi="Times New Roman" w:cs="Times New Roman"/>
          <w:sz w:val="24"/>
          <w:szCs w:val="24"/>
          <w:shd w:val="clear" w:color="auto" w:fill="FFFFFF"/>
        </w:rPr>
        <w:t> </w:t>
      </w:r>
      <w:hyperlink r:id="rId14" w:tooltip="Addis Abeba" w:history="1">
        <w:r w:rsidRPr="00DB36DC">
          <w:rPr>
            <w:rStyle w:val="Hyperlink"/>
            <w:rFonts w:ascii="Times New Roman" w:hAnsi="Times New Roman" w:cs="Times New Roman"/>
            <w:color w:val="auto"/>
            <w:sz w:val="24"/>
            <w:szCs w:val="24"/>
            <w:u w:val="none"/>
            <w:shd w:val="clear" w:color="auto" w:fill="FFFFFF"/>
          </w:rPr>
          <w:t>Addis Ababa</w:t>
        </w:r>
      </w:hyperlink>
      <w:r w:rsidRPr="00DB36DC">
        <w:rPr>
          <w:rFonts w:ascii="Times New Roman" w:hAnsi="Times New Roman" w:cs="Times New Roman"/>
          <w:sz w:val="24"/>
          <w:szCs w:val="24"/>
          <w:shd w:val="clear" w:color="auto" w:fill="FFFFFF"/>
        </w:rPr>
        <w:t>, which is called Finfinne in the</w:t>
      </w:r>
      <w:r w:rsidRPr="00DB36DC">
        <w:rPr>
          <w:rStyle w:val="apple-converted-space"/>
          <w:rFonts w:ascii="Times New Roman" w:hAnsi="Times New Roman" w:cs="Times New Roman"/>
          <w:sz w:val="24"/>
          <w:szCs w:val="24"/>
          <w:shd w:val="clear" w:color="auto" w:fill="FFFFFF"/>
        </w:rPr>
        <w:t> </w:t>
      </w:r>
      <w:hyperlink r:id="rId15" w:tooltip="Oromo language" w:history="1">
        <w:r w:rsidRPr="00DB36DC">
          <w:rPr>
            <w:rStyle w:val="Hyperlink"/>
            <w:rFonts w:ascii="Times New Roman" w:hAnsi="Times New Roman" w:cs="Times New Roman"/>
            <w:color w:val="auto"/>
            <w:sz w:val="24"/>
            <w:szCs w:val="24"/>
            <w:u w:val="none"/>
            <w:shd w:val="clear" w:color="auto" w:fill="FFFFFF"/>
          </w:rPr>
          <w:t>regional language</w:t>
        </w:r>
      </w:hyperlink>
      <w:r w:rsidRPr="00DB36DC">
        <w:rPr>
          <w:rFonts w:ascii="Times New Roman" w:hAnsi="Times New Roman" w:cs="Times New Roman"/>
          <w:sz w:val="24"/>
          <w:szCs w:val="24"/>
          <w:shd w:val="clear" w:color="auto" w:fill="FFFFFF"/>
        </w:rPr>
        <w:t>.</w:t>
      </w:r>
      <w:r w:rsidRPr="00FF1257">
        <w:rPr>
          <w:sz w:val="23"/>
          <w:szCs w:val="23"/>
        </w:rPr>
        <w:t xml:space="preserve"> </w:t>
      </w:r>
      <w:r>
        <w:rPr>
          <w:rStyle w:val="CharacterStyle1"/>
          <w:rFonts w:ascii="Times New Roman" w:hAnsi="Times New Roman" w:cs="Times New Roman"/>
          <w:spacing w:val="4"/>
          <w:sz w:val="24"/>
          <w:szCs w:val="24"/>
        </w:rPr>
        <w:t>It</w:t>
      </w:r>
      <w:r w:rsidRPr="00963B71">
        <w:rPr>
          <w:rStyle w:val="CharacterStyle1"/>
          <w:rFonts w:ascii="Times New Roman" w:hAnsi="Times New Roman" w:cs="Times New Roman"/>
          <w:spacing w:val="4"/>
          <w:sz w:val="24"/>
          <w:szCs w:val="24"/>
        </w:rPr>
        <w:t xml:space="preserve"> is located between 8</w:t>
      </w:r>
      <w:r w:rsidRPr="00963B71">
        <w:rPr>
          <w:rStyle w:val="CharacterStyle1"/>
          <w:rFonts w:ascii="Times New Roman" w:hAnsi="Times New Roman" w:cs="Times New Roman"/>
          <w:spacing w:val="4"/>
          <w:sz w:val="24"/>
          <w:szCs w:val="24"/>
          <w:vertAlign w:val="superscript"/>
        </w:rPr>
        <w:t xml:space="preserve">0 </w:t>
      </w:r>
      <w:r w:rsidRPr="00963B71">
        <w:rPr>
          <w:rStyle w:val="CharacterStyle1"/>
          <w:rFonts w:ascii="Times New Roman" w:hAnsi="Times New Roman" w:cs="Times New Roman"/>
          <w:spacing w:val="4"/>
          <w:sz w:val="24"/>
          <w:szCs w:val="24"/>
        </w:rPr>
        <w:t>34’ 25” and 9</w:t>
      </w:r>
      <w:r w:rsidRPr="00963B71">
        <w:rPr>
          <w:rStyle w:val="CharacterStyle1"/>
          <w:rFonts w:ascii="Times New Roman" w:hAnsi="Times New Roman" w:cs="Times New Roman"/>
          <w:spacing w:val="4"/>
          <w:sz w:val="24"/>
          <w:szCs w:val="24"/>
          <w:vertAlign w:val="superscript"/>
        </w:rPr>
        <w:t xml:space="preserve">0 </w:t>
      </w:r>
      <w:r w:rsidRPr="00963B71">
        <w:rPr>
          <w:rStyle w:val="CharacterStyle1"/>
          <w:rFonts w:ascii="Times New Roman" w:hAnsi="Times New Roman" w:cs="Times New Roman"/>
          <w:spacing w:val="4"/>
          <w:sz w:val="24"/>
          <w:szCs w:val="24"/>
        </w:rPr>
        <w:t>34’ 41</w:t>
      </w:r>
      <w:r>
        <w:rPr>
          <w:rStyle w:val="CharacterStyle1"/>
          <w:rFonts w:ascii="Times New Roman" w:hAnsi="Times New Roman" w:cs="Times New Roman"/>
          <w:spacing w:val="4"/>
          <w:sz w:val="24"/>
          <w:szCs w:val="24"/>
        </w:rPr>
        <w:t xml:space="preserve">’’ </w:t>
      </w:r>
      <w:r w:rsidRPr="00963B71">
        <w:rPr>
          <w:rStyle w:val="CharacterStyle1"/>
          <w:rFonts w:ascii="Times New Roman" w:hAnsi="Times New Roman" w:cs="Times New Roman"/>
          <w:spacing w:val="4"/>
          <w:sz w:val="24"/>
          <w:szCs w:val="24"/>
        </w:rPr>
        <w:t>N latitude and 38</w:t>
      </w:r>
      <w:r w:rsidRPr="00963B71">
        <w:rPr>
          <w:rStyle w:val="CharacterStyle1"/>
          <w:rFonts w:ascii="Times New Roman" w:hAnsi="Times New Roman" w:cs="Times New Roman"/>
          <w:spacing w:val="4"/>
          <w:sz w:val="24"/>
          <w:szCs w:val="24"/>
          <w:vertAlign w:val="superscript"/>
        </w:rPr>
        <w:t xml:space="preserve">0 </w:t>
      </w:r>
      <w:r w:rsidRPr="00963B71">
        <w:rPr>
          <w:rStyle w:val="CharacterStyle1"/>
          <w:rFonts w:ascii="Times New Roman" w:hAnsi="Times New Roman" w:cs="Times New Roman"/>
          <w:spacing w:val="4"/>
          <w:sz w:val="24"/>
          <w:szCs w:val="24"/>
        </w:rPr>
        <w:t>25’ 50” and 39</w:t>
      </w:r>
      <w:r w:rsidRPr="00963B71">
        <w:rPr>
          <w:rStyle w:val="CharacterStyle1"/>
          <w:rFonts w:ascii="Times New Roman" w:hAnsi="Times New Roman" w:cs="Times New Roman"/>
          <w:spacing w:val="4"/>
          <w:sz w:val="24"/>
          <w:szCs w:val="24"/>
          <w:vertAlign w:val="superscript"/>
        </w:rPr>
        <w:t xml:space="preserve">0 </w:t>
      </w:r>
      <w:r w:rsidRPr="00963B71">
        <w:rPr>
          <w:rStyle w:val="CharacterStyle1"/>
          <w:rFonts w:ascii="Times New Roman" w:hAnsi="Times New Roman" w:cs="Times New Roman"/>
          <w:spacing w:val="4"/>
          <w:sz w:val="24"/>
          <w:szCs w:val="24"/>
        </w:rPr>
        <w:t>7’ 53”</w:t>
      </w:r>
      <w:r>
        <w:rPr>
          <w:rStyle w:val="CharacterStyle1"/>
          <w:rFonts w:ascii="Times New Roman" w:hAnsi="Times New Roman" w:cs="Times New Roman"/>
          <w:spacing w:val="4"/>
          <w:sz w:val="24"/>
          <w:szCs w:val="24"/>
        </w:rPr>
        <w:t xml:space="preserve"> </w:t>
      </w:r>
      <w:r w:rsidRPr="00963B71">
        <w:rPr>
          <w:rStyle w:val="CharacterStyle1"/>
          <w:rFonts w:ascii="Times New Roman" w:hAnsi="Times New Roman" w:cs="Times New Roman"/>
          <w:spacing w:val="4"/>
          <w:sz w:val="24"/>
          <w:szCs w:val="24"/>
        </w:rPr>
        <w:t>E</w:t>
      </w:r>
      <w:r>
        <w:rPr>
          <w:rStyle w:val="CharacterStyle1"/>
          <w:rFonts w:ascii="Times New Roman" w:hAnsi="Times New Roman" w:cs="Times New Roman"/>
          <w:spacing w:val="4"/>
          <w:sz w:val="24"/>
          <w:szCs w:val="24"/>
        </w:rPr>
        <w:t xml:space="preserve"> </w:t>
      </w:r>
      <w:r w:rsidRPr="00963B71">
        <w:rPr>
          <w:rStyle w:val="CharacterStyle1"/>
          <w:rFonts w:ascii="Times New Roman" w:hAnsi="Times New Roman" w:cs="Times New Roman"/>
          <w:spacing w:val="4"/>
          <w:sz w:val="24"/>
          <w:szCs w:val="24"/>
        </w:rPr>
        <w:t xml:space="preserve">longitude. The </w:t>
      </w:r>
      <w:r w:rsidRPr="00FF1257">
        <w:rPr>
          <w:rStyle w:val="CharacterStyle1"/>
          <w:rFonts w:ascii="Times New Roman" w:hAnsi="Times New Roman" w:cs="Times New Roman"/>
          <w:spacing w:val="4"/>
          <w:sz w:val="24"/>
          <w:szCs w:val="24"/>
        </w:rPr>
        <w:t>zone consists of six</w:t>
      </w:r>
      <w:r w:rsidRPr="00963B71">
        <w:rPr>
          <w:rStyle w:val="CharacterStyle1"/>
          <w:rFonts w:ascii="Times New Roman" w:hAnsi="Times New Roman" w:cs="Times New Roman"/>
          <w:spacing w:val="4"/>
          <w:sz w:val="24"/>
          <w:szCs w:val="24"/>
        </w:rPr>
        <w:t xml:space="preserve"> weredas</w:t>
      </w:r>
      <w:r>
        <w:rPr>
          <w:rStyle w:val="CharacterStyle1"/>
          <w:rFonts w:ascii="Times New Roman" w:hAnsi="Times New Roman" w:cs="Times New Roman"/>
          <w:spacing w:val="4"/>
          <w:sz w:val="24"/>
          <w:szCs w:val="24"/>
        </w:rPr>
        <w:t>;</w:t>
      </w:r>
      <w:r w:rsidRPr="00963B71">
        <w:rPr>
          <w:rStyle w:val="CharacterStyle1"/>
          <w:rFonts w:ascii="Times New Roman" w:hAnsi="Times New Roman" w:cs="Times New Roman"/>
          <w:spacing w:val="4"/>
          <w:sz w:val="24"/>
          <w:szCs w:val="24"/>
        </w:rPr>
        <w:t xml:space="preserve"> namely</w:t>
      </w:r>
      <w:r>
        <w:rPr>
          <w:rStyle w:val="CharacterStyle1"/>
          <w:rFonts w:ascii="Times New Roman" w:hAnsi="Times New Roman" w:cs="Times New Roman"/>
          <w:spacing w:val="4"/>
          <w:sz w:val="24"/>
          <w:szCs w:val="24"/>
        </w:rPr>
        <w:t>,</w:t>
      </w:r>
      <w:r w:rsidRPr="00963B71">
        <w:rPr>
          <w:rStyle w:val="CharacterStyle1"/>
          <w:rFonts w:ascii="Times New Roman" w:hAnsi="Times New Roman" w:cs="Times New Roman"/>
          <w:spacing w:val="4"/>
          <w:sz w:val="24"/>
          <w:szCs w:val="24"/>
        </w:rPr>
        <w:t xml:space="preserve"> Akaki, Berek, Mulo, Sebeta Hawas, Sultulta and </w:t>
      </w:r>
      <w:r w:rsidRPr="00FF1257">
        <w:rPr>
          <w:rStyle w:val="CharacterStyle1"/>
          <w:rFonts w:ascii="Times New Roman" w:hAnsi="Times New Roman" w:cs="Times New Roman"/>
          <w:spacing w:val="4"/>
          <w:sz w:val="24"/>
          <w:szCs w:val="24"/>
        </w:rPr>
        <w:t>Welmera and eight major towns such as Sebeta, Gelan, Dukam, Legetafo, Burayu, Holeta, Sululta and Sendafa (OWWDSE, 2011).</w:t>
      </w:r>
      <w:r w:rsidRPr="00963B71">
        <w:rPr>
          <w:rStyle w:val="CharacterStyle1"/>
          <w:rFonts w:ascii="Times New Roman" w:hAnsi="Times New Roman" w:cs="Times New Roman"/>
          <w:spacing w:val="4"/>
          <w:sz w:val="24"/>
          <w:szCs w:val="24"/>
        </w:rPr>
        <w:t xml:space="preserve"> </w:t>
      </w:r>
      <w:r w:rsidRPr="00FF1257">
        <w:rPr>
          <w:rStyle w:val="CharacterStyle1"/>
          <w:rFonts w:ascii="Times New Roman" w:hAnsi="Times New Roman" w:cs="Times New Roman"/>
          <w:spacing w:val="4"/>
          <w:sz w:val="24"/>
          <w:szCs w:val="24"/>
        </w:rPr>
        <w:t>Among the eight towns</w:t>
      </w:r>
      <w:r>
        <w:rPr>
          <w:rStyle w:val="CharacterStyle1"/>
          <w:rFonts w:ascii="Times New Roman" w:hAnsi="Times New Roman" w:cs="Times New Roman"/>
          <w:spacing w:val="4"/>
          <w:sz w:val="24"/>
          <w:szCs w:val="24"/>
        </w:rPr>
        <w:t>,</w:t>
      </w:r>
      <w:r w:rsidRPr="00963B71">
        <w:rPr>
          <w:rStyle w:val="CharacterStyle1"/>
          <w:rFonts w:ascii="Times New Roman" w:hAnsi="Times New Roman" w:cs="Times New Roman"/>
          <w:spacing w:val="4"/>
          <w:sz w:val="24"/>
          <w:szCs w:val="24"/>
        </w:rPr>
        <w:t xml:space="preserve"> Sebeta, Sululta and Legetafo towns</w:t>
      </w:r>
      <w:r>
        <w:rPr>
          <w:rStyle w:val="CharacterStyle1"/>
          <w:rFonts w:ascii="Times New Roman" w:hAnsi="Times New Roman" w:cs="Times New Roman"/>
          <w:spacing w:val="4"/>
          <w:sz w:val="24"/>
          <w:szCs w:val="24"/>
        </w:rPr>
        <w:t xml:space="preserve"> were selected for this study (Fig. 1 and Table 1)</w:t>
      </w:r>
      <w:r w:rsidRPr="00963B71">
        <w:rPr>
          <w:rStyle w:val="CharacterStyle1"/>
          <w:rFonts w:ascii="Times New Roman" w:hAnsi="Times New Roman" w:cs="Times New Roman"/>
          <w:spacing w:val="4"/>
          <w:sz w:val="24"/>
          <w:szCs w:val="24"/>
        </w:rPr>
        <w:t xml:space="preserve">. </w:t>
      </w:r>
    </w:p>
    <w:p w:rsidR="000E6441" w:rsidRPr="003A5CC2" w:rsidRDefault="000E6441" w:rsidP="000E6441">
      <w:pPr>
        <w:autoSpaceDE w:val="0"/>
        <w:autoSpaceDN w:val="0"/>
        <w:adjustRightInd w:val="0"/>
        <w:spacing w:after="0" w:line="480" w:lineRule="auto"/>
        <w:jc w:val="both"/>
        <w:rPr>
          <w:rStyle w:val="CharacterStyle1"/>
          <w:rFonts w:ascii="Times New Roman" w:hAnsi="Times New Roman" w:cs="Times New Roman"/>
          <w:sz w:val="4"/>
          <w:szCs w:val="4"/>
        </w:rPr>
      </w:pPr>
    </w:p>
    <w:p w:rsidR="000E6441" w:rsidRPr="00235B60" w:rsidRDefault="000E6441" w:rsidP="000E6441">
      <w:pPr>
        <w:pStyle w:val="Caption"/>
        <w:keepNext/>
        <w:spacing w:line="480" w:lineRule="auto"/>
        <w:jc w:val="both"/>
        <w:rPr>
          <w:rFonts w:ascii="Times New Roman" w:hAnsi="Times New Roman" w:cs="Times New Roman"/>
          <w:b w:val="0"/>
          <w:i/>
          <w:color w:val="auto"/>
          <w:sz w:val="24"/>
          <w:szCs w:val="24"/>
        </w:rPr>
      </w:pPr>
      <w:bookmarkStart w:id="15" w:name="_Toc14529495"/>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Description of the study area</w:t>
      </w:r>
      <w:bookmarkEnd w:id="15"/>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49"/>
        <w:gridCol w:w="2831"/>
        <w:gridCol w:w="1709"/>
        <w:gridCol w:w="1686"/>
        <w:gridCol w:w="1481"/>
      </w:tblGrid>
      <w:tr w:rsidR="000E6441" w:rsidRPr="00A202D0" w:rsidTr="003A5CC2">
        <w:trPr>
          <w:trHeight w:val="20"/>
        </w:trPr>
        <w:tc>
          <w:tcPr>
            <w:tcW w:w="648" w:type="pct"/>
            <w:tcBorders>
              <w:top w:val="single" w:sz="4" w:space="0" w:color="auto"/>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Study towns</w:t>
            </w:r>
          </w:p>
        </w:tc>
        <w:tc>
          <w:tcPr>
            <w:tcW w:w="1598" w:type="pct"/>
            <w:tcBorders>
              <w:top w:val="single" w:sz="4" w:space="0" w:color="auto"/>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 xml:space="preserve">Astronomical location </w:t>
            </w:r>
          </w:p>
        </w:tc>
        <w:tc>
          <w:tcPr>
            <w:tcW w:w="965" w:type="pct"/>
            <w:tcBorders>
              <w:top w:val="single" w:sz="4" w:space="0" w:color="auto"/>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 xml:space="preserve">Administrative area </w:t>
            </w:r>
          </w:p>
        </w:tc>
        <w:tc>
          <w:tcPr>
            <w:tcW w:w="952" w:type="pct"/>
            <w:tcBorders>
              <w:top w:val="single" w:sz="4" w:space="0" w:color="auto"/>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 xml:space="preserve">Distance from </w:t>
            </w:r>
            <w:r>
              <w:rPr>
                <w:rFonts w:ascii="Times New Roman" w:hAnsi="Times New Roman" w:cs="Times New Roman"/>
                <w:sz w:val="24"/>
                <w:szCs w:val="24"/>
              </w:rPr>
              <w:t xml:space="preserve">the capital city </w:t>
            </w:r>
          </w:p>
        </w:tc>
        <w:tc>
          <w:tcPr>
            <w:tcW w:w="836" w:type="pct"/>
            <w:tcBorders>
              <w:top w:val="single" w:sz="4" w:space="0" w:color="auto"/>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 xml:space="preserve">Sources </w:t>
            </w:r>
          </w:p>
        </w:tc>
      </w:tr>
      <w:tr w:rsidR="000E6441" w:rsidRPr="00A202D0" w:rsidTr="003A5CC2">
        <w:trPr>
          <w:trHeight w:val="20"/>
        </w:trPr>
        <w:tc>
          <w:tcPr>
            <w:tcW w:w="648" w:type="pct"/>
            <w:tcBorders>
              <w:top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 xml:space="preserve">Sululta </w:t>
            </w:r>
          </w:p>
        </w:tc>
        <w:tc>
          <w:tcPr>
            <w:tcW w:w="1598" w:type="pct"/>
            <w:tcBorders>
              <w:top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Style w:val="CharacterStyle1"/>
                <w:rFonts w:ascii="Times New Roman" w:hAnsi="Times New Roman" w:cs="Times New Roman"/>
                <w:spacing w:val="4"/>
                <w:sz w:val="24"/>
                <w:szCs w:val="24"/>
              </w:rPr>
              <w:t>9</w:t>
            </w:r>
            <w:r w:rsidRPr="00A202D0">
              <w:rPr>
                <w:rStyle w:val="CharacterStyle1"/>
                <w:rFonts w:ascii="Times New Roman" w:hAnsi="Times New Roman" w:cs="Times New Roman"/>
                <w:spacing w:val="4"/>
                <w:sz w:val="24"/>
                <w:szCs w:val="24"/>
                <w:vertAlign w:val="superscript"/>
              </w:rPr>
              <w:t>0</w:t>
            </w:r>
            <w:r w:rsidRPr="00A202D0">
              <w:rPr>
                <w:rStyle w:val="CharacterStyle1"/>
                <w:rFonts w:ascii="Times New Roman" w:hAnsi="Times New Roman" w:cs="Times New Roman"/>
                <w:spacing w:val="4"/>
                <w:sz w:val="24"/>
                <w:szCs w:val="24"/>
              </w:rPr>
              <w:t xml:space="preserve"> 30' 00" to 9</w:t>
            </w:r>
            <w:r w:rsidRPr="00A202D0">
              <w:rPr>
                <w:rStyle w:val="CharacterStyle1"/>
                <w:rFonts w:ascii="Times New Roman" w:hAnsi="Times New Roman" w:cs="Times New Roman"/>
                <w:spacing w:val="4"/>
                <w:sz w:val="24"/>
                <w:szCs w:val="24"/>
                <w:vertAlign w:val="superscript"/>
              </w:rPr>
              <w:t>0</w:t>
            </w:r>
            <w:r w:rsidRPr="00A202D0">
              <w:rPr>
                <w:rStyle w:val="CharacterStyle1"/>
                <w:rFonts w:ascii="Times New Roman" w:hAnsi="Times New Roman" w:cs="Times New Roman"/>
                <w:spacing w:val="4"/>
                <w:sz w:val="24"/>
                <w:szCs w:val="24"/>
              </w:rPr>
              <w:t xml:space="preserve"> 12'15"N latitude and 38</w:t>
            </w:r>
            <w:r w:rsidRPr="00A202D0">
              <w:rPr>
                <w:rStyle w:val="CharacterStyle1"/>
                <w:rFonts w:ascii="Times New Roman" w:hAnsi="Times New Roman" w:cs="Times New Roman"/>
                <w:spacing w:val="4"/>
                <w:sz w:val="24"/>
                <w:szCs w:val="24"/>
                <w:vertAlign w:val="superscript"/>
              </w:rPr>
              <w:t>0</w:t>
            </w:r>
            <w:r w:rsidRPr="00A202D0">
              <w:rPr>
                <w:rStyle w:val="CharacterStyle1"/>
                <w:rFonts w:ascii="Times New Roman" w:hAnsi="Times New Roman" w:cs="Times New Roman"/>
                <w:spacing w:val="4"/>
                <w:sz w:val="24"/>
                <w:szCs w:val="24"/>
              </w:rPr>
              <w:t xml:space="preserve"> 42'</w:t>
            </w:r>
            <w:r>
              <w:rPr>
                <w:rStyle w:val="CharacterStyle1"/>
                <w:rFonts w:ascii="Times New Roman" w:hAnsi="Times New Roman" w:cs="Times New Roman"/>
                <w:spacing w:val="4"/>
                <w:sz w:val="24"/>
                <w:szCs w:val="24"/>
              </w:rPr>
              <w:t xml:space="preserve"> </w:t>
            </w:r>
            <w:r w:rsidRPr="00A202D0">
              <w:rPr>
                <w:rStyle w:val="CharacterStyle1"/>
                <w:rFonts w:ascii="Times New Roman" w:hAnsi="Times New Roman" w:cs="Times New Roman"/>
                <w:spacing w:val="4"/>
                <w:sz w:val="24"/>
                <w:szCs w:val="24"/>
              </w:rPr>
              <w:t>0" to 38</w:t>
            </w:r>
            <w:r w:rsidRPr="00A202D0">
              <w:rPr>
                <w:rStyle w:val="CharacterStyle1"/>
                <w:rFonts w:ascii="Times New Roman" w:hAnsi="Times New Roman" w:cs="Times New Roman"/>
                <w:spacing w:val="4"/>
                <w:sz w:val="24"/>
                <w:szCs w:val="24"/>
                <w:vertAlign w:val="superscript"/>
              </w:rPr>
              <w:t>0</w:t>
            </w:r>
            <w:r>
              <w:rPr>
                <w:rStyle w:val="CharacterStyle1"/>
                <w:rFonts w:ascii="Times New Roman" w:hAnsi="Times New Roman" w:cs="Times New Roman"/>
                <w:spacing w:val="4"/>
                <w:sz w:val="24"/>
                <w:szCs w:val="24"/>
                <w:vertAlign w:val="superscript"/>
              </w:rPr>
              <w:t xml:space="preserve"> </w:t>
            </w:r>
            <w:r w:rsidRPr="00A202D0">
              <w:rPr>
                <w:rStyle w:val="CharacterStyle1"/>
                <w:rFonts w:ascii="Times New Roman" w:hAnsi="Times New Roman" w:cs="Times New Roman"/>
                <w:spacing w:val="4"/>
                <w:sz w:val="24"/>
                <w:szCs w:val="24"/>
              </w:rPr>
              <w:t>46’ 45’’ E longitude</w:t>
            </w:r>
          </w:p>
        </w:tc>
        <w:tc>
          <w:tcPr>
            <w:tcW w:w="965" w:type="pct"/>
            <w:tcBorders>
              <w:top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Style w:val="CharacterStyle1"/>
                <w:rFonts w:ascii="Times New Roman" w:hAnsi="Times New Roman" w:cs="Times New Roman"/>
                <w:spacing w:val="4"/>
                <w:sz w:val="24"/>
                <w:szCs w:val="24"/>
              </w:rPr>
              <w:t>44.71</w:t>
            </w:r>
            <w:r>
              <w:rPr>
                <w:rStyle w:val="CharacterStyle1"/>
                <w:rFonts w:ascii="Times New Roman" w:hAnsi="Times New Roman" w:cs="Times New Roman"/>
                <w:spacing w:val="4"/>
                <w:sz w:val="24"/>
                <w:szCs w:val="24"/>
              </w:rPr>
              <w:t xml:space="preserve"> </w:t>
            </w:r>
            <w:r w:rsidRPr="00A202D0">
              <w:rPr>
                <w:rStyle w:val="CharacterStyle1"/>
                <w:rFonts w:ascii="Times New Roman" w:hAnsi="Times New Roman" w:cs="Times New Roman"/>
                <w:spacing w:val="4"/>
                <w:sz w:val="24"/>
                <w:szCs w:val="24"/>
              </w:rPr>
              <w:t>sq</w:t>
            </w:r>
            <w:r>
              <w:rPr>
                <w:rStyle w:val="CharacterStyle1"/>
                <w:rFonts w:ascii="Times New Roman" w:hAnsi="Times New Roman" w:cs="Times New Roman"/>
                <w:spacing w:val="4"/>
                <w:sz w:val="24"/>
                <w:szCs w:val="24"/>
              </w:rPr>
              <w:t>.</w:t>
            </w:r>
            <w:r w:rsidRPr="00A202D0">
              <w:rPr>
                <w:rStyle w:val="CharacterStyle1"/>
                <w:rFonts w:ascii="Times New Roman" w:hAnsi="Times New Roman" w:cs="Times New Roman"/>
                <w:spacing w:val="4"/>
                <w:sz w:val="24"/>
                <w:szCs w:val="24"/>
              </w:rPr>
              <w:t>km</w:t>
            </w:r>
          </w:p>
        </w:tc>
        <w:tc>
          <w:tcPr>
            <w:tcW w:w="952" w:type="pct"/>
            <w:tcBorders>
              <w:top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24km</w:t>
            </w:r>
          </w:p>
        </w:tc>
        <w:tc>
          <w:tcPr>
            <w:tcW w:w="836" w:type="pct"/>
            <w:tcBorders>
              <w:top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OUPI,</w:t>
            </w:r>
            <w:r>
              <w:rPr>
                <w:rFonts w:ascii="Times New Roman" w:hAnsi="Times New Roman" w:cs="Times New Roman"/>
                <w:sz w:val="24"/>
                <w:szCs w:val="24"/>
              </w:rPr>
              <w:t xml:space="preserve"> </w:t>
            </w:r>
            <w:r w:rsidRPr="00A202D0">
              <w:rPr>
                <w:rFonts w:ascii="Times New Roman" w:hAnsi="Times New Roman" w:cs="Times New Roman"/>
                <w:sz w:val="24"/>
                <w:szCs w:val="24"/>
              </w:rPr>
              <w:t>2006</w:t>
            </w:r>
          </w:p>
        </w:tc>
      </w:tr>
      <w:tr w:rsidR="000E6441" w:rsidRPr="00A202D0" w:rsidTr="003A5CC2">
        <w:trPr>
          <w:trHeight w:val="20"/>
        </w:trPr>
        <w:tc>
          <w:tcPr>
            <w:tcW w:w="648" w:type="pct"/>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Sebeta</w:t>
            </w:r>
          </w:p>
        </w:tc>
        <w:tc>
          <w:tcPr>
            <w:tcW w:w="1598" w:type="pct"/>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eastAsia="Calibri" w:hAnsi="Times New Roman" w:cs="Times New Roman"/>
                <w:sz w:val="24"/>
                <w:szCs w:val="24"/>
              </w:rPr>
              <w:t>8</w:t>
            </w:r>
            <w:r w:rsidRPr="00A202D0">
              <w:rPr>
                <w:rFonts w:ascii="Times New Roman" w:eastAsia="Calibri" w:hAnsi="Times New Roman" w:cs="Times New Roman"/>
                <w:sz w:val="24"/>
                <w:szCs w:val="24"/>
                <w:vertAlign w:val="superscript"/>
              </w:rPr>
              <w:t>0</w:t>
            </w:r>
            <w:r>
              <w:rPr>
                <w:rFonts w:ascii="Times New Roman" w:eastAsia="Calibri" w:hAnsi="Times New Roman" w:cs="Times New Roman"/>
                <w:sz w:val="24"/>
                <w:szCs w:val="24"/>
                <w:vertAlign w:val="superscript"/>
              </w:rPr>
              <w:t xml:space="preserve"> </w:t>
            </w:r>
            <w:r w:rsidRPr="00A202D0">
              <w:rPr>
                <w:rFonts w:ascii="Times New Roman" w:eastAsia="Calibri" w:hAnsi="Times New Roman" w:cs="Times New Roman"/>
                <w:sz w:val="24"/>
                <w:szCs w:val="24"/>
              </w:rPr>
              <w:t>53’38’’to 8</w:t>
            </w:r>
            <w:r w:rsidRPr="00A202D0">
              <w:rPr>
                <w:rFonts w:ascii="Times New Roman" w:eastAsia="Calibri" w:hAnsi="Times New Roman" w:cs="Times New Roman"/>
                <w:sz w:val="24"/>
                <w:szCs w:val="24"/>
                <w:vertAlign w:val="superscript"/>
              </w:rPr>
              <w:t>0</w:t>
            </w:r>
            <w:r w:rsidRPr="00A202D0">
              <w:rPr>
                <w:rFonts w:ascii="Times New Roman" w:eastAsia="Calibri" w:hAnsi="Times New Roman" w:cs="Times New Roman"/>
                <w:sz w:val="24"/>
                <w:szCs w:val="24"/>
              </w:rPr>
              <w:t>59’58’’N latitude and 38</w:t>
            </w:r>
            <w:r w:rsidRPr="00A202D0">
              <w:rPr>
                <w:rFonts w:ascii="Times New Roman" w:eastAsia="Calibri" w:hAnsi="Times New Roman" w:cs="Times New Roman"/>
                <w:sz w:val="24"/>
                <w:szCs w:val="24"/>
                <w:vertAlign w:val="superscript"/>
              </w:rPr>
              <w:t>0</w:t>
            </w:r>
            <w:r>
              <w:rPr>
                <w:rFonts w:ascii="Times New Roman" w:eastAsia="Calibri" w:hAnsi="Times New Roman" w:cs="Times New Roman"/>
                <w:sz w:val="24"/>
                <w:szCs w:val="24"/>
                <w:vertAlign w:val="superscript"/>
              </w:rPr>
              <w:t xml:space="preserve"> </w:t>
            </w:r>
            <w:r w:rsidRPr="00A202D0">
              <w:rPr>
                <w:rFonts w:ascii="Times New Roman" w:eastAsia="Calibri" w:hAnsi="Times New Roman" w:cs="Times New Roman"/>
                <w:sz w:val="24"/>
                <w:szCs w:val="24"/>
              </w:rPr>
              <w:t>35’11’’ to 38</w:t>
            </w:r>
            <w:r w:rsidRPr="00A202D0">
              <w:rPr>
                <w:rFonts w:ascii="Times New Roman" w:eastAsia="Calibri" w:hAnsi="Times New Roman" w:cs="Times New Roman"/>
                <w:sz w:val="24"/>
                <w:szCs w:val="24"/>
                <w:vertAlign w:val="superscript"/>
              </w:rPr>
              <w:t>0</w:t>
            </w:r>
            <w:r>
              <w:rPr>
                <w:rFonts w:ascii="Times New Roman" w:eastAsia="Calibri" w:hAnsi="Times New Roman" w:cs="Times New Roman"/>
                <w:sz w:val="24"/>
                <w:szCs w:val="24"/>
                <w:vertAlign w:val="superscript"/>
              </w:rPr>
              <w:t xml:space="preserve"> </w:t>
            </w:r>
            <w:r w:rsidRPr="00A202D0">
              <w:rPr>
                <w:rFonts w:ascii="Times New Roman" w:eastAsia="Calibri" w:hAnsi="Times New Roman" w:cs="Times New Roman"/>
                <w:sz w:val="24"/>
                <w:szCs w:val="24"/>
              </w:rPr>
              <w:t>39’</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33’’E longitude</w:t>
            </w:r>
          </w:p>
        </w:tc>
        <w:tc>
          <w:tcPr>
            <w:tcW w:w="965" w:type="pct"/>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eastAsia="Calibri" w:hAnsi="Times New Roman" w:cs="Times New Roman"/>
                <w:sz w:val="24"/>
                <w:szCs w:val="24"/>
              </w:rPr>
              <w:t>99</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sq</w:t>
            </w:r>
            <w:r>
              <w:rPr>
                <w:rFonts w:ascii="Times New Roman" w:eastAsia="Calibri" w:hAnsi="Times New Roman" w:cs="Times New Roman"/>
                <w:sz w:val="24"/>
                <w:szCs w:val="24"/>
              </w:rPr>
              <w:t>.</w:t>
            </w:r>
            <w:r w:rsidRPr="00A202D0">
              <w:rPr>
                <w:rFonts w:ascii="Times New Roman" w:eastAsia="Calibri" w:hAnsi="Times New Roman" w:cs="Times New Roman"/>
                <w:sz w:val="24"/>
                <w:szCs w:val="24"/>
              </w:rPr>
              <w:t>km</w:t>
            </w:r>
          </w:p>
        </w:tc>
        <w:tc>
          <w:tcPr>
            <w:tcW w:w="952" w:type="pct"/>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eastAsia="Calibri" w:hAnsi="Times New Roman" w:cs="Times New Roman"/>
                <w:sz w:val="24"/>
                <w:szCs w:val="24"/>
              </w:rPr>
              <w:t>24km</w:t>
            </w:r>
          </w:p>
        </w:tc>
        <w:tc>
          <w:tcPr>
            <w:tcW w:w="836" w:type="pct"/>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OWWDSE,</w:t>
            </w:r>
            <w:r>
              <w:rPr>
                <w:rFonts w:ascii="Times New Roman" w:hAnsi="Times New Roman" w:cs="Times New Roman"/>
                <w:sz w:val="24"/>
                <w:szCs w:val="24"/>
              </w:rPr>
              <w:t xml:space="preserve"> </w:t>
            </w:r>
            <w:r w:rsidRPr="00A202D0">
              <w:rPr>
                <w:rFonts w:ascii="Times New Roman" w:hAnsi="Times New Roman" w:cs="Times New Roman"/>
                <w:sz w:val="24"/>
                <w:szCs w:val="24"/>
              </w:rPr>
              <w:t>2011</w:t>
            </w:r>
          </w:p>
        </w:tc>
      </w:tr>
      <w:tr w:rsidR="000E6441" w:rsidRPr="00A202D0" w:rsidTr="003A5CC2">
        <w:trPr>
          <w:trHeight w:val="20"/>
        </w:trPr>
        <w:tc>
          <w:tcPr>
            <w:tcW w:w="648" w:type="pct"/>
            <w:tcBorders>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Legetafo</w:t>
            </w:r>
          </w:p>
        </w:tc>
        <w:tc>
          <w:tcPr>
            <w:tcW w:w="1598" w:type="pct"/>
            <w:tcBorders>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eastAsia="Calibri" w:hAnsi="Times New Roman" w:cs="Times New Roman"/>
                <w:sz w:val="24"/>
                <w:szCs w:val="24"/>
              </w:rPr>
              <w:t>9</w:t>
            </w:r>
            <w:r w:rsidRPr="00A202D0">
              <w:rPr>
                <w:rFonts w:ascii="Times New Roman" w:eastAsia="Calibri" w:hAnsi="Times New Roman" w:cs="Times New Roman"/>
                <w:sz w:val="24"/>
                <w:szCs w:val="24"/>
                <w:vertAlign w:val="superscript"/>
              </w:rPr>
              <w:t>0</w:t>
            </w:r>
            <w:r>
              <w:rPr>
                <w:rFonts w:ascii="Times New Roman" w:eastAsia="Calibri" w:hAnsi="Times New Roman" w:cs="Times New Roman"/>
                <w:sz w:val="24"/>
                <w:szCs w:val="24"/>
                <w:vertAlign w:val="superscript"/>
              </w:rPr>
              <w:t xml:space="preserve"> </w:t>
            </w:r>
            <w:r w:rsidRPr="00A202D0">
              <w:rPr>
                <w:rFonts w:ascii="Times New Roman" w:eastAsia="Calibri" w:hAnsi="Times New Roman" w:cs="Times New Roman"/>
                <w:sz w:val="24"/>
                <w:szCs w:val="24"/>
              </w:rPr>
              <w:t>01'</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29" to 9</w:t>
            </w:r>
            <w:r w:rsidRPr="00A202D0">
              <w:rPr>
                <w:rFonts w:ascii="Times New Roman" w:eastAsia="Calibri" w:hAnsi="Times New Roman" w:cs="Times New Roman"/>
                <w:sz w:val="24"/>
                <w:szCs w:val="24"/>
                <w:vertAlign w:val="superscript"/>
              </w:rPr>
              <w:t>0</w:t>
            </w:r>
            <w:r>
              <w:rPr>
                <w:rFonts w:ascii="Times New Roman" w:eastAsia="Calibri" w:hAnsi="Times New Roman" w:cs="Times New Roman"/>
                <w:sz w:val="24"/>
                <w:szCs w:val="24"/>
                <w:vertAlign w:val="superscript"/>
              </w:rPr>
              <w:t xml:space="preserve"> </w:t>
            </w:r>
            <w:r w:rsidRPr="00A202D0">
              <w:rPr>
                <w:rFonts w:ascii="Times New Roman" w:eastAsia="Calibri" w:hAnsi="Times New Roman" w:cs="Times New Roman"/>
                <w:sz w:val="24"/>
                <w:szCs w:val="24"/>
              </w:rPr>
              <w:t>06'</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N latitude and 38</w:t>
            </w:r>
            <w:r w:rsidRPr="00A202D0">
              <w:rPr>
                <w:rFonts w:ascii="Times New Roman" w:eastAsia="Calibri" w:hAnsi="Times New Roman" w:cs="Times New Roman"/>
                <w:sz w:val="24"/>
                <w:szCs w:val="24"/>
                <w:vertAlign w:val="superscript"/>
              </w:rPr>
              <w:t>0</w:t>
            </w:r>
            <w:r w:rsidRPr="00A202D0">
              <w:rPr>
                <w:rFonts w:ascii="Times New Roman" w:eastAsia="Calibri" w:hAnsi="Times New Roman" w:cs="Times New Roman"/>
                <w:sz w:val="24"/>
                <w:szCs w:val="24"/>
              </w:rPr>
              <w:t xml:space="preserve"> 53'</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42" to 38</w:t>
            </w:r>
            <w:r w:rsidRPr="00A202D0">
              <w:rPr>
                <w:rFonts w:ascii="Times New Roman" w:eastAsia="Calibri" w:hAnsi="Times New Roman" w:cs="Times New Roman"/>
                <w:sz w:val="24"/>
                <w:szCs w:val="24"/>
                <w:vertAlign w:val="superscript"/>
              </w:rPr>
              <w:t>0</w:t>
            </w:r>
            <w:r>
              <w:rPr>
                <w:rFonts w:ascii="Times New Roman" w:eastAsia="Calibri" w:hAnsi="Times New Roman" w:cs="Times New Roman"/>
                <w:sz w:val="24"/>
                <w:szCs w:val="24"/>
                <w:vertAlign w:val="superscript"/>
              </w:rPr>
              <w:t xml:space="preserve"> </w:t>
            </w:r>
            <w:r w:rsidRPr="00A202D0">
              <w:rPr>
                <w:rFonts w:ascii="Times New Roman" w:eastAsia="Calibri" w:hAnsi="Times New Roman" w:cs="Times New Roman"/>
                <w:sz w:val="24"/>
                <w:szCs w:val="24"/>
              </w:rPr>
              <w:t>55'</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30" E longitude</w:t>
            </w:r>
          </w:p>
        </w:tc>
        <w:tc>
          <w:tcPr>
            <w:tcW w:w="965" w:type="pct"/>
            <w:tcBorders>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eastAsia="Calibri" w:hAnsi="Times New Roman" w:cs="Times New Roman"/>
                <w:sz w:val="24"/>
                <w:szCs w:val="24"/>
              </w:rPr>
              <w:t>24.3</w:t>
            </w:r>
            <w:r>
              <w:rPr>
                <w:rFonts w:ascii="Times New Roman" w:eastAsia="Calibri" w:hAnsi="Times New Roman" w:cs="Times New Roman"/>
                <w:sz w:val="24"/>
                <w:szCs w:val="24"/>
              </w:rPr>
              <w:t xml:space="preserve"> </w:t>
            </w:r>
            <w:r w:rsidRPr="00A202D0">
              <w:rPr>
                <w:rFonts w:ascii="Times New Roman" w:eastAsia="Calibri" w:hAnsi="Times New Roman" w:cs="Times New Roman"/>
                <w:sz w:val="24"/>
                <w:szCs w:val="24"/>
              </w:rPr>
              <w:t>sq</w:t>
            </w:r>
            <w:r>
              <w:rPr>
                <w:rFonts w:ascii="Times New Roman" w:eastAsia="Calibri" w:hAnsi="Times New Roman" w:cs="Times New Roman"/>
                <w:sz w:val="24"/>
                <w:szCs w:val="24"/>
              </w:rPr>
              <w:t>.</w:t>
            </w:r>
            <w:r w:rsidRPr="00A202D0">
              <w:rPr>
                <w:rFonts w:ascii="Times New Roman" w:eastAsia="Calibri" w:hAnsi="Times New Roman" w:cs="Times New Roman"/>
                <w:sz w:val="24"/>
                <w:szCs w:val="24"/>
              </w:rPr>
              <w:t>km</w:t>
            </w:r>
          </w:p>
        </w:tc>
        <w:tc>
          <w:tcPr>
            <w:tcW w:w="952" w:type="pct"/>
            <w:tcBorders>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eastAsia="Calibri" w:hAnsi="Times New Roman" w:cs="Times New Roman"/>
                <w:sz w:val="24"/>
                <w:szCs w:val="24"/>
              </w:rPr>
              <w:t>21km</w:t>
            </w:r>
          </w:p>
        </w:tc>
        <w:tc>
          <w:tcPr>
            <w:tcW w:w="836" w:type="pct"/>
            <w:tcBorders>
              <w:bottom w:val="single" w:sz="4" w:space="0" w:color="auto"/>
            </w:tcBorders>
          </w:tcPr>
          <w:p w:rsidR="000E6441" w:rsidRPr="00A202D0" w:rsidRDefault="000E6441" w:rsidP="00885162">
            <w:pPr>
              <w:spacing w:line="360" w:lineRule="auto"/>
              <w:rPr>
                <w:rFonts w:ascii="Times New Roman" w:hAnsi="Times New Roman" w:cs="Times New Roman"/>
                <w:sz w:val="24"/>
                <w:szCs w:val="24"/>
              </w:rPr>
            </w:pPr>
            <w:r w:rsidRPr="00A202D0">
              <w:rPr>
                <w:rFonts w:ascii="Times New Roman" w:hAnsi="Times New Roman" w:cs="Times New Roman"/>
                <w:sz w:val="24"/>
                <w:szCs w:val="24"/>
              </w:rPr>
              <w:t>OUPI,</w:t>
            </w:r>
            <w:r>
              <w:rPr>
                <w:rFonts w:ascii="Times New Roman" w:hAnsi="Times New Roman" w:cs="Times New Roman"/>
                <w:sz w:val="24"/>
                <w:szCs w:val="24"/>
              </w:rPr>
              <w:t xml:space="preserve"> </w:t>
            </w:r>
            <w:r w:rsidRPr="00A202D0">
              <w:rPr>
                <w:rFonts w:ascii="Times New Roman" w:hAnsi="Times New Roman" w:cs="Times New Roman"/>
                <w:sz w:val="24"/>
                <w:szCs w:val="24"/>
              </w:rPr>
              <w:t>2007</w:t>
            </w:r>
          </w:p>
        </w:tc>
      </w:tr>
    </w:tbl>
    <w:p w:rsidR="000E6441" w:rsidRDefault="008F6659" w:rsidP="000E6441">
      <w:pPr>
        <w:spacing w:line="480" w:lineRule="auto"/>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5486400" cy="3550024"/>
            <wp:effectExtent l="19050" t="19050" r="19050" b="12326"/>
            <wp:docPr id="6" name="Picture 2" descr="D:\DR.Hiyawe\Green Infrastructure\Anlysis\Monograph\Study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R.Hiyawe\Green Infrastructure\Anlysis\Monograph\Study area.jpg"/>
                    <pic:cNvPicPr>
                      <a:picLocks noChangeAspect="1" noChangeArrowheads="1"/>
                    </pic:cNvPicPr>
                  </pic:nvPicPr>
                  <pic:blipFill>
                    <a:blip r:embed="rId16" cstate="print"/>
                    <a:srcRect/>
                    <a:stretch>
                      <a:fillRect/>
                    </a:stretch>
                  </pic:blipFill>
                  <pic:spPr bwMode="auto">
                    <a:xfrm>
                      <a:off x="0" y="0"/>
                      <a:ext cx="5486400" cy="3550024"/>
                    </a:xfrm>
                    <a:prstGeom prst="rect">
                      <a:avLst/>
                    </a:prstGeom>
                    <a:noFill/>
                    <a:ln w="9525">
                      <a:solidFill>
                        <a:schemeClr val="tx1">
                          <a:lumMod val="50000"/>
                          <a:lumOff val="50000"/>
                        </a:schemeClr>
                      </a:solidFill>
                      <a:miter lim="800000"/>
                      <a:headEnd/>
                      <a:tailEnd/>
                    </a:ln>
                  </pic:spPr>
                </pic:pic>
              </a:graphicData>
            </a:graphic>
          </wp:inline>
        </w:drawing>
      </w:r>
    </w:p>
    <w:p w:rsidR="000E6441" w:rsidRPr="00235B60" w:rsidRDefault="000E6441" w:rsidP="000E6441">
      <w:pPr>
        <w:pStyle w:val="Caption"/>
        <w:spacing w:line="480" w:lineRule="auto"/>
        <w:rPr>
          <w:rFonts w:ascii="Times New Roman" w:hAnsi="Times New Roman" w:cs="Times New Roman"/>
          <w:b w:val="0"/>
          <w:i/>
          <w:color w:val="auto"/>
          <w:sz w:val="24"/>
          <w:szCs w:val="24"/>
        </w:rPr>
      </w:pPr>
      <w:bookmarkStart w:id="16" w:name="_Toc14529467"/>
      <w:r w:rsidRPr="00235B60">
        <w:rPr>
          <w:rFonts w:ascii="Times New Roman" w:hAnsi="Times New Roman" w:cs="Times New Roman"/>
          <w:b w:val="0"/>
          <w:i/>
          <w:color w:val="auto"/>
          <w:sz w:val="24"/>
          <w:szCs w:val="24"/>
        </w:rPr>
        <w:t xml:space="preserve">Figure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Figure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Map of the study area</w:t>
      </w:r>
      <w:bookmarkEnd w:id="16"/>
    </w:p>
    <w:p w:rsidR="000E6441" w:rsidRPr="008F7A00" w:rsidRDefault="000E6441" w:rsidP="000E6441">
      <w:pPr>
        <w:pStyle w:val="Heading3"/>
        <w:spacing w:line="480" w:lineRule="auto"/>
        <w:rPr>
          <w:color w:val="auto"/>
          <w:sz w:val="24"/>
          <w:szCs w:val="24"/>
        </w:rPr>
      </w:pPr>
      <w:bookmarkStart w:id="17" w:name="_Toc14529391"/>
      <w:r>
        <w:rPr>
          <w:color w:val="auto"/>
          <w:sz w:val="24"/>
          <w:szCs w:val="24"/>
        </w:rPr>
        <w:t>1</w:t>
      </w:r>
      <w:r w:rsidRPr="008F7A00">
        <w:rPr>
          <w:color w:val="auto"/>
          <w:sz w:val="24"/>
          <w:szCs w:val="24"/>
        </w:rPr>
        <w:t>.</w:t>
      </w:r>
      <w:r>
        <w:rPr>
          <w:color w:val="auto"/>
          <w:sz w:val="24"/>
          <w:szCs w:val="24"/>
        </w:rPr>
        <w:t>7</w:t>
      </w:r>
      <w:r w:rsidRPr="008F7A00">
        <w:rPr>
          <w:color w:val="auto"/>
          <w:sz w:val="24"/>
          <w:szCs w:val="24"/>
        </w:rPr>
        <w:t>.2. Bio-</w:t>
      </w:r>
      <w:r>
        <w:rPr>
          <w:color w:val="auto"/>
          <w:sz w:val="24"/>
          <w:szCs w:val="24"/>
        </w:rPr>
        <w:t>p</w:t>
      </w:r>
      <w:r w:rsidRPr="008F7A00">
        <w:rPr>
          <w:color w:val="auto"/>
          <w:sz w:val="24"/>
          <w:szCs w:val="24"/>
        </w:rPr>
        <w:t>hysical characters</w:t>
      </w:r>
      <w:bookmarkEnd w:id="17"/>
    </w:p>
    <w:p w:rsidR="000E6441" w:rsidRPr="0047712C" w:rsidRDefault="00510B9F" w:rsidP="000E6441">
      <w:pPr>
        <w:pStyle w:val="Heading4"/>
        <w:spacing w:line="480" w:lineRule="auto"/>
        <w:rPr>
          <w:color w:val="auto"/>
          <w:sz w:val="24"/>
          <w:szCs w:val="24"/>
        </w:rPr>
      </w:pPr>
      <w:bookmarkStart w:id="18" w:name="_Toc14529392"/>
      <w:r>
        <w:rPr>
          <w:color w:val="auto"/>
          <w:sz w:val="24"/>
          <w:szCs w:val="24"/>
        </w:rPr>
        <w:t>1</w:t>
      </w:r>
      <w:r w:rsidR="000E6441" w:rsidRPr="008F7A00">
        <w:rPr>
          <w:color w:val="auto"/>
          <w:sz w:val="24"/>
          <w:szCs w:val="24"/>
        </w:rPr>
        <w:t>.</w:t>
      </w:r>
      <w:r>
        <w:rPr>
          <w:color w:val="auto"/>
          <w:sz w:val="24"/>
          <w:szCs w:val="24"/>
        </w:rPr>
        <w:t>7</w:t>
      </w:r>
      <w:r w:rsidR="000E6441" w:rsidRPr="008F7A00">
        <w:rPr>
          <w:color w:val="auto"/>
          <w:sz w:val="24"/>
          <w:szCs w:val="24"/>
        </w:rPr>
        <w:t xml:space="preserve">.2.1. Topography and </w:t>
      </w:r>
      <w:r w:rsidR="000E6441">
        <w:rPr>
          <w:color w:val="auto"/>
          <w:sz w:val="24"/>
          <w:szCs w:val="24"/>
        </w:rPr>
        <w:t>C</w:t>
      </w:r>
      <w:r w:rsidR="000E6441" w:rsidRPr="008F7A00">
        <w:rPr>
          <w:color w:val="auto"/>
          <w:sz w:val="24"/>
          <w:szCs w:val="24"/>
        </w:rPr>
        <w:t>limate</w:t>
      </w:r>
      <w:bookmarkEnd w:id="18"/>
    </w:p>
    <w:p w:rsidR="000E6441" w:rsidRDefault="000E6441" w:rsidP="000E6441">
      <w:pPr>
        <w:autoSpaceDE w:val="0"/>
        <w:autoSpaceDN w:val="0"/>
        <w:adjustRightInd w:val="0"/>
        <w:spacing w:after="0" w:line="480" w:lineRule="auto"/>
        <w:jc w:val="both"/>
        <w:rPr>
          <w:rFonts w:ascii="Times New Roman" w:hAnsi="Times New Roman" w:cs="Times New Roman"/>
          <w:sz w:val="24"/>
          <w:szCs w:val="24"/>
        </w:rPr>
      </w:pPr>
      <w:r w:rsidRPr="000D314F">
        <w:rPr>
          <w:rFonts w:ascii="Times New Roman" w:hAnsi="Times New Roman" w:cs="Times New Roman"/>
          <w:color w:val="000000" w:themeColor="text1"/>
          <w:sz w:val="24"/>
          <w:szCs w:val="24"/>
        </w:rPr>
        <w:t>The topography of Sululta</w:t>
      </w:r>
      <w:r>
        <w:rPr>
          <w:rFonts w:ascii="Times New Roman" w:hAnsi="Times New Roman" w:cs="Times New Roman"/>
          <w:color w:val="000000" w:themeColor="text1"/>
          <w:sz w:val="24"/>
          <w:szCs w:val="24"/>
        </w:rPr>
        <w:t xml:space="preserve"> town </w:t>
      </w:r>
      <w:r w:rsidRPr="000D314F">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rPr>
        <w:t>aries from 255</w:t>
      </w:r>
      <w:r w:rsidR="0060081D">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 xml:space="preserve">m to 2813m above </w:t>
      </w:r>
      <w:r w:rsidRPr="000D314F">
        <w:rPr>
          <w:rFonts w:ascii="Times New Roman" w:hAnsi="Times New Roman" w:cs="Times New Roman"/>
          <w:color w:val="000000" w:themeColor="text1"/>
          <w:sz w:val="24"/>
          <w:szCs w:val="24"/>
        </w:rPr>
        <w:t>sea level</w:t>
      </w:r>
      <w:r>
        <w:rPr>
          <w:rFonts w:ascii="Times New Roman" w:hAnsi="Times New Roman" w:cs="Times New Roman"/>
          <w:color w:val="000000" w:themeColor="text1"/>
          <w:sz w:val="24"/>
          <w:szCs w:val="24"/>
        </w:rPr>
        <w:t xml:space="preserve"> while the average elevation </w:t>
      </w:r>
      <w:r w:rsidRPr="00FB35E1">
        <w:rPr>
          <w:rFonts w:ascii="Times New Roman" w:hAnsi="Times New Roman" w:cs="Times New Roman"/>
          <w:color w:val="000000" w:themeColor="text1"/>
          <w:sz w:val="24"/>
          <w:szCs w:val="24"/>
        </w:rPr>
        <w:t xml:space="preserve">of the </w:t>
      </w:r>
      <w:r>
        <w:rPr>
          <w:rFonts w:ascii="Times New Roman" w:hAnsi="Times New Roman" w:cs="Times New Roman"/>
          <w:color w:val="000000" w:themeColor="text1"/>
          <w:sz w:val="24"/>
          <w:szCs w:val="24"/>
        </w:rPr>
        <w:t xml:space="preserve">town is 2600m above </w:t>
      </w:r>
      <w:r w:rsidRPr="00FB35E1">
        <w:rPr>
          <w:rFonts w:ascii="Times New Roman" w:hAnsi="Times New Roman" w:cs="Times New Roman"/>
          <w:color w:val="000000" w:themeColor="text1"/>
          <w:sz w:val="24"/>
          <w:szCs w:val="24"/>
        </w:rPr>
        <w:t xml:space="preserve">sea level. The lowest point is at the northern fringe of </w:t>
      </w:r>
      <w:r>
        <w:rPr>
          <w:rFonts w:ascii="Times New Roman" w:hAnsi="Times New Roman" w:cs="Times New Roman"/>
          <w:color w:val="000000" w:themeColor="text1"/>
          <w:sz w:val="24"/>
          <w:szCs w:val="24"/>
        </w:rPr>
        <w:t>the town</w:t>
      </w:r>
      <w:r w:rsidRPr="00FB35E1">
        <w:rPr>
          <w:rFonts w:ascii="Times New Roman" w:hAnsi="Times New Roman" w:cs="Times New Roman"/>
          <w:color w:val="000000" w:themeColor="text1"/>
          <w:sz w:val="24"/>
          <w:szCs w:val="24"/>
        </w:rPr>
        <w:t>, which is 2</w:t>
      </w:r>
      <w:r w:rsidR="0060081D">
        <w:rPr>
          <w:rFonts w:ascii="Times New Roman" w:hAnsi="Times New Roman" w:cs="Times New Roman"/>
          <w:color w:val="000000" w:themeColor="text1"/>
          <w:sz w:val="24"/>
          <w:szCs w:val="24"/>
        </w:rPr>
        <w:t>55</w:t>
      </w:r>
      <w:r w:rsidRPr="00FB35E1">
        <w:rPr>
          <w:rFonts w:ascii="Times New Roman" w:hAnsi="Times New Roman" w:cs="Times New Roman"/>
          <w:color w:val="000000" w:themeColor="text1"/>
          <w:sz w:val="24"/>
          <w:szCs w:val="24"/>
        </w:rPr>
        <w:t>0m above sea level, and the highest is at Entoto</w:t>
      </w:r>
      <w:r>
        <w:rPr>
          <w:rFonts w:ascii="Times New Roman" w:hAnsi="Times New Roman" w:cs="Times New Roman"/>
          <w:color w:val="000000" w:themeColor="text1"/>
          <w:sz w:val="24"/>
          <w:szCs w:val="24"/>
        </w:rPr>
        <w:t>,</w:t>
      </w:r>
      <w:r w:rsidRPr="00FB35E1">
        <w:rPr>
          <w:rFonts w:ascii="Times New Roman" w:hAnsi="Times New Roman" w:cs="Times New Roman"/>
          <w:color w:val="000000" w:themeColor="text1"/>
          <w:sz w:val="24"/>
          <w:szCs w:val="24"/>
        </w:rPr>
        <w:t xml:space="preserve"> a ridge which is 2800m above sea level.</w:t>
      </w:r>
      <w:r>
        <w:rPr>
          <w:rFonts w:ascii="Times New Roman" w:hAnsi="Times New Roman" w:cs="Times New Roman"/>
          <w:color w:val="000000" w:themeColor="text1"/>
          <w:sz w:val="24"/>
          <w:szCs w:val="24"/>
        </w:rPr>
        <w:t xml:space="preserve"> </w:t>
      </w:r>
      <w:r w:rsidRPr="000D314F">
        <w:rPr>
          <w:rFonts w:ascii="Times New Roman" w:hAnsi="Times New Roman" w:cs="Times New Roman"/>
          <w:sz w:val="24"/>
          <w:szCs w:val="24"/>
        </w:rPr>
        <w:t>Sululta</w:t>
      </w:r>
      <w:r>
        <w:rPr>
          <w:rFonts w:ascii="Times New Roman" w:hAnsi="Times New Roman" w:cs="Times New Roman"/>
          <w:sz w:val="24"/>
          <w:szCs w:val="24"/>
        </w:rPr>
        <w:t xml:space="preserve"> town</w:t>
      </w:r>
      <w:r w:rsidRPr="000D314F">
        <w:rPr>
          <w:rFonts w:ascii="Times New Roman" w:hAnsi="Times New Roman" w:cs="Times New Roman"/>
          <w:sz w:val="24"/>
          <w:szCs w:val="24"/>
        </w:rPr>
        <w:t xml:space="preserve"> has the same general</w:t>
      </w:r>
      <w:r w:rsidRPr="00034B7B">
        <w:rPr>
          <w:rFonts w:ascii="Times New Roman" w:hAnsi="Times New Roman" w:cs="Times New Roman"/>
          <w:sz w:val="24"/>
          <w:szCs w:val="24"/>
        </w:rPr>
        <w:t xml:space="preserve"> climatological</w:t>
      </w:r>
      <w:r w:rsidRPr="000D314F">
        <w:rPr>
          <w:rFonts w:ascii="Times New Roman" w:hAnsi="Times New Roman" w:cs="Times New Roman"/>
          <w:sz w:val="24"/>
          <w:szCs w:val="24"/>
        </w:rPr>
        <w:t xml:space="preserve"> characteristics as that of </w:t>
      </w:r>
      <w:r>
        <w:rPr>
          <w:rFonts w:ascii="Times New Roman" w:hAnsi="Times New Roman" w:cs="Times New Roman"/>
          <w:sz w:val="24"/>
          <w:szCs w:val="24"/>
        </w:rPr>
        <w:t>the capital city</w:t>
      </w:r>
      <w:r w:rsidRPr="000D314F">
        <w:rPr>
          <w:rFonts w:ascii="Times New Roman" w:hAnsi="Times New Roman" w:cs="Times New Roman"/>
          <w:sz w:val="24"/>
          <w:szCs w:val="24"/>
        </w:rPr>
        <w:t>. Globally</w:t>
      </w:r>
      <w:r>
        <w:rPr>
          <w:rFonts w:ascii="Times New Roman" w:hAnsi="Times New Roman" w:cs="Times New Roman"/>
          <w:sz w:val="24"/>
          <w:szCs w:val="24"/>
        </w:rPr>
        <w:t>,</w:t>
      </w:r>
      <w:r w:rsidRPr="000D314F">
        <w:rPr>
          <w:rFonts w:ascii="Times New Roman" w:hAnsi="Times New Roman" w:cs="Times New Roman"/>
          <w:sz w:val="24"/>
          <w:szCs w:val="24"/>
        </w:rPr>
        <w:t xml:space="preserve"> it is part of </w:t>
      </w:r>
      <w:r>
        <w:rPr>
          <w:rFonts w:ascii="Times New Roman" w:hAnsi="Times New Roman" w:cs="Times New Roman"/>
          <w:sz w:val="24"/>
          <w:szCs w:val="24"/>
        </w:rPr>
        <w:t xml:space="preserve">the </w:t>
      </w:r>
      <w:r w:rsidRPr="000D314F">
        <w:rPr>
          <w:rFonts w:ascii="Times New Roman" w:hAnsi="Times New Roman" w:cs="Times New Roman"/>
          <w:sz w:val="24"/>
          <w:szCs w:val="24"/>
        </w:rPr>
        <w:t>tropical humid climatic region, which is characterized by warm temperature and high rainfall.</w:t>
      </w:r>
    </w:p>
    <w:p w:rsidR="000E6441" w:rsidRPr="00C47AB7" w:rsidRDefault="000E6441" w:rsidP="000E6441">
      <w:pPr>
        <w:autoSpaceDE w:val="0"/>
        <w:autoSpaceDN w:val="0"/>
        <w:adjustRightInd w:val="0"/>
        <w:spacing w:after="0" w:line="480" w:lineRule="auto"/>
        <w:jc w:val="both"/>
        <w:rPr>
          <w:rFonts w:ascii="Times New Roman" w:hAnsi="Times New Roman" w:cs="Times New Roman"/>
          <w:sz w:val="8"/>
          <w:szCs w:val="8"/>
          <w:vertAlign w:val="superscript"/>
        </w:rPr>
      </w:pPr>
    </w:p>
    <w:p w:rsidR="000E6441" w:rsidRDefault="000E6441" w:rsidP="000E6441">
      <w:pPr>
        <w:autoSpaceDE w:val="0"/>
        <w:autoSpaceDN w:val="0"/>
        <w:adjustRightInd w:val="0"/>
        <w:spacing w:after="0" w:line="480" w:lineRule="auto"/>
        <w:jc w:val="both"/>
        <w:rPr>
          <w:rFonts w:ascii="Times New Roman" w:hAnsi="Times New Roman" w:cs="Times New Roman"/>
          <w:sz w:val="24"/>
          <w:szCs w:val="24"/>
        </w:rPr>
      </w:pPr>
      <w:r w:rsidRPr="000D314F">
        <w:rPr>
          <w:rFonts w:ascii="Times New Roman" w:hAnsi="Times New Roman" w:cs="Times New Roman"/>
          <w:sz w:val="24"/>
          <w:szCs w:val="24"/>
        </w:rPr>
        <w:t>Legetafo town is characterized by dissected high plateaus and mountains associated with hills, valleys and gorges. Its altitude extends from 2387m to 2519m above</w:t>
      </w:r>
      <w:r w:rsidRPr="000D314F">
        <w:rPr>
          <w:rFonts w:ascii="Times New Roman" w:hAnsi="Times New Roman" w:cs="Times New Roman"/>
          <w:color w:val="000000" w:themeColor="text1"/>
          <w:sz w:val="24"/>
          <w:szCs w:val="24"/>
        </w:rPr>
        <w:t xml:space="preserve"> sea level </w:t>
      </w:r>
      <w:r w:rsidRPr="000D314F">
        <w:rPr>
          <w:rFonts w:ascii="Times New Roman" w:hAnsi="Times New Roman" w:cs="Times New Roman"/>
          <w:sz w:val="24"/>
          <w:szCs w:val="24"/>
        </w:rPr>
        <w:lastRenderedPageBreak/>
        <w:t>(</w:t>
      </w:r>
      <w:r w:rsidRPr="000D314F">
        <w:rPr>
          <w:rFonts w:ascii="Times New Roman" w:hAnsi="Times New Roman" w:cs="Times New Roman"/>
          <w:spacing w:val="4"/>
          <w:sz w:val="24"/>
          <w:szCs w:val="24"/>
        </w:rPr>
        <w:t xml:space="preserve">Oromia </w:t>
      </w:r>
      <w:r>
        <w:rPr>
          <w:rFonts w:ascii="Times New Roman" w:hAnsi="Times New Roman" w:cs="Times New Roman"/>
          <w:spacing w:val="4"/>
          <w:sz w:val="24"/>
          <w:szCs w:val="24"/>
        </w:rPr>
        <w:t>U</w:t>
      </w:r>
      <w:r w:rsidRPr="000D314F">
        <w:rPr>
          <w:rFonts w:ascii="Times New Roman" w:hAnsi="Times New Roman" w:cs="Times New Roman"/>
          <w:spacing w:val="4"/>
          <w:sz w:val="24"/>
          <w:szCs w:val="24"/>
        </w:rPr>
        <w:t xml:space="preserve">rban </w:t>
      </w:r>
      <w:r>
        <w:rPr>
          <w:rFonts w:ascii="Times New Roman" w:hAnsi="Times New Roman" w:cs="Times New Roman"/>
          <w:spacing w:val="4"/>
          <w:sz w:val="24"/>
          <w:szCs w:val="24"/>
        </w:rPr>
        <w:t>P</w:t>
      </w:r>
      <w:r w:rsidRPr="000D314F">
        <w:rPr>
          <w:rFonts w:ascii="Times New Roman" w:hAnsi="Times New Roman" w:cs="Times New Roman"/>
          <w:spacing w:val="4"/>
          <w:sz w:val="24"/>
          <w:szCs w:val="24"/>
        </w:rPr>
        <w:t xml:space="preserve">lanning </w:t>
      </w:r>
      <w:r>
        <w:rPr>
          <w:rFonts w:ascii="Times New Roman" w:hAnsi="Times New Roman" w:cs="Times New Roman"/>
          <w:spacing w:val="4"/>
          <w:sz w:val="24"/>
          <w:szCs w:val="24"/>
        </w:rPr>
        <w:t>I</w:t>
      </w:r>
      <w:r w:rsidRPr="000D314F">
        <w:rPr>
          <w:rFonts w:ascii="Times New Roman" w:hAnsi="Times New Roman" w:cs="Times New Roman"/>
          <w:spacing w:val="4"/>
          <w:sz w:val="24"/>
          <w:szCs w:val="24"/>
        </w:rPr>
        <w:t>nstitute</w:t>
      </w:r>
      <w:r>
        <w:rPr>
          <w:rFonts w:ascii="Times New Roman" w:hAnsi="Times New Roman" w:cs="Times New Roman"/>
          <w:spacing w:val="4"/>
          <w:sz w:val="24"/>
          <w:szCs w:val="24"/>
        </w:rPr>
        <w:t xml:space="preserve"> OUPI</w:t>
      </w:r>
      <w:r w:rsidRPr="000D314F">
        <w:rPr>
          <w:rFonts w:ascii="Times New Roman" w:hAnsi="Times New Roman" w:cs="Times New Roman"/>
          <w:spacing w:val="4"/>
          <w:sz w:val="24"/>
          <w:szCs w:val="24"/>
        </w:rPr>
        <w:t>, 2007).</w:t>
      </w:r>
      <w:r w:rsidRPr="000D314F">
        <w:rPr>
          <w:rFonts w:ascii="Times New Roman" w:hAnsi="Times New Roman" w:cs="Times New Roman"/>
          <w:sz w:val="24"/>
          <w:szCs w:val="24"/>
        </w:rPr>
        <w:t xml:space="preserve"> The climate condition of Legetafo towns is characterized by sub-tropical/</w:t>
      </w:r>
      <w:r>
        <w:rPr>
          <w:rFonts w:ascii="Times New Roman" w:hAnsi="Times New Roman" w:cs="Times New Roman"/>
          <w:sz w:val="24"/>
          <w:szCs w:val="24"/>
        </w:rPr>
        <w:t xml:space="preserve"> ‘</w:t>
      </w:r>
      <w:r w:rsidRPr="000D314F">
        <w:rPr>
          <w:rFonts w:ascii="Times New Roman" w:hAnsi="Times New Roman" w:cs="Times New Roman"/>
          <w:sz w:val="24"/>
          <w:szCs w:val="24"/>
        </w:rPr>
        <w:t>weyina dega</w:t>
      </w:r>
      <w:r>
        <w:rPr>
          <w:rFonts w:ascii="Times New Roman" w:hAnsi="Times New Roman" w:cs="Times New Roman"/>
          <w:sz w:val="24"/>
          <w:szCs w:val="24"/>
        </w:rPr>
        <w:t>’</w:t>
      </w:r>
      <w:r w:rsidRPr="000D314F">
        <w:rPr>
          <w:rFonts w:ascii="Times New Roman" w:hAnsi="Times New Roman" w:cs="Times New Roman"/>
          <w:sz w:val="24"/>
          <w:szCs w:val="24"/>
        </w:rPr>
        <w:t xml:space="preserve"> and </w:t>
      </w:r>
      <w:r>
        <w:rPr>
          <w:rFonts w:ascii="Times New Roman" w:hAnsi="Times New Roman" w:cs="Times New Roman"/>
          <w:sz w:val="24"/>
          <w:szCs w:val="24"/>
        </w:rPr>
        <w:t>‘</w:t>
      </w:r>
      <w:r w:rsidRPr="000D314F">
        <w:rPr>
          <w:rFonts w:ascii="Times New Roman" w:hAnsi="Times New Roman" w:cs="Times New Roman"/>
          <w:sz w:val="24"/>
          <w:szCs w:val="24"/>
        </w:rPr>
        <w:t>dega</w:t>
      </w:r>
      <w:r>
        <w:rPr>
          <w:rFonts w:ascii="Times New Roman" w:hAnsi="Times New Roman" w:cs="Times New Roman"/>
          <w:sz w:val="24"/>
          <w:szCs w:val="24"/>
        </w:rPr>
        <w:t xml:space="preserve">’ </w:t>
      </w:r>
      <w:r w:rsidRPr="000D314F">
        <w:rPr>
          <w:rFonts w:ascii="Times New Roman" w:hAnsi="Times New Roman" w:cs="Times New Roman"/>
          <w:sz w:val="24"/>
          <w:szCs w:val="24"/>
        </w:rPr>
        <w:t>agro-climatic conditions.</w:t>
      </w:r>
    </w:p>
    <w:p w:rsidR="000E6441" w:rsidRPr="0047712C" w:rsidRDefault="000E6441" w:rsidP="000E6441">
      <w:pPr>
        <w:autoSpaceDE w:val="0"/>
        <w:autoSpaceDN w:val="0"/>
        <w:adjustRightInd w:val="0"/>
        <w:spacing w:after="0" w:line="480" w:lineRule="auto"/>
        <w:jc w:val="both"/>
        <w:rPr>
          <w:rFonts w:ascii="Times New Roman" w:hAnsi="Times New Roman" w:cs="Times New Roman"/>
          <w:sz w:val="8"/>
          <w:szCs w:val="8"/>
        </w:rPr>
      </w:pPr>
    </w:p>
    <w:p w:rsidR="000E6441" w:rsidRDefault="000E6441" w:rsidP="000E6441">
      <w:pPr>
        <w:autoSpaceDE w:val="0"/>
        <w:autoSpaceDN w:val="0"/>
        <w:adjustRightInd w:val="0"/>
        <w:spacing w:after="0" w:line="480" w:lineRule="auto"/>
        <w:jc w:val="both"/>
        <w:rPr>
          <w:rFonts w:ascii="Times New Roman" w:hAnsi="Times New Roman" w:cs="Times New Roman"/>
          <w:sz w:val="24"/>
          <w:szCs w:val="24"/>
        </w:rPr>
      </w:pPr>
      <w:r w:rsidRPr="00312462">
        <w:rPr>
          <w:rFonts w:ascii="Times New Roman" w:hAnsi="Times New Roman" w:cs="Times New Roman"/>
          <w:spacing w:val="4"/>
          <w:sz w:val="24"/>
          <w:szCs w:val="24"/>
        </w:rPr>
        <w:t xml:space="preserve">The third town is </w:t>
      </w:r>
      <w:r w:rsidRPr="00312462">
        <w:rPr>
          <w:rFonts w:ascii="Times New Roman" w:hAnsi="Times New Roman" w:cs="Times New Roman"/>
          <w:sz w:val="24"/>
          <w:szCs w:val="24"/>
        </w:rPr>
        <w:t>Sebeta; its</w:t>
      </w:r>
      <w:r w:rsidRPr="00EB2D4A">
        <w:rPr>
          <w:rFonts w:ascii="Times New Roman" w:hAnsi="Times New Roman" w:cs="Times New Roman"/>
          <w:color w:val="FF0000"/>
          <w:sz w:val="24"/>
          <w:szCs w:val="24"/>
        </w:rPr>
        <w:t xml:space="preserve"> </w:t>
      </w:r>
      <w:r w:rsidRPr="000D314F">
        <w:rPr>
          <w:rFonts w:ascii="Times New Roman" w:hAnsi="Times New Roman" w:cs="Times New Roman"/>
          <w:sz w:val="24"/>
          <w:szCs w:val="24"/>
        </w:rPr>
        <w:t>elevation varies from 2</w:t>
      </w:r>
      <w:r>
        <w:rPr>
          <w:rFonts w:ascii="Times New Roman" w:hAnsi="Times New Roman" w:cs="Times New Roman"/>
          <w:sz w:val="24"/>
          <w:szCs w:val="24"/>
        </w:rPr>
        <w:t>066</w:t>
      </w:r>
      <w:r w:rsidRPr="000D314F">
        <w:rPr>
          <w:rFonts w:ascii="Times New Roman" w:hAnsi="Times New Roman" w:cs="Times New Roman"/>
          <w:sz w:val="24"/>
          <w:szCs w:val="24"/>
        </w:rPr>
        <w:t>m to 2</w:t>
      </w:r>
      <w:r>
        <w:rPr>
          <w:rFonts w:ascii="Times New Roman" w:hAnsi="Times New Roman" w:cs="Times New Roman"/>
          <w:sz w:val="24"/>
          <w:szCs w:val="24"/>
        </w:rPr>
        <w:t>646</w:t>
      </w:r>
      <w:r w:rsidRPr="000D314F">
        <w:rPr>
          <w:rFonts w:ascii="Times New Roman" w:hAnsi="Times New Roman" w:cs="Times New Roman"/>
          <w:sz w:val="24"/>
          <w:szCs w:val="24"/>
        </w:rPr>
        <w:t xml:space="preserve">m above sea level and Wochecha </w:t>
      </w:r>
      <w:r>
        <w:rPr>
          <w:rFonts w:ascii="Times New Roman" w:hAnsi="Times New Roman" w:cs="Times New Roman"/>
          <w:sz w:val="24"/>
          <w:szCs w:val="24"/>
        </w:rPr>
        <w:t>m</w:t>
      </w:r>
      <w:r w:rsidRPr="000D314F">
        <w:rPr>
          <w:rFonts w:ascii="Times New Roman" w:hAnsi="Times New Roman" w:cs="Times New Roman"/>
          <w:sz w:val="24"/>
          <w:szCs w:val="24"/>
        </w:rPr>
        <w:t>ountain is the highest elevation in the town. Climatically, Sebeta</w:t>
      </w:r>
      <w:r>
        <w:rPr>
          <w:rFonts w:ascii="Times New Roman" w:hAnsi="Times New Roman" w:cs="Times New Roman"/>
          <w:sz w:val="24"/>
          <w:szCs w:val="24"/>
        </w:rPr>
        <w:t xml:space="preserve"> town is classified under humid (W</w:t>
      </w:r>
      <w:r w:rsidRPr="000D314F">
        <w:rPr>
          <w:rFonts w:ascii="Times New Roman" w:hAnsi="Times New Roman" w:cs="Times New Roman"/>
          <w:sz w:val="24"/>
          <w:szCs w:val="24"/>
        </w:rPr>
        <w:t>e</w:t>
      </w:r>
      <w:r>
        <w:rPr>
          <w:rFonts w:ascii="Times New Roman" w:hAnsi="Times New Roman" w:cs="Times New Roman"/>
          <w:sz w:val="24"/>
          <w:szCs w:val="24"/>
        </w:rPr>
        <w:t>yi</w:t>
      </w:r>
      <w:r w:rsidRPr="000D314F">
        <w:rPr>
          <w:rFonts w:ascii="Times New Roman" w:hAnsi="Times New Roman" w:cs="Times New Roman"/>
          <w:sz w:val="24"/>
          <w:szCs w:val="24"/>
        </w:rPr>
        <w:t>na</w:t>
      </w:r>
      <w:r>
        <w:rPr>
          <w:rFonts w:ascii="Times New Roman" w:hAnsi="Times New Roman" w:cs="Times New Roman"/>
          <w:sz w:val="24"/>
          <w:szCs w:val="24"/>
        </w:rPr>
        <w:t xml:space="preserve"> </w:t>
      </w:r>
      <w:r w:rsidRPr="000D314F">
        <w:rPr>
          <w:rFonts w:ascii="Times New Roman" w:hAnsi="Times New Roman" w:cs="Times New Roman"/>
          <w:sz w:val="24"/>
          <w:szCs w:val="24"/>
        </w:rPr>
        <w:t xml:space="preserve">dega) agro-climatic zone that has the same general climatologic characteristics as that of </w:t>
      </w:r>
      <w:r>
        <w:rPr>
          <w:rFonts w:ascii="Times New Roman" w:hAnsi="Times New Roman" w:cs="Times New Roman"/>
          <w:sz w:val="24"/>
          <w:szCs w:val="24"/>
        </w:rPr>
        <w:t>the capital city</w:t>
      </w:r>
      <w:r w:rsidRPr="000D314F">
        <w:rPr>
          <w:rFonts w:ascii="Times New Roman" w:hAnsi="Times New Roman" w:cs="Times New Roman"/>
          <w:sz w:val="24"/>
          <w:szCs w:val="24"/>
        </w:rPr>
        <w:t>.</w:t>
      </w:r>
    </w:p>
    <w:p w:rsidR="000E6441" w:rsidRPr="0047712C" w:rsidRDefault="000E6441" w:rsidP="000E6441">
      <w:pPr>
        <w:autoSpaceDE w:val="0"/>
        <w:autoSpaceDN w:val="0"/>
        <w:adjustRightInd w:val="0"/>
        <w:spacing w:after="0" w:line="480" w:lineRule="auto"/>
        <w:jc w:val="both"/>
        <w:rPr>
          <w:rFonts w:ascii="Times New Roman" w:hAnsi="Times New Roman" w:cs="Times New Roman"/>
          <w:sz w:val="8"/>
          <w:szCs w:val="8"/>
        </w:rPr>
      </w:pPr>
    </w:p>
    <w:p w:rsidR="000E6441" w:rsidRPr="00235B60" w:rsidRDefault="000E6441" w:rsidP="000E6441">
      <w:pPr>
        <w:pStyle w:val="Caption"/>
        <w:keepNext/>
        <w:rPr>
          <w:rFonts w:ascii="Times New Roman" w:hAnsi="Times New Roman" w:cs="Times New Roman"/>
          <w:b w:val="0"/>
          <w:i/>
          <w:color w:val="auto"/>
          <w:sz w:val="24"/>
          <w:szCs w:val="24"/>
        </w:rPr>
      </w:pPr>
      <w:bookmarkStart w:id="19" w:name="_Toc14529496"/>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Climate condition of the study towns</w:t>
      </w:r>
      <w:bookmarkEnd w:id="19"/>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87"/>
        <w:gridCol w:w="2848"/>
        <w:gridCol w:w="1865"/>
        <w:gridCol w:w="2356"/>
      </w:tblGrid>
      <w:tr w:rsidR="000E6441" w:rsidRPr="00A202D0" w:rsidTr="00885162">
        <w:trPr>
          <w:trHeight w:val="324"/>
        </w:trPr>
        <w:tc>
          <w:tcPr>
            <w:tcW w:w="1009" w:type="pct"/>
            <w:tcBorders>
              <w:top w:val="single" w:sz="4" w:space="0" w:color="auto"/>
              <w:bottom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Study </w:t>
            </w:r>
            <w:r>
              <w:rPr>
                <w:rFonts w:ascii="Times New Roman" w:hAnsi="Times New Roman" w:cs="Times New Roman"/>
                <w:sz w:val="24"/>
                <w:szCs w:val="24"/>
              </w:rPr>
              <w:t>towns</w:t>
            </w:r>
          </w:p>
        </w:tc>
        <w:tc>
          <w:tcPr>
            <w:tcW w:w="1608" w:type="pct"/>
            <w:tcBorders>
              <w:top w:val="single" w:sz="4" w:space="0" w:color="auto"/>
              <w:bottom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Average annual rainfall  </w:t>
            </w:r>
          </w:p>
        </w:tc>
        <w:tc>
          <w:tcPr>
            <w:tcW w:w="1053" w:type="pct"/>
            <w:tcBorders>
              <w:top w:val="single" w:sz="4" w:space="0" w:color="auto"/>
              <w:bottom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Mean annual temperature </w:t>
            </w:r>
          </w:p>
        </w:tc>
        <w:tc>
          <w:tcPr>
            <w:tcW w:w="1330" w:type="pct"/>
            <w:tcBorders>
              <w:top w:val="single" w:sz="4" w:space="0" w:color="auto"/>
              <w:bottom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Sources </w:t>
            </w:r>
          </w:p>
        </w:tc>
      </w:tr>
      <w:tr w:rsidR="000E6441" w:rsidRPr="00A202D0" w:rsidTr="00885162">
        <w:trPr>
          <w:trHeight w:val="324"/>
        </w:trPr>
        <w:tc>
          <w:tcPr>
            <w:tcW w:w="1009" w:type="pct"/>
            <w:tcBorders>
              <w:top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Sululta </w:t>
            </w:r>
          </w:p>
        </w:tc>
        <w:tc>
          <w:tcPr>
            <w:tcW w:w="1608" w:type="pct"/>
            <w:tcBorders>
              <w:top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shd w:val="clear" w:color="auto" w:fill="FFFFFF"/>
              </w:rPr>
              <w:t xml:space="preserve">1119 mm </w:t>
            </w:r>
          </w:p>
        </w:tc>
        <w:tc>
          <w:tcPr>
            <w:tcW w:w="1053" w:type="pct"/>
            <w:tcBorders>
              <w:top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Style w:val="CharacterStyle1"/>
                <w:rFonts w:ascii="Times New Roman" w:hAnsi="Times New Roman" w:cs="Times New Roman"/>
                <w:spacing w:val="4"/>
                <w:sz w:val="24"/>
                <w:szCs w:val="24"/>
              </w:rPr>
              <w:t>11</w:t>
            </w:r>
            <w:r w:rsidRPr="00A202D0">
              <w:rPr>
                <w:rStyle w:val="CharacterStyle1"/>
                <w:rFonts w:ascii="Times New Roman" w:hAnsi="Times New Roman" w:cs="Times New Roman"/>
                <w:spacing w:val="4"/>
                <w:sz w:val="24"/>
                <w:szCs w:val="24"/>
                <w:vertAlign w:val="superscript"/>
              </w:rPr>
              <w:t>0</w:t>
            </w:r>
            <w:r w:rsidRPr="00A202D0">
              <w:rPr>
                <w:rStyle w:val="CharacterStyle1"/>
                <w:rFonts w:ascii="Times New Roman" w:hAnsi="Times New Roman" w:cs="Times New Roman"/>
                <w:spacing w:val="4"/>
                <w:sz w:val="24"/>
                <w:szCs w:val="24"/>
              </w:rPr>
              <w:t>-16</w:t>
            </w:r>
            <w:r w:rsidRPr="00A202D0">
              <w:rPr>
                <w:rStyle w:val="CharacterStyle1"/>
                <w:rFonts w:ascii="Times New Roman" w:hAnsi="Times New Roman" w:cs="Times New Roman"/>
                <w:spacing w:val="4"/>
                <w:sz w:val="24"/>
                <w:szCs w:val="24"/>
                <w:vertAlign w:val="superscript"/>
              </w:rPr>
              <w:t>0</w:t>
            </w:r>
            <w:r w:rsidRPr="00A202D0">
              <w:rPr>
                <w:rStyle w:val="CharacterStyle1"/>
                <w:rFonts w:ascii="Times New Roman" w:hAnsi="Times New Roman" w:cs="Times New Roman"/>
                <w:spacing w:val="4"/>
                <w:sz w:val="24"/>
                <w:szCs w:val="24"/>
              </w:rPr>
              <w:t>c</w:t>
            </w:r>
          </w:p>
        </w:tc>
        <w:tc>
          <w:tcPr>
            <w:tcW w:w="1330" w:type="pct"/>
            <w:tcBorders>
              <w:top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OWWDSE,</w:t>
            </w:r>
            <w:r>
              <w:rPr>
                <w:rFonts w:ascii="Times New Roman" w:hAnsi="Times New Roman" w:cs="Times New Roman"/>
                <w:sz w:val="24"/>
                <w:szCs w:val="24"/>
              </w:rPr>
              <w:t xml:space="preserve"> </w:t>
            </w:r>
            <w:r w:rsidRPr="00A202D0">
              <w:rPr>
                <w:rFonts w:ascii="Times New Roman" w:hAnsi="Times New Roman" w:cs="Times New Roman"/>
                <w:sz w:val="24"/>
                <w:szCs w:val="24"/>
              </w:rPr>
              <w:t>2011</w:t>
            </w:r>
          </w:p>
        </w:tc>
      </w:tr>
      <w:tr w:rsidR="000E6441" w:rsidRPr="00A202D0" w:rsidTr="00885162">
        <w:trPr>
          <w:trHeight w:val="324"/>
        </w:trPr>
        <w:tc>
          <w:tcPr>
            <w:tcW w:w="1009" w:type="pct"/>
          </w:tcPr>
          <w:p w:rsidR="000E6441" w:rsidRPr="007A3EA6" w:rsidRDefault="000E6441" w:rsidP="00885162">
            <w:pPr>
              <w:spacing w:line="480" w:lineRule="auto"/>
              <w:rPr>
                <w:rFonts w:ascii="Times New Roman" w:hAnsi="Times New Roman" w:cs="Times New Roman"/>
                <w:sz w:val="24"/>
                <w:szCs w:val="24"/>
              </w:rPr>
            </w:pPr>
            <w:r w:rsidRPr="007A3EA6">
              <w:rPr>
                <w:rFonts w:ascii="Times New Roman" w:hAnsi="Times New Roman" w:cs="Times New Roman"/>
                <w:sz w:val="24"/>
                <w:szCs w:val="24"/>
              </w:rPr>
              <w:t>Sebeta</w:t>
            </w:r>
          </w:p>
        </w:tc>
        <w:tc>
          <w:tcPr>
            <w:tcW w:w="1608" w:type="pct"/>
          </w:tcPr>
          <w:p w:rsidR="000E6441" w:rsidRPr="007A3EA6" w:rsidRDefault="000E6441" w:rsidP="00885162">
            <w:pPr>
              <w:spacing w:line="480" w:lineRule="auto"/>
              <w:rPr>
                <w:rFonts w:ascii="Times New Roman" w:hAnsi="Times New Roman" w:cs="Times New Roman"/>
                <w:sz w:val="24"/>
                <w:szCs w:val="24"/>
              </w:rPr>
            </w:pPr>
            <w:r w:rsidRPr="007A3EA6">
              <w:rPr>
                <w:rFonts w:ascii="Times New Roman" w:hAnsi="Times New Roman" w:cs="Times New Roman"/>
                <w:sz w:val="24"/>
                <w:szCs w:val="24"/>
              </w:rPr>
              <w:t>1073</w:t>
            </w:r>
            <w:r>
              <w:rPr>
                <w:rFonts w:ascii="Times New Roman" w:hAnsi="Times New Roman" w:cs="Times New Roman"/>
                <w:sz w:val="24"/>
                <w:szCs w:val="24"/>
              </w:rPr>
              <w:t xml:space="preserve"> </w:t>
            </w:r>
            <w:r w:rsidRPr="007A3EA6">
              <w:rPr>
                <w:rFonts w:ascii="Times New Roman" w:hAnsi="Times New Roman" w:cs="Times New Roman"/>
                <w:sz w:val="24"/>
                <w:szCs w:val="24"/>
              </w:rPr>
              <w:t>mm</w:t>
            </w:r>
          </w:p>
        </w:tc>
        <w:tc>
          <w:tcPr>
            <w:tcW w:w="1053" w:type="pct"/>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15</w:t>
            </w:r>
            <w:r w:rsidRPr="00A202D0">
              <w:rPr>
                <w:rFonts w:ascii="Times New Roman" w:hAnsi="Times New Roman" w:cs="Times New Roman"/>
                <w:sz w:val="24"/>
                <w:szCs w:val="24"/>
                <w:vertAlign w:val="superscript"/>
              </w:rPr>
              <w:t>0</w:t>
            </w:r>
            <w:r w:rsidRPr="00A202D0">
              <w:rPr>
                <w:rFonts w:ascii="Times New Roman" w:hAnsi="Times New Roman" w:cs="Times New Roman"/>
                <w:sz w:val="24"/>
                <w:szCs w:val="24"/>
              </w:rPr>
              <w:t>-20</w:t>
            </w:r>
            <w:r w:rsidRPr="00A202D0">
              <w:rPr>
                <w:rFonts w:ascii="Times New Roman" w:hAnsi="Times New Roman" w:cs="Times New Roman"/>
                <w:sz w:val="24"/>
                <w:szCs w:val="24"/>
                <w:vertAlign w:val="superscript"/>
              </w:rPr>
              <w:t>0</w:t>
            </w:r>
            <w:r w:rsidRPr="00A202D0">
              <w:rPr>
                <w:rFonts w:ascii="Times New Roman" w:hAnsi="Times New Roman" w:cs="Times New Roman"/>
                <w:sz w:val="24"/>
                <w:szCs w:val="24"/>
              </w:rPr>
              <w:t>c</w:t>
            </w:r>
          </w:p>
        </w:tc>
        <w:tc>
          <w:tcPr>
            <w:tcW w:w="1330" w:type="pct"/>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OWWDSE,</w:t>
            </w:r>
            <w:r>
              <w:rPr>
                <w:rFonts w:ascii="Times New Roman" w:hAnsi="Times New Roman" w:cs="Times New Roman"/>
                <w:sz w:val="24"/>
                <w:szCs w:val="24"/>
              </w:rPr>
              <w:t xml:space="preserve"> </w:t>
            </w:r>
            <w:r w:rsidRPr="00A202D0">
              <w:rPr>
                <w:rFonts w:ascii="Times New Roman" w:hAnsi="Times New Roman" w:cs="Times New Roman"/>
                <w:sz w:val="24"/>
                <w:szCs w:val="24"/>
              </w:rPr>
              <w:t>2011</w:t>
            </w:r>
          </w:p>
        </w:tc>
      </w:tr>
      <w:tr w:rsidR="000E6441" w:rsidRPr="00A202D0" w:rsidTr="00885162">
        <w:trPr>
          <w:trHeight w:val="324"/>
        </w:trPr>
        <w:tc>
          <w:tcPr>
            <w:tcW w:w="1009" w:type="pct"/>
            <w:tcBorders>
              <w:bottom w:val="single" w:sz="4" w:space="0" w:color="auto"/>
            </w:tcBorders>
          </w:tcPr>
          <w:p w:rsidR="000E6441" w:rsidRPr="007A3EA6" w:rsidRDefault="000E6441" w:rsidP="00885162">
            <w:pPr>
              <w:spacing w:line="480" w:lineRule="auto"/>
              <w:rPr>
                <w:rFonts w:ascii="Times New Roman" w:hAnsi="Times New Roman" w:cs="Times New Roman"/>
                <w:sz w:val="24"/>
                <w:szCs w:val="24"/>
              </w:rPr>
            </w:pPr>
            <w:r w:rsidRPr="007A3EA6">
              <w:rPr>
                <w:rFonts w:ascii="Times New Roman" w:hAnsi="Times New Roman" w:cs="Times New Roman"/>
                <w:sz w:val="24"/>
                <w:szCs w:val="24"/>
              </w:rPr>
              <w:t>Legetafo</w:t>
            </w:r>
          </w:p>
        </w:tc>
        <w:tc>
          <w:tcPr>
            <w:tcW w:w="1608" w:type="pct"/>
            <w:tcBorders>
              <w:bottom w:val="single" w:sz="4" w:space="0" w:color="auto"/>
            </w:tcBorders>
          </w:tcPr>
          <w:p w:rsidR="000E6441" w:rsidRPr="007A3EA6" w:rsidRDefault="000E6441" w:rsidP="00885162">
            <w:pPr>
              <w:spacing w:line="480" w:lineRule="auto"/>
              <w:rPr>
                <w:rFonts w:ascii="Times New Roman" w:hAnsi="Times New Roman" w:cs="Times New Roman"/>
                <w:sz w:val="24"/>
                <w:szCs w:val="24"/>
              </w:rPr>
            </w:pPr>
            <w:r w:rsidRPr="007A3EA6">
              <w:rPr>
                <w:rFonts w:ascii="Times New Roman" w:hAnsi="Times New Roman" w:cs="Times New Roman"/>
                <w:sz w:val="24"/>
                <w:szCs w:val="24"/>
              </w:rPr>
              <w:t>1078</w:t>
            </w:r>
            <w:r>
              <w:rPr>
                <w:rFonts w:ascii="Times New Roman" w:hAnsi="Times New Roman" w:cs="Times New Roman"/>
                <w:sz w:val="24"/>
                <w:szCs w:val="24"/>
              </w:rPr>
              <w:t xml:space="preserve"> </w:t>
            </w:r>
            <w:r w:rsidRPr="007A3EA6">
              <w:rPr>
                <w:rFonts w:ascii="Times New Roman" w:hAnsi="Times New Roman" w:cs="Times New Roman"/>
                <w:sz w:val="24"/>
                <w:szCs w:val="24"/>
              </w:rPr>
              <w:t>mm</w:t>
            </w:r>
          </w:p>
        </w:tc>
        <w:tc>
          <w:tcPr>
            <w:tcW w:w="1053" w:type="pct"/>
            <w:tcBorders>
              <w:bottom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eastAsia="Calibri" w:hAnsi="Times New Roman" w:cs="Times New Roman"/>
                <w:sz w:val="24"/>
                <w:szCs w:val="24"/>
              </w:rPr>
              <w:t>10</w:t>
            </w:r>
            <w:r w:rsidRPr="00A202D0">
              <w:rPr>
                <w:rFonts w:ascii="Times New Roman" w:eastAsia="Calibri" w:hAnsi="Times New Roman" w:cs="Times New Roman"/>
                <w:sz w:val="24"/>
                <w:szCs w:val="24"/>
                <w:vertAlign w:val="superscript"/>
              </w:rPr>
              <w:t>0</w:t>
            </w:r>
            <w:r w:rsidRPr="00A202D0">
              <w:rPr>
                <w:rFonts w:ascii="Times New Roman" w:eastAsia="Calibri" w:hAnsi="Times New Roman" w:cs="Times New Roman"/>
                <w:sz w:val="24"/>
                <w:szCs w:val="24"/>
              </w:rPr>
              <w:t>-25</w:t>
            </w:r>
            <w:r w:rsidRPr="00A202D0">
              <w:rPr>
                <w:rFonts w:ascii="Times New Roman" w:eastAsia="Calibri" w:hAnsi="Times New Roman" w:cs="Times New Roman"/>
                <w:sz w:val="24"/>
                <w:szCs w:val="24"/>
                <w:vertAlign w:val="superscript"/>
              </w:rPr>
              <w:t>0</w:t>
            </w:r>
            <w:r w:rsidRPr="00A202D0">
              <w:rPr>
                <w:rFonts w:ascii="Times New Roman" w:eastAsia="Calibri" w:hAnsi="Times New Roman" w:cs="Times New Roman"/>
                <w:sz w:val="24"/>
                <w:szCs w:val="24"/>
              </w:rPr>
              <w:t>c</w:t>
            </w:r>
          </w:p>
        </w:tc>
        <w:tc>
          <w:tcPr>
            <w:tcW w:w="1330" w:type="pct"/>
            <w:tcBorders>
              <w:bottom w:val="single" w:sz="4" w:space="0" w:color="auto"/>
            </w:tcBorders>
          </w:tcPr>
          <w:p w:rsidR="000E6441" w:rsidRPr="00A202D0" w:rsidRDefault="000E6441" w:rsidP="00885162">
            <w:pPr>
              <w:spacing w:line="480" w:lineRule="auto"/>
              <w:rPr>
                <w:rFonts w:ascii="Times New Roman" w:hAnsi="Times New Roman" w:cs="Times New Roman"/>
                <w:sz w:val="24"/>
                <w:szCs w:val="24"/>
              </w:rPr>
            </w:pPr>
            <w:r w:rsidRPr="00A202D0">
              <w:rPr>
                <w:rFonts w:ascii="Times New Roman" w:hAnsi="Times New Roman" w:cs="Times New Roman"/>
                <w:sz w:val="24"/>
                <w:szCs w:val="24"/>
              </w:rPr>
              <w:t>OWWDSE,</w:t>
            </w:r>
            <w:r>
              <w:rPr>
                <w:rFonts w:ascii="Times New Roman" w:hAnsi="Times New Roman" w:cs="Times New Roman"/>
                <w:sz w:val="24"/>
                <w:szCs w:val="24"/>
              </w:rPr>
              <w:t xml:space="preserve"> </w:t>
            </w:r>
            <w:r w:rsidRPr="00A202D0">
              <w:rPr>
                <w:rFonts w:ascii="Times New Roman" w:hAnsi="Times New Roman" w:cs="Times New Roman"/>
                <w:sz w:val="24"/>
                <w:szCs w:val="24"/>
              </w:rPr>
              <w:t>2011</w:t>
            </w:r>
          </w:p>
        </w:tc>
      </w:tr>
    </w:tbl>
    <w:p w:rsidR="000E6441" w:rsidRPr="007A3EA6" w:rsidRDefault="000E6441" w:rsidP="000E6441">
      <w:pPr>
        <w:pStyle w:val="Heading4"/>
        <w:spacing w:line="480" w:lineRule="auto"/>
        <w:rPr>
          <w:color w:val="auto"/>
          <w:sz w:val="24"/>
          <w:szCs w:val="24"/>
        </w:rPr>
      </w:pPr>
      <w:bookmarkStart w:id="20" w:name="_Toc14529393"/>
      <w:r>
        <w:rPr>
          <w:color w:val="auto"/>
          <w:sz w:val="24"/>
          <w:szCs w:val="24"/>
        </w:rPr>
        <w:t>1</w:t>
      </w:r>
      <w:r w:rsidRPr="007A3EA6">
        <w:rPr>
          <w:color w:val="auto"/>
          <w:sz w:val="24"/>
          <w:szCs w:val="24"/>
        </w:rPr>
        <w:t>.</w:t>
      </w:r>
      <w:r>
        <w:rPr>
          <w:color w:val="auto"/>
          <w:sz w:val="24"/>
          <w:szCs w:val="24"/>
        </w:rPr>
        <w:t>7</w:t>
      </w:r>
      <w:r w:rsidRPr="007A3EA6">
        <w:rPr>
          <w:color w:val="auto"/>
          <w:sz w:val="24"/>
          <w:szCs w:val="24"/>
        </w:rPr>
        <w:t xml:space="preserve">.2.2. Soil and </w:t>
      </w:r>
      <w:r>
        <w:rPr>
          <w:color w:val="auto"/>
          <w:sz w:val="24"/>
          <w:szCs w:val="24"/>
        </w:rPr>
        <w:t>v</w:t>
      </w:r>
      <w:r w:rsidRPr="007A3EA6">
        <w:rPr>
          <w:color w:val="auto"/>
          <w:sz w:val="24"/>
          <w:szCs w:val="24"/>
        </w:rPr>
        <w:t xml:space="preserve">egetation </w:t>
      </w:r>
      <w:r>
        <w:rPr>
          <w:color w:val="auto"/>
          <w:sz w:val="24"/>
          <w:szCs w:val="24"/>
        </w:rPr>
        <w:t>c</w:t>
      </w:r>
      <w:r w:rsidRPr="007A3EA6">
        <w:rPr>
          <w:color w:val="auto"/>
          <w:sz w:val="24"/>
          <w:szCs w:val="24"/>
        </w:rPr>
        <w:t>over</w:t>
      </w:r>
      <w:bookmarkEnd w:id="20"/>
    </w:p>
    <w:p w:rsidR="000E6441" w:rsidRDefault="000E6441" w:rsidP="000E6441">
      <w:pPr>
        <w:spacing w:before="100" w:beforeAutospacing="1" w:after="100" w:afterAutospacing="1" w:line="480" w:lineRule="auto"/>
        <w:jc w:val="both"/>
        <w:rPr>
          <w:rFonts w:ascii="Times New Roman" w:hAnsi="Times New Roman" w:cs="Times New Roman"/>
          <w:color w:val="000000" w:themeColor="text1"/>
          <w:sz w:val="24"/>
          <w:szCs w:val="24"/>
        </w:rPr>
      </w:pPr>
      <w:r w:rsidRPr="005B594B">
        <w:rPr>
          <w:rFonts w:ascii="Times New Roman" w:hAnsi="Times New Roman" w:cs="Times New Roman"/>
          <w:color w:val="000000" w:themeColor="text1"/>
          <w:sz w:val="24"/>
          <w:szCs w:val="24"/>
        </w:rPr>
        <w:t>Sululta town</w:t>
      </w:r>
      <w:r>
        <w:rPr>
          <w:rFonts w:ascii="Times New Roman" w:hAnsi="Times New Roman" w:cs="Times New Roman"/>
          <w:color w:val="000000" w:themeColor="text1"/>
          <w:sz w:val="24"/>
          <w:szCs w:val="24"/>
        </w:rPr>
        <w:t xml:space="preserve">’s soil is </w:t>
      </w:r>
      <w:r w:rsidRPr="005B594B">
        <w:rPr>
          <w:rFonts w:ascii="Times New Roman" w:hAnsi="Times New Roman" w:cs="Times New Roman"/>
          <w:color w:val="000000" w:themeColor="text1"/>
          <w:sz w:val="24"/>
          <w:szCs w:val="24"/>
        </w:rPr>
        <w:t>derived from Mesozoic sedimentary and volc</w:t>
      </w:r>
      <w:r>
        <w:rPr>
          <w:rFonts w:ascii="Times New Roman" w:hAnsi="Times New Roman" w:cs="Times New Roman"/>
          <w:color w:val="000000" w:themeColor="text1"/>
          <w:sz w:val="24"/>
          <w:szCs w:val="24"/>
        </w:rPr>
        <w:t>anic rocks. The major soil type</w:t>
      </w:r>
      <w:r w:rsidRPr="005B594B">
        <w:rPr>
          <w:rFonts w:ascii="Times New Roman" w:hAnsi="Times New Roman" w:cs="Times New Roman"/>
          <w:color w:val="000000" w:themeColor="text1"/>
          <w:sz w:val="24"/>
          <w:szCs w:val="24"/>
        </w:rPr>
        <w:t xml:space="preserve"> of </w:t>
      </w:r>
      <w:r>
        <w:rPr>
          <w:rFonts w:ascii="Times New Roman" w:hAnsi="Times New Roman" w:cs="Times New Roman"/>
          <w:color w:val="000000" w:themeColor="text1"/>
          <w:sz w:val="24"/>
          <w:szCs w:val="24"/>
        </w:rPr>
        <w:t>the town’s</w:t>
      </w:r>
      <w:r w:rsidRPr="005B594B">
        <w:rPr>
          <w:rFonts w:ascii="Times New Roman" w:hAnsi="Times New Roman" w:cs="Times New Roman"/>
          <w:color w:val="000000" w:themeColor="text1"/>
          <w:sz w:val="24"/>
          <w:szCs w:val="24"/>
        </w:rPr>
        <w:t xml:space="preserve"> area</w:t>
      </w:r>
      <w:r w:rsidRPr="00312462">
        <w:rPr>
          <w:rFonts w:ascii="Times New Roman" w:hAnsi="Times New Roman" w:cs="Times New Roman"/>
          <w:sz w:val="24"/>
          <w:szCs w:val="24"/>
        </w:rPr>
        <w:t xml:space="preserve"> is</w:t>
      </w:r>
      <w:r>
        <w:rPr>
          <w:rFonts w:ascii="Times New Roman" w:hAnsi="Times New Roman" w:cs="Times New Roman"/>
          <w:color w:val="000000" w:themeColor="text1"/>
          <w:sz w:val="24"/>
          <w:szCs w:val="24"/>
        </w:rPr>
        <w:t xml:space="preserve"> </w:t>
      </w:r>
      <w:r w:rsidRPr="005B594B">
        <w:rPr>
          <w:rFonts w:ascii="Times New Roman" w:hAnsi="Times New Roman" w:cs="Times New Roman"/>
          <w:color w:val="000000" w:themeColor="text1"/>
          <w:sz w:val="24"/>
          <w:szCs w:val="24"/>
        </w:rPr>
        <w:t xml:space="preserve">Chromic Luvisols. </w:t>
      </w:r>
      <w:r>
        <w:rPr>
          <w:rFonts w:ascii="Times New Roman" w:hAnsi="Times New Roman" w:cs="Times New Roman"/>
          <w:color w:val="000000" w:themeColor="text1"/>
          <w:sz w:val="24"/>
          <w:szCs w:val="24"/>
        </w:rPr>
        <w:t>It is</w:t>
      </w:r>
      <w:r w:rsidRPr="005B594B">
        <w:rPr>
          <w:rFonts w:ascii="Times New Roman" w:hAnsi="Times New Roman" w:cs="Times New Roman"/>
          <w:color w:val="000000" w:themeColor="text1"/>
          <w:sz w:val="24"/>
          <w:szCs w:val="24"/>
        </w:rPr>
        <w:t xml:space="preserve"> categorized under basic parent material category. Basic (rich in bases) rocks are dark colored or black and have less than 55 percent silica. Basaltic rocks basic Andesites, basic Tuffs and Agglomerate, Basalti ash</w:t>
      </w:r>
      <w:r>
        <w:rPr>
          <w:rFonts w:ascii="Times New Roman" w:hAnsi="Times New Roman" w:cs="Times New Roman"/>
          <w:color w:val="000000" w:themeColor="text1"/>
          <w:sz w:val="24"/>
          <w:szCs w:val="24"/>
        </w:rPr>
        <w:t>lbeds and A</w:t>
      </w:r>
      <w:r w:rsidRPr="005B594B">
        <w:rPr>
          <w:rFonts w:ascii="Times New Roman" w:hAnsi="Times New Roman" w:cs="Times New Roman"/>
          <w:color w:val="000000" w:themeColor="text1"/>
          <w:sz w:val="24"/>
          <w:szCs w:val="24"/>
        </w:rPr>
        <w:t xml:space="preserve">ncient basic rocks are the main parent materials in this basic category (OWWDSE, 2011). </w:t>
      </w:r>
    </w:p>
    <w:p w:rsidR="000E6441" w:rsidRPr="005B594B" w:rsidRDefault="000E6441" w:rsidP="000E6441">
      <w:pPr>
        <w:spacing w:before="100" w:beforeAutospacing="1" w:after="100" w:afterAutospacing="1" w:line="480" w:lineRule="auto"/>
        <w:jc w:val="both"/>
        <w:rPr>
          <w:rFonts w:ascii="Times New Roman" w:eastAsia="Calibri" w:hAnsi="Times New Roman" w:cs="Times New Roman"/>
          <w:sz w:val="24"/>
          <w:szCs w:val="24"/>
        </w:rPr>
      </w:pPr>
      <w:r w:rsidRPr="005B594B">
        <w:rPr>
          <w:rFonts w:ascii="Times New Roman" w:eastAsia="Calibri" w:hAnsi="Times New Roman" w:cs="Times New Roman"/>
          <w:sz w:val="24"/>
          <w:szCs w:val="24"/>
        </w:rPr>
        <w:lastRenderedPageBreak/>
        <w:t>Information</w:t>
      </w:r>
      <w:r>
        <w:rPr>
          <w:rFonts w:ascii="Times New Roman" w:eastAsia="Calibri" w:hAnsi="Times New Roman" w:cs="Times New Roman"/>
          <w:sz w:val="24"/>
          <w:szCs w:val="24"/>
        </w:rPr>
        <w:t xml:space="preserve"> obtained</w:t>
      </w:r>
      <w:r w:rsidRPr="005B594B">
        <w:rPr>
          <w:rFonts w:ascii="Times New Roman" w:eastAsia="Calibri" w:hAnsi="Times New Roman" w:cs="Times New Roman"/>
          <w:sz w:val="24"/>
          <w:szCs w:val="24"/>
        </w:rPr>
        <w:t xml:space="preserve"> from </w:t>
      </w:r>
      <w:r>
        <w:rPr>
          <w:rFonts w:ascii="Times New Roman" w:eastAsia="Calibri" w:hAnsi="Times New Roman" w:cs="Times New Roman"/>
          <w:sz w:val="24"/>
          <w:szCs w:val="24"/>
        </w:rPr>
        <w:t>OWWDSE</w:t>
      </w:r>
      <w:r w:rsidRPr="005B594B">
        <w:rPr>
          <w:rFonts w:ascii="Times New Roman" w:eastAsia="Calibri" w:hAnsi="Times New Roman" w:cs="Times New Roman"/>
          <w:sz w:val="24"/>
          <w:szCs w:val="24"/>
        </w:rPr>
        <w:t xml:space="preserve"> shows </w:t>
      </w:r>
      <w:r w:rsidRPr="004B0B81">
        <w:rPr>
          <w:rFonts w:ascii="Times New Roman" w:eastAsia="Calibri" w:hAnsi="Times New Roman" w:cs="Times New Roman"/>
          <w:sz w:val="24"/>
          <w:szCs w:val="24"/>
        </w:rPr>
        <w:t>that similar to Sululta town soil,</w:t>
      </w:r>
      <w:r>
        <w:rPr>
          <w:rFonts w:ascii="Times New Roman" w:eastAsia="Calibri" w:hAnsi="Times New Roman" w:cs="Times New Roman"/>
          <w:sz w:val="24"/>
          <w:szCs w:val="24"/>
        </w:rPr>
        <w:t xml:space="preserve"> </w:t>
      </w:r>
      <w:r w:rsidRPr="00312462">
        <w:rPr>
          <w:rFonts w:ascii="Times New Roman" w:eastAsia="Calibri" w:hAnsi="Times New Roman" w:cs="Times New Roman"/>
          <w:sz w:val="24"/>
          <w:szCs w:val="24"/>
        </w:rPr>
        <w:t>Sebeta town soil is basically</w:t>
      </w:r>
      <w:r w:rsidRPr="004B0B81">
        <w:rPr>
          <w:rFonts w:ascii="Times New Roman" w:eastAsia="Calibri" w:hAnsi="Times New Roman" w:cs="Times New Roman"/>
          <w:sz w:val="24"/>
          <w:szCs w:val="24"/>
        </w:rPr>
        <w:t xml:space="preserve"> derived from Mesozoic sedimentary and volcanic rocks</w:t>
      </w:r>
      <w:r w:rsidRPr="005B594B">
        <w:rPr>
          <w:rFonts w:ascii="Times New Roman" w:eastAsia="Calibri" w:hAnsi="Times New Roman" w:cs="Times New Roman"/>
          <w:sz w:val="24"/>
          <w:szCs w:val="24"/>
        </w:rPr>
        <w:t>. The major soil types found in the area are Chromic and Orthic Luvisols (23.9</w:t>
      </w:r>
      <w:r>
        <w:rPr>
          <w:rFonts w:ascii="Times New Roman" w:eastAsia="Calibri" w:hAnsi="Times New Roman" w:cs="Times New Roman"/>
          <w:sz w:val="24"/>
          <w:szCs w:val="24"/>
        </w:rPr>
        <w:t xml:space="preserve"> %)</w:t>
      </w:r>
      <w:r w:rsidRPr="005B594B">
        <w:rPr>
          <w:rFonts w:ascii="Times New Roman" w:eastAsia="Calibri" w:hAnsi="Times New Roman" w:cs="Times New Roman"/>
          <w:sz w:val="24"/>
          <w:szCs w:val="24"/>
        </w:rPr>
        <w:t xml:space="preserve"> and Chromic and Pellic Vertisols (76.1</w:t>
      </w:r>
      <w:r>
        <w:rPr>
          <w:rFonts w:ascii="Times New Roman" w:eastAsia="Calibri" w:hAnsi="Times New Roman" w:cs="Times New Roman"/>
          <w:sz w:val="24"/>
          <w:szCs w:val="24"/>
        </w:rPr>
        <w:t>%</w:t>
      </w:r>
      <w:r w:rsidRPr="005B594B">
        <w:rPr>
          <w:rFonts w:ascii="Times New Roman" w:eastAsia="Calibri" w:hAnsi="Times New Roman" w:cs="Times New Roman"/>
          <w:sz w:val="24"/>
          <w:szCs w:val="24"/>
        </w:rPr>
        <w:t>). As Oromia urban planning institute report (2007) shows l</w:t>
      </w:r>
      <w:r w:rsidRPr="005B594B">
        <w:rPr>
          <w:rFonts w:ascii="Times New Roman" w:hAnsi="Times New Roman" w:cs="Times New Roman"/>
          <w:sz w:val="24"/>
          <w:szCs w:val="24"/>
        </w:rPr>
        <w:t xml:space="preserve">arger portions of the eastern and central portions of the </w:t>
      </w:r>
      <w:r>
        <w:rPr>
          <w:rFonts w:ascii="Times New Roman" w:hAnsi="Times New Roman" w:cs="Times New Roman"/>
          <w:sz w:val="24"/>
          <w:szCs w:val="24"/>
        </w:rPr>
        <w:t>L</w:t>
      </w:r>
      <w:r w:rsidRPr="005B594B">
        <w:rPr>
          <w:rFonts w:ascii="Times New Roman" w:hAnsi="Times New Roman" w:cs="Times New Roman"/>
          <w:sz w:val="24"/>
          <w:szCs w:val="24"/>
        </w:rPr>
        <w:t>egetafo town lie</w:t>
      </w:r>
      <w:r>
        <w:rPr>
          <w:rFonts w:ascii="Times New Roman" w:hAnsi="Times New Roman" w:cs="Times New Roman"/>
          <w:sz w:val="24"/>
          <w:szCs w:val="24"/>
        </w:rPr>
        <w:t>s</w:t>
      </w:r>
      <w:r w:rsidRPr="005B594B">
        <w:rPr>
          <w:rFonts w:ascii="Times New Roman" w:hAnsi="Times New Roman" w:cs="Times New Roman"/>
          <w:sz w:val="24"/>
          <w:szCs w:val="24"/>
        </w:rPr>
        <w:t xml:space="preserve"> under Vertisols, Lithosols and Cambisols soil types.  Similarly, Aerosols, Luvisols, Nitosols and rocks cover portions of the </w:t>
      </w:r>
      <w:r>
        <w:rPr>
          <w:rFonts w:ascii="Times New Roman" w:hAnsi="Times New Roman" w:cs="Times New Roman"/>
          <w:sz w:val="24"/>
          <w:szCs w:val="24"/>
        </w:rPr>
        <w:t>L</w:t>
      </w:r>
      <w:r w:rsidRPr="005B594B">
        <w:rPr>
          <w:rFonts w:ascii="Times New Roman" w:hAnsi="Times New Roman" w:cs="Times New Roman"/>
          <w:sz w:val="24"/>
          <w:szCs w:val="24"/>
        </w:rPr>
        <w:t>egetafo town.</w:t>
      </w:r>
    </w:p>
    <w:p w:rsidR="000E6441" w:rsidRPr="00805B3B" w:rsidRDefault="000E6441" w:rsidP="000E6441">
      <w:pPr>
        <w:autoSpaceDE w:val="0"/>
        <w:autoSpaceDN w:val="0"/>
        <w:adjustRightInd w:val="0"/>
        <w:spacing w:after="0" w:line="480" w:lineRule="auto"/>
        <w:jc w:val="both"/>
        <w:rPr>
          <w:rFonts w:ascii="Times New Roman" w:hAnsi="Times New Roman" w:cs="Times New Roman"/>
          <w:color w:val="000000" w:themeColor="text1"/>
          <w:sz w:val="24"/>
          <w:szCs w:val="24"/>
        </w:rPr>
      </w:pPr>
      <w:r w:rsidRPr="00867533">
        <w:rPr>
          <w:rFonts w:ascii="Times New Roman" w:hAnsi="Times New Roman" w:cs="Times New Roman"/>
          <w:color w:val="000000" w:themeColor="text1"/>
          <w:sz w:val="24"/>
          <w:szCs w:val="24"/>
        </w:rPr>
        <w:t>The vegetation cover</w:t>
      </w:r>
      <w:r>
        <w:rPr>
          <w:rFonts w:ascii="Times New Roman" w:hAnsi="Times New Roman" w:cs="Times New Roman"/>
          <w:color w:val="000000" w:themeColor="text1"/>
          <w:sz w:val="24"/>
          <w:szCs w:val="24"/>
        </w:rPr>
        <w:t xml:space="preserve"> of Sululta town</w:t>
      </w:r>
      <w:r w:rsidRPr="00867533">
        <w:rPr>
          <w:rFonts w:ascii="Times New Roman" w:hAnsi="Times New Roman" w:cs="Times New Roman"/>
          <w:color w:val="000000" w:themeColor="text1"/>
          <w:sz w:val="24"/>
          <w:szCs w:val="24"/>
        </w:rPr>
        <w:t xml:space="preserve"> is mostly concentrated in the mountain</w:t>
      </w:r>
      <w:r>
        <w:rPr>
          <w:rFonts w:ascii="Times New Roman" w:hAnsi="Times New Roman" w:cs="Times New Roman"/>
          <w:color w:val="000000" w:themeColor="text1"/>
          <w:sz w:val="24"/>
          <w:szCs w:val="24"/>
        </w:rPr>
        <w:t>sides</w:t>
      </w:r>
      <w:r w:rsidRPr="00867533">
        <w:rPr>
          <w:rFonts w:ascii="Times New Roman" w:hAnsi="Times New Roman" w:cs="Times New Roman"/>
          <w:color w:val="000000" w:themeColor="text1"/>
          <w:sz w:val="24"/>
          <w:szCs w:val="24"/>
        </w:rPr>
        <w:t xml:space="preserve"> of Entoto where dense </w:t>
      </w:r>
      <w:r w:rsidRPr="002E4A88">
        <w:rPr>
          <w:rFonts w:ascii="Times New Roman" w:hAnsi="Times New Roman" w:cs="Times New Roman"/>
          <w:i/>
          <w:color w:val="000000" w:themeColor="text1"/>
          <w:sz w:val="24"/>
          <w:szCs w:val="24"/>
        </w:rPr>
        <w:t>Eucalyptus</w:t>
      </w:r>
      <w:r w:rsidRPr="00867533">
        <w:rPr>
          <w:rFonts w:ascii="Times New Roman" w:hAnsi="Times New Roman" w:cs="Times New Roman"/>
          <w:color w:val="000000" w:themeColor="text1"/>
          <w:sz w:val="24"/>
          <w:szCs w:val="24"/>
        </w:rPr>
        <w:t xml:space="preserve"> tree is associated with few </w:t>
      </w:r>
      <w:r w:rsidRPr="00E02DE7">
        <w:rPr>
          <w:rFonts w:ascii="Times New Roman" w:eastAsia="Times New Roman" w:hAnsi="Times New Roman" w:cs="Times New Roman"/>
          <w:i/>
          <w:sz w:val="24"/>
          <w:szCs w:val="24"/>
        </w:rPr>
        <w:t>Acacia abyssinica</w:t>
      </w:r>
      <w:r>
        <w:rPr>
          <w:rFonts w:ascii="Times New Roman" w:eastAsia="Times New Roman" w:hAnsi="Times New Roman" w:cs="Times New Roman"/>
          <w:i/>
          <w:sz w:val="24"/>
          <w:szCs w:val="24"/>
        </w:rPr>
        <w:t xml:space="preserve"> </w:t>
      </w:r>
      <w:r w:rsidRPr="00867533">
        <w:rPr>
          <w:rFonts w:ascii="Times New Roman" w:hAnsi="Times New Roman" w:cs="Times New Roman"/>
          <w:color w:val="000000" w:themeColor="text1"/>
          <w:sz w:val="24"/>
          <w:szCs w:val="24"/>
        </w:rPr>
        <w:t xml:space="preserve">together with scattered bushes and minor other kinds of plants. </w:t>
      </w:r>
      <w:r>
        <w:rPr>
          <w:rFonts w:ascii="Times New Roman" w:hAnsi="Times New Roman" w:cs="Times New Roman"/>
          <w:color w:val="000000" w:themeColor="text1"/>
          <w:sz w:val="24"/>
          <w:szCs w:val="24"/>
        </w:rPr>
        <w:t>Its</w:t>
      </w:r>
      <w:r w:rsidRPr="00867533">
        <w:rPr>
          <w:rFonts w:ascii="Times New Roman" w:hAnsi="Times New Roman" w:cs="Times New Roman"/>
          <w:color w:val="000000" w:themeColor="text1"/>
          <w:sz w:val="24"/>
          <w:szCs w:val="24"/>
        </w:rPr>
        <w:t xml:space="preserve"> northern plain part </w:t>
      </w:r>
      <w:r>
        <w:rPr>
          <w:rFonts w:ascii="Times New Roman" w:hAnsi="Times New Roman" w:cs="Times New Roman"/>
          <w:color w:val="000000" w:themeColor="text1"/>
          <w:sz w:val="24"/>
          <w:szCs w:val="24"/>
        </w:rPr>
        <w:t>is mainly covered</w:t>
      </w:r>
      <w:r w:rsidRPr="00867533">
        <w:rPr>
          <w:rFonts w:ascii="Times New Roman" w:hAnsi="Times New Roman" w:cs="Times New Roman"/>
          <w:color w:val="000000" w:themeColor="text1"/>
          <w:sz w:val="24"/>
          <w:szCs w:val="24"/>
        </w:rPr>
        <w:t xml:space="preserve"> with grass (pastureland) and alternating</w:t>
      </w:r>
      <w:r>
        <w:rPr>
          <w:rFonts w:ascii="Times New Roman" w:hAnsi="Times New Roman" w:cs="Times New Roman"/>
          <w:color w:val="000000" w:themeColor="text1"/>
          <w:sz w:val="24"/>
          <w:szCs w:val="24"/>
        </w:rPr>
        <w:t xml:space="preserve"> crops with few scattered trees</w:t>
      </w:r>
      <w:r w:rsidRPr="00867533">
        <w:rPr>
          <w:rFonts w:ascii="Times New Roman" w:hAnsi="Times New Roman" w:cs="Times New Roman"/>
          <w:color w:val="000000" w:themeColor="text1"/>
          <w:sz w:val="24"/>
          <w:szCs w:val="24"/>
        </w:rPr>
        <w:t xml:space="preserve"> (OWWDSE, 2011).</w:t>
      </w:r>
      <w:r>
        <w:rPr>
          <w:rFonts w:ascii="Times New Roman" w:hAnsi="Times New Roman" w:cs="Times New Roman"/>
          <w:color w:val="000000" w:themeColor="text1"/>
          <w:sz w:val="24"/>
          <w:szCs w:val="24"/>
        </w:rPr>
        <w:t xml:space="preserve"> According to OWWDSE (2011), </w:t>
      </w:r>
      <w:r w:rsidRPr="002E4A88">
        <w:rPr>
          <w:rFonts w:ascii="Times New Roman" w:eastAsia="Calibri" w:hAnsi="Times New Roman" w:cs="Times New Roman"/>
          <w:i/>
          <w:sz w:val="24"/>
          <w:szCs w:val="24"/>
        </w:rPr>
        <w:t>Eucalyptus</w:t>
      </w:r>
      <w:r w:rsidRPr="00F42F68">
        <w:rPr>
          <w:rFonts w:ascii="Times New Roman" w:eastAsia="Calibri" w:hAnsi="Times New Roman" w:cs="Times New Roman"/>
          <w:sz w:val="24"/>
          <w:szCs w:val="24"/>
        </w:rPr>
        <w:t xml:space="preserve"> trees are found in mountain and open spaces and within homesteads</w:t>
      </w:r>
      <w:r>
        <w:rPr>
          <w:rFonts w:ascii="Times New Roman" w:eastAsia="Calibri" w:hAnsi="Times New Roman" w:cs="Times New Roman"/>
          <w:sz w:val="24"/>
          <w:szCs w:val="24"/>
        </w:rPr>
        <w:t xml:space="preserve"> of Sebeta town</w:t>
      </w:r>
      <w:r w:rsidRPr="00F42F68">
        <w:rPr>
          <w:rFonts w:ascii="Times New Roman" w:eastAsia="Calibri" w:hAnsi="Times New Roman" w:cs="Times New Roman"/>
          <w:sz w:val="24"/>
          <w:szCs w:val="24"/>
        </w:rPr>
        <w:t xml:space="preserve">, whereas shrub and bush and other plantation forests are slightly available in </w:t>
      </w:r>
      <w:r>
        <w:rPr>
          <w:rFonts w:ascii="Times New Roman" w:eastAsia="Calibri" w:hAnsi="Times New Roman" w:cs="Times New Roman"/>
          <w:sz w:val="24"/>
          <w:szCs w:val="24"/>
        </w:rPr>
        <w:t>the</w:t>
      </w:r>
      <w:r w:rsidRPr="00F42F68">
        <w:rPr>
          <w:rFonts w:ascii="Times New Roman" w:eastAsia="Calibri" w:hAnsi="Times New Roman" w:cs="Times New Roman"/>
          <w:sz w:val="24"/>
          <w:szCs w:val="24"/>
        </w:rPr>
        <w:t xml:space="preserve"> town.</w:t>
      </w:r>
      <w:r>
        <w:rPr>
          <w:rFonts w:ascii="Times New Roman" w:eastAsia="Calibri" w:hAnsi="Times New Roman" w:cs="Times New Roman"/>
          <w:sz w:val="24"/>
          <w:szCs w:val="24"/>
        </w:rPr>
        <w:t xml:space="preserve"> </w:t>
      </w:r>
      <w:r w:rsidRPr="002F3C69">
        <w:rPr>
          <w:rFonts w:ascii="Times New Roman" w:eastAsia="Calibri" w:hAnsi="Times New Roman" w:cs="Times New Roman"/>
          <w:sz w:val="24"/>
          <w:szCs w:val="24"/>
        </w:rPr>
        <w:t xml:space="preserve">High forests, woodland, bush and shrubland, grassland and plantation trees are available in the </w:t>
      </w:r>
      <w:r>
        <w:rPr>
          <w:rFonts w:ascii="Times New Roman" w:eastAsia="Calibri" w:hAnsi="Times New Roman" w:cs="Times New Roman"/>
          <w:sz w:val="24"/>
          <w:szCs w:val="24"/>
        </w:rPr>
        <w:t>L</w:t>
      </w:r>
      <w:r w:rsidRPr="002F3C69">
        <w:rPr>
          <w:rFonts w:ascii="Times New Roman" w:eastAsia="Calibri" w:hAnsi="Times New Roman" w:cs="Times New Roman"/>
          <w:sz w:val="24"/>
          <w:szCs w:val="24"/>
        </w:rPr>
        <w:t>egetafo town</w:t>
      </w:r>
      <w:r>
        <w:rPr>
          <w:rFonts w:ascii="Times New Roman" w:eastAsia="Calibri" w:hAnsi="Times New Roman" w:cs="Times New Roman"/>
          <w:sz w:val="24"/>
          <w:szCs w:val="24"/>
        </w:rPr>
        <w:t>, which</w:t>
      </w:r>
      <w:r w:rsidRPr="002F3C69">
        <w:rPr>
          <w:rFonts w:ascii="Times New Roman" w:eastAsia="Calibri" w:hAnsi="Times New Roman" w:cs="Times New Roman"/>
          <w:sz w:val="24"/>
          <w:szCs w:val="24"/>
        </w:rPr>
        <w:t xml:space="preserve"> is dominated by </w:t>
      </w:r>
      <w:r w:rsidRPr="004A5708">
        <w:rPr>
          <w:rFonts w:ascii="Times New Roman" w:eastAsia="Calibri" w:hAnsi="Times New Roman" w:cs="Times New Roman"/>
          <w:i/>
          <w:sz w:val="24"/>
          <w:szCs w:val="24"/>
        </w:rPr>
        <w:t>Eucalyptus</w:t>
      </w:r>
      <w:r w:rsidRPr="002F3C69">
        <w:rPr>
          <w:rFonts w:ascii="Times New Roman" w:eastAsia="Calibri" w:hAnsi="Times New Roman" w:cs="Times New Roman"/>
          <w:sz w:val="24"/>
          <w:szCs w:val="24"/>
        </w:rPr>
        <w:t xml:space="preserve"> trees, dominantly owned by </w:t>
      </w:r>
      <w:r>
        <w:rPr>
          <w:rFonts w:ascii="Times New Roman" w:eastAsia="Calibri" w:hAnsi="Times New Roman" w:cs="Times New Roman"/>
          <w:sz w:val="24"/>
          <w:szCs w:val="24"/>
        </w:rPr>
        <w:t xml:space="preserve">individuals. </w:t>
      </w:r>
      <w:r w:rsidRPr="004A5708">
        <w:rPr>
          <w:rFonts w:ascii="Times New Roman" w:eastAsia="Calibri" w:hAnsi="Times New Roman" w:cs="Times New Roman"/>
          <w:i/>
          <w:sz w:val="24"/>
          <w:szCs w:val="24"/>
        </w:rPr>
        <w:t>Eucalyptus</w:t>
      </w:r>
      <w:r w:rsidRPr="002F3C69">
        <w:rPr>
          <w:rFonts w:ascii="Times New Roman" w:eastAsia="Calibri" w:hAnsi="Times New Roman" w:cs="Times New Roman"/>
          <w:sz w:val="24"/>
          <w:szCs w:val="24"/>
        </w:rPr>
        <w:t xml:space="preserve"> trees are found in all </w:t>
      </w:r>
      <w:r>
        <w:rPr>
          <w:rFonts w:ascii="Times New Roman" w:eastAsia="Calibri" w:hAnsi="Times New Roman" w:cs="Times New Roman"/>
          <w:sz w:val="24"/>
          <w:szCs w:val="24"/>
        </w:rPr>
        <w:t xml:space="preserve">parts </w:t>
      </w:r>
      <w:r w:rsidRPr="002F3C69">
        <w:rPr>
          <w:rFonts w:ascii="Times New Roman" w:eastAsia="Calibri" w:hAnsi="Times New Roman" w:cs="Times New Roman"/>
          <w:sz w:val="24"/>
          <w:szCs w:val="24"/>
        </w:rPr>
        <w:t xml:space="preserve">of the town and its hinterland. </w:t>
      </w:r>
      <w:r w:rsidRPr="00E02DE7">
        <w:rPr>
          <w:rFonts w:ascii="Times New Roman" w:eastAsia="Times New Roman" w:hAnsi="Times New Roman" w:cs="Times New Roman"/>
          <w:i/>
          <w:sz w:val="24"/>
          <w:szCs w:val="24"/>
        </w:rPr>
        <w:t>Juniperus procera</w:t>
      </w:r>
      <w:r w:rsidRPr="009B166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Pr="009B1663">
        <w:rPr>
          <w:rFonts w:ascii="Times New Roman" w:eastAsia="Times New Roman" w:hAnsi="Times New Roman" w:cs="Times New Roman"/>
          <w:sz w:val="24"/>
          <w:szCs w:val="24"/>
        </w:rPr>
        <w:t xml:space="preserve">abesha </w:t>
      </w:r>
      <w:r>
        <w:rPr>
          <w:rFonts w:ascii="Times New Roman" w:eastAsia="Times New Roman" w:hAnsi="Times New Roman" w:cs="Times New Roman"/>
          <w:sz w:val="24"/>
          <w:szCs w:val="24"/>
        </w:rPr>
        <w:t>T</w:t>
      </w:r>
      <w:r w:rsidRPr="009B1663">
        <w:rPr>
          <w:rFonts w:ascii="Times New Roman" w:eastAsia="Times New Roman" w:hAnsi="Times New Roman" w:cs="Times New Roman"/>
          <w:sz w:val="24"/>
          <w:szCs w:val="24"/>
        </w:rPr>
        <w:t>sid)</w:t>
      </w:r>
      <w:r>
        <w:rPr>
          <w:rFonts w:ascii="Times New Roman" w:eastAsia="Times New Roman" w:hAnsi="Times New Roman" w:cs="Times New Roman"/>
          <w:sz w:val="24"/>
          <w:szCs w:val="24"/>
        </w:rPr>
        <w:t xml:space="preserve"> </w:t>
      </w:r>
      <w:r>
        <w:rPr>
          <w:rFonts w:ascii="Times New Roman" w:eastAsia="Calibri" w:hAnsi="Times New Roman" w:cs="Times New Roman"/>
          <w:sz w:val="24"/>
          <w:szCs w:val="24"/>
        </w:rPr>
        <w:t>is</w:t>
      </w:r>
      <w:r w:rsidRPr="002F3C69">
        <w:rPr>
          <w:rFonts w:ascii="Times New Roman" w:eastAsia="Calibri" w:hAnsi="Times New Roman" w:cs="Times New Roman"/>
          <w:sz w:val="24"/>
          <w:szCs w:val="24"/>
        </w:rPr>
        <w:t xml:space="preserve"> the second dominant trees found in the town and its hinterland</w:t>
      </w:r>
      <w:r>
        <w:rPr>
          <w:rFonts w:ascii="Times New Roman" w:eastAsia="Calibri" w:hAnsi="Times New Roman" w:cs="Times New Roman"/>
          <w:sz w:val="24"/>
          <w:szCs w:val="24"/>
        </w:rPr>
        <w:t xml:space="preserve"> (OUPI, 2007).</w:t>
      </w:r>
    </w:p>
    <w:p w:rsidR="000E6441" w:rsidRPr="000B7548" w:rsidRDefault="000E6441" w:rsidP="000E6441">
      <w:pPr>
        <w:pStyle w:val="Heading3"/>
        <w:spacing w:line="480" w:lineRule="auto"/>
        <w:rPr>
          <w:color w:val="auto"/>
          <w:sz w:val="24"/>
          <w:szCs w:val="24"/>
        </w:rPr>
      </w:pPr>
      <w:bookmarkStart w:id="21" w:name="_Toc14529394"/>
      <w:r>
        <w:rPr>
          <w:color w:val="auto"/>
          <w:sz w:val="24"/>
          <w:szCs w:val="24"/>
        </w:rPr>
        <w:lastRenderedPageBreak/>
        <w:t>1</w:t>
      </w:r>
      <w:r w:rsidRPr="000B7548">
        <w:rPr>
          <w:color w:val="auto"/>
          <w:sz w:val="24"/>
          <w:szCs w:val="24"/>
        </w:rPr>
        <w:t>.</w:t>
      </w:r>
      <w:r>
        <w:rPr>
          <w:color w:val="auto"/>
          <w:sz w:val="24"/>
          <w:szCs w:val="24"/>
        </w:rPr>
        <w:t>7</w:t>
      </w:r>
      <w:r w:rsidRPr="000B7548">
        <w:rPr>
          <w:color w:val="auto"/>
          <w:sz w:val="24"/>
          <w:szCs w:val="24"/>
        </w:rPr>
        <w:t>.3. Socio-economic character</w:t>
      </w:r>
      <w:r>
        <w:rPr>
          <w:color w:val="auto"/>
          <w:sz w:val="24"/>
          <w:szCs w:val="24"/>
        </w:rPr>
        <w:t>istics</w:t>
      </w:r>
      <w:bookmarkEnd w:id="21"/>
    </w:p>
    <w:p w:rsidR="000E6441" w:rsidRPr="000B7548" w:rsidRDefault="000E6441" w:rsidP="000E6441">
      <w:pPr>
        <w:pStyle w:val="Heading4"/>
        <w:spacing w:line="480" w:lineRule="auto"/>
        <w:rPr>
          <w:color w:val="auto"/>
          <w:sz w:val="24"/>
          <w:szCs w:val="24"/>
        </w:rPr>
      </w:pPr>
      <w:bookmarkStart w:id="22" w:name="_Toc14529395"/>
      <w:r>
        <w:rPr>
          <w:color w:val="auto"/>
          <w:sz w:val="24"/>
          <w:szCs w:val="24"/>
        </w:rPr>
        <w:t>1</w:t>
      </w:r>
      <w:r w:rsidRPr="000B7548">
        <w:rPr>
          <w:color w:val="auto"/>
          <w:sz w:val="24"/>
          <w:szCs w:val="24"/>
        </w:rPr>
        <w:t>.</w:t>
      </w:r>
      <w:r>
        <w:rPr>
          <w:color w:val="auto"/>
          <w:sz w:val="24"/>
          <w:szCs w:val="24"/>
        </w:rPr>
        <w:t>7</w:t>
      </w:r>
      <w:r w:rsidRPr="000B7548">
        <w:rPr>
          <w:color w:val="auto"/>
          <w:sz w:val="24"/>
          <w:szCs w:val="24"/>
        </w:rPr>
        <w:t>.3.1. Population</w:t>
      </w:r>
      <w:bookmarkEnd w:id="22"/>
    </w:p>
    <w:p w:rsidR="000E6441" w:rsidRPr="00B713F2" w:rsidRDefault="000E6441" w:rsidP="000E6441">
      <w:pPr>
        <w:autoSpaceDE w:val="0"/>
        <w:autoSpaceDN w:val="0"/>
        <w:adjustRightInd w:val="0"/>
        <w:spacing w:after="0" w:line="480" w:lineRule="auto"/>
        <w:jc w:val="both"/>
        <w:rPr>
          <w:rFonts w:ascii="Times New Roman" w:hAnsi="Times New Roman" w:cs="Times New Roman"/>
          <w:sz w:val="24"/>
          <w:szCs w:val="24"/>
        </w:rPr>
      </w:pPr>
      <w:r w:rsidRPr="00B713F2">
        <w:rPr>
          <w:rFonts w:ascii="Times New Roman" w:hAnsi="Times New Roman" w:cs="Times New Roman"/>
          <w:color w:val="000000"/>
          <w:sz w:val="24"/>
          <w:szCs w:val="24"/>
        </w:rPr>
        <w:t>The population of Sululta town</w:t>
      </w:r>
      <w:r>
        <w:rPr>
          <w:rFonts w:ascii="Times New Roman" w:hAnsi="Times New Roman" w:cs="Times New Roman"/>
          <w:color w:val="000000"/>
          <w:sz w:val="24"/>
          <w:szCs w:val="24"/>
        </w:rPr>
        <w:t xml:space="preserve"> </w:t>
      </w:r>
      <w:r w:rsidRPr="00B713F2">
        <w:rPr>
          <w:rFonts w:ascii="Times New Roman" w:hAnsi="Times New Roman" w:cs="Times New Roman"/>
          <w:color w:val="000000"/>
          <w:sz w:val="24"/>
          <w:szCs w:val="24"/>
        </w:rPr>
        <w:t>was</w:t>
      </w:r>
      <w:r>
        <w:rPr>
          <w:rFonts w:ascii="Times New Roman" w:hAnsi="Times New Roman" w:cs="Times New Roman"/>
          <w:color w:val="000000"/>
          <w:sz w:val="24"/>
          <w:szCs w:val="24"/>
        </w:rPr>
        <w:t xml:space="preserve"> </w:t>
      </w:r>
      <w:r w:rsidRPr="00B713F2">
        <w:rPr>
          <w:rFonts w:ascii="Times New Roman" w:hAnsi="Times New Roman" w:cs="Times New Roman"/>
          <w:sz w:val="24"/>
          <w:szCs w:val="24"/>
        </w:rPr>
        <w:t>12,452</w:t>
      </w:r>
      <w:r>
        <w:rPr>
          <w:rFonts w:ascii="Times New Roman" w:hAnsi="Times New Roman" w:cs="Times New Roman"/>
          <w:sz w:val="24"/>
          <w:szCs w:val="24"/>
        </w:rPr>
        <w:t xml:space="preserve"> </w:t>
      </w:r>
      <w:r w:rsidRPr="00B713F2">
        <w:rPr>
          <w:rFonts w:ascii="Times New Roman" w:hAnsi="Times New Roman" w:cs="Times New Roman"/>
          <w:sz w:val="24"/>
          <w:szCs w:val="24"/>
        </w:rPr>
        <w:t>inhabitants</w:t>
      </w:r>
      <w:r>
        <w:rPr>
          <w:rFonts w:ascii="Times New Roman" w:hAnsi="Times New Roman" w:cs="Times New Roman"/>
          <w:sz w:val="24"/>
          <w:szCs w:val="24"/>
        </w:rPr>
        <w:t xml:space="preserve"> </w:t>
      </w:r>
      <w:r w:rsidRPr="00B713F2">
        <w:rPr>
          <w:rFonts w:ascii="Times New Roman" w:hAnsi="Times New Roman" w:cs="Times New Roman"/>
          <w:color w:val="000000"/>
          <w:sz w:val="24"/>
          <w:szCs w:val="24"/>
        </w:rPr>
        <w:t xml:space="preserve">in </w:t>
      </w:r>
      <w:r w:rsidRPr="00B713F2">
        <w:rPr>
          <w:rFonts w:ascii="Times New Roman" w:hAnsi="Times New Roman" w:cs="Times New Roman"/>
          <w:sz w:val="24"/>
          <w:szCs w:val="24"/>
        </w:rPr>
        <w:t>2007, (</w:t>
      </w:r>
      <w:r w:rsidRPr="005318DB">
        <w:rPr>
          <w:rFonts w:ascii="Times New Roman" w:hAnsi="Times New Roman" w:cs="Times New Roman"/>
          <w:sz w:val="24"/>
          <w:szCs w:val="24"/>
        </w:rPr>
        <w:t>Central Statistical A</w:t>
      </w:r>
      <w:r>
        <w:rPr>
          <w:rFonts w:ascii="Times New Roman" w:hAnsi="Times New Roman" w:cs="Times New Roman"/>
          <w:sz w:val="24"/>
          <w:szCs w:val="24"/>
        </w:rPr>
        <w:t>uthority</w:t>
      </w:r>
      <w:r w:rsidRPr="005318DB">
        <w:rPr>
          <w:rFonts w:ascii="Times New Roman" w:hAnsi="Times New Roman" w:cs="Times New Roman"/>
          <w:sz w:val="24"/>
          <w:szCs w:val="24"/>
        </w:rPr>
        <w:t xml:space="preserve"> CSA</w:t>
      </w:r>
      <w:r>
        <w:rPr>
          <w:rFonts w:ascii="Times New Roman" w:hAnsi="Times New Roman" w:cs="Times New Roman"/>
          <w:sz w:val="24"/>
          <w:szCs w:val="24"/>
        </w:rPr>
        <w:t>,</w:t>
      </w:r>
      <w:r w:rsidRPr="00B713F2">
        <w:rPr>
          <w:rFonts w:ascii="Times New Roman" w:hAnsi="Times New Roman" w:cs="Times New Roman"/>
          <w:sz w:val="24"/>
          <w:szCs w:val="24"/>
        </w:rPr>
        <w:t xml:space="preserve"> 200</w:t>
      </w:r>
      <w:r>
        <w:rPr>
          <w:rFonts w:ascii="Times New Roman" w:hAnsi="Times New Roman" w:cs="Times New Roman"/>
          <w:sz w:val="24"/>
          <w:szCs w:val="24"/>
        </w:rPr>
        <w:t>8</w:t>
      </w:r>
      <w:r w:rsidRPr="00B713F2">
        <w:rPr>
          <w:rFonts w:ascii="Times New Roman" w:hAnsi="Times New Roman" w:cs="Times New Roman"/>
          <w:sz w:val="24"/>
          <w:szCs w:val="24"/>
        </w:rPr>
        <w:t>).</w:t>
      </w:r>
      <w:r>
        <w:rPr>
          <w:rFonts w:ascii="Times New Roman" w:hAnsi="Times New Roman" w:cs="Times New Roman"/>
          <w:sz w:val="24"/>
          <w:szCs w:val="24"/>
        </w:rPr>
        <w:t xml:space="preserve"> </w:t>
      </w:r>
      <w:r w:rsidRPr="00B713F2">
        <w:rPr>
          <w:rFonts w:ascii="Times New Roman" w:hAnsi="Times New Roman" w:cs="Times New Roman"/>
          <w:color w:val="000000" w:themeColor="text1"/>
          <w:sz w:val="24"/>
          <w:szCs w:val="24"/>
        </w:rPr>
        <w:t>Currently</w:t>
      </w:r>
      <w:r>
        <w:rPr>
          <w:rFonts w:ascii="Times New Roman" w:hAnsi="Times New Roman" w:cs="Times New Roman"/>
          <w:color w:val="000000" w:themeColor="text1"/>
          <w:sz w:val="24"/>
          <w:szCs w:val="24"/>
        </w:rPr>
        <w:t>,</w:t>
      </w:r>
      <w:r w:rsidRPr="00B713F2">
        <w:rPr>
          <w:rFonts w:ascii="Times New Roman" w:hAnsi="Times New Roman" w:cs="Times New Roman"/>
          <w:color w:val="000000" w:themeColor="text1"/>
          <w:sz w:val="24"/>
          <w:szCs w:val="24"/>
        </w:rPr>
        <w:t xml:space="preserve"> the total population of the town is estimated </w:t>
      </w:r>
      <w:r>
        <w:rPr>
          <w:rFonts w:ascii="Times New Roman" w:hAnsi="Times New Roman" w:cs="Times New Roman"/>
          <w:color w:val="000000" w:themeColor="text1"/>
          <w:sz w:val="24"/>
          <w:szCs w:val="24"/>
        </w:rPr>
        <w:t>at</w:t>
      </w:r>
      <w:r w:rsidRPr="00B713F2">
        <w:rPr>
          <w:rFonts w:ascii="Times New Roman" w:hAnsi="Times New Roman" w:cs="Times New Roman"/>
          <w:color w:val="000000" w:themeColor="text1"/>
          <w:sz w:val="24"/>
          <w:szCs w:val="24"/>
        </w:rPr>
        <w:t xml:space="preserve"> 37988 inhabitants (</w:t>
      </w:r>
      <w:r w:rsidRPr="00B713F2">
        <w:rPr>
          <w:rFonts w:ascii="Times New Roman" w:hAnsi="Times New Roman" w:cs="Times New Roman"/>
          <w:sz w:val="24"/>
          <w:szCs w:val="24"/>
        </w:rPr>
        <w:t>OUPI, 2018</w:t>
      </w:r>
      <w:r w:rsidRPr="00B713F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shd w:val="clear" w:color="auto" w:fill="FFFFFF"/>
        </w:rPr>
        <w:t xml:space="preserve">According to the 1994 national census, </w:t>
      </w:r>
      <w:r>
        <w:rPr>
          <w:rFonts w:ascii="Times New Roman" w:hAnsi="Times New Roman" w:cs="Times New Roman"/>
          <w:color w:val="000000" w:themeColor="text1"/>
          <w:sz w:val="24"/>
          <w:szCs w:val="24"/>
          <w:shd w:val="clear" w:color="auto" w:fill="FFFFFF"/>
        </w:rPr>
        <w:t xml:space="preserve">Sebeta </w:t>
      </w:r>
      <w:r w:rsidRPr="00B713F2">
        <w:rPr>
          <w:rFonts w:ascii="Times New Roman" w:hAnsi="Times New Roman" w:cs="Times New Roman"/>
          <w:color w:val="000000" w:themeColor="text1"/>
          <w:sz w:val="24"/>
          <w:szCs w:val="24"/>
          <w:shd w:val="clear" w:color="auto" w:fill="FFFFFF"/>
        </w:rPr>
        <w:t>t</w:t>
      </w:r>
      <w:r>
        <w:rPr>
          <w:rFonts w:ascii="Times New Roman" w:hAnsi="Times New Roman" w:cs="Times New Roman"/>
          <w:color w:val="000000" w:themeColor="text1"/>
          <w:sz w:val="24"/>
          <w:szCs w:val="24"/>
          <w:shd w:val="clear" w:color="auto" w:fill="FFFFFF"/>
        </w:rPr>
        <w:t xml:space="preserve">own had a population of 14,100, which </w:t>
      </w:r>
      <w:r w:rsidRPr="00B713F2">
        <w:rPr>
          <w:rFonts w:ascii="Times New Roman" w:hAnsi="Times New Roman" w:cs="Times New Roman"/>
          <w:color w:val="000000" w:themeColor="text1"/>
          <w:sz w:val="24"/>
          <w:szCs w:val="24"/>
          <w:shd w:val="clear" w:color="auto" w:fill="FFFFFF"/>
        </w:rPr>
        <w:t>had risen</w:t>
      </w:r>
      <w:r>
        <w:rPr>
          <w:rFonts w:ascii="Times New Roman" w:hAnsi="Times New Roman" w:cs="Times New Roman"/>
          <w:color w:val="000000" w:themeColor="text1"/>
          <w:sz w:val="24"/>
          <w:szCs w:val="24"/>
          <w:shd w:val="clear" w:color="auto" w:fill="FFFFFF"/>
        </w:rPr>
        <w:t xml:space="preserve"> </w:t>
      </w:r>
      <w:r w:rsidRPr="00B713F2">
        <w:rPr>
          <w:rFonts w:ascii="Times New Roman" w:hAnsi="Times New Roman" w:cs="Times New Roman"/>
          <w:color w:val="000000" w:themeColor="text1"/>
          <w:sz w:val="24"/>
          <w:szCs w:val="24"/>
          <w:shd w:val="clear" w:color="auto" w:fill="FFFFFF"/>
        </w:rPr>
        <w:t xml:space="preserve">to </w:t>
      </w:r>
      <w:r w:rsidRPr="00B713F2">
        <w:rPr>
          <w:rFonts w:ascii="Times New Roman" w:hAnsi="Times New Roman" w:cs="Times New Roman"/>
          <w:color w:val="000000" w:themeColor="text1"/>
          <w:sz w:val="24"/>
          <w:szCs w:val="24"/>
        </w:rPr>
        <w:t>62,704</w:t>
      </w:r>
      <w:r>
        <w:rPr>
          <w:rFonts w:ascii="Times New Roman" w:hAnsi="Times New Roman" w:cs="Times New Roman"/>
          <w:color w:val="000000" w:themeColor="text1"/>
          <w:sz w:val="24"/>
          <w:szCs w:val="24"/>
        </w:rPr>
        <w:t xml:space="preserve"> by 2007</w:t>
      </w:r>
      <w:r w:rsidRPr="00B713F2">
        <w:rPr>
          <w:rFonts w:ascii="Times New Roman" w:hAnsi="Times New Roman" w:cs="Times New Roman"/>
          <w:color w:val="000000" w:themeColor="text1"/>
          <w:sz w:val="24"/>
          <w:szCs w:val="24"/>
        </w:rPr>
        <w:t xml:space="preserve"> (</w:t>
      </w:r>
      <w:r w:rsidRPr="00B713F2">
        <w:rPr>
          <w:rFonts w:ascii="Times New Roman" w:hAnsi="Times New Roman" w:cs="Times New Roman"/>
          <w:color w:val="222222"/>
          <w:sz w:val="24"/>
          <w:szCs w:val="24"/>
          <w:shd w:val="clear" w:color="auto" w:fill="FFFFFF"/>
        </w:rPr>
        <w:t>CSA</w:t>
      </w:r>
      <w:r w:rsidRPr="00B713F2">
        <w:rPr>
          <w:rFonts w:ascii="Times New Roman" w:hAnsi="Times New Roman" w:cs="Times New Roman"/>
          <w:color w:val="000000" w:themeColor="text1"/>
          <w:sz w:val="24"/>
          <w:szCs w:val="24"/>
        </w:rPr>
        <w:t>, 2008)</w:t>
      </w:r>
      <w:r w:rsidRPr="00B713F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713F2">
        <w:rPr>
          <w:rFonts w:ascii="Times New Roman" w:hAnsi="Times New Roman" w:cs="Times New Roman"/>
          <w:color w:val="000000" w:themeColor="text1"/>
          <w:sz w:val="24"/>
          <w:szCs w:val="24"/>
        </w:rPr>
        <w:t>Currently</w:t>
      </w:r>
      <w:r>
        <w:rPr>
          <w:rFonts w:ascii="Times New Roman" w:hAnsi="Times New Roman" w:cs="Times New Roman"/>
          <w:color w:val="000000" w:themeColor="text1"/>
          <w:sz w:val="24"/>
          <w:szCs w:val="24"/>
        </w:rPr>
        <w:t>,</w:t>
      </w:r>
      <w:r w:rsidRPr="00B713F2">
        <w:rPr>
          <w:rFonts w:ascii="Times New Roman" w:hAnsi="Times New Roman" w:cs="Times New Roman"/>
          <w:color w:val="000000" w:themeColor="text1"/>
          <w:sz w:val="24"/>
          <w:szCs w:val="24"/>
        </w:rPr>
        <w:t xml:space="preserve"> the total population of the town is estimated at</w:t>
      </w:r>
      <w:r>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179,897 inhabitants</w:t>
      </w:r>
      <w:r>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shd w:val="clear" w:color="auto" w:fill="FFFFFF"/>
        </w:rPr>
        <w:t>Accordi</w:t>
      </w:r>
      <w:r>
        <w:rPr>
          <w:rFonts w:ascii="Times New Roman" w:hAnsi="Times New Roman" w:cs="Times New Roman"/>
          <w:color w:val="000000" w:themeColor="text1"/>
          <w:sz w:val="24"/>
          <w:szCs w:val="24"/>
          <w:shd w:val="clear" w:color="auto" w:fill="FFFFFF"/>
        </w:rPr>
        <w:t>ng to the 2007 national census, Legetafo town</w:t>
      </w:r>
      <w:r w:rsidRPr="00B713F2">
        <w:rPr>
          <w:rFonts w:ascii="Times New Roman" w:hAnsi="Times New Roman" w:cs="Times New Roman"/>
          <w:color w:val="000000" w:themeColor="text1"/>
          <w:sz w:val="24"/>
          <w:szCs w:val="24"/>
          <w:shd w:val="clear" w:color="auto" w:fill="FFFFFF"/>
        </w:rPr>
        <w:t xml:space="preserve"> had a population of </w:t>
      </w:r>
      <w:r w:rsidRPr="00B713F2">
        <w:rPr>
          <w:rFonts w:ascii="Times New Roman" w:hAnsi="Times New Roman" w:cs="Times New Roman"/>
          <w:sz w:val="24"/>
          <w:szCs w:val="24"/>
        </w:rPr>
        <w:t>10,750</w:t>
      </w:r>
      <w:r>
        <w:rPr>
          <w:rFonts w:ascii="Times New Roman" w:hAnsi="Times New Roman" w:cs="Times New Roman"/>
          <w:sz w:val="24"/>
          <w:szCs w:val="24"/>
        </w:rPr>
        <w:t xml:space="preserve"> </w:t>
      </w:r>
      <w:r w:rsidRPr="00B713F2">
        <w:rPr>
          <w:rFonts w:ascii="Times New Roman" w:hAnsi="Times New Roman" w:cs="Times New Roman"/>
          <w:color w:val="000000" w:themeColor="text1"/>
          <w:sz w:val="24"/>
          <w:szCs w:val="24"/>
        </w:rPr>
        <w:t>(</w:t>
      </w:r>
      <w:r w:rsidRPr="00B713F2">
        <w:rPr>
          <w:rFonts w:ascii="Times New Roman" w:hAnsi="Times New Roman" w:cs="Times New Roman"/>
          <w:color w:val="222222"/>
          <w:sz w:val="24"/>
          <w:szCs w:val="24"/>
          <w:shd w:val="clear" w:color="auto" w:fill="FFFFFF"/>
        </w:rPr>
        <w:t>CSA</w:t>
      </w:r>
      <w:r w:rsidRPr="00B713F2">
        <w:rPr>
          <w:rFonts w:ascii="Times New Roman" w:hAnsi="Times New Roman" w:cs="Times New Roman"/>
          <w:color w:val="000000" w:themeColor="text1"/>
          <w:sz w:val="24"/>
          <w:szCs w:val="24"/>
        </w:rPr>
        <w:t>, 2008)</w:t>
      </w:r>
      <w:r w:rsidRPr="00B713F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713F2">
        <w:rPr>
          <w:rFonts w:ascii="Times New Roman" w:hAnsi="Times New Roman" w:cs="Times New Roman"/>
          <w:color w:val="000000" w:themeColor="text1"/>
          <w:sz w:val="24"/>
          <w:szCs w:val="24"/>
        </w:rPr>
        <w:t>Currently</w:t>
      </w:r>
      <w:r>
        <w:rPr>
          <w:rFonts w:ascii="Times New Roman" w:hAnsi="Times New Roman" w:cs="Times New Roman"/>
          <w:color w:val="000000" w:themeColor="text1"/>
          <w:sz w:val="24"/>
          <w:szCs w:val="24"/>
        </w:rPr>
        <w:t>,</w:t>
      </w:r>
      <w:r w:rsidRPr="00B713F2">
        <w:rPr>
          <w:rFonts w:ascii="Times New Roman" w:hAnsi="Times New Roman" w:cs="Times New Roman"/>
          <w:color w:val="000000" w:themeColor="text1"/>
          <w:sz w:val="24"/>
          <w:szCs w:val="24"/>
        </w:rPr>
        <w:t xml:space="preserve"> the total population of the town is estimated </w:t>
      </w:r>
      <w:r>
        <w:rPr>
          <w:rFonts w:ascii="Times New Roman" w:hAnsi="Times New Roman" w:cs="Times New Roman"/>
          <w:color w:val="000000" w:themeColor="text1"/>
          <w:sz w:val="24"/>
          <w:szCs w:val="24"/>
        </w:rPr>
        <w:t>at</w:t>
      </w:r>
      <w:r w:rsidRPr="00B713F2">
        <w:rPr>
          <w:rFonts w:ascii="Times New Roman" w:hAnsi="Times New Roman" w:cs="Times New Roman"/>
          <w:color w:val="000000" w:themeColor="text1"/>
          <w:sz w:val="24"/>
          <w:szCs w:val="24"/>
        </w:rPr>
        <w:t xml:space="preserve"> </w:t>
      </w:r>
      <w:r w:rsidRPr="00B713F2">
        <w:rPr>
          <w:rFonts w:ascii="Times New Roman" w:hAnsi="Times New Roman" w:cs="Times New Roman"/>
          <w:sz w:val="24"/>
          <w:szCs w:val="24"/>
        </w:rPr>
        <w:t>30,149</w:t>
      </w:r>
      <w:r>
        <w:rPr>
          <w:rFonts w:ascii="Times New Roman" w:hAnsi="Times New Roman" w:cs="Times New Roman"/>
          <w:sz w:val="24"/>
          <w:szCs w:val="24"/>
        </w:rPr>
        <w:t xml:space="preserve"> </w:t>
      </w:r>
      <w:r w:rsidRPr="00B713F2">
        <w:rPr>
          <w:rFonts w:ascii="Times New Roman" w:hAnsi="Times New Roman" w:cs="Times New Roman"/>
          <w:color w:val="000000" w:themeColor="text1"/>
          <w:sz w:val="24"/>
          <w:szCs w:val="24"/>
        </w:rPr>
        <w:t>inhabitants (</w:t>
      </w:r>
      <w:r w:rsidRPr="00B713F2">
        <w:rPr>
          <w:rFonts w:ascii="Times New Roman" w:hAnsi="Times New Roman" w:cs="Times New Roman"/>
          <w:sz w:val="24"/>
          <w:szCs w:val="24"/>
        </w:rPr>
        <w:t>OUPI, 2018</w:t>
      </w:r>
      <w:r w:rsidRPr="00B713F2">
        <w:rPr>
          <w:rFonts w:ascii="Times New Roman" w:hAnsi="Times New Roman" w:cs="Times New Roman"/>
          <w:color w:val="000000" w:themeColor="text1"/>
          <w:sz w:val="24"/>
          <w:szCs w:val="24"/>
        </w:rPr>
        <w:t>).</w:t>
      </w:r>
    </w:p>
    <w:p w:rsidR="000E6441" w:rsidRPr="0047712C" w:rsidRDefault="000E6441" w:rsidP="000E6441">
      <w:pPr>
        <w:pStyle w:val="Heading4"/>
        <w:spacing w:line="480" w:lineRule="auto"/>
        <w:rPr>
          <w:color w:val="auto"/>
          <w:sz w:val="24"/>
          <w:szCs w:val="24"/>
        </w:rPr>
      </w:pPr>
      <w:bookmarkStart w:id="23" w:name="_Toc14529396"/>
      <w:r>
        <w:rPr>
          <w:color w:val="auto"/>
          <w:sz w:val="24"/>
          <w:szCs w:val="24"/>
        </w:rPr>
        <w:t>1</w:t>
      </w:r>
      <w:r w:rsidRPr="000B7548">
        <w:rPr>
          <w:color w:val="auto"/>
          <w:sz w:val="24"/>
          <w:szCs w:val="24"/>
        </w:rPr>
        <w:t>.</w:t>
      </w:r>
      <w:r>
        <w:rPr>
          <w:color w:val="auto"/>
          <w:sz w:val="24"/>
          <w:szCs w:val="24"/>
        </w:rPr>
        <w:t>7</w:t>
      </w:r>
      <w:r w:rsidRPr="000B7548">
        <w:rPr>
          <w:color w:val="auto"/>
          <w:sz w:val="24"/>
          <w:szCs w:val="24"/>
        </w:rPr>
        <w:t>.3.2. Land use/</w:t>
      </w:r>
      <w:r>
        <w:rPr>
          <w:color w:val="auto"/>
          <w:sz w:val="24"/>
          <w:szCs w:val="24"/>
        </w:rPr>
        <w:t xml:space="preserve">land </w:t>
      </w:r>
      <w:r w:rsidRPr="000B7548">
        <w:rPr>
          <w:color w:val="auto"/>
          <w:sz w:val="24"/>
          <w:szCs w:val="24"/>
        </w:rPr>
        <w:t>cover</w:t>
      </w:r>
      <w:bookmarkEnd w:id="23"/>
    </w:p>
    <w:p w:rsidR="000E6441" w:rsidRPr="000308B3" w:rsidRDefault="000E6441" w:rsidP="000E6441">
      <w:pPr>
        <w:autoSpaceDE w:val="0"/>
        <w:autoSpaceDN w:val="0"/>
        <w:adjustRightInd w:val="0"/>
        <w:spacing w:after="0" w:line="480" w:lineRule="auto"/>
        <w:jc w:val="both"/>
        <w:rPr>
          <w:rFonts w:ascii="Times New Roman" w:hAnsi="Times New Roman" w:cs="Times New Roman"/>
          <w:sz w:val="24"/>
          <w:szCs w:val="24"/>
        </w:rPr>
      </w:pPr>
      <w:r w:rsidRPr="00DD7358">
        <w:rPr>
          <w:rFonts w:ascii="Times New Roman" w:hAnsi="Times New Roman" w:cs="Times New Roman"/>
          <w:sz w:val="24"/>
          <w:szCs w:val="24"/>
        </w:rPr>
        <w:t>Land use/</w:t>
      </w:r>
      <w:r>
        <w:rPr>
          <w:rFonts w:ascii="Times New Roman" w:hAnsi="Times New Roman" w:cs="Times New Roman"/>
          <w:sz w:val="24"/>
          <w:szCs w:val="24"/>
        </w:rPr>
        <w:t xml:space="preserve">land </w:t>
      </w:r>
      <w:r w:rsidRPr="00DD7358">
        <w:rPr>
          <w:rFonts w:ascii="Times New Roman" w:hAnsi="Times New Roman" w:cs="Times New Roman"/>
          <w:sz w:val="24"/>
          <w:szCs w:val="24"/>
        </w:rPr>
        <w:t>cover</w:t>
      </w:r>
      <w:r>
        <w:rPr>
          <w:rFonts w:ascii="Times New Roman" w:hAnsi="Times New Roman" w:cs="Times New Roman"/>
          <w:sz w:val="24"/>
          <w:szCs w:val="24"/>
        </w:rPr>
        <w:t xml:space="preserve"> (LULC)</w:t>
      </w:r>
      <w:r w:rsidRPr="00DD7358">
        <w:rPr>
          <w:rFonts w:ascii="Times New Roman" w:hAnsi="Times New Roman" w:cs="Times New Roman"/>
          <w:sz w:val="24"/>
          <w:szCs w:val="24"/>
        </w:rPr>
        <w:t xml:space="preserve"> is an important aspect for modeling and understanding the earth as a system and is a key input for planning and management activities. The </w:t>
      </w:r>
      <w:r>
        <w:rPr>
          <w:rFonts w:ascii="Times New Roman" w:hAnsi="Times New Roman" w:cs="Times New Roman"/>
          <w:sz w:val="24"/>
          <w:szCs w:val="24"/>
        </w:rPr>
        <w:t>LULC</w:t>
      </w:r>
      <w:r w:rsidRPr="00DD7358">
        <w:rPr>
          <w:rFonts w:ascii="Times New Roman" w:hAnsi="Times New Roman" w:cs="Times New Roman"/>
          <w:sz w:val="24"/>
          <w:szCs w:val="24"/>
        </w:rPr>
        <w:t xml:space="preserve"> of </w:t>
      </w:r>
      <w:r w:rsidRPr="000A30C2">
        <w:rPr>
          <w:rFonts w:ascii="Times New Roman" w:hAnsi="Times New Roman" w:cs="Times New Roman"/>
          <w:sz w:val="24"/>
          <w:szCs w:val="24"/>
        </w:rPr>
        <w:t>the towns under study constitutes settlement, bush land, cultivated land, flower farm, open grassland, plantation forest and woodland. The components of the LULC of the three towns under study are summarized</w:t>
      </w:r>
      <w:r>
        <w:rPr>
          <w:rFonts w:ascii="Times New Roman" w:hAnsi="Times New Roman" w:cs="Times New Roman"/>
          <w:sz w:val="24"/>
          <w:szCs w:val="24"/>
        </w:rPr>
        <w:t xml:space="preserve"> in the Table (3) below.</w:t>
      </w:r>
    </w:p>
    <w:p w:rsidR="000E6441" w:rsidRPr="00235B60" w:rsidRDefault="000E6441" w:rsidP="000E6441">
      <w:pPr>
        <w:pStyle w:val="Caption"/>
        <w:keepNext/>
        <w:spacing w:line="480" w:lineRule="auto"/>
        <w:jc w:val="both"/>
        <w:rPr>
          <w:rFonts w:ascii="Times New Roman" w:hAnsi="Times New Roman" w:cs="Times New Roman"/>
          <w:b w:val="0"/>
          <w:i/>
          <w:color w:val="auto"/>
          <w:sz w:val="24"/>
          <w:szCs w:val="24"/>
        </w:rPr>
      </w:pPr>
      <w:bookmarkStart w:id="24" w:name="_Toc14529497"/>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3</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LULC of the study area</w:t>
      </w:r>
      <w:bookmarkEnd w:id="24"/>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5"/>
        <w:gridCol w:w="1079"/>
        <w:gridCol w:w="1157"/>
        <w:gridCol w:w="907"/>
        <w:gridCol w:w="1221"/>
        <w:gridCol w:w="1246"/>
        <w:gridCol w:w="986"/>
        <w:gridCol w:w="813"/>
        <w:gridCol w:w="962"/>
      </w:tblGrid>
      <w:tr w:rsidR="000E6441" w:rsidRPr="000A30C2" w:rsidTr="00885162">
        <w:trPr>
          <w:trHeight w:val="390"/>
        </w:trPr>
        <w:tc>
          <w:tcPr>
            <w:tcW w:w="0" w:type="auto"/>
            <w:vMerge w:val="restart"/>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N</w:t>
            </w:r>
            <w:r w:rsidRPr="000A30C2">
              <w:rPr>
                <w:rFonts w:ascii="Times New Roman" w:hAnsi="Times New Roman" w:cs="Times New Roman"/>
                <w:u w:val="single"/>
              </w:rPr>
              <w:t>o</w:t>
            </w:r>
          </w:p>
        </w:tc>
        <w:tc>
          <w:tcPr>
            <w:tcW w:w="0" w:type="auto"/>
            <w:vMerge w:val="restart"/>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p>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Study towns</w:t>
            </w:r>
          </w:p>
        </w:tc>
        <w:tc>
          <w:tcPr>
            <w:tcW w:w="0" w:type="auto"/>
            <w:gridSpan w:val="7"/>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Types of LULC (ha)</w:t>
            </w:r>
          </w:p>
        </w:tc>
      </w:tr>
      <w:tr w:rsidR="000E6441" w:rsidRPr="000A30C2" w:rsidTr="00885162">
        <w:trPr>
          <w:trHeight w:val="170"/>
        </w:trPr>
        <w:tc>
          <w:tcPr>
            <w:tcW w:w="0" w:type="auto"/>
            <w:vMerge/>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p>
        </w:tc>
        <w:tc>
          <w:tcPr>
            <w:tcW w:w="0" w:type="auto"/>
            <w:vMerge/>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Settlement</w:t>
            </w: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Grass land</w:t>
            </w: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 xml:space="preserve">Plantation land </w:t>
            </w: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Cultivated land</w:t>
            </w: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Woodlot</w:t>
            </w: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 xml:space="preserve">Bush land </w:t>
            </w:r>
          </w:p>
        </w:tc>
        <w:tc>
          <w:tcPr>
            <w:tcW w:w="0" w:type="auto"/>
            <w:tcBorders>
              <w:top w:val="single" w:sz="4" w:space="0" w:color="auto"/>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Flower farm</w:t>
            </w:r>
          </w:p>
        </w:tc>
      </w:tr>
      <w:tr w:rsidR="000E6441" w:rsidRPr="000A30C2" w:rsidTr="00885162">
        <w:trPr>
          <w:trHeight w:val="305"/>
        </w:trPr>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Sululta</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1339.7</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1604.1</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105.7</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1181.2</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180.4</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49.5</w:t>
            </w:r>
          </w:p>
        </w:tc>
        <w:tc>
          <w:tcPr>
            <w:tcW w:w="0" w:type="auto"/>
            <w:tcBorders>
              <w:top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15.6</w:t>
            </w:r>
          </w:p>
        </w:tc>
      </w:tr>
      <w:tr w:rsidR="000E6441" w:rsidRPr="000A30C2" w:rsidTr="00885162">
        <w:trPr>
          <w:trHeight w:val="305"/>
        </w:trPr>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2</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Sebeta</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3209.3</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354.7</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73.6</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5100.6</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13.8</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29.5</w:t>
            </w:r>
          </w:p>
        </w:tc>
        <w:tc>
          <w:tcPr>
            <w:tcW w:w="0" w:type="auto"/>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61.1</w:t>
            </w:r>
          </w:p>
        </w:tc>
      </w:tr>
      <w:tr w:rsidR="000E6441" w:rsidRPr="000A30C2" w:rsidTr="00885162">
        <w:trPr>
          <w:trHeight w:val="305"/>
        </w:trPr>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3</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Legetafo</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1020.4</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109.9</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134.5</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877.7</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66</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13.98</w:t>
            </w:r>
          </w:p>
        </w:tc>
        <w:tc>
          <w:tcPr>
            <w:tcW w:w="0" w:type="auto"/>
            <w:tcBorders>
              <w:bottom w:val="single" w:sz="4" w:space="0" w:color="auto"/>
            </w:tcBorders>
          </w:tcPr>
          <w:p w:rsidR="000E6441" w:rsidRPr="000A30C2" w:rsidRDefault="000E6441" w:rsidP="00885162">
            <w:pPr>
              <w:spacing w:line="360" w:lineRule="auto"/>
              <w:rPr>
                <w:rFonts w:ascii="Times New Roman" w:hAnsi="Times New Roman" w:cs="Times New Roman"/>
              </w:rPr>
            </w:pPr>
            <w:r w:rsidRPr="000A30C2">
              <w:rPr>
                <w:rFonts w:ascii="Times New Roman" w:hAnsi="Times New Roman" w:cs="Times New Roman"/>
              </w:rPr>
              <w:t>-</w:t>
            </w:r>
          </w:p>
        </w:tc>
      </w:tr>
    </w:tbl>
    <w:p w:rsidR="000E6441" w:rsidRDefault="000E6441" w:rsidP="000E6441">
      <w:pPr>
        <w:spacing w:line="480" w:lineRule="auto"/>
      </w:pPr>
      <w:r w:rsidRPr="00DD7358">
        <w:rPr>
          <w:rFonts w:ascii="Times New Roman" w:hAnsi="Times New Roman" w:cs="Times New Roman"/>
          <w:sz w:val="24"/>
          <w:szCs w:val="24"/>
        </w:rPr>
        <w:t>Source</w:t>
      </w:r>
      <w:r>
        <w:rPr>
          <w:rFonts w:ascii="Times New Roman" w:hAnsi="Times New Roman" w:cs="Times New Roman"/>
          <w:sz w:val="24"/>
          <w:szCs w:val="24"/>
        </w:rPr>
        <w:t>: -</w:t>
      </w:r>
      <w:r w:rsidRPr="00DD7358">
        <w:rPr>
          <w:rFonts w:ascii="Times New Roman" w:hAnsi="Times New Roman" w:cs="Times New Roman"/>
          <w:sz w:val="24"/>
          <w:szCs w:val="24"/>
        </w:rPr>
        <w:t xml:space="preserve"> OWWDSE, </w:t>
      </w:r>
      <w:r>
        <w:rPr>
          <w:rFonts w:ascii="Times New Roman" w:hAnsi="Times New Roman" w:cs="Times New Roman"/>
          <w:sz w:val="24"/>
          <w:szCs w:val="24"/>
        </w:rPr>
        <w:t>(</w:t>
      </w:r>
      <w:r w:rsidRPr="00DD7358">
        <w:rPr>
          <w:rFonts w:ascii="Times New Roman" w:hAnsi="Times New Roman" w:cs="Times New Roman"/>
          <w:sz w:val="24"/>
          <w:szCs w:val="24"/>
        </w:rPr>
        <w:t>2011)</w:t>
      </w:r>
    </w:p>
    <w:p w:rsidR="000E6441" w:rsidRPr="00F5322D" w:rsidRDefault="000E6441" w:rsidP="000E6441">
      <w:pPr>
        <w:pStyle w:val="Heading4"/>
        <w:spacing w:line="480" w:lineRule="auto"/>
        <w:rPr>
          <w:color w:val="auto"/>
          <w:sz w:val="24"/>
          <w:szCs w:val="24"/>
        </w:rPr>
      </w:pPr>
      <w:bookmarkStart w:id="25" w:name="_Toc14529397"/>
      <w:r>
        <w:rPr>
          <w:color w:val="auto"/>
          <w:sz w:val="24"/>
          <w:szCs w:val="24"/>
        </w:rPr>
        <w:lastRenderedPageBreak/>
        <w:t>1</w:t>
      </w:r>
      <w:r w:rsidRPr="00F5322D">
        <w:rPr>
          <w:color w:val="auto"/>
          <w:sz w:val="24"/>
          <w:szCs w:val="24"/>
        </w:rPr>
        <w:t>.</w:t>
      </w:r>
      <w:r>
        <w:rPr>
          <w:color w:val="auto"/>
          <w:sz w:val="24"/>
          <w:szCs w:val="24"/>
        </w:rPr>
        <w:t>7</w:t>
      </w:r>
      <w:r w:rsidRPr="00F5322D">
        <w:rPr>
          <w:color w:val="auto"/>
          <w:sz w:val="24"/>
          <w:szCs w:val="24"/>
        </w:rPr>
        <w:t>.3.3. Economic situation</w:t>
      </w:r>
      <w:bookmarkEnd w:id="25"/>
    </w:p>
    <w:p w:rsidR="000E6441" w:rsidRDefault="000E6441" w:rsidP="000E6441">
      <w:pPr>
        <w:autoSpaceDE w:val="0"/>
        <w:autoSpaceDN w:val="0"/>
        <w:adjustRightInd w:val="0"/>
        <w:spacing w:after="0" w:line="480" w:lineRule="auto"/>
        <w:jc w:val="both"/>
        <w:rPr>
          <w:rFonts w:ascii="Times New Roman" w:hAnsi="Times New Roman" w:cs="Times New Roman"/>
          <w:sz w:val="24"/>
          <w:szCs w:val="24"/>
        </w:rPr>
      </w:pPr>
      <w:r w:rsidRPr="00312462">
        <w:rPr>
          <w:rFonts w:ascii="Times New Roman" w:hAnsi="Times New Roman" w:cs="Times New Roman"/>
          <w:sz w:val="24"/>
          <w:szCs w:val="24"/>
        </w:rPr>
        <w:t>Basically from its foundation, the study towns’ administrations were established from agricultural kebeles. Thus, agrarian societies are practicing their agriculture, cattle and traditional pottery. Currently, as the towns’ administration expands and the number of population increased, they are exhibiting different customs and work behavior. The economy</w:t>
      </w:r>
      <w:r w:rsidRPr="008C4A1C">
        <w:rPr>
          <w:rFonts w:ascii="Times New Roman" w:hAnsi="Times New Roman" w:cs="Times New Roman"/>
          <w:sz w:val="24"/>
          <w:szCs w:val="24"/>
        </w:rPr>
        <w:t xml:space="preserve"> enlarges from small-scale trade to national and international level investments. In the past one decade</w:t>
      </w:r>
      <w:r>
        <w:rPr>
          <w:rFonts w:ascii="Times New Roman" w:hAnsi="Times New Roman" w:cs="Times New Roman"/>
          <w:sz w:val="24"/>
          <w:szCs w:val="24"/>
        </w:rPr>
        <w:t>,</w:t>
      </w:r>
      <w:r w:rsidRPr="008C4A1C">
        <w:rPr>
          <w:rFonts w:ascii="Times New Roman" w:hAnsi="Times New Roman" w:cs="Times New Roman"/>
          <w:sz w:val="24"/>
          <w:szCs w:val="24"/>
        </w:rPr>
        <w:t xml:space="preserve"> more specifically in the past five or six years, the trend of investment in the </w:t>
      </w:r>
      <w:r>
        <w:rPr>
          <w:rFonts w:ascii="Times New Roman" w:hAnsi="Times New Roman" w:cs="Times New Roman"/>
          <w:sz w:val="24"/>
          <w:szCs w:val="24"/>
        </w:rPr>
        <w:t>towns</w:t>
      </w:r>
      <w:r w:rsidRPr="008C4A1C">
        <w:rPr>
          <w:rFonts w:ascii="Times New Roman" w:hAnsi="Times New Roman" w:cs="Times New Roman"/>
          <w:sz w:val="24"/>
          <w:szCs w:val="24"/>
        </w:rPr>
        <w:t xml:space="preserve"> is enormous. A number of manufacturing plants and associated service and related plants are establishing. Tens of thousands of people get jobs in such investment activities from daily laborer </w:t>
      </w:r>
      <w:r>
        <w:rPr>
          <w:rFonts w:ascii="Times New Roman" w:hAnsi="Times New Roman" w:cs="Times New Roman"/>
          <w:sz w:val="24"/>
          <w:szCs w:val="24"/>
        </w:rPr>
        <w:t>to</w:t>
      </w:r>
      <w:r w:rsidRPr="008C4A1C">
        <w:rPr>
          <w:rFonts w:ascii="Times New Roman" w:hAnsi="Times New Roman" w:cs="Times New Roman"/>
          <w:sz w:val="24"/>
          <w:szCs w:val="24"/>
        </w:rPr>
        <w:t xml:space="preserve"> professional job</w:t>
      </w:r>
      <w:r>
        <w:rPr>
          <w:rFonts w:ascii="Times New Roman" w:hAnsi="Times New Roman" w:cs="Times New Roman"/>
          <w:sz w:val="24"/>
          <w:szCs w:val="24"/>
        </w:rPr>
        <w:t>s</w:t>
      </w:r>
      <w:r w:rsidRPr="008C4A1C">
        <w:rPr>
          <w:rFonts w:ascii="Times New Roman" w:hAnsi="Times New Roman" w:cs="Times New Roman"/>
          <w:sz w:val="24"/>
          <w:szCs w:val="24"/>
        </w:rPr>
        <w:t xml:space="preserve">. A number of peoples’ lives have been changed as a result. In the towns, where </w:t>
      </w:r>
      <w:r>
        <w:rPr>
          <w:rFonts w:ascii="Times New Roman" w:hAnsi="Times New Roman" w:cs="Times New Roman"/>
          <w:sz w:val="24"/>
          <w:szCs w:val="24"/>
        </w:rPr>
        <w:t xml:space="preserve">the </w:t>
      </w:r>
      <w:r w:rsidRPr="008C4A1C">
        <w:rPr>
          <w:rFonts w:ascii="Times New Roman" w:hAnsi="Times New Roman" w:cs="Times New Roman"/>
          <w:sz w:val="24"/>
          <w:szCs w:val="24"/>
        </w:rPr>
        <w:t>majority of the inhabitants are involved in non</w:t>
      </w:r>
      <w:r>
        <w:rPr>
          <w:rFonts w:ascii="Times New Roman" w:hAnsi="Times New Roman" w:cs="Times New Roman"/>
          <w:sz w:val="24"/>
          <w:szCs w:val="24"/>
        </w:rPr>
        <w:t>-agricultural</w:t>
      </w:r>
      <w:r w:rsidRPr="008C4A1C">
        <w:rPr>
          <w:rFonts w:ascii="Times New Roman" w:hAnsi="Times New Roman" w:cs="Times New Roman"/>
          <w:sz w:val="24"/>
          <w:szCs w:val="24"/>
        </w:rPr>
        <w:t xml:space="preserve"> economic activities, small and medium scale industries involve </w:t>
      </w:r>
      <w:r>
        <w:rPr>
          <w:rFonts w:ascii="Times New Roman" w:hAnsi="Times New Roman" w:cs="Times New Roman"/>
          <w:sz w:val="24"/>
          <w:szCs w:val="24"/>
        </w:rPr>
        <w:t xml:space="preserve">the </w:t>
      </w:r>
      <w:r w:rsidRPr="008C4A1C">
        <w:rPr>
          <w:rFonts w:ascii="Times New Roman" w:hAnsi="Times New Roman" w:cs="Times New Roman"/>
          <w:sz w:val="24"/>
          <w:szCs w:val="24"/>
        </w:rPr>
        <w:t>majority of the populace. Moreover, small-scale commerce activities can be regarded as the major sources of income for the urbanites.</w:t>
      </w:r>
      <w:r>
        <w:rPr>
          <w:rFonts w:ascii="Times New Roman" w:hAnsi="Times New Roman" w:cs="Times New Roman"/>
          <w:sz w:val="24"/>
          <w:szCs w:val="24"/>
        </w:rPr>
        <w:t xml:space="preserve"> </w:t>
      </w:r>
      <w:r w:rsidRPr="008C4A1C">
        <w:rPr>
          <w:rFonts w:ascii="Times New Roman" w:hAnsi="Times New Roman" w:cs="Times New Roman"/>
          <w:sz w:val="24"/>
          <w:szCs w:val="24"/>
        </w:rPr>
        <w:t xml:space="preserve">In most households, due to many opportunities to increase ones’ income; communities in the urban areas engaged in more than one source of income. Own business, family support, remittance and other unspecified sources are the major secondary sources of income. Particularly, those working in </w:t>
      </w:r>
      <w:r>
        <w:rPr>
          <w:rFonts w:ascii="Times New Roman" w:hAnsi="Times New Roman" w:cs="Times New Roman"/>
          <w:sz w:val="24"/>
          <w:szCs w:val="24"/>
        </w:rPr>
        <w:t>governmental organizations</w:t>
      </w:r>
      <w:r w:rsidRPr="008C4A1C">
        <w:rPr>
          <w:rFonts w:ascii="Times New Roman" w:hAnsi="Times New Roman" w:cs="Times New Roman"/>
          <w:sz w:val="24"/>
          <w:szCs w:val="24"/>
        </w:rPr>
        <w:t xml:space="preserve"> and NGOs engage in such secondary sources. </w:t>
      </w:r>
    </w:p>
    <w:p w:rsidR="00135359" w:rsidRDefault="00135359" w:rsidP="00B14340">
      <w:pPr>
        <w:autoSpaceDE w:val="0"/>
        <w:autoSpaceDN w:val="0"/>
        <w:adjustRightInd w:val="0"/>
        <w:spacing w:after="160" w:line="480" w:lineRule="auto"/>
        <w:jc w:val="both"/>
        <w:rPr>
          <w:rFonts w:ascii="Times New Roman" w:hAnsi="Times New Roman" w:cs="Times New Roman"/>
          <w:color w:val="000000"/>
          <w:sz w:val="24"/>
          <w:szCs w:val="24"/>
        </w:rPr>
      </w:pPr>
    </w:p>
    <w:p w:rsidR="00711282" w:rsidRDefault="00711282" w:rsidP="00B14340">
      <w:pPr>
        <w:autoSpaceDE w:val="0"/>
        <w:autoSpaceDN w:val="0"/>
        <w:adjustRightInd w:val="0"/>
        <w:spacing w:after="160" w:line="480" w:lineRule="auto"/>
        <w:jc w:val="both"/>
        <w:rPr>
          <w:rFonts w:ascii="Times New Roman" w:hAnsi="Times New Roman" w:cs="Times New Roman"/>
          <w:color w:val="000000"/>
          <w:sz w:val="24"/>
          <w:szCs w:val="24"/>
        </w:rPr>
      </w:pPr>
    </w:p>
    <w:p w:rsidR="00711282" w:rsidRDefault="00711282" w:rsidP="00B14340">
      <w:pPr>
        <w:autoSpaceDE w:val="0"/>
        <w:autoSpaceDN w:val="0"/>
        <w:adjustRightInd w:val="0"/>
        <w:spacing w:after="160" w:line="480" w:lineRule="auto"/>
        <w:jc w:val="both"/>
        <w:rPr>
          <w:rFonts w:ascii="Times New Roman" w:hAnsi="Times New Roman" w:cs="Times New Roman"/>
          <w:color w:val="000000"/>
          <w:sz w:val="24"/>
          <w:szCs w:val="24"/>
        </w:rPr>
      </w:pPr>
    </w:p>
    <w:p w:rsidR="00711282" w:rsidRDefault="00711282" w:rsidP="00B14340">
      <w:pPr>
        <w:autoSpaceDE w:val="0"/>
        <w:autoSpaceDN w:val="0"/>
        <w:adjustRightInd w:val="0"/>
        <w:spacing w:after="160" w:line="480" w:lineRule="auto"/>
        <w:jc w:val="both"/>
        <w:rPr>
          <w:rFonts w:ascii="Times New Roman" w:hAnsi="Times New Roman" w:cs="Times New Roman"/>
          <w:color w:val="000000"/>
          <w:sz w:val="24"/>
          <w:szCs w:val="24"/>
        </w:rPr>
      </w:pPr>
    </w:p>
    <w:p w:rsidR="00EA1995" w:rsidRPr="00C17AE4" w:rsidRDefault="00EA1995" w:rsidP="00B14340">
      <w:pPr>
        <w:pStyle w:val="Heading1"/>
        <w:spacing w:line="480" w:lineRule="auto"/>
        <w:rPr>
          <w:color w:val="auto"/>
        </w:rPr>
      </w:pPr>
      <w:bookmarkStart w:id="26" w:name="_Toc14529398"/>
      <w:r w:rsidRPr="00C17AE4">
        <w:rPr>
          <w:color w:val="auto"/>
        </w:rPr>
        <w:lastRenderedPageBreak/>
        <w:t>Chapter Two:-Review of Related Literature</w:t>
      </w:r>
      <w:bookmarkEnd w:id="26"/>
    </w:p>
    <w:p w:rsidR="00EA1995" w:rsidRPr="00C17AE4" w:rsidRDefault="00EA1995" w:rsidP="00B14340">
      <w:pPr>
        <w:pStyle w:val="Heading2"/>
        <w:spacing w:line="480" w:lineRule="auto"/>
        <w:rPr>
          <w:color w:val="auto"/>
        </w:rPr>
      </w:pPr>
      <w:bookmarkStart w:id="27" w:name="_Toc14529399"/>
      <w:r w:rsidRPr="00C17AE4">
        <w:rPr>
          <w:color w:val="auto"/>
        </w:rPr>
        <w:t>2.1. Introduction</w:t>
      </w:r>
      <w:bookmarkEnd w:id="27"/>
    </w:p>
    <w:p w:rsidR="00C66B24" w:rsidRPr="00CE3B00"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In this chapter, concepts related to urban </w:t>
      </w:r>
      <w:r w:rsidR="0056789E">
        <w:rPr>
          <w:rFonts w:ascii="Times New Roman" w:hAnsi="Times New Roman" w:cs="Times New Roman"/>
          <w:sz w:val="24"/>
          <w:szCs w:val="24"/>
        </w:rPr>
        <w:t>GI</w:t>
      </w:r>
      <w:r w:rsidR="005D5A28">
        <w:rPr>
          <w:rFonts w:ascii="Times New Roman" w:hAnsi="Times New Roman" w:cs="Times New Roman"/>
          <w:sz w:val="24"/>
          <w:szCs w:val="24"/>
        </w:rPr>
        <w:t>,</w:t>
      </w:r>
      <w:r w:rsidRPr="00A00D70">
        <w:rPr>
          <w:rFonts w:ascii="Times New Roman" w:hAnsi="Times New Roman" w:cs="Times New Roman"/>
          <w:sz w:val="24"/>
          <w:szCs w:val="24"/>
        </w:rPr>
        <w:t xml:space="preserve"> definition</w:t>
      </w:r>
      <w:r w:rsidR="00072B98">
        <w:rPr>
          <w:rFonts w:ascii="Times New Roman" w:hAnsi="Times New Roman" w:cs="Times New Roman"/>
          <w:sz w:val="24"/>
          <w:szCs w:val="24"/>
        </w:rPr>
        <w:t>,</w:t>
      </w:r>
      <w:r w:rsidR="0070145E">
        <w:rPr>
          <w:rFonts w:ascii="Times New Roman" w:hAnsi="Times New Roman" w:cs="Times New Roman"/>
          <w:sz w:val="24"/>
          <w:szCs w:val="24"/>
        </w:rPr>
        <w:t xml:space="preserve"> </w:t>
      </w:r>
      <w:r w:rsidRPr="00A00D70">
        <w:rPr>
          <w:rFonts w:ascii="Times New Roman" w:hAnsi="Times New Roman" w:cs="Times New Roman"/>
          <w:sz w:val="24"/>
          <w:szCs w:val="24"/>
        </w:rPr>
        <w:t>t</w:t>
      </w:r>
      <w:r w:rsidR="00DE0F78">
        <w:rPr>
          <w:rFonts w:ascii="Times New Roman" w:hAnsi="Times New Roman" w:cs="Times New Roman"/>
          <w:sz w:val="24"/>
          <w:szCs w:val="24"/>
        </w:rPr>
        <w:t>y</w:t>
      </w:r>
      <w:r w:rsidRPr="00A00D70">
        <w:rPr>
          <w:rFonts w:ascii="Times New Roman" w:hAnsi="Times New Roman" w:cs="Times New Roman"/>
          <w:sz w:val="24"/>
          <w:szCs w:val="24"/>
        </w:rPr>
        <w:t>pologies</w:t>
      </w:r>
      <w:r w:rsidR="00CE04FB">
        <w:rPr>
          <w:rFonts w:ascii="Times New Roman" w:hAnsi="Times New Roman" w:cs="Times New Roman"/>
          <w:sz w:val="24"/>
          <w:szCs w:val="24"/>
        </w:rPr>
        <w:t xml:space="preserve"> </w:t>
      </w:r>
      <w:r w:rsidRPr="00A00D70">
        <w:rPr>
          <w:rFonts w:ascii="Times New Roman" w:hAnsi="Times New Roman" w:cs="Times New Roman"/>
          <w:sz w:val="24"/>
          <w:szCs w:val="24"/>
        </w:rPr>
        <w:t xml:space="preserve">and significance </w:t>
      </w:r>
      <w:r w:rsidR="00DE0F78">
        <w:rPr>
          <w:rFonts w:ascii="Times New Roman" w:hAnsi="Times New Roman" w:cs="Times New Roman"/>
          <w:sz w:val="24"/>
          <w:szCs w:val="24"/>
        </w:rPr>
        <w:t>will be</w:t>
      </w:r>
      <w:r w:rsidRPr="00A00D70">
        <w:rPr>
          <w:rFonts w:ascii="Times New Roman" w:hAnsi="Times New Roman" w:cs="Times New Roman"/>
          <w:sz w:val="24"/>
          <w:szCs w:val="24"/>
        </w:rPr>
        <w:t xml:space="preserve"> </w:t>
      </w:r>
      <w:r w:rsidR="008A7E43">
        <w:rPr>
          <w:rFonts w:ascii="Times New Roman" w:hAnsi="Times New Roman" w:cs="Times New Roman"/>
          <w:sz w:val="24"/>
          <w:szCs w:val="24"/>
        </w:rPr>
        <w:t>critically reviewed</w:t>
      </w:r>
      <w:r w:rsidRPr="00A00D70">
        <w:rPr>
          <w:rFonts w:ascii="Times New Roman" w:hAnsi="Times New Roman" w:cs="Times New Roman"/>
          <w:sz w:val="24"/>
          <w:szCs w:val="24"/>
        </w:rPr>
        <w:t xml:space="preserve">. </w:t>
      </w:r>
      <w:r w:rsidR="00DE0F78">
        <w:rPr>
          <w:rFonts w:ascii="Times New Roman" w:hAnsi="Times New Roman" w:cs="Times New Roman"/>
          <w:sz w:val="24"/>
          <w:szCs w:val="24"/>
        </w:rPr>
        <w:t>In addition</w:t>
      </w:r>
      <w:r w:rsidRPr="00A00D70">
        <w:rPr>
          <w:rFonts w:ascii="Times New Roman" w:hAnsi="Times New Roman" w:cs="Times New Roman"/>
          <w:sz w:val="24"/>
          <w:szCs w:val="24"/>
        </w:rPr>
        <w:t xml:space="preserve">, urban </w:t>
      </w:r>
      <w:r w:rsidR="0056789E">
        <w:rPr>
          <w:rFonts w:ascii="Times New Roman" w:hAnsi="Times New Roman" w:cs="Times New Roman"/>
          <w:sz w:val="24"/>
          <w:szCs w:val="24"/>
        </w:rPr>
        <w:t>GI</w:t>
      </w:r>
      <w:r w:rsidR="00314FFD">
        <w:rPr>
          <w:rFonts w:ascii="Times New Roman" w:hAnsi="Times New Roman" w:cs="Times New Roman"/>
          <w:sz w:val="24"/>
          <w:szCs w:val="24"/>
        </w:rPr>
        <w:t xml:space="preserve"> components</w:t>
      </w:r>
      <w:r w:rsidRPr="00A00D70">
        <w:rPr>
          <w:rFonts w:ascii="Times New Roman" w:hAnsi="Times New Roman" w:cs="Times New Roman"/>
          <w:sz w:val="24"/>
          <w:szCs w:val="24"/>
        </w:rPr>
        <w:t xml:space="preserve"> planning, implementation and management issues and the Ethiopian urban centers</w:t>
      </w:r>
      <w:r w:rsidR="00DE0F78">
        <w:rPr>
          <w:rFonts w:ascii="Times New Roman" w:hAnsi="Times New Roman" w:cs="Times New Roman"/>
          <w:sz w:val="24"/>
          <w:szCs w:val="24"/>
        </w:rPr>
        <w:t>’ experience</w:t>
      </w:r>
      <w:r w:rsidRPr="00A00D70">
        <w:rPr>
          <w:rFonts w:ascii="Times New Roman" w:hAnsi="Times New Roman" w:cs="Times New Roman"/>
          <w:sz w:val="24"/>
          <w:szCs w:val="24"/>
        </w:rPr>
        <w:t xml:space="preserve"> on urban </w:t>
      </w:r>
      <w:r w:rsidR="0056789E">
        <w:rPr>
          <w:rFonts w:ascii="Times New Roman" w:hAnsi="Times New Roman" w:cs="Times New Roman"/>
          <w:sz w:val="24"/>
          <w:szCs w:val="24"/>
        </w:rPr>
        <w:t>GI</w:t>
      </w:r>
      <w:r w:rsidR="00314FFD">
        <w:rPr>
          <w:rFonts w:ascii="Times New Roman" w:hAnsi="Times New Roman" w:cs="Times New Roman"/>
          <w:sz w:val="24"/>
          <w:szCs w:val="24"/>
        </w:rPr>
        <w:t xml:space="preserve"> components</w:t>
      </w:r>
      <w:r w:rsidRPr="00A00D70">
        <w:rPr>
          <w:rFonts w:ascii="Times New Roman" w:hAnsi="Times New Roman" w:cs="Times New Roman"/>
          <w:sz w:val="24"/>
          <w:szCs w:val="24"/>
        </w:rPr>
        <w:t xml:space="preserve"> development and management</w:t>
      </w:r>
      <w:r w:rsidR="005D5A28">
        <w:rPr>
          <w:rFonts w:ascii="Times New Roman" w:hAnsi="Times New Roman" w:cs="Times New Roman"/>
          <w:sz w:val="24"/>
          <w:szCs w:val="24"/>
        </w:rPr>
        <w:t xml:space="preserve"> system</w:t>
      </w:r>
      <w:r w:rsidR="00DE0F78">
        <w:rPr>
          <w:rFonts w:ascii="Times New Roman" w:hAnsi="Times New Roman" w:cs="Times New Roman"/>
          <w:sz w:val="24"/>
          <w:szCs w:val="24"/>
        </w:rPr>
        <w:t xml:space="preserve"> will be </w:t>
      </w:r>
      <w:r w:rsidRPr="00A00D70">
        <w:rPr>
          <w:rFonts w:ascii="Times New Roman" w:hAnsi="Times New Roman" w:cs="Times New Roman"/>
          <w:sz w:val="24"/>
          <w:szCs w:val="24"/>
        </w:rPr>
        <w:t xml:space="preserve">assessed. </w:t>
      </w:r>
    </w:p>
    <w:p w:rsidR="00EA1995" w:rsidRPr="00C17AE4" w:rsidRDefault="00EA1995" w:rsidP="00B14340">
      <w:pPr>
        <w:pStyle w:val="Heading2"/>
        <w:spacing w:line="480" w:lineRule="auto"/>
        <w:rPr>
          <w:color w:val="auto"/>
        </w:rPr>
      </w:pPr>
      <w:bookmarkStart w:id="28" w:name="_Toc14529400"/>
      <w:r w:rsidRPr="00C17AE4">
        <w:rPr>
          <w:color w:val="auto"/>
        </w:rPr>
        <w:t xml:space="preserve">2.2. </w:t>
      </w:r>
      <w:r w:rsidR="00E923BB">
        <w:rPr>
          <w:color w:val="auto"/>
        </w:rPr>
        <w:t xml:space="preserve">Concept and </w:t>
      </w:r>
      <w:r w:rsidR="00135BD3">
        <w:rPr>
          <w:color w:val="auto"/>
        </w:rPr>
        <w:t>d</w:t>
      </w:r>
      <w:r w:rsidR="00E923BB">
        <w:rPr>
          <w:color w:val="auto"/>
        </w:rPr>
        <w:t xml:space="preserve">efinition of </w:t>
      </w:r>
      <w:r w:rsidR="00135BD3">
        <w:rPr>
          <w:color w:val="auto"/>
        </w:rPr>
        <w:t>u</w:t>
      </w:r>
      <w:r w:rsidRPr="00C17AE4">
        <w:rPr>
          <w:color w:val="auto"/>
        </w:rPr>
        <w:t xml:space="preserve">rban </w:t>
      </w:r>
      <w:r w:rsidR="00E923BB">
        <w:rPr>
          <w:color w:val="auto"/>
        </w:rPr>
        <w:t>GI</w:t>
      </w:r>
      <w:bookmarkEnd w:id="28"/>
      <w:r w:rsidRPr="00C17AE4">
        <w:rPr>
          <w:color w:val="auto"/>
        </w:rPr>
        <w:t xml:space="preserve"> </w:t>
      </w:r>
    </w:p>
    <w:p w:rsidR="0060208C" w:rsidRDefault="00EA1995" w:rsidP="00B14340">
      <w:pPr>
        <w:spacing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The concept of </w:t>
      </w:r>
      <w:r w:rsidR="00A61CE3">
        <w:rPr>
          <w:rFonts w:ascii="Times New Roman" w:hAnsi="Times New Roman" w:cs="Times New Roman"/>
          <w:sz w:val="24"/>
          <w:szCs w:val="24"/>
        </w:rPr>
        <w:t xml:space="preserve">urban </w:t>
      </w:r>
      <w:r w:rsidR="0060208C">
        <w:rPr>
          <w:rFonts w:ascii="Times New Roman" w:hAnsi="Times New Roman" w:cs="Times New Roman"/>
          <w:sz w:val="24"/>
          <w:szCs w:val="24"/>
        </w:rPr>
        <w:t>GI</w:t>
      </w:r>
      <w:r w:rsidRPr="00A00D70">
        <w:rPr>
          <w:rFonts w:ascii="Times New Roman" w:hAnsi="Times New Roman" w:cs="Times New Roman"/>
          <w:sz w:val="24"/>
          <w:szCs w:val="24"/>
        </w:rPr>
        <w:t xml:space="preserve"> emerged in the US in the 1990s, </w:t>
      </w:r>
      <w:r w:rsidR="00DE0F78">
        <w:rPr>
          <w:rFonts w:ascii="Times New Roman" w:hAnsi="Times New Roman" w:cs="Times New Roman"/>
          <w:sz w:val="24"/>
          <w:szCs w:val="24"/>
        </w:rPr>
        <w:t>triggered</w:t>
      </w:r>
      <w:r w:rsidRPr="00A00D70">
        <w:rPr>
          <w:rFonts w:ascii="Times New Roman" w:hAnsi="Times New Roman" w:cs="Times New Roman"/>
          <w:sz w:val="24"/>
          <w:szCs w:val="24"/>
        </w:rPr>
        <w:t xml:space="preserve"> by growing concern of uncontrolled urban sprawl (Benedi</w:t>
      </w:r>
      <w:r w:rsidR="00A61CE3">
        <w:rPr>
          <w:rFonts w:ascii="Times New Roman" w:hAnsi="Times New Roman" w:cs="Times New Roman"/>
          <w:sz w:val="24"/>
          <w:szCs w:val="24"/>
        </w:rPr>
        <w:t xml:space="preserve">ct </w:t>
      </w:r>
      <w:r w:rsidR="0060208C">
        <w:rPr>
          <w:rFonts w:ascii="Times New Roman" w:hAnsi="Times New Roman" w:cs="Times New Roman"/>
          <w:sz w:val="24"/>
          <w:szCs w:val="24"/>
        </w:rPr>
        <w:t>&amp;</w:t>
      </w:r>
      <w:r w:rsidR="00A61CE3">
        <w:rPr>
          <w:rFonts w:ascii="Times New Roman" w:hAnsi="Times New Roman" w:cs="Times New Roman"/>
          <w:sz w:val="24"/>
          <w:szCs w:val="24"/>
        </w:rPr>
        <w:t xml:space="preserve"> McMahon, 2002; Walmsley, </w:t>
      </w:r>
      <w:r w:rsidRPr="00A00D70">
        <w:rPr>
          <w:rFonts w:ascii="Times New Roman" w:hAnsi="Times New Roman" w:cs="Times New Roman"/>
          <w:sz w:val="24"/>
          <w:szCs w:val="24"/>
        </w:rPr>
        <w:t xml:space="preserve">2006; </w:t>
      </w:r>
      <w:r w:rsidRPr="00A00D70">
        <w:rPr>
          <w:rFonts w:ascii="Times New Roman" w:hAnsi="Times New Roman" w:cs="Times New Roman"/>
          <w:bCs/>
          <w:sz w:val="24"/>
          <w:szCs w:val="24"/>
        </w:rPr>
        <w:t>Hansen</w:t>
      </w:r>
      <w:r w:rsidR="00D87F17">
        <w:rPr>
          <w:rFonts w:ascii="Times New Roman" w:hAnsi="Times New Roman" w:cs="Times New Roman"/>
          <w:sz w:val="24"/>
          <w:szCs w:val="24"/>
        </w:rPr>
        <w:t>,</w:t>
      </w:r>
      <w:r w:rsidRPr="00A00D70">
        <w:rPr>
          <w:rFonts w:ascii="Times New Roman" w:hAnsi="Times New Roman" w:cs="Times New Roman"/>
          <w:sz w:val="24"/>
          <w:szCs w:val="24"/>
        </w:rPr>
        <w:t xml:space="preserve"> 201</w:t>
      </w:r>
      <w:r w:rsidR="00CE04FB">
        <w:rPr>
          <w:rFonts w:ascii="Times New Roman" w:hAnsi="Times New Roman" w:cs="Times New Roman"/>
          <w:sz w:val="24"/>
          <w:szCs w:val="24"/>
        </w:rPr>
        <w:t>8</w:t>
      </w:r>
      <w:r w:rsidRPr="00A00D70">
        <w:rPr>
          <w:rFonts w:ascii="Times New Roman" w:hAnsi="Times New Roman" w:cs="Times New Roman"/>
          <w:sz w:val="24"/>
          <w:szCs w:val="24"/>
        </w:rPr>
        <w:t>).</w:t>
      </w:r>
      <w:r w:rsidR="004433BE">
        <w:rPr>
          <w:rFonts w:ascii="Times New Roman" w:hAnsi="Times New Roman" w:cs="Times New Roman"/>
          <w:sz w:val="24"/>
          <w:szCs w:val="24"/>
        </w:rPr>
        <w:t xml:space="preserve"> </w:t>
      </w:r>
      <w:r w:rsidRPr="00A00D70">
        <w:rPr>
          <w:rFonts w:ascii="Times New Roman" w:hAnsi="Times New Roman" w:cs="Times New Roman"/>
          <w:sz w:val="24"/>
          <w:szCs w:val="24"/>
        </w:rPr>
        <w:t xml:space="preserve">The exemplar designs of Frederick Law Olmsted and Ebenezer Howard were fundamental to the development of </w:t>
      </w:r>
      <w:r w:rsidR="0060208C">
        <w:rPr>
          <w:rFonts w:ascii="Times New Roman" w:hAnsi="Times New Roman" w:cs="Times New Roman"/>
          <w:sz w:val="24"/>
          <w:szCs w:val="24"/>
        </w:rPr>
        <w:t>GI</w:t>
      </w:r>
      <w:r w:rsidRPr="00A00D70">
        <w:rPr>
          <w:rFonts w:ascii="Times New Roman" w:hAnsi="Times New Roman" w:cs="Times New Roman"/>
          <w:sz w:val="24"/>
          <w:szCs w:val="24"/>
        </w:rPr>
        <w:t xml:space="preserve"> thinking (Davies et al., 2006). Little</w:t>
      </w:r>
      <w:r w:rsidR="005D530C">
        <w:rPr>
          <w:rFonts w:ascii="Times New Roman" w:hAnsi="Times New Roman" w:cs="Times New Roman"/>
          <w:sz w:val="24"/>
          <w:szCs w:val="24"/>
        </w:rPr>
        <w:t xml:space="preserve"> </w:t>
      </w:r>
      <w:r w:rsidRPr="00A00D70">
        <w:rPr>
          <w:rFonts w:ascii="Times New Roman" w:hAnsi="Times New Roman" w:cs="Times New Roman"/>
          <w:sz w:val="24"/>
          <w:szCs w:val="24"/>
        </w:rPr>
        <w:t xml:space="preserve">(1990), Williamson (2003), </w:t>
      </w:r>
      <w:r w:rsidR="00CF5CAC">
        <w:rPr>
          <w:rFonts w:ascii="Times New Roman" w:hAnsi="Times New Roman" w:cs="Times New Roman"/>
          <w:sz w:val="24"/>
          <w:szCs w:val="24"/>
        </w:rPr>
        <w:t xml:space="preserve">and </w:t>
      </w:r>
      <w:r w:rsidRPr="00A00D70">
        <w:rPr>
          <w:rFonts w:ascii="Times New Roman" w:hAnsi="Times New Roman" w:cs="Times New Roman"/>
          <w:sz w:val="24"/>
          <w:szCs w:val="24"/>
        </w:rPr>
        <w:t>Fabos (2004) claim that the ideas of linking the ecological capacity and social opportunities of an area have now been taken as a given in landscape planning but the work o</w:t>
      </w:r>
      <w:r w:rsidR="00CF5CAC">
        <w:rPr>
          <w:rFonts w:ascii="Times New Roman" w:hAnsi="Times New Roman" w:cs="Times New Roman"/>
          <w:sz w:val="24"/>
          <w:szCs w:val="24"/>
        </w:rPr>
        <w:t>f</w:t>
      </w:r>
      <w:r w:rsidRPr="00A00D70">
        <w:rPr>
          <w:rFonts w:ascii="Times New Roman" w:hAnsi="Times New Roman" w:cs="Times New Roman"/>
          <w:sz w:val="24"/>
          <w:szCs w:val="24"/>
        </w:rPr>
        <w:t xml:space="preserve"> Olmsted and Howard was some of the first to explore this relationship. More recently the Commission for Architecture and the Built Environment’s (CABE) (200</w:t>
      </w:r>
      <w:r w:rsidR="00AB3FB5">
        <w:rPr>
          <w:rFonts w:ascii="Times New Roman" w:hAnsi="Times New Roman" w:cs="Times New Roman"/>
          <w:sz w:val="24"/>
          <w:szCs w:val="24"/>
        </w:rPr>
        <w:t>3</w:t>
      </w:r>
      <w:r w:rsidR="005D530C">
        <w:rPr>
          <w:rFonts w:ascii="Times New Roman" w:hAnsi="Times New Roman" w:cs="Times New Roman"/>
          <w:sz w:val="24"/>
          <w:szCs w:val="24"/>
        </w:rPr>
        <w:t xml:space="preserve">) </w:t>
      </w:r>
      <w:r w:rsidRPr="00A00D70">
        <w:rPr>
          <w:rFonts w:ascii="Times New Roman" w:hAnsi="Times New Roman" w:cs="Times New Roman"/>
          <w:sz w:val="24"/>
          <w:szCs w:val="24"/>
        </w:rPr>
        <w:t xml:space="preserve">discuss both the work of Olmsted and Howard as good practice examples of </w:t>
      </w:r>
      <w:r w:rsidR="0060208C">
        <w:rPr>
          <w:rFonts w:ascii="Times New Roman" w:hAnsi="Times New Roman" w:cs="Times New Roman"/>
          <w:sz w:val="24"/>
          <w:szCs w:val="24"/>
        </w:rPr>
        <w:t>GI</w:t>
      </w:r>
      <w:r w:rsidRPr="00A00D70">
        <w:rPr>
          <w:rFonts w:ascii="Times New Roman" w:hAnsi="Times New Roman" w:cs="Times New Roman"/>
          <w:sz w:val="24"/>
          <w:szCs w:val="24"/>
        </w:rPr>
        <w:t xml:space="preserve"> providing diverse and multi-functional benefits within and across the urban and urban-fringe interface</w:t>
      </w:r>
      <w:r w:rsidR="00786678">
        <w:rPr>
          <w:rFonts w:ascii="Times New Roman" w:hAnsi="Times New Roman" w:cs="Times New Roman"/>
          <w:sz w:val="24"/>
          <w:szCs w:val="24"/>
        </w:rPr>
        <w:t xml:space="preserve"> </w:t>
      </w:r>
      <w:r w:rsidR="00A63638">
        <w:rPr>
          <w:rFonts w:ascii="Times New Roman" w:hAnsi="Times New Roman" w:cs="Times New Roman"/>
          <w:sz w:val="24"/>
          <w:szCs w:val="24"/>
        </w:rPr>
        <w:t xml:space="preserve">(Davies et </w:t>
      </w:r>
      <w:r w:rsidRPr="00A00D70">
        <w:rPr>
          <w:rFonts w:ascii="Times New Roman" w:hAnsi="Times New Roman" w:cs="Times New Roman"/>
          <w:sz w:val="24"/>
          <w:szCs w:val="24"/>
        </w:rPr>
        <w:t>al., 2006).</w:t>
      </w:r>
    </w:p>
    <w:p w:rsidR="0060208C" w:rsidRDefault="0060208C" w:rsidP="00B14340">
      <w:pPr>
        <w:spacing w:line="480" w:lineRule="auto"/>
        <w:jc w:val="both"/>
        <w:rPr>
          <w:rFonts w:ascii="Times New Roman" w:hAnsi="Times New Roman" w:cs="Times New Roman"/>
          <w:sz w:val="24"/>
          <w:szCs w:val="24"/>
        </w:rPr>
      </w:pPr>
      <w:r w:rsidRPr="00F07251">
        <w:rPr>
          <w:rFonts w:ascii="Times New Roman" w:hAnsi="Times New Roman" w:cs="Times New Roman"/>
          <w:sz w:val="24"/>
          <w:szCs w:val="24"/>
        </w:rPr>
        <w:t>In some academic perspectives,</w:t>
      </w:r>
      <w:r w:rsidRPr="0060208C">
        <w:rPr>
          <w:rFonts w:ascii="Times New Roman" w:hAnsi="Times New Roman" w:cs="Times New Roman"/>
          <w:sz w:val="24"/>
          <w:szCs w:val="24"/>
        </w:rPr>
        <w:t xml:space="preserve"> the concept of GI is also considered to have drawn from the green belt thinking</w:t>
      </w:r>
      <w:r w:rsidRPr="0060208C">
        <w:rPr>
          <w:rFonts w:ascii="AdvOT1ef757c0" w:hAnsi="AdvOT1ef757c0" w:cs="AdvOT1ef757c0"/>
          <w:sz w:val="20"/>
          <w:szCs w:val="20"/>
        </w:rPr>
        <w:t xml:space="preserve"> </w:t>
      </w:r>
      <w:r w:rsidRPr="0060208C">
        <w:rPr>
          <w:rFonts w:ascii="Times New Roman" w:hAnsi="Times New Roman" w:cs="Times New Roman"/>
          <w:sz w:val="24"/>
          <w:szCs w:val="24"/>
        </w:rPr>
        <w:t xml:space="preserve">(Amati </w:t>
      </w:r>
      <w:r w:rsidR="00B24EF6">
        <w:rPr>
          <w:rFonts w:ascii="Times New Roman" w:hAnsi="Times New Roman" w:cs="Times New Roman"/>
          <w:sz w:val="24"/>
          <w:szCs w:val="24"/>
        </w:rPr>
        <w:t>&amp;</w:t>
      </w:r>
      <w:r w:rsidRPr="0060208C">
        <w:rPr>
          <w:rFonts w:ascii="Times New Roman" w:hAnsi="Times New Roman" w:cs="Times New Roman"/>
          <w:sz w:val="24"/>
          <w:szCs w:val="24"/>
        </w:rPr>
        <w:t xml:space="preserve"> Taylor, 2010). The green belt model was thought of as an effective way of managing the protection and development of urban fringe areas </w:t>
      </w:r>
      <w:r w:rsidRPr="0060208C">
        <w:rPr>
          <w:rFonts w:ascii="Times New Roman" w:hAnsi="Times New Roman" w:cs="Times New Roman"/>
          <w:sz w:val="24"/>
          <w:szCs w:val="24"/>
        </w:rPr>
        <w:lastRenderedPageBreak/>
        <w:t xml:space="preserve">(Thomas </w:t>
      </w:r>
      <w:r w:rsidR="00B24EF6">
        <w:rPr>
          <w:rFonts w:ascii="Times New Roman" w:hAnsi="Times New Roman" w:cs="Times New Roman"/>
          <w:sz w:val="24"/>
          <w:szCs w:val="24"/>
        </w:rPr>
        <w:t>&amp;</w:t>
      </w:r>
      <w:r w:rsidRPr="0060208C">
        <w:rPr>
          <w:rFonts w:ascii="Times New Roman" w:hAnsi="Times New Roman" w:cs="Times New Roman"/>
          <w:sz w:val="24"/>
          <w:szCs w:val="24"/>
        </w:rPr>
        <w:t xml:space="preserve"> Littlewood, 2010). Previous studies have also stated that, GI has also embraced the ideas of greenways planning to promote multi-functional ecological and recreational routes (Little, 1990, Ahern, 1995; Benedict &amp; MCMahon, 2002; Fabos, 2004). Moreover, based on</w:t>
      </w:r>
      <w:r w:rsidR="00C90611">
        <w:rPr>
          <w:rFonts w:ascii="Times New Roman" w:hAnsi="Times New Roman" w:cs="Times New Roman"/>
          <w:sz w:val="24"/>
          <w:szCs w:val="24"/>
        </w:rPr>
        <w:t xml:space="preserve"> Farina, (2006), Forman, (1995) and Weber &amp; Wolf, (2000) </w:t>
      </w:r>
      <w:r w:rsidRPr="0060208C">
        <w:rPr>
          <w:rFonts w:ascii="Times New Roman" w:hAnsi="Times New Roman" w:cs="Times New Roman"/>
          <w:sz w:val="24"/>
          <w:szCs w:val="24"/>
        </w:rPr>
        <w:t>the concepts of GI has also been influenced by complementary principles identified in the landscape ecology and conservation research.</w:t>
      </w:r>
    </w:p>
    <w:p w:rsidR="00EA1995" w:rsidRPr="00A00D70" w:rsidRDefault="00EA1995" w:rsidP="00B14340">
      <w:pPr>
        <w:spacing w:line="480" w:lineRule="auto"/>
        <w:jc w:val="both"/>
        <w:rPr>
          <w:rFonts w:ascii="Times New Roman" w:hAnsi="Times New Roman" w:cs="Times New Roman"/>
          <w:color w:val="FF0000"/>
          <w:sz w:val="24"/>
          <w:szCs w:val="24"/>
        </w:rPr>
      </w:pPr>
      <w:r w:rsidRPr="00A00D70">
        <w:rPr>
          <w:rFonts w:ascii="Times New Roman" w:hAnsi="Times New Roman" w:cs="Times New Roman"/>
          <w:sz w:val="24"/>
          <w:szCs w:val="24"/>
        </w:rPr>
        <w:t xml:space="preserve">The application of </w:t>
      </w:r>
      <w:r w:rsidR="00D015B8">
        <w:rPr>
          <w:rFonts w:ascii="Times New Roman" w:hAnsi="Times New Roman" w:cs="Times New Roman"/>
          <w:sz w:val="24"/>
          <w:szCs w:val="24"/>
        </w:rPr>
        <w:t xml:space="preserve">urban </w:t>
      </w:r>
      <w:r w:rsidR="0060208C">
        <w:rPr>
          <w:rFonts w:ascii="Times New Roman" w:hAnsi="Times New Roman" w:cs="Times New Roman"/>
          <w:sz w:val="24"/>
          <w:szCs w:val="24"/>
        </w:rPr>
        <w:t>GI</w:t>
      </w:r>
      <w:r w:rsidRPr="00A00D70">
        <w:rPr>
          <w:rFonts w:ascii="Times New Roman" w:hAnsi="Times New Roman" w:cs="Times New Roman"/>
          <w:sz w:val="24"/>
          <w:szCs w:val="24"/>
        </w:rPr>
        <w:t xml:space="preserve"> concept has significantly</w:t>
      </w:r>
      <w:r w:rsidR="00AB3FB5">
        <w:rPr>
          <w:rFonts w:ascii="Times New Roman" w:hAnsi="Times New Roman" w:cs="Times New Roman"/>
          <w:sz w:val="24"/>
          <w:szCs w:val="24"/>
        </w:rPr>
        <w:t xml:space="preserve"> increased over the past decade </w:t>
      </w:r>
      <w:r w:rsidRPr="00A00D70">
        <w:rPr>
          <w:rFonts w:ascii="Times New Roman" w:hAnsi="Times New Roman" w:cs="Times New Roman"/>
          <w:sz w:val="24"/>
          <w:szCs w:val="24"/>
        </w:rPr>
        <w:t xml:space="preserve">(Wright, 2011). However, the origin of the term </w:t>
      </w:r>
      <w:r w:rsidR="00D67DE1">
        <w:rPr>
          <w:rFonts w:ascii="Times New Roman" w:hAnsi="Times New Roman" w:cs="Times New Roman"/>
          <w:sz w:val="24"/>
          <w:szCs w:val="24"/>
        </w:rPr>
        <w:t xml:space="preserve">remains debatable (Allen, 2012; </w:t>
      </w:r>
      <w:r w:rsidRPr="00FA28CA">
        <w:rPr>
          <w:rFonts w:ascii="Times New Roman" w:hAnsi="Times New Roman" w:cs="Times New Roman"/>
          <w:sz w:val="24"/>
          <w:szCs w:val="24"/>
        </w:rPr>
        <w:t>Roe and Mell, 2013;</w:t>
      </w:r>
      <w:r w:rsidRPr="00A00D70">
        <w:rPr>
          <w:rFonts w:ascii="Times New Roman" w:hAnsi="Times New Roman" w:cs="Times New Roman"/>
          <w:sz w:val="24"/>
          <w:szCs w:val="24"/>
        </w:rPr>
        <w:t xml:space="preserve"> Rouse </w:t>
      </w:r>
      <w:r w:rsidR="0060208C">
        <w:rPr>
          <w:rFonts w:ascii="Times New Roman" w:hAnsi="Times New Roman" w:cs="Times New Roman"/>
          <w:sz w:val="24"/>
          <w:szCs w:val="24"/>
        </w:rPr>
        <w:t>&amp;</w:t>
      </w:r>
      <w:r w:rsidRPr="00A00D70">
        <w:rPr>
          <w:rFonts w:ascii="Times New Roman" w:hAnsi="Times New Roman" w:cs="Times New Roman"/>
          <w:sz w:val="24"/>
          <w:szCs w:val="24"/>
        </w:rPr>
        <w:t xml:space="preserve"> Bunster-Ossa, 2013), and there are a variety of interpretations as to what it entails (Sylwester, 2009; Casperson </w:t>
      </w:r>
      <w:r w:rsidR="0060208C">
        <w:rPr>
          <w:rFonts w:ascii="Times New Roman" w:hAnsi="Times New Roman" w:cs="Times New Roman"/>
          <w:sz w:val="24"/>
          <w:szCs w:val="24"/>
        </w:rPr>
        <w:t>&amp;</w:t>
      </w:r>
      <w:r w:rsidRPr="00A00D70">
        <w:rPr>
          <w:rFonts w:ascii="Times New Roman" w:hAnsi="Times New Roman" w:cs="Times New Roman"/>
          <w:sz w:val="24"/>
          <w:szCs w:val="24"/>
        </w:rPr>
        <w:t xml:space="preserve"> Olafsson, 2010; Ellis, 2012). It has been described as a contested term </w:t>
      </w:r>
      <w:r w:rsidRPr="00B24EF6">
        <w:rPr>
          <w:rFonts w:ascii="Times New Roman" w:hAnsi="Times New Roman" w:cs="Times New Roman"/>
          <w:sz w:val="24"/>
          <w:szCs w:val="24"/>
        </w:rPr>
        <w:t>(Davies et al.</w:t>
      </w:r>
      <w:r w:rsidRPr="00B24EF6">
        <w:rPr>
          <w:rFonts w:ascii="Times New Roman" w:hAnsi="Times New Roman" w:cs="Times New Roman"/>
          <w:iCs/>
          <w:sz w:val="24"/>
          <w:szCs w:val="24"/>
        </w:rPr>
        <w:t>,</w:t>
      </w:r>
      <w:r w:rsidR="00B24EF6" w:rsidRPr="00B24EF6">
        <w:rPr>
          <w:rFonts w:ascii="Times New Roman" w:hAnsi="Times New Roman" w:cs="Times New Roman"/>
          <w:iCs/>
          <w:sz w:val="24"/>
          <w:szCs w:val="24"/>
        </w:rPr>
        <w:t xml:space="preserve"> </w:t>
      </w:r>
      <w:r w:rsidRPr="00B24EF6">
        <w:rPr>
          <w:rFonts w:ascii="Times New Roman" w:hAnsi="Times New Roman" w:cs="Times New Roman"/>
          <w:sz w:val="24"/>
          <w:szCs w:val="24"/>
        </w:rPr>
        <w:t>2006),</w:t>
      </w:r>
      <w:r w:rsidRPr="00A00D70">
        <w:rPr>
          <w:rFonts w:ascii="Times New Roman" w:hAnsi="Times New Roman" w:cs="Times New Roman"/>
          <w:sz w:val="24"/>
          <w:szCs w:val="24"/>
        </w:rPr>
        <w:t xml:space="preserve"> aligned with various meanings ranging from a planning approach for large-scale green space networks to ecosystem-based storm water management. </w:t>
      </w:r>
    </w:p>
    <w:p w:rsidR="00EA1995" w:rsidRDefault="00072B98" w:rsidP="00B14340">
      <w:pPr>
        <w:autoSpaceDE w:val="0"/>
        <w:autoSpaceDN w:val="0"/>
        <w:adjustRightInd w:val="0"/>
        <w:spacing w:after="0" w:line="480" w:lineRule="auto"/>
        <w:jc w:val="both"/>
        <w:rPr>
          <w:rFonts w:ascii="Times New Roman" w:hAnsi="Times New Roman" w:cs="Times New Roman"/>
          <w:sz w:val="24"/>
          <w:szCs w:val="24"/>
        </w:rPr>
      </w:pPr>
      <w:r w:rsidRPr="00786678">
        <w:rPr>
          <w:rFonts w:ascii="Times New Roman" w:hAnsi="Times New Roman" w:cs="Times New Roman"/>
          <w:sz w:val="24"/>
          <w:szCs w:val="24"/>
        </w:rPr>
        <w:t>Previous</w:t>
      </w:r>
      <w:r w:rsidR="00835AF6" w:rsidRPr="00786678">
        <w:rPr>
          <w:rFonts w:ascii="Times New Roman" w:hAnsi="Times New Roman" w:cs="Times New Roman"/>
          <w:sz w:val="24"/>
          <w:szCs w:val="24"/>
        </w:rPr>
        <w:t xml:space="preserve"> studies</w:t>
      </w:r>
      <w:r w:rsidR="00EA1995" w:rsidRPr="00786678">
        <w:rPr>
          <w:rFonts w:ascii="Times New Roman" w:hAnsi="Times New Roman" w:cs="Times New Roman"/>
          <w:sz w:val="24"/>
          <w:szCs w:val="24"/>
        </w:rPr>
        <w:t xml:space="preserve"> show that the definition used by practitioners</w:t>
      </w:r>
      <w:r w:rsidR="00786678" w:rsidRPr="00786678">
        <w:rPr>
          <w:rFonts w:ascii="Times New Roman" w:hAnsi="Times New Roman" w:cs="Times New Roman"/>
          <w:sz w:val="24"/>
          <w:szCs w:val="24"/>
        </w:rPr>
        <w:t xml:space="preserve"> </w:t>
      </w:r>
      <w:r w:rsidR="00EA1995" w:rsidRPr="00786678">
        <w:rPr>
          <w:rFonts w:ascii="Times New Roman" w:hAnsi="Times New Roman" w:cs="Times New Roman"/>
          <w:sz w:val="24"/>
          <w:szCs w:val="24"/>
        </w:rPr>
        <w:t>or</w:t>
      </w:r>
      <w:r w:rsidR="00786678" w:rsidRPr="00786678">
        <w:rPr>
          <w:rFonts w:ascii="Times New Roman" w:hAnsi="Times New Roman" w:cs="Times New Roman"/>
          <w:sz w:val="24"/>
          <w:szCs w:val="24"/>
        </w:rPr>
        <w:t xml:space="preserve"> </w:t>
      </w:r>
      <w:r w:rsidR="00EA1995" w:rsidRPr="00786678">
        <w:rPr>
          <w:rFonts w:ascii="Times New Roman" w:hAnsi="Times New Roman" w:cs="Times New Roman"/>
          <w:sz w:val="24"/>
          <w:szCs w:val="24"/>
        </w:rPr>
        <w:t>researchers</w:t>
      </w:r>
      <w:r w:rsidR="00786678" w:rsidRPr="00786678">
        <w:rPr>
          <w:rFonts w:ascii="Times New Roman" w:hAnsi="Times New Roman" w:cs="Times New Roman"/>
          <w:sz w:val="24"/>
          <w:szCs w:val="24"/>
        </w:rPr>
        <w:t xml:space="preserve"> </w:t>
      </w:r>
      <w:r w:rsidR="00B10A5C" w:rsidRPr="00786678">
        <w:rPr>
          <w:rFonts w:ascii="Times New Roman" w:hAnsi="Times New Roman" w:cs="Times New Roman"/>
          <w:sz w:val="24"/>
          <w:szCs w:val="24"/>
        </w:rPr>
        <w:t xml:space="preserve">are directly related to </w:t>
      </w:r>
      <w:r w:rsidR="00EA1995" w:rsidRPr="00786678">
        <w:rPr>
          <w:rFonts w:ascii="Times New Roman" w:hAnsi="Times New Roman" w:cs="Times New Roman"/>
          <w:sz w:val="24"/>
          <w:szCs w:val="24"/>
        </w:rPr>
        <w:t xml:space="preserve">the focus of their own </w:t>
      </w:r>
      <w:r w:rsidR="0060208C">
        <w:rPr>
          <w:rFonts w:ascii="Times New Roman" w:hAnsi="Times New Roman" w:cs="Times New Roman"/>
          <w:sz w:val="24"/>
          <w:szCs w:val="24"/>
        </w:rPr>
        <w:t>GI</w:t>
      </w:r>
      <w:r w:rsidR="00EA1995" w:rsidRPr="00786678">
        <w:rPr>
          <w:rFonts w:ascii="Times New Roman" w:hAnsi="Times New Roman" w:cs="Times New Roman"/>
          <w:sz w:val="24"/>
          <w:szCs w:val="24"/>
        </w:rPr>
        <w:t xml:space="preserve"> research contexts</w:t>
      </w:r>
      <w:r w:rsidR="00EA1995" w:rsidRPr="00A00D70">
        <w:rPr>
          <w:rFonts w:ascii="Times New Roman" w:hAnsi="Times New Roman" w:cs="Times New Roman"/>
          <w:sz w:val="24"/>
          <w:szCs w:val="24"/>
        </w:rPr>
        <w:t xml:space="preserve"> (Tzoulas et al., 2007; Mell, 2008; Madureira </w:t>
      </w:r>
      <w:r w:rsidR="0060208C">
        <w:rPr>
          <w:rFonts w:ascii="Times New Roman" w:hAnsi="Times New Roman" w:cs="Times New Roman"/>
          <w:sz w:val="24"/>
          <w:szCs w:val="24"/>
        </w:rPr>
        <w:t xml:space="preserve">&amp; </w:t>
      </w:r>
      <w:r w:rsidR="00EA1995" w:rsidRPr="00A00D70">
        <w:rPr>
          <w:rFonts w:ascii="Times New Roman" w:hAnsi="Times New Roman" w:cs="Times New Roman"/>
          <w:sz w:val="24"/>
          <w:szCs w:val="24"/>
        </w:rPr>
        <w:t xml:space="preserve">Andresen, 2013). </w:t>
      </w:r>
      <w:r w:rsidR="00EA1995" w:rsidRPr="00A00D70">
        <w:rPr>
          <w:rFonts w:ascii="Times New Roman" w:hAnsi="Times New Roman" w:cs="Times New Roman"/>
        </w:rPr>
        <w:t>For example</w:t>
      </w:r>
      <w:r w:rsidR="00EA1995" w:rsidRPr="00A00D70">
        <w:rPr>
          <w:rFonts w:ascii="Times New Roman" w:hAnsi="Times New Roman" w:cs="Times New Roman"/>
          <w:sz w:val="24"/>
          <w:szCs w:val="24"/>
        </w:rPr>
        <w:t>, conservationist</w:t>
      </w:r>
      <w:r w:rsidR="005D530C">
        <w:rPr>
          <w:rFonts w:ascii="Times New Roman" w:hAnsi="Times New Roman" w:cs="Times New Roman"/>
          <w:sz w:val="24"/>
          <w:szCs w:val="24"/>
        </w:rPr>
        <w:t>s</w:t>
      </w:r>
      <w:r w:rsidR="00EA1995" w:rsidRPr="00A00D70">
        <w:rPr>
          <w:rFonts w:ascii="Times New Roman" w:hAnsi="Times New Roman" w:cs="Times New Roman"/>
          <w:sz w:val="24"/>
          <w:szCs w:val="24"/>
        </w:rPr>
        <w:t xml:space="preserve"> may strongly emphasize the ecologic</w:t>
      </w:r>
      <w:r w:rsidR="00887BD4">
        <w:rPr>
          <w:rFonts w:ascii="Times New Roman" w:hAnsi="Times New Roman" w:cs="Times New Roman"/>
          <w:sz w:val="24"/>
          <w:szCs w:val="24"/>
        </w:rPr>
        <w:t xml:space="preserve">al and biodiversity components </w:t>
      </w:r>
      <w:r w:rsidR="00835AF6">
        <w:rPr>
          <w:rFonts w:ascii="Times New Roman" w:hAnsi="Times New Roman" w:cs="Times New Roman"/>
          <w:sz w:val="24"/>
          <w:szCs w:val="24"/>
        </w:rPr>
        <w:t xml:space="preserve">(Ahern, </w:t>
      </w:r>
      <w:r w:rsidR="00EA1995" w:rsidRPr="00A00D70">
        <w:rPr>
          <w:rFonts w:ascii="Times New Roman" w:hAnsi="Times New Roman" w:cs="Times New Roman"/>
          <w:sz w:val="24"/>
          <w:szCs w:val="24"/>
        </w:rPr>
        <w:t xml:space="preserve">2007), whereas </w:t>
      </w:r>
      <w:r w:rsidR="00731D11">
        <w:rPr>
          <w:rFonts w:ascii="Times New Roman" w:hAnsi="Times New Roman" w:cs="Times New Roman"/>
          <w:sz w:val="24"/>
          <w:szCs w:val="24"/>
        </w:rPr>
        <w:t xml:space="preserve">urban </w:t>
      </w:r>
      <w:r w:rsidR="00EA1995" w:rsidRPr="00A00D70">
        <w:rPr>
          <w:rFonts w:ascii="Times New Roman" w:hAnsi="Times New Roman" w:cs="Times New Roman"/>
          <w:sz w:val="24"/>
          <w:szCs w:val="24"/>
        </w:rPr>
        <w:t xml:space="preserve">planners may view the concept in </w:t>
      </w:r>
      <w:r w:rsidR="00887BD4">
        <w:rPr>
          <w:rFonts w:ascii="Times New Roman" w:hAnsi="Times New Roman" w:cs="Times New Roman"/>
          <w:sz w:val="24"/>
          <w:szCs w:val="24"/>
        </w:rPr>
        <w:t>terms of policy implementation</w:t>
      </w:r>
      <w:r w:rsidR="00835AF6">
        <w:rPr>
          <w:rFonts w:ascii="Times New Roman" w:hAnsi="Times New Roman" w:cs="Times New Roman"/>
          <w:sz w:val="24"/>
          <w:szCs w:val="24"/>
        </w:rPr>
        <w:t xml:space="preserve"> (Benedict </w:t>
      </w:r>
      <w:r w:rsidR="0060208C">
        <w:rPr>
          <w:rFonts w:ascii="Times New Roman" w:hAnsi="Times New Roman" w:cs="Times New Roman"/>
          <w:sz w:val="24"/>
          <w:szCs w:val="24"/>
        </w:rPr>
        <w:t>&amp;</w:t>
      </w:r>
      <w:r w:rsidR="00835AF6">
        <w:rPr>
          <w:rFonts w:ascii="Times New Roman" w:hAnsi="Times New Roman" w:cs="Times New Roman"/>
          <w:sz w:val="24"/>
          <w:szCs w:val="24"/>
        </w:rPr>
        <w:t xml:space="preserve"> McMahon, </w:t>
      </w:r>
      <w:r w:rsidR="00EA1995" w:rsidRPr="00A00D70">
        <w:rPr>
          <w:rFonts w:ascii="Times New Roman" w:hAnsi="Times New Roman" w:cs="Times New Roman"/>
          <w:sz w:val="24"/>
          <w:szCs w:val="24"/>
        </w:rPr>
        <w:t>2002</w:t>
      </w:r>
      <w:r w:rsidR="00835AF6">
        <w:rPr>
          <w:rFonts w:ascii="Times New Roman" w:hAnsi="Times New Roman" w:cs="Times New Roman"/>
          <w:sz w:val="24"/>
          <w:szCs w:val="24"/>
        </w:rPr>
        <w:t xml:space="preserve">; Mell, </w:t>
      </w:r>
      <w:r w:rsidR="00EA1995" w:rsidRPr="00A00D70">
        <w:rPr>
          <w:rFonts w:ascii="Times New Roman" w:hAnsi="Times New Roman" w:cs="Times New Roman"/>
          <w:sz w:val="24"/>
          <w:szCs w:val="24"/>
        </w:rPr>
        <w:t xml:space="preserve">2010), and recreational, greenway and </w:t>
      </w:r>
      <w:r w:rsidR="0060208C">
        <w:rPr>
          <w:rFonts w:ascii="Times New Roman" w:hAnsi="Times New Roman" w:cs="Times New Roman"/>
          <w:sz w:val="24"/>
          <w:szCs w:val="24"/>
        </w:rPr>
        <w:t>GI</w:t>
      </w:r>
      <w:r w:rsidR="00EA1995" w:rsidRPr="00A00D70">
        <w:rPr>
          <w:rFonts w:ascii="Times New Roman" w:hAnsi="Times New Roman" w:cs="Times New Roman"/>
          <w:sz w:val="24"/>
          <w:szCs w:val="24"/>
        </w:rPr>
        <w:t xml:space="preserve"> specialists may focus on the benefits gained through development (CABE, 200</w:t>
      </w:r>
      <w:r w:rsidR="00835AF6">
        <w:rPr>
          <w:rFonts w:ascii="Times New Roman" w:hAnsi="Times New Roman" w:cs="Times New Roman"/>
          <w:sz w:val="24"/>
          <w:szCs w:val="24"/>
        </w:rPr>
        <w:t>3</w:t>
      </w:r>
      <w:r w:rsidR="00EA1995" w:rsidRPr="00A00D70">
        <w:rPr>
          <w:rFonts w:ascii="Times New Roman" w:hAnsi="Times New Roman" w:cs="Times New Roman"/>
          <w:sz w:val="24"/>
          <w:szCs w:val="24"/>
        </w:rPr>
        <w:t xml:space="preserve">). Even though, the definitions vary from </w:t>
      </w:r>
      <w:r w:rsidR="00835AF6" w:rsidRPr="00A00D70">
        <w:rPr>
          <w:rFonts w:ascii="Times New Roman" w:hAnsi="Times New Roman" w:cs="Times New Roman"/>
          <w:sz w:val="24"/>
          <w:szCs w:val="24"/>
        </w:rPr>
        <w:t>professional</w:t>
      </w:r>
      <w:r w:rsidR="00EA1995" w:rsidRPr="00A00D70">
        <w:rPr>
          <w:rFonts w:ascii="Times New Roman" w:hAnsi="Times New Roman" w:cs="Times New Roman"/>
          <w:sz w:val="24"/>
          <w:szCs w:val="24"/>
        </w:rPr>
        <w:t xml:space="preserve"> to </w:t>
      </w:r>
      <w:r w:rsidR="00835AF6" w:rsidRPr="00A00D70">
        <w:rPr>
          <w:rFonts w:ascii="Times New Roman" w:hAnsi="Times New Roman" w:cs="Times New Roman"/>
          <w:sz w:val="24"/>
          <w:szCs w:val="24"/>
        </w:rPr>
        <w:t>professional</w:t>
      </w:r>
      <w:r w:rsidR="00EA1995" w:rsidRPr="00A00D70">
        <w:rPr>
          <w:rFonts w:ascii="Times New Roman" w:hAnsi="Times New Roman" w:cs="Times New Roman"/>
          <w:sz w:val="24"/>
          <w:szCs w:val="24"/>
        </w:rPr>
        <w:t>, most stakeholders agree on the following</w:t>
      </w:r>
      <w:r w:rsidR="002B58D3">
        <w:rPr>
          <w:rFonts w:ascii="Times New Roman" w:hAnsi="Times New Roman" w:cs="Times New Roman"/>
          <w:sz w:val="24"/>
          <w:szCs w:val="24"/>
        </w:rPr>
        <w:t>;</w:t>
      </w:r>
    </w:p>
    <w:p w:rsidR="00A61CE3" w:rsidRPr="00A61CE3" w:rsidRDefault="00A61CE3" w:rsidP="00B14340">
      <w:pPr>
        <w:autoSpaceDE w:val="0"/>
        <w:autoSpaceDN w:val="0"/>
        <w:adjustRightInd w:val="0"/>
        <w:spacing w:after="0" w:line="480" w:lineRule="auto"/>
        <w:jc w:val="both"/>
        <w:rPr>
          <w:rFonts w:ascii="Times New Roman" w:hAnsi="Times New Roman" w:cs="Times New Roman"/>
          <w:sz w:val="16"/>
          <w:szCs w:val="16"/>
        </w:rPr>
      </w:pPr>
    </w:p>
    <w:p w:rsidR="00EA1995" w:rsidRDefault="00EA1995" w:rsidP="00B14340">
      <w:pPr>
        <w:autoSpaceDE w:val="0"/>
        <w:autoSpaceDN w:val="0"/>
        <w:adjustRightInd w:val="0"/>
        <w:spacing w:after="0" w:line="480" w:lineRule="auto"/>
        <w:ind w:left="720" w:right="720"/>
        <w:jc w:val="both"/>
        <w:rPr>
          <w:rFonts w:ascii="Times New Roman" w:hAnsi="Times New Roman" w:cs="Times New Roman"/>
          <w:sz w:val="24"/>
          <w:szCs w:val="24"/>
        </w:rPr>
      </w:pPr>
      <w:r w:rsidRPr="00A00D70">
        <w:rPr>
          <w:rFonts w:ascii="Times New Roman" w:hAnsi="Times New Roman" w:cs="Times New Roman"/>
          <w:i/>
          <w:iCs/>
          <w:sz w:val="24"/>
          <w:szCs w:val="24"/>
        </w:rPr>
        <w:lastRenderedPageBreak/>
        <w:t>“</w:t>
      </w:r>
      <w:r w:rsidR="0060208C">
        <w:rPr>
          <w:rFonts w:ascii="Times New Roman" w:hAnsi="Times New Roman" w:cs="Times New Roman"/>
          <w:i/>
          <w:iCs/>
          <w:sz w:val="24"/>
          <w:szCs w:val="24"/>
        </w:rPr>
        <w:t>GI</w:t>
      </w:r>
      <w:r w:rsidRPr="00A00D70">
        <w:rPr>
          <w:rFonts w:ascii="Times New Roman" w:hAnsi="Times New Roman" w:cs="Times New Roman"/>
          <w:i/>
          <w:iCs/>
          <w:sz w:val="24"/>
          <w:szCs w:val="24"/>
        </w:rPr>
        <w:t xml:space="preserve"> is a network of multi-functional open and green space in and around</w:t>
      </w:r>
      <w:r w:rsidR="00786678">
        <w:rPr>
          <w:rFonts w:ascii="Times New Roman" w:hAnsi="Times New Roman" w:cs="Times New Roman"/>
          <w:i/>
          <w:iCs/>
          <w:sz w:val="24"/>
          <w:szCs w:val="24"/>
        </w:rPr>
        <w:t xml:space="preserve"> </w:t>
      </w:r>
      <w:r w:rsidRPr="00A00D70">
        <w:rPr>
          <w:rFonts w:ascii="Times New Roman" w:hAnsi="Times New Roman" w:cs="Times New Roman"/>
          <w:i/>
          <w:iCs/>
          <w:sz w:val="24"/>
          <w:szCs w:val="24"/>
        </w:rPr>
        <w:t>towns and cities</w:t>
      </w:r>
      <w:r w:rsidR="005D530C">
        <w:rPr>
          <w:rFonts w:ascii="Times New Roman" w:hAnsi="Times New Roman" w:cs="Times New Roman"/>
          <w:i/>
          <w:iCs/>
          <w:sz w:val="24"/>
          <w:szCs w:val="24"/>
        </w:rPr>
        <w:t>;</w:t>
      </w:r>
      <w:r w:rsidRPr="00A00D70">
        <w:rPr>
          <w:rFonts w:ascii="Times New Roman" w:hAnsi="Times New Roman" w:cs="Times New Roman"/>
          <w:i/>
          <w:iCs/>
          <w:sz w:val="24"/>
          <w:szCs w:val="24"/>
        </w:rPr>
        <w:t xml:space="preserve"> the gardens, trees, rivers, woodland, parkland, nature reserves and urban wild space, and the access to and through</w:t>
      </w:r>
      <w:r w:rsidR="00786678">
        <w:rPr>
          <w:rFonts w:ascii="Times New Roman" w:hAnsi="Times New Roman" w:cs="Times New Roman"/>
          <w:i/>
          <w:iCs/>
          <w:sz w:val="24"/>
          <w:szCs w:val="24"/>
        </w:rPr>
        <w:t xml:space="preserve"> </w:t>
      </w:r>
      <w:r w:rsidRPr="00A00D70">
        <w:rPr>
          <w:rFonts w:ascii="Times New Roman" w:hAnsi="Times New Roman" w:cs="Times New Roman"/>
          <w:i/>
          <w:iCs/>
          <w:sz w:val="24"/>
          <w:szCs w:val="24"/>
        </w:rPr>
        <w:t>them, which support wildlife and biodiversity, provide recreation, access and leisure opportunities and create a sense of place”</w:t>
      </w:r>
      <w:r w:rsidR="00835AF6">
        <w:rPr>
          <w:rFonts w:ascii="Times New Roman" w:hAnsi="Times New Roman" w:cs="Times New Roman"/>
          <w:sz w:val="24"/>
          <w:szCs w:val="24"/>
        </w:rPr>
        <w:t xml:space="preserve"> (M</w:t>
      </w:r>
      <w:r w:rsidRPr="00A00D70">
        <w:rPr>
          <w:rFonts w:ascii="Times New Roman" w:hAnsi="Times New Roman" w:cs="Times New Roman"/>
          <w:sz w:val="24"/>
          <w:szCs w:val="24"/>
        </w:rPr>
        <w:t xml:space="preserve">cDonald </w:t>
      </w:r>
      <w:r w:rsidRPr="00835AF6">
        <w:rPr>
          <w:rFonts w:ascii="Times New Roman" w:hAnsi="Times New Roman" w:cs="Times New Roman"/>
          <w:iCs/>
          <w:sz w:val="24"/>
          <w:szCs w:val="24"/>
        </w:rPr>
        <w:t>et al.</w:t>
      </w:r>
      <w:r w:rsidRPr="00835AF6">
        <w:rPr>
          <w:rFonts w:ascii="Times New Roman" w:hAnsi="Times New Roman" w:cs="Times New Roman"/>
          <w:sz w:val="24"/>
          <w:szCs w:val="24"/>
        </w:rPr>
        <w:t>,</w:t>
      </w:r>
      <w:r w:rsidR="0060208C">
        <w:rPr>
          <w:rFonts w:ascii="Times New Roman" w:hAnsi="Times New Roman" w:cs="Times New Roman"/>
          <w:sz w:val="24"/>
          <w:szCs w:val="24"/>
        </w:rPr>
        <w:t xml:space="preserve"> 2005</w:t>
      </w:r>
      <w:r w:rsidRPr="00A00D70">
        <w:rPr>
          <w:rFonts w:ascii="Times New Roman" w:hAnsi="Times New Roman" w:cs="Times New Roman"/>
          <w:sz w:val="24"/>
          <w:szCs w:val="24"/>
        </w:rPr>
        <w:t xml:space="preserve">). </w:t>
      </w:r>
    </w:p>
    <w:p w:rsidR="005D530C" w:rsidRPr="00D71686" w:rsidRDefault="005D530C" w:rsidP="00B14340">
      <w:pPr>
        <w:autoSpaceDE w:val="0"/>
        <w:autoSpaceDN w:val="0"/>
        <w:adjustRightInd w:val="0"/>
        <w:spacing w:after="0" w:line="480" w:lineRule="auto"/>
        <w:ind w:left="720" w:right="720"/>
        <w:jc w:val="both"/>
        <w:rPr>
          <w:rFonts w:ascii="Times New Roman" w:hAnsi="Times New Roman" w:cs="Times New Roman"/>
          <w:sz w:val="8"/>
          <w:szCs w:val="8"/>
        </w:rPr>
      </w:pPr>
    </w:p>
    <w:p w:rsidR="00EA1995" w:rsidRPr="00A00D70"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In addition, there are common themes which various authors use (Mell, 2010). Thus, the Countryside Agency (2006) </w:t>
      </w:r>
      <w:r w:rsidR="005D530C">
        <w:rPr>
          <w:rFonts w:ascii="Times New Roman" w:hAnsi="Times New Roman" w:cs="Times New Roman"/>
          <w:sz w:val="24"/>
          <w:szCs w:val="24"/>
        </w:rPr>
        <w:t>gives</w:t>
      </w:r>
      <w:r w:rsidRPr="00A00D70">
        <w:rPr>
          <w:rFonts w:ascii="Times New Roman" w:hAnsi="Times New Roman" w:cs="Times New Roman"/>
          <w:sz w:val="24"/>
          <w:szCs w:val="24"/>
        </w:rPr>
        <w:t xml:space="preserve"> one definition which provides an insight into the complexity of the GI concept by noting the roles of connectivity, multi-functionality and the development of better ecological, economic and social places across a number of scales as prominent elements of the concept (Benedict </w:t>
      </w:r>
      <w:r w:rsidR="0060208C">
        <w:rPr>
          <w:rFonts w:ascii="Times New Roman" w:hAnsi="Times New Roman" w:cs="Times New Roman"/>
          <w:sz w:val="24"/>
          <w:szCs w:val="24"/>
        </w:rPr>
        <w:t xml:space="preserve">&amp; </w:t>
      </w:r>
      <w:r w:rsidRPr="00A00D70">
        <w:rPr>
          <w:rFonts w:ascii="Times New Roman" w:hAnsi="Times New Roman" w:cs="Times New Roman"/>
          <w:sz w:val="24"/>
          <w:szCs w:val="24"/>
        </w:rPr>
        <w:t>McMahon, 2002; Mell, 2010). According to d</w:t>
      </w:r>
      <w:r w:rsidR="005D530C">
        <w:rPr>
          <w:rFonts w:ascii="Times New Roman" w:hAnsi="Times New Roman" w:cs="Times New Roman"/>
          <w:sz w:val="24"/>
          <w:szCs w:val="24"/>
        </w:rPr>
        <w:t>efinition of Countryside Agency</w:t>
      </w:r>
      <w:r w:rsidRPr="00A00D70">
        <w:rPr>
          <w:rFonts w:ascii="Times New Roman" w:hAnsi="Times New Roman" w:cs="Times New Roman"/>
          <w:sz w:val="24"/>
          <w:szCs w:val="24"/>
        </w:rPr>
        <w:t xml:space="preserve"> (2006):- </w:t>
      </w:r>
    </w:p>
    <w:p w:rsidR="00EA1995" w:rsidRDefault="00EA1995" w:rsidP="00B14340">
      <w:pPr>
        <w:autoSpaceDE w:val="0"/>
        <w:autoSpaceDN w:val="0"/>
        <w:adjustRightInd w:val="0"/>
        <w:spacing w:after="0" w:line="480" w:lineRule="auto"/>
        <w:ind w:left="720" w:right="720"/>
        <w:jc w:val="both"/>
        <w:rPr>
          <w:rFonts w:ascii="Times New Roman" w:hAnsi="Times New Roman" w:cs="Times New Roman"/>
          <w:i/>
          <w:iCs/>
          <w:sz w:val="24"/>
          <w:szCs w:val="24"/>
        </w:rPr>
      </w:pPr>
      <w:r w:rsidRPr="00A00D70">
        <w:rPr>
          <w:rFonts w:ascii="Times New Roman" w:hAnsi="Times New Roman" w:cs="Times New Roman"/>
          <w:sz w:val="24"/>
          <w:szCs w:val="24"/>
        </w:rPr>
        <w:t>“</w:t>
      </w:r>
      <w:r w:rsidR="0060208C">
        <w:rPr>
          <w:rFonts w:ascii="Times New Roman" w:hAnsi="Times New Roman" w:cs="Times New Roman"/>
          <w:i/>
          <w:iCs/>
          <w:sz w:val="24"/>
          <w:szCs w:val="24"/>
        </w:rPr>
        <w:t>GI</w:t>
      </w:r>
      <w:r w:rsidRPr="00A00D70">
        <w:rPr>
          <w:rFonts w:ascii="Times New Roman" w:hAnsi="Times New Roman" w:cs="Times New Roman"/>
          <w:i/>
          <w:iCs/>
          <w:sz w:val="24"/>
          <w:szCs w:val="24"/>
        </w:rPr>
        <w:t xml:space="preserve"> comprises the provision of planned networks of linked multifunctional green spaces that contribute to protecting natural habitats and biodiversity, enable response to climate change and other biosphere changes, enable more sustainable and healthy lifestyles, enhance urban livability and wellbeing, improve the accessibility of key recreational and green assets, support the urban and rural economy and assist in the better long-term planning and management of green spaces and corridors.”</w:t>
      </w:r>
    </w:p>
    <w:p w:rsidR="001D6790" w:rsidRPr="001D6790" w:rsidRDefault="001D6790" w:rsidP="00B14340">
      <w:pPr>
        <w:autoSpaceDE w:val="0"/>
        <w:autoSpaceDN w:val="0"/>
        <w:adjustRightInd w:val="0"/>
        <w:spacing w:after="0" w:line="480" w:lineRule="auto"/>
        <w:ind w:left="720" w:right="720"/>
        <w:jc w:val="both"/>
        <w:rPr>
          <w:rFonts w:ascii="Times New Roman" w:hAnsi="Times New Roman" w:cs="Times New Roman"/>
          <w:i/>
          <w:iCs/>
          <w:sz w:val="16"/>
          <w:szCs w:val="16"/>
        </w:rPr>
      </w:pPr>
    </w:p>
    <w:p w:rsidR="00C66B24"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The definition shows that </w:t>
      </w:r>
      <w:r w:rsidR="0060208C">
        <w:rPr>
          <w:rFonts w:ascii="Times New Roman" w:hAnsi="Times New Roman" w:cs="Times New Roman"/>
          <w:sz w:val="24"/>
          <w:szCs w:val="24"/>
        </w:rPr>
        <w:t>GI</w:t>
      </w:r>
      <w:r w:rsidRPr="00A00D70">
        <w:rPr>
          <w:rFonts w:ascii="Times New Roman" w:hAnsi="Times New Roman" w:cs="Times New Roman"/>
          <w:sz w:val="24"/>
          <w:szCs w:val="24"/>
        </w:rPr>
        <w:t xml:space="preserve"> is or should be, part of a wider ecological network linking</w:t>
      </w:r>
      <w:r w:rsidR="003B1ECB">
        <w:rPr>
          <w:rFonts w:ascii="Times New Roman" w:hAnsi="Times New Roman" w:cs="Times New Roman"/>
          <w:sz w:val="24"/>
          <w:szCs w:val="24"/>
        </w:rPr>
        <w:t xml:space="preserve"> different ecological feature</w:t>
      </w:r>
      <w:r w:rsidR="005D530C">
        <w:rPr>
          <w:rFonts w:ascii="Times New Roman" w:hAnsi="Times New Roman" w:cs="Times New Roman"/>
          <w:sz w:val="24"/>
          <w:szCs w:val="24"/>
        </w:rPr>
        <w:t>s</w:t>
      </w:r>
      <w:r w:rsidR="003B1ECB">
        <w:rPr>
          <w:rFonts w:ascii="Times New Roman" w:hAnsi="Times New Roman" w:cs="Times New Roman"/>
          <w:sz w:val="24"/>
          <w:szCs w:val="24"/>
        </w:rPr>
        <w:t xml:space="preserve">. </w:t>
      </w:r>
      <w:r w:rsidRPr="00A00D70">
        <w:rPr>
          <w:rFonts w:ascii="Times New Roman" w:hAnsi="Times New Roman" w:cs="Times New Roman"/>
          <w:sz w:val="24"/>
          <w:szCs w:val="24"/>
        </w:rPr>
        <w:t xml:space="preserve">However, there is no single explanation </w:t>
      </w:r>
      <w:r w:rsidR="005D530C">
        <w:rPr>
          <w:rFonts w:ascii="Times New Roman" w:hAnsi="Times New Roman" w:cs="Times New Roman"/>
          <w:sz w:val="24"/>
          <w:szCs w:val="24"/>
        </w:rPr>
        <w:t xml:space="preserve">that </w:t>
      </w:r>
      <w:r w:rsidRPr="00A00D70">
        <w:rPr>
          <w:rFonts w:ascii="Times New Roman" w:hAnsi="Times New Roman" w:cs="Times New Roman"/>
          <w:sz w:val="24"/>
          <w:szCs w:val="24"/>
        </w:rPr>
        <w:t xml:space="preserve">can act as </w:t>
      </w:r>
      <w:r w:rsidR="005D530C">
        <w:rPr>
          <w:rFonts w:ascii="Times New Roman" w:hAnsi="Times New Roman" w:cs="Times New Roman"/>
          <w:sz w:val="24"/>
          <w:szCs w:val="24"/>
        </w:rPr>
        <w:t xml:space="preserve">a </w:t>
      </w:r>
      <w:r w:rsidRPr="00A00D70">
        <w:rPr>
          <w:rFonts w:ascii="Times New Roman" w:hAnsi="Times New Roman" w:cs="Times New Roman"/>
          <w:sz w:val="24"/>
          <w:szCs w:val="24"/>
        </w:rPr>
        <w:t>princip</w:t>
      </w:r>
      <w:r w:rsidR="005D530C">
        <w:rPr>
          <w:rFonts w:ascii="Times New Roman" w:hAnsi="Times New Roman" w:cs="Times New Roman"/>
          <w:sz w:val="24"/>
          <w:szCs w:val="24"/>
        </w:rPr>
        <w:t>al</w:t>
      </w:r>
      <w:r w:rsidRPr="00A00D70">
        <w:rPr>
          <w:rFonts w:ascii="Times New Roman" w:hAnsi="Times New Roman" w:cs="Times New Roman"/>
          <w:sz w:val="24"/>
          <w:szCs w:val="24"/>
        </w:rPr>
        <w:t xml:space="preserve"> definition of what urban </w:t>
      </w:r>
      <w:r w:rsidR="0060208C">
        <w:rPr>
          <w:rFonts w:ascii="Times New Roman" w:hAnsi="Times New Roman" w:cs="Times New Roman"/>
          <w:sz w:val="24"/>
          <w:szCs w:val="24"/>
        </w:rPr>
        <w:t>GI</w:t>
      </w:r>
      <w:r w:rsidRPr="00A00D70">
        <w:rPr>
          <w:rFonts w:ascii="Times New Roman" w:hAnsi="Times New Roman" w:cs="Times New Roman"/>
          <w:sz w:val="24"/>
          <w:szCs w:val="24"/>
        </w:rPr>
        <w:t xml:space="preserve"> is all about. </w:t>
      </w:r>
      <w:r w:rsidR="005D530C">
        <w:rPr>
          <w:rFonts w:ascii="Times New Roman" w:hAnsi="Times New Roman" w:cs="Times New Roman"/>
          <w:sz w:val="24"/>
          <w:szCs w:val="24"/>
        </w:rPr>
        <w:t>T</w:t>
      </w:r>
      <w:r w:rsidRPr="00A00D70">
        <w:rPr>
          <w:rFonts w:ascii="Times New Roman" w:hAnsi="Times New Roman" w:cs="Times New Roman"/>
          <w:sz w:val="24"/>
          <w:szCs w:val="24"/>
        </w:rPr>
        <w:t>he following table</w:t>
      </w:r>
      <w:r w:rsidR="00A932F4">
        <w:rPr>
          <w:rFonts w:ascii="Times New Roman" w:hAnsi="Times New Roman" w:cs="Times New Roman"/>
          <w:sz w:val="24"/>
          <w:szCs w:val="24"/>
        </w:rPr>
        <w:t xml:space="preserve"> (</w:t>
      </w:r>
      <w:r w:rsidR="001C1556">
        <w:rPr>
          <w:rFonts w:ascii="Times New Roman" w:hAnsi="Times New Roman" w:cs="Times New Roman"/>
          <w:sz w:val="24"/>
          <w:szCs w:val="24"/>
        </w:rPr>
        <w:t>4</w:t>
      </w:r>
      <w:r w:rsidR="00A932F4">
        <w:rPr>
          <w:rFonts w:ascii="Times New Roman" w:hAnsi="Times New Roman" w:cs="Times New Roman"/>
          <w:sz w:val="24"/>
          <w:szCs w:val="24"/>
        </w:rPr>
        <w:t>)</w:t>
      </w:r>
      <w:r w:rsidRPr="00A00D70">
        <w:rPr>
          <w:rFonts w:ascii="Times New Roman" w:hAnsi="Times New Roman" w:cs="Times New Roman"/>
          <w:sz w:val="24"/>
          <w:szCs w:val="24"/>
        </w:rPr>
        <w:t xml:space="preserve"> illustrates the various definitions of </w:t>
      </w:r>
      <w:r w:rsidRPr="005D530C">
        <w:rPr>
          <w:rFonts w:ascii="Times New Roman" w:hAnsi="Times New Roman" w:cs="Times New Roman"/>
          <w:sz w:val="24"/>
          <w:szCs w:val="24"/>
        </w:rPr>
        <w:t>GI</w:t>
      </w:r>
      <w:r w:rsidRPr="00A00D70">
        <w:rPr>
          <w:rFonts w:ascii="Times New Roman" w:hAnsi="Times New Roman" w:cs="Times New Roman"/>
          <w:sz w:val="24"/>
          <w:szCs w:val="24"/>
        </w:rPr>
        <w:t xml:space="preserve"> that are provided by different authors at different time.</w:t>
      </w:r>
    </w:p>
    <w:p w:rsidR="0060208C" w:rsidRPr="00D71686" w:rsidRDefault="0060208C" w:rsidP="00B14340">
      <w:pPr>
        <w:autoSpaceDE w:val="0"/>
        <w:autoSpaceDN w:val="0"/>
        <w:adjustRightInd w:val="0"/>
        <w:spacing w:after="0" w:line="480" w:lineRule="auto"/>
        <w:jc w:val="both"/>
        <w:rPr>
          <w:rFonts w:ascii="Times New Roman" w:hAnsi="Times New Roman" w:cs="Times New Roman"/>
          <w:b/>
          <w:sz w:val="8"/>
          <w:szCs w:val="8"/>
        </w:rPr>
      </w:pPr>
    </w:p>
    <w:p w:rsidR="000E2248" w:rsidRPr="00235B60" w:rsidRDefault="000E2248" w:rsidP="00B14340">
      <w:pPr>
        <w:pStyle w:val="Caption"/>
        <w:keepNext/>
        <w:spacing w:line="480" w:lineRule="auto"/>
        <w:jc w:val="both"/>
        <w:rPr>
          <w:rFonts w:ascii="Times New Roman" w:hAnsi="Times New Roman" w:cs="Times New Roman"/>
          <w:b w:val="0"/>
          <w:i/>
          <w:color w:val="auto"/>
          <w:sz w:val="24"/>
          <w:szCs w:val="24"/>
        </w:rPr>
      </w:pPr>
      <w:bookmarkStart w:id="29" w:name="_Toc14529498"/>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4</w:t>
      </w:r>
      <w:r w:rsidR="007913D8" w:rsidRPr="00235B60">
        <w:rPr>
          <w:rFonts w:ascii="Times New Roman" w:hAnsi="Times New Roman" w:cs="Times New Roman"/>
          <w:b w:val="0"/>
          <w:i/>
          <w:color w:val="auto"/>
          <w:sz w:val="24"/>
          <w:szCs w:val="24"/>
        </w:rPr>
        <w:fldChar w:fldCharType="end"/>
      </w:r>
      <w:r w:rsidR="005D530C" w:rsidRPr="00235B60">
        <w:rPr>
          <w:rFonts w:ascii="Times New Roman" w:hAnsi="Times New Roman" w:cs="Times New Roman"/>
          <w:b w:val="0"/>
          <w:i/>
          <w:color w:val="auto"/>
          <w:sz w:val="24"/>
          <w:szCs w:val="24"/>
        </w:rPr>
        <w:t xml:space="preserve"> </w:t>
      </w:r>
      <w:r w:rsidRPr="00235B60">
        <w:rPr>
          <w:rFonts w:ascii="Times New Roman" w:hAnsi="Times New Roman" w:cs="Times New Roman"/>
          <w:b w:val="0"/>
          <w:i/>
          <w:color w:val="auto"/>
          <w:sz w:val="24"/>
          <w:szCs w:val="24"/>
        </w:rPr>
        <w:t xml:space="preserve">Definitions of </w:t>
      </w:r>
      <w:r w:rsidR="0060208C" w:rsidRPr="00235B60">
        <w:rPr>
          <w:rFonts w:ascii="Times New Roman" w:hAnsi="Times New Roman" w:cs="Times New Roman"/>
          <w:b w:val="0"/>
          <w:i/>
          <w:color w:val="auto"/>
          <w:sz w:val="24"/>
          <w:szCs w:val="24"/>
        </w:rPr>
        <w:t>GI</w:t>
      </w:r>
      <w:bookmarkEnd w:id="29"/>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0"/>
        <w:gridCol w:w="2251"/>
        <w:gridCol w:w="6095"/>
      </w:tblGrid>
      <w:tr w:rsidR="00EA1995" w:rsidRPr="00FA28CA" w:rsidTr="00D71686">
        <w:tc>
          <w:tcPr>
            <w:tcW w:w="288" w:type="pct"/>
            <w:tcBorders>
              <w:top w:val="single" w:sz="4" w:space="0" w:color="auto"/>
              <w:bottom w:val="single" w:sz="4" w:space="0" w:color="auto"/>
            </w:tcBorders>
          </w:tcPr>
          <w:p w:rsidR="00EA1995" w:rsidRPr="00FA28CA" w:rsidRDefault="00EA1995"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N</w:t>
            </w:r>
            <w:r w:rsidRPr="00FA28CA">
              <w:rPr>
                <w:rFonts w:ascii="Times New Roman" w:hAnsi="Times New Roman" w:cs="Times New Roman"/>
                <w:sz w:val="24"/>
                <w:szCs w:val="24"/>
                <w:u w:val="single"/>
              </w:rPr>
              <w:t>o</w:t>
            </w:r>
          </w:p>
        </w:tc>
        <w:tc>
          <w:tcPr>
            <w:tcW w:w="1271" w:type="pct"/>
            <w:tcBorders>
              <w:top w:val="single" w:sz="4" w:space="0" w:color="auto"/>
              <w:bottom w:val="single" w:sz="4" w:space="0" w:color="auto"/>
            </w:tcBorders>
          </w:tcPr>
          <w:p w:rsidR="00EA1995" w:rsidRPr="00FA28CA" w:rsidRDefault="00EA1995" w:rsidP="00D71686">
            <w:pPr>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 xml:space="preserve">Authors (references) </w:t>
            </w:r>
          </w:p>
        </w:tc>
        <w:tc>
          <w:tcPr>
            <w:tcW w:w="3441" w:type="pct"/>
            <w:tcBorders>
              <w:top w:val="single" w:sz="4" w:space="0" w:color="auto"/>
              <w:bottom w:val="single" w:sz="4" w:space="0" w:color="auto"/>
            </w:tcBorders>
          </w:tcPr>
          <w:p w:rsidR="00EA1995" w:rsidRPr="00FA28CA" w:rsidRDefault="00EA1995" w:rsidP="00D71686">
            <w:pPr>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Definitions</w:t>
            </w:r>
          </w:p>
        </w:tc>
      </w:tr>
      <w:tr w:rsidR="005D0503" w:rsidRPr="00FA28CA" w:rsidTr="00D71686">
        <w:tc>
          <w:tcPr>
            <w:tcW w:w="288" w:type="pct"/>
            <w:tcBorders>
              <w:top w:val="single" w:sz="4" w:space="0" w:color="auto"/>
            </w:tcBorders>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1</w:t>
            </w:r>
          </w:p>
        </w:tc>
        <w:tc>
          <w:tcPr>
            <w:tcW w:w="1271" w:type="pct"/>
            <w:tcBorders>
              <w:top w:val="single" w:sz="4" w:space="0" w:color="auto"/>
            </w:tcBorders>
          </w:tcPr>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r w:rsidRPr="00FA28CA">
              <w:rPr>
                <w:rFonts w:ascii="Times New Roman" w:hAnsi="Times New Roman" w:cs="Times New Roman"/>
                <w:sz w:val="24"/>
                <w:szCs w:val="24"/>
              </w:rPr>
              <w:t>Ahern, (2007)</w:t>
            </w:r>
          </w:p>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p>
        </w:tc>
        <w:tc>
          <w:tcPr>
            <w:tcW w:w="3441" w:type="pct"/>
            <w:tcBorders>
              <w:top w:val="single" w:sz="4" w:space="0" w:color="auto"/>
            </w:tcBorders>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is a concept that is principally structured by a hybrid hydrological/drainage network, complementing and linking relict green areas with built infrastructure that provides ecological functions. It is the principles of landscape ecology applied to urban environments</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2</w:t>
            </w:r>
          </w:p>
        </w:tc>
        <w:tc>
          <w:tcPr>
            <w:tcW w:w="1271" w:type="pct"/>
          </w:tcPr>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r w:rsidRPr="00FA28CA">
              <w:rPr>
                <w:rFonts w:ascii="Times New Roman" w:hAnsi="Times New Roman" w:cs="Times New Roman"/>
                <w:sz w:val="24"/>
                <w:szCs w:val="24"/>
              </w:rPr>
              <w:t xml:space="preserve">Benedict </w:t>
            </w:r>
            <w:r w:rsidR="0060208C">
              <w:rPr>
                <w:rFonts w:ascii="Times New Roman" w:hAnsi="Times New Roman" w:cs="Times New Roman"/>
                <w:sz w:val="24"/>
                <w:szCs w:val="24"/>
              </w:rPr>
              <w:t>&amp;</w:t>
            </w:r>
            <w:r w:rsidRPr="00FA28CA">
              <w:rPr>
                <w:rFonts w:ascii="Times New Roman" w:hAnsi="Times New Roman" w:cs="Times New Roman"/>
                <w:sz w:val="24"/>
                <w:szCs w:val="24"/>
              </w:rPr>
              <w:t xml:space="preserve"> McMahon, (2002)</w:t>
            </w:r>
          </w:p>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is a strategic approach to land conservation, a smart conservation that addresses the ecological and social impacts of sprawl and the accelerated consumption and fragmentation of open land.</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3</w:t>
            </w:r>
          </w:p>
        </w:tc>
        <w:tc>
          <w:tcPr>
            <w:tcW w:w="1271" w:type="pct"/>
          </w:tcPr>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r w:rsidRPr="00FA28CA">
              <w:rPr>
                <w:rFonts w:ascii="Times New Roman" w:hAnsi="Times New Roman" w:cs="Times New Roman"/>
                <w:sz w:val="24"/>
                <w:szCs w:val="24"/>
              </w:rPr>
              <w:t>Benedict</w:t>
            </w:r>
            <w:r w:rsidR="000C590C">
              <w:rPr>
                <w:rFonts w:ascii="Times New Roman" w:hAnsi="Times New Roman" w:cs="Times New Roman"/>
                <w:sz w:val="24"/>
                <w:szCs w:val="24"/>
              </w:rPr>
              <w:t xml:space="preserve"> </w:t>
            </w:r>
            <w:r w:rsidR="0060208C">
              <w:rPr>
                <w:rFonts w:ascii="Times New Roman" w:hAnsi="Times New Roman" w:cs="Times New Roman"/>
                <w:sz w:val="24"/>
                <w:szCs w:val="24"/>
              </w:rPr>
              <w:t>&amp;</w:t>
            </w:r>
            <w:r w:rsidRPr="00FA28CA">
              <w:rPr>
                <w:rFonts w:ascii="Times New Roman" w:hAnsi="Times New Roman" w:cs="Times New Roman"/>
                <w:sz w:val="24"/>
                <w:szCs w:val="24"/>
              </w:rPr>
              <w:t xml:space="preserve"> McMahon, (2006)</w:t>
            </w:r>
          </w:p>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An interconnected network of natural areas and other open spaces that conserves natural ecosystem values and functions, sustains clean air and water, and provides a wide array of benefits to people and wildlife.</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5</w:t>
            </w:r>
          </w:p>
        </w:tc>
        <w:tc>
          <w:tcPr>
            <w:tcW w:w="127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CABE, (201</w:t>
            </w:r>
            <w:r w:rsidR="00682B13">
              <w:rPr>
                <w:rFonts w:ascii="Times New Roman" w:hAnsi="Times New Roman" w:cs="Times New Roman"/>
                <w:sz w:val="24"/>
                <w:szCs w:val="24"/>
              </w:rPr>
              <w:t>0</w:t>
            </w:r>
            <w:r w:rsidRPr="00FA28CA">
              <w:rPr>
                <w:rFonts w:ascii="Times New Roman" w:hAnsi="Times New Roman" w:cs="Times New Roman"/>
                <w:sz w:val="24"/>
                <w:szCs w:val="24"/>
              </w:rPr>
              <w:t>)</w:t>
            </w: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is the network of natural places and systems in, around and beyond urban areas. It includes trees, parks, gardens, allotments, cemeteries, woodlands, green corridors, rivers and wetlands.</w:t>
            </w:r>
          </w:p>
        </w:tc>
      </w:tr>
      <w:tr w:rsidR="005D0503" w:rsidRPr="00FA28CA" w:rsidTr="00D71686">
        <w:trPr>
          <w:trHeight w:val="1727"/>
        </w:trPr>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4</w:t>
            </w:r>
          </w:p>
        </w:tc>
        <w:tc>
          <w:tcPr>
            <w:tcW w:w="1271" w:type="pct"/>
          </w:tcPr>
          <w:p w:rsidR="005D0503" w:rsidRPr="00FA28CA" w:rsidRDefault="005D0503" w:rsidP="00D71686">
            <w:pPr>
              <w:pStyle w:val="NormalWeb"/>
              <w:spacing w:before="0" w:beforeAutospacing="0" w:after="0" w:afterAutospacing="0" w:line="360" w:lineRule="auto"/>
            </w:pPr>
            <w:r w:rsidRPr="00FA28CA">
              <w:t>City of Melbourne</w:t>
            </w:r>
            <w:r w:rsidR="003B1ECB">
              <w:t>,</w:t>
            </w:r>
            <w:r w:rsidRPr="00FA28CA">
              <w:t xml:space="preserve"> (2012)</w:t>
            </w:r>
          </w:p>
          <w:p w:rsidR="005D0503" w:rsidRPr="00FA28CA" w:rsidRDefault="005D0503" w:rsidP="00D71686">
            <w:pPr>
              <w:autoSpaceDE w:val="0"/>
              <w:autoSpaceDN w:val="0"/>
              <w:adjustRightInd w:val="0"/>
              <w:spacing w:line="360" w:lineRule="auto"/>
              <w:rPr>
                <w:rFonts w:ascii="Times New Roman" w:hAnsi="Times New Roman" w:cs="Times New Roman"/>
                <w:sz w:val="24"/>
                <w:szCs w:val="24"/>
                <w:highlight w:val="red"/>
              </w:rPr>
            </w:pPr>
          </w:p>
        </w:tc>
        <w:tc>
          <w:tcPr>
            <w:tcW w:w="3441" w:type="pct"/>
          </w:tcPr>
          <w:p w:rsidR="005D0503" w:rsidRPr="00FA28CA" w:rsidRDefault="005D0503" w:rsidP="00D71686">
            <w:pPr>
              <w:pStyle w:val="NormalWeb"/>
              <w:spacing w:before="0" w:beforeAutospacing="0" w:after="0" w:afterAutospacing="0" w:line="360" w:lineRule="auto"/>
              <w:jc w:val="both"/>
            </w:pPr>
            <w:r w:rsidRPr="00FA28CA">
              <w:t>GI is the network of natural landscape assets which underpin the economic, socio-cultural and environmental functionality of our cities and towns i.e. the green spaces, water systems and built environment landscapes which intersperse and increase connectivity, multi-functionality and landscape performance in urban environments</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6</w:t>
            </w:r>
          </w:p>
        </w:tc>
        <w:tc>
          <w:tcPr>
            <w:tcW w:w="127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 xml:space="preserve">Davis </w:t>
            </w:r>
            <w:r w:rsidRPr="003B1ECB">
              <w:rPr>
                <w:rFonts w:ascii="Times New Roman" w:hAnsi="Times New Roman" w:cs="Times New Roman"/>
                <w:iCs/>
                <w:sz w:val="24"/>
                <w:szCs w:val="24"/>
              </w:rPr>
              <w:t>et al.</w:t>
            </w:r>
            <w:r w:rsidRPr="00652C52">
              <w:rPr>
                <w:rFonts w:ascii="Times New Roman" w:hAnsi="Times New Roman" w:cs="Times New Roman"/>
                <w:iCs/>
                <w:sz w:val="24"/>
                <w:szCs w:val="24"/>
              </w:rPr>
              <w:t>(</w:t>
            </w:r>
            <w:r w:rsidRPr="00FA28CA">
              <w:rPr>
                <w:rFonts w:ascii="Times New Roman" w:hAnsi="Times New Roman" w:cs="Times New Roman"/>
                <w:sz w:val="24"/>
                <w:szCs w:val="24"/>
              </w:rPr>
              <w:t>2012)</w:t>
            </w:r>
          </w:p>
        </w:tc>
        <w:tc>
          <w:tcPr>
            <w:tcW w:w="3441" w:type="pct"/>
          </w:tcPr>
          <w:p w:rsidR="005D0503" w:rsidRPr="00FA28CA" w:rsidRDefault="0026537B" w:rsidP="00D7168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0060208C">
              <w:rPr>
                <w:rFonts w:ascii="Times New Roman" w:hAnsi="Times New Roman" w:cs="Times New Roman"/>
                <w:sz w:val="24"/>
                <w:szCs w:val="24"/>
              </w:rPr>
              <w:t>I</w:t>
            </w:r>
            <w:r w:rsidR="005D0503" w:rsidRPr="00FA28CA">
              <w:rPr>
                <w:rFonts w:ascii="Times New Roman" w:hAnsi="Times New Roman" w:cs="Times New Roman"/>
                <w:sz w:val="24"/>
                <w:szCs w:val="24"/>
              </w:rPr>
              <w:t xml:space="preserve"> is parts of urban area with a mix of street trees, parks, cultivated land, wetlands, lakes, and streams</w:t>
            </w:r>
            <w:r w:rsidR="005D0503" w:rsidRPr="00FA28CA">
              <w:rPr>
                <w:rFonts w:ascii="Times New Roman" w:hAnsi="Times New Roman" w:cs="Times New Roman"/>
                <w:i/>
                <w:sz w:val="24"/>
                <w:szCs w:val="24"/>
              </w:rPr>
              <w:t>.</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7</w:t>
            </w:r>
          </w:p>
        </w:tc>
        <w:tc>
          <w:tcPr>
            <w:tcW w:w="1271" w:type="pct"/>
          </w:tcPr>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r w:rsidRPr="00FA28CA">
              <w:rPr>
                <w:rFonts w:ascii="Times New Roman" w:hAnsi="Times New Roman" w:cs="Times New Roman"/>
                <w:sz w:val="24"/>
                <w:szCs w:val="24"/>
              </w:rPr>
              <w:t xml:space="preserve">EEAC, (2009) </w:t>
            </w:r>
          </w:p>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 xml:space="preserve">GI is the actions to build connectivity nature protection networks as well as the actions to incorporate </w:t>
            </w:r>
            <w:r w:rsidRPr="00FA28CA">
              <w:rPr>
                <w:rFonts w:ascii="Times New Roman" w:hAnsi="Times New Roman" w:cs="Times New Roman"/>
                <w:sz w:val="24"/>
                <w:szCs w:val="24"/>
              </w:rPr>
              <w:lastRenderedPageBreak/>
              <w:t>multifunctional green spaces in urban environment</w:t>
            </w:r>
          </w:p>
        </w:tc>
      </w:tr>
      <w:tr w:rsidR="005D0503" w:rsidRPr="00FA28CA" w:rsidTr="00D71686">
        <w:tc>
          <w:tcPr>
            <w:tcW w:w="288" w:type="pct"/>
          </w:tcPr>
          <w:p w:rsidR="005D0503" w:rsidRPr="003B1ECB" w:rsidRDefault="005D0503" w:rsidP="00D71686">
            <w:pPr>
              <w:autoSpaceDE w:val="0"/>
              <w:autoSpaceDN w:val="0"/>
              <w:adjustRightInd w:val="0"/>
              <w:spacing w:line="360" w:lineRule="auto"/>
              <w:jc w:val="both"/>
              <w:rPr>
                <w:rFonts w:ascii="Times New Roman" w:hAnsi="Times New Roman" w:cs="Times New Roman"/>
                <w:sz w:val="24"/>
                <w:szCs w:val="24"/>
              </w:rPr>
            </w:pPr>
            <w:r w:rsidRPr="003B1ECB">
              <w:rPr>
                <w:rFonts w:ascii="Times New Roman" w:hAnsi="Times New Roman" w:cs="Times New Roman"/>
                <w:sz w:val="24"/>
                <w:szCs w:val="24"/>
              </w:rPr>
              <w:lastRenderedPageBreak/>
              <w:t>8</w:t>
            </w:r>
          </w:p>
        </w:tc>
        <w:tc>
          <w:tcPr>
            <w:tcW w:w="1271" w:type="pct"/>
          </w:tcPr>
          <w:p w:rsidR="005D0503" w:rsidRPr="003B1ECB" w:rsidRDefault="005D0503" w:rsidP="00D71686">
            <w:pPr>
              <w:autoSpaceDE w:val="0"/>
              <w:autoSpaceDN w:val="0"/>
              <w:adjustRightInd w:val="0"/>
              <w:spacing w:line="360" w:lineRule="auto"/>
              <w:rPr>
                <w:rFonts w:ascii="Times New Roman" w:hAnsi="Times New Roman" w:cs="Times New Roman"/>
                <w:sz w:val="24"/>
                <w:szCs w:val="24"/>
              </w:rPr>
            </w:pPr>
            <w:r w:rsidRPr="003B1ECB">
              <w:rPr>
                <w:rFonts w:ascii="Times New Roman" w:hAnsi="Times New Roman" w:cs="Times New Roman"/>
                <w:sz w:val="24"/>
                <w:szCs w:val="24"/>
              </w:rPr>
              <w:t>Epsom &amp; Ewell, (2013)</w:t>
            </w: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is a term used to refer to the living network of green spaces, water and other environmental features in both urban and rural areas. It is often used in an urban context to cover benefits provided by wildlife, trees, parks, gardens, road verges, allotments, cemeteries, woodlands, rivers and wetlands.</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9</w:t>
            </w:r>
          </w:p>
        </w:tc>
        <w:tc>
          <w:tcPr>
            <w:tcW w:w="127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 xml:space="preserve">European Union, (2013) </w:t>
            </w: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can be broadly defined as a strategically planned network of high quality natural and semi-natural areas with other environmental features, which is designed and managed to deliver a wide range of ecosystem services and protect biodiversity in both rural and urban settings.</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10</w:t>
            </w:r>
          </w:p>
        </w:tc>
        <w:tc>
          <w:tcPr>
            <w:tcW w:w="1271" w:type="pct"/>
          </w:tcPr>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r w:rsidRPr="00FA28CA">
              <w:rPr>
                <w:rFonts w:ascii="Times New Roman" w:hAnsi="Times New Roman" w:cs="Times New Roman"/>
                <w:sz w:val="24"/>
                <w:szCs w:val="24"/>
              </w:rPr>
              <w:t>Landscape Institute, (2009)</w:t>
            </w:r>
          </w:p>
        </w:tc>
        <w:tc>
          <w:tcPr>
            <w:tcW w:w="3441"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is an approach to land use, underpinned by the concept of ecosystem services. Green assets such as parks, coastlines or embankments have generally been thought of in terms of their single functions the approach that recognizes their vast range of functions and their interconnectivity is called GI.</w:t>
            </w:r>
          </w:p>
        </w:tc>
      </w:tr>
      <w:tr w:rsidR="005D0503" w:rsidRPr="00FA28CA" w:rsidTr="00D71686">
        <w:tc>
          <w:tcPr>
            <w:tcW w:w="288" w:type="pct"/>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11</w:t>
            </w:r>
          </w:p>
        </w:tc>
        <w:tc>
          <w:tcPr>
            <w:tcW w:w="1271" w:type="pct"/>
          </w:tcPr>
          <w:p w:rsidR="005D0503" w:rsidRPr="00A61CE3" w:rsidRDefault="005D0503" w:rsidP="00D71686">
            <w:pPr>
              <w:autoSpaceDE w:val="0"/>
              <w:autoSpaceDN w:val="0"/>
              <w:adjustRightInd w:val="0"/>
              <w:spacing w:line="360" w:lineRule="auto"/>
              <w:jc w:val="both"/>
              <w:rPr>
                <w:rFonts w:ascii="Times New Roman" w:hAnsi="Times New Roman" w:cs="Times New Roman"/>
                <w:bCs/>
                <w:sz w:val="24"/>
                <w:szCs w:val="24"/>
              </w:rPr>
            </w:pPr>
            <w:r w:rsidRPr="00A61CE3">
              <w:rPr>
                <w:rFonts w:ascii="Times New Roman" w:hAnsi="Times New Roman" w:cs="Times New Roman"/>
                <w:bCs/>
                <w:sz w:val="24"/>
                <w:szCs w:val="24"/>
              </w:rPr>
              <w:t>Lewis, (2007)</w:t>
            </w:r>
          </w:p>
          <w:p w:rsidR="005D0503" w:rsidRPr="00652C52" w:rsidRDefault="005D0503" w:rsidP="00D71686">
            <w:pPr>
              <w:autoSpaceDE w:val="0"/>
              <w:autoSpaceDN w:val="0"/>
              <w:adjustRightInd w:val="0"/>
              <w:spacing w:line="360" w:lineRule="auto"/>
              <w:jc w:val="both"/>
              <w:rPr>
                <w:rFonts w:ascii="Times New Roman" w:hAnsi="Times New Roman" w:cs="Times New Roman"/>
                <w:b/>
                <w:bCs/>
                <w:sz w:val="24"/>
                <w:szCs w:val="24"/>
              </w:rPr>
            </w:pPr>
          </w:p>
        </w:tc>
        <w:tc>
          <w:tcPr>
            <w:tcW w:w="3441" w:type="pct"/>
          </w:tcPr>
          <w:p w:rsidR="005D0503" w:rsidRPr="00652C52" w:rsidRDefault="00533DF4" w:rsidP="00D7168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GI</w:t>
            </w:r>
            <w:r w:rsidR="005D0503" w:rsidRPr="00652C52">
              <w:rPr>
                <w:rFonts w:ascii="Times New Roman" w:hAnsi="Times New Roman" w:cs="Times New Roman"/>
                <w:sz w:val="24"/>
                <w:szCs w:val="24"/>
              </w:rPr>
              <w:t xml:space="preserve"> is an interconnected network of </w:t>
            </w:r>
            <w:r w:rsidR="003B1ECB" w:rsidRPr="00652C52">
              <w:rPr>
                <w:rFonts w:ascii="Times New Roman" w:hAnsi="Times New Roman" w:cs="Times New Roman"/>
                <w:sz w:val="24"/>
                <w:szCs w:val="24"/>
              </w:rPr>
              <w:t>g</w:t>
            </w:r>
            <w:r w:rsidR="005D0503" w:rsidRPr="00652C52">
              <w:rPr>
                <w:rFonts w:ascii="Times New Roman" w:hAnsi="Times New Roman" w:cs="Times New Roman"/>
                <w:sz w:val="24"/>
                <w:szCs w:val="24"/>
              </w:rPr>
              <w:t>reenways and natural lands that include wildlife habitat, waterways, native species and preservation or protection of ecological processes.</w:t>
            </w:r>
          </w:p>
        </w:tc>
      </w:tr>
      <w:tr w:rsidR="005D0503" w:rsidRPr="00FA28CA" w:rsidTr="00D71686">
        <w:tc>
          <w:tcPr>
            <w:tcW w:w="288" w:type="pct"/>
            <w:tcBorders>
              <w:bottom w:val="single" w:sz="4" w:space="0" w:color="auto"/>
            </w:tcBorders>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12</w:t>
            </w:r>
          </w:p>
        </w:tc>
        <w:tc>
          <w:tcPr>
            <w:tcW w:w="1271" w:type="pct"/>
            <w:tcBorders>
              <w:bottom w:val="single" w:sz="4" w:space="0" w:color="auto"/>
            </w:tcBorders>
          </w:tcPr>
          <w:p w:rsidR="005D0503" w:rsidRPr="00FA28CA" w:rsidRDefault="005D0503" w:rsidP="00D71686">
            <w:pPr>
              <w:autoSpaceDE w:val="0"/>
              <w:autoSpaceDN w:val="0"/>
              <w:adjustRightInd w:val="0"/>
              <w:spacing w:line="360" w:lineRule="auto"/>
              <w:rPr>
                <w:rFonts w:ascii="Times New Roman" w:hAnsi="Times New Roman" w:cs="Times New Roman"/>
                <w:sz w:val="24"/>
                <w:szCs w:val="24"/>
              </w:rPr>
            </w:pPr>
            <w:r w:rsidRPr="00FA28CA">
              <w:rPr>
                <w:rFonts w:ascii="Times New Roman" w:hAnsi="Times New Roman" w:cs="Times New Roman"/>
                <w:sz w:val="24"/>
                <w:szCs w:val="24"/>
              </w:rPr>
              <w:t>Natural England, (201</w:t>
            </w:r>
            <w:r w:rsidR="00490831">
              <w:rPr>
                <w:rFonts w:ascii="Times New Roman" w:hAnsi="Times New Roman" w:cs="Times New Roman"/>
                <w:sz w:val="24"/>
                <w:szCs w:val="24"/>
              </w:rPr>
              <w:t>1</w:t>
            </w:r>
            <w:r w:rsidRPr="00FA28CA">
              <w:rPr>
                <w:rFonts w:ascii="Times New Roman" w:hAnsi="Times New Roman" w:cs="Times New Roman"/>
                <w:sz w:val="24"/>
                <w:szCs w:val="24"/>
              </w:rPr>
              <w:t>)</w:t>
            </w:r>
          </w:p>
        </w:tc>
        <w:tc>
          <w:tcPr>
            <w:tcW w:w="3441" w:type="pct"/>
            <w:tcBorders>
              <w:bottom w:val="single" w:sz="4" w:space="0" w:color="auto"/>
            </w:tcBorders>
          </w:tcPr>
          <w:p w:rsidR="005D0503" w:rsidRPr="00FA28CA" w:rsidRDefault="005D0503" w:rsidP="00D71686">
            <w:pPr>
              <w:autoSpaceDE w:val="0"/>
              <w:autoSpaceDN w:val="0"/>
              <w:adjustRightInd w:val="0"/>
              <w:spacing w:line="360" w:lineRule="auto"/>
              <w:jc w:val="both"/>
              <w:rPr>
                <w:rFonts w:ascii="Times New Roman" w:hAnsi="Times New Roman" w:cs="Times New Roman"/>
                <w:sz w:val="24"/>
                <w:szCs w:val="24"/>
              </w:rPr>
            </w:pPr>
            <w:r w:rsidRPr="00FA28CA">
              <w:rPr>
                <w:rFonts w:ascii="Times New Roman" w:hAnsi="Times New Roman" w:cs="Times New Roman"/>
                <w:sz w:val="24"/>
                <w:szCs w:val="24"/>
              </w:rPr>
              <w:t>GI is a strategically planned and delivered network of high-quality green spaces and other environmental features. It should be designed and managed as a multifunctional resource capable of delivering a wide range of environmental and quality-of-life benefits for local communities. GI includes parks, open spaces, playing fields, woodlands, allotments and private gardens.</w:t>
            </w:r>
          </w:p>
        </w:tc>
      </w:tr>
    </w:tbl>
    <w:p w:rsidR="00510B9F" w:rsidRPr="00510B9F" w:rsidRDefault="00510B9F" w:rsidP="00B14340">
      <w:pPr>
        <w:autoSpaceDE w:val="0"/>
        <w:autoSpaceDN w:val="0"/>
        <w:adjustRightInd w:val="0"/>
        <w:spacing w:after="0" w:line="480" w:lineRule="auto"/>
        <w:jc w:val="both"/>
        <w:rPr>
          <w:rFonts w:ascii="Times New Roman" w:hAnsi="Times New Roman" w:cs="Times New Roman"/>
          <w:sz w:val="16"/>
          <w:szCs w:val="16"/>
        </w:rPr>
      </w:pPr>
    </w:p>
    <w:p w:rsidR="00EA1995" w:rsidRPr="00F25958" w:rsidRDefault="000647AE" w:rsidP="00B14340">
      <w:pPr>
        <w:autoSpaceDE w:val="0"/>
        <w:autoSpaceDN w:val="0"/>
        <w:adjustRightInd w:val="0"/>
        <w:spacing w:after="0" w:line="480" w:lineRule="auto"/>
        <w:jc w:val="both"/>
        <w:rPr>
          <w:rFonts w:ascii="Times New Roman" w:hAnsi="Times New Roman" w:cs="Times New Roman"/>
          <w:sz w:val="8"/>
          <w:szCs w:val="8"/>
        </w:rPr>
      </w:pPr>
      <w:r w:rsidRPr="00652C52">
        <w:rPr>
          <w:rFonts w:ascii="Times New Roman" w:hAnsi="Times New Roman" w:cs="Times New Roman"/>
          <w:sz w:val="24"/>
          <w:szCs w:val="24"/>
        </w:rPr>
        <w:t>The</w:t>
      </w:r>
      <w:r w:rsidR="00EA1995" w:rsidRPr="00652C52">
        <w:rPr>
          <w:rFonts w:ascii="Times New Roman" w:hAnsi="Times New Roman" w:cs="Times New Roman"/>
          <w:sz w:val="24"/>
          <w:szCs w:val="24"/>
        </w:rPr>
        <w:t xml:space="preserve"> definitions of </w:t>
      </w:r>
      <w:r w:rsidR="00533DF4">
        <w:rPr>
          <w:rFonts w:ascii="Times New Roman" w:hAnsi="Times New Roman" w:cs="Times New Roman"/>
          <w:sz w:val="24"/>
          <w:szCs w:val="24"/>
        </w:rPr>
        <w:t>GI</w:t>
      </w:r>
      <w:r w:rsidR="00EA1995" w:rsidRPr="00652C52">
        <w:rPr>
          <w:rFonts w:ascii="Times New Roman" w:hAnsi="Times New Roman" w:cs="Times New Roman"/>
          <w:sz w:val="24"/>
          <w:szCs w:val="24"/>
        </w:rPr>
        <w:t xml:space="preserve"> appear to draw on a myriad of complex ideas that reflect different needs, priorities and situations of the organizations and communities concerned. </w:t>
      </w:r>
      <w:r w:rsidR="00EA1995" w:rsidRPr="00652C52">
        <w:rPr>
          <w:rFonts w:ascii="Times New Roman" w:hAnsi="Times New Roman" w:cs="Times New Roman"/>
          <w:sz w:val="24"/>
          <w:szCs w:val="24"/>
        </w:rPr>
        <w:lastRenderedPageBreak/>
        <w:t>However, a clear definition is now needed in order to describe and delineate the theme of research to be pursued here. This study will therefore use the te</w:t>
      </w:r>
      <w:r w:rsidR="00B10A5C">
        <w:rPr>
          <w:rFonts w:ascii="Times New Roman" w:hAnsi="Times New Roman" w:cs="Times New Roman"/>
          <w:sz w:val="24"/>
          <w:szCs w:val="24"/>
        </w:rPr>
        <w:t xml:space="preserve">rm urban </w:t>
      </w:r>
      <w:r w:rsidR="00533DF4">
        <w:rPr>
          <w:rFonts w:ascii="Times New Roman" w:hAnsi="Times New Roman" w:cs="Times New Roman"/>
          <w:sz w:val="24"/>
          <w:szCs w:val="24"/>
        </w:rPr>
        <w:t>GI</w:t>
      </w:r>
      <w:r w:rsidR="00B10A5C">
        <w:rPr>
          <w:rFonts w:ascii="Times New Roman" w:hAnsi="Times New Roman" w:cs="Times New Roman"/>
          <w:sz w:val="24"/>
          <w:szCs w:val="24"/>
        </w:rPr>
        <w:t xml:space="preserve"> ‟</w:t>
      </w:r>
      <w:r w:rsidR="00EA1995" w:rsidRPr="00652C52">
        <w:rPr>
          <w:rFonts w:ascii="Times New Roman" w:hAnsi="Times New Roman" w:cs="Times New Roman"/>
          <w:sz w:val="24"/>
          <w:szCs w:val="24"/>
        </w:rPr>
        <w:t xml:space="preserve">as </w:t>
      </w:r>
      <w:r w:rsidR="00F06F9A">
        <w:rPr>
          <w:rFonts w:ascii="Times New Roman" w:hAnsi="Times New Roman" w:cs="Times New Roman"/>
        </w:rPr>
        <w:t xml:space="preserve">areas covered with the soft landscape elements such as grass, shrub, bush and tree </w:t>
      </w:r>
      <w:r w:rsidR="00F06F9A" w:rsidRPr="0064303D">
        <w:rPr>
          <w:rFonts w:ascii="Times New Roman" w:hAnsi="Times New Roman" w:cs="Times New Roman"/>
        </w:rPr>
        <w:t>established outside urban plans, proposed in urban plans, and established as a result of the implementation of urban plans</w:t>
      </w:r>
      <w:r w:rsidR="00F06F9A">
        <w:rPr>
          <w:rFonts w:ascii="Times New Roman" w:hAnsi="Times New Roman" w:cs="Times New Roman"/>
        </w:rPr>
        <w:t xml:space="preserve"> which includes</w:t>
      </w:r>
      <w:r w:rsidR="00F06F9A" w:rsidRPr="0064303D">
        <w:rPr>
          <w:rFonts w:ascii="Times New Roman" w:hAnsi="Times New Roman" w:cs="Times New Roman"/>
        </w:rPr>
        <w:t xml:space="preserve"> mix of street trees, parks, </w:t>
      </w:r>
      <w:r w:rsidR="00F06F9A">
        <w:rPr>
          <w:rFonts w:ascii="Times New Roman" w:hAnsi="Times New Roman" w:cs="Times New Roman"/>
        </w:rPr>
        <w:t>playground</w:t>
      </w:r>
      <w:r w:rsidR="00F06F9A" w:rsidRPr="0064303D">
        <w:rPr>
          <w:rFonts w:ascii="Times New Roman" w:hAnsi="Times New Roman" w:cs="Times New Roman"/>
        </w:rPr>
        <w:t>, green corridors, and sport field</w:t>
      </w:r>
      <w:r w:rsidR="00EA1995" w:rsidRPr="00652C52">
        <w:rPr>
          <w:rFonts w:ascii="Times New Roman" w:hAnsi="Times New Roman" w:cs="Times New Roman"/>
          <w:sz w:val="24"/>
          <w:szCs w:val="24"/>
        </w:rPr>
        <w:t>’’</w:t>
      </w:r>
      <w:r w:rsidR="00F06F9A">
        <w:rPr>
          <w:rFonts w:ascii="Times New Roman" w:hAnsi="Times New Roman" w:cs="Times New Roman"/>
          <w:sz w:val="24"/>
          <w:szCs w:val="24"/>
        </w:rPr>
        <w:t xml:space="preserve"> </w:t>
      </w:r>
      <w:r w:rsidR="00EA1995" w:rsidRPr="00652C52">
        <w:rPr>
          <w:rFonts w:ascii="Times New Roman" w:hAnsi="Times New Roman" w:cs="Times New Roman"/>
          <w:sz w:val="24"/>
          <w:szCs w:val="24"/>
        </w:rPr>
        <w:t xml:space="preserve">a definition </w:t>
      </w:r>
      <w:r w:rsidR="00045CF2">
        <w:rPr>
          <w:rFonts w:ascii="Times New Roman" w:hAnsi="Times New Roman" w:cs="Times New Roman"/>
          <w:sz w:val="24"/>
          <w:szCs w:val="24"/>
        </w:rPr>
        <w:t xml:space="preserve">more </w:t>
      </w:r>
      <w:r w:rsidR="00652990" w:rsidRPr="001C1556">
        <w:rPr>
          <w:rFonts w:ascii="Times New Roman" w:hAnsi="Times New Roman" w:cs="Times New Roman"/>
          <w:sz w:val="24"/>
          <w:szCs w:val="24"/>
        </w:rPr>
        <w:t>likely</w:t>
      </w:r>
      <w:r w:rsidR="00045CF2" w:rsidRPr="00652C52">
        <w:rPr>
          <w:rFonts w:ascii="Times New Roman" w:hAnsi="Times New Roman" w:cs="Times New Roman"/>
          <w:sz w:val="24"/>
          <w:szCs w:val="24"/>
        </w:rPr>
        <w:t xml:space="preserve"> </w:t>
      </w:r>
      <w:r w:rsidR="00EA1995" w:rsidRPr="00652C52">
        <w:rPr>
          <w:rFonts w:ascii="Times New Roman" w:hAnsi="Times New Roman" w:cs="Times New Roman"/>
          <w:sz w:val="24"/>
          <w:szCs w:val="24"/>
        </w:rPr>
        <w:t xml:space="preserve">similar to that of Davis </w:t>
      </w:r>
      <w:r w:rsidR="00EA1995" w:rsidRPr="00652C52">
        <w:rPr>
          <w:rFonts w:ascii="Times New Roman" w:hAnsi="Times New Roman" w:cs="Times New Roman"/>
          <w:iCs/>
          <w:sz w:val="24"/>
          <w:szCs w:val="24"/>
        </w:rPr>
        <w:t xml:space="preserve">et al. </w:t>
      </w:r>
      <w:r w:rsidR="00EA1995" w:rsidRPr="00652C52">
        <w:rPr>
          <w:rFonts w:ascii="Times New Roman" w:hAnsi="Times New Roman" w:cs="Times New Roman"/>
          <w:sz w:val="24"/>
          <w:szCs w:val="24"/>
        </w:rPr>
        <w:t>(2012). This working definition is intended to be as comprehensive and inclusive as possible: it allows the inclusion of parks, gardens, green corridors, play</w:t>
      </w:r>
      <w:r w:rsidR="00731D11">
        <w:rPr>
          <w:rFonts w:ascii="Times New Roman" w:hAnsi="Times New Roman" w:cs="Times New Roman"/>
          <w:sz w:val="24"/>
          <w:szCs w:val="24"/>
        </w:rPr>
        <w:t>ground</w:t>
      </w:r>
      <w:r w:rsidR="00EA1995" w:rsidRPr="00652C52">
        <w:rPr>
          <w:rFonts w:ascii="Times New Roman" w:hAnsi="Times New Roman" w:cs="Times New Roman"/>
          <w:sz w:val="24"/>
          <w:szCs w:val="24"/>
        </w:rPr>
        <w:t>, sport field</w:t>
      </w:r>
      <w:r>
        <w:rPr>
          <w:rFonts w:ascii="Times New Roman" w:hAnsi="Times New Roman" w:cs="Times New Roman"/>
          <w:sz w:val="24"/>
          <w:szCs w:val="24"/>
        </w:rPr>
        <w:t>s</w:t>
      </w:r>
      <w:r w:rsidR="00EA1995" w:rsidRPr="00652C52">
        <w:rPr>
          <w:rFonts w:ascii="Times New Roman" w:hAnsi="Times New Roman" w:cs="Times New Roman"/>
          <w:sz w:val="24"/>
          <w:szCs w:val="24"/>
        </w:rPr>
        <w:t xml:space="preserve"> and derelict or vacant land that is vegetated. </w:t>
      </w:r>
      <w:r w:rsidR="0049221A">
        <w:rPr>
          <w:rFonts w:ascii="Times New Roman" w:hAnsi="Times New Roman" w:cs="Times New Roman"/>
          <w:sz w:val="24"/>
          <w:szCs w:val="24"/>
        </w:rPr>
        <w:t>The working de</w:t>
      </w:r>
      <w:r w:rsidR="00045CF2">
        <w:rPr>
          <w:rFonts w:ascii="Times New Roman" w:hAnsi="Times New Roman" w:cs="Times New Roman"/>
          <w:sz w:val="24"/>
          <w:szCs w:val="24"/>
        </w:rPr>
        <w:t>finition</w:t>
      </w:r>
      <w:r w:rsidR="0049221A">
        <w:rPr>
          <w:rFonts w:ascii="Times New Roman" w:hAnsi="Times New Roman" w:cs="Times New Roman"/>
          <w:sz w:val="24"/>
          <w:szCs w:val="24"/>
        </w:rPr>
        <w:t xml:space="preserve"> </w:t>
      </w:r>
      <w:r w:rsidR="001675C1">
        <w:rPr>
          <w:rFonts w:ascii="Times New Roman" w:hAnsi="Times New Roman" w:cs="Times New Roman"/>
          <w:sz w:val="24"/>
          <w:szCs w:val="24"/>
        </w:rPr>
        <w:t xml:space="preserve">used in this study has </w:t>
      </w:r>
      <w:r w:rsidR="0049221A">
        <w:rPr>
          <w:rFonts w:ascii="Times New Roman" w:hAnsi="Times New Roman" w:cs="Times New Roman"/>
          <w:sz w:val="24"/>
          <w:szCs w:val="24"/>
        </w:rPr>
        <w:t xml:space="preserve">take into account </w:t>
      </w:r>
      <w:r w:rsidR="00045CF2">
        <w:rPr>
          <w:rFonts w:ascii="Times New Roman" w:hAnsi="Times New Roman" w:cs="Times New Roman"/>
          <w:sz w:val="24"/>
          <w:szCs w:val="24"/>
        </w:rPr>
        <w:t xml:space="preserve">only </w:t>
      </w:r>
      <w:r w:rsidR="0049221A">
        <w:rPr>
          <w:rFonts w:ascii="Times New Roman" w:hAnsi="Times New Roman" w:cs="Times New Roman"/>
          <w:sz w:val="24"/>
          <w:szCs w:val="24"/>
        </w:rPr>
        <w:t>t</w:t>
      </w:r>
      <w:r w:rsidR="0049221A" w:rsidRPr="0049221A">
        <w:rPr>
          <w:rFonts w:ascii="Times New Roman" w:hAnsi="Times New Roman" w:cs="Times New Roman"/>
          <w:sz w:val="24"/>
          <w:szCs w:val="24"/>
        </w:rPr>
        <w:t xml:space="preserve">he components </w:t>
      </w:r>
      <w:r w:rsidR="00045CF2">
        <w:rPr>
          <w:rFonts w:ascii="Times New Roman" w:hAnsi="Times New Roman" w:cs="Times New Roman"/>
          <w:sz w:val="24"/>
          <w:szCs w:val="24"/>
        </w:rPr>
        <w:t xml:space="preserve">indicated </w:t>
      </w:r>
      <w:r w:rsidR="0049221A" w:rsidRPr="0049221A">
        <w:rPr>
          <w:rFonts w:ascii="Times New Roman" w:hAnsi="Times New Roman" w:cs="Times New Roman"/>
          <w:sz w:val="24"/>
          <w:szCs w:val="24"/>
        </w:rPr>
        <w:t>on the structural plan of the town</w:t>
      </w:r>
      <w:r w:rsidR="0049221A">
        <w:rPr>
          <w:rFonts w:ascii="Times New Roman" w:hAnsi="Times New Roman" w:cs="Times New Roman"/>
          <w:sz w:val="24"/>
          <w:szCs w:val="24"/>
        </w:rPr>
        <w:t>s</w:t>
      </w:r>
      <w:r w:rsidR="0049221A" w:rsidRPr="0049221A">
        <w:rPr>
          <w:rFonts w:ascii="Times New Roman" w:hAnsi="Times New Roman" w:cs="Times New Roman"/>
          <w:sz w:val="24"/>
          <w:szCs w:val="24"/>
        </w:rPr>
        <w:t xml:space="preserve"> and </w:t>
      </w:r>
      <w:r w:rsidR="00045CF2">
        <w:rPr>
          <w:rFonts w:ascii="Times New Roman" w:hAnsi="Times New Roman" w:cs="Times New Roman"/>
          <w:sz w:val="24"/>
          <w:szCs w:val="24"/>
        </w:rPr>
        <w:t xml:space="preserve">identified </w:t>
      </w:r>
      <w:r w:rsidR="0049221A" w:rsidRPr="0049221A">
        <w:rPr>
          <w:rFonts w:ascii="Times New Roman" w:hAnsi="Times New Roman" w:cs="Times New Roman"/>
          <w:sz w:val="24"/>
          <w:szCs w:val="24"/>
        </w:rPr>
        <w:t xml:space="preserve">from the field survey. </w:t>
      </w:r>
      <w:r w:rsidR="00B9797C">
        <w:rPr>
          <w:rFonts w:ascii="Times New Roman" w:hAnsi="Times New Roman" w:cs="Times New Roman"/>
          <w:sz w:val="24"/>
          <w:szCs w:val="24"/>
        </w:rPr>
        <w:t xml:space="preserve"> The structural plans of the town</w:t>
      </w:r>
      <w:r w:rsidR="00711282">
        <w:rPr>
          <w:rFonts w:ascii="Times New Roman" w:hAnsi="Times New Roman" w:cs="Times New Roman"/>
          <w:sz w:val="24"/>
          <w:szCs w:val="24"/>
        </w:rPr>
        <w:t>s</w:t>
      </w:r>
      <w:r w:rsidR="00B9797C">
        <w:rPr>
          <w:rFonts w:ascii="Times New Roman" w:hAnsi="Times New Roman" w:cs="Times New Roman"/>
          <w:sz w:val="24"/>
          <w:szCs w:val="24"/>
        </w:rPr>
        <w:t xml:space="preserve"> has put the farmlands as urban </w:t>
      </w:r>
      <w:r w:rsidR="00A50BEC">
        <w:rPr>
          <w:rFonts w:ascii="Times New Roman" w:hAnsi="Times New Roman" w:cs="Times New Roman"/>
          <w:sz w:val="24"/>
          <w:szCs w:val="24"/>
        </w:rPr>
        <w:t>agriculture</w:t>
      </w:r>
      <w:r w:rsidR="00B9797C">
        <w:rPr>
          <w:rFonts w:ascii="Times New Roman" w:hAnsi="Times New Roman" w:cs="Times New Roman"/>
          <w:sz w:val="24"/>
          <w:szCs w:val="24"/>
        </w:rPr>
        <w:t xml:space="preserve"> and it did not included in the urban GI components, therefore this study </w:t>
      </w:r>
      <w:r w:rsidR="003576E9">
        <w:rPr>
          <w:rFonts w:ascii="Times New Roman" w:hAnsi="Times New Roman" w:cs="Times New Roman"/>
          <w:sz w:val="24"/>
          <w:szCs w:val="24"/>
        </w:rPr>
        <w:t>has</w:t>
      </w:r>
      <w:r w:rsidR="00B9797C">
        <w:rPr>
          <w:rFonts w:ascii="Times New Roman" w:hAnsi="Times New Roman" w:cs="Times New Roman"/>
          <w:sz w:val="24"/>
          <w:szCs w:val="24"/>
        </w:rPr>
        <w:t xml:space="preserve"> also excluded farmland from the urban GI components..</w:t>
      </w:r>
    </w:p>
    <w:p w:rsidR="008F6659" w:rsidRDefault="008F6659">
      <w:pPr>
        <w:autoSpaceDE w:val="0"/>
        <w:autoSpaceDN w:val="0"/>
        <w:adjustRightInd w:val="0"/>
        <w:spacing w:after="0" w:line="240" w:lineRule="auto"/>
        <w:jc w:val="both"/>
        <w:rPr>
          <w:rFonts w:ascii="Times New Roman" w:hAnsi="Times New Roman" w:cs="Times New Roman"/>
          <w:color w:val="000000"/>
          <w:sz w:val="16"/>
          <w:szCs w:val="16"/>
        </w:rPr>
      </w:pPr>
    </w:p>
    <w:p w:rsidR="00FA28CA" w:rsidRPr="00314FFD" w:rsidRDefault="00EA1995" w:rsidP="00B14340">
      <w:pPr>
        <w:autoSpaceDE w:val="0"/>
        <w:autoSpaceDN w:val="0"/>
        <w:adjustRightInd w:val="0"/>
        <w:spacing w:after="0" w:line="480" w:lineRule="auto"/>
        <w:jc w:val="both"/>
        <w:rPr>
          <w:rFonts w:ascii="Times New Roman" w:hAnsi="Times New Roman" w:cs="Times New Roman"/>
          <w:sz w:val="24"/>
          <w:szCs w:val="24"/>
        </w:rPr>
      </w:pPr>
      <w:r w:rsidRPr="00652C52">
        <w:rPr>
          <w:rFonts w:ascii="Times New Roman" w:hAnsi="Times New Roman" w:cs="Times New Roman"/>
          <w:color w:val="000000"/>
          <w:sz w:val="24"/>
          <w:szCs w:val="24"/>
        </w:rPr>
        <w:t>As the above definitions, there are different components that</w:t>
      </w:r>
      <w:r w:rsidR="000647AE">
        <w:rPr>
          <w:rFonts w:ascii="Times New Roman" w:hAnsi="Times New Roman" w:cs="Times New Roman"/>
          <w:color w:val="000000"/>
          <w:sz w:val="24"/>
          <w:szCs w:val="24"/>
        </w:rPr>
        <w:t xml:space="preserve"> actually </w:t>
      </w:r>
      <w:r w:rsidRPr="00652C52">
        <w:rPr>
          <w:rFonts w:ascii="Times New Roman" w:hAnsi="Times New Roman" w:cs="Times New Roman"/>
          <w:color w:val="000000"/>
          <w:sz w:val="24"/>
          <w:szCs w:val="24"/>
        </w:rPr>
        <w:t xml:space="preserve">constitute </w:t>
      </w:r>
      <w:r w:rsidR="00A61CE3">
        <w:rPr>
          <w:rFonts w:ascii="Times New Roman" w:hAnsi="Times New Roman" w:cs="Times New Roman"/>
          <w:color w:val="000000"/>
          <w:sz w:val="24"/>
          <w:szCs w:val="24"/>
        </w:rPr>
        <w:t xml:space="preserve">urban </w:t>
      </w:r>
      <w:r w:rsidR="00533DF4">
        <w:rPr>
          <w:rFonts w:ascii="Times New Roman" w:hAnsi="Times New Roman" w:cs="Times New Roman"/>
          <w:color w:val="000000"/>
          <w:sz w:val="24"/>
          <w:szCs w:val="24"/>
        </w:rPr>
        <w:t>GI</w:t>
      </w:r>
      <w:r w:rsidRPr="00652C52">
        <w:rPr>
          <w:rFonts w:ascii="Times New Roman" w:hAnsi="Times New Roman" w:cs="Times New Roman"/>
          <w:color w:val="000000"/>
          <w:sz w:val="24"/>
          <w:szCs w:val="24"/>
        </w:rPr>
        <w:t>. However, many authors agree on urban forest, public green spaces, gardens, playing grounds, right-of-way along streams and roads, community gardens, urban wetlands, and constructed features such as green roofs, green walls, permeable vegetated surfaces, green swales and rain gardens as the main component</w:t>
      </w:r>
      <w:r w:rsidR="00652C52" w:rsidRPr="00652C52">
        <w:rPr>
          <w:rFonts w:ascii="Times New Roman" w:hAnsi="Times New Roman" w:cs="Times New Roman"/>
          <w:color w:val="000000"/>
          <w:sz w:val="24"/>
          <w:szCs w:val="24"/>
        </w:rPr>
        <w:t>s that are</w:t>
      </w:r>
      <w:r w:rsidRPr="00652C52">
        <w:rPr>
          <w:rFonts w:ascii="Times New Roman" w:hAnsi="Times New Roman" w:cs="Times New Roman"/>
          <w:color w:val="000000"/>
          <w:sz w:val="24"/>
          <w:szCs w:val="24"/>
        </w:rPr>
        <w:t xml:space="preserve"> constitu</w:t>
      </w:r>
      <w:r w:rsidR="00652C52" w:rsidRPr="00652C52">
        <w:rPr>
          <w:rFonts w:ascii="Times New Roman" w:hAnsi="Times New Roman" w:cs="Times New Roman"/>
          <w:color w:val="000000"/>
          <w:sz w:val="24"/>
          <w:szCs w:val="24"/>
        </w:rPr>
        <w:t xml:space="preserve">te </w:t>
      </w:r>
      <w:r w:rsidR="00A61CE3">
        <w:rPr>
          <w:rFonts w:ascii="Times New Roman" w:hAnsi="Times New Roman" w:cs="Times New Roman"/>
          <w:color w:val="000000"/>
          <w:sz w:val="24"/>
          <w:szCs w:val="24"/>
        </w:rPr>
        <w:t>urban</w:t>
      </w:r>
      <w:r w:rsidR="00652C52" w:rsidRPr="00652C52">
        <w:rPr>
          <w:rFonts w:ascii="Times New Roman" w:hAnsi="Times New Roman" w:cs="Times New Roman"/>
          <w:color w:val="000000"/>
          <w:sz w:val="24"/>
          <w:szCs w:val="24"/>
        </w:rPr>
        <w:t xml:space="preserve"> </w:t>
      </w:r>
      <w:r w:rsidR="00533DF4">
        <w:rPr>
          <w:rFonts w:ascii="Times New Roman" w:hAnsi="Times New Roman" w:cs="Times New Roman"/>
          <w:color w:val="000000"/>
          <w:sz w:val="24"/>
          <w:szCs w:val="24"/>
        </w:rPr>
        <w:t>GI</w:t>
      </w:r>
      <w:r w:rsidR="00652C52" w:rsidRPr="00652C52">
        <w:rPr>
          <w:rFonts w:ascii="Times New Roman" w:hAnsi="Times New Roman" w:cs="Times New Roman"/>
          <w:color w:val="000000"/>
          <w:sz w:val="24"/>
          <w:szCs w:val="24"/>
        </w:rPr>
        <w:t xml:space="preserve"> </w:t>
      </w:r>
      <w:r w:rsidRPr="00652C52">
        <w:rPr>
          <w:rFonts w:ascii="Times New Roman" w:hAnsi="Times New Roman" w:cs="Times New Roman"/>
          <w:color w:val="000000"/>
          <w:sz w:val="24"/>
          <w:szCs w:val="24"/>
        </w:rPr>
        <w:t>(</w:t>
      </w:r>
      <w:r w:rsidR="00682B13" w:rsidRPr="00652C52">
        <w:rPr>
          <w:rFonts w:ascii="Times New Roman" w:hAnsi="Times New Roman" w:cs="Times New Roman"/>
          <w:sz w:val="24"/>
          <w:szCs w:val="24"/>
        </w:rPr>
        <w:t>CABE, 201</w:t>
      </w:r>
      <w:r w:rsidR="00682B13">
        <w:rPr>
          <w:rFonts w:ascii="Times New Roman" w:hAnsi="Times New Roman" w:cs="Times New Roman"/>
          <w:sz w:val="24"/>
          <w:szCs w:val="24"/>
        </w:rPr>
        <w:t xml:space="preserve">0; </w:t>
      </w:r>
      <w:r w:rsidRPr="00652C52">
        <w:rPr>
          <w:rFonts w:ascii="Times New Roman" w:hAnsi="Times New Roman" w:cs="Times New Roman"/>
          <w:sz w:val="24"/>
          <w:szCs w:val="24"/>
        </w:rPr>
        <w:t>Natural England, 2010;</w:t>
      </w:r>
      <w:r w:rsidR="00682B13">
        <w:rPr>
          <w:rFonts w:ascii="Times New Roman" w:hAnsi="Times New Roman" w:cs="Times New Roman"/>
          <w:sz w:val="24"/>
          <w:szCs w:val="24"/>
        </w:rPr>
        <w:t xml:space="preserve"> </w:t>
      </w:r>
      <w:r w:rsidRPr="00652C52">
        <w:rPr>
          <w:rFonts w:ascii="Times New Roman" w:hAnsi="Times New Roman" w:cs="Times New Roman"/>
          <w:sz w:val="24"/>
          <w:szCs w:val="24"/>
        </w:rPr>
        <w:t xml:space="preserve">Davis </w:t>
      </w:r>
      <w:r w:rsidRPr="00652C52">
        <w:rPr>
          <w:rFonts w:ascii="Times New Roman" w:hAnsi="Times New Roman" w:cs="Times New Roman"/>
          <w:iCs/>
          <w:sz w:val="24"/>
          <w:szCs w:val="24"/>
        </w:rPr>
        <w:t>et al.</w:t>
      </w:r>
      <w:r w:rsidRPr="00652C52">
        <w:rPr>
          <w:rFonts w:ascii="Times New Roman" w:hAnsi="Times New Roman" w:cs="Times New Roman"/>
          <w:sz w:val="24"/>
          <w:szCs w:val="24"/>
        </w:rPr>
        <w:t xml:space="preserve">, 2012; </w:t>
      </w:r>
      <w:r w:rsidRPr="00652C52">
        <w:rPr>
          <w:rFonts w:ascii="Times New Roman" w:hAnsi="Times New Roman" w:cs="Times New Roman"/>
          <w:color w:val="000000"/>
          <w:sz w:val="24"/>
          <w:szCs w:val="24"/>
        </w:rPr>
        <w:t>Serra-Liobet &amp; Hermida, 2016). Therefore, in line with th</w:t>
      </w:r>
      <w:r w:rsidR="000647AE">
        <w:rPr>
          <w:rFonts w:ascii="Times New Roman" w:hAnsi="Times New Roman" w:cs="Times New Roman"/>
          <w:color w:val="000000"/>
          <w:sz w:val="24"/>
          <w:szCs w:val="24"/>
        </w:rPr>
        <w:t>is</w:t>
      </w:r>
      <w:r w:rsidRPr="00652C52">
        <w:rPr>
          <w:rFonts w:ascii="Times New Roman" w:hAnsi="Times New Roman" w:cs="Times New Roman"/>
          <w:color w:val="000000"/>
          <w:sz w:val="24"/>
          <w:szCs w:val="24"/>
        </w:rPr>
        <w:t xml:space="preserve"> agreement this study </w:t>
      </w:r>
      <w:r w:rsidR="000647AE">
        <w:rPr>
          <w:rFonts w:ascii="Times New Roman" w:hAnsi="Times New Roman" w:cs="Times New Roman"/>
          <w:color w:val="000000"/>
          <w:sz w:val="24"/>
          <w:szCs w:val="24"/>
        </w:rPr>
        <w:t xml:space="preserve">is </w:t>
      </w:r>
      <w:r w:rsidRPr="00652C52">
        <w:rPr>
          <w:rFonts w:ascii="Times New Roman" w:hAnsi="Times New Roman" w:cs="Times New Roman"/>
          <w:color w:val="000000"/>
          <w:sz w:val="24"/>
          <w:szCs w:val="24"/>
        </w:rPr>
        <w:t xml:space="preserve">mainly focused on </w:t>
      </w:r>
      <w:r w:rsidR="00A61CE3">
        <w:rPr>
          <w:rFonts w:ascii="Times New Roman" w:hAnsi="Times New Roman" w:cs="Times New Roman"/>
          <w:color w:val="000000"/>
          <w:sz w:val="24"/>
          <w:szCs w:val="24"/>
        </w:rPr>
        <w:t xml:space="preserve">urban </w:t>
      </w:r>
      <w:r w:rsidR="00533DF4">
        <w:rPr>
          <w:rFonts w:ascii="Times New Roman" w:hAnsi="Times New Roman" w:cs="Times New Roman"/>
          <w:color w:val="000000"/>
          <w:sz w:val="24"/>
          <w:szCs w:val="24"/>
        </w:rPr>
        <w:t>GI</w:t>
      </w:r>
      <w:r w:rsidRPr="00652C52">
        <w:rPr>
          <w:rFonts w:ascii="Times New Roman" w:hAnsi="Times New Roman" w:cs="Times New Roman"/>
          <w:color w:val="000000"/>
          <w:sz w:val="24"/>
          <w:szCs w:val="24"/>
        </w:rPr>
        <w:t xml:space="preserve"> components such as park</w:t>
      </w:r>
      <w:r w:rsidR="000647AE">
        <w:rPr>
          <w:rFonts w:ascii="Times New Roman" w:hAnsi="Times New Roman" w:cs="Times New Roman"/>
          <w:color w:val="000000"/>
          <w:sz w:val="24"/>
          <w:szCs w:val="24"/>
        </w:rPr>
        <w:t>s</w:t>
      </w:r>
      <w:r w:rsidRPr="00652C52">
        <w:rPr>
          <w:rFonts w:ascii="Times New Roman" w:hAnsi="Times New Roman" w:cs="Times New Roman"/>
          <w:color w:val="000000"/>
          <w:sz w:val="24"/>
          <w:szCs w:val="24"/>
        </w:rPr>
        <w:t>, playground</w:t>
      </w:r>
      <w:r w:rsidR="000647AE">
        <w:rPr>
          <w:rFonts w:ascii="Times New Roman" w:hAnsi="Times New Roman" w:cs="Times New Roman"/>
          <w:color w:val="000000"/>
          <w:sz w:val="24"/>
          <w:szCs w:val="24"/>
        </w:rPr>
        <w:t>s</w:t>
      </w:r>
      <w:r w:rsidRPr="00652C52">
        <w:rPr>
          <w:rFonts w:ascii="Times New Roman" w:hAnsi="Times New Roman" w:cs="Times New Roman"/>
          <w:color w:val="000000"/>
          <w:sz w:val="24"/>
          <w:szCs w:val="24"/>
        </w:rPr>
        <w:t xml:space="preserve">, gardens, sport </w:t>
      </w:r>
      <w:r w:rsidR="00C100D3" w:rsidRPr="00652C52">
        <w:rPr>
          <w:rFonts w:ascii="Times New Roman" w:hAnsi="Times New Roman" w:cs="Times New Roman"/>
          <w:color w:val="000000"/>
          <w:sz w:val="24"/>
          <w:szCs w:val="24"/>
        </w:rPr>
        <w:t>field</w:t>
      </w:r>
      <w:r w:rsidR="00C100D3">
        <w:rPr>
          <w:rFonts w:ascii="Times New Roman" w:hAnsi="Times New Roman" w:cs="Times New Roman"/>
          <w:color w:val="000000"/>
          <w:sz w:val="24"/>
          <w:szCs w:val="24"/>
        </w:rPr>
        <w:t>s</w:t>
      </w:r>
      <w:r w:rsidRPr="00652C52">
        <w:rPr>
          <w:rFonts w:ascii="Times New Roman" w:hAnsi="Times New Roman" w:cs="Times New Roman"/>
          <w:color w:val="000000"/>
          <w:sz w:val="24"/>
          <w:szCs w:val="24"/>
        </w:rPr>
        <w:t>, and green corridors</w:t>
      </w:r>
      <w:r w:rsidRPr="0049221A">
        <w:rPr>
          <w:rFonts w:ascii="Times New Roman" w:hAnsi="Times New Roman" w:cs="Times New Roman"/>
          <w:color w:val="000000"/>
          <w:sz w:val="24"/>
          <w:szCs w:val="24"/>
        </w:rPr>
        <w:t>.</w:t>
      </w:r>
      <w:r w:rsidR="00F06F9A" w:rsidRPr="0049221A">
        <w:rPr>
          <w:rFonts w:ascii="Times New Roman" w:hAnsi="Times New Roman" w:cs="Times New Roman"/>
          <w:sz w:val="24"/>
          <w:szCs w:val="24"/>
        </w:rPr>
        <w:t xml:space="preserve"> </w:t>
      </w:r>
    </w:p>
    <w:p w:rsidR="00EA1995" w:rsidRPr="002B58D3" w:rsidRDefault="00EA1995" w:rsidP="00B14340">
      <w:pPr>
        <w:pStyle w:val="Heading2"/>
        <w:spacing w:line="480" w:lineRule="auto"/>
        <w:rPr>
          <w:color w:val="auto"/>
        </w:rPr>
      </w:pPr>
      <w:bookmarkStart w:id="30" w:name="_Toc14529401"/>
      <w:r w:rsidRPr="002B58D3">
        <w:rPr>
          <w:color w:val="auto"/>
        </w:rPr>
        <w:lastRenderedPageBreak/>
        <w:t xml:space="preserve">2.3. Significance of urban </w:t>
      </w:r>
      <w:r w:rsidR="007677A9">
        <w:rPr>
          <w:color w:val="auto"/>
        </w:rPr>
        <w:t>GI</w:t>
      </w:r>
      <w:bookmarkEnd w:id="30"/>
    </w:p>
    <w:p w:rsidR="00EA1995" w:rsidRPr="00A00D70" w:rsidRDefault="00C100D3" w:rsidP="00B14340">
      <w:pPr>
        <w:spacing w:line="480" w:lineRule="auto"/>
        <w:jc w:val="both"/>
        <w:rPr>
          <w:rFonts w:ascii="Times New Roman" w:hAnsi="Times New Roman" w:cs="Times New Roman"/>
          <w:sz w:val="24"/>
          <w:szCs w:val="24"/>
        </w:rPr>
      </w:pPr>
      <w:r>
        <w:rPr>
          <w:rFonts w:ascii="Times New Roman" w:hAnsi="Times New Roman" w:cs="Times New Roman"/>
          <w:sz w:val="24"/>
          <w:szCs w:val="24"/>
        </w:rPr>
        <w:t>Many</w:t>
      </w:r>
      <w:r w:rsidR="0070145E">
        <w:rPr>
          <w:rFonts w:ascii="Times New Roman" w:hAnsi="Times New Roman" w:cs="Times New Roman"/>
          <w:sz w:val="24"/>
          <w:szCs w:val="24"/>
        </w:rPr>
        <w:t xml:space="preserve"> </w:t>
      </w:r>
      <w:r w:rsidR="00EA1995" w:rsidRPr="005A3524">
        <w:rPr>
          <w:rFonts w:ascii="Times New Roman" w:hAnsi="Times New Roman" w:cs="Times New Roman"/>
          <w:sz w:val="24"/>
          <w:szCs w:val="24"/>
        </w:rPr>
        <w:t xml:space="preserve">studies have revealed that a well developed and managed urban </w:t>
      </w:r>
      <w:r w:rsidR="008754C0">
        <w:rPr>
          <w:rFonts w:ascii="Times New Roman" w:hAnsi="Times New Roman" w:cs="Times New Roman"/>
          <w:sz w:val="24"/>
          <w:szCs w:val="24"/>
        </w:rPr>
        <w:t>GI</w:t>
      </w:r>
      <w:r w:rsidR="00EA1995" w:rsidRPr="005A3524">
        <w:rPr>
          <w:rFonts w:ascii="Times New Roman" w:hAnsi="Times New Roman" w:cs="Times New Roman"/>
          <w:sz w:val="24"/>
          <w:szCs w:val="24"/>
        </w:rPr>
        <w:t xml:space="preserve"> </w:t>
      </w:r>
      <w:r>
        <w:rPr>
          <w:rFonts w:ascii="Times New Roman" w:hAnsi="Times New Roman" w:cs="Times New Roman"/>
          <w:sz w:val="24"/>
          <w:szCs w:val="24"/>
        </w:rPr>
        <w:t>has</w:t>
      </w:r>
      <w:r w:rsidR="00EA1995" w:rsidRPr="005A3524">
        <w:rPr>
          <w:rFonts w:ascii="Times New Roman" w:hAnsi="Times New Roman" w:cs="Times New Roman"/>
          <w:sz w:val="24"/>
          <w:szCs w:val="24"/>
        </w:rPr>
        <w:t xml:space="preserve"> an </w:t>
      </w:r>
      <w:r w:rsidR="0016683B" w:rsidRPr="005A3524">
        <w:rPr>
          <w:rFonts w:ascii="Times New Roman" w:hAnsi="Times New Roman" w:cs="Times New Roman"/>
          <w:sz w:val="24"/>
          <w:szCs w:val="24"/>
        </w:rPr>
        <w:t>essential</w:t>
      </w:r>
      <w:r w:rsidR="00EA1995" w:rsidRPr="005A3524">
        <w:rPr>
          <w:rFonts w:ascii="Times New Roman" w:hAnsi="Times New Roman" w:cs="Times New Roman"/>
          <w:sz w:val="24"/>
          <w:szCs w:val="24"/>
        </w:rPr>
        <w:t xml:space="preserve"> contribution to urban sustainability</w:t>
      </w:r>
      <w:r w:rsidR="00EA1995" w:rsidRPr="00A00D70">
        <w:rPr>
          <w:rFonts w:ascii="Times New Roman" w:hAnsi="Times New Roman" w:cs="Times New Roman"/>
          <w:sz w:val="24"/>
          <w:szCs w:val="24"/>
        </w:rPr>
        <w:t xml:space="preserve"> because of generating significant benefits in all the three sphere of concerns: social, economic and environmental (Schneekloth, 2003; Harnik, 2004; </w:t>
      </w:r>
      <w:r w:rsidR="008754C0">
        <w:rPr>
          <w:rFonts w:ascii="Times New Roman" w:hAnsi="Times New Roman" w:cs="Times New Roman"/>
          <w:sz w:val="24"/>
          <w:szCs w:val="24"/>
        </w:rPr>
        <w:t xml:space="preserve">Fam et </w:t>
      </w:r>
      <w:r w:rsidR="0016683B" w:rsidRPr="00A00D70">
        <w:rPr>
          <w:rFonts w:ascii="Times New Roman" w:hAnsi="Times New Roman" w:cs="Times New Roman"/>
          <w:sz w:val="24"/>
          <w:szCs w:val="24"/>
        </w:rPr>
        <w:t xml:space="preserve">al., 2008; </w:t>
      </w:r>
      <w:r w:rsidR="00EA1995" w:rsidRPr="00A00D70">
        <w:rPr>
          <w:rFonts w:ascii="Times New Roman" w:hAnsi="Times New Roman" w:cs="Times New Roman"/>
          <w:sz w:val="24"/>
          <w:szCs w:val="24"/>
        </w:rPr>
        <w:t>Forest research, 2010</w:t>
      </w:r>
      <w:r w:rsidR="0016683B">
        <w:rPr>
          <w:rFonts w:ascii="Times New Roman" w:hAnsi="Times New Roman" w:cs="Times New Roman"/>
          <w:sz w:val="24"/>
          <w:szCs w:val="24"/>
        </w:rPr>
        <w:t xml:space="preserve">; </w:t>
      </w:r>
      <w:r w:rsidR="00EA1995" w:rsidRPr="00A00D70">
        <w:rPr>
          <w:rFonts w:ascii="Times New Roman" w:hAnsi="Times New Roman" w:cs="Times New Roman"/>
          <w:sz w:val="24"/>
          <w:szCs w:val="24"/>
        </w:rPr>
        <w:t xml:space="preserve">Ernstson, 2012; Konijnendijk et al., 2013). Therefore, an extensive review of all the three spheres are provided here to give the current study a more theoretical background on the significance of urban </w:t>
      </w:r>
      <w:r w:rsidR="008754C0">
        <w:rPr>
          <w:rFonts w:ascii="Times New Roman" w:hAnsi="Times New Roman" w:cs="Times New Roman"/>
          <w:sz w:val="24"/>
          <w:szCs w:val="24"/>
        </w:rPr>
        <w:t>GI</w:t>
      </w:r>
      <w:r w:rsidR="00EA1995" w:rsidRPr="00A00D70">
        <w:rPr>
          <w:rFonts w:ascii="Times New Roman" w:hAnsi="Times New Roman" w:cs="Times New Roman"/>
          <w:sz w:val="24"/>
          <w:szCs w:val="24"/>
        </w:rPr>
        <w:t xml:space="preserve"> to the urban</w:t>
      </w:r>
      <w:r>
        <w:rPr>
          <w:rFonts w:ascii="Times New Roman" w:hAnsi="Times New Roman" w:cs="Times New Roman"/>
          <w:sz w:val="24"/>
          <w:szCs w:val="24"/>
        </w:rPr>
        <w:t xml:space="preserve"> and</w:t>
      </w:r>
      <w:r w:rsidR="00EA1995" w:rsidRPr="00A00D70">
        <w:rPr>
          <w:rFonts w:ascii="Times New Roman" w:hAnsi="Times New Roman" w:cs="Times New Roman"/>
          <w:sz w:val="24"/>
          <w:szCs w:val="24"/>
        </w:rPr>
        <w:t xml:space="preserve"> built environment. </w:t>
      </w:r>
    </w:p>
    <w:p w:rsidR="00EA1995" w:rsidRPr="002B58D3" w:rsidRDefault="00EA1995" w:rsidP="00B14340">
      <w:pPr>
        <w:pStyle w:val="Heading3"/>
        <w:spacing w:line="480" w:lineRule="auto"/>
        <w:rPr>
          <w:color w:val="auto"/>
          <w:sz w:val="24"/>
          <w:szCs w:val="24"/>
        </w:rPr>
      </w:pPr>
      <w:bookmarkStart w:id="31" w:name="_Toc14529402"/>
      <w:r w:rsidRPr="002B58D3">
        <w:rPr>
          <w:color w:val="auto"/>
          <w:sz w:val="24"/>
          <w:szCs w:val="24"/>
        </w:rPr>
        <w:t xml:space="preserve">2.3.1. Social </w:t>
      </w:r>
      <w:r w:rsidR="00626F32">
        <w:rPr>
          <w:color w:val="auto"/>
          <w:sz w:val="24"/>
          <w:szCs w:val="24"/>
        </w:rPr>
        <w:t>s</w:t>
      </w:r>
      <w:r w:rsidRPr="002B58D3">
        <w:rPr>
          <w:color w:val="auto"/>
          <w:sz w:val="24"/>
          <w:szCs w:val="24"/>
        </w:rPr>
        <w:t>ignificance</w:t>
      </w:r>
      <w:bookmarkEnd w:id="31"/>
    </w:p>
    <w:p w:rsidR="00EA1995" w:rsidRPr="00A00D70" w:rsidRDefault="00830FCA"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U</w:t>
      </w:r>
      <w:r w:rsidR="00EA1995" w:rsidRPr="00A00D70">
        <w:rPr>
          <w:rFonts w:ascii="Times New Roman" w:hAnsi="Times New Roman" w:cs="Times New Roman"/>
          <w:sz w:val="24"/>
          <w:szCs w:val="24"/>
        </w:rPr>
        <w:t xml:space="preserve">rban </w:t>
      </w:r>
      <w:r w:rsidR="008754C0">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w:t>
      </w:r>
      <w:r>
        <w:rPr>
          <w:rFonts w:ascii="Times New Roman" w:hAnsi="Times New Roman" w:cs="Times New Roman"/>
          <w:sz w:val="24"/>
          <w:szCs w:val="24"/>
        </w:rPr>
        <w:t>s</w:t>
      </w:r>
      <w:r w:rsidR="00EA1995" w:rsidRPr="00A00D70">
        <w:rPr>
          <w:rFonts w:ascii="Times New Roman" w:hAnsi="Times New Roman" w:cs="Times New Roman"/>
          <w:sz w:val="24"/>
          <w:szCs w:val="24"/>
        </w:rPr>
        <w:t xml:space="preserve"> can serve as providers of passive and active recreation and help to meet the leisure needs of a community (Reeves, 2000; Grose, 2009) through furnishing places for play, sport, recreation, special events and other</w:t>
      </w:r>
      <w:r w:rsidR="0070145E">
        <w:rPr>
          <w:rFonts w:ascii="Times New Roman" w:hAnsi="Times New Roman" w:cs="Times New Roman"/>
          <w:sz w:val="24"/>
          <w:szCs w:val="24"/>
        </w:rPr>
        <w:t xml:space="preserve"> </w:t>
      </w:r>
      <w:r w:rsidR="00EA1995" w:rsidRPr="00A00D70">
        <w:rPr>
          <w:rFonts w:ascii="Times New Roman" w:hAnsi="Times New Roman" w:cs="Times New Roman"/>
          <w:sz w:val="24"/>
          <w:szCs w:val="24"/>
        </w:rPr>
        <w:t xml:space="preserve">leisure activities in both developed and developing countries. Study undertaken in China by Xi-Zhang (2009) and Jim and Chen (2006) revealed that many urban dwellers use </w:t>
      </w:r>
      <w:r w:rsidR="00F55C26">
        <w:rPr>
          <w:rFonts w:ascii="Times New Roman" w:hAnsi="Times New Roman" w:cs="Times New Roman"/>
          <w:sz w:val="24"/>
          <w:szCs w:val="24"/>
        </w:rPr>
        <w:t xml:space="preserve">GI </w:t>
      </w:r>
      <w:r w:rsidR="00EA1995" w:rsidRPr="00A00D70">
        <w:rPr>
          <w:rFonts w:ascii="Times New Roman" w:hAnsi="Times New Roman" w:cs="Times New Roman"/>
          <w:sz w:val="24"/>
          <w:szCs w:val="24"/>
        </w:rPr>
        <w:t>component</w:t>
      </w:r>
      <w:r>
        <w:rPr>
          <w:rFonts w:ascii="Times New Roman" w:hAnsi="Times New Roman" w:cs="Times New Roman"/>
          <w:sz w:val="24"/>
          <w:szCs w:val="24"/>
        </w:rPr>
        <w:t>s</w:t>
      </w:r>
      <w:r w:rsidR="00EA1995" w:rsidRPr="00A00D70">
        <w:rPr>
          <w:rFonts w:ascii="Times New Roman" w:hAnsi="Times New Roman" w:cs="Times New Roman"/>
          <w:sz w:val="24"/>
          <w:szCs w:val="24"/>
        </w:rPr>
        <w:t xml:space="preserve"> for recreational activities such as relaxing, playing, walking, exploring and observing wildlife. Haq (2011) has also found that </w:t>
      </w:r>
      <w:r w:rsidR="00F55C26">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w:t>
      </w:r>
      <w:r>
        <w:rPr>
          <w:rFonts w:ascii="Times New Roman" w:hAnsi="Times New Roman" w:cs="Times New Roman"/>
          <w:sz w:val="24"/>
          <w:szCs w:val="24"/>
        </w:rPr>
        <w:t>s</w:t>
      </w:r>
      <w:r w:rsidR="00EA1995" w:rsidRPr="00A00D70">
        <w:rPr>
          <w:rFonts w:ascii="Times New Roman" w:hAnsi="Times New Roman" w:cs="Times New Roman"/>
          <w:sz w:val="24"/>
          <w:szCs w:val="24"/>
        </w:rPr>
        <w:t xml:space="preserve"> such as playground</w:t>
      </w:r>
      <w:r>
        <w:rPr>
          <w:rFonts w:ascii="Times New Roman" w:hAnsi="Times New Roman" w:cs="Times New Roman"/>
          <w:sz w:val="24"/>
          <w:szCs w:val="24"/>
        </w:rPr>
        <w:t>s</w:t>
      </w:r>
      <w:r w:rsidR="00EA1995" w:rsidRPr="00A00D70">
        <w:rPr>
          <w:rFonts w:ascii="Times New Roman" w:hAnsi="Times New Roman" w:cs="Times New Roman"/>
          <w:sz w:val="24"/>
          <w:szCs w:val="24"/>
        </w:rPr>
        <w:t xml:space="preserve"> and parks </w:t>
      </w:r>
      <w:r>
        <w:rPr>
          <w:rFonts w:ascii="Times New Roman" w:hAnsi="Times New Roman" w:cs="Times New Roman"/>
          <w:sz w:val="24"/>
          <w:szCs w:val="24"/>
        </w:rPr>
        <w:t>are</w:t>
      </w:r>
      <w:r w:rsidR="00EA1995" w:rsidRPr="00A00D70">
        <w:rPr>
          <w:rFonts w:ascii="Times New Roman" w:hAnsi="Times New Roman" w:cs="Times New Roman"/>
          <w:sz w:val="24"/>
          <w:szCs w:val="24"/>
        </w:rPr>
        <w:t xml:space="preserve"> major resource</w:t>
      </w:r>
      <w:r>
        <w:rPr>
          <w:rFonts w:ascii="Times New Roman" w:hAnsi="Times New Roman" w:cs="Times New Roman"/>
          <w:sz w:val="24"/>
          <w:szCs w:val="24"/>
        </w:rPr>
        <w:t>s</w:t>
      </w:r>
      <w:r w:rsidR="00EA1995" w:rsidRPr="00A00D70">
        <w:rPr>
          <w:rFonts w:ascii="Times New Roman" w:hAnsi="Times New Roman" w:cs="Times New Roman"/>
          <w:sz w:val="24"/>
          <w:szCs w:val="24"/>
        </w:rPr>
        <w:t xml:space="preserve"> for recreational activities in UK, Finland and Mexico</w:t>
      </w:r>
    </w:p>
    <w:p w:rsidR="00EA1995" w:rsidRPr="00F25958" w:rsidRDefault="00EA1995" w:rsidP="00B14340">
      <w:pPr>
        <w:autoSpaceDE w:val="0"/>
        <w:autoSpaceDN w:val="0"/>
        <w:adjustRightInd w:val="0"/>
        <w:spacing w:after="0" w:line="480" w:lineRule="auto"/>
        <w:jc w:val="both"/>
        <w:rPr>
          <w:rFonts w:ascii="Times New Roman" w:hAnsi="Times New Roman" w:cs="Times New Roman"/>
          <w:sz w:val="8"/>
          <w:szCs w:val="8"/>
        </w:rPr>
      </w:pPr>
    </w:p>
    <w:p w:rsidR="00EA1995" w:rsidRPr="00830FCA"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In the area of improving the health condition of urban dwellers</w:t>
      </w:r>
      <w:r w:rsidR="00B10A5C">
        <w:rPr>
          <w:rFonts w:ascii="Times New Roman" w:hAnsi="Times New Roman" w:cs="Times New Roman"/>
          <w:sz w:val="24"/>
          <w:szCs w:val="24"/>
        </w:rPr>
        <w:t>,</w:t>
      </w:r>
      <w:r w:rsidRPr="00A00D70">
        <w:rPr>
          <w:rFonts w:ascii="Times New Roman" w:hAnsi="Times New Roman" w:cs="Times New Roman"/>
          <w:sz w:val="24"/>
          <w:szCs w:val="24"/>
        </w:rPr>
        <w:t xml:space="preserve"> several studies have found that </w:t>
      </w:r>
      <w:r w:rsidR="00F55C26">
        <w:rPr>
          <w:rFonts w:ascii="Times New Roman" w:hAnsi="Times New Roman" w:cs="Times New Roman"/>
          <w:sz w:val="24"/>
          <w:szCs w:val="24"/>
        </w:rPr>
        <w:t>GI</w:t>
      </w:r>
      <w:r w:rsidRPr="00A00D70">
        <w:rPr>
          <w:rFonts w:ascii="Times New Roman" w:hAnsi="Times New Roman" w:cs="Times New Roman"/>
          <w:sz w:val="24"/>
          <w:szCs w:val="24"/>
        </w:rPr>
        <w:t xml:space="preserve"> components have a positive influence on psychological and mental health, reducing stress, inducing feelings of control and reducing frustration and irritation (</w:t>
      </w:r>
      <w:r w:rsidR="00F55C26">
        <w:rPr>
          <w:rFonts w:ascii="Times New Roman" w:hAnsi="Times New Roman" w:cs="Times New Roman"/>
          <w:sz w:val="24"/>
          <w:szCs w:val="24"/>
        </w:rPr>
        <w:t xml:space="preserve">Kuo et al., 1998; Conway, 2000; </w:t>
      </w:r>
      <w:r w:rsidRPr="00A00D70">
        <w:rPr>
          <w:rFonts w:ascii="Times New Roman" w:hAnsi="Times New Roman" w:cs="Times New Roman"/>
          <w:sz w:val="24"/>
          <w:szCs w:val="24"/>
        </w:rPr>
        <w:t>Woo et al., 2009; Ernstson, 2012).</w:t>
      </w:r>
      <w:r w:rsidR="00830FCA">
        <w:rPr>
          <w:rFonts w:ascii="Times New Roman" w:hAnsi="Times New Roman" w:cs="Times New Roman"/>
          <w:sz w:val="24"/>
          <w:szCs w:val="24"/>
        </w:rPr>
        <w:t xml:space="preserve"> </w:t>
      </w:r>
      <w:r w:rsidR="00D87F17">
        <w:rPr>
          <w:rFonts w:ascii="Times New Roman" w:hAnsi="Times New Roman" w:cs="Times New Roman"/>
          <w:sz w:val="24"/>
          <w:szCs w:val="24"/>
        </w:rPr>
        <w:t>Hutchi</w:t>
      </w:r>
      <w:r w:rsidR="005A3524">
        <w:rPr>
          <w:rFonts w:ascii="Times New Roman" w:hAnsi="Times New Roman" w:cs="Times New Roman"/>
          <w:sz w:val="24"/>
          <w:szCs w:val="24"/>
        </w:rPr>
        <w:t xml:space="preserve">son (1987), More (1988), </w:t>
      </w:r>
      <w:r w:rsidRPr="00A00D70">
        <w:rPr>
          <w:rFonts w:ascii="Times New Roman" w:hAnsi="Times New Roman" w:cs="Times New Roman"/>
          <w:sz w:val="24"/>
          <w:szCs w:val="24"/>
        </w:rPr>
        <w:t>Lou</w:t>
      </w:r>
      <w:r w:rsidR="00CA6A4C">
        <w:rPr>
          <w:rFonts w:ascii="Times New Roman" w:hAnsi="Times New Roman" w:cs="Times New Roman"/>
          <w:sz w:val="24"/>
          <w:szCs w:val="24"/>
        </w:rPr>
        <w:t xml:space="preserve">kaitou-Sideries (1995) and CABE </w:t>
      </w:r>
      <w:r w:rsidRPr="00A00D70">
        <w:rPr>
          <w:rFonts w:ascii="Times New Roman" w:hAnsi="Times New Roman" w:cs="Times New Roman"/>
          <w:sz w:val="24"/>
          <w:szCs w:val="24"/>
        </w:rPr>
        <w:t>(200</w:t>
      </w:r>
      <w:r w:rsidR="00B91FDB">
        <w:rPr>
          <w:rFonts w:ascii="Times New Roman" w:hAnsi="Times New Roman" w:cs="Times New Roman"/>
          <w:sz w:val="24"/>
          <w:szCs w:val="24"/>
        </w:rPr>
        <w:t>4</w:t>
      </w:r>
      <w:r w:rsidRPr="00A00D70">
        <w:rPr>
          <w:rFonts w:ascii="Times New Roman" w:hAnsi="Times New Roman" w:cs="Times New Roman"/>
          <w:sz w:val="24"/>
          <w:szCs w:val="24"/>
        </w:rPr>
        <w:t xml:space="preserve">), </w:t>
      </w:r>
      <w:r w:rsidR="00830FCA" w:rsidRPr="00A00D70">
        <w:rPr>
          <w:rFonts w:ascii="Times New Roman" w:hAnsi="Times New Roman" w:cs="Times New Roman"/>
          <w:sz w:val="24"/>
          <w:szCs w:val="24"/>
        </w:rPr>
        <w:t>claim</w:t>
      </w:r>
      <w:r w:rsidRPr="00A00D70">
        <w:rPr>
          <w:rFonts w:ascii="Times New Roman" w:hAnsi="Times New Roman" w:cs="Times New Roman"/>
          <w:sz w:val="24"/>
          <w:szCs w:val="24"/>
        </w:rPr>
        <w:t xml:space="preserve"> that urban </w:t>
      </w:r>
      <w:r w:rsidR="00CA6A4C">
        <w:rPr>
          <w:rFonts w:ascii="Times New Roman" w:hAnsi="Times New Roman" w:cs="Times New Roman"/>
          <w:sz w:val="24"/>
          <w:szCs w:val="24"/>
        </w:rPr>
        <w:t>GI</w:t>
      </w:r>
      <w:r w:rsidRPr="00A00D70">
        <w:rPr>
          <w:rFonts w:ascii="Times New Roman" w:hAnsi="Times New Roman" w:cs="Times New Roman"/>
          <w:sz w:val="24"/>
          <w:szCs w:val="24"/>
        </w:rPr>
        <w:t xml:space="preserve"> component</w:t>
      </w:r>
      <w:r w:rsidR="00830FCA">
        <w:rPr>
          <w:rFonts w:ascii="Times New Roman" w:hAnsi="Times New Roman" w:cs="Times New Roman"/>
          <w:sz w:val="24"/>
          <w:szCs w:val="24"/>
        </w:rPr>
        <w:t>s</w:t>
      </w:r>
      <w:r w:rsidRPr="00A00D70">
        <w:rPr>
          <w:rFonts w:ascii="Times New Roman" w:hAnsi="Times New Roman" w:cs="Times New Roman"/>
          <w:sz w:val="24"/>
          <w:szCs w:val="24"/>
        </w:rPr>
        <w:t xml:space="preserve"> </w:t>
      </w:r>
      <w:r w:rsidRPr="00A00D70">
        <w:rPr>
          <w:rFonts w:ascii="Times New Roman" w:hAnsi="Times New Roman" w:cs="Times New Roman"/>
          <w:sz w:val="24"/>
          <w:szCs w:val="24"/>
        </w:rPr>
        <w:lastRenderedPageBreak/>
        <w:t xml:space="preserve">such as parks and playgrounds provide a meeting ground for </w:t>
      </w:r>
      <w:r w:rsidR="005A3524" w:rsidRPr="00A00D70">
        <w:rPr>
          <w:rFonts w:ascii="Times New Roman" w:hAnsi="Times New Roman" w:cs="Times New Roman"/>
          <w:sz w:val="24"/>
          <w:szCs w:val="24"/>
        </w:rPr>
        <w:t xml:space="preserve">social interaction </w:t>
      </w:r>
      <w:r w:rsidRPr="00A00D70">
        <w:rPr>
          <w:rFonts w:ascii="Times New Roman" w:hAnsi="Times New Roman" w:cs="Times New Roman"/>
          <w:sz w:val="24"/>
          <w:szCs w:val="24"/>
        </w:rPr>
        <w:t>of urban dweller</w:t>
      </w:r>
      <w:r w:rsidR="00830FCA">
        <w:rPr>
          <w:rFonts w:ascii="Times New Roman" w:hAnsi="Times New Roman" w:cs="Times New Roman"/>
          <w:sz w:val="24"/>
          <w:szCs w:val="24"/>
        </w:rPr>
        <w:t>s</w:t>
      </w:r>
      <w:r w:rsidR="005A3524">
        <w:rPr>
          <w:rFonts w:ascii="Times New Roman" w:hAnsi="Times New Roman" w:cs="Times New Roman"/>
          <w:sz w:val="24"/>
          <w:szCs w:val="24"/>
        </w:rPr>
        <w:t xml:space="preserve">. </w:t>
      </w:r>
      <w:r w:rsidRPr="00A00D70">
        <w:rPr>
          <w:rFonts w:ascii="Times New Roman" w:hAnsi="Times New Roman" w:cs="Times New Roman"/>
          <w:sz w:val="24"/>
          <w:szCs w:val="24"/>
        </w:rPr>
        <w:t>Concurrently, according to Swanwick et al. (200</w:t>
      </w:r>
      <w:r w:rsidR="005A3524">
        <w:rPr>
          <w:rFonts w:ascii="Times New Roman" w:hAnsi="Times New Roman" w:cs="Times New Roman"/>
          <w:sz w:val="24"/>
          <w:szCs w:val="24"/>
        </w:rPr>
        <w:t>3</w:t>
      </w:r>
      <w:r w:rsidRPr="00A00D70">
        <w:rPr>
          <w:rFonts w:ascii="Times New Roman" w:hAnsi="Times New Roman" w:cs="Times New Roman"/>
          <w:sz w:val="24"/>
          <w:szCs w:val="24"/>
        </w:rPr>
        <w:t xml:space="preserve">), urban </w:t>
      </w:r>
      <w:r w:rsidR="00CA6A4C">
        <w:rPr>
          <w:rFonts w:ascii="Times New Roman" w:hAnsi="Times New Roman" w:cs="Times New Roman"/>
          <w:sz w:val="24"/>
          <w:szCs w:val="24"/>
        </w:rPr>
        <w:t>GI</w:t>
      </w:r>
      <w:r w:rsidRPr="00A00D70">
        <w:rPr>
          <w:rFonts w:ascii="Times New Roman" w:hAnsi="Times New Roman" w:cs="Times New Roman"/>
          <w:sz w:val="24"/>
          <w:szCs w:val="24"/>
        </w:rPr>
        <w:t xml:space="preserve"> </w:t>
      </w:r>
      <w:r w:rsidR="00830FCA">
        <w:rPr>
          <w:rFonts w:ascii="Times New Roman" w:hAnsi="Times New Roman" w:cs="Times New Roman"/>
          <w:sz w:val="24"/>
          <w:szCs w:val="24"/>
        </w:rPr>
        <w:t>contributes</w:t>
      </w:r>
      <w:r w:rsidRPr="00A00D70">
        <w:rPr>
          <w:rFonts w:ascii="Times New Roman" w:hAnsi="Times New Roman" w:cs="Times New Roman"/>
          <w:sz w:val="24"/>
          <w:szCs w:val="24"/>
        </w:rPr>
        <w:t xml:space="preserve"> significantly to social inclusion due to the fact that it is free and accessible to all.</w:t>
      </w:r>
    </w:p>
    <w:p w:rsidR="00EA1995" w:rsidRPr="00F25958" w:rsidRDefault="00EA1995" w:rsidP="00B14340">
      <w:pPr>
        <w:autoSpaceDE w:val="0"/>
        <w:autoSpaceDN w:val="0"/>
        <w:adjustRightInd w:val="0"/>
        <w:spacing w:after="0" w:line="480" w:lineRule="auto"/>
        <w:jc w:val="both"/>
        <w:rPr>
          <w:rFonts w:ascii="Times New Roman" w:hAnsi="Times New Roman" w:cs="Times New Roman"/>
          <w:sz w:val="8"/>
          <w:szCs w:val="8"/>
        </w:rPr>
      </w:pPr>
    </w:p>
    <w:p w:rsidR="00C66B24" w:rsidRPr="00CE3B00"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Urban </w:t>
      </w:r>
      <w:r w:rsidR="00CA6A4C">
        <w:rPr>
          <w:rFonts w:ascii="Times New Roman" w:hAnsi="Times New Roman" w:cs="Times New Roman"/>
          <w:sz w:val="24"/>
          <w:szCs w:val="24"/>
        </w:rPr>
        <w:t>GI</w:t>
      </w:r>
      <w:r w:rsidRPr="00A00D70">
        <w:rPr>
          <w:rFonts w:ascii="Times New Roman" w:hAnsi="Times New Roman" w:cs="Times New Roman"/>
          <w:sz w:val="24"/>
          <w:szCs w:val="24"/>
        </w:rPr>
        <w:t xml:space="preserve"> component</w:t>
      </w:r>
      <w:r w:rsidR="003572C4">
        <w:rPr>
          <w:rFonts w:ascii="Times New Roman" w:hAnsi="Times New Roman" w:cs="Times New Roman"/>
          <w:sz w:val="24"/>
          <w:szCs w:val="24"/>
        </w:rPr>
        <w:t>s</w:t>
      </w:r>
      <w:r w:rsidRPr="00A00D70">
        <w:rPr>
          <w:rFonts w:ascii="Times New Roman" w:hAnsi="Times New Roman" w:cs="Times New Roman"/>
          <w:sz w:val="24"/>
          <w:szCs w:val="24"/>
        </w:rPr>
        <w:t xml:space="preserve"> such as park</w:t>
      </w:r>
      <w:r w:rsidR="003572C4">
        <w:rPr>
          <w:rFonts w:ascii="Times New Roman" w:hAnsi="Times New Roman" w:cs="Times New Roman"/>
          <w:sz w:val="24"/>
          <w:szCs w:val="24"/>
        </w:rPr>
        <w:t>s</w:t>
      </w:r>
      <w:r w:rsidRPr="00A00D70">
        <w:rPr>
          <w:rFonts w:ascii="Times New Roman" w:hAnsi="Times New Roman" w:cs="Times New Roman"/>
          <w:sz w:val="24"/>
          <w:szCs w:val="24"/>
        </w:rPr>
        <w:t>, garden</w:t>
      </w:r>
      <w:r w:rsidR="003572C4">
        <w:rPr>
          <w:rFonts w:ascii="Times New Roman" w:hAnsi="Times New Roman" w:cs="Times New Roman"/>
          <w:sz w:val="24"/>
          <w:szCs w:val="24"/>
        </w:rPr>
        <w:t>s</w:t>
      </w:r>
      <w:r w:rsidRPr="00A00D70">
        <w:rPr>
          <w:rFonts w:ascii="Times New Roman" w:hAnsi="Times New Roman" w:cs="Times New Roman"/>
          <w:sz w:val="24"/>
          <w:szCs w:val="24"/>
        </w:rPr>
        <w:t xml:space="preserve"> and urban forest can</w:t>
      </w:r>
      <w:r w:rsidR="00FE4B05">
        <w:rPr>
          <w:rFonts w:ascii="Times New Roman" w:hAnsi="Times New Roman" w:cs="Times New Roman"/>
          <w:sz w:val="24"/>
          <w:szCs w:val="24"/>
        </w:rPr>
        <w:t xml:space="preserve"> also</w:t>
      </w:r>
      <w:r w:rsidRPr="00A00D70">
        <w:rPr>
          <w:rFonts w:ascii="Times New Roman" w:hAnsi="Times New Roman" w:cs="Times New Roman"/>
          <w:sz w:val="24"/>
          <w:szCs w:val="24"/>
        </w:rPr>
        <w:t xml:space="preserve"> be seen as second classroom</w:t>
      </w:r>
      <w:r w:rsidR="003572C4">
        <w:rPr>
          <w:rFonts w:ascii="Times New Roman" w:hAnsi="Times New Roman" w:cs="Times New Roman"/>
          <w:sz w:val="24"/>
          <w:szCs w:val="24"/>
        </w:rPr>
        <w:t>s</w:t>
      </w:r>
      <w:r w:rsidRPr="00A00D70">
        <w:rPr>
          <w:rFonts w:ascii="Times New Roman" w:hAnsi="Times New Roman" w:cs="Times New Roman"/>
          <w:sz w:val="24"/>
          <w:szCs w:val="24"/>
        </w:rPr>
        <w:t xml:space="preserve"> for children. Exposure to the urban </w:t>
      </w:r>
      <w:r w:rsidR="00CA6A4C">
        <w:rPr>
          <w:rFonts w:ascii="Times New Roman" w:hAnsi="Times New Roman" w:cs="Times New Roman"/>
          <w:sz w:val="24"/>
          <w:szCs w:val="24"/>
        </w:rPr>
        <w:t>GI</w:t>
      </w:r>
      <w:r w:rsidRPr="00A00D70">
        <w:rPr>
          <w:rFonts w:ascii="Times New Roman" w:hAnsi="Times New Roman" w:cs="Times New Roman"/>
          <w:sz w:val="24"/>
          <w:szCs w:val="24"/>
        </w:rPr>
        <w:t xml:space="preserve"> component</w:t>
      </w:r>
      <w:r w:rsidR="003572C4">
        <w:rPr>
          <w:rFonts w:ascii="Times New Roman" w:hAnsi="Times New Roman" w:cs="Times New Roman"/>
          <w:sz w:val="24"/>
          <w:szCs w:val="24"/>
        </w:rPr>
        <w:t>s</w:t>
      </w:r>
      <w:r w:rsidRPr="00A00D70">
        <w:rPr>
          <w:rFonts w:ascii="Times New Roman" w:hAnsi="Times New Roman" w:cs="Times New Roman"/>
          <w:sz w:val="24"/>
          <w:szCs w:val="24"/>
        </w:rPr>
        <w:t xml:space="preserve"> creates a sense of diversity and stimulates ingenuity and imagination (Chen </w:t>
      </w:r>
      <w:r w:rsidR="00F264FD">
        <w:rPr>
          <w:rFonts w:ascii="Times New Roman" w:hAnsi="Times New Roman" w:cs="Times New Roman"/>
          <w:sz w:val="24"/>
          <w:szCs w:val="24"/>
        </w:rPr>
        <w:t>&amp;</w:t>
      </w:r>
      <w:r w:rsidRPr="00A00D70">
        <w:rPr>
          <w:rFonts w:ascii="Times New Roman" w:hAnsi="Times New Roman" w:cs="Times New Roman"/>
          <w:sz w:val="24"/>
          <w:szCs w:val="24"/>
        </w:rPr>
        <w:t xml:space="preserve"> Jim, 2008), which promotes performance of students in their classes. Urban </w:t>
      </w:r>
      <w:r w:rsidR="00CA6A4C">
        <w:rPr>
          <w:rFonts w:ascii="Times New Roman" w:hAnsi="Times New Roman" w:cs="Times New Roman"/>
          <w:sz w:val="24"/>
          <w:szCs w:val="24"/>
        </w:rPr>
        <w:t>GI</w:t>
      </w:r>
      <w:r w:rsidRPr="00A00D70">
        <w:rPr>
          <w:rFonts w:ascii="Times New Roman" w:hAnsi="Times New Roman" w:cs="Times New Roman"/>
          <w:sz w:val="24"/>
          <w:szCs w:val="24"/>
        </w:rPr>
        <w:t xml:space="preserve"> component</w:t>
      </w:r>
      <w:r w:rsidR="003572C4">
        <w:rPr>
          <w:rFonts w:ascii="Times New Roman" w:hAnsi="Times New Roman" w:cs="Times New Roman"/>
          <w:sz w:val="24"/>
          <w:szCs w:val="24"/>
        </w:rPr>
        <w:t>s</w:t>
      </w:r>
      <w:r w:rsidRPr="00A00D70">
        <w:rPr>
          <w:rFonts w:ascii="Times New Roman" w:hAnsi="Times New Roman" w:cs="Times New Roman"/>
          <w:sz w:val="24"/>
          <w:szCs w:val="24"/>
        </w:rPr>
        <w:t xml:space="preserve"> also improve self-discipline, lower the rate of truancy and allow for even better scholar achievement (Taylor et al., 2001; Taylor et al., 2002). Moreover, it is an important site for scientific studies, including ecology, vegetation, and animal </w:t>
      </w:r>
      <w:r w:rsidR="00CC2B39" w:rsidRPr="00A00D70">
        <w:rPr>
          <w:rFonts w:ascii="Times New Roman" w:hAnsi="Times New Roman" w:cs="Times New Roman"/>
          <w:sz w:val="24"/>
          <w:szCs w:val="24"/>
        </w:rPr>
        <w:t>science (</w:t>
      </w:r>
      <w:r w:rsidRPr="00A00D70">
        <w:rPr>
          <w:rFonts w:ascii="Times New Roman" w:hAnsi="Times New Roman" w:cs="Times New Roman"/>
          <w:sz w:val="24"/>
          <w:szCs w:val="24"/>
        </w:rPr>
        <w:t>Conner, 2005).</w:t>
      </w:r>
    </w:p>
    <w:p w:rsidR="00EA1995" w:rsidRPr="002B58D3" w:rsidRDefault="00EA1995" w:rsidP="00B14340">
      <w:pPr>
        <w:pStyle w:val="Heading3"/>
        <w:spacing w:line="480" w:lineRule="auto"/>
        <w:rPr>
          <w:color w:val="auto"/>
          <w:sz w:val="24"/>
          <w:szCs w:val="24"/>
        </w:rPr>
      </w:pPr>
      <w:bookmarkStart w:id="32" w:name="_Toc14529403"/>
      <w:r w:rsidRPr="002B58D3">
        <w:rPr>
          <w:color w:val="auto"/>
          <w:sz w:val="24"/>
          <w:szCs w:val="24"/>
        </w:rPr>
        <w:t>2.3.2. Economic significance</w:t>
      </w:r>
      <w:bookmarkEnd w:id="32"/>
    </w:p>
    <w:p w:rsidR="00EA1995" w:rsidRPr="001D6790" w:rsidRDefault="00A7213F"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One</w:t>
      </w:r>
      <w:r w:rsidR="00EA1995" w:rsidRPr="00A00D70">
        <w:rPr>
          <w:rFonts w:ascii="Times New Roman" w:hAnsi="Times New Roman" w:cs="Times New Roman"/>
          <w:sz w:val="24"/>
          <w:szCs w:val="24"/>
        </w:rPr>
        <w:t xml:space="preserve"> of the main economic benefits that can be directly monetized and compared is the increase of property value in relation to proximity to </w:t>
      </w:r>
      <w:r w:rsidR="00CA6A4C">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 in urban areas (Luttik, 2000; Crompton, 2001; Morancho, 2003; Jim </w:t>
      </w:r>
      <w:r w:rsidR="00CA6A4C">
        <w:rPr>
          <w:rFonts w:ascii="Times New Roman" w:hAnsi="Times New Roman" w:cs="Times New Roman"/>
          <w:sz w:val="24"/>
          <w:szCs w:val="24"/>
        </w:rPr>
        <w:t>&amp;</w:t>
      </w:r>
      <w:r w:rsidR="00EA1995" w:rsidRPr="00A00D70">
        <w:rPr>
          <w:rFonts w:ascii="Times New Roman" w:hAnsi="Times New Roman" w:cs="Times New Roman"/>
          <w:sz w:val="24"/>
          <w:szCs w:val="24"/>
        </w:rPr>
        <w:t xml:space="preserve"> Chen, 2006; Kong </w:t>
      </w:r>
      <w:r w:rsidR="00E26FFF">
        <w:rPr>
          <w:rFonts w:ascii="Times New Roman" w:hAnsi="Times New Roman" w:cs="Times New Roman"/>
          <w:color w:val="000000"/>
          <w:sz w:val="24"/>
          <w:szCs w:val="24"/>
        </w:rPr>
        <w:t>et al.</w:t>
      </w:r>
      <w:r w:rsidR="00EA1995" w:rsidRPr="00A00D70">
        <w:rPr>
          <w:rFonts w:ascii="Times New Roman" w:hAnsi="Times New Roman" w:cs="Times New Roman"/>
          <w:sz w:val="24"/>
          <w:szCs w:val="24"/>
        </w:rPr>
        <w:t xml:space="preserve">, 2007). The findings from a study in 8 towns in Netherlands revealed that proximity to </w:t>
      </w:r>
      <w:r w:rsidR="00CA6A4C">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components such as parks and playgrounds increased the value of house</w:t>
      </w:r>
      <w:r>
        <w:rPr>
          <w:rFonts w:ascii="Times New Roman" w:hAnsi="Times New Roman" w:cs="Times New Roman"/>
          <w:sz w:val="24"/>
          <w:szCs w:val="24"/>
        </w:rPr>
        <w:t>s</w:t>
      </w:r>
      <w:r w:rsidR="00EA1995" w:rsidRPr="00A00D70">
        <w:rPr>
          <w:rFonts w:ascii="Times New Roman" w:hAnsi="Times New Roman" w:cs="Times New Roman"/>
          <w:sz w:val="24"/>
          <w:szCs w:val="24"/>
        </w:rPr>
        <w:t xml:space="preserve"> prices by </w:t>
      </w:r>
      <w:r>
        <w:rPr>
          <w:rFonts w:ascii="Times New Roman" w:hAnsi="Times New Roman" w:cs="Times New Roman"/>
          <w:sz w:val="24"/>
          <w:szCs w:val="24"/>
        </w:rPr>
        <w:t xml:space="preserve">about </w:t>
      </w:r>
      <w:r w:rsidR="00EA1995" w:rsidRPr="00A00D70">
        <w:rPr>
          <w:rFonts w:ascii="Times New Roman" w:hAnsi="Times New Roman" w:cs="Times New Roman"/>
          <w:sz w:val="24"/>
          <w:szCs w:val="24"/>
        </w:rPr>
        <w:t xml:space="preserve">28% (Luttik, 2000). A similar picture emerges from research in Dallas (CABE, 2004), where many residents cited public green spaces </w:t>
      </w:r>
      <w:r>
        <w:rPr>
          <w:rFonts w:ascii="Times New Roman" w:hAnsi="Times New Roman" w:cs="Times New Roman"/>
          <w:sz w:val="24"/>
          <w:szCs w:val="24"/>
        </w:rPr>
        <w:t>at</w:t>
      </w:r>
      <w:r w:rsidR="00EA1995" w:rsidRPr="00A00D70">
        <w:rPr>
          <w:rFonts w:ascii="Times New Roman" w:hAnsi="Times New Roman" w:cs="Times New Roman"/>
          <w:sz w:val="24"/>
          <w:szCs w:val="24"/>
        </w:rPr>
        <w:t xml:space="preserve"> the rear of their houses as a major factor in their decision to move to the area. Nearly two thirds of these residents believed that the presence of the green spaces have elevated the value of their </w:t>
      </w:r>
      <w:r w:rsidR="002D5E24">
        <w:rPr>
          <w:rFonts w:ascii="Times New Roman" w:hAnsi="Times New Roman" w:cs="Times New Roman"/>
          <w:sz w:val="24"/>
          <w:szCs w:val="24"/>
        </w:rPr>
        <w:t>homes by at least 15</w:t>
      </w:r>
      <w:r w:rsidR="00EA1995" w:rsidRPr="00110256">
        <w:rPr>
          <w:rFonts w:ascii="Times New Roman" w:hAnsi="Times New Roman" w:cs="Times New Roman"/>
          <w:sz w:val="24"/>
          <w:szCs w:val="24"/>
        </w:rPr>
        <w:t>%. In Berlin in 2000, proximity to playgrounds in residential areas was found to increase land values by up to 16%</w:t>
      </w:r>
      <w:r w:rsidR="00F7336C" w:rsidRPr="00110256">
        <w:rPr>
          <w:rFonts w:ascii="Times New Roman" w:hAnsi="Times New Roman" w:cs="Times New Roman"/>
          <w:sz w:val="24"/>
          <w:szCs w:val="24"/>
        </w:rPr>
        <w:t xml:space="preserve"> (CABE, 2004)</w:t>
      </w:r>
      <w:r w:rsidR="00EA1995" w:rsidRPr="00110256">
        <w:rPr>
          <w:rFonts w:ascii="Times New Roman" w:hAnsi="Times New Roman" w:cs="Times New Roman"/>
          <w:sz w:val="24"/>
          <w:szCs w:val="24"/>
        </w:rPr>
        <w:t>.</w:t>
      </w:r>
    </w:p>
    <w:p w:rsidR="00C66B24" w:rsidRPr="00CE3B00" w:rsidRDefault="00EA1995" w:rsidP="00B14340">
      <w:pPr>
        <w:autoSpaceDE w:val="0"/>
        <w:autoSpaceDN w:val="0"/>
        <w:adjustRightInd w:val="0"/>
        <w:spacing w:after="0" w:line="480" w:lineRule="auto"/>
        <w:jc w:val="both"/>
        <w:rPr>
          <w:rFonts w:ascii="Times New Roman" w:hAnsi="Times New Roman" w:cs="Times New Roman"/>
          <w:b/>
          <w:sz w:val="24"/>
          <w:szCs w:val="24"/>
        </w:rPr>
      </w:pPr>
      <w:r w:rsidRPr="00A00D70">
        <w:rPr>
          <w:rFonts w:ascii="Times New Roman" w:hAnsi="Times New Roman" w:cs="Times New Roman"/>
          <w:sz w:val="24"/>
          <w:szCs w:val="24"/>
        </w:rPr>
        <w:lastRenderedPageBreak/>
        <w:t xml:space="preserve">Urban </w:t>
      </w:r>
      <w:r w:rsidR="00CA6A4C">
        <w:rPr>
          <w:rFonts w:ascii="Times New Roman" w:hAnsi="Times New Roman" w:cs="Times New Roman"/>
          <w:sz w:val="24"/>
          <w:szCs w:val="24"/>
        </w:rPr>
        <w:t>GI</w:t>
      </w:r>
      <w:r w:rsidRPr="00A00D70">
        <w:rPr>
          <w:rFonts w:ascii="Times New Roman" w:hAnsi="Times New Roman" w:cs="Times New Roman"/>
          <w:sz w:val="24"/>
          <w:szCs w:val="24"/>
        </w:rPr>
        <w:t xml:space="preserve"> components have also been observed in saving energy. A fascinating study undertaken by Nowak and Dwyer, (2007) reveled that urban trees can reduce building heating and cooling energy needs, as well as consequent emissions of air pollutants and CO</w:t>
      </w:r>
      <w:r w:rsidRPr="00A00D70">
        <w:rPr>
          <w:rFonts w:ascii="Times New Roman" w:hAnsi="Times New Roman" w:cs="Times New Roman"/>
          <w:sz w:val="24"/>
          <w:szCs w:val="24"/>
          <w:vertAlign w:val="superscript"/>
        </w:rPr>
        <w:t>2</w:t>
      </w:r>
      <w:r w:rsidRPr="00A00D70">
        <w:rPr>
          <w:rFonts w:ascii="Times New Roman" w:hAnsi="Times New Roman" w:cs="Times New Roman"/>
          <w:sz w:val="24"/>
          <w:szCs w:val="24"/>
        </w:rPr>
        <w:t xml:space="preserve"> by power plants, by shading buildings and reducing air temperatures in the summer, and by blocking winds in winter. </w:t>
      </w:r>
      <w:r w:rsidR="00F7336C">
        <w:rPr>
          <w:rFonts w:ascii="Times New Roman" w:hAnsi="Times New Roman" w:cs="Times New Roman"/>
          <w:sz w:val="24"/>
          <w:szCs w:val="24"/>
        </w:rPr>
        <w:t xml:space="preserve">Similarly, </w:t>
      </w:r>
      <w:r w:rsidR="00BD6C29">
        <w:rPr>
          <w:rFonts w:ascii="Times New Roman" w:hAnsi="Times New Roman" w:cs="Times New Roman"/>
          <w:sz w:val="24"/>
          <w:szCs w:val="24"/>
        </w:rPr>
        <w:t xml:space="preserve">a </w:t>
      </w:r>
      <w:r w:rsidR="00F7336C">
        <w:rPr>
          <w:rFonts w:ascii="Times New Roman" w:hAnsi="Times New Roman" w:cs="Times New Roman"/>
          <w:sz w:val="24"/>
          <w:szCs w:val="24"/>
        </w:rPr>
        <w:t>s</w:t>
      </w:r>
      <w:r w:rsidRPr="00A00D70">
        <w:rPr>
          <w:rFonts w:ascii="Times New Roman" w:hAnsi="Times New Roman" w:cs="Times New Roman"/>
          <w:sz w:val="24"/>
          <w:szCs w:val="24"/>
        </w:rPr>
        <w:t>tudy undertaken by Luttik, (2000) shows that tree</w:t>
      </w:r>
      <w:r w:rsidR="00BD6C29">
        <w:rPr>
          <w:rFonts w:ascii="Times New Roman" w:hAnsi="Times New Roman" w:cs="Times New Roman"/>
          <w:sz w:val="24"/>
          <w:szCs w:val="24"/>
        </w:rPr>
        <w:t>s</w:t>
      </w:r>
      <w:r w:rsidRPr="00A00D70">
        <w:rPr>
          <w:rFonts w:ascii="Times New Roman" w:hAnsi="Times New Roman" w:cs="Times New Roman"/>
          <w:sz w:val="24"/>
          <w:szCs w:val="24"/>
        </w:rPr>
        <w:t xml:space="preserve"> around buildings can reduce cooling costs by 3</w:t>
      </w:r>
      <w:r w:rsidR="00BD6C29">
        <w:rPr>
          <w:rFonts w:ascii="Times New Roman" w:hAnsi="Times New Roman" w:cs="Times New Roman"/>
          <w:sz w:val="24"/>
          <w:szCs w:val="24"/>
        </w:rPr>
        <w:t>0%, and heating costs by 20-50%</w:t>
      </w:r>
      <w:r w:rsidR="00F07251">
        <w:rPr>
          <w:rFonts w:ascii="Times New Roman" w:hAnsi="Times New Roman" w:cs="Times New Roman"/>
          <w:sz w:val="24"/>
          <w:szCs w:val="24"/>
        </w:rPr>
        <w:t xml:space="preserve"> </w:t>
      </w:r>
      <w:r w:rsidR="00BD6C29" w:rsidRPr="00A00D70">
        <w:rPr>
          <w:rFonts w:ascii="Times New Roman" w:hAnsi="Times New Roman" w:cs="Times New Roman"/>
          <w:sz w:val="24"/>
          <w:szCs w:val="24"/>
        </w:rPr>
        <w:t>reduci</w:t>
      </w:r>
      <w:r w:rsidR="00BD6C29">
        <w:rPr>
          <w:rFonts w:ascii="Times New Roman" w:hAnsi="Times New Roman" w:cs="Times New Roman"/>
          <w:sz w:val="24"/>
          <w:szCs w:val="24"/>
        </w:rPr>
        <w:t>ng</w:t>
      </w:r>
      <w:r w:rsidRPr="00A00D70">
        <w:rPr>
          <w:rFonts w:ascii="Times New Roman" w:hAnsi="Times New Roman" w:cs="Times New Roman"/>
          <w:sz w:val="24"/>
          <w:szCs w:val="24"/>
        </w:rPr>
        <w:t xml:space="preserve"> the fuel costs associated with heating and cooling.</w:t>
      </w:r>
    </w:p>
    <w:p w:rsidR="00EA1995" w:rsidRPr="002B58D3" w:rsidRDefault="00EA1995" w:rsidP="00B14340">
      <w:pPr>
        <w:pStyle w:val="Heading3"/>
        <w:spacing w:line="480" w:lineRule="auto"/>
        <w:rPr>
          <w:color w:val="auto"/>
          <w:sz w:val="24"/>
          <w:szCs w:val="24"/>
        </w:rPr>
      </w:pPr>
      <w:bookmarkStart w:id="33" w:name="_Toc14529404"/>
      <w:r w:rsidRPr="002B58D3">
        <w:rPr>
          <w:color w:val="auto"/>
          <w:sz w:val="24"/>
          <w:szCs w:val="24"/>
        </w:rPr>
        <w:t xml:space="preserve">2.3.3. Environmental </w:t>
      </w:r>
      <w:r w:rsidR="00626F32">
        <w:rPr>
          <w:color w:val="auto"/>
          <w:sz w:val="24"/>
          <w:szCs w:val="24"/>
        </w:rPr>
        <w:t>s</w:t>
      </w:r>
      <w:r w:rsidRPr="002B58D3">
        <w:rPr>
          <w:color w:val="auto"/>
          <w:sz w:val="24"/>
          <w:szCs w:val="24"/>
        </w:rPr>
        <w:t>ignificances</w:t>
      </w:r>
      <w:bookmarkEnd w:id="33"/>
    </w:p>
    <w:p w:rsidR="00EA1995" w:rsidRPr="00A00D70"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Several studies provide evidence that urban </w:t>
      </w:r>
      <w:r w:rsidR="00F264FD">
        <w:rPr>
          <w:rFonts w:ascii="Times New Roman" w:hAnsi="Times New Roman" w:cs="Times New Roman"/>
          <w:sz w:val="24"/>
          <w:szCs w:val="24"/>
        </w:rPr>
        <w:t>GI</w:t>
      </w:r>
      <w:r w:rsidRPr="00A00D70">
        <w:rPr>
          <w:rFonts w:ascii="Times New Roman" w:hAnsi="Times New Roman" w:cs="Times New Roman"/>
          <w:sz w:val="24"/>
          <w:szCs w:val="24"/>
        </w:rPr>
        <w:t xml:space="preserve"> components such as parks and urban forest have contain significant amount of biodiversity and perform an important role in conserving habitats, ecological value and biodiversity (N</w:t>
      </w:r>
      <w:r w:rsidR="000F74C7">
        <w:rPr>
          <w:rFonts w:ascii="Times New Roman" w:hAnsi="Times New Roman" w:cs="Times New Roman"/>
          <w:sz w:val="24"/>
          <w:szCs w:val="24"/>
        </w:rPr>
        <w:t>ie</w:t>
      </w:r>
      <w:r w:rsidR="007901A9">
        <w:rPr>
          <w:rFonts w:ascii="Times New Roman" w:hAnsi="Times New Roman" w:cs="Times New Roman"/>
          <w:sz w:val="24"/>
          <w:szCs w:val="24"/>
        </w:rPr>
        <w:t xml:space="preserve">mela, 1999; </w:t>
      </w:r>
      <w:r w:rsidR="00CE0261">
        <w:rPr>
          <w:rFonts w:ascii="Times New Roman" w:hAnsi="Times New Roman" w:cs="Times New Roman"/>
          <w:sz w:val="24"/>
          <w:szCs w:val="24"/>
        </w:rPr>
        <w:t xml:space="preserve">Jorgensen et al., 2002; </w:t>
      </w:r>
      <w:r w:rsidRPr="00A00D70">
        <w:rPr>
          <w:rFonts w:ascii="Times New Roman" w:hAnsi="Times New Roman" w:cs="Times New Roman"/>
          <w:sz w:val="24"/>
          <w:szCs w:val="24"/>
        </w:rPr>
        <w:t xml:space="preserve">Smith et al., 2005; Barbosa et al. 2007; Forest Research, 2010). </w:t>
      </w:r>
      <w:r w:rsidR="00B21B74">
        <w:rPr>
          <w:rFonts w:ascii="Times New Roman" w:hAnsi="Times New Roman" w:cs="Times New Roman"/>
          <w:sz w:val="24"/>
          <w:szCs w:val="24"/>
        </w:rPr>
        <w:t>A s</w:t>
      </w:r>
      <w:r w:rsidRPr="00A00D70">
        <w:rPr>
          <w:rFonts w:ascii="Times New Roman" w:hAnsi="Times New Roman" w:cs="Times New Roman"/>
          <w:sz w:val="24"/>
          <w:szCs w:val="24"/>
        </w:rPr>
        <w:t>tudy undertaken by the Institute of</w:t>
      </w:r>
      <w:r w:rsidR="00F264FD">
        <w:rPr>
          <w:rFonts w:ascii="Times New Roman" w:hAnsi="Times New Roman" w:cs="Times New Roman"/>
          <w:sz w:val="24"/>
          <w:szCs w:val="24"/>
        </w:rPr>
        <w:t xml:space="preserve"> Leisure and Amenity Management </w:t>
      </w:r>
      <w:r w:rsidRPr="00A00D70">
        <w:rPr>
          <w:rFonts w:ascii="Times New Roman" w:hAnsi="Times New Roman" w:cs="Times New Roman"/>
          <w:sz w:val="24"/>
          <w:szCs w:val="24"/>
        </w:rPr>
        <w:t>(ILAM</w:t>
      </w:r>
      <w:r w:rsidR="00F264FD">
        <w:rPr>
          <w:rFonts w:ascii="Times New Roman" w:hAnsi="Times New Roman" w:cs="Times New Roman"/>
          <w:sz w:val="24"/>
          <w:szCs w:val="24"/>
        </w:rPr>
        <w:t>),</w:t>
      </w:r>
      <w:r w:rsidRPr="00A00D70">
        <w:rPr>
          <w:rFonts w:ascii="Times New Roman" w:hAnsi="Times New Roman" w:cs="Times New Roman"/>
          <w:sz w:val="24"/>
          <w:szCs w:val="24"/>
        </w:rPr>
        <w:t xml:space="preserve"> </w:t>
      </w:r>
      <w:r w:rsidR="00F264FD">
        <w:rPr>
          <w:rFonts w:ascii="Times New Roman" w:hAnsi="Times New Roman" w:cs="Times New Roman"/>
          <w:sz w:val="24"/>
          <w:szCs w:val="24"/>
        </w:rPr>
        <w:t>(</w:t>
      </w:r>
      <w:r w:rsidRPr="00A00D70">
        <w:rPr>
          <w:rFonts w:ascii="Times New Roman" w:hAnsi="Times New Roman" w:cs="Times New Roman"/>
          <w:sz w:val="24"/>
          <w:szCs w:val="24"/>
        </w:rPr>
        <w:t>1995</w:t>
      </w:r>
      <w:r w:rsidR="00F264FD" w:rsidRPr="00A00D70">
        <w:rPr>
          <w:rFonts w:ascii="Times New Roman" w:hAnsi="Times New Roman" w:cs="Times New Roman"/>
          <w:sz w:val="24"/>
          <w:szCs w:val="24"/>
        </w:rPr>
        <w:t>)</w:t>
      </w:r>
      <w:r w:rsidRPr="00A00D70">
        <w:rPr>
          <w:rFonts w:ascii="Times New Roman" w:hAnsi="Times New Roman" w:cs="Times New Roman"/>
          <w:sz w:val="24"/>
          <w:szCs w:val="24"/>
        </w:rPr>
        <w:t xml:space="preserve"> shows that</w:t>
      </w:r>
      <w:r w:rsidR="00F264FD">
        <w:rPr>
          <w:rFonts w:ascii="Times New Roman" w:hAnsi="Times New Roman" w:cs="Times New Roman"/>
          <w:sz w:val="24"/>
          <w:szCs w:val="24"/>
        </w:rPr>
        <w:t>,</w:t>
      </w:r>
      <w:r w:rsidRPr="00A00D70">
        <w:rPr>
          <w:rFonts w:ascii="Times New Roman" w:hAnsi="Times New Roman" w:cs="Times New Roman"/>
          <w:sz w:val="24"/>
          <w:szCs w:val="24"/>
        </w:rPr>
        <w:t xml:space="preserve"> urban </w:t>
      </w:r>
      <w:r w:rsidR="00F264FD">
        <w:rPr>
          <w:rFonts w:ascii="Times New Roman" w:hAnsi="Times New Roman" w:cs="Times New Roman"/>
          <w:sz w:val="24"/>
          <w:szCs w:val="24"/>
        </w:rPr>
        <w:t>GI</w:t>
      </w:r>
      <w:r w:rsidRPr="00A00D70">
        <w:rPr>
          <w:rFonts w:ascii="Times New Roman" w:hAnsi="Times New Roman" w:cs="Times New Roman"/>
          <w:sz w:val="24"/>
          <w:szCs w:val="24"/>
        </w:rPr>
        <w:t xml:space="preserve"> components can help to conserve natural eco-systems and their associated species within the urban environment. A study of Cornelis </w:t>
      </w:r>
      <w:r w:rsidR="00FB28B8">
        <w:rPr>
          <w:rFonts w:ascii="Times New Roman" w:hAnsi="Times New Roman" w:cs="Times New Roman"/>
          <w:sz w:val="24"/>
          <w:szCs w:val="24"/>
        </w:rPr>
        <w:t>&amp;</w:t>
      </w:r>
      <w:r w:rsidRPr="00A00D70">
        <w:rPr>
          <w:rFonts w:ascii="Times New Roman" w:hAnsi="Times New Roman" w:cs="Times New Roman"/>
          <w:sz w:val="24"/>
          <w:szCs w:val="24"/>
        </w:rPr>
        <w:t xml:space="preserve"> Hermy (2004) in Flanders, Belgium</w:t>
      </w:r>
      <w:r w:rsidR="00B21B74">
        <w:rPr>
          <w:rFonts w:ascii="Times New Roman" w:hAnsi="Times New Roman" w:cs="Times New Roman"/>
          <w:sz w:val="24"/>
          <w:szCs w:val="24"/>
        </w:rPr>
        <w:t>,</w:t>
      </w:r>
      <w:r w:rsidRPr="00A00D70">
        <w:rPr>
          <w:rFonts w:ascii="Times New Roman" w:hAnsi="Times New Roman" w:cs="Times New Roman"/>
          <w:sz w:val="24"/>
          <w:szCs w:val="24"/>
        </w:rPr>
        <w:t xml:space="preserve"> reported that </w:t>
      </w:r>
      <w:r w:rsidR="00B21B74">
        <w:rPr>
          <w:rFonts w:ascii="Times New Roman" w:hAnsi="Times New Roman" w:cs="Times New Roman"/>
          <w:sz w:val="24"/>
          <w:szCs w:val="24"/>
        </w:rPr>
        <w:t>GI</w:t>
      </w:r>
      <w:r w:rsidRPr="00A00D70">
        <w:rPr>
          <w:rFonts w:ascii="Times New Roman" w:hAnsi="Times New Roman" w:cs="Times New Roman"/>
          <w:sz w:val="24"/>
          <w:szCs w:val="24"/>
        </w:rPr>
        <w:t xml:space="preserve"> components mainly urban parks may be considered as important “hotspots‟ for biodiversity in cities.</w:t>
      </w:r>
    </w:p>
    <w:p w:rsidR="00EA1995" w:rsidRPr="00F25958" w:rsidRDefault="00EA1995" w:rsidP="00B14340">
      <w:pPr>
        <w:autoSpaceDE w:val="0"/>
        <w:autoSpaceDN w:val="0"/>
        <w:adjustRightInd w:val="0"/>
        <w:spacing w:after="0" w:line="480" w:lineRule="auto"/>
        <w:jc w:val="both"/>
        <w:rPr>
          <w:rFonts w:ascii="Times New Roman" w:hAnsi="Times New Roman" w:cs="Times New Roman"/>
          <w:sz w:val="8"/>
          <w:szCs w:val="8"/>
        </w:rPr>
      </w:pPr>
    </w:p>
    <w:p w:rsidR="00EA1995" w:rsidRPr="00F07251" w:rsidRDefault="00EA1995" w:rsidP="00B14340">
      <w:pPr>
        <w:autoSpaceDE w:val="0"/>
        <w:autoSpaceDN w:val="0"/>
        <w:adjustRightInd w:val="0"/>
        <w:spacing w:after="0" w:line="480" w:lineRule="auto"/>
        <w:jc w:val="both"/>
        <w:rPr>
          <w:rFonts w:ascii="Times New Roman" w:hAnsi="Times New Roman" w:cs="Times New Roman"/>
          <w:sz w:val="23"/>
          <w:szCs w:val="23"/>
        </w:rPr>
      </w:pPr>
      <w:r w:rsidRPr="00A00D70">
        <w:rPr>
          <w:rFonts w:ascii="Times New Roman" w:hAnsi="Times New Roman" w:cs="Times New Roman"/>
          <w:sz w:val="24"/>
          <w:szCs w:val="24"/>
        </w:rPr>
        <w:t xml:space="preserve">Urban </w:t>
      </w:r>
      <w:r w:rsidR="00F264FD">
        <w:rPr>
          <w:rFonts w:ascii="Times New Roman" w:hAnsi="Times New Roman" w:cs="Times New Roman"/>
          <w:sz w:val="24"/>
          <w:szCs w:val="24"/>
        </w:rPr>
        <w:t>GI</w:t>
      </w:r>
      <w:r w:rsidRPr="00A00D70">
        <w:rPr>
          <w:rFonts w:ascii="Times New Roman" w:hAnsi="Times New Roman" w:cs="Times New Roman"/>
          <w:sz w:val="24"/>
          <w:szCs w:val="24"/>
        </w:rPr>
        <w:t xml:space="preserve"> components have </w:t>
      </w:r>
      <w:r w:rsidR="00F264FD">
        <w:rPr>
          <w:rFonts w:ascii="Times New Roman" w:hAnsi="Times New Roman" w:cs="Times New Roman"/>
          <w:sz w:val="24"/>
          <w:szCs w:val="24"/>
        </w:rPr>
        <w:t xml:space="preserve">also </w:t>
      </w:r>
      <w:r w:rsidRPr="00A00D70">
        <w:rPr>
          <w:rFonts w:ascii="Times New Roman" w:hAnsi="Times New Roman" w:cs="Times New Roman"/>
          <w:sz w:val="24"/>
          <w:szCs w:val="24"/>
        </w:rPr>
        <w:t>observed to contribute positively in stabilizing the microclimate and moderating the extremes of urban climate (Kottmeier et al., 2007; Fam et al., 20</w:t>
      </w:r>
      <w:r w:rsidR="00034B7B">
        <w:rPr>
          <w:rFonts w:ascii="Times New Roman" w:hAnsi="Times New Roman" w:cs="Times New Roman"/>
          <w:sz w:val="24"/>
          <w:szCs w:val="24"/>
        </w:rPr>
        <w:t xml:space="preserve">08; Konijnendijk et al., 2013). </w:t>
      </w:r>
      <w:r w:rsidR="00D67DE1">
        <w:rPr>
          <w:rFonts w:ascii="Times New Roman" w:hAnsi="Times New Roman" w:cs="Times New Roman"/>
          <w:sz w:val="24"/>
          <w:szCs w:val="24"/>
        </w:rPr>
        <w:t xml:space="preserve">Flores et al. (1998) </w:t>
      </w:r>
      <w:r w:rsidR="00F73ADD">
        <w:rPr>
          <w:rFonts w:ascii="Times New Roman" w:hAnsi="Times New Roman" w:cs="Times New Roman"/>
          <w:sz w:val="24"/>
          <w:szCs w:val="24"/>
        </w:rPr>
        <w:t xml:space="preserve">and </w:t>
      </w:r>
      <w:r w:rsidRPr="00A00D70">
        <w:rPr>
          <w:rFonts w:ascii="Times New Roman" w:hAnsi="Times New Roman" w:cs="Times New Roman"/>
          <w:sz w:val="24"/>
          <w:szCs w:val="24"/>
        </w:rPr>
        <w:t xml:space="preserve">Gomez-Munoz et al. (2010) claimed that the vegetation in urban </w:t>
      </w:r>
      <w:r w:rsidR="00F264FD">
        <w:rPr>
          <w:rFonts w:ascii="Times New Roman" w:hAnsi="Times New Roman" w:cs="Times New Roman"/>
          <w:sz w:val="24"/>
          <w:szCs w:val="24"/>
        </w:rPr>
        <w:t>GI</w:t>
      </w:r>
      <w:r w:rsidRPr="00A00D70">
        <w:rPr>
          <w:rFonts w:ascii="Times New Roman" w:hAnsi="Times New Roman" w:cs="Times New Roman"/>
          <w:sz w:val="24"/>
          <w:szCs w:val="24"/>
        </w:rPr>
        <w:t xml:space="preserve"> components</w:t>
      </w:r>
      <w:r w:rsidRPr="0026537B">
        <w:rPr>
          <w:rFonts w:ascii="Times New Roman" w:hAnsi="Times New Roman" w:cs="Times New Roman"/>
          <w:sz w:val="24"/>
          <w:szCs w:val="24"/>
        </w:rPr>
        <w:t xml:space="preserve"> </w:t>
      </w:r>
      <w:r w:rsidR="0008782B" w:rsidRPr="0026537B">
        <w:rPr>
          <w:rFonts w:ascii="Times New Roman" w:hAnsi="Times New Roman" w:cs="Times New Roman"/>
          <w:sz w:val="24"/>
          <w:szCs w:val="24"/>
        </w:rPr>
        <w:t>play</w:t>
      </w:r>
      <w:r w:rsidRPr="00A00D70">
        <w:rPr>
          <w:rFonts w:ascii="Times New Roman" w:hAnsi="Times New Roman" w:cs="Times New Roman"/>
          <w:sz w:val="24"/>
          <w:szCs w:val="24"/>
        </w:rPr>
        <w:t xml:space="preserve"> an important role through its cooling effect as it provides shade and thus reduces heat from solar radiation. </w:t>
      </w:r>
      <w:r w:rsidRPr="00A00D70">
        <w:rPr>
          <w:rFonts w:ascii="Times New Roman" w:hAnsi="Times New Roman" w:cs="Times New Roman"/>
          <w:sz w:val="24"/>
          <w:szCs w:val="24"/>
        </w:rPr>
        <w:lastRenderedPageBreak/>
        <w:t xml:space="preserve">A study undertaken by Alexandri </w:t>
      </w:r>
      <w:r w:rsidR="00FB28B8">
        <w:rPr>
          <w:rFonts w:ascii="Times New Roman" w:hAnsi="Times New Roman" w:cs="Times New Roman"/>
          <w:sz w:val="24"/>
          <w:szCs w:val="24"/>
        </w:rPr>
        <w:t>&amp;</w:t>
      </w:r>
      <w:r w:rsidRPr="00A00D70">
        <w:rPr>
          <w:rFonts w:ascii="Times New Roman" w:hAnsi="Times New Roman" w:cs="Times New Roman"/>
          <w:sz w:val="24"/>
          <w:szCs w:val="24"/>
        </w:rPr>
        <w:t xml:space="preserve"> Jones (2008) also revealed that urban </w:t>
      </w:r>
      <w:r w:rsidR="00F264FD">
        <w:rPr>
          <w:rFonts w:ascii="Times New Roman" w:hAnsi="Times New Roman" w:cs="Times New Roman"/>
          <w:sz w:val="24"/>
          <w:szCs w:val="24"/>
        </w:rPr>
        <w:t>GI</w:t>
      </w:r>
      <w:r w:rsidRPr="00A00D70">
        <w:rPr>
          <w:rFonts w:ascii="Times New Roman" w:hAnsi="Times New Roman" w:cs="Times New Roman"/>
          <w:sz w:val="24"/>
          <w:szCs w:val="24"/>
        </w:rPr>
        <w:t xml:space="preserve"> components help to m</w:t>
      </w:r>
      <w:r w:rsidR="00F264FD">
        <w:rPr>
          <w:rFonts w:ascii="Times New Roman" w:hAnsi="Times New Roman" w:cs="Times New Roman"/>
          <w:sz w:val="24"/>
          <w:szCs w:val="24"/>
        </w:rPr>
        <w:t>itigate urban high temperatures</w:t>
      </w:r>
      <w:r w:rsidRPr="00A00D70">
        <w:rPr>
          <w:rFonts w:ascii="Times New Roman" w:hAnsi="Times New Roman" w:cs="Times New Roman"/>
          <w:sz w:val="24"/>
          <w:szCs w:val="24"/>
        </w:rPr>
        <w:t xml:space="preserve"> and lower the effect of urban heat islands. </w:t>
      </w:r>
    </w:p>
    <w:p w:rsidR="00712E1E" w:rsidRPr="00712E1E" w:rsidRDefault="00712E1E" w:rsidP="00B14340">
      <w:pPr>
        <w:autoSpaceDE w:val="0"/>
        <w:autoSpaceDN w:val="0"/>
        <w:adjustRightInd w:val="0"/>
        <w:spacing w:after="0" w:line="480" w:lineRule="auto"/>
        <w:jc w:val="both"/>
        <w:rPr>
          <w:rFonts w:ascii="Times New Roman" w:hAnsi="Times New Roman" w:cs="Times New Roman"/>
          <w:sz w:val="16"/>
          <w:szCs w:val="16"/>
        </w:rPr>
      </w:pPr>
    </w:p>
    <w:p w:rsidR="00EA1995" w:rsidRPr="00A00D70" w:rsidRDefault="00B21B74"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Urban</w:t>
      </w:r>
      <w:r w:rsidR="00EA1995" w:rsidRPr="00A00D70">
        <w:rPr>
          <w:rFonts w:ascii="Times New Roman" w:hAnsi="Times New Roman" w:cs="Times New Roman"/>
          <w:sz w:val="24"/>
          <w:szCs w:val="24"/>
        </w:rPr>
        <w:t xml:space="preserve"> vegetation can purify air and water as well as </w:t>
      </w:r>
      <w:r w:rsidRPr="00A00D70">
        <w:rPr>
          <w:rFonts w:ascii="Times New Roman" w:hAnsi="Times New Roman" w:cs="Times New Roman"/>
          <w:sz w:val="24"/>
          <w:szCs w:val="24"/>
        </w:rPr>
        <w:t>reduce</w:t>
      </w:r>
      <w:r w:rsidR="00F401F7">
        <w:rPr>
          <w:rFonts w:ascii="Times New Roman" w:hAnsi="Times New Roman" w:cs="Times New Roman"/>
          <w:sz w:val="24"/>
          <w:szCs w:val="24"/>
        </w:rPr>
        <w:t xml:space="preserve"> noise (Conway, 2000; </w:t>
      </w:r>
      <w:r w:rsidR="00EA1995" w:rsidRPr="00A00D70">
        <w:rPr>
          <w:rFonts w:ascii="Times New Roman" w:hAnsi="Times New Roman" w:cs="Times New Roman"/>
          <w:sz w:val="24"/>
          <w:szCs w:val="24"/>
        </w:rPr>
        <w:t xml:space="preserve">Ong, 2003; Chiesura, 2004). </w:t>
      </w:r>
      <w:r w:rsidR="0008782B" w:rsidRPr="0026537B">
        <w:rPr>
          <w:rFonts w:ascii="Times New Roman" w:hAnsi="Times New Roman" w:cs="Times New Roman"/>
          <w:sz w:val="24"/>
          <w:szCs w:val="24"/>
        </w:rPr>
        <w:t>A</w:t>
      </w:r>
      <w:r w:rsidR="00EA1995" w:rsidRPr="00A00D70">
        <w:rPr>
          <w:rFonts w:ascii="Times New Roman" w:hAnsi="Times New Roman" w:cs="Times New Roman"/>
          <w:sz w:val="24"/>
          <w:szCs w:val="24"/>
        </w:rPr>
        <w:t xml:space="preserve"> study undertaken by Nowak et al. (2006) shows the availability of many urban trees has been observed to enhance urban air quality by helping to remove some pollutants such as carbon monoxide, nitrogen oxide and sulphur dioxide from the atmosphere. Similarly, Bolund </w:t>
      </w:r>
      <w:r w:rsidR="00367E47">
        <w:rPr>
          <w:rFonts w:ascii="Times New Roman" w:hAnsi="Times New Roman" w:cs="Times New Roman"/>
          <w:sz w:val="24"/>
          <w:szCs w:val="24"/>
        </w:rPr>
        <w:t>&amp;</w:t>
      </w:r>
      <w:r w:rsidR="00EA1995" w:rsidRPr="00A00D70">
        <w:rPr>
          <w:rFonts w:ascii="Times New Roman" w:hAnsi="Times New Roman" w:cs="Times New Roman"/>
          <w:sz w:val="24"/>
          <w:szCs w:val="24"/>
        </w:rPr>
        <w:t xml:space="preserve"> Sven (1999) claim that vegetation is much better in filtering the air compared to water or open space.</w:t>
      </w:r>
    </w:p>
    <w:p w:rsidR="00EA1995" w:rsidRPr="00F25958" w:rsidRDefault="00EA1995" w:rsidP="00B14340">
      <w:pPr>
        <w:autoSpaceDE w:val="0"/>
        <w:autoSpaceDN w:val="0"/>
        <w:adjustRightInd w:val="0"/>
        <w:spacing w:after="0" w:line="480" w:lineRule="auto"/>
        <w:jc w:val="both"/>
        <w:rPr>
          <w:rFonts w:ascii="Times New Roman" w:hAnsi="Times New Roman" w:cs="Times New Roman"/>
          <w:b/>
          <w:bCs/>
          <w:sz w:val="8"/>
          <w:szCs w:val="8"/>
        </w:rPr>
      </w:pPr>
    </w:p>
    <w:p w:rsidR="00EA1995" w:rsidRDefault="00B21B74"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U</w:t>
      </w:r>
      <w:r w:rsidR="00EA1995" w:rsidRPr="00A00D70">
        <w:rPr>
          <w:rFonts w:ascii="Times New Roman" w:hAnsi="Times New Roman" w:cs="Times New Roman"/>
          <w:sz w:val="24"/>
          <w:szCs w:val="24"/>
        </w:rPr>
        <w:t xml:space="preserve">rban </w:t>
      </w:r>
      <w:r w:rsidR="00F264FD">
        <w:rPr>
          <w:rFonts w:ascii="Times New Roman" w:hAnsi="Times New Roman" w:cs="Times New Roman"/>
          <w:sz w:val="24"/>
          <w:szCs w:val="24"/>
        </w:rPr>
        <w:t>GI</w:t>
      </w:r>
      <w:r w:rsidR="0008782B">
        <w:rPr>
          <w:rFonts w:ascii="Times New Roman" w:hAnsi="Times New Roman" w:cs="Times New Roman"/>
          <w:sz w:val="24"/>
          <w:szCs w:val="24"/>
        </w:rPr>
        <w:t xml:space="preserve"> components</w:t>
      </w:r>
      <w:r w:rsidR="0070145E">
        <w:rPr>
          <w:rFonts w:ascii="Times New Roman" w:hAnsi="Times New Roman" w:cs="Times New Roman"/>
          <w:sz w:val="24"/>
          <w:szCs w:val="24"/>
        </w:rPr>
        <w:t xml:space="preserve"> </w:t>
      </w:r>
      <w:r w:rsidR="00F73ADD" w:rsidRPr="00A00D70">
        <w:rPr>
          <w:rFonts w:ascii="Times New Roman" w:hAnsi="Times New Roman" w:cs="Times New Roman"/>
          <w:sz w:val="24"/>
          <w:szCs w:val="24"/>
        </w:rPr>
        <w:t>could</w:t>
      </w:r>
      <w:r w:rsidR="0070145E">
        <w:rPr>
          <w:rFonts w:ascii="Times New Roman" w:hAnsi="Times New Roman" w:cs="Times New Roman"/>
          <w:sz w:val="24"/>
          <w:szCs w:val="24"/>
        </w:rPr>
        <w:t xml:space="preserve"> </w:t>
      </w:r>
      <w:r w:rsidR="00F73ADD">
        <w:rPr>
          <w:rFonts w:ascii="Times New Roman" w:hAnsi="Times New Roman" w:cs="Times New Roman"/>
          <w:sz w:val="24"/>
          <w:szCs w:val="24"/>
        </w:rPr>
        <w:t xml:space="preserve">also </w:t>
      </w:r>
      <w:r w:rsidR="00EA1995" w:rsidRPr="00A00D70">
        <w:rPr>
          <w:rFonts w:ascii="Times New Roman" w:hAnsi="Times New Roman" w:cs="Times New Roman"/>
          <w:sz w:val="24"/>
          <w:szCs w:val="24"/>
        </w:rPr>
        <w:t>moderate the</w:t>
      </w:r>
      <w:r w:rsidR="0070145E">
        <w:rPr>
          <w:rFonts w:ascii="Times New Roman" w:hAnsi="Times New Roman" w:cs="Times New Roman"/>
          <w:sz w:val="24"/>
          <w:szCs w:val="24"/>
        </w:rPr>
        <w:t xml:space="preserve"> </w:t>
      </w:r>
      <w:r w:rsidR="00EA1995" w:rsidRPr="00A00D70">
        <w:rPr>
          <w:rFonts w:ascii="Times New Roman" w:hAnsi="Times New Roman" w:cs="Times New Roman"/>
          <w:sz w:val="24"/>
          <w:szCs w:val="24"/>
        </w:rPr>
        <w:t>flow of surface run-</w:t>
      </w:r>
      <w:r w:rsidR="00F73ADD" w:rsidRPr="00A00D70">
        <w:rPr>
          <w:rFonts w:ascii="Times New Roman" w:hAnsi="Times New Roman" w:cs="Times New Roman"/>
          <w:sz w:val="24"/>
          <w:szCs w:val="24"/>
        </w:rPr>
        <w:t>off, which</w:t>
      </w:r>
      <w:r w:rsidR="00EA1995" w:rsidRPr="00A00D70">
        <w:rPr>
          <w:rFonts w:ascii="Times New Roman" w:hAnsi="Times New Roman" w:cs="Times New Roman"/>
          <w:sz w:val="24"/>
          <w:szCs w:val="24"/>
        </w:rPr>
        <w:t xml:space="preserve"> can cause erosion and help to control storm water run-off in cities (Roy et al., 2000).</w:t>
      </w:r>
      <w:r w:rsidR="0070145E">
        <w:rPr>
          <w:rFonts w:ascii="Times New Roman" w:hAnsi="Times New Roman" w:cs="Times New Roman"/>
          <w:sz w:val="24"/>
          <w:szCs w:val="24"/>
        </w:rPr>
        <w:t xml:space="preserve"> </w:t>
      </w:r>
      <w:r>
        <w:rPr>
          <w:rFonts w:ascii="Times New Roman" w:hAnsi="Times New Roman" w:cs="Times New Roman"/>
          <w:sz w:val="24"/>
          <w:szCs w:val="24"/>
        </w:rPr>
        <w:t xml:space="preserve">According to </w:t>
      </w:r>
      <w:r w:rsidR="00EA1995" w:rsidRPr="00A00D70">
        <w:rPr>
          <w:rFonts w:ascii="Times New Roman" w:hAnsi="Times New Roman" w:cs="Times New Roman"/>
          <w:sz w:val="24"/>
          <w:szCs w:val="24"/>
        </w:rPr>
        <w:t>a study done by Shepherd (2006) in Ohio, US, trees can also modify</w:t>
      </w:r>
      <w:r w:rsidR="0070145E">
        <w:rPr>
          <w:rFonts w:ascii="Times New Roman" w:hAnsi="Times New Roman" w:cs="Times New Roman"/>
          <w:sz w:val="24"/>
          <w:szCs w:val="24"/>
        </w:rPr>
        <w:t xml:space="preserve"> </w:t>
      </w:r>
      <w:r w:rsidR="00EA1995" w:rsidRPr="00A00D70">
        <w:rPr>
          <w:rFonts w:ascii="Times New Roman" w:hAnsi="Times New Roman" w:cs="Times New Roman"/>
          <w:sz w:val="24"/>
          <w:szCs w:val="24"/>
        </w:rPr>
        <w:t xml:space="preserve">the way water moves through urban catchments. </w:t>
      </w:r>
    </w:p>
    <w:p w:rsidR="00B17776" w:rsidRPr="00F25958" w:rsidRDefault="00B17776" w:rsidP="00B14340">
      <w:pPr>
        <w:autoSpaceDE w:val="0"/>
        <w:autoSpaceDN w:val="0"/>
        <w:adjustRightInd w:val="0"/>
        <w:spacing w:after="0" w:line="480" w:lineRule="auto"/>
        <w:jc w:val="both"/>
        <w:rPr>
          <w:rFonts w:ascii="Times New Roman" w:hAnsi="Times New Roman" w:cs="Times New Roman"/>
          <w:sz w:val="8"/>
          <w:szCs w:val="8"/>
        </w:rPr>
      </w:pPr>
    </w:p>
    <w:p w:rsidR="00EA1995" w:rsidRPr="00D71686" w:rsidRDefault="00B21B74" w:rsidP="00D7168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general, </w:t>
      </w:r>
      <w:r w:rsidRPr="00B17776">
        <w:rPr>
          <w:rFonts w:ascii="Times New Roman" w:hAnsi="Times New Roman" w:cs="Times New Roman"/>
          <w:sz w:val="24"/>
          <w:szCs w:val="24"/>
        </w:rPr>
        <w:t>the</w:t>
      </w:r>
      <w:r w:rsidR="00B17776" w:rsidRPr="00B17776">
        <w:rPr>
          <w:rFonts w:ascii="Times New Roman" w:hAnsi="Times New Roman" w:cs="Times New Roman"/>
          <w:sz w:val="24"/>
          <w:szCs w:val="24"/>
        </w:rPr>
        <w:t xml:space="preserve"> above discussions strongly emphasize </w:t>
      </w:r>
      <w:r w:rsidR="00B17776">
        <w:rPr>
          <w:rFonts w:ascii="Times New Roman" w:hAnsi="Times New Roman" w:cs="Times New Roman"/>
          <w:sz w:val="24"/>
          <w:szCs w:val="24"/>
        </w:rPr>
        <w:t xml:space="preserve">on </w:t>
      </w:r>
      <w:r w:rsidR="00B17776" w:rsidRPr="00B17776">
        <w:rPr>
          <w:rFonts w:ascii="Times New Roman" w:hAnsi="Times New Roman" w:cs="Times New Roman"/>
          <w:sz w:val="24"/>
          <w:szCs w:val="24"/>
        </w:rPr>
        <w:t xml:space="preserve">significance </w:t>
      </w:r>
      <w:r w:rsidR="00B17776">
        <w:rPr>
          <w:rFonts w:ascii="Times New Roman" w:hAnsi="Times New Roman" w:cs="Times New Roman"/>
          <w:sz w:val="24"/>
          <w:szCs w:val="24"/>
        </w:rPr>
        <w:t>the urban</w:t>
      </w:r>
      <w:r w:rsidR="00B17776" w:rsidRPr="00B17776">
        <w:rPr>
          <w:rFonts w:ascii="Times New Roman" w:hAnsi="Times New Roman" w:cs="Times New Roman"/>
          <w:sz w:val="24"/>
          <w:szCs w:val="24"/>
        </w:rPr>
        <w:t xml:space="preserve"> GI components </w:t>
      </w:r>
      <w:r w:rsidR="00B17776">
        <w:rPr>
          <w:rFonts w:ascii="Times New Roman" w:hAnsi="Times New Roman" w:cs="Times New Roman"/>
          <w:sz w:val="24"/>
          <w:szCs w:val="24"/>
        </w:rPr>
        <w:t xml:space="preserve">have to human well-being and </w:t>
      </w:r>
      <w:r w:rsidR="00B17776" w:rsidRPr="003C0ABC">
        <w:rPr>
          <w:rFonts w:ascii="Times New Roman" w:hAnsi="Times New Roman" w:cs="Times New Roman"/>
          <w:sz w:val="24"/>
          <w:szCs w:val="24"/>
        </w:rPr>
        <w:t xml:space="preserve">sustainable development of </w:t>
      </w:r>
      <w:r w:rsidR="00F07251">
        <w:rPr>
          <w:rFonts w:ascii="Times New Roman" w:hAnsi="Times New Roman" w:cs="Times New Roman"/>
          <w:sz w:val="24"/>
          <w:szCs w:val="24"/>
        </w:rPr>
        <w:t xml:space="preserve">the </w:t>
      </w:r>
      <w:r w:rsidR="00B17776" w:rsidRPr="003C0ABC">
        <w:rPr>
          <w:rFonts w:ascii="Times New Roman" w:hAnsi="Times New Roman" w:cs="Times New Roman"/>
          <w:sz w:val="24"/>
          <w:szCs w:val="24"/>
        </w:rPr>
        <w:t xml:space="preserve">urban </w:t>
      </w:r>
      <w:r w:rsidR="00B17776">
        <w:rPr>
          <w:rFonts w:ascii="Times New Roman" w:hAnsi="Times New Roman" w:cs="Times New Roman"/>
          <w:sz w:val="24"/>
          <w:szCs w:val="24"/>
        </w:rPr>
        <w:t>environment</w:t>
      </w:r>
      <w:r w:rsidR="00B17776" w:rsidRPr="00B17776">
        <w:rPr>
          <w:rFonts w:ascii="Times New Roman" w:hAnsi="Times New Roman" w:cs="Times New Roman"/>
          <w:sz w:val="24"/>
          <w:szCs w:val="24"/>
        </w:rPr>
        <w:t xml:space="preserve">. This significance can fully be realized when </w:t>
      </w:r>
      <w:r w:rsidR="00B17776">
        <w:rPr>
          <w:rFonts w:ascii="Times New Roman" w:hAnsi="Times New Roman" w:cs="Times New Roman"/>
          <w:sz w:val="24"/>
          <w:szCs w:val="24"/>
        </w:rPr>
        <w:t>urban GI components</w:t>
      </w:r>
      <w:r w:rsidR="00B17776" w:rsidRPr="00B17776">
        <w:rPr>
          <w:rFonts w:ascii="Times New Roman" w:hAnsi="Times New Roman" w:cs="Times New Roman"/>
          <w:sz w:val="24"/>
          <w:szCs w:val="24"/>
        </w:rPr>
        <w:t xml:space="preserve"> are adequately provided. The next </w:t>
      </w:r>
      <w:r w:rsidR="00B17776">
        <w:rPr>
          <w:rFonts w:ascii="Times New Roman" w:hAnsi="Times New Roman" w:cs="Times New Roman"/>
          <w:sz w:val="24"/>
          <w:szCs w:val="24"/>
        </w:rPr>
        <w:t>section</w:t>
      </w:r>
      <w:r w:rsidR="00B17776" w:rsidRPr="00B17776">
        <w:rPr>
          <w:rFonts w:ascii="Times New Roman" w:hAnsi="Times New Roman" w:cs="Times New Roman"/>
          <w:sz w:val="24"/>
          <w:szCs w:val="24"/>
        </w:rPr>
        <w:t xml:space="preserve"> therefore gives attention to the </w:t>
      </w:r>
      <w:r w:rsidR="00B17776">
        <w:rPr>
          <w:rFonts w:ascii="Times New Roman" w:hAnsi="Times New Roman" w:cs="Times New Roman"/>
          <w:sz w:val="24"/>
          <w:szCs w:val="24"/>
        </w:rPr>
        <w:t>provision</w:t>
      </w:r>
      <w:r w:rsidR="00B17776" w:rsidRPr="00B17776">
        <w:rPr>
          <w:rFonts w:ascii="Times New Roman" w:hAnsi="Times New Roman" w:cs="Times New Roman"/>
          <w:sz w:val="24"/>
          <w:szCs w:val="24"/>
        </w:rPr>
        <w:t xml:space="preserve"> of </w:t>
      </w:r>
      <w:r w:rsidR="00B17776">
        <w:rPr>
          <w:rFonts w:ascii="Times New Roman" w:hAnsi="Times New Roman" w:cs="Times New Roman"/>
          <w:sz w:val="24"/>
          <w:szCs w:val="24"/>
        </w:rPr>
        <w:t xml:space="preserve">urban </w:t>
      </w:r>
      <w:r w:rsidR="00B17776" w:rsidRPr="00B17776">
        <w:rPr>
          <w:rFonts w:ascii="Times New Roman" w:hAnsi="Times New Roman" w:cs="Times New Roman"/>
          <w:sz w:val="24"/>
          <w:szCs w:val="24"/>
        </w:rPr>
        <w:t>GI compon</w:t>
      </w:r>
      <w:r w:rsidR="00B17776">
        <w:rPr>
          <w:rFonts w:ascii="Times New Roman" w:hAnsi="Times New Roman" w:cs="Times New Roman"/>
          <w:sz w:val="24"/>
          <w:szCs w:val="24"/>
        </w:rPr>
        <w:t>en</w:t>
      </w:r>
      <w:r w:rsidR="00B17776" w:rsidRPr="00B17776">
        <w:rPr>
          <w:rFonts w:ascii="Times New Roman" w:hAnsi="Times New Roman" w:cs="Times New Roman"/>
          <w:sz w:val="24"/>
          <w:szCs w:val="24"/>
        </w:rPr>
        <w:t>ts in cit</w:t>
      </w:r>
      <w:r w:rsidR="00B17776">
        <w:rPr>
          <w:rFonts w:ascii="Times New Roman" w:hAnsi="Times New Roman" w:cs="Times New Roman"/>
          <w:sz w:val="24"/>
          <w:szCs w:val="24"/>
        </w:rPr>
        <w:t>i</w:t>
      </w:r>
      <w:r w:rsidR="00B17776" w:rsidRPr="00B17776">
        <w:rPr>
          <w:rFonts w:ascii="Times New Roman" w:hAnsi="Times New Roman" w:cs="Times New Roman"/>
          <w:sz w:val="24"/>
          <w:szCs w:val="24"/>
        </w:rPr>
        <w:t xml:space="preserve">es all over the world. </w:t>
      </w:r>
    </w:p>
    <w:p w:rsidR="008754C0" w:rsidRPr="008754C0" w:rsidRDefault="00652990" w:rsidP="00B14340">
      <w:pPr>
        <w:pStyle w:val="Heading2"/>
        <w:spacing w:line="480" w:lineRule="auto"/>
        <w:rPr>
          <w:color w:val="auto"/>
          <w:szCs w:val="24"/>
        </w:rPr>
      </w:pPr>
      <w:bookmarkStart w:id="34" w:name="_Toc14529405"/>
      <w:r w:rsidRPr="001D6790">
        <w:rPr>
          <w:color w:val="auto"/>
          <w:szCs w:val="23"/>
        </w:rPr>
        <w:t xml:space="preserve">2.4. Provision </w:t>
      </w:r>
      <w:r w:rsidRPr="001D6790">
        <w:rPr>
          <w:color w:val="auto"/>
        </w:rPr>
        <w:t xml:space="preserve">of urban GI components </w:t>
      </w:r>
      <w:r w:rsidRPr="001D6790">
        <w:rPr>
          <w:color w:val="auto"/>
          <w:szCs w:val="23"/>
        </w:rPr>
        <w:t>worldwide</w:t>
      </w:r>
      <w:bookmarkEnd w:id="34"/>
    </w:p>
    <w:p w:rsidR="008754C0" w:rsidRPr="00AF5E65" w:rsidRDefault="008754C0" w:rsidP="00B14340">
      <w:pPr>
        <w:autoSpaceDE w:val="0"/>
        <w:autoSpaceDN w:val="0"/>
        <w:adjustRightInd w:val="0"/>
        <w:spacing w:after="0" w:line="480" w:lineRule="auto"/>
        <w:rPr>
          <w:rFonts w:ascii="Garamond" w:hAnsi="Garamond" w:cs="Garamond"/>
          <w:sz w:val="8"/>
          <w:szCs w:val="8"/>
        </w:rPr>
      </w:pPr>
    </w:p>
    <w:p w:rsidR="008754C0" w:rsidRPr="003C0ABC" w:rsidRDefault="007677A9"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Previous</w:t>
      </w:r>
      <w:r w:rsidR="008754C0">
        <w:rPr>
          <w:rFonts w:ascii="Times New Roman" w:hAnsi="Times New Roman" w:cs="Times New Roman"/>
          <w:sz w:val="24"/>
          <w:szCs w:val="24"/>
        </w:rPr>
        <w:t xml:space="preserve"> studies confirmed that t</w:t>
      </w:r>
      <w:r w:rsidR="008754C0" w:rsidRPr="003C0ABC">
        <w:rPr>
          <w:rFonts w:ascii="Times New Roman" w:hAnsi="Times New Roman" w:cs="Times New Roman"/>
          <w:sz w:val="24"/>
          <w:szCs w:val="24"/>
        </w:rPr>
        <w:t xml:space="preserve">he provision of a sufficient amount of urban </w:t>
      </w:r>
      <w:r>
        <w:rPr>
          <w:rFonts w:ascii="Times New Roman" w:hAnsi="Times New Roman" w:cs="Times New Roman"/>
          <w:sz w:val="24"/>
          <w:szCs w:val="24"/>
        </w:rPr>
        <w:t>GI</w:t>
      </w:r>
      <w:r w:rsidR="008754C0" w:rsidRPr="003C0ABC">
        <w:rPr>
          <w:rFonts w:ascii="Times New Roman" w:hAnsi="Times New Roman" w:cs="Times New Roman"/>
          <w:sz w:val="24"/>
          <w:szCs w:val="24"/>
        </w:rPr>
        <w:t xml:space="preserve"> components represents a key aspect for adequate living conditions and a healthy environment in urban </w:t>
      </w:r>
      <w:r w:rsidR="008754C0">
        <w:rPr>
          <w:rFonts w:ascii="Times New Roman" w:hAnsi="Times New Roman" w:cs="Times New Roman"/>
          <w:sz w:val="24"/>
          <w:szCs w:val="24"/>
        </w:rPr>
        <w:t xml:space="preserve">centers </w:t>
      </w:r>
      <w:r w:rsidR="008754C0" w:rsidRPr="003C0ABC">
        <w:rPr>
          <w:rFonts w:ascii="Times New Roman" w:hAnsi="Times New Roman" w:cs="Times New Roman"/>
          <w:sz w:val="24"/>
          <w:szCs w:val="24"/>
        </w:rPr>
        <w:t xml:space="preserve">(Cornelis </w:t>
      </w:r>
      <w:r>
        <w:rPr>
          <w:rFonts w:ascii="Times New Roman" w:hAnsi="Times New Roman" w:cs="Times New Roman"/>
          <w:sz w:val="24"/>
          <w:szCs w:val="24"/>
        </w:rPr>
        <w:t xml:space="preserve">&amp; </w:t>
      </w:r>
      <w:r w:rsidR="008754C0" w:rsidRPr="003C0ABC">
        <w:rPr>
          <w:rFonts w:ascii="Times New Roman" w:hAnsi="Times New Roman" w:cs="Times New Roman"/>
          <w:sz w:val="24"/>
          <w:szCs w:val="24"/>
        </w:rPr>
        <w:t>Hermy, 2004</w:t>
      </w:r>
      <w:r w:rsidR="008754C0">
        <w:rPr>
          <w:rFonts w:ascii="Times New Roman" w:hAnsi="Times New Roman" w:cs="Times New Roman"/>
          <w:sz w:val="24"/>
          <w:szCs w:val="24"/>
        </w:rPr>
        <w:t xml:space="preserve">; Nowak </w:t>
      </w:r>
      <w:r>
        <w:rPr>
          <w:rFonts w:ascii="Times New Roman" w:hAnsi="Times New Roman" w:cs="Times New Roman"/>
          <w:sz w:val="24"/>
          <w:szCs w:val="24"/>
        </w:rPr>
        <w:t xml:space="preserve">&amp; </w:t>
      </w:r>
      <w:r w:rsidR="00BC5626">
        <w:rPr>
          <w:rFonts w:ascii="Times New Roman" w:hAnsi="Times New Roman" w:cs="Times New Roman"/>
          <w:sz w:val="24"/>
          <w:szCs w:val="24"/>
        </w:rPr>
        <w:t xml:space="preserve">Heisler, 2010; </w:t>
      </w:r>
      <w:r w:rsidR="008754C0" w:rsidRPr="003C0ABC">
        <w:rPr>
          <w:rFonts w:ascii="Times New Roman" w:hAnsi="Times New Roman" w:cs="Times New Roman"/>
          <w:sz w:val="24"/>
          <w:szCs w:val="24"/>
        </w:rPr>
        <w:t xml:space="preserve">Krekel </w:t>
      </w:r>
      <w:r w:rsidR="008754C0" w:rsidRPr="003C0ABC">
        <w:rPr>
          <w:rFonts w:ascii="Times New Roman" w:hAnsi="Times New Roman" w:cs="Times New Roman"/>
          <w:sz w:val="24"/>
          <w:szCs w:val="24"/>
        </w:rPr>
        <w:lastRenderedPageBreak/>
        <w:t xml:space="preserve">et al., 2016). The significance of urban </w:t>
      </w:r>
      <w:r>
        <w:rPr>
          <w:rFonts w:ascii="Times New Roman" w:hAnsi="Times New Roman" w:cs="Times New Roman"/>
          <w:sz w:val="24"/>
          <w:szCs w:val="24"/>
        </w:rPr>
        <w:t>GI</w:t>
      </w:r>
      <w:r w:rsidR="008754C0" w:rsidRPr="003C0ABC">
        <w:rPr>
          <w:rFonts w:ascii="Times New Roman" w:hAnsi="Times New Roman" w:cs="Times New Roman"/>
          <w:sz w:val="24"/>
          <w:szCs w:val="24"/>
        </w:rPr>
        <w:t xml:space="preserve"> components </w:t>
      </w:r>
      <w:r w:rsidR="008754C0">
        <w:rPr>
          <w:rFonts w:ascii="Times New Roman" w:hAnsi="Times New Roman" w:cs="Times New Roman"/>
          <w:sz w:val="24"/>
          <w:szCs w:val="24"/>
        </w:rPr>
        <w:t xml:space="preserve">for human well-being and </w:t>
      </w:r>
      <w:r w:rsidR="008754C0" w:rsidRPr="003C0ABC">
        <w:rPr>
          <w:rFonts w:ascii="Times New Roman" w:hAnsi="Times New Roman" w:cs="Times New Roman"/>
          <w:sz w:val="24"/>
          <w:szCs w:val="24"/>
        </w:rPr>
        <w:t xml:space="preserve">sustainable development of urban </w:t>
      </w:r>
      <w:r w:rsidR="008754C0">
        <w:rPr>
          <w:rFonts w:ascii="Times New Roman" w:hAnsi="Times New Roman" w:cs="Times New Roman"/>
          <w:sz w:val="24"/>
          <w:szCs w:val="24"/>
        </w:rPr>
        <w:t xml:space="preserve">environment </w:t>
      </w:r>
      <w:r w:rsidR="008754C0" w:rsidRPr="003C0ABC">
        <w:rPr>
          <w:rFonts w:ascii="Times New Roman" w:hAnsi="Times New Roman" w:cs="Times New Roman"/>
          <w:sz w:val="24"/>
          <w:szCs w:val="24"/>
        </w:rPr>
        <w:t xml:space="preserve">has led to the development of standards for urban </w:t>
      </w:r>
      <w:r>
        <w:rPr>
          <w:rFonts w:ascii="Times New Roman" w:hAnsi="Times New Roman" w:cs="Times New Roman"/>
          <w:sz w:val="24"/>
          <w:szCs w:val="24"/>
        </w:rPr>
        <w:t>GI</w:t>
      </w:r>
      <w:r w:rsidR="008754C0" w:rsidRPr="003C0ABC">
        <w:rPr>
          <w:rFonts w:ascii="Times New Roman" w:hAnsi="Times New Roman" w:cs="Times New Roman"/>
          <w:sz w:val="24"/>
          <w:szCs w:val="24"/>
        </w:rPr>
        <w:t xml:space="preserve"> components provision both in developed and developing cities.</w:t>
      </w:r>
      <w:r w:rsidR="008754C0">
        <w:rPr>
          <w:rFonts w:ascii="Times New Roman" w:hAnsi="Times New Roman" w:cs="Times New Roman"/>
          <w:sz w:val="24"/>
          <w:szCs w:val="24"/>
        </w:rPr>
        <w:t xml:space="preserve"> </w:t>
      </w:r>
      <w:r w:rsidR="008754C0" w:rsidRPr="003C0ABC">
        <w:rPr>
          <w:rFonts w:ascii="Times New Roman" w:hAnsi="Times New Roman" w:cs="Times New Roman"/>
          <w:sz w:val="24"/>
          <w:szCs w:val="24"/>
        </w:rPr>
        <w:t xml:space="preserve">The standard approach for urban </w:t>
      </w:r>
      <w:r>
        <w:rPr>
          <w:rFonts w:ascii="Times New Roman" w:hAnsi="Times New Roman" w:cs="Times New Roman"/>
          <w:sz w:val="24"/>
          <w:szCs w:val="24"/>
        </w:rPr>
        <w:t>GI</w:t>
      </w:r>
      <w:r w:rsidR="008754C0" w:rsidRPr="003C0ABC">
        <w:rPr>
          <w:rFonts w:ascii="Times New Roman" w:hAnsi="Times New Roman" w:cs="Times New Roman"/>
          <w:sz w:val="24"/>
          <w:szCs w:val="24"/>
        </w:rPr>
        <w:t xml:space="preserve"> components such as parks provision dates back to the early </w:t>
      </w:r>
      <w:r w:rsidR="008754C0">
        <w:rPr>
          <w:rFonts w:ascii="Times New Roman" w:hAnsi="Times New Roman" w:cs="Times New Roman"/>
          <w:sz w:val="24"/>
          <w:szCs w:val="24"/>
        </w:rPr>
        <w:t>20</w:t>
      </w:r>
      <w:r w:rsidR="008754C0" w:rsidRPr="001720FB">
        <w:rPr>
          <w:rFonts w:ascii="Times New Roman" w:hAnsi="Times New Roman" w:cs="Times New Roman"/>
          <w:sz w:val="24"/>
          <w:szCs w:val="24"/>
          <w:vertAlign w:val="superscript"/>
        </w:rPr>
        <w:t>th</w:t>
      </w:r>
      <w:r w:rsidR="008754C0" w:rsidRPr="003C0ABC">
        <w:rPr>
          <w:rFonts w:ascii="Times New Roman" w:hAnsi="Times New Roman" w:cs="Times New Roman"/>
          <w:sz w:val="24"/>
          <w:szCs w:val="24"/>
        </w:rPr>
        <w:t xml:space="preserve"> century when park reformers sought to establish minimum acceptable park allocations for urban </w:t>
      </w:r>
      <w:r w:rsidR="008754C0">
        <w:rPr>
          <w:rFonts w:ascii="Times New Roman" w:hAnsi="Times New Roman" w:cs="Times New Roman"/>
          <w:sz w:val="24"/>
          <w:szCs w:val="24"/>
        </w:rPr>
        <w:t xml:space="preserve">dwellers </w:t>
      </w:r>
      <w:r w:rsidR="008754C0" w:rsidRPr="003C0ABC">
        <w:rPr>
          <w:rFonts w:ascii="Times New Roman" w:hAnsi="Times New Roman" w:cs="Times New Roman"/>
          <w:sz w:val="24"/>
          <w:szCs w:val="24"/>
        </w:rPr>
        <w:t>(Wilkinson, 1985;</w:t>
      </w:r>
      <w:r w:rsidR="008754C0">
        <w:rPr>
          <w:rFonts w:ascii="Times New Roman" w:hAnsi="Times New Roman" w:cs="Times New Roman"/>
          <w:sz w:val="24"/>
          <w:szCs w:val="24"/>
        </w:rPr>
        <w:t xml:space="preserve"> </w:t>
      </w:r>
      <w:r w:rsidR="008754C0" w:rsidRPr="003C0ABC">
        <w:rPr>
          <w:rFonts w:ascii="Times New Roman" w:hAnsi="Times New Roman" w:cs="Times New Roman"/>
          <w:sz w:val="24"/>
          <w:szCs w:val="24"/>
        </w:rPr>
        <w:t xml:space="preserve">Taylor, 1999). For </w:t>
      </w:r>
      <w:r w:rsidR="008754C0">
        <w:rPr>
          <w:rFonts w:ascii="Times New Roman" w:hAnsi="Times New Roman" w:cs="Times New Roman"/>
          <w:sz w:val="24"/>
          <w:szCs w:val="24"/>
        </w:rPr>
        <w:t>instances</w:t>
      </w:r>
      <w:r w:rsidR="008754C0" w:rsidRPr="003C0ABC">
        <w:rPr>
          <w:rFonts w:ascii="Times New Roman" w:hAnsi="Times New Roman" w:cs="Times New Roman"/>
          <w:sz w:val="24"/>
          <w:szCs w:val="24"/>
        </w:rPr>
        <w:t xml:space="preserve">, the firm </w:t>
      </w:r>
      <w:r>
        <w:rPr>
          <w:rFonts w:ascii="Times New Roman" w:hAnsi="Times New Roman" w:cs="Times New Roman"/>
          <w:sz w:val="24"/>
          <w:szCs w:val="24"/>
        </w:rPr>
        <w:t xml:space="preserve">responsible for designing </w:t>
      </w:r>
      <w:r w:rsidR="008754C0">
        <w:rPr>
          <w:rFonts w:ascii="Times New Roman" w:hAnsi="Times New Roman" w:cs="Times New Roman"/>
          <w:sz w:val="24"/>
          <w:szCs w:val="24"/>
        </w:rPr>
        <w:t>American parks (</w:t>
      </w:r>
      <w:r w:rsidR="008754C0" w:rsidRPr="003C0ABC">
        <w:rPr>
          <w:rFonts w:ascii="Times New Roman" w:hAnsi="Times New Roman" w:cs="Times New Roman"/>
          <w:sz w:val="24"/>
          <w:szCs w:val="24"/>
        </w:rPr>
        <w:t>Olmstead, Bartholomew and Associates</w:t>
      </w:r>
      <w:r w:rsidR="008754C0">
        <w:rPr>
          <w:rFonts w:ascii="Times New Roman" w:hAnsi="Times New Roman" w:cs="Times New Roman"/>
          <w:sz w:val="24"/>
          <w:szCs w:val="24"/>
        </w:rPr>
        <w:t>)</w:t>
      </w:r>
      <w:r w:rsidR="008754C0" w:rsidRPr="003C0ABC">
        <w:rPr>
          <w:rFonts w:ascii="Times New Roman" w:hAnsi="Times New Roman" w:cs="Times New Roman"/>
          <w:sz w:val="24"/>
          <w:szCs w:val="24"/>
        </w:rPr>
        <w:t xml:space="preserve"> specified that no resident should be further than 400 meters</w:t>
      </w:r>
      <w:r w:rsidR="008754C0">
        <w:rPr>
          <w:rFonts w:ascii="Times New Roman" w:hAnsi="Times New Roman" w:cs="Times New Roman"/>
          <w:sz w:val="24"/>
          <w:szCs w:val="24"/>
        </w:rPr>
        <w:t xml:space="preserve"> </w:t>
      </w:r>
      <w:r w:rsidR="008754C0" w:rsidRPr="003C0ABC">
        <w:rPr>
          <w:rFonts w:ascii="Times New Roman" w:hAnsi="Times New Roman" w:cs="Times New Roman"/>
          <w:sz w:val="24"/>
          <w:szCs w:val="24"/>
        </w:rPr>
        <w:t xml:space="preserve">from a park </w:t>
      </w:r>
      <w:r w:rsidR="008754C0" w:rsidRPr="00E8799E">
        <w:rPr>
          <w:rFonts w:ascii="Times New Roman" w:hAnsi="Times New Roman" w:cs="Times New Roman"/>
          <w:sz w:val="24"/>
          <w:szCs w:val="24"/>
        </w:rPr>
        <w:t>(Byrne &amp; Sipe 2010).</w:t>
      </w:r>
      <w:r w:rsidR="008754C0">
        <w:rPr>
          <w:rFonts w:ascii="Times New Roman" w:hAnsi="Times New Roman" w:cs="Times New Roman"/>
          <w:sz w:val="24"/>
          <w:szCs w:val="24"/>
        </w:rPr>
        <w:t xml:space="preserve"> </w:t>
      </w:r>
      <w:r w:rsidR="008754C0" w:rsidRPr="003C0ABC">
        <w:rPr>
          <w:rFonts w:ascii="Times New Roman" w:hAnsi="Times New Roman" w:cs="Times New Roman"/>
          <w:sz w:val="24"/>
          <w:szCs w:val="24"/>
        </w:rPr>
        <w:t xml:space="preserve">Currently, the national standard for the provision of urban </w:t>
      </w:r>
      <w:r>
        <w:rPr>
          <w:rFonts w:ascii="Times New Roman" w:hAnsi="Times New Roman" w:cs="Times New Roman"/>
          <w:sz w:val="24"/>
          <w:szCs w:val="24"/>
        </w:rPr>
        <w:t xml:space="preserve">GI </w:t>
      </w:r>
      <w:r w:rsidR="008754C0" w:rsidRPr="003C0ABC">
        <w:rPr>
          <w:rFonts w:ascii="Times New Roman" w:hAnsi="Times New Roman" w:cs="Times New Roman"/>
          <w:sz w:val="24"/>
          <w:szCs w:val="24"/>
        </w:rPr>
        <w:t xml:space="preserve">components in the USA ranges </w:t>
      </w:r>
      <w:r w:rsidR="001C2188">
        <w:rPr>
          <w:rFonts w:ascii="Times New Roman" w:hAnsi="Times New Roman" w:cs="Times New Roman"/>
          <w:sz w:val="24"/>
          <w:szCs w:val="24"/>
        </w:rPr>
        <w:t>from</w:t>
      </w:r>
      <w:r w:rsidR="008754C0" w:rsidRPr="00230F84">
        <w:rPr>
          <w:rFonts w:ascii="Times New Roman" w:hAnsi="Times New Roman" w:cs="Times New Roman"/>
          <w:sz w:val="24"/>
          <w:szCs w:val="24"/>
        </w:rPr>
        <w:t xml:space="preserve"> 2.5</w:t>
      </w:r>
      <w:r>
        <w:rPr>
          <w:rFonts w:ascii="Times New Roman" w:hAnsi="Times New Roman" w:cs="Times New Roman"/>
          <w:sz w:val="24"/>
          <w:szCs w:val="24"/>
        </w:rPr>
        <w:t xml:space="preserve"> to </w:t>
      </w:r>
      <w:r w:rsidR="008754C0" w:rsidRPr="00230F84">
        <w:rPr>
          <w:rFonts w:ascii="Times New Roman" w:hAnsi="Times New Roman" w:cs="Times New Roman"/>
          <w:sz w:val="24"/>
          <w:szCs w:val="24"/>
        </w:rPr>
        <w:t>4.2 hectare per 1,000</w:t>
      </w:r>
      <w:r w:rsidR="008754C0" w:rsidRPr="003C0ABC">
        <w:rPr>
          <w:rFonts w:ascii="Times New Roman" w:hAnsi="Times New Roman" w:cs="Times New Roman"/>
          <w:sz w:val="24"/>
          <w:szCs w:val="24"/>
        </w:rPr>
        <w:t xml:space="preserve"> populations (National Parks and Recreation Association, 2000).</w:t>
      </w:r>
    </w:p>
    <w:p w:rsidR="008754C0" w:rsidRPr="00AF5E65" w:rsidRDefault="008754C0" w:rsidP="00B14340">
      <w:pPr>
        <w:autoSpaceDE w:val="0"/>
        <w:autoSpaceDN w:val="0"/>
        <w:adjustRightInd w:val="0"/>
        <w:spacing w:after="0" w:line="480" w:lineRule="auto"/>
        <w:jc w:val="both"/>
        <w:rPr>
          <w:rFonts w:ascii="Times New Roman" w:hAnsi="Times New Roman" w:cs="Times New Roman"/>
          <w:sz w:val="8"/>
          <w:szCs w:val="8"/>
        </w:rPr>
      </w:pPr>
    </w:p>
    <w:p w:rsidR="008754C0" w:rsidRDefault="008754C0" w:rsidP="00B14340">
      <w:pPr>
        <w:autoSpaceDE w:val="0"/>
        <w:autoSpaceDN w:val="0"/>
        <w:adjustRightInd w:val="0"/>
        <w:spacing w:after="0" w:line="480" w:lineRule="auto"/>
        <w:jc w:val="both"/>
        <w:rPr>
          <w:rFonts w:ascii="Times New Roman" w:hAnsi="Times New Roman" w:cs="Times New Roman"/>
          <w:color w:val="000000"/>
          <w:sz w:val="24"/>
          <w:szCs w:val="24"/>
        </w:rPr>
      </w:pPr>
      <w:r w:rsidRPr="003C0ABC">
        <w:rPr>
          <w:rFonts w:ascii="Times New Roman" w:hAnsi="Times New Roman" w:cs="Times New Roman"/>
          <w:sz w:val="24"/>
          <w:szCs w:val="24"/>
        </w:rPr>
        <w:t>Similar trends occurred in the United Kingdom. In the 1920</w:t>
      </w:r>
      <w:r w:rsidRPr="00351F21">
        <w:rPr>
          <w:rFonts w:ascii="Times New Roman" w:hAnsi="Times New Roman" w:cs="Times New Roman"/>
          <w:sz w:val="24"/>
          <w:szCs w:val="24"/>
        </w:rPr>
        <w:t>s,</w:t>
      </w:r>
      <w:r w:rsidRPr="003C0ABC">
        <w:rPr>
          <w:rFonts w:ascii="Times New Roman" w:hAnsi="Times New Roman" w:cs="Times New Roman"/>
          <w:sz w:val="24"/>
          <w:szCs w:val="24"/>
        </w:rPr>
        <w:t xml:space="preserve"> the National Playing Fields Association adopted a standard of 2.4 hectare</w:t>
      </w:r>
      <w:r w:rsidR="001C2188">
        <w:rPr>
          <w:rFonts w:ascii="Times New Roman" w:hAnsi="Times New Roman" w:cs="Times New Roman"/>
          <w:sz w:val="24"/>
          <w:szCs w:val="24"/>
        </w:rPr>
        <w:t>s</w:t>
      </w:r>
      <w:r w:rsidRPr="003C0ABC">
        <w:rPr>
          <w:rFonts w:ascii="Times New Roman" w:hAnsi="Times New Roman" w:cs="Times New Roman"/>
          <w:sz w:val="24"/>
          <w:szCs w:val="24"/>
        </w:rPr>
        <w:t xml:space="preserve"> per 1,000 population</w:t>
      </w:r>
      <w:r>
        <w:rPr>
          <w:rFonts w:ascii="Times New Roman" w:hAnsi="Times New Roman" w:cs="Times New Roman"/>
          <w:sz w:val="24"/>
          <w:szCs w:val="24"/>
        </w:rPr>
        <w:t>s</w:t>
      </w:r>
      <w:r w:rsidRPr="003C0ABC">
        <w:rPr>
          <w:rFonts w:ascii="Times New Roman" w:hAnsi="Times New Roman" w:cs="Times New Roman"/>
          <w:sz w:val="24"/>
          <w:szCs w:val="24"/>
        </w:rPr>
        <w:t xml:space="preserve"> and </w:t>
      </w:r>
      <w:r w:rsidRPr="00351F21">
        <w:rPr>
          <w:rFonts w:ascii="Times New Roman" w:hAnsi="Times New Roman" w:cs="Times New Roman"/>
          <w:sz w:val="24"/>
          <w:szCs w:val="24"/>
        </w:rPr>
        <w:t>following the Second World War, a</w:t>
      </w:r>
      <w:r>
        <w:rPr>
          <w:rFonts w:ascii="Times New Roman" w:hAnsi="Times New Roman" w:cs="Times New Roman"/>
          <w:sz w:val="24"/>
          <w:szCs w:val="24"/>
        </w:rPr>
        <w:t xml:space="preserve"> </w:t>
      </w:r>
      <w:r w:rsidRPr="00351F21">
        <w:rPr>
          <w:rFonts w:ascii="Times New Roman" w:hAnsi="Times New Roman" w:cs="Times New Roman"/>
          <w:sz w:val="24"/>
          <w:szCs w:val="24"/>
        </w:rPr>
        <w:t xml:space="preserve">national standard emerged of </w:t>
      </w:r>
      <w:r>
        <w:rPr>
          <w:rFonts w:ascii="Times New Roman" w:hAnsi="Times New Roman" w:cs="Times New Roman"/>
          <w:sz w:val="24"/>
          <w:szCs w:val="24"/>
        </w:rPr>
        <w:t>1.6 hectare</w:t>
      </w:r>
      <w:r w:rsidR="001C2188">
        <w:rPr>
          <w:rFonts w:ascii="Times New Roman" w:hAnsi="Times New Roman" w:cs="Times New Roman"/>
          <w:sz w:val="24"/>
          <w:szCs w:val="24"/>
        </w:rPr>
        <w:t>s</w:t>
      </w:r>
      <w:r w:rsidRPr="00351F21">
        <w:rPr>
          <w:rFonts w:ascii="Times New Roman" w:hAnsi="Times New Roman" w:cs="Times New Roman"/>
          <w:sz w:val="24"/>
          <w:szCs w:val="24"/>
        </w:rPr>
        <w:t> of </w:t>
      </w:r>
      <w:r>
        <w:rPr>
          <w:rFonts w:ascii="Times New Roman" w:hAnsi="Times New Roman" w:cs="Times New Roman"/>
          <w:sz w:val="24"/>
          <w:szCs w:val="24"/>
        </w:rPr>
        <w:t>green</w:t>
      </w:r>
      <w:r w:rsidRPr="00351F21">
        <w:rPr>
          <w:rFonts w:ascii="Times New Roman" w:hAnsi="Times New Roman" w:cs="Times New Roman"/>
          <w:sz w:val="24"/>
          <w:szCs w:val="24"/>
        </w:rPr>
        <w:t xml:space="preserve"> space per 1,000 residents, with no resident living more </w:t>
      </w:r>
      <w:r>
        <w:rPr>
          <w:rFonts w:ascii="Times New Roman" w:hAnsi="Times New Roman" w:cs="Times New Roman"/>
          <w:sz w:val="24"/>
          <w:szCs w:val="24"/>
        </w:rPr>
        <w:t>than 800</w:t>
      </w:r>
      <w:r w:rsidR="00367E47">
        <w:rPr>
          <w:rFonts w:ascii="Times New Roman" w:hAnsi="Times New Roman" w:cs="Times New Roman"/>
          <w:sz w:val="24"/>
          <w:szCs w:val="24"/>
        </w:rPr>
        <w:t xml:space="preserve"> </w:t>
      </w:r>
      <w:r>
        <w:rPr>
          <w:rFonts w:ascii="Times New Roman" w:hAnsi="Times New Roman" w:cs="Times New Roman"/>
          <w:sz w:val="24"/>
          <w:szCs w:val="24"/>
        </w:rPr>
        <w:t xml:space="preserve">meter from a park </w:t>
      </w:r>
      <w:r w:rsidRPr="003C0ABC">
        <w:rPr>
          <w:rFonts w:ascii="Times New Roman" w:hAnsi="Times New Roman" w:cs="Times New Roman"/>
          <w:sz w:val="24"/>
          <w:szCs w:val="24"/>
        </w:rPr>
        <w:t xml:space="preserve">(Hindley, 2007). These ideas were modified over time, </w:t>
      </w:r>
      <w:r>
        <w:rPr>
          <w:rFonts w:ascii="Times New Roman" w:hAnsi="Times New Roman" w:cs="Times New Roman"/>
          <w:sz w:val="24"/>
          <w:szCs w:val="24"/>
        </w:rPr>
        <w:t xml:space="preserve">and </w:t>
      </w:r>
      <w:r w:rsidRPr="003C0ABC">
        <w:rPr>
          <w:rFonts w:ascii="Times New Roman" w:hAnsi="Times New Roman" w:cs="Times New Roman"/>
          <w:sz w:val="24"/>
          <w:szCs w:val="24"/>
        </w:rPr>
        <w:t xml:space="preserve">Accessible Natural Green </w:t>
      </w:r>
      <w:r w:rsidR="001C2188">
        <w:rPr>
          <w:rFonts w:ascii="Times New Roman" w:hAnsi="Times New Roman" w:cs="Times New Roman"/>
          <w:sz w:val="24"/>
          <w:szCs w:val="24"/>
        </w:rPr>
        <w:t>S</w:t>
      </w:r>
      <w:r w:rsidRPr="003C0ABC">
        <w:rPr>
          <w:rFonts w:ascii="Times New Roman" w:hAnsi="Times New Roman" w:cs="Times New Roman"/>
          <w:sz w:val="24"/>
          <w:szCs w:val="24"/>
        </w:rPr>
        <w:t xml:space="preserve">pace Standards (ANGSt) recommends a provision of 2 hectares accessible green space per 1,000 population, and that no person should </w:t>
      </w:r>
      <w:r w:rsidRPr="00216AE8">
        <w:rPr>
          <w:rFonts w:ascii="Times New Roman" w:hAnsi="Times New Roman" w:cs="Times New Roman"/>
          <w:sz w:val="24"/>
          <w:szCs w:val="24"/>
        </w:rPr>
        <w:t xml:space="preserve">live more than 300 meters from the nearest green space, which is about 5 minutes walking </w:t>
      </w:r>
      <w:r w:rsidRPr="00817A2B">
        <w:rPr>
          <w:rFonts w:ascii="Times New Roman" w:hAnsi="Times New Roman" w:cs="Times New Roman"/>
          <w:sz w:val="24"/>
          <w:szCs w:val="24"/>
        </w:rPr>
        <w:t xml:space="preserve">distance (Handley et al., 2003; </w:t>
      </w:r>
      <w:r w:rsidRPr="00817A2B">
        <w:rPr>
          <w:rFonts w:ascii="Times New Roman" w:hAnsi="Times New Roman" w:cs="Times New Roman"/>
          <w:color w:val="000000"/>
          <w:sz w:val="24"/>
          <w:szCs w:val="24"/>
        </w:rPr>
        <w:t>Comber e</w:t>
      </w:r>
      <w:r w:rsidR="00367E47">
        <w:rPr>
          <w:rFonts w:ascii="Times New Roman" w:hAnsi="Times New Roman" w:cs="Times New Roman"/>
          <w:color w:val="000000"/>
          <w:sz w:val="24"/>
          <w:szCs w:val="24"/>
        </w:rPr>
        <w:t>t</w:t>
      </w:r>
      <w:r w:rsidRPr="00817A2B">
        <w:rPr>
          <w:rFonts w:ascii="Times New Roman" w:hAnsi="Times New Roman" w:cs="Times New Roman"/>
          <w:color w:val="000000"/>
          <w:sz w:val="24"/>
          <w:szCs w:val="24"/>
        </w:rPr>
        <w:t xml:space="preserve"> al., 2008</w:t>
      </w:r>
      <w:r w:rsidRPr="00817A2B">
        <w:rPr>
          <w:rFonts w:ascii="Times New Roman" w:hAnsi="Times New Roman" w:cs="Times New Roman"/>
          <w:sz w:val="24"/>
          <w:szCs w:val="24"/>
        </w:rPr>
        <w:t>).</w:t>
      </w:r>
      <w:r w:rsidRPr="00817A2B">
        <w:rPr>
          <w:rFonts w:ascii="Times New Roman" w:hAnsi="Times New Roman" w:cs="Times New Roman"/>
          <w:color w:val="000000"/>
          <w:sz w:val="24"/>
          <w:szCs w:val="24"/>
        </w:rPr>
        <w:t xml:space="preserve"> The European Environment Agency (EEA) </w:t>
      </w:r>
      <w:r>
        <w:rPr>
          <w:rFonts w:ascii="Times New Roman" w:hAnsi="Times New Roman" w:cs="Times New Roman"/>
          <w:color w:val="000000"/>
          <w:sz w:val="24"/>
          <w:szCs w:val="24"/>
        </w:rPr>
        <w:t xml:space="preserve">also </w:t>
      </w:r>
      <w:r w:rsidRPr="00817A2B">
        <w:rPr>
          <w:rFonts w:ascii="Times New Roman" w:hAnsi="Times New Roman" w:cs="Times New Roman"/>
          <w:color w:val="000000"/>
          <w:sz w:val="24"/>
          <w:szCs w:val="24"/>
        </w:rPr>
        <w:t>recommends th</w:t>
      </w:r>
      <w:r>
        <w:rPr>
          <w:rFonts w:ascii="Times New Roman" w:hAnsi="Times New Roman" w:cs="Times New Roman"/>
          <w:color w:val="000000"/>
          <w:sz w:val="24"/>
          <w:szCs w:val="24"/>
        </w:rPr>
        <w:t xml:space="preserve">at people should live within </w:t>
      </w:r>
      <w:r w:rsidR="001C2188">
        <w:rPr>
          <w:rFonts w:ascii="Times New Roman" w:hAnsi="Times New Roman" w:cs="Times New Roman"/>
          <w:color w:val="000000"/>
          <w:sz w:val="24"/>
          <w:szCs w:val="24"/>
        </w:rPr>
        <w:t xml:space="preserve">a </w:t>
      </w:r>
      <w:r>
        <w:rPr>
          <w:rFonts w:ascii="Times New Roman" w:hAnsi="Times New Roman" w:cs="Times New Roman"/>
          <w:color w:val="000000"/>
          <w:sz w:val="24"/>
          <w:szCs w:val="24"/>
        </w:rPr>
        <w:t>15</w:t>
      </w:r>
      <w:r w:rsidR="001C2188">
        <w:rPr>
          <w:rFonts w:ascii="Times New Roman" w:hAnsi="Times New Roman" w:cs="Times New Roman"/>
          <w:color w:val="000000"/>
          <w:sz w:val="24"/>
          <w:szCs w:val="24"/>
        </w:rPr>
        <w:t>-</w:t>
      </w:r>
      <w:r w:rsidRPr="00817A2B">
        <w:rPr>
          <w:rFonts w:ascii="Times New Roman" w:hAnsi="Times New Roman" w:cs="Times New Roman"/>
          <w:color w:val="000000"/>
          <w:sz w:val="24"/>
          <w:szCs w:val="24"/>
        </w:rPr>
        <w:t>min</w:t>
      </w:r>
      <w:r w:rsidR="009F15B0">
        <w:rPr>
          <w:rFonts w:ascii="Times New Roman" w:hAnsi="Times New Roman" w:cs="Times New Roman"/>
          <w:color w:val="000000"/>
          <w:sz w:val="24"/>
          <w:szCs w:val="24"/>
        </w:rPr>
        <w:t>ute</w:t>
      </w:r>
      <w:r w:rsidRPr="00817A2B">
        <w:rPr>
          <w:rFonts w:ascii="Times New Roman" w:hAnsi="Times New Roman" w:cs="Times New Roman"/>
          <w:color w:val="000000"/>
          <w:sz w:val="24"/>
          <w:szCs w:val="24"/>
        </w:rPr>
        <w:t xml:space="preserve"> walking distance of their place of residence, which</w:t>
      </w:r>
      <w:r w:rsidRPr="00817A2B">
        <w:rPr>
          <w:rFonts w:ascii="Times New Roman" w:hAnsi="Times New Roman" w:cs="Times New Roman"/>
          <w:sz w:val="24"/>
          <w:szCs w:val="24"/>
        </w:rPr>
        <w:t xml:space="preserve"> is approximately 900</w:t>
      </w:r>
      <w:r>
        <w:rPr>
          <w:rFonts w:ascii="Times New Roman" w:hAnsi="Times New Roman" w:cs="Times New Roman"/>
          <w:sz w:val="24"/>
          <w:szCs w:val="24"/>
        </w:rPr>
        <w:t xml:space="preserve"> to</w:t>
      </w:r>
      <w:r w:rsidR="009F15B0">
        <w:rPr>
          <w:rFonts w:ascii="Times New Roman" w:hAnsi="Times New Roman" w:cs="Times New Roman"/>
          <w:sz w:val="24"/>
          <w:szCs w:val="24"/>
        </w:rPr>
        <w:t xml:space="preserve"> </w:t>
      </w:r>
      <w:r w:rsidRPr="00817A2B">
        <w:rPr>
          <w:rFonts w:ascii="Times New Roman" w:hAnsi="Times New Roman" w:cs="Times New Roman"/>
          <w:sz w:val="24"/>
          <w:szCs w:val="24"/>
        </w:rPr>
        <w:t>1000m</w:t>
      </w:r>
      <w:r>
        <w:rPr>
          <w:rFonts w:ascii="Times New Roman" w:hAnsi="Times New Roman" w:cs="Times New Roman"/>
          <w:color w:val="000000"/>
          <w:sz w:val="24"/>
          <w:szCs w:val="24"/>
        </w:rPr>
        <w:t xml:space="preserve"> </w:t>
      </w:r>
      <w:r w:rsidRPr="00817A2B">
        <w:rPr>
          <w:rFonts w:ascii="Times New Roman" w:hAnsi="Times New Roman" w:cs="Times New Roman"/>
          <w:color w:val="000000"/>
          <w:sz w:val="24"/>
          <w:szCs w:val="24"/>
        </w:rPr>
        <w:t>(Chiesura, 2004)</w:t>
      </w:r>
      <w:r>
        <w:rPr>
          <w:rFonts w:ascii="Times New Roman" w:hAnsi="Times New Roman" w:cs="Times New Roman"/>
          <w:color w:val="000000"/>
          <w:sz w:val="24"/>
          <w:szCs w:val="24"/>
        </w:rPr>
        <w:t xml:space="preserve">. </w:t>
      </w:r>
      <w:r w:rsidRPr="003C0ABC">
        <w:rPr>
          <w:rFonts w:ascii="Times New Roman" w:hAnsi="Times New Roman" w:cs="Times New Roman"/>
          <w:sz w:val="24"/>
          <w:szCs w:val="24"/>
        </w:rPr>
        <w:t xml:space="preserve">The Netherlands target </w:t>
      </w:r>
      <w:r>
        <w:rPr>
          <w:rFonts w:ascii="Times New Roman" w:hAnsi="Times New Roman" w:cs="Times New Roman"/>
          <w:sz w:val="24"/>
          <w:szCs w:val="24"/>
        </w:rPr>
        <w:t xml:space="preserve">a minimum </w:t>
      </w:r>
      <w:r w:rsidRPr="003C0ABC">
        <w:rPr>
          <w:rFonts w:ascii="Times New Roman" w:hAnsi="Times New Roman" w:cs="Times New Roman"/>
          <w:sz w:val="24"/>
          <w:szCs w:val="24"/>
        </w:rPr>
        <w:t xml:space="preserve">urban </w:t>
      </w:r>
      <w:r w:rsidR="009F15B0">
        <w:rPr>
          <w:rFonts w:ascii="Times New Roman" w:hAnsi="Times New Roman" w:cs="Times New Roman"/>
          <w:sz w:val="24"/>
          <w:szCs w:val="24"/>
        </w:rPr>
        <w:lastRenderedPageBreak/>
        <w:t xml:space="preserve">GI </w:t>
      </w:r>
      <w:r w:rsidRPr="003C0ABC">
        <w:rPr>
          <w:rFonts w:ascii="Times New Roman" w:hAnsi="Times New Roman" w:cs="Times New Roman"/>
          <w:sz w:val="24"/>
          <w:szCs w:val="24"/>
        </w:rPr>
        <w:t>components provision of 60</w:t>
      </w:r>
      <w:r w:rsidR="00367E47">
        <w:rPr>
          <w:rFonts w:ascii="Times New Roman" w:hAnsi="Times New Roman" w:cs="Times New Roman"/>
          <w:sz w:val="24"/>
          <w:szCs w:val="24"/>
        </w:rPr>
        <w:t xml:space="preserve"> </w:t>
      </w:r>
      <w:r w:rsidRPr="003C0ABC">
        <w:rPr>
          <w:rFonts w:ascii="Times New Roman" w:hAnsi="Times New Roman" w:cs="Times New Roman"/>
          <w:sz w:val="24"/>
          <w:szCs w:val="24"/>
        </w:rPr>
        <w:t>m</w:t>
      </w:r>
      <w:r w:rsidRPr="007427DB">
        <w:rPr>
          <w:rFonts w:ascii="Times New Roman" w:hAnsi="Times New Roman" w:cs="Times New Roman"/>
          <w:sz w:val="24"/>
          <w:szCs w:val="24"/>
          <w:vertAlign w:val="superscript"/>
        </w:rPr>
        <w:t>2</w:t>
      </w:r>
      <w:r w:rsidRPr="003C0ABC">
        <w:rPr>
          <w:rFonts w:ascii="Times New Roman" w:hAnsi="Times New Roman" w:cs="Times New Roman"/>
          <w:sz w:val="24"/>
          <w:szCs w:val="24"/>
        </w:rPr>
        <w:t xml:space="preserve"> per</w:t>
      </w:r>
      <w:r w:rsidR="009F15B0">
        <w:rPr>
          <w:rFonts w:ascii="Times New Roman" w:hAnsi="Times New Roman" w:cs="Times New Roman"/>
          <w:sz w:val="24"/>
          <w:szCs w:val="24"/>
        </w:rPr>
        <w:t xml:space="preserve"> </w:t>
      </w:r>
      <w:r w:rsidRPr="003C0ABC">
        <w:rPr>
          <w:rFonts w:ascii="Times New Roman" w:hAnsi="Times New Roman" w:cs="Times New Roman"/>
          <w:sz w:val="24"/>
          <w:szCs w:val="24"/>
        </w:rPr>
        <w:t xml:space="preserve">capita within a 500m radius around household (Roo et al., 2011) while in the Copenhagen (Denmark) city authorities have adopted a green space standard of providing green spaces within 400 meters for at least 90 percent of residents (Schipperijn et al., 2010). Similarly, </w:t>
      </w:r>
      <w:r w:rsidRPr="008B6354">
        <w:rPr>
          <w:rFonts w:ascii="Times New Roman" w:hAnsi="Times New Roman" w:cs="Times New Roman"/>
          <w:sz w:val="24"/>
          <w:szCs w:val="24"/>
        </w:rPr>
        <w:t>Magalhaes (1992)</w:t>
      </w:r>
      <w:r w:rsidRPr="003C0ABC">
        <w:rPr>
          <w:rFonts w:ascii="Times New Roman" w:hAnsi="Times New Roman" w:cs="Times New Roman"/>
          <w:color w:val="000000"/>
          <w:sz w:val="24"/>
          <w:szCs w:val="24"/>
        </w:rPr>
        <w:t xml:space="preserve"> considers a minimum distance for chi</w:t>
      </w:r>
      <w:r>
        <w:rPr>
          <w:rFonts w:ascii="Times New Roman" w:hAnsi="Times New Roman" w:cs="Times New Roman"/>
          <w:color w:val="000000"/>
          <w:sz w:val="24"/>
          <w:szCs w:val="24"/>
        </w:rPr>
        <w:t>ldren and elderly people of 100</w:t>
      </w:r>
      <w:r w:rsidRPr="003C0ABC">
        <w:rPr>
          <w:rFonts w:ascii="Times New Roman" w:hAnsi="Times New Roman" w:cs="Times New Roman"/>
          <w:color w:val="000000"/>
          <w:sz w:val="24"/>
          <w:szCs w:val="24"/>
        </w:rPr>
        <w:t>m and considers 400 m</w:t>
      </w:r>
      <w:r w:rsidRPr="000572BE">
        <w:rPr>
          <w:rFonts w:ascii="Times New Roman" w:hAnsi="Times New Roman" w:cs="Times New Roman"/>
          <w:color w:val="000000"/>
          <w:sz w:val="24"/>
          <w:szCs w:val="24"/>
          <w:vertAlign w:val="superscript"/>
        </w:rPr>
        <w:t>2</w:t>
      </w:r>
      <w:r w:rsidRPr="003C0ABC">
        <w:rPr>
          <w:rFonts w:ascii="Times New Roman" w:hAnsi="Times New Roman" w:cs="Times New Roman"/>
          <w:color w:val="000000"/>
          <w:sz w:val="24"/>
          <w:szCs w:val="24"/>
        </w:rPr>
        <w:t xml:space="preserve"> as the minimum area for a public green space in Portugal. </w:t>
      </w:r>
    </w:p>
    <w:p w:rsidR="008754C0" w:rsidRPr="00AF5E65" w:rsidRDefault="008754C0" w:rsidP="00B14340">
      <w:pPr>
        <w:pStyle w:val="Default"/>
        <w:spacing w:line="480" w:lineRule="auto"/>
        <w:jc w:val="both"/>
        <w:rPr>
          <w:rFonts w:ascii="Times New Roman" w:hAnsi="Times New Roman" w:cs="Times New Roman"/>
          <w:sz w:val="8"/>
          <w:szCs w:val="8"/>
        </w:rPr>
      </w:pPr>
    </w:p>
    <w:p w:rsidR="008754C0" w:rsidRPr="003C0ABC" w:rsidRDefault="008754C0" w:rsidP="00B14340">
      <w:pPr>
        <w:pStyle w:val="Default"/>
        <w:spacing w:line="480" w:lineRule="auto"/>
        <w:jc w:val="both"/>
        <w:rPr>
          <w:rFonts w:ascii="Times New Roman" w:hAnsi="Times New Roman" w:cs="Times New Roman"/>
        </w:rPr>
      </w:pPr>
      <w:r w:rsidRPr="00226F8E">
        <w:rPr>
          <w:rFonts w:ascii="Times New Roman" w:hAnsi="Times New Roman" w:cs="Times New Roman"/>
        </w:rPr>
        <w:t>Internationally, WHO</w:t>
      </w:r>
      <w:r>
        <w:rPr>
          <w:rFonts w:ascii="Times New Roman" w:hAnsi="Times New Roman" w:cs="Times New Roman"/>
        </w:rPr>
        <w:t xml:space="preserve"> </w:t>
      </w:r>
      <w:r w:rsidRPr="00226F8E">
        <w:rPr>
          <w:rFonts w:ascii="Times New Roman" w:hAnsi="Times New Roman" w:cs="Times New Roman"/>
        </w:rPr>
        <w:t xml:space="preserve">and the Food and </w:t>
      </w:r>
      <w:r w:rsidR="00235B60">
        <w:rPr>
          <w:rFonts w:ascii="Times New Roman" w:hAnsi="Times New Roman" w:cs="Times New Roman"/>
        </w:rPr>
        <w:t xml:space="preserve">Agricultural Organization (FAO) </w:t>
      </w:r>
      <w:r w:rsidR="00235B60" w:rsidRPr="00226F8E">
        <w:rPr>
          <w:rFonts w:ascii="Times New Roman" w:hAnsi="Times New Roman" w:cs="Times New Roman"/>
        </w:rPr>
        <w:t>suggest</w:t>
      </w:r>
      <w:r w:rsidRPr="00226F8E">
        <w:rPr>
          <w:rFonts w:ascii="Times New Roman" w:hAnsi="Times New Roman" w:cs="Times New Roman"/>
        </w:rPr>
        <w:t xml:space="preserve"> ensuring at least a minimum </w:t>
      </w:r>
      <w:r>
        <w:rPr>
          <w:rFonts w:ascii="Times New Roman" w:hAnsi="Times New Roman" w:cs="Times New Roman"/>
        </w:rPr>
        <w:t xml:space="preserve">availability </w:t>
      </w:r>
      <w:r w:rsidRPr="00226F8E">
        <w:rPr>
          <w:rFonts w:ascii="Times New Roman" w:hAnsi="Times New Roman" w:cs="Times New Roman"/>
        </w:rPr>
        <w:t>of </w:t>
      </w:r>
      <w:r>
        <w:rPr>
          <w:rFonts w:ascii="Times New Roman" w:hAnsi="Times New Roman" w:cs="Times New Roman"/>
        </w:rPr>
        <w:t>9</w:t>
      </w:r>
      <w:r w:rsidR="00367E47">
        <w:rPr>
          <w:rFonts w:ascii="Times New Roman" w:hAnsi="Times New Roman" w:cs="Times New Roman"/>
        </w:rPr>
        <w:t xml:space="preserve"> </w:t>
      </w:r>
      <w:r w:rsidRPr="00226F8E">
        <w:rPr>
          <w:rFonts w:ascii="Times New Roman" w:hAnsi="Times New Roman" w:cs="Times New Roman"/>
        </w:rPr>
        <w:t>m</w:t>
      </w:r>
      <w:r w:rsidRPr="00226F8E">
        <w:rPr>
          <w:rFonts w:ascii="Times New Roman" w:hAnsi="Times New Roman" w:cs="Times New Roman"/>
          <w:vertAlign w:val="superscript"/>
        </w:rPr>
        <w:t>2</w:t>
      </w:r>
      <w:r>
        <w:rPr>
          <w:rFonts w:ascii="Times New Roman" w:hAnsi="Times New Roman" w:cs="Times New Roman"/>
        </w:rPr>
        <w:t xml:space="preserve"> </w:t>
      </w:r>
      <w:r w:rsidRPr="00226F8E">
        <w:rPr>
          <w:rFonts w:ascii="Times New Roman" w:hAnsi="Times New Roman" w:cs="Times New Roman"/>
        </w:rPr>
        <w:t xml:space="preserve">urban </w:t>
      </w:r>
      <w:r w:rsidR="009F15B0">
        <w:rPr>
          <w:rFonts w:ascii="Times New Roman" w:hAnsi="Times New Roman" w:cs="Times New Roman"/>
        </w:rPr>
        <w:t>GI</w:t>
      </w:r>
      <w:r w:rsidRPr="00226F8E">
        <w:rPr>
          <w:rFonts w:ascii="Times New Roman" w:hAnsi="Times New Roman" w:cs="Times New Roman"/>
        </w:rPr>
        <w:t xml:space="preserve"> components per </w:t>
      </w:r>
      <w:r>
        <w:rPr>
          <w:rFonts w:ascii="Times New Roman" w:hAnsi="Times New Roman" w:cs="Times New Roman"/>
        </w:rPr>
        <w:t>urban</w:t>
      </w:r>
      <w:r w:rsidRPr="00226F8E">
        <w:rPr>
          <w:rFonts w:ascii="Times New Roman" w:hAnsi="Times New Roman" w:cs="Times New Roman"/>
        </w:rPr>
        <w:t xml:space="preserve"> dweller (Kuchelmeister, 1998).</w:t>
      </w:r>
      <w:r w:rsidRPr="003C0ABC">
        <w:rPr>
          <w:rFonts w:ascii="Times New Roman" w:hAnsi="Times New Roman" w:cs="Times New Roman"/>
        </w:rPr>
        <w:t xml:space="preserve"> Yet the developed countries have raised their standard beyond the minimum limit up to 20 m</w:t>
      </w:r>
      <w:r w:rsidRPr="003C0ABC">
        <w:rPr>
          <w:rFonts w:ascii="Times New Roman" w:hAnsi="Times New Roman" w:cs="Times New Roman"/>
          <w:vertAlign w:val="superscript"/>
        </w:rPr>
        <w:t>2</w:t>
      </w:r>
      <w:r w:rsidR="009F15B0">
        <w:rPr>
          <w:rFonts w:ascii="Times New Roman" w:hAnsi="Times New Roman" w:cs="Times New Roman"/>
        </w:rPr>
        <w:t xml:space="preserve"> </w:t>
      </w:r>
      <w:r w:rsidRPr="00226F8E">
        <w:rPr>
          <w:rFonts w:ascii="Times New Roman" w:hAnsi="Times New Roman" w:cs="Times New Roman"/>
        </w:rPr>
        <w:t xml:space="preserve">urban </w:t>
      </w:r>
      <w:r w:rsidR="009F15B0">
        <w:rPr>
          <w:rFonts w:ascii="Times New Roman" w:hAnsi="Times New Roman" w:cs="Times New Roman"/>
        </w:rPr>
        <w:t>GI</w:t>
      </w:r>
      <w:r w:rsidRPr="00226F8E">
        <w:rPr>
          <w:rFonts w:ascii="Times New Roman" w:hAnsi="Times New Roman" w:cs="Times New Roman"/>
        </w:rPr>
        <w:t xml:space="preserve"> components </w:t>
      </w:r>
      <w:r>
        <w:rPr>
          <w:rFonts w:ascii="Times New Roman" w:hAnsi="Times New Roman" w:cs="Times New Roman"/>
        </w:rPr>
        <w:t xml:space="preserve">per city dweller </w:t>
      </w:r>
      <w:r w:rsidRPr="00082819">
        <w:rPr>
          <w:rFonts w:ascii="Times New Roman" w:hAnsi="Times New Roman" w:cs="Times New Roman"/>
        </w:rPr>
        <w:t xml:space="preserve">(Wang, 2009). For instance, Ljubljana, Vienna, Stockholm, Amsterdam, Copenhagen, Rotterdam and London have </w:t>
      </w:r>
      <w:r>
        <w:rPr>
          <w:rFonts w:ascii="Times New Roman" w:hAnsi="Times New Roman" w:cs="Times New Roman"/>
        </w:rPr>
        <w:t>560</w:t>
      </w:r>
      <w:r w:rsidR="00367E47">
        <w:rPr>
          <w:rFonts w:ascii="Times New Roman" w:hAnsi="Times New Roman" w:cs="Times New Roman"/>
        </w:rPr>
        <w:t xml:space="preserve"> </w:t>
      </w:r>
      <w:r w:rsidRPr="00082819">
        <w:rPr>
          <w:rFonts w:ascii="Times New Roman" w:hAnsi="Times New Roman" w:cs="Times New Roman"/>
        </w:rPr>
        <w:t>m</w:t>
      </w:r>
      <w:r w:rsidRPr="00082819">
        <w:rPr>
          <w:rFonts w:ascii="Times New Roman" w:hAnsi="Times New Roman" w:cs="Times New Roman"/>
          <w:vertAlign w:val="superscript"/>
        </w:rPr>
        <w:t>2</w:t>
      </w:r>
      <w:r w:rsidRPr="00082819">
        <w:rPr>
          <w:rFonts w:ascii="Times New Roman" w:hAnsi="Times New Roman" w:cs="Times New Roman"/>
        </w:rPr>
        <w:t>, 120</w:t>
      </w:r>
      <w:r w:rsidR="00367E47">
        <w:rPr>
          <w:rFonts w:ascii="Times New Roman" w:hAnsi="Times New Roman" w:cs="Times New Roman"/>
        </w:rPr>
        <w:t xml:space="preserve"> </w:t>
      </w:r>
      <w:r w:rsidRPr="00082819">
        <w:rPr>
          <w:rFonts w:ascii="Times New Roman" w:hAnsi="Times New Roman" w:cs="Times New Roman"/>
        </w:rPr>
        <w:t>m</w:t>
      </w:r>
      <w:r w:rsidRPr="00082819">
        <w:rPr>
          <w:rFonts w:ascii="Times New Roman" w:hAnsi="Times New Roman" w:cs="Times New Roman"/>
          <w:vertAlign w:val="superscript"/>
        </w:rPr>
        <w:t>2</w:t>
      </w:r>
      <w:r w:rsidRPr="00082819">
        <w:rPr>
          <w:rFonts w:ascii="Times New Roman" w:hAnsi="Times New Roman" w:cs="Times New Roman"/>
        </w:rPr>
        <w:t>, 87.5</w:t>
      </w:r>
      <w:r w:rsidR="00367E47">
        <w:rPr>
          <w:rFonts w:ascii="Times New Roman" w:hAnsi="Times New Roman" w:cs="Times New Roman"/>
        </w:rPr>
        <w:t xml:space="preserve"> </w:t>
      </w:r>
      <w:r w:rsidRPr="00082819">
        <w:rPr>
          <w:rFonts w:ascii="Times New Roman" w:hAnsi="Times New Roman" w:cs="Times New Roman"/>
        </w:rPr>
        <w:t>m</w:t>
      </w:r>
      <w:r w:rsidRPr="00082819">
        <w:rPr>
          <w:rFonts w:ascii="Times New Roman" w:hAnsi="Times New Roman" w:cs="Times New Roman"/>
          <w:vertAlign w:val="superscript"/>
        </w:rPr>
        <w:t>2</w:t>
      </w:r>
      <w:r w:rsidRPr="00082819">
        <w:rPr>
          <w:rFonts w:ascii="Times New Roman" w:hAnsi="Times New Roman" w:cs="Times New Roman"/>
        </w:rPr>
        <w:t>, 45.5</w:t>
      </w:r>
      <w:r w:rsidR="00367E47">
        <w:rPr>
          <w:rFonts w:ascii="Times New Roman" w:hAnsi="Times New Roman" w:cs="Times New Roman"/>
        </w:rPr>
        <w:t xml:space="preserve"> </w:t>
      </w:r>
      <w:r w:rsidRPr="00082819">
        <w:rPr>
          <w:rFonts w:ascii="Times New Roman" w:hAnsi="Times New Roman" w:cs="Times New Roman"/>
        </w:rPr>
        <w:t>m</w:t>
      </w:r>
      <w:r w:rsidRPr="00082819">
        <w:rPr>
          <w:rFonts w:ascii="Times New Roman" w:hAnsi="Times New Roman" w:cs="Times New Roman"/>
          <w:vertAlign w:val="superscript"/>
        </w:rPr>
        <w:t>2</w:t>
      </w:r>
      <w:r w:rsidRPr="00082819">
        <w:rPr>
          <w:rFonts w:ascii="Times New Roman" w:hAnsi="Times New Roman" w:cs="Times New Roman"/>
        </w:rPr>
        <w:t>,</w:t>
      </w:r>
      <w:r>
        <w:rPr>
          <w:rFonts w:ascii="Times New Roman" w:hAnsi="Times New Roman" w:cs="Times New Roman"/>
        </w:rPr>
        <w:t xml:space="preserve"> 42.4</w:t>
      </w:r>
      <w:r w:rsidR="00367E47">
        <w:rPr>
          <w:rFonts w:ascii="Times New Roman" w:hAnsi="Times New Roman" w:cs="Times New Roman"/>
        </w:rPr>
        <w:t xml:space="preserve"> </w:t>
      </w:r>
      <w:r w:rsidRPr="00082819">
        <w:rPr>
          <w:rFonts w:ascii="Times New Roman" w:hAnsi="Times New Roman" w:cs="Times New Roman"/>
        </w:rPr>
        <w:t>m²</w:t>
      </w:r>
      <w:r w:rsidR="001C2188">
        <w:rPr>
          <w:rFonts w:ascii="Times New Roman" w:hAnsi="Times New Roman" w:cs="Times New Roman"/>
        </w:rPr>
        <w:t>,</w:t>
      </w:r>
      <w:r w:rsidRPr="00082819">
        <w:rPr>
          <w:rFonts w:ascii="Times New Roman" w:hAnsi="Times New Roman" w:cs="Times New Roman"/>
        </w:rPr>
        <w:t xml:space="preserve"> 28.3</w:t>
      </w:r>
      <w:r w:rsidR="00367E47">
        <w:rPr>
          <w:rFonts w:ascii="Times New Roman" w:hAnsi="Times New Roman" w:cs="Times New Roman"/>
        </w:rPr>
        <w:t xml:space="preserve"> </w:t>
      </w:r>
      <w:r w:rsidRPr="00082819">
        <w:rPr>
          <w:rFonts w:ascii="Times New Roman" w:hAnsi="Times New Roman" w:cs="Times New Roman"/>
        </w:rPr>
        <w:t>m</w:t>
      </w:r>
      <w:r w:rsidRPr="00082819">
        <w:rPr>
          <w:rFonts w:ascii="Times New Roman" w:hAnsi="Times New Roman" w:cs="Times New Roman"/>
          <w:vertAlign w:val="superscript"/>
        </w:rPr>
        <w:t>2</w:t>
      </w:r>
      <w:r w:rsidRPr="00082819">
        <w:rPr>
          <w:rFonts w:ascii="Times New Roman" w:hAnsi="Times New Roman" w:cs="Times New Roman"/>
        </w:rPr>
        <w:t xml:space="preserve"> and 27</w:t>
      </w:r>
      <w:r w:rsidR="00367E47">
        <w:rPr>
          <w:rFonts w:ascii="Times New Roman" w:hAnsi="Times New Roman" w:cs="Times New Roman"/>
        </w:rPr>
        <w:t xml:space="preserve"> </w:t>
      </w:r>
      <w:r w:rsidRPr="00082819">
        <w:rPr>
          <w:rFonts w:ascii="Times New Roman" w:hAnsi="Times New Roman" w:cs="Times New Roman"/>
        </w:rPr>
        <w:t>m</w:t>
      </w:r>
      <w:r w:rsidRPr="00082819">
        <w:rPr>
          <w:rFonts w:ascii="Times New Roman" w:hAnsi="Times New Roman" w:cs="Times New Roman"/>
          <w:vertAlign w:val="superscript"/>
        </w:rPr>
        <w:t>2</w:t>
      </w:r>
      <w:r>
        <w:rPr>
          <w:rFonts w:ascii="Times New Roman" w:hAnsi="Times New Roman" w:cs="Times New Roman"/>
          <w:vertAlign w:val="superscript"/>
        </w:rPr>
        <w:t xml:space="preserve"> </w:t>
      </w:r>
      <w:r w:rsidRPr="00082819">
        <w:rPr>
          <w:rFonts w:ascii="Times New Roman" w:hAnsi="Times New Roman" w:cs="Times New Roman"/>
        </w:rPr>
        <w:t xml:space="preserve">urban </w:t>
      </w:r>
      <w:r w:rsidR="009F15B0">
        <w:rPr>
          <w:rFonts w:ascii="Times New Roman" w:hAnsi="Times New Roman" w:cs="Times New Roman"/>
        </w:rPr>
        <w:t>GI</w:t>
      </w:r>
      <w:r w:rsidRPr="00082819">
        <w:rPr>
          <w:rFonts w:ascii="Times New Roman" w:hAnsi="Times New Roman" w:cs="Times New Roman"/>
        </w:rPr>
        <w:t xml:space="preserve"> components per capita, respectively (Vazques, 2011;</w:t>
      </w:r>
      <w:r w:rsidRPr="00082819">
        <w:rPr>
          <w:rFonts w:ascii="Times New Roman" w:hAnsi="Times New Roman" w:cs="Times New Roman"/>
          <w:color w:val="222222"/>
          <w:shd w:val="clear" w:color="auto" w:fill="FFFFFF"/>
        </w:rPr>
        <w:t xml:space="preserve"> C</w:t>
      </w:r>
      <w:r>
        <w:rPr>
          <w:rFonts w:ascii="Times New Roman" w:hAnsi="Times New Roman" w:cs="Times New Roman"/>
          <w:color w:val="222222"/>
          <w:shd w:val="clear" w:color="auto" w:fill="FFFFFF"/>
        </w:rPr>
        <w:t>o</w:t>
      </w:r>
      <w:r w:rsidRPr="00082819">
        <w:rPr>
          <w:rFonts w:ascii="Times New Roman" w:hAnsi="Times New Roman" w:cs="Times New Roman"/>
          <w:color w:val="222222"/>
          <w:shd w:val="clear" w:color="auto" w:fill="FFFFFF"/>
        </w:rPr>
        <w:t>mertler, 2017</w:t>
      </w:r>
      <w:r w:rsidRPr="00082819">
        <w:rPr>
          <w:rFonts w:ascii="Times New Roman" w:hAnsi="Times New Roman" w:cs="Times New Roman"/>
        </w:rPr>
        <w:t>).</w:t>
      </w:r>
    </w:p>
    <w:p w:rsidR="008754C0" w:rsidRPr="00AF5E65" w:rsidRDefault="008754C0" w:rsidP="00B14340">
      <w:pPr>
        <w:autoSpaceDE w:val="0"/>
        <w:autoSpaceDN w:val="0"/>
        <w:adjustRightInd w:val="0"/>
        <w:spacing w:after="0" w:line="480" w:lineRule="auto"/>
        <w:jc w:val="both"/>
        <w:rPr>
          <w:rFonts w:ascii="Times New Roman" w:hAnsi="Times New Roman" w:cs="Times New Roman"/>
          <w:sz w:val="8"/>
          <w:szCs w:val="8"/>
        </w:rPr>
      </w:pPr>
    </w:p>
    <w:p w:rsidR="008F6659" w:rsidRDefault="008754C0">
      <w:pPr>
        <w:pStyle w:val="NormalWeb"/>
        <w:shd w:val="clear" w:color="auto" w:fill="FFFFFF"/>
        <w:spacing w:before="0" w:beforeAutospacing="0" w:after="390" w:afterAutospacing="0" w:line="480" w:lineRule="auto"/>
        <w:jc w:val="both"/>
      </w:pPr>
      <w:r w:rsidRPr="000E2D61">
        <w:t xml:space="preserve">Developing countries have also established similar quantitative standards for the provision of urban </w:t>
      </w:r>
      <w:r w:rsidR="009F15B0">
        <w:t>GI</w:t>
      </w:r>
      <w:r w:rsidRPr="000E2D61">
        <w:t xml:space="preserve"> components. For instances, the Bangkok Metropolitan Administration in Thailand has a standard of 10</w:t>
      </w:r>
      <w:r w:rsidR="008133EE">
        <w:t xml:space="preserve"> </w:t>
      </w:r>
      <w:r w:rsidRPr="000E2D61">
        <w:t>m</w:t>
      </w:r>
      <w:r w:rsidRPr="000E2D61">
        <w:rPr>
          <w:vertAlign w:val="superscript"/>
        </w:rPr>
        <w:t>2</w:t>
      </w:r>
      <w:r w:rsidRPr="000E2D61">
        <w:t xml:space="preserve"> urban green spaces per capita to enhance the provision of urban </w:t>
      </w:r>
      <w:r w:rsidR="009F15B0">
        <w:t>GI</w:t>
      </w:r>
      <w:r w:rsidRPr="000E2D61">
        <w:t xml:space="preserve"> components in Bangkok (Fraser, 2002). In India (Delhi) average urban </w:t>
      </w:r>
      <w:r w:rsidR="009F15B0">
        <w:t>GI</w:t>
      </w:r>
      <w:r w:rsidRPr="000E2D61">
        <w:t xml:space="preserve"> components cover is about 20% of geographical area and about 21m</w:t>
      </w:r>
      <w:r w:rsidRPr="000E2D61">
        <w:rPr>
          <w:vertAlign w:val="superscript"/>
        </w:rPr>
        <w:t xml:space="preserve">2 </w:t>
      </w:r>
      <w:r w:rsidRPr="000E2D61">
        <w:t xml:space="preserve">per residents (Singh et al., 2010). According to </w:t>
      </w:r>
      <w:r w:rsidRPr="000E2D61">
        <w:rPr>
          <w:bCs/>
        </w:rPr>
        <w:t>Mensah (2014)</w:t>
      </w:r>
      <w:r w:rsidR="00FB28B8">
        <w:rPr>
          <w:bCs/>
        </w:rPr>
        <w:t>,</w:t>
      </w:r>
      <w:r w:rsidRPr="000E2D61">
        <w:t xml:space="preserve"> cities such as Cape Town (South Africa), Maputo (Mozambique), and Dar es Salaam (Tanzania) had high scores on the coverage of urban </w:t>
      </w:r>
      <w:r w:rsidR="009F15B0">
        <w:t>GI</w:t>
      </w:r>
      <w:r w:rsidRPr="000E2D61">
        <w:t xml:space="preserve"> components, which were 289.5</w:t>
      </w:r>
      <w:r w:rsidR="008133EE">
        <w:t xml:space="preserve"> </w:t>
      </w:r>
      <w:r w:rsidRPr="000E2D61">
        <w:t>m</w:t>
      </w:r>
      <w:r w:rsidRPr="000E2D61">
        <w:rPr>
          <w:vertAlign w:val="superscript"/>
        </w:rPr>
        <w:t>2</w:t>
      </w:r>
      <w:r w:rsidRPr="000E2D61">
        <w:t>, 114.9</w:t>
      </w:r>
      <w:r w:rsidR="008133EE">
        <w:t xml:space="preserve"> </w:t>
      </w:r>
      <w:r w:rsidRPr="000E2D61">
        <w:t>m</w:t>
      </w:r>
      <w:r w:rsidRPr="000E2D61">
        <w:rPr>
          <w:vertAlign w:val="superscript"/>
        </w:rPr>
        <w:t>2</w:t>
      </w:r>
      <w:r w:rsidRPr="000E2D61">
        <w:t>, and 64.1</w:t>
      </w:r>
      <w:r w:rsidR="008133EE">
        <w:t xml:space="preserve"> </w:t>
      </w:r>
      <w:r w:rsidRPr="000E2D61">
        <w:t>m</w:t>
      </w:r>
      <w:r w:rsidRPr="000E2D61">
        <w:rPr>
          <w:vertAlign w:val="superscript"/>
        </w:rPr>
        <w:t>2</w:t>
      </w:r>
      <w:r w:rsidRPr="000E2D61">
        <w:t xml:space="preserve"> per capita</w:t>
      </w:r>
      <w:r w:rsidR="001C2188">
        <w:t>,</w:t>
      </w:r>
      <w:r w:rsidRPr="000E2D61">
        <w:t xml:space="preserve"> respectively while </w:t>
      </w:r>
      <w:r w:rsidRPr="000E2D61">
        <w:rPr>
          <w:color w:val="000000"/>
        </w:rPr>
        <w:t>values below 1</w:t>
      </w:r>
      <w:r w:rsidR="008133EE">
        <w:rPr>
          <w:color w:val="000000"/>
        </w:rPr>
        <w:t xml:space="preserve"> </w:t>
      </w:r>
      <w:r w:rsidRPr="000E2D61">
        <w:rPr>
          <w:color w:val="000000"/>
        </w:rPr>
        <w:t>m</w:t>
      </w:r>
      <w:r w:rsidRPr="000E2D61">
        <w:rPr>
          <w:color w:val="000000"/>
          <w:vertAlign w:val="superscript"/>
        </w:rPr>
        <w:t>2</w:t>
      </w:r>
      <w:r w:rsidRPr="000E2D61">
        <w:rPr>
          <w:color w:val="000000"/>
        </w:rPr>
        <w:t xml:space="preserve"> per capita have also been </w:t>
      </w:r>
      <w:r w:rsidRPr="000E2D61">
        <w:rPr>
          <w:color w:val="000000"/>
        </w:rPr>
        <w:lastRenderedPageBreak/>
        <w:t>reported for</w:t>
      </w:r>
      <w:r w:rsidRPr="000E2D61">
        <w:rPr>
          <w:shd w:val="clear" w:color="auto" w:fill="FFFFFF"/>
        </w:rPr>
        <w:t xml:space="preserve"> Alexandria, Cairo, and Luanda </w:t>
      </w:r>
      <w:r w:rsidRPr="000E2D61">
        <w:rPr>
          <w:bdr w:val="none" w:sz="0" w:space="0" w:color="auto" w:frame="1"/>
          <w:shd w:val="clear" w:color="auto" w:fill="FFFFFF"/>
        </w:rPr>
        <w:t>(</w:t>
      </w:r>
      <w:r w:rsidRPr="000E2D61">
        <w:t>Mensah, 2014)</w:t>
      </w:r>
      <w:r w:rsidRPr="000E2D61">
        <w:rPr>
          <w:bdr w:val="none" w:sz="0" w:space="0" w:color="auto" w:frame="1"/>
          <w:shd w:val="clear" w:color="auto" w:fill="FFFFFF"/>
        </w:rPr>
        <w:t>.</w:t>
      </w:r>
      <w:r w:rsidR="00A01221" w:rsidRPr="00A01221">
        <w:rPr>
          <w:bdr w:val="none" w:sz="0" w:space="0" w:color="auto" w:frame="1"/>
          <w:shd w:val="clear" w:color="auto" w:fill="FFFFFF"/>
        </w:rPr>
        <w:t xml:space="preserve"> </w:t>
      </w:r>
      <w:r w:rsidR="00230626">
        <w:rPr>
          <w:bdr w:val="none" w:sz="0" w:space="0" w:color="auto" w:frame="1"/>
          <w:shd w:val="clear" w:color="auto" w:fill="FFFFFF"/>
        </w:rPr>
        <w:t xml:space="preserve">In Ethiopia, </w:t>
      </w:r>
      <w:r w:rsidR="00A01221">
        <w:rPr>
          <w:bdr w:val="none" w:sz="0" w:space="0" w:color="auto" w:frame="1"/>
          <w:shd w:val="clear" w:color="auto" w:fill="FFFFFF"/>
        </w:rPr>
        <w:t>Addis Ababa</w:t>
      </w:r>
      <w:r w:rsidR="00230626">
        <w:rPr>
          <w:bdr w:val="none" w:sz="0" w:space="0" w:color="auto" w:frame="1"/>
          <w:shd w:val="clear" w:color="auto" w:fill="FFFFFF"/>
        </w:rPr>
        <w:t xml:space="preserve"> city</w:t>
      </w:r>
      <w:r w:rsidR="00A01221">
        <w:rPr>
          <w:bdr w:val="none" w:sz="0" w:space="0" w:color="auto" w:frame="1"/>
          <w:shd w:val="clear" w:color="auto" w:fill="FFFFFF"/>
        </w:rPr>
        <w:t xml:space="preserve"> </w:t>
      </w:r>
      <w:r w:rsidR="00A01221" w:rsidRPr="00A01221">
        <w:rPr>
          <w:bdr w:val="none" w:sz="0" w:space="0" w:color="auto" w:frame="1"/>
          <w:shd w:val="clear" w:color="auto" w:fill="FFFFFF"/>
        </w:rPr>
        <w:t xml:space="preserve">master </w:t>
      </w:r>
      <w:r w:rsidR="00800D2A" w:rsidRPr="00A01221">
        <w:rPr>
          <w:bdr w:val="none" w:sz="0" w:space="0" w:color="auto" w:frame="1"/>
          <w:shd w:val="clear" w:color="auto" w:fill="FFFFFF"/>
        </w:rPr>
        <w:t xml:space="preserve">plan </w:t>
      </w:r>
      <w:r w:rsidR="00800D2A">
        <w:rPr>
          <w:bdr w:val="none" w:sz="0" w:space="0" w:color="auto" w:frame="1"/>
          <w:shd w:val="clear" w:color="auto" w:fill="FFFFFF"/>
        </w:rPr>
        <w:t>has</w:t>
      </w:r>
      <w:r w:rsidR="00A01221">
        <w:rPr>
          <w:bdr w:val="none" w:sz="0" w:space="0" w:color="auto" w:frame="1"/>
          <w:shd w:val="clear" w:color="auto" w:fill="FFFFFF"/>
        </w:rPr>
        <w:t xml:space="preserve"> also </w:t>
      </w:r>
      <w:r w:rsidR="00A01221" w:rsidRPr="00A01221">
        <w:rPr>
          <w:bdr w:val="none" w:sz="0" w:space="0" w:color="auto" w:frame="1"/>
          <w:shd w:val="clear" w:color="auto" w:fill="FFFFFF"/>
        </w:rPr>
        <w:t xml:space="preserve">proposed recreational park </w:t>
      </w:r>
      <w:r w:rsidR="00A01221">
        <w:rPr>
          <w:bdr w:val="none" w:sz="0" w:space="0" w:color="auto" w:frame="1"/>
          <w:shd w:val="clear" w:color="auto" w:fill="FFFFFF"/>
        </w:rPr>
        <w:t xml:space="preserve">standards </w:t>
      </w:r>
      <w:r w:rsidR="00A01221" w:rsidRPr="00A01221">
        <w:rPr>
          <w:bdr w:val="none" w:sz="0" w:space="0" w:color="auto" w:frame="1"/>
          <w:shd w:val="clear" w:color="auto" w:fill="FFFFFF"/>
        </w:rPr>
        <w:t xml:space="preserve">based on </w:t>
      </w:r>
      <w:r w:rsidR="00230626" w:rsidRPr="00A01221">
        <w:rPr>
          <w:bdr w:val="none" w:sz="0" w:space="0" w:color="auto" w:frame="1"/>
          <w:shd w:val="clear" w:color="auto" w:fill="FFFFFF"/>
        </w:rPr>
        <w:t xml:space="preserve">park </w:t>
      </w:r>
      <w:r w:rsidR="00230626">
        <w:rPr>
          <w:bdr w:val="none" w:sz="0" w:space="0" w:color="auto" w:frame="1"/>
          <w:shd w:val="clear" w:color="auto" w:fill="FFFFFF"/>
        </w:rPr>
        <w:t>size</w:t>
      </w:r>
      <w:r w:rsidR="00A01221" w:rsidRPr="00A01221">
        <w:rPr>
          <w:bdr w:val="none" w:sz="0" w:space="0" w:color="auto" w:frame="1"/>
          <w:shd w:val="clear" w:color="auto" w:fill="FFFFFF"/>
        </w:rPr>
        <w:t xml:space="preserve">. </w:t>
      </w:r>
      <w:r w:rsidR="00A01221" w:rsidRPr="00D87FB6">
        <w:rPr>
          <w:bdr w:val="none" w:sz="0" w:space="0" w:color="auto" w:frame="1"/>
          <w:shd w:val="clear" w:color="auto" w:fill="FFFFFF"/>
        </w:rPr>
        <w:t xml:space="preserve">Accordingly, city park should have </w:t>
      </w:r>
      <w:r w:rsidR="00230626" w:rsidRPr="00D87FB6">
        <w:rPr>
          <w:bdr w:val="none" w:sz="0" w:space="0" w:color="auto" w:frame="1"/>
          <w:shd w:val="clear" w:color="auto" w:fill="FFFFFF"/>
        </w:rPr>
        <w:t>10 ha and above size, sub-city park should have 1-10 ha size, wored park should have 0.3 to 1ha size and neighborhood park should</w:t>
      </w:r>
      <w:r w:rsidR="00642205" w:rsidRPr="00642205">
        <w:rPr>
          <w:bdr w:val="none" w:sz="0" w:space="0" w:color="auto" w:frame="1"/>
          <w:shd w:val="clear" w:color="auto" w:fill="FFFFFF"/>
        </w:rPr>
        <w:t xml:space="preserve"> have 0.1 to </w:t>
      </w:r>
      <w:r w:rsidR="00D33523" w:rsidRPr="00D33523">
        <w:rPr>
          <w:bdr w:val="none" w:sz="0" w:space="0" w:color="auto" w:frame="1"/>
          <w:shd w:val="clear" w:color="auto" w:fill="FFFFFF"/>
        </w:rPr>
        <w:t>0.3 ha size. Moreover, the</w:t>
      </w:r>
      <w:r w:rsidR="00652990" w:rsidRPr="00652990">
        <w:rPr>
          <w:color w:val="222222"/>
        </w:rPr>
        <w:t xml:space="preserve"> National Urban Green Infrastructure standard of Ethiopia also </w:t>
      </w:r>
      <w:r w:rsidR="00D87FB6">
        <w:rPr>
          <w:color w:val="222222"/>
        </w:rPr>
        <w:t>proposed</w:t>
      </w:r>
      <w:r w:rsidR="00652990" w:rsidRPr="00652990">
        <w:rPr>
          <w:color w:val="222222"/>
        </w:rPr>
        <w:t xml:space="preserve"> </w:t>
      </w:r>
      <w:r w:rsidR="00D87FB6" w:rsidRPr="00D87FB6">
        <w:rPr>
          <w:color w:val="222222"/>
        </w:rPr>
        <w:t>15</w:t>
      </w:r>
      <w:r w:rsidR="00D87FB6">
        <w:rPr>
          <w:color w:val="222222"/>
        </w:rPr>
        <w:t>m</w:t>
      </w:r>
      <w:r w:rsidR="00652990" w:rsidRPr="00652990">
        <w:rPr>
          <w:color w:val="222222"/>
          <w:vertAlign w:val="superscript"/>
        </w:rPr>
        <w:t>2</w:t>
      </w:r>
      <w:r w:rsidR="00D87FB6">
        <w:rPr>
          <w:color w:val="222222"/>
          <w:vertAlign w:val="superscript"/>
        </w:rPr>
        <w:t xml:space="preserve"> </w:t>
      </w:r>
      <w:r w:rsidR="00652990" w:rsidRPr="00652990">
        <w:rPr>
          <w:color w:val="222222"/>
        </w:rPr>
        <w:t xml:space="preserve">public green open </w:t>
      </w:r>
      <w:r w:rsidR="00D87FB6" w:rsidRPr="00D87FB6">
        <w:rPr>
          <w:color w:val="222222"/>
        </w:rPr>
        <w:t>spaces</w:t>
      </w:r>
      <w:r w:rsidR="00652990" w:rsidRPr="00652990">
        <w:rPr>
          <w:color w:val="222222"/>
        </w:rPr>
        <w:t xml:space="preserve"> per capital within the city boundaries and every resident to live within 500 meter from a public green open space of a size of at least 0.3 hectare</w:t>
      </w:r>
      <w:r w:rsidR="00D87FB6">
        <w:rPr>
          <w:color w:val="222222"/>
        </w:rPr>
        <w:t xml:space="preserve"> (MUDH, 2015)</w:t>
      </w:r>
      <w:r w:rsidR="00652990" w:rsidRPr="00652990">
        <w:rPr>
          <w:color w:val="222222"/>
        </w:rPr>
        <w:t xml:space="preserve">. </w:t>
      </w:r>
      <w:r w:rsidR="00230626" w:rsidRPr="00D87FB6">
        <w:rPr>
          <w:bdr w:val="none" w:sz="0" w:space="0" w:color="auto" w:frame="1"/>
          <w:shd w:val="clear" w:color="auto" w:fill="FFFFFF"/>
        </w:rPr>
        <w:t xml:space="preserve">However, </w:t>
      </w:r>
      <w:r w:rsidR="00800D2A" w:rsidRPr="00D87FB6">
        <w:rPr>
          <w:bdr w:val="none" w:sz="0" w:space="0" w:color="auto" w:frame="1"/>
          <w:shd w:val="clear" w:color="auto" w:fill="FFFFFF"/>
        </w:rPr>
        <w:t>even though</w:t>
      </w:r>
      <w:r w:rsidR="00230626" w:rsidRPr="00D87FB6">
        <w:rPr>
          <w:bdr w:val="none" w:sz="0" w:space="0" w:color="auto" w:frame="1"/>
          <w:shd w:val="clear" w:color="auto" w:fill="FFFFFF"/>
        </w:rPr>
        <w:t>, the standard has proposed they never be</w:t>
      </w:r>
      <w:r w:rsidR="00800D2A" w:rsidRPr="00D87FB6">
        <w:rPr>
          <w:bdr w:val="none" w:sz="0" w:space="0" w:color="auto" w:frame="1"/>
          <w:shd w:val="clear" w:color="auto" w:fill="FFFFFF"/>
        </w:rPr>
        <w:t>en</w:t>
      </w:r>
      <w:r w:rsidR="00230626" w:rsidRPr="00D87FB6">
        <w:rPr>
          <w:bdr w:val="none" w:sz="0" w:space="0" w:color="auto" w:frame="1"/>
          <w:shd w:val="clear" w:color="auto" w:fill="FFFFFF"/>
        </w:rPr>
        <w:t xml:space="preserve"> implemented accordingly</w:t>
      </w:r>
      <w:r w:rsidR="00D87FB6">
        <w:rPr>
          <w:bdr w:val="none" w:sz="0" w:space="0" w:color="auto" w:frame="1"/>
          <w:shd w:val="clear" w:color="auto" w:fill="FFFFFF"/>
        </w:rPr>
        <w:t xml:space="preserve"> in the city</w:t>
      </w:r>
      <w:r w:rsidR="00230626" w:rsidRPr="00D87FB6">
        <w:rPr>
          <w:bdr w:val="none" w:sz="0" w:space="0" w:color="auto" w:frame="1"/>
          <w:shd w:val="clear" w:color="auto" w:fill="FFFFFF"/>
        </w:rPr>
        <w:t>.</w:t>
      </w:r>
    </w:p>
    <w:p w:rsidR="008754C0" w:rsidRDefault="008754C0" w:rsidP="00B14340">
      <w:pPr>
        <w:autoSpaceDE w:val="0"/>
        <w:autoSpaceDN w:val="0"/>
        <w:adjustRightInd w:val="0"/>
        <w:spacing w:after="0" w:line="480" w:lineRule="auto"/>
        <w:jc w:val="both"/>
        <w:rPr>
          <w:rFonts w:ascii="Times New Roman" w:hAnsi="Times New Roman" w:cs="Times New Roman"/>
          <w:sz w:val="24"/>
          <w:szCs w:val="24"/>
        </w:rPr>
      </w:pPr>
      <w:r w:rsidRPr="003C0ABC">
        <w:rPr>
          <w:rFonts w:ascii="Times New Roman" w:hAnsi="Times New Roman" w:cs="Times New Roman"/>
          <w:sz w:val="24"/>
          <w:szCs w:val="24"/>
        </w:rPr>
        <w:t xml:space="preserve">Even though the quantitative standards serve as a benchmark to guide the provision of urban </w:t>
      </w:r>
      <w:r w:rsidR="009F15B0">
        <w:rPr>
          <w:rFonts w:ascii="Times New Roman" w:hAnsi="Times New Roman" w:cs="Times New Roman"/>
          <w:sz w:val="24"/>
          <w:szCs w:val="24"/>
        </w:rPr>
        <w:t>GI</w:t>
      </w:r>
      <w:r w:rsidRPr="003C0ABC">
        <w:rPr>
          <w:rFonts w:ascii="Times New Roman" w:hAnsi="Times New Roman" w:cs="Times New Roman"/>
          <w:sz w:val="24"/>
          <w:szCs w:val="24"/>
        </w:rPr>
        <w:t xml:space="preserve"> components, </w:t>
      </w:r>
      <w:r w:rsidRPr="003C0ABC">
        <w:rPr>
          <w:rFonts w:ascii="Times New Roman" w:eastAsia="TimesNewRoman" w:hAnsi="Times New Roman" w:cs="Times New Roman"/>
          <w:sz w:val="24"/>
          <w:szCs w:val="24"/>
        </w:rPr>
        <w:t xml:space="preserve">they </w:t>
      </w:r>
      <w:r w:rsidRPr="003C0ABC">
        <w:rPr>
          <w:rFonts w:ascii="Times New Roman" w:hAnsi="Times New Roman" w:cs="Times New Roman"/>
          <w:sz w:val="24"/>
          <w:szCs w:val="24"/>
        </w:rPr>
        <w:t>ha</w:t>
      </w:r>
      <w:r w:rsidR="001C2188">
        <w:rPr>
          <w:rFonts w:ascii="Times New Roman" w:hAnsi="Times New Roman" w:cs="Times New Roman"/>
          <w:sz w:val="24"/>
          <w:szCs w:val="24"/>
        </w:rPr>
        <w:t>ve</w:t>
      </w:r>
      <w:r w:rsidRPr="003C0ABC">
        <w:rPr>
          <w:rFonts w:ascii="Times New Roman" w:hAnsi="Times New Roman" w:cs="Times New Roman"/>
          <w:sz w:val="24"/>
          <w:szCs w:val="24"/>
        </w:rPr>
        <w:t xml:space="preserve"> received increasing criticism for failing to deliver </w:t>
      </w:r>
      <w:r w:rsidR="001C2188">
        <w:rPr>
          <w:rFonts w:ascii="Times New Roman" w:hAnsi="Times New Roman" w:cs="Times New Roman"/>
          <w:sz w:val="24"/>
          <w:szCs w:val="24"/>
        </w:rPr>
        <w:t xml:space="preserve">the </w:t>
      </w:r>
      <w:r w:rsidRPr="003C0ABC">
        <w:rPr>
          <w:rFonts w:ascii="Times New Roman" w:hAnsi="Times New Roman" w:cs="Times New Roman"/>
          <w:sz w:val="24"/>
          <w:szCs w:val="24"/>
        </w:rPr>
        <w:t xml:space="preserve">quality </w:t>
      </w:r>
      <w:r>
        <w:rPr>
          <w:rFonts w:ascii="Times New Roman" w:hAnsi="Times New Roman" w:cs="Times New Roman"/>
          <w:sz w:val="24"/>
          <w:szCs w:val="24"/>
        </w:rPr>
        <w:t xml:space="preserve">of </w:t>
      </w:r>
      <w:r w:rsidRPr="003C0ABC">
        <w:rPr>
          <w:rFonts w:ascii="Times New Roman" w:hAnsi="Times New Roman" w:cs="Times New Roman"/>
          <w:sz w:val="24"/>
          <w:szCs w:val="24"/>
        </w:rPr>
        <w:t xml:space="preserve">urban </w:t>
      </w:r>
      <w:r w:rsidR="009F15B0">
        <w:rPr>
          <w:rFonts w:ascii="Times New Roman" w:hAnsi="Times New Roman" w:cs="Times New Roman"/>
          <w:sz w:val="24"/>
          <w:szCs w:val="24"/>
        </w:rPr>
        <w:t>GI</w:t>
      </w:r>
      <w:r w:rsidRPr="003C0ABC">
        <w:rPr>
          <w:rFonts w:ascii="Times New Roman" w:hAnsi="Times New Roman" w:cs="Times New Roman"/>
          <w:sz w:val="24"/>
          <w:szCs w:val="24"/>
        </w:rPr>
        <w:t xml:space="preserve"> components (Pauleit et al.</w:t>
      </w:r>
      <w:r>
        <w:rPr>
          <w:rFonts w:ascii="Times New Roman" w:hAnsi="Times New Roman" w:cs="Times New Roman"/>
          <w:sz w:val="24"/>
          <w:szCs w:val="24"/>
        </w:rPr>
        <w:t>,</w:t>
      </w:r>
      <w:r w:rsidRPr="003C0ABC">
        <w:rPr>
          <w:rFonts w:ascii="Times New Roman" w:hAnsi="Times New Roman" w:cs="Times New Roman"/>
          <w:sz w:val="24"/>
          <w:szCs w:val="24"/>
        </w:rPr>
        <w:t xml:space="preserve"> 2003) and for producing bland urban </w:t>
      </w:r>
      <w:r w:rsidR="009F15B0">
        <w:rPr>
          <w:rFonts w:ascii="Times New Roman" w:hAnsi="Times New Roman" w:cs="Times New Roman"/>
          <w:sz w:val="24"/>
          <w:szCs w:val="24"/>
        </w:rPr>
        <w:t>GI</w:t>
      </w:r>
      <w:r w:rsidRPr="003C0ABC">
        <w:rPr>
          <w:rFonts w:ascii="Times New Roman" w:hAnsi="Times New Roman" w:cs="Times New Roman"/>
          <w:sz w:val="24"/>
          <w:szCs w:val="24"/>
        </w:rPr>
        <w:t xml:space="preserve"> components that people do not use (Wilkinson, 1985). Studies have also found that the standards only specify a gross amount of urban </w:t>
      </w:r>
      <w:r w:rsidR="009F15B0">
        <w:rPr>
          <w:rFonts w:ascii="Times New Roman" w:hAnsi="Times New Roman" w:cs="Times New Roman"/>
          <w:sz w:val="24"/>
          <w:szCs w:val="24"/>
        </w:rPr>
        <w:t xml:space="preserve">GI </w:t>
      </w:r>
      <w:r w:rsidRPr="003C0ABC">
        <w:rPr>
          <w:rFonts w:ascii="Times New Roman" w:hAnsi="Times New Roman" w:cs="Times New Roman"/>
          <w:sz w:val="24"/>
          <w:szCs w:val="24"/>
        </w:rPr>
        <w:t xml:space="preserve">components, they are silent about how urban </w:t>
      </w:r>
      <w:r w:rsidR="009F15B0">
        <w:rPr>
          <w:rFonts w:ascii="Times New Roman" w:hAnsi="Times New Roman" w:cs="Times New Roman"/>
          <w:sz w:val="24"/>
          <w:szCs w:val="24"/>
        </w:rPr>
        <w:t xml:space="preserve">GI </w:t>
      </w:r>
      <w:r w:rsidRPr="003C0ABC">
        <w:rPr>
          <w:rFonts w:ascii="Times New Roman" w:hAnsi="Times New Roman" w:cs="Times New Roman"/>
          <w:sz w:val="24"/>
          <w:szCs w:val="24"/>
        </w:rPr>
        <w:t>components is distributed within built environments, meaning that some urban areas end up ‘park poor’, creating environmental justice probl</w:t>
      </w:r>
      <w:r>
        <w:rPr>
          <w:rFonts w:ascii="Times New Roman" w:hAnsi="Times New Roman" w:cs="Times New Roman"/>
          <w:sz w:val="24"/>
          <w:szCs w:val="24"/>
        </w:rPr>
        <w:t xml:space="preserve">ems </w:t>
      </w:r>
      <w:r w:rsidRPr="003C0ABC">
        <w:rPr>
          <w:rFonts w:ascii="Times New Roman" w:hAnsi="Times New Roman" w:cs="Times New Roman"/>
          <w:sz w:val="24"/>
          <w:szCs w:val="24"/>
        </w:rPr>
        <w:t xml:space="preserve">(Sister </w:t>
      </w:r>
      <w:r>
        <w:rPr>
          <w:rFonts w:ascii="Times New Roman" w:hAnsi="Times New Roman" w:cs="Times New Roman"/>
          <w:sz w:val="24"/>
          <w:szCs w:val="24"/>
        </w:rPr>
        <w:t>et al.,</w:t>
      </w:r>
      <w:r w:rsidRPr="003C0ABC">
        <w:rPr>
          <w:rFonts w:ascii="Times New Roman" w:hAnsi="Times New Roman" w:cs="Times New Roman"/>
          <w:sz w:val="24"/>
          <w:szCs w:val="24"/>
        </w:rPr>
        <w:t xml:space="preserve"> 2009). </w:t>
      </w:r>
    </w:p>
    <w:p w:rsidR="008754C0" w:rsidRPr="00F25958" w:rsidRDefault="008754C0" w:rsidP="00B14340">
      <w:pPr>
        <w:autoSpaceDE w:val="0"/>
        <w:autoSpaceDN w:val="0"/>
        <w:adjustRightInd w:val="0"/>
        <w:spacing w:after="0" w:line="480" w:lineRule="auto"/>
        <w:jc w:val="both"/>
        <w:rPr>
          <w:rFonts w:ascii="Times New Roman" w:hAnsi="Times New Roman" w:cs="Times New Roman"/>
          <w:sz w:val="8"/>
          <w:szCs w:val="8"/>
        </w:rPr>
      </w:pPr>
    </w:p>
    <w:p w:rsidR="008754C0" w:rsidRDefault="008754C0" w:rsidP="00B14340">
      <w:pPr>
        <w:autoSpaceDE w:val="0"/>
        <w:autoSpaceDN w:val="0"/>
        <w:adjustRightInd w:val="0"/>
        <w:spacing w:after="0" w:line="480" w:lineRule="auto"/>
        <w:jc w:val="both"/>
        <w:rPr>
          <w:rFonts w:ascii="Times New Roman" w:hAnsi="Times New Roman" w:cs="Times New Roman"/>
          <w:sz w:val="24"/>
          <w:szCs w:val="24"/>
        </w:rPr>
      </w:pPr>
      <w:r w:rsidRPr="00BA310A">
        <w:rPr>
          <w:rFonts w:ascii="Times New Roman" w:hAnsi="Times New Roman" w:cs="Times New Roman"/>
          <w:sz w:val="24"/>
          <w:szCs w:val="24"/>
        </w:rPr>
        <w:t xml:space="preserve">Accordingly, it is difficult to rely only on quantitative standards for providing sufficient urban </w:t>
      </w:r>
      <w:r w:rsidR="009F15B0">
        <w:rPr>
          <w:rFonts w:ascii="Times New Roman" w:hAnsi="Times New Roman" w:cs="Times New Roman"/>
          <w:sz w:val="24"/>
          <w:szCs w:val="24"/>
        </w:rPr>
        <w:t>GI</w:t>
      </w:r>
      <w:r w:rsidRPr="00BA310A">
        <w:rPr>
          <w:rFonts w:ascii="Times New Roman" w:hAnsi="Times New Roman" w:cs="Times New Roman"/>
          <w:sz w:val="24"/>
          <w:szCs w:val="24"/>
        </w:rPr>
        <w:t xml:space="preserve"> components, but also a qualitative standard is needed.</w:t>
      </w:r>
      <w:r w:rsidR="001C2188">
        <w:rPr>
          <w:rFonts w:ascii="Times New Roman" w:hAnsi="Times New Roman" w:cs="Times New Roman"/>
          <w:sz w:val="24"/>
          <w:szCs w:val="24"/>
        </w:rPr>
        <w:t xml:space="preserve"> </w:t>
      </w:r>
      <w:r w:rsidR="001C2188">
        <w:rPr>
          <w:rFonts w:ascii="Times New Roman" w:hAnsi="Times New Roman" w:cs="Times New Roman"/>
          <w:color w:val="000000"/>
          <w:sz w:val="24"/>
          <w:szCs w:val="24"/>
        </w:rPr>
        <w:t>S</w:t>
      </w:r>
      <w:r w:rsidRPr="00BA310A">
        <w:rPr>
          <w:rFonts w:ascii="Times New Roman" w:hAnsi="Times New Roman" w:cs="Times New Roman"/>
          <w:color w:val="000000"/>
          <w:sz w:val="24"/>
          <w:szCs w:val="24"/>
        </w:rPr>
        <w:t xml:space="preserve">tudies </w:t>
      </w:r>
      <w:r w:rsidRPr="00BA310A">
        <w:rPr>
          <w:rFonts w:ascii="Times New Roman" w:hAnsi="Times New Roman" w:cs="Times New Roman"/>
          <w:sz w:val="24"/>
          <w:szCs w:val="24"/>
        </w:rPr>
        <w:t>pointed out</w:t>
      </w:r>
      <w:r w:rsidR="001C2188">
        <w:rPr>
          <w:rFonts w:ascii="Times New Roman" w:hAnsi="Times New Roman" w:cs="Times New Roman"/>
          <w:sz w:val="24"/>
          <w:szCs w:val="24"/>
        </w:rPr>
        <w:t xml:space="preserve"> that</w:t>
      </w:r>
      <w:r w:rsidRPr="00BA310A">
        <w:rPr>
          <w:rFonts w:ascii="Times New Roman" w:hAnsi="Times New Roman" w:cs="Times New Roman"/>
          <w:sz w:val="24"/>
          <w:szCs w:val="24"/>
        </w:rPr>
        <w:t xml:space="preserve"> easy access, naturalness (wildlife, vegetation etc.), comfort (toilet, seats and shelter), cleanliness, aesthetics and facilities as well as the quality of their maintenance are important characteristics that an ideal urban </w:t>
      </w:r>
      <w:r w:rsidR="009F15B0">
        <w:rPr>
          <w:rFonts w:ascii="Times New Roman" w:hAnsi="Times New Roman" w:cs="Times New Roman"/>
          <w:sz w:val="24"/>
          <w:szCs w:val="24"/>
        </w:rPr>
        <w:t>GI</w:t>
      </w:r>
      <w:r w:rsidRPr="00BA310A">
        <w:rPr>
          <w:rFonts w:ascii="Times New Roman" w:hAnsi="Times New Roman" w:cs="Times New Roman"/>
          <w:sz w:val="24"/>
          <w:szCs w:val="24"/>
        </w:rPr>
        <w:t xml:space="preserve"> components should have both in developed and developing countries</w:t>
      </w:r>
      <w:r w:rsidRPr="00BA310A">
        <w:rPr>
          <w:rFonts w:ascii="Times New Roman" w:hAnsi="Times New Roman" w:cs="Times New Roman"/>
          <w:color w:val="000000"/>
          <w:sz w:val="24"/>
          <w:szCs w:val="24"/>
        </w:rPr>
        <w:t xml:space="preserve"> (</w:t>
      </w:r>
      <w:r w:rsidRPr="00BA310A">
        <w:rPr>
          <w:rFonts w:ascii="Times New Roman" w:hAnsi="Times New Roman" w:cs="Times New Roman"/>
          <w:sz w:val="24"/>
          <w:szCs w:val="24"/>
        </w:rPr>
        <w:t xml:space="preserve">Chiesura, 2004; </w:t>
      </w:r>
      <w:r w:rsidRPr="00BA310A">
        <w:rPr>
          <w:rFonts w:ascii="Times New Roman" w:hAnsi="Times New Roman" w:cs="Times New Roman"/>
          <w:color w:val="000000"/>
          <w:sz w:val="24"/>
          <w:szCs w:val="24"/>
        </w:rPr>
        <w:t xml:space="preserve">Kaczynski et al., 2009; Schipperijn </w:t>
      </w:r>
      <w:r w:rsidRPr="00BA310A">
        <w:rPr>
          <w:rFonts w:ascii="Times New Roman" w:hAnsi="Times New Roman" w:cs="Times New Roman"/>
          <w:color w:val="000000"/>
          <w:sz w:val="24"/>
          <w:szCs w:val="24"/>
        </w:rPr>
        <w:lastRenderedPageBreak/>
        <w:t>et al., 2010;</w:t>
      </w:r>
      <w:r w:rsidRPr="00BA310A">
        <w:rPr>
          <w:rFonts w:ascii="Times New Roman" w:hAnsi="Times New Roman" w:cs="Times New Roman"/>
          <w:sz w:val="24"/>
          <w:szCs w:val="24"/>
          <w:shd w:val="clear" w:color="auto" w:fill="FFFFFF"/>
        </w:rPr>
        <w:t xml:space="preserve"> Fischer et al., 2018</w:t>
      </w:r>
      <w:r w:rsidRPr="00BA310A">
        <w:rPr>
          <w:rFonts w:ascii="Times New Roman" w:hAnsi="Times New Roman" w:cs="Times New Roman"/>
          <w:color w:val="000000"/>
          <w:sz w:val="24"/>
          <w:szCs w:val="24"/>
        </w:rPr>
        <w:t xml:space="preserve">). </w:t>
      </w:r>
      <w:r w:rsidRPr="00BA310A">
        <w:rPr>
          <w:rFonts w:ascii="Times New Roman" w:hAnsi="Times New Roman" w:cs="Times New Roman"/>
          <w:sz w:val="24"/>
          <w:szCs w:val="24"/>
        </w:rPr>
        <w:t>Harnik, (2004) also stated that</w:t>
      </w:r>
      <w:r w:rsidR="009F15B0">
        <w:rPr>
          <w:rFonts w:ascii="Times New Roman" w:hAnsi="Times New Roman" w:cs="Times New Roman"/>
          <w:sz w:val="24"/>
          <w:szCs w:val="24"/>
        </w:rPr>
        <w:t xml:space="preserve"> </w:t>
      </w:r>
      <w:r w:rsidRPr="00BA310A">
        <w:rPr>
          <w:rFonts w:ascii="Times New Roman" w:hAnsi="Times New Roman" w:cs="Times New Roman"/>
          <w:sz w:val="24"/>
          <w:szCs w:val="24"/>
        </w:rPr>
        <w:t xml:space="preserve">equitable access and safety have also observed as some of the key characteristics that urban </w:t>
      </w:r>
      <w:r w:rsidR="009F15B0">
        <w:rPr>
          <w:rFonts w:ascii="Times New Roman" w:hAnsi="Times New Roman" w:cs="Times New Roman"/>
          <w:sz w:val="24"/>
          <w:szCs w:val="24"/>
        </w:rPr>
        <w:t>GI</w:t>
      </w:r>
      <w:r w:rsidRPr="00BA310A">
        <w:rPr>
          <w:rFonts w:ascii="Times New Roman" w:hAnsi="Times New Roman" w:cs="Times New Roman"/>
          <w:sz w:val="24"/>
          <w:szCs w:val="24"/>
        </w:rPr>
        <w:t xml:space="preserve"> components in good condition should possess</w:t>
      </w:r>
      <w:r w:rsidRPr="001A4BAE">
        <w:rPr>
          <w:rFonts w:ascii="Times New Roman" w:hAnsi="Times New Roman" w:cs="Times New Roman"/>
          <w:sz w:val="24"/>
          <w:szCs w:val="24"/>
        </w:rPr>
        <w:t>.</w:t>
      </w:r>
      <w:r w:rsidR="00652990" w:rsidRPr="00652990">
        <w:rPr>
          <w:rFonts w:ascii="Times New Roman" w:hAnsi="Times New Roman" w:cs="Times New Roman"/>
          <w:sz w:val="24"/>
          <w:szCs w:val="24"/>
        </w:rPr>
        <w:t xml:space="preserve"> At this point, the study takes a closer look at the quantity and </w:t>
      </w:r>
      <w:r w:rsidR="001A4BAE" w:rsidRPr="001A4BAE">
        <w:rPr>
          <w:rFonts w:ascii="Times New Roman" w:hAnsi="Times New Roman" w:cs="Times New Roman"/>
          <w:sz w:val="24"/>
          <w:szCs w:val="24"/>
        </w:rPr>
        <w:t>quality</w:t>
      </w:r>
      <w:r w:rsidR="00652990" w:rsidRPr="00652990">
        <w:rPr>
          <w:rFonts w:ascii="Times New Roman" w:hAnsi="Times New Roman" w:cs="Times New Roman"/>
          <w:sz w:val="24"/>
          <w:szCs w:val="24"/>
        </w:rPr>
        <w:t xml:space="preserve"> </w:t>
      </w:r>
      <w:r w:rsidR="001A4BAE" w:rsidRPr="001A4BAE">
        <w:rPr>
          <w:rFonts w:ascii="Times New Roman" w:hAnsi="Times New Roman" w:cs="Times New Roman"/>
          <w:sz w:val="24"/>
          <w:szCs w:val="24"/>
        </w:rPr>
        <w:t>aspect</w:t>
      </w:r>
      <w:r w:rsidR="00652990" w:rsidRPr="00652990">
        <w:rPr>
          <w:rFonts w:ascii="Times New Roman" w:hAnsi="Times New Roman" w:cs="Times New Roman"/>
          <w:sz w:val="24"/>
          <w:szCs w:val="24"/>
        </w:rPr>
        <w:t xml:space="preserve"> of the urban green </w:t>
      </w:r>
      <w:r w:rsidR="001A4BAE" w:rsidRPr="001A4BAE">
        <w:rPr>
          <w:rFonts w:ascii="Times New Roman" w:hAnsi="Times New Roman" w:cs="Times New Roman"/>
          <w:sz w:val="24"/>
          <w:szCs w:val="24"/>
        </w:rPr>
        <w:t>infrastructure</w:t>
      </w:r>
      <w:r w:rsidR="00652990" w:rsidRPr="00652990">
        <w:rPr>
          <w:rFonts w:ascii="Times New Roman" w:hAnsi="Times New Roman" w:cs="Times New Roman"/>
          <w:sz w:val="24"/>
          <w:szCs w:val="24"/>
        </w:rPr>
        <w:t xml:space="preserve"> </w:t>
      </w:r>
      <w:r w:rsidR="001A4BAE" w:rsidRPr="001A4BAE">
        <w:rPr>
          <w:rFonts w:ascii="Times New Roman" w:hAnsi="Times New Roman" w:cs="Times New Roman"/>
          <w:sz w:val="24"/>
          <w:szCs w:val="24"/>
        </w:rPr>
        <w:t>comp</w:t>
      </w:r>
      <w:r w:rsidR="001A4BAE">
        <w:rPr>
          <w:rFonts w:ascii="Times New Roman" w:hAnsi="Times New Roman" w:cs="Times New Roman"/>
          <w:sz w:val="24"/>
          <w:szCs w:val="24"/>
        </w:rPr>
        <w:t>o</w:t>
      </w:r>
      <w:r w:rsidR="001A4BAE" w:rsidRPr="001A4BAE">
        <w:rPr>
          <w:rFonts w:ascii="Times New Roman" w:hAnsi="Times New Roman" w:cs="Times New Roman"/>
          <w:sz w:val="24"/>
          <w:szCs w:val="24"/>
        </w:rPr>
        <w:t>nents</w:t>
      </w:r>
      <w:r w:rsidR="00652990" w:rsidRPr="00652990">
        <w:rPr>
          <w:rFonts w:ascii="Times New Roman" w:hAnsi="Times New Roman" w:cs="Times New Roman"/>
          <w:sz w:val="24"/>
          <w:szCs w:val="24"/>
        </w:rPr>
        <w:t xml:space="preserve"> found in the </w:t>
      </w:r>
      <w:r w:rsidR="001A4BAE" w:rsidRPr="001A4BAE">
        <w:rPr>
          <w:rFonts w:ascii="Times New Roman" w:hAnsi="Times New Roman" w:cs="Times New Roman"/>
          <w:sz w:val="24"/>
          <w:szCs w:val="24"/>
        </w:rPr>
        <w:t>emerging</w:t>
      </w:r>
      <w:r w:rsidR="00652990" w:rsidRPr="00652990">
        <w:rPr>
          <w:rFonts w:ascii="Times New Roman" w:hAnsi="Times New Roman" w:cs="Times New Roman"/>
          <w:sz w:val="24"/>
          <w:szCs w:val="24"/>
        </w:rPr>
        <w:t xml:space="preserve"> towns of Oromia special zone surrounding Finfinne to fill the knowledge gap</w:t>
      </w:r>
      <w:r w:rsidR="00D87FB6">
        <w:rPr>
          <w:rFonts w:ascii="Times New Roman" w:hAnsi="Times New Roman" w:cs="Times New Roman"/>
          <w:sz w:val="24"/>
          <w:szCs w:val="24"/>
        </w:rPr>
        <w:t>s</w:t>
      </w:r>
      <w:r w:rsidR="00652990" w:rsidRPr="00652990">
        <w:rPr>
          <w:rFonts w:ascii="Times New Roman" w:hAnsi="Times New Roman" w:cs="Times New Roman"/>
          <w:sz w:val="24"/>
          <w:szCs w:val="24"/>
        </w:rPr>
        <w:t xml:space="preserve"> </w:t>
      </w:r>
      <w:r w:rsidR="001A4BAE">
        <w:rPr>
          <w:rFonts w:ascii="Times New Roman" w:hAnsi="Times New Roman" w:cs="Times New Roman"/>
          <w:sz w:val="24"/>
          <w:szCs w:val="24"/>
        </w:rPr>
        <w:t>related to the issue</w:t>
      </w:r>
      <w:r w:rsidR="00652990" w:rsidRPr="00652990">
        <w:rPr>
          <w:rFonts w:ascii="Times New Roman" w:hAnsi="Times New Roman" w:cs="Times New Roman"/>
          <w:sz w:val="24"/>
          <w:szCs w:val="24"/>
        </w:rPr>
        <w:t>.</w:t>
      </w:r>
    </w:p>
    <w:p w:rsidR="00EA1995" w:rsidRPr="002B58D3" w:rsidRDefault="00EA1995" w:rsidP="00B14340">
      <w:pPr>
        <w:pStyle w:val="Heading2"/>
        <w:spacing w:line="480" w:lineRule="auto"/>
        <w:rPr>
          <w:color w:val="auto"/>
        </w:rPr>
      </w:pPr>
      <w:bookmarkStart w:id="35" w:name="_Toc14529406"/>
      <w:r w:rsidRPr="002B58D3">
        <w:rPr>
          <w:color w:val="auto"/>
        </w:rPr>
        <w:t>2.</w:t>
      </w:r>
      <w:r w:rsidR="00C9077B">
        <w:rPr>
          <w:color w:val="auto"/>
        </w:rPr>
        <w:t>5</w:t>
      </w:r>
      <w:r w:rsidRPr="002B58D3">
        <w:rPr>
          <w:color w:val="auto"/>
        </w:rPr>
        <w:t xml:space="preserve">. </w:t>
      </w:r>
      <w:r w:rsidR="000F151C">
        <w:rPr>
          <w:color w:val="auto"/>
        </w:rPr>
        <w:t xml:space="preserve">Urban </w:t>
      </w:r>
      <w:r w:rsidR="00C9077B">
        <w:rPr>
          <w:color w:val="auto"/>
        </w:rPr>
        <w:t>GI</w:t>
      </w:r>
      <w:r w:rsidRPr="002B58D3">
        <w:rPr>
          <w:color w:val="auto"/>
        </w:rPr>
        <w:t xml:space="preserve"> as a </w:t>
      </w:r>
      <w:r w:rsidR="00135BD3">
        <w:rPr>
          <w:color w:val="auto"/>
        </w:rPr>
        <w:t>p</w:t>
      </w:r>
      <w:r w:rsidRPr="002B58D3">
        <w:rPr>
          <w:color w:val="auto"/>
        </w:rPr>
        <w:t xml:space="preserve">lanning </w:t>
      </w:r>
      <w:r w:rsidR="00135BD3">
        <w:rPr>
          <w:color w:val="auto"/>
        </w:rPr>
        <w:t>c</w:t>
      </w:r>
      <w:r w:rsidRPr="002B58D3">
        <w:rPr>
          <w:color w:val="auto"/>
        </w:rPr>
        <w:t>oncept</w:t>
      </w:r>
      <w:bookmarkEnd w:id="35"/>
    </w:p>
    <w:p w:rsidR="00EA1995" w:rsidRPr="00A00D70" w:rsidRDefault="00EA1995"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0B5082">
        <w:rPr>
          <w:rFonts w:ascii="Times New Roman" w:hAnsi="Times New Roman" w:cs="Times New Roman"/>
          <w:color w:val="000000"/>
          <w:sz w:val="24"/>
          <w:szCs w:val="24"/>
        </w:rPr>
        <w:t xml:space="preserve">The </w:t>
      </w:r>
      <w:r w:rsidR="00517438">
        <w:rPr>
          <w:rFonts w:ascii="Times New Roman" w:hAnsi="Times New Roman" w:cs="Times New Roman"/>
          <w:color w:val="000000"/>
          <w:sz w:val="24"/>
          <w:szCs w:val="24"/>
        </w:rPr>
        <w:t>GI</w:t>
      </w:r>
      <w:r w:rsidRPr="000B5082">
        <w:rPr>
          <w:rFonts w:ascii="Times New Roman" w:hAnsi="Times New Roman" w:cs="Times New Roman"/>
          <w:color w:val="000000"/>
          <w:sz w:val="24"/>
          <w:szCs w:val="24"/>
        </w:rPr>
        <w:t xml:space="preserve"> concept </w:t>
      </w:r>
      <w:r w:rsidRPr="000B5082">
        <w:rPr>
          <w:rFonts w:ascii="Times New Roman" w:hAnsi="Times New Roman" w:cs="Times New Roman"/>
          <w:sz w:val="24"/>
          <w:szCs w:val="24"/>
        </w:rPr>
        <w:t>is being adopted within some countries in the plan making at local and regional levels (European Environment Agency, 2011).</w:t>
      </w:r>
      <w:r w:rsidR="008175EC">
        <w:rPr>
          <w:rFonts w:ascii="Times New Roman" w:hAnsi="Times New Roman" w:cs="Times New Roman"/>
          <w:sz w:val="24"/>
          <w:szCs w:val="24"/>
        </w:rPr>
        <w:t xml:space="preserve"> </w:t>
      </w:r>
      <w:r w:rsidRPr="000B5082">
        <w:rPr>
          <w:rFonts w:ascii="Times New Roman" w:hAnsi="Times New Roman" w:cs="Times New Roman"/>
          <w:sz w:val="24"/>
          <w:szCs w:val="24"/>
        </w:rPr>
        <w:t xml:space="preserve">At </w:t>
      </w:r>
      <w:r w:rsidR="001C2188">
        <w:rPr>
          <w:rFonts w:ascii="Times New Roman" w:hAnsi="Times New Roman" w:cs="Times New Roman"/>
          <w:sz w:val="24"/>
          <w:szCs w:val="24"/>
        </w:rPr>
        <w:t xml:space="preserve">the </w:t>
      </w:r>
      <w:r w:rsidRPr="000B5082">
        <w:rPr>
          <w:rFonts w:ascii="Times New Roman" w:hAnsi="Times New Roman" w:cs="Times New Roman"/>
          <w:sz w:val="24"/>
          <w:szCs w:val="24"/>
        </w:rPr>
        <w:t>regional and local level,</w:t>
      </w:r>
      <w:r w:rsidRPr="000B5082">
        <w:rPr>
          <w:rFonts w:ascii="Times New Roman" w:hAnsi="Times New Roman" w:cs="Times New Roman"/>
          <w:color w:val="000000"/>
          <w:sz w:val="24"/>
          <w:szCs w:val="24"/>
        </w:rPr>
        <w:t xml:space="preserve"> </w:t>
      </w:r>
      <w:r w:rsidR="00517438">
        <w:rPr>
          <w:rFonts w:ascii="Times New Roman" w:hAnsi="Times New Roman" w:cs="Times New Roman"/>
          <w:color w:val="000000"/>
          <w:sz w:val="24"/>
          <w:szCs w:val="24"/>
        </w:rPr>
        <w:t>GI</w:t>
      </w:r>
      <w:r w:rsidRPr="000B5082">
        <w:rPr>
          <w:rFonts w:ascii="Times New Roman" w:hAnsi="Times New Roman" w:cs="Times New Roman"/>
          <w:color w:val="000000"/>
          <w:sz w:val="24"/>
          <w:szCs w:val="24"/>
        </w:rPr>
        <w:t xml:space="preserve"> has often been related to a fine-scale application where hybrid infrastructures of green spaces and built systems are planned and designed to support multiple ecosystem services</w:t>
      </w:r>
      <w:r w:rsidR="008175EC">
        <w:rPr>
          <w:rFonts w:ascii="Times New Roman" w:hAnsi="Times New Roman" w:cs="Times New Roman"/>
          <w:color w:val="000000"/>
          <w:sz w:val="24"/>
          <w:szCs w:val="24"/>
        </w:rPr>
        <w:t xml:space="preserve"> </w:t>
      </w:r>
      <w:r w:rsidR="000B5082" w:rsidRPr="000B5082">
        <w:rPr>
          <w:rFonts w:ascii="Times New Roman" w:hAnsi="Times New Roman" w:cs="Times New Roman"/>
          <w:color w:val="000000"/>
          <w:sz w:val="24"/>
          <w:szCs w:val="24"/>
        </w:rPr>
        <w:t>(Pauleit et al., 2011). More recently</w:t>
      </w:r>
      <w:r w:rsidRPr="000B5082">
        <w:rPr>
          <w:rFonts w:ascii="Times New Roman" w:hAnsi="Times New Roman" w:cs="Times New Roman"/>
          <w:color w:val="000000"/>
          <w:sz w:val="24"/>
          <w:szCs w:val="24"/>
        </w:rPr>
        <w:t xml:space="preserve">, there has been much focus on how </w:t>
      </w:r>
      <w:r w:rsidR="00517438">
        <w:rPr>
          <w:rFonts w:ascii="Times New Roman" w:hAnsi="Times New Roman" w:cs="Times New Roman"/>
          <w:color w:val="000000"/>
          <w:sz w:val="24"/>
          <w:szCs w:val="24"/>
        </w:rPr>
        <w:t>GI</w:t>
      </w:r>
      <w:r w:rsidRPr="000B5082">
        <w:rPr>
          <w:rFonts w:ascii="Times New Roman" w:hAnsi="Times New Roman" w:cs="Times New Roman"/>
          <w:color w:val="000000"/>
          <w:sz w:val="24"/>
          <w:szCs w:val="24"/>
        </w:rPr>
        <w:t xml:space="preserve"> can be used as a tool for integrated spatial planning and governance to deal with urban challenges, from climate change adaptation and biodiversity loss to enhancing human health and well-being, social cohesion and economic sustainability (Gill et al., 200</w:t>
      </w:r>
      <w:r w:rsidR="007D279A" w:rsidRPr="000B5082">
        <w:rPr>
          <w:rFonts w:ascii="Times New Roman" w:hAnsi="Times New Roman" w:cs="Times New Roman"/>
          <w:color w:val="000000"/>
          <w:sz w:val="24"/>
          <w:szCs w:val="24"/>
        </w:rPr>
        <w:t>7</w:t>
      </w:r>
      <w:r w:rsidRPr="000B5082">
        <w:rPr>
          <w:rFonts w:ascii="Times New Roman" w:hAnsi="Times New Roman" w:cs="Times New Roman"/>
          <w:color w:val="000000"/>
          <w:sz w:val="24"/>
          <w:szCs w:val="24"/>
        </w:rPr>
        <w:t>; Colding, 2011</w:t>
      </w:r>
      <w:r w:rsidRPr="000B5082">
        <w:rPr>
          <w:rFonts w:ascii="Times New Roman" w:hAnsi="Times New Roman" w:cs="Times New Roman"/>
          <w:color w:val="000000" w:themeColor="text1"/>
          <w:sz w:val="24"/>
          <w:szCs w:val="24"/>
        </w:rPr>
        <w:t>).</w:t>
      </w:r>
    </w:p>
    <w:p w:rsidR="00F25958" w:rsidRPr="001375F6" w:rsidRDefault="00F25958" w:rsidP="00B14340">
      <w:pPr>
        <w:autoSpaceDE w:val="0"/>
        <w:autoSpaceDN w:val="0"/>
        <w:adjustRightInd w:val="0"/>
        <w:spacing w:after="0" w:line="480" w:lineRule="auto"/>
        <w:jc w:val="both"/>
        <w:rPr>
          <w:rFonts w:ascii="Times New Roman" w:hAnsi="Times New Roman" w:cs="Times New Roman"/>
          <w:color w:val="000000"/>
          <w:sz w:val="16"/>
          <w:szCs w:val="16"/>
        </w:rPr>
      </w:pPr>
    </w:p>
    <w:p w:rsidR="00EA1995" w:rsidRPr="00A00D70" w:rsidRDefault="00EA1995" w:rsidP="00B14340">
      <w:pPr>
        <w:autoSpaceDE w:val="0"/>
        <w:autoSpaceDN w:val="0"/>
        <w:adjustRightInd w:val="0"/>
        <w:spacing w:after="0" w:line="480" w:lineRule="auto"/>
        <w:jc w:val="both"/>
        <w:rPr>
          <w:rFonts w:ascii="Times New Roman" w:hAnsi="Times New Roman" w:cs="Times New Roman"/>
          <w:sz w:val="24"/>
          <w:szCs w:val="24"/>
        </w:rPr>
      </w:pPr>
      <w:r w:rsidRPr="000B5082">
        <w:rPr>
          <w:rFonts w:ascii="Times New Roman" w:hAnsi="Times New Roman" w:cs="Times New Roman"/>
          <w:sz w:val="24"/>
          <w:szCs w:val="24"/>
        </w:rPr>
        <w:t xml:space="preserve">According to the European Union’s Directorate General Environment Biodiversity Unit (European Union, 2010), </w:t>
      </w:r>
      <w:r w:rsidR="00517438">
        <w:rPr>
          <w:rFonts w:ascii="Times New Roman" w:hAnsi="Times New Roman" w:cs="Times New Roman"/>
          <w:sz w:val="24"/>
          <w:szCs w:val="24"/>
        </w:rPr>
        <w:t>GI</w:t>
      </w:r>
      <w:r w:rsidRPr="000B5082">
        <w:rPr>
          <w:rFonts w:ascii="Times New Roman" w:hAnsi="Times New Roman" w:cs="Times New Roman"/>
          <w:sz w:val="24"/>
          <w:szCs w:val="24"/>
        </w:rPr>
        <w:t xml:space="preserve"> promotes integrated spatial planning by identifying multifunctional zones and by incorporating habitat restoration measures and other connectivity elements into various land use plans and policies (e.g. linking urban and peri-urban areas, Lafortezza et al., 2013).</w:t>
      </w:r>
      <w:r w:rsidR="00A70B29">
        <w:rPr>
          <w:rFonts w:ascii="Times New Roman" w:hAnsi="Times New Roman" w:cs="Times New Roman"/>
          <w:sz w:val="24"/>
          <w:szCs w:val="24"/>
        </w:rPr>
        <w:t xml:space="preserve"> </w:t>
      </w:r>
      <w:r w:rsidRPr="000B5082">
        <w:rPr>
          <w:rFonts w:ascii="Times New Roman" w:hAnsi="Times New Roman" w:cs="Times New Roman"/>
          <w:sz w:val="24"/>
          <w:szCs w:val="24"/>
        </w:rPr>
        <w:t xml:space="preserve">More recently, urban </w:t>
      </w:r>
      <w:r w:rsidR="00517438">
        <w:rPr>
          <w:rFonts w:ascii="Times New Roman" w:hAnsi="Times New Roman" w:cs="Times New Roman"/>
          <w:sz w:val="24"/>
          <w:szCs w:val="24"/>
        </w:rPr>
        <w:t>GI</w:t>
      </w:r>
      <w:r w:rsidRPr="000B5082">
        <w:rPr>
          <w:rFonts w:ascii="Times New Roman" w:hAnsi="Times New Roman" w:cs="Times New Roman"/>
          <w:sz w:val="24"/>
          <w:szCs w:val="24"/>
        </w:rPr>
        <w:t xml:space="preserve"> planning has emerged as a distinct subset of GI aimed at creating and managing networks of green space in urbanized environments through the application of certain planning processes, </w:t>
      </w:r>
      <w:r w:rsidRPr="000B5082">
        <w:rPr>
          <w:rFonts w:ascii="Times New Roman" w:hAnsi="Times New Roman" w:cs="Times New Roman"/>
          <w:sz w:val="24"/>
          <w:szCs w:val="24"/>
        </w:rPr>
        <w:lastRenderedPageBreak/>
        <w:t xml:space="preserve">approaches and policy themes (Ahern, 2007; Mell, 2009; Pauleit et al., 2011; Davies et al., 2015). </w:t>
      </w:r>
      <w:r w:rsidR="00A70B29">
        <w:rPr>
          <w:rFonts w:ascii="Times New Roman" w:hAnsi="Times New Roman" w:cs="Times New Roman"/>
          <w:color w:val="000000"/>
          <w:sz w:val="24"/>
          <w:szCs w:val="24"/>
        </w:rPr>
        <w:t>It</w:t>
      </w:r>
      <w:r w:rsidRPr="00A00D70">
        <w:rPr>
          <w:rFonts w:ascii="Times New Roman" w:hAnsi="Times New Roman" w:cs="Times New Roman"/>
          <w:color w:val="000000"/>
          <w:sz w:val="24"/>
          <w:szCs w:val="24"/>
        </w:rPr>
        <w:t xml:space="preserve"> is distinguished from other green space planning approaches by being based on a specific set of principles that relate to the content as well as the process of planning.</w:t>
      </w:r>
      <w:r w:rsidRPr="00A00D70">
        <w:rPr>
          <w:rFonts w:ascii="Times New Roman" w:hAnsi="Times New Roman" w:cs="Times New Roman"/>
          <w:sz w:val="24"/>
          <w:szCs w:val="24"/>
        </w:rPr>
        <w:t xml:space="preserve"> (Benedict </w:t>
      </w:r>
      <w:r w:rsidR="00517438">
        <w:rPr>
          <w:rFonts w:ascii="Times New Roman" w:hAnsi="Times New Roman" w:cs="Times New Roman"/>
          <w:sz w:val="24"/>
          <w:szCs w:val="24"/>
        </w:rPr>
        <w:t>&amp;</w:t>
      </w:r>
      <w:r w:rsidRPr="00A00D70">
        <w:rPr>
          <w:rFonts w:ascii="Times New Roman" w:hAnsi="Times New Roman" w:cs="Times New Roman"/>
          <w:sz w:val="24"/>
          <w:szCs w:val="24"/>
        </w:rPr>
        <w:t xml:space="preserve"> McMahon, 2006; Kambites </w:t>
      </w:r>
      <w:r w:rsidR="00517438">
        <w:rPr>
          <w:rFonts w:ascii="Times New Roman" w:hAnsi="Times New Roman" w:cs="Times New Roman"/>
          <w:sz w:val="24"/>
          <w:szCs w:val="24"/>
        </w:rPr>
        <w:t xml:space="preserve">&amp; </w:t>
      </w:r>
      <w:r w:rsidRPr="00A00D70">
        <w:rPr>
          <w:rFonts w:ascii="Times New Roman" w:hAnsi="Times New Roman" w:cs="Times New Roman"/>
          <w:sz w:val="24"/>
          <w:szCs w:val="24"/>
        </w:rPr>
        <w:t>Owen,</w:t>
      </w:r>
      <w:r w:rsidR="00517438">
        <w:rPr>
          <w:rFonts w:ascii="Times New Roman" w:hAnsi="Times New Roman" w:cs="Times New Roman"/>
          <w:sz w:val="24"/>
          <w:szCs w:val="24"/>
        </w:rPr>
        <w:t xml:space="preserve"> 2006; Ahern, 2007; Mell, 2008; </w:t>
      </w:r>
      <w:r w:rsidRPr="00A00D70">
        <w:rPr>
          <w:rFonts w:ascii="Times New Roman" w:hAnsi="Times New Roman" w:cs="Times New Roman"/>
          <w:sz w:val="24"/>
          <w:szCs w:val="24"/>
        </w:rPr>
        <w:t>Pauleit et al., 2011; European Commission, 2013; Lafortezza et al., 2013).</w:t>
      </w:r>
    </w:p>
    <w:p w:rsidR="00EA1995" w:rsidRPr="001375F6" w:rsidRDefault="00EA1995" w:rsidP="00B14340">
      <w:pPr>
        <w:autoSpaceDE w:val="0"/>
        <w:autoSpaceDN w:val="0"/>
        <w:adjustRightInd w:val="0"/>
        <w:spacing w:after="0" w:line="480" w:lineRule="auto"/>
        <w:jc w:val="both"/>
        <w:rPr>
          <w:rFonts w:ascii="Times New Roman" w:hAnsi="Times New Roman" w:cs="Times New Roman"/>
          <w:color w:val="000000"/>
          <w:sz w:val="16"/>
          <w:szCs w:val="16"/>
        </w:rPr>
      </w:pPr>
    </w:p>
    <w:p w:rsidR="00EA1995" w:rsidRDefault="00EA1995" w:rsidP="00B14340">
      <w:pPr>
        <w:autoSpaceDE w:val="0"/>
        <w:autoSpaceDN w:val="0"/>
        <w:adjustRightInd w:val="0"/>
        <w:spacing w:after="0" w:line="480" w:lineRule="auto"/>
        <w:jc w:val="both"/>
        <w:rPr>
          <w:rFonts w:ascii="Times New Roman" w:hAnsi="Times New Roman" w:cs="Times New Roman"/>
          <w:sz w:val="24"/>
          <w:szCs w:val="24"/>
        </w:rPr>
      </w:pPr>
      <w:r w:rsidRPr="000B5082">
        <w:rPr>
          <w:rFonts w:ascii="Times New Roman" w:hAnsi="Times New Roman" w:cs="Times New Roman"/>
          <w:sz w:val="24"/>
          <w:szCs w:val="24"/>
        </w:rPr>
        <w:t xml:space="preserve">When </w:t>
      </w:r>
      <w:r w:rsidR="00517438">
        <w:rPr>
          <w:rFonts w:ascii="Times New Roman" w:hAnsi="Times New Roman" w:cs="Times New Roman"/>
          <w:sz w:val="24"/>
          <w:szCs w:val="24"/>
        </w:rPr>
        <w:t>GI</w:t>
      </w:r>
      <w:r w:rsidRPr="000B5082">
        <w:rPr>
          <w:rFonts w:ascii="Times New Roman" w:hAnsi="Times New Roman" w:cs="Times New Roman"/>
          <w:sz w:val="24"/>
          <w:szCs w:val="24"/>
        </w:rPr>
        <w:t xml:space="preserve"> is understood as a planning concept, again a large variety of defining features </w:t>
      </w:r>
      <w:r w:rsidR="00A70B29">
        <w:rPr>
          <w:rFonts w:ascii="Times New Roman" w:hAnsi="Times New Roman" w:cs="Times New Roman"/>
          <w:sz w:val="24"/>
          <w:szCs w:val="24"/>
        </w:rPr>
        <w:t>are</w:t>
      </w:r>
      <w:r w:rsidRPr="000B5082">
        <w:rPr>
          <w:rFonts w:ascii="Times New Roman" w:hAnsi="Times New Roman" w:cs="Times New Roman"/>
          <w:sz w:val="24"/>
          <w:szCs w:val="24"/>
        </w:rPr>
        <w:t xml:space="preserve"> mentioned in the literature (</w:t>
      </w:r>
      <w:r w:rsidR="00490831" w:rsidRPr="000B5082">
        <w:rPr>
          <w:rFonts w:ascii="Times New Roman" w:hAnsi="Times New Roman" w:cs="Times New Roman"/>
          <w:sz w:val="24"/>
          <w:szCs w:val="24"/>
        </w:rPr>
        <w:t>Kambites</w:t>
      </w:r>
      <w:r w:rsidR="00490831">
        <w:rPr>
          <w:rFonts w:ascii="Times New Roman" w:hAnsi="Times New Roman" w:cs="Times New Roman"/>
          <w:sz w:val="24"/>
          <w:szCs w:val="24"/>
        </w:rPr>
        <w:t xml:space="preserve"> &amp;</w:t>
      </w:r>
      <w:r w:rsidR="00490831" w:rsidRPr="000B5082">
        <w:rPr>
          <w:rFonts w:ascii="Times New Roman" w:hAnsi="Times New Roman" w:cs="Times New Roman"/>
          <w:sz w:val="24"/>
          <w:szCs w:val="24"/>
        </w:rPr>
        <w:t xml:space="preserve"> Owen, 2006</w:t>
      </w:r>
      <w:r w:rsidR="00490831">
        <w:rPr>
          <w:rFonts w:ascii="Times New Roman" w:hAnsi="Times New Roman" w:cs="Times New Roman"/>
          <w:sz w:val="24"/>
          <w:szCs w:val="24"/>
        </w:rPr>
        <w:t xml:space="preserve">; </w:t>
      </w:r>
      <w:r w:rsidR="00490831" w:rsidRPr="000B5082">
        <w:rPr>
          <w:rFonts w:ascii="Times New Roman" w:hAnsi="Times New Roman" w:cs="Times New Roman"/>
          <w:sz w:val="24"/>
          <w:szCs w:val="24"/>
        </w:rPr>
        <w:t>Pauleit et al., 2011;</w:t>
      </w:r>
      <w:r w:rsidR="00490831">
        <w:rPr>
          <w:rFonts w:ascii="Times New Roman" w:hAnsi="Times New Roman" w:cs="Times New Roman"/>
          <w:sz w:val="24"/>
          <w:szCs w:val="24"/>
        </w:rPr>
        <w:t xml:space="preserve"> </w:t>
      </w:r>
      <w:r w:rsidRPr="000B5082">
        <w:rPr>
          <w:rFonts w:ascii="Times New Roman" w:hAnsi="Times New Roman" w:cs="Times New Roman"/>
          <w:sz w:val="24"/>
          <w:szCs w:val="24"/>
        </w:rPr>
        <w:t xml:space="preserve">Roe </w:t>
      </w:r>
      <w:r w:rsidR="00517438">
        <w:rPr>
          <w:rFonts w:ascii="Times New Roman" w:hAnsi="Times New Roman" w:cs="Times New Roman"/>
          <w:sz w:val="24"/>
          <w:szCs w:val="24"/>
        </w:rPr>
        <w:t>&amp;</w:t>
      </w:r>
      <w:r w:rsidRPr="000B5082">
        <w:rPr>
          <w:rFonts w:ascii="Times New Roman" w:hAnsi="Times New Roman" w:cs="Times New Roman"/>
          <w:sz w:val="24"/>
          <w:szCs w:val="24"/>
        </w:rPr>
        <w:t xml:space="preserve"> Mell, 2013). However, there is general agreement on some underlying principles: the idea that </w:t>
      </w:r>
      <w:r w:rsidR="00517438">
        <w:rPr>
          <w:rFonts w:ascii="Times New Roman" w:hAnsi="Times New Roman" w:cs="Times New Roman"/>
          <w:sz w:val="24"/>
          <w:szCs w:val="24"/>
        </w:rPr>
        <w:t>GI</w:t>
      </w:r>
      <w:r w:rsidRPr="000B5082">
        <w:rPr>
          <w:rFonts w:ascii="Times New Roman" w:hAnsi="Times New Roman" w:cs="Times New Roman"/>
          <w:sz w:val="24"/>
          <w:szCs w:val="24"/>
        </w:rPr>
        <w:t xml:space="preserve"> is to be developed as a network, and is supposed to be planned or managed to ensure multi</w:t>
      </w:r>
      <w:r w:rsidR="00517438">
        <w:rPr>
          <w:rFonts w:ascii="Times New Roman" w:hAnsi="Times New Roman" w:cs="Times New Roman"/>
          <w:sz w:val="24"/>
          <w:szCs w:val="24"/>
        </w:rPr>
        <w:t>-</w:t>
      </w:r>
      <w:r w:rsidRPr="000B5082">
        <w:rPr>
          <w:rFonts w:ascii="Times New Roman" w:hAnsi="Times New Roman" w:cs="Times New Roman"/>
          <w:sz w:val="24"/>
          <w:szCs w:val="24"/>
        </w:rPr>
        <w:t xml:space="preserve">functionality </w:t>
      </w:r>
      <w:r w:rsidR="00A70B29">
        <w:rPr>
          <w:rFonts w:ascii="Times New Roman" w:hAnsi="Times New Roman" w:cs="Times New Roman"/>
          <w:sz w:val="24"/>
          <w:szCs w:val="24"/>
        </w:rPr>
        <w:t>and</w:t>
      </w:r>
      <w:r w:rsidRPr="000B5082">
        <w:rPr>
          <w:rFonts w:ascii="Times New Roman" w:hAnsi="Times New Roman" w:cs="Times New Roman"/>
          <w:sz w:val="24"/>
          <w:szCs w:val="24"/>
        </w:rPr>
        <w:t xml:space="preserve"> provision of multiple ecosystems services (</w:t>
      </w:r>
      <w:r w:rsidR="00490831">
        <w:rPr>
          <w:rFonts w:ascii="Times New Roman" w:hAnsi="Times New Roman" w:cs="Times New Roman"/>
          <w:sz w:val="24"/>
          <w:szCs w:val="24"/>
        </w:rPr>
        <w:t xml:space="preserve">Madureira &amp; </w:t>
      </w:r>
      <w:r w:rsidR="00490831" w:rsidRPr="000B5082">
        <w:rPr>
          <w:rFonts w:ascii="Times New Roman" w:hAnsi="Times New Roman" w:cs="Times New Roman"/>
          <w:sz w:val="24"/>
          <w:szCs w:val="24"/>
        </w:rPr>
        <w:t>Andresen, 2013</w:t>
      </w:r>
      <w:r w:rsidR="00490831">
        <w:rPr>
          <w:rFonts w:ascii="Times New Roman" w:hAnsi="Times New Roman" w:cs="Times New Roman"/>
          <w:sz w:val="24"/>
          <w:szCs w:val="24"/>
        </w:rPr>
        <w:t xml:space="preserve">; </w:t>
      </w:r>
      <w:r w:rsidRPr="000B5082">
        <w:rPr>
          <w:rFonts w:ascii="Times New Roman" w:hAnsi="Times New Roman" w:cs="Times New Roman"/>
          <w:sz w:val="24"/>
          <w:szCs w:val="24"/>
        </w:rPr>
        <w:t>L</w:t>
      </w:r>
      <w:r w:rsidR="00517438">
        <w:rPr>
          <w:rFonts w:ascii="Times New Roman" w:hAnsi="Times New Roman" w:cs="Times New Roman"/>
          <w:sz w:val="24"/>
          <w:szCs w:val="24"/>
        </w:rPr>
        <w:t>iquete et al., 2015</w:t>
      </w:r>
      <w:r w:rsidRPr="000B5082">
        <w:rPr>
          <w:rFonts w:ascii="Times New Roman" w:hAnsi="Times New Roman" w:cs="Times New Roman"/>
          <w:sz w:val="24"/>
          <w:szCs w:val="24"/>
        </w:rPr>
        <w:t>)</w:t>
      </w:r>
    </w:p>
    <w:p w:rsidR="00D14DFF" w:rsidRPr="00F25958" w:rsidRDefault="00D14DFF" w:rsidP="00B14340">
      <w:pPr>
        <w:autoSpaceDE w:val="0"/>
        <w:autoSpaceDN w:val="0"/>
        <w:adjustRightInd w:val="0"/>
        <w:spacing w:after="0" w:line="480" w:lineRule="auto"/>
        <w:jc w:val="both"/>
        <w:rPr>
          <w:rFonts w:ascii="Times New Roman" w:hAnsi="Times New Roman" w:cs="Times New Roman"/>
          <w:sz w:val="8"/>
          <w:szCs w:val="8"/>
        </w:rPr>
      </w:pPr>
    </w:p>
    <w:p w:rsidR="00517438" w:rsidRDefault="00517438" w:rsidP="00B14340">
      <w:pPr>
        <w:autoSpaceDE w:val="0"/>
        <w:autoSpaceDN w:val="0"/>
        <w:adjustRightInd w:val="0"/>
        <w:spacing w:after="0" w:line="480" w:lineRule="auto"/>
        <w:jc w:val="both"/>
        <w:rPr>
          <w:rFonts w:ascii="Times New Roman" w:hAnsi="Times New Roman" w:cs="Times New Roman"/>
          <w:sz w:val="24"/>
          <w:szCs w:val="24"/>
        </w:rPr>
      </w:pPr>
      <w:r w:rsidRPr="007C1A1D">
        <w:rPr>
          <w:rFonts w:ascii="Times New Roman" w:hAnsi="Times New Roman" w:cs="Times New Roman"/>
          <w:color w:val="000000"/>
          <w:sz w:val="24"/>
          <w:szCs w:val="24"/>
        </w:rPr>
        <w:t xml:space="preserve">From different urban </w:t>
      </w:r>
      <w:r w:rsidR="00A932F4">
        <w:rPr>
          <w:rFonts w:ascii="Times New Roman" w:hAnsi="Times New Roman" w:cs="Times New Roman"/>
          <w:color w:val="000000"/>
          <w:sz w:val="24"/>
          <w:szCs w:val="24"/>
        </w:rPr>
        <w:t>GI</w:t>
      </w:r>
      <w:r w:rsidRPr="007C1A1D">
        <w:rPr>
          <w:rFonts w:ascii="Times New Roman" w:hAnsi="Times New Roman" w:cs="Times New Roman"/>
          <w:color w:val="000000"/>
          <w:sz w:val="24"/>
          <w:szCs w:val="24"/>
        </w:rPr>
        <w:t xml:space="preserve"> initiatives underway across the world, a common set of principles have emerge</w:t>
      </w:r>
      <w:r w:rsidR="00A932F4">
        <w:rPr>
          <w:rFonts w:ascii="Times New Roman" w:hAnsi="Times New Roman" w:cs="Times New Roman"/>
          <w:color w:val="000000"/>
          <w:sz w:val="24"/>
          <w:szCs w:val="24"/>
        </w:rPr>
        <w:t xml:space="preserve">d as being critical to success. </w:t>
      </w:r>
      <w:r w:rsidRPr="007C1A1D">
        <w:rPr>
          <w:rFonts w:ascii="Times New Roman" w:hAnsi="Times New Roman" w:cs="Times New Roman"/>
          <w:color w:val="000000"/>
          <w:sz w:val="24"/>
          <w:szCs w:val="24"/>
        </w:rPr>
        <w:t xml:space="preserve">These principles provide a strategic approach to and a framework for conservation that can advance sustainable use of land while benefiting people and nature, and </w:t>
      </w:r>
      <w:r w:rsidRPr="007C1A1D">
        <w:rPr>
          <w:rFonts w:ascii="Times New Roman" w:hAnsi="Times New Roman" w:cs="Times New Roman"/>
          <w:bCs/>
          <w:sz w:val="24"/>
          <w:szCs w:val="24"/>
        </w:rPr>
        <w:t xml:space="preserve">providing an interconnected system of green spaces that benefit people, wildlife and the economy. </w:t>
      </w:r>
      <w:r w:rsidRPr="007C1A1D">
        <w:rPr>
          <w:rFonts w:ascii="Times New Roman" w:hAnsi="Times New Roman" w:cs="Times New Roman"/>
          <w:color w:val="000000"/>
          <w:sz w:val="24"/>
          <w:szCs w:val="24"/>
        </w:rPr>
        <w:t xml:space="preserve">The principles can be used as a benchmark for incorporating </w:t>
      </w:r>
      <w:r w:rsidR="00A932F4">
        <w:rPr>
          <w:rFonts w:ascii="Times New Roman" w:hAnsi="Times New Roman" w:cs="Times New Roman"/>
          <w:color w:val="000000"/>
          <w:sz w:val="24"/>
          <w:szCs w:val="24"/>
        </w:rPr>
        <w:t>GI</w:t>
      </w:r>
      <w:r w:rsidRPr="007C1A1D">
        <w:rPr>
          <w:rFonts w:ascii="Times New Roman" w:hAnsi="Times New Roman" w:cs="Times New Roman"/>
          <w:color w:val="000000"/>
          <w:sz w:val="24"/>
          <w:szCs w:val="24"/>
        </w:rPr>
        <w:t xml:space="preserve"> approaches into </w:t>
      </w:r>
      <w:r w:rsidRPr="007C1A1D">
        <w:rPr>
          <w:rFonts w:ascii="Times New Roman" w:hAnsi="Times New Roman" w:cs="Times New Roman"/>
          <w:bCs/>
          <w:sz w:val="24"/>
          <w:szCs w:val="24"/>
        </w:rPr>
        <w:t>existing and future plans and policies as well as future land conservation and land development projects</w:t>
      </w:r>
      <w:r w:rsidRPr="007C1A1D">
        <w:rPr>
          <w:rFonts w:ascii="Times New Roman" w:hAnsi="Times New Roman" w:cs="Times New Roman"/>
          <w:color w:val="000000"/>
          <w:sz w:val="24"/>
          <w:szCs w:val="24"/>
        </w:rPr>
        <w:t xml:space="preserve"> (Bendict </w:t>
      </w:r>
      <w:r w:rsidR="00A932F4">
        <w:rPr>
          <w:rFonts w:ascii="Times New Roman" w:hAnsi="Times New Roman" w:cs="Times New Roman"/>
          <w:color w:val="000000"/>
          <w:sz w:val="24"/>
          <w:szCs w:val="24"/>
        </w:rPr>
        <w:t>&amp;</w:t>
      </w:r>
      <w:r w:rsidRPr="007C1A1D">
        <w:rPr>
          <w:rFonts w:ascii="Times New Roman" w:hAnsi="Times New Roman" w:cs="Times New Roman"/>
          <w:color w:val="000000"/>
          <w:sz w:val="24"/>
          <w:szCs w:val="24"/>
        </w:rPr>
        <w:t xml:space="preserve"> MacMahon, 2002).</w:t>
      </w:r>
      <w:r w:rsidRPr="007C1A1D">
        <w:rPr>
          <w:rFonts w:ascii="Times New Roman" w:hAnsi="Times New Roman" w:cs="Times New Roman"/>
          <w:sz w:val="24"/>
          <w:szCs w:val="24"/>
        </w:rPr>
        <w:t xml:space="preserve"> </w:t>
      </w:r>
      <w:r w:rsidRPr="00FB5727">
        <w:rPr>
          <w:rFonts w:ascii="Times New Roman" w:hAnsi="Times New Roman" w:cs="Times New Roman"/>
          <w:sz w:val="24"/>
          <w:szCs w:val="24"/>
        </w:rPr>
        <w:t>Table (</w:t>
      </w:r>
      <w:r w:rsidR="003A5CC2">
        <w:rPr>
          <w:rFonts w:ascii="Times New Roman" w:hAnsi="Times New Roman" w:cs="Times New Roman"/>
          <w:sz w:val="24"/>
          <w:szCs w:val="24"/>
        </w:rPr>
        <w:t>5</w:t>
      </w:r>
      <w:r w:rsidRPr="00FB5727">
        <w:rPr>
          <w:rFonts w:ascii="Times New Roman" w:hAnsi="Times New Roman" w:cs="Times New Roman"/>
          <w:sz w:val="24"/>
          <w:szCs w:val="24"/>
        </w:rPr>
        <w:t xml:space="preserve">) shows different principles of GI planning </w:t>
      </w:r>
      <w:r>
        <w:rPr>
          <w:rFonts w:ascii="Times New Roman" w:hAnsi="Times New Roman" w:cs="Times New Roman"/>
          <w:sz w:val="24"/>
          <w:szCs w:val="24"/>
        </w:rPr>
        <w:t>identified</w:t>
      </w:r>
      <w:r w:rsidRPr="00FB5727">
        <w:rPr>
          <w:rFonts w:ascii="Times New Roman" w:hAnsi="Times New Roman" w:cs="Times New Roman"/>
          <w:sz w:val="24"/>
          <w:szCs w:val="24"/>
        </w:rPr>
        <w:t xml:space="preserve"> by Lennon </w:t>
      </w:r>
      <w:r w:rsidR="00FB28B8">
        <w:rPr>
          <w:rFonts w:ascii="Times New Roman" w:hAnsi="Times New Roman" w:cs="Times New Roman"/>
          <w:sz w:val="24"/>
          <w:szCs w:val="24"/>
        </w:rPr>
        <w:t xml:space="preserve">&amp; </w:t>
      </w:r>
      <w:r w:rsidRPr="00FB5727">
        <w:rPr>
          <w:rFonts w:ascii="Times New Roman" w:hAnsi="Times New Roman" w:cs="Times New Roman"/>
          <w:sz w:val="24"/>
          <w:szCs w:val="24"/>
        </w:rPr>
        <w:t xml:space="preserve">Scott (2014), Kambites </w:t>
      </w:r>
      <w:r w:rsidR="00FB28B8">
        <w:rPr>
          <w:rFonts w:ascii="Times New Roman" w:hAnsi="Times New Roman" w:cs="Times New Roman"/>
          <w:sz w:val="24"/>
          <w:szCs w:val="24"/>
        </w:rPr>
        <w:t xml:space="preserve">&amp; </w:t>
      </w:r>
      <w:r w:rsidRPr="00FB5727">
        <w:rPr>
          <w:rFonts w:ascii="Times New Roman" w:hAnsi="Times New Roman" w:cs="Times New Roman"/>
          <w:sz w:val="24"/>
          <w:szCs w:val="24"/>
        </w:rPr>
        <w:t>Owen (2006)</w:t>
      </w:r>
      <w:r w:rsidR="00F17F90">
        <w:rPr>
          <w:rFonts w:ascii="Times New Roman" w:hAnsi="Times New Roman" w:cs="Times New Roman"/>
          <w:sz w:val="24"/>
          <w:szCs w:val="24"/>
        </w:rPr>
        <w:t>,</w:t>
      </w:r>
      <w:r w:rsidRPr="00FB5727">
        <w:rPr>
          <w:rFonts w:ascii="Times New Roman" w:hAnsi="Times New Roman" w:cs="Times New Roman"/>
          <w:sz w:val="24"/>
          <w:szCs w:val="24"/>
        </w:rPr>
        <w:t xml:space="preserve"> and Hansen </w:t>
      </w:r>
      <w:r w:rsidR="00FB28B8">
        <w:rPr>
          <w:rFonts w:ascii="Times New Roman" w:hAnsi="Times New Roman" w:cs="Times New Roman"/>
          <w:sz w:val="24"/>
          <w:szCs w:val="24"/>
        </w:rPr>
        <w:t>&amp;</w:t>
      </w:r>
      <w:r w:rsidRPr="00FB5727">
        <w:rPr>
          <w:rFonts w:ascii="Times New Roman" w:hAnsi="Times New Roman" w:cs="Times New Roman"/>
          <w:sz w:val="24"/>
          <w:szCs w:val="24"/>
        </w:rPr>
        <w:t xml:space="preserve"> Pauleit (2014). </w:t>
      </w:r>
      <w:r>
        <w:rPr>
          <w:rFonts w:ascii="Times New Roman" w:hAnsi="Times New Roman" w:cs="Times New Roman"/>
          <w:sz w:val="24"/>
          <w:szCs w:val="24"/>
        </w:rPr>
        <w:t>From the presented principles</w:t>
      </w:r>
      <w:r w:rsidRPr="00FB5727">
        <w:rPr>
          <w:rFonts w:ascii="Times New Roman" w:hAnsi="Times New Roman" w:cs="Times New Roman"/>
          <w:sz w:val="24"/>
          <w:szCs w:val="24"/>
        </w:rPr>
        <w:t>, only</w:t>
      </w:r>
      <w:r>
        <w:rPr>
          <w:rFonts w:ascii="Times New Roman" w:hAnsi="Times New Roman" w:cs="Times New Roman"/>
          <w:sz w:val="24"/>
          <w:szCs w:val="24"/>
        </w:rPr>
        <w:t xml:space="preserve"> </w:t>
      </w:r>
      <w:r w:rsidRPr="00FB5727">
        <w:rPr>
          <w:rFonts w:ascii="Times New Roman" w:hAnsi="Times New Roman" w:cs="Times New Roman"/>
          <w:sz w:val="24"/>
          <w:szCs w:val="24"/>
        </w:rPr>
        <w:t xml:space="preserve">four </w:t>
      </w:r>
      <w:r w:rsidR="00A932F4">
        <w:rPr>
          <w:rFonts w:ascii="Times New Roman" w:hAnsi="Times New Roman" w:cs="Times New Roman"/>
          <w:sz w:val="24"/>
          <w:szCs w:val="24"/>
        </w:rPr>
        <w:t xml:space="preserve">key </w:t>
      </w:r>
      <w:r w:rsidRPr="00FB5727">
        <w:rPr>
          <w:rFonts w:ascii="Times New Roman" w:hAnsi="Times New Roman" w:cs="Times New Roman"/>
          <w:sz w:val="24"/>
          <w:szCs w:val="24"/>
        </w:rPr>
        <w:t>principles</w:t>
      </w:r>
      <w:r w:rsidRPr="00FB5727">
        <w:rPr>
          <w:rFonts w:ascii="Times New Roman" w:hAnsi="Times New Roman" w:cs="Times New Roman"/>
          <w:color w:val="000000"/>
          <w:sz w:val="24"/>
          <w:szCs w:val="24"/>
        </w:rPr>
        <w:t xml:space="preserve"> </w:t>
      </w:r>
      <w:r w:rsidRPr="00FB5727">
        <w:rPr>
          <w:rFonts w:ascii="Times New Roman" w:hAnsi="Times New Roman" w:cs="Times New Roman"/>
          <w:sz w:val="24"/>
          <w:szCs w:val="24"/>
        </w:rPr>
        <w:t xml:space="preserve">i.e. multi-functionality, connectivity, green-grey </w:t>
      </w:r>
      <w:r w:rsidRPr="00FB5727">
        <w:rPr>
          <w:rFonts w:ascii="Times New Roman" w:hAnsi="Times New Roman" w:cs="Times New Roman"/>
          <w:sz w:val="24"/>
          <w:szCs w:val="24"/>
        </w:rPr>
        <w:lastRenderedPageBreak/>
        <w:t xml:space="preserve">integration, and social inclusiveness and adoption of a communicative approach </w:t>
      </w:r>
      <w:r w:rsidR="00FC6CCE">
        <w:rPr>
          <w:rFonts w:ascii="Times New Roman" w:hAnsi="Times New Roman" w:cs="Times New Roman"/>
          <w:sz w:val="24"/>
          <w:szCs w:val="24"/>
        </w:rPr>
        <w:t>have</w:t>
      </w:r>
      <w:r w:rsidRPr="00FB5727">
        <w:rPr>
          <w:rFonts w:ascii="Times New Roman" w:hAnsi="Times New Roman" w:cs="Times New Roman"/>
          <w:sz w:val="24"/>
          <w:szCs w:val="24"/>
        </w:rPr>
        <w:t xml:space="preserve"> be</w:t>
      </w:r>
      <w:r w:rsidR="00FC6CCE">
        <w:rPr>
          <w:rFonts w:ascii="Times New Roman" w:hAnsi="Times New Roman" w:cs="Times New Roman"/>
          <w:sz w:val="24"/>
          <w:szCs w:val="24"/>
        </w:rPr>
        <w:t>en</w:t>
      </w:r>
      <w:r w:rsidRPr="00FB5727">
        <w:rPr>
          <w:rFonts w:ascii="Times New Roman" w:hAnsi="Times New Roman" w:cs="Times New Roman"/>
          <w:sz w:val="24"/>
          <w:szCs w:val="24"/>
        </w:rPr>
        <w:t xml:space="preserve"> further e</w:t>
      </w:r>
      <w:r w:rsidR="00FC6CCE">
        <w:rPr>
          <w:rFonts w:ascii="Times New Roman" w:hAnsi="Times New Roman" w:cs="Times New Roman"/>
          <w:sz w:val="24"/>
          <w:szCs w:val="24"/>
        </w:rPr>
        <w:t>xplored in this study</w:t>
      </w:r>
      <w:r w:rsidRPr="00FB5727">
        <w:rPr>
          <w:rFonts w:ascii="Times New Roman" w:hAnsi="Times New Roman" w:cs="Times New Roman"/>
          <w:sz w:val="24"/>
          <w:szCs w:val="24"/>
        </w:rPr>
        <w:t>.</w:t>
      </w:r>
    </w:p>
    <w:p w:rsidR="00517438" w:rsidRPr="00F25958" w:rsidRDefault="00517438" w:rsidP="00B14340">
      <w:pPr>
        <w:autoSpaceDE w:val="0"/>
        <w:autoSpaceDN w:val="0"/>
        <w:adjustRightInd w:val="0"/>
        <w:spacing w:after="0" w:line="480" w:lineRule="auto"/>
        <w:jc w:val="both"/>
        <w:rPr>
          <w:rFonts w:ascii="Times New Roman" w:hAnsi="Times New Roman" w:cs="Times New Roman"/>
          <w:sz w:val="8"/>
          <w:szCs w:val="8"/>
        </w:rPr>
      </w:pPr>
    </w:p>
    <w:p w:rsidR="00517438" w:rsidRPr="00235B60" w:rsidRDefault="00517438" w:rsidP="00B14340">
      <w:pPr>
        <w:pStyle w:val="Caption"/>
        <w:keepNext/>
        <w:spacing w:line="480" w:lineRule="auto"/>
        <w:jc w:val="both"/>
        <w:rPr>
          <w:rFonts w:ascii="Times New Roman" w:hAnsi="Times New Roman" w:cs="Times New Roman"/>
          <w:b w:val="0"/>
          <w:i/>
          <w:color w:val="auto"/>
          <w:sz w:val="24"/>
          <w:szCs w:val="24"/>
        </w:rPr>
      </w:pPr>
      <w:bookmarkStart w:id="36" w:name="_Toc14529499"/>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5</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w:t>
      </w:r>
      <w:r w:rsidR="00843C96" w:rsidRPr="00235B60">
        <w:rPr>
          <w:rFonts w:ascii="Times New Roman" w:hAnsi="Times New Roman" w:cs="Times New Roman"/>
          <w:b w:val="0"/>
          <w:i/>
          <w:color w:val="auto"/>
          <w:sz w:val="24"/>
          <w:szCs w:val="24"/>
        </w:rPr>
        <w:t>P</w:t>
      </w:r>
      <w:r w:rsidRPr="00235B60">
        <w:rPr>
          <w:rFonts w:ascii="Times New Roman" w:hAnsi="Times New Roman" w:cs="Times New Roman"/>
          <w:b w:val="0"/>
          <w:i/>
          <w:color w:val="auto"/>
          <w:sz w:val="24"/>
          <w:szCs w:val="24"/>
        </w:rPr>
        <w:t xml:space="preserve">rinciples of </w:t>
      </w:r>
      <w:r w:rsidR="00A70B29" w:rsidRPr="00235B60">
        <w:rPr>
          <w:rFonts w:ascii="Times New Roman" w:hAnsi="Times New Roman" w:cs="Times New Roman"/>
          <w:b w:val="0"/>
          <w:i/>
          <w:color w:val="auto"/>
          <w:sz w:val="24"/>
          <w:szCs w:val="24"/>
        </w:rPr>
        <w:t>u</w:t>
      </w:r>
      <w:r w:rsidRPr="00235B60">
        <w:rPr>
          <w:rFonts w:ascii="Times New Roman" w:hAnsi="Times New Roman" w:cs="Times New Roman"/>
          <w:b w:val="0"/>
          <w:i/>
          <w:color w:val="auto"/>
          <w:sz w:val="24"/>
          <w:szCs w:val="24"/>
        </w:rPr>
        <w:t xml:space="preserve">rban GI </w:t>
      </w:r>
      <w:r w:rsidR="00A70B29" w:rsidRPr="00235B60">
        <w:rPr>
          <w:rFonts w:ascii="Times New Roman" w:hAnsi="Times New Roman" w:cs="Times New Roman"/>
          <w:b w:val="0"/>
          <w:i/>
          <w:color w:val="auto"/>
          <w:sz w:val="24"/>
          <w:szCs w:val="24"/>
        </w:rPr>
        <w:t>p</w:t>
      </w:r>
      <w:r w:rsidRPr="00235B60">
        <w:rPr>
          <w:rFonts w:ascii="Times New Roman" w:hAnsi="Times New Roman" w:cs="Times New Roman"/>
          <w:b w:val="0"/>
          <w:i/>
          <w:color w:val="auto"/>
          <w:sz w:val="24"/>
          <w:szCs w:val="24"/>
        </w:rPr>
        <w:t>lanning</w:t>
      </w:r>
      <w:bookmarkEnd w:id="36"/>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0"/>
        <w:gridCol w:w="3530"/>
        <w:gridCol w:w="4736"/>
      </w:tblGrid>
      <w:tr w:rsidR="00517438" w:rsidTr="00D71686">
        <w:tc>
          <w:tcPr>
            <w:tcW w:w="333" w:type="pct"/>
            <w:tcBorders>
              <w:top w:val="single" w:sz="4" w:space="0" w:color="auto"/>
              <w:bottom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S/N</w:t>
            </w:r>
          </w:p>
        </w:tc>
        <w:tc>
          <w:tcPr>
            <w:tcW w:w="1993" w:type="pct"/>
            <w:tcBorders>
              <w:top w:val="single" w:sz="4" w:space="0" w:color="auto"/>
              <w:bottom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Principles </w:t>
            </w:r>
          </w:p>
        </w:tc>
        <w:tc>
          <w:tcPr>
            <w:tcW w:w="2674" w:type="pct"/>
            <w:tcBorders>
              <w:top w:val="single" w:sz="4" w:space="0" w:color="auto"/>
              <w:bottom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Authors </w:t>
            </w:r>
          </w:p>
        </w:tc>
      </w:tr>
      <w:tr w:rsidR="00517438" w:rsidTr="00D71686">
        <w:tc>
          <w:tcPr>
            <w:tcW w:w="333" w:type="pct"/>
            <w:tcBorders>
              <w:top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1</w:t>
            </w:r>
          </w:p>
        </w:tc>
        <w:tc>
          <w:tcPr>
            <w:tcW w:w="1993" w:type="pct"/>
            <w:tcBorders>
              <w:top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Connectivity </w:t>
            </w:r>
          </w:p>
        </w:tc>
        <w:tc>
          <w:tcPr>
            <w:tcW w:w="2674" w:type="pct"/>
            <w:tcBorders>
              <w:top w:val="single" w:sz="4" w:space="0" w:color="auto"/>
            </w:tcBorders>
          </w:tcPr>
          <w:p w:rsidR="00517438" w:rsidRPr="00EC6673" w:rsidRDefault="00392C07" w:rsidP="00FB28B8">
            <w:pPr>
              <w:spacing w:line="360" w:lineRule="auto"/>
              <w:rPr>
                <w:rFonts w:ascii="Times New Roman" w:hAnsi="Times New Roman" w:cs="Times New Roman"/>
                <w:sz w:val="24"/>
                <w:szCs w:val="24"/>
              </w:rPr>
            </w:pPr>
            <w:r>
              <w:rPr>
                <w:rFonts w:ascii="Times New Roman" w:hAnsi="Times New Roman" w:cs="Times New Roman"/>
                <w:sz w:val="24"/>
                <w:szCs w:val="24"/>
              </w:rPr>
              <w:t xml:space="preserve">Lennon </w:t>
            </w:r>
            <w:r w:rsidR="00FB28B8">
              <w:rPr>
                <w:rFonts w:ascii="Times New Roman" w:hAnsi="Times New Roman" w:cs="Times New Roman"/>
                <w:sz w:val="24"/>
                <w:szCs w:val="24"/>
              </w:rPr>
              <w:t>&amp;</w:t>
            </w:r>
            <w:r>
              <w:rPr>
                <w:rFonts w:ascii="Times New Roman" w:hAnsi="Times New Roman" w:cs="Times New Roman"/>
                <w:sz w:val="24"/>
                <w:szCs w:val="24"/>
              </w:rPr>
              <w:t xml:space="preserve"> Scott (2014)</w:t>
            </w:r>
            <w:r w:rsidR="00517438" w:rsidRPr="00EC6673">
              <w:rPr>
                <w:rFonts w:ascii="Times New Roman" w:hAnsi="Times New Roman" w:cs="Times New Roman"/>
                <w:sz w:val="24"/>
                <w:szCs w:val="24"/>
              </w:rPr>
              <w:t xml:space="preserve">,  Hansen </w:t>
            </w:r>
            <w:r w:rsidR="00FB28B8">
              <w:rPr>
                <w:rFonts w:ascii="Times New Roman" w:hAnsi="Times New Roman" w:cs="Times New Roman"/>
                <w:sz w:val="24"/>
                <w:szCs w:val="24"/>
              </w:rPr>
              <w:t>&amp;</w:t>
            </w:r>
            <w:r w:rsidR="00517438" w:rsidRPr="00EC6673">
              <w:rPr>
                <w:rFonts w:ascii="Times New Roman" w:hAnsi="Times New Roman" w:cs="Times New Roman"/>
                <w:sz w:val="24"/>
                <w:szCs w:val="24"/>
              </w:rPr>
              <w:t xml:space="preserve"> Pauleit (2014) </w:t>
            </w:r>
          </w:p>
        </w:tc>
      </w:tr>
      <w:tr w:rsidR="00517438" w:rsidTr="00D71686">
        <w:tc>
          <w:tcPr>
            <w:tcW w:w="33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2</w:t>
            </w:r>
          </w:p>
        </w:tc>
        <w:tc>
          <w:tcPr>
            <w:tcW w:w="199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Multi</w:t>
            </w:r>
            <w:r>
              <w:rPr>
                <w:rFonts w:ascii="Times New Roman" w:hAnsi="Times New Roman" w:cs="Times New Roman"/>
                <w:sz w:val="24"/>
                <w:szCs w:val="24"/>
              </w:rPr>
              <w:t>-</w:t>
            </w:r>
            <w:r w:rsidRPr="00EC6673">
              <w:rPr>
                <w:rFonts w:ascii="Times New Roman" w:hAnsi="Times New Roman" w:cs="Times New Roman"/>
                <w:sz w:val="24"/>
                <w:szCs w:val="24"/>
              </w:rPr>
              <w:t xml:space="preserve">functionality </w:t>
            </w:r>
          </w:p>
        </w:tc>
        <w:tc>
          <w:tcPr>
            <w:tcW w:w="2674" w:type="pct"/>
          </w:tcPr>
          <w:p w:rsidR="00517438" w:rsidRPr="00EC6673" w:rsidRDefault="00517438" w:rsidP="00FB28B8">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Lennon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Scott (2014), Hansen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Pauleit (2014)</w:t>
            </w:r>
          </w:p>
        </w:tc>
      </w:tr>
      <w:tr w:rsidR="00517438" w:rsidTr="00D71686">
        <w:tc>
          <w:tcPr>
            <w:tcW w:w="33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3</w:t>
            </w:r>
          </w:p>
        </w:tc>
        <w:tc>
          <w:tcPr>
            <w:tcW w:w="199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Green-grey Integration </w:t>
            </w:r>
          </w:p>
        </w:tc>
        <w:tc>
          <w:tcPr>
            <w:tcW w:w="2674" w:type="pct"/>
          </w:tcPr>
          <w:p w:rsidR="00517438" w:rsidRPr="00EC6673" w:rsidRDefault="00517438" w:rsidP="00FB28B8">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Hansen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Pauleit (2014)</w:t>
            </w:r>
          </w:p>
        </w:tc>
      </w:tr>
      <w:tr w:rsidR="00517438" w:rsidTr="00D71686">
        <w:tc>
          <w:tcPr>
            <w:tcW w:w="33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4</w:t>
            </w:r>
          </w:p>
        </w:tc>
        <w:tc>
          <w:tcPr>
            <w:tcW w:w="1993" w:type="pct"/>
          </w:tcPr>
          <w:p w:rsidR="00517438" w:rsidRPr="00517438"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Strategic approach </w:t>
            </w:r>
          </w:p>
        </w:tc>
        <w:tc>
          <w:tcPr>
            <w:tcW w:w="2674" w:type="pct"/>
          </w:tcPr>
          <w:p w:rsidR="00517438" w:rsidRPr="00EC6673" w:rsidRDefault="00517438" w:rsidP="00FB28B8">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Kambites </w:t>
            </w:r>
            <w:r w:rsidR="00FB28B8">
              <w:rPr>
                <w:rFonts w:ascii="Times New Roman" w:hAnsi="Times New Roman" w:cs="Times New Roman"/>
                <w:sz w:val="24"/>
                <w:szCs w:val="24"/>
              </w:rPr>
              <w:t xml:space="preserve">&amp; </w:t>
            </w:r>
            <w:r w:rsidRPr="00EC6673">
              <w:rPr>
                <w:rFonts w:ascii="Times New Roman" w:hAnsi="Times New Roman" w:cs="Times New Roman"/>
                <w:sz w:val="24"/>
                <w:szCs w:val="24"/>
              </w:rPr>
              <w:t xml:space="preserve">Owen (2006),  Hansen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Pauleit (2014)</w:t>
            </w:r>
          </w:p>
        </w:tc>
      </w:tr>
      <w:tr w:rsidR="00517438" w:rsidTr="00D71686">
        <w:tc>
          <w:tcPr>
            <w:tcW w:w="33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5</w:t>
            </w:r>
          </w:p>
        </w:tc>
        <w:tc>
          <w:tcPr>
            <w:tcW w:w="199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Social inclusion </w:t>
            </w:r>
          </w:p>
        </w:tc>
        <w:tc>
          <w:tcPr>
            <w:tcW w:w="2674"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Kambites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Owen (2006),  Hansen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Pauleit (2014)</w:t>
            </w:r>
          </w:p>
        </w:tc>
      </w:tr>
      <w:tr w:rsidR="00517438" w:rsidTr="00D71686">
        <w:tc>
          <w:tcPr>
            <w:tcW w:w="33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6</w:t>
            </w:r>
          </w:p>
        </w:tc>
        <w:tc>
          <w:tcPr>
            <w:tcW w:w="199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Multi-scale approach </w:t>
            </w:r>
          </w:p>
        </w:tc>
        <w:tc>
          <w:tcPr>
            <w:tcW w:w="2674" w:type="pct"/>
          </w:tcPr>
          <w:p w:rsidR="00517438" w:rsidRPr="00EC6673" w:rsidRDefault="00517438" w:rsidP="00FB28B8">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Hansen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Pauleit (2014)</w:t>
            </w:r>
          </w:p>
        </w:tc>
      </w:tr>
      <w:tr w:rsidR="00517438" w:rsidTr="00D71686">
        <w:trPr>
          <w:trHeight w:val="665"/>
        </w:trPr>
        <w:tc>
          <w:tcPr>
            <w:tcW w:w="33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7</w:t>
            </w:r>
          </w:p>
        </w:tc>
        <w:tc>
          <w:tcPr>
            <w:tcW w:w="1993" w:type="pct"/>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Interdisciplinary and trans</w:t>
            </w:r>
            <w:r w:rsidR="00392C07">
              <w:rPr>
                <w:rFonts w:ascii="Times New Roman" w:hAnsi="Times New Roman" w:cs="Times New Roman"/>
                <w:sz w:val="24"/>
                <w:szCs w:val="24"/>
              </w:rPr>
              <w:t>-</w:t>
            </w:r>
            <w:r w:rsidRPr="00EC6673">
              <w:rPr>
                <w:rFonts w:ascii="Times New Roman" w:hAnsi="Times New Roman" w:cs="Times New Roman"/>
                <w:sz w:val="24"/>
                <w:szCs w:val="24"/>
              </w:rPr>
              <w:t xml:space="preserve">disciplinary </w:t>
            </w:r>
          </w:p>
        </w:tc>
        <w:tc>
          <w:tcPr>
            <w:tcW w:w="2674" w:type="pct"/>
          </w:tcPr>
          <w:p w:rsidR="00517438" w:rsidRPr="00EC6673" w:rsidRDefault="00517438" w:rsidP="00FB28B8">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Lennon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Scott (2014)</w:t>
            </w:r>
            <w:r w:rsidR="00392C07">
              <w:rPr>
                <w:rFonts w:ascii="Times New Roman" w:hAnsi="Times New Roman" w:cs="Times New Roman"/>
                <w:sz w:val="24"/>
                <w:szCs w:val="24"/>
              </w:rPr>
              <w:t>,</w:t>
            </w:r>
            <w:r w:rsidRPr="00EC6673">
              <w:rPr>
                <w:rFonts w:ascii="Times New Roman" w:hAnsi="Times New Roman" w:cs="Times New Roman"/>
                <w:sz w:val="24"/>
                <w:szCs w:val="24"/>
              </w:rPr>
              <w:t xml:space="preserve"> Hansen </w:t>
            </w:r>
            <w:r w:rsidR="00FB28B8">
              <w:rPr>
                <w:rFonts w:ascii="Times New Roman" w:hAnsi="Times New Roman" w:cs="Times New Roman"/>
                <w:sz w:val="24"/>
                <w:szCs w:val="24"/>
              </w:rPr>
              <w:t>&amp;</w:t>
            </w:r>
            <w:r w:rsidRPr="00EC6673">
              <w:rPr>
                <w:rFonts w:ascii="Times New Roman" w:hAnsi="Times New Roman" w:cs="Times New Roman"/>
                <w:sz w:val="24"/>
                <w:szCs w:val="24"/>
              </w:rPr>
              <w:t xml:space="preserve"> Pauleit (2014)</w:t>
            </w:r>
          </w:p>
        </w:tc>
      </w:tr>
      <w:tr w:rsidR="00517438" w:rsidTr="00D71686">
        <w:trPr>
          <w:trHeight w:val="368"/>
        </w:trPr>
        <w:tc>
          <w:tcPr>
            <w:tcW w:w="333" w:type="pct"/>
            <w:tcBorders>
              <w:bottom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8</w:t>
            </w:r>
          </w:p>
        </w:tc>
        <w:tc>
          <w:tcPr>
            <w:tcW w:w="1993" w:type="pct"/>
            <w:tcBorders>
              <w:bottom w:val="single" w:sz="4" w:space="0" w:color="auto"/>
            </w:tcBorders>
          </w:tcPr>
          <w:p w:rsidR="00517438" w:rsidRPr="00EC6673" w:rsidRDefault="00517438" w:rsidP="00D71686">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Multi-object approach </w:t>
            </w:r>
          </w:p>
        </w:tc>
        <w:tc>
          <w:tcPr>
            <w:tcW w:w="2674" w:type="pct"/>
            <w:tcBorders>
              <w:bottom w:val="single" w:sz="4" w:space="0" w:color="auto"/>
            </w:tcBorders>
          </w:tcPr>
          <w:p w:rsidR="00517438" w:rsidRPr="00EC6673" w:rsidRDefault="00517438" w:rsidP="00FB28B8">
            <w:pPr>
              <w:spacing w:line="360" w:lineRule="auto"/>
              <w:rPr>
                <w:rFonts w:ascii="Times New Roman" w:hAnsi="Times New Roman" w:cs="Times New Roman"/>
                <w:sz w:val="24"/>
                <w:szCs w:val="24"/>
              </w:rPr>
            </w:pPr>
            <w:r w:rsidRPr="00EC6673">
              <w:rPr>
                <w:rFonts w:ascii="Times New Roman" w:hAnsi="Times New Roman" w:cs="Times New Roman"/>
                <w:sz w:val="24"/>
                <w:szCs w:val="24"/>
              </w:rPr>
              <w:t xml:space="preserve">Hansen </w:t>
            </w:r>
            <w:r w:rsidR="00FB28B8">
              <w:rPr>
                <w:rFonts w:ascii="Times New Roman" w:hAnsi="Times New Roman" w:cs="Times New Roman"/>
                <w:sz w:val="24"/>
                <w:szCs w:val="24"/>
              </w:rPr>
              <w:t xml:space="preserve">&amp; </w:t>
            </w:r>
            <w:r w:rsidRPr="00EC6673">
              <w:rPr>
                <w:rFonts w:ascii="Times New Roman" w:hAnsi="Times New Roman" w:cs="Times New Roman"/>
                <w:sz w:val="24"/>
                <w:szCs w:val="24"/>
              </w:rPr>
              <w:t>Pauleit (2014)</w:t>
            </w:r>
          </w:p>
        </w:tc>
      </w:tr>
    </w:tbl>
    <w:p w:rsidR="00517438" w:rsidRPr="009B40F5" w:rsidRDefault="00517438" w:rsidP="00B14340">
      <w:pPr>
        <w:autoSpaceDE w:val="0"/>
        <w:autoSpaceDN w:val="0"/>
        <w:adjustRightInd w:val="0"/>
        <w:spacing w:after="0" w:line="480" w:lineRule="auto"/>
        <w:jc w:val="both"/>
        <w:rPr>
          <w:rFonts w:ascii="Times New Roman" w:hAnsi="Times New Roman" w:cs="Times New Roman"/>
          <w:sz w:val="16"/>
          <w:szCs w:val="16"/>
        </w:rPr>
      </w:pPr>
    </w:p>
    <w:p w:rsidR="00517438" w:rsidRPr="00ED270F" w:rsidRDefault="00517438" w:rsidP="00B14340">
      <w:pPr>
        <w:autoSpaceDE w:val="0"/>
        <w:autoSpaceDN w:val="0"/>
        <w:adjustRightInd w:val="0"/>
        <w:spacing w:after="0" w:line="480" w:lineRule="auto"/>
        <w:jc w:val="both"/>
        <w:rPr>
          <w:rFonts w:ascii="Times New Roman" w:hAnsi="Times New Roman" w:cs="Times New Roman"/>
          <w:iCs/>
          <w:sz w:val="24"/>
          <w:szCs w:val="24"/>
        </w:rPr>
      </w:pPr>
      <w:r w:rsidRPr="000977A8">
        <w:rPr>
          <w:rFonts w:ascii="Times New Roman" w:hAnsi="Times New Roman" w:cs="Times New Roman"/>
          <w:sz w:val="24"/>
          <w:szCs w:val="24"/>
        </w:rPr>
        <w:t xml:space="preserve">The first core attribute of the </w:t>
      </w:r>
      <w:r w:rsidR="009B40F5">
        <w:rPr>
          <w:rFonts w:ascii="Times New Roman" w:hAnsi="Times New Roman" w:cs="Times New Roman"/>
          <w:sz w:val="24"/>
          <w:szCs w:val="24"/>
        </w:rPr>
        <w:t>GI</w:t>
      </w:r>
      <w:r w:rsidRPr="000977A8">
        <w:rPr>
          <w:rFonts w:ascii="Times New Roman" w:hAnsi="Times New Roman" w:cs="Times New Roman"/>
          <w:sz w:val="24"/>
          <w:szCs w:val="24"/>
        </w:rPr>
        <w:t xml:space="preserve"> planning </w:t>
      </w:r>
      <w:r>
        <w:rPr>
          <w:rFonts w:ascii="Times New Roman" w:hAnsi="Times New Roman" w:cs="Times New Roman"/>
          <w:sz w:val="24"/>
          <w:szCs w:val="24"/>
        </w:rPr>
        <w:t>principle</w:t>
      </w:r>
      <w:r w:rsidRPr="000977A8">
        <w:rPr>
          <w:rFonts w:ascii="Times New Roman" w:hAnsi="Times New Roman" w:cs="Times New Roman"/>
          <w:sz w:val="24"/>
          <w:szCs w:val="24"/>
        </w:rPr>
        <w:t xml:space="preserve"> is multi</w:t>
      </w:r>
      <w:r>
        <w:rPr>
          <w:rFonts w:ascii="Times New Roman" w:hAnsi="Times New Roman" w:cs="Times New Roman"/>
          <w:sz w:val="24"/>
          <w:szCs w:val="24"/>
        </w:rPr>
        <w:t>-</w:t>
      </w:r>
      <w:r w:rsidRPr="000977A8">
        <w:rPr>
          <w:rFonts w:ascii="Times New Roman" w:hAnsi="Times New Roman" w:cs="Times New Roman"/>
          <w:sz w:val="24"/>
          <w:szCs w:val="24"/>
        </w:rPr>
        <w:t xml:space="preserve">functionality. </w:t>
      </w:r>
      <w:r w:rsidRPr="000977A8">
        <w:rPr>
          <w:rFonts w:ascii="Times New Roman" w:hAnsi="Times New Roman" w:cs="Times New Roman"/>
          <w:bCs/>
          <w:sz w:val="24"/>
          <w:szCs w:val="24"/>
        </w:rPr>
        <w:t xml:space="preserve">With the overall concept of sustainability at its roots, urban </w:t>
      </w:r>
      <w:r w:rsidR="009B40F5">
        <w:rPr>
          <w:rFonts w:ascii="Times New Roman" w:hAnsi="Times New Roman" w:cs="Times New Roman"/>
          <w:bCs/>
          <w:sz w:val="24"/>
          <w:szCs w:val="24"/>
        </w:rPr>
        <w:t>GI</w:t>
      </w:r>
      <w:r w:rsidRPr="000977A8">
        <w:rPr>
          <w:rFonts w:ascii="Times New Roman" w:hAnsi="Times New Roman" w:cs="Times New Roman"/>
          <w:bCs/>
          <w:sz w:val="24"/>
          <w:szCs w:val="24"/>
        </w:rPr>
        <w:t xml:space="preserve"> planning views urban green areas as being part of a multifunctional struct</w:t>
      </w:r>
      <w:r w:rsidRPr="000977A8">
        <w:rPr>
          <w:rFonts w:ascii="Times New Roman" w:hAnsi="Times New Roman" w:cs="Times New Roman"/>
          <w:bCs/>
          <w:color w:val="000000" w:themeColor="text1"/>
          <w:sz w:val="24"/>
          <w:szCs w:val="24"/>
        </w:rPr>
        <w:t xml:space="preserve">ure (Thoren, 2000). </w:t>
      </w:r>
      <w:r w:rsidRPr="001C2188">
        <w:rPr>
          <w:rFonts w:ascii="Times New Roman" w:hAnsi="Times New Roman" w:cs="Times New Roman"/>
          <w:sz w:val="24"/>
          <w:szCs w:val="24"/>
        </w:rPr>
        <w:t xml:space="preserve">According to Hansen and Pauleit (2014), GI planning considers and seeks to combine ecological, social and economic/abiotic, biotic and cultural functions of green spaces. Similarly, Lennon and Scott (2014) understand GI planning as a way to enhance multiple ecosystems services. </w:t>
      </w:r>
      <w:r w:rsidR="009B40F5" w:rsidRPr="001C2188">
        <w:rPr>
          <w:rFonts w:ascii="Times New Roman" w:hAnsi="Times New Roman" w:cs="Times New Roman"/>
          <w:sz w:val="24"/>
          <w:szCs w:val="24"/>
        </w:rPr>
        <w:t>Based on the idea of the authors</w:t>
      </w:r>
      <w:r w:rsidRPr="001C2188">
        <w:rPr>
          <w:rFonts w:ascii="Times New Roman" w:hAnsi="Times New Roman" w:cs="Times New Roman"/>
          <w:sz w:val="24"/>
          <w:szCs w:val="24"/>
        </w:rPr>
        <w:t xml:space="preserve">, </w:t>
      </w:r>
      <w:r w:rsidRPr="000977A8">
        <w:rPr>
          <w:rFonts w:ascii="Times New Roman" w:hAnsi="Times New Roman" w:cs="Times New Roman"/>
          <w:iCs/>
          <w:sz w:val="24"/>
          <w:szCs w:val="24"/>
        </w:rPr>
        <w:t xml:space="preserve">multi-functionality </w:t>
      </w:r>
      <w:r w:rsidRPr="000977A8">
        <w:rPr>
          <w:rFonts w:ascii="Times New Roman" w:hAnsi="Times New Roman" w:cs="Times New Roman"/>
          <w:sz w:val="24"/>
          <w:szCs w:val="24"/>
        </w:rPr>
        <w:t xml:space="preserve">refers to the ability of urban green spaces to provide </w:t>
      </w:r>
      <w:r w:rsidRPr="000977A8">
        <w:rPr>
          <w:rFonts w:ascii="Times New Roman" w:hAnsi="Times New Roman" w:cs="Times New Roman"/>
          <w:bCs/>
          <w:sz w:val="24"/>
          <w:szCs w:val="24"/>
        </w:rPr>
        <w:t>several functions and provide several benefits on the same spatial area</w:t>
      </w:r>
      <w:r w:rsidRPr="000977A8">
        <w:rPr>
          <w:rFonts w:ascii="Times New Roman" w:hAnsi="Times New Roman" w:cs="Times New Roman"/>
          <w:sz w:val="24"/>
          <w:szCs w:val="24"/>
        </w:rPr>
        <w:t xml:space="preserve"> </w:t>
      </w:r>
      <w:r w:rsidRPr="000977A8">
        <w:rPr>
          <w:rFonts w:ascii="Times New Roman" w:hAnsi="Times New Roman" w:cs="Times New Roman"/>
          <w:sz w:val="24"/>
          <w:szCs w:val="24"/>
        </w:rPr>
        <w:lastRenderedPageBreak/>
        <w:t xml:space="preserve">(Pauleit et al, 2017). </w:t>
      </w:r>
      <w:r w:rsidRPr="000977A8">
        <w:rPr>
          <w:rFonts w:ascii="Times New Roman" w:hAnsi="Times New Roman" w:cs="Times New Roman"/>
          <w:bCs/>
          <w:sz w:val="24"/>
          <w:szCs w:val="24"/>
        </w:rPr>
        <w:t xml:space="preserve">These functions can be environmental, such as conserving biodiversity, adapting to climate change and carbon reduction and sequestration, social such as access to urban green spaces, healthy living, improved aesthetics, increased recreational space, and a connection to the natural environment and economic, such as supplying jobs, energy saving and raising property prices (Molla, 2015). </w:t>
      </w:r>
      <w:r w:rsidRPr="000977A8">
        <w:rPr>
          <w:rFonts w:ascii="Times New Roman" w:hAnsi="Times New Roman" w:cs="Times New Roman"/>
          <w:sz w:val="24"/>
          <w:szCs w:val="24"/>
        </w:rPr>
        <w:t>Planning for multi-functionality needs to build on an understanding of different human demands, and it should strive for universal access to multiple green-space services, regardless of socioeconomic status. Groups and individuals will have different preferences, and multi-functionality is one way of making sure that these needs are met (Pauleit</w:t>
      </w:r>
      <w:r w:rsidR="00FB28B8">
        <w:rPr>
          <w:rFonts w:ascii="Times New Roman" w:hAnsi="Times New Roman" w:cs="Times New Roman"/>
          <w:sz w:val="24"/>
          <w:szCs w:val="24"/>
        </w:rPr>
        <w:t xml:space="preserve"> </w:t>
      </w:r>
      <w:r w:rsidRPr="000977A8">
        <w:rPr>
          <w:rFonts w:ascii="Times New Roman" w:hAnsi="Times New Roman" w:cs="Times New Roman"/>
          <w:sz w:val="24"/>
          <w:szCs w:val="24"/>
        </w:rPr>
        <w:t>et</w:t>
      </w:r>
      <w:r w:rsidR="00FB28B8">
        <w:rPr>
          <w:rFonts w:ascii="Times New Roman" w:hAnsi="Times New Roman" w:cs="Times New Roman"/>
          <w:sz w:val="24"/>
          <w:szCs w:val="24"/>
        </w:rPr>
        <w:t xml:space="preserve"> </w:t>
      </w:r>
      <w:r w:rsidRPr="000977A8">
        <w:rPr>
          <w:rFonts w:ascii="Times New Roman" w:hAnsi="Times New Roman" w:cs="Times New Roman"/>
          <w:sz w:val="24"/>
          <w:szCs w:val="24"/>
        </w:rPr>
        <w:t>al</w:t>
      </w:r>
      <w:r w:rsidR="00FB28B8">
        <w:rPr>
          <w:rFonts w:ascii="Times New Roman" w:hAnsi="Times New Roman" w:cs="Times New Roman"/>
          <w:sz w:val="24"/>
          <w:szCs w:val="24"/>
        </w:rPr>
        <w:t>.</w:t>
      </w:r>
      <w:r w:rsidRPr="000977A8">
        <w:rPr>
          <w:rFonts w:ascii="Times New Roman" w:hAnsi="Times New Roman" w:cs="Times New Roman"/>
          <w:sz w:val="24"/>
          <w:szCs w:val="24"/>
        </w:rPr>
        <w:t xml:space="preserve">, 2017). Different countries often consider the multiple ecological and social benefits that </w:t>
      </w:r>
      <w:r w:rsidR="009B40F5">
        <w:rPr>
          <w:rFonts w:ascii="Times New Roman" w:hAnsi="Times New Roman" w:cs="Times New Roman"/>
          <w:sz w:val="24"/>
          <w:szCs w:val="24"/>
        </w:rPr>
        <w:t xml:space="preserve">urban </w:t>
      </w:r>
      <w:r w:rsidRPr="000977A8">
        <w:rPr>
          <w:rFonts w:ascii="Times New Roman" w:hAnsi="Times New Roman" w:cs="Times New Roman"/>
          <w:sz w:val="24"/>
          <w:szCs w:val="24"/>
        </w:rPr>
        <w:t>GI provides</w:t>
      </w:r>
      <w:r w:rsidR="001A4BAE" w:rsidRPr="001A4BAE">
        <w:rPr>
          <w:rFonts w:ascii="Times New Roman" w:hAnsi="Times New Roman" w:cs="Times New Roman"/>
          <w:sz w:val="24"/>
          <w:szCs w:val="24"/>
        </w:rPr>
        <w:t xml:space="preserve"> </w:t>
      </w:r>
      <w:r w:rsidR="001A4BAE">
        <w:rPr>
          <w:rFonts w:ascii="Times New Roman" w:hAnsi="Times New Roman" w:cs="Times New Roman"/>
          <w:sz w:val="24"/>
          <w:szCs w:val="24"/>
        </w:rPr>
        <w:t>(</w:t>
      </w:r>
      <w:r w:rsidR="001A4BAE" w:rsidRPr="008A0E89">
        <w:rPr>
          <w:rFonts w:ascii="Times New Roman" w:hAnsi="Times New Roman" w:cs="Times New Roman"/>
          <w:sz w:val="24"/>
          <w:szCs w:val="24"/>
        </w:rPr>
        <w:t>Hansen</w:t>
      </w:r>
      <w:r w:rsidR="001A4BAE">
        <w:rPr>
          <w:rFonts w:ascii="Times New Roman" w:hAnsi="Times New Roman" w:cs="Times New Roman"/>
          <w:sz w:val="24"/>
          <w:szCs w:val="24"/>
        </w:rPr>
        <w:t xml:space="preserve"> </w:t>
      </w:r>
      <w:r w:rsidR="001A4BAE" w:rsidRPr="008A0E89">
        <w:rPr>
          <w:rFonts w:ascii="Times New Roman" w:hAnsi="Times New Roman" w:cs="Times New Roman"/>
          <w:sz w:val="24"/>
          <w:szCs w:val="24"/>
        </w:rPr>
        <w:t>et</w:t>
      </w:r>
      <w:r w:rsidR="001A4BAE">
        <w:rPr>
          <w:rFonts w:ascii="Times New Roman" w:hAnsi="Times New Roman" w:cs="Times New Roman"/>
          <w:sz w:val="24"/>
          <w:szCs w:val="24"/>
        </w:rPr>
        <w:t xml:space="preserve"> </w:t>
      </w:r>
      <w:r w:rsidR="001A4BAE" w:rsidRPr="008A0E89">
        <w:rPr>
          <w:rFonts w:ascii="Times New Roman" w:hAnsi="Times New Roman" w:cs="Times New Roman"/>
          <w:sz w:val="24"/>
          <w:szCs w:val="24"/>
        </w:rPr>
        <w:t>al.</w:t>
      </w:r>
      <w:r w:rsidR="001A4BAE">
        <w:rPr>
          <w:rFonts w:ascii="Times New Roman" w:hAnsi="Times New Roman" w:cs="Times New Roman"/>
          <w:sz w:val="24"/>
          <w:szCs w:val="24"/>
        </w:rPr>
        <w:t>,</w:t>
      </w:r>
      <w:r w:rsidR="001A4BAE" w:rsidRPr="008A0E89">
        <w:rPr>
          <w:rFonts w:ascii="Times New Roman" w:hAnsi="Times New Roman" w:cs="Times New Roman"/>
          <w:sz w:val="24"/>
          <w:szCs w:val="24"/>
        </w:rPr>
        <w:t xml:space="preserve"> 2016</w:t>
      </w:r>
      <w:r w:rsidR="001A4BAE">
        <w:rPr>
          <w:rFonts w:ascii="Times New Roman" w:hAnsi="Times New Roman" w:cs="Times New Roman"/>
          <w:sz w:val="24"/>
          <w:szCs w:val="24"/>
        </w:rPr>
        <w:t>)</w:t>
      </w:r>
      <w:r w:rsidR="001B7430">
        <w:rPr>
          <w:rFonts w:ascii="Times New Roman" w:hAnsi="Times New Roman" w:cs="Times New Roman"/>
          <w:sz w:val="24"/>
          <w:szCs w:val="24"/>
        </w:rPr>
        <w:t>.</w:t>
      </w:r>
      <w:r w:rsidRPr="000977A8">
        <w:rPr>
          <w:rFonts w:ascii="Times New Roman" w:hAnsi="Times New Roman" w:cs="Times New Roman"/>
          <w:sz w:val="24"/>
          <w:szCs w:val="24"/>
        </w:rPr>
        <w:t xml:space="preserve"> </w:t>
      </w:r>
      <w:r w:rsidR="001B7430">
        <w:rPr>
          <w:rFonts w:ascii="Times New Roman" w:hAnsi="Times New Roman" w:cs="Times New Roman"/>
          <w:sz w:val="24"/>
          <w:szCs w:val="24"/>
        </w:rPr>
        <w:t>H</w:t>
      </w:r>
      <w:r w:rsidRPr="000977A8">
        <w:rPr>
          <w:rFonts w:ascii="Times New Roman" w:hAnsi="Times New Roman" w:cs="Times New Roman"/>
          <w:sz w:val="24"/>
          <w:szCs w:val="24"/>
        </w:rPr>
        <w:t>owever, enhancing multi</w:t>
      </w:r>
      <w:r>
        <w:rPr>
          <w:rFonts w:ascii="Times New Roman" w:hAnsi="Times New Roman" w:cs="Times New Roman"/>
          <w:sz w:val="24"/>
          <w:szCs w:val="24"/>
        </w:rPr>
        <w:t>-</w:t>
      </w:r>
      <w:r w:rsidRPr="000977A8">
        <w:rPr>
          <w:rFonts w:ascii="Times New Roman" w:hAnsi="Times New Roman" w:cs="Times New Roman"/>
          <w:sz w:val="24"/>
          <w:szCs w:val="24"/>
        </w:rPr>
        <w:t>functionality has so far received less explicit attention</w:t>
      </w:r>
      <w:r w:rsidR="001B7430">
        <w:rPr>
          <w:rFonts w:ascii="Times New Roman" w:hAnsi="Times New Roman" w:cs="Times New Roman"/>
          <w:sz w:val="24"/>
          <w:szCs w:val="24"/>
        </w:rPr>
        <w:t>:</w:t>
      </w:r>
      <w:r w:rsidRPr="000977A8">
        <w:rPr>
          <w:rFonts w:ascii="Times New Roman" w:hAnsi="Times New Roman" w:cs="Times New Roman"/>
          <w:sz w:val="24"/>
          <w:szCs w:val="24"/>
        </w:rPr>
        <w:t xml:space="preserve"> </w:t>
      </w:r>
      <w:r w:rsidR="001B7430">
        <w:rPr>
          <w:rFonts w:ascii="Times New Roman" w:hAnsi="Times New Roman" w:cs="Times New Roman"/>
          <w:sz w:val="24"/>
          <w:szCs w:val="24"/>
        </w:rPr>
        <w:t>i</w:t>
      </w:r>
      <w:r w:rsidRPr="000977A8">
        <w:rPr>
          <w:rFonts w:ascii="Times New Roman" w:hAnsi="Times New Roman" w:cs="Times New Roman"/>
          <w:sz w:val="24"/>
          <w:szCs w:val="24"/>
        </w:rPr>
        <w:t>n different part of the world, there seems to be uncertainty about how to actively plan and design for multifunctional green infrastructure. A more proactive approach to multi</w:t>
      </w:r>
      <w:r w:rsidR="009B40F5">
        <w:rPr>
          <w:rFonts w:ascii="Times New Roman" w:hAnsi="Times New Roman" w:cs="Times New Roman"/>
          <w:sz w:val="24"/>
          <w:szCs w:val="24"/>
        </w:rPr>
        <w:t>-</w:t>
      </w:r>
      <w:r w:rsidRPr="000977A8">
        <w:rPr>
          <w:rFonts w:ascii="Times New Roman" w:hAnsi="Times New Roman" w:cs="Times New Roman"/>
          <w:sz w:val="24"/>
          <w:szCs w:val="24"/>
        </w:rPr>
        <w:t xml:space="preserve">functionality is likely to be needed in light of trends such as climate change and urbanization, both of which are increasing the pressure on </w:t>
      </w:r>
      <w:r w:rsidR="009B40F5">
        <w:rPr>
          <w:rFonts w:ascii="Times New Roman" w:hAnsi="Times New Roman" w:cs="Times New Roman"/>
          <w:sz w:val="24"/>
          <w:szCs w:val="24"/>
        </w:rPr>
        <w:t xml:space="preserve">urban </w:t>
      </w:r>
      <w:r w:rsidRPr="000977A8">
        <w:rPr>
          <w:rFonts w:ascii="Times New Roman" w:hAnsi="Times New Roman" w:cs="Times New Roman"/>
          <w:sz w:val="24"/>
          <w:szCs w:val="24"/>
        </w:rPr>
        <w:t>GI (Davies et al., 2015).</w:t>
      </w:r>
    </w:p>
    <w:p w:rsidR="00517438" w:rsidRPr="001375F6" w:rsidRDefault="00517438" w:rsidP="00B14340">
      <w:pPr>
        <w:autoSpaceDE w:val="0"/>
        <w:autoSpaceDN w:val="0"/>
        <w:adjustRightInd w:val="0"/>
        <w:spacing w:after="0" w:line="480" w:lineRule="auto"/>
        <w:jc w:val="both"/>
        <w:rPr>
          <w:rFonts w:ascii="Times New Roman" w:hAnsi="Times New Roman" w:cs="Times New Roman"/>
          <w:sz w:val="16"/>
          <w:szCs w:val="16"/>
          <w:highlight w:val="yellow"/>
        </w:rPr>
      </w:pPr>
    </w:p>
    <w:p w:rsidR="00517438" w:rsidRDefault="00517438" w:rsidP="00B14340">
      <w:pPr>
        <w:autoSpaceDE w:val="0"/>
        <w:autoSpaceDN w:val="0"/>
        <w:adjustRightInd w:val="0"/>
        <w:spacing w:after="0" w:line="480" w:lineRule="auto"/>
        <w:jc w:val="both"/>
        <w:rPr>
          <w:rFonts w:ascii="Times New Roman" w:hAnsi="Times New Roman" w:cs="Times New Roman"/>
          <w:sz w:val="24"/>
          <w:szCs w:val="24"/>
        </w:rPr>
      </w:pPr>
      <w:r w:rsidRPr="0063341E">
        <w:rPr>
          <w:rFonts w:ascii="Times New Roman" w:hAnsi="Times New Roman" w:cs="Times New Roman"/>
          <w:sz w:val="24"/>
          <w:szCs w:val="24"/>
        </w:rPr>
        <w:t xml:space="preserve">The second principle of GI planning is its </w:t>
      </w:r>
      <w:r>
        <w:rPr>
          <w:rFonts w:ascii="Times New Roman" w:hAnsi="Times New Roman" w:cs="Times New Roman"/>
          <w:sz w:val="24"/>
          <w:szCs w:val="24"/>
        </w:rPr>
        <w:t>integration</w:t>
      </w:r>
      <w:r w:rsidRPr="0063341E">
        <w:rPr>
          <w:rFonts w:ascii="Times New Roman" w:hAnsi="Times New Roman" w:cs="Times New Roman"/>
          <w:sz w:val="24"/>
          <w:szCs w:val="24"/>
        </w:rPr>
        <w:t xml:space="preserve"> to other types of infrastructure.</w:t>
      </w:r>
      <w:r>
        <w:rPr>
          <w:rFonts w:ascii="Times New Roman" w:hAnsi="Times New Roman" w:cs="Times New Roman"/>
          <w:sz w:val="24"/>
          <w:szCs w:val="24"/>
        </w:rPr>
        <w:t xml:space="preserve"> Advocates</w:t>
      </w:r>
      <w:r w:rsidRPr="00A00D70">
        <w:rPr>
          <w:rFonts w:ascii="Times New Roman" w:hAnsi="Times New Roman" w:cs="Times New Roman"/>
          <w:sz w:val="24"/>
          <w:szCs w:val="24"/>
        </w:rPr>
        <w:t xml:space="preserve"> of an urban </w:t>
      </w:r>
      <w:r w:rsidR="009B40F5">
        <w:rPr>
          <w:rFonts w:ascii="Times New Roman" w:hAnsi="Times New Roman" w:cs="Times New Roman"/>
          <w:sz w:val="24"/>
          <w:szCs w:val="24"/>
        </w:rPr>
        <w:t xml:space="preserve">GI </w:t>
      </w:r>
      <w:r w:rsidRPr="00A00D70">
        <w:rPr>
          <w:rFonts w:ascii="Times New Roman" w:hAnsi="Times New Roman" w:cs="Times New Roman"/>
          <w:sz w:val="24"/>
          <w:szCs w:val="24"/>
        </w:rPr>
        <w:t xml:space="preserve">planning contend that </w:t>
      </w:r>
      <w:r w:rsidRPr="00A00D70">
        <w:rPr>
          <w:rFonts w:ascii="Times New Roman" w:hAnsi="Times New Roman" w:cs="Times New Roman"/>
          <w:bCs/>
          <w:sz w:val="24"/>
          <w:szCs w:val="24"/>
        </w:rPr>
        <w:t xml:space="preserve">urban </w:t>
      </w:r>
      <w:r w:rsidR="009B40F5">
        <w:rPr>
          <w:rFonts w:ascii="Times New Roman" w:hAnsi="Times New Roman" w:cs="Times New Roman"/>
          <w:bCs/>
          <w:sz w:val="24"/>
          <w:szCs w:val="24"/>
        </w:rPr>
        <w:t>GI</w:t>
      </w:r>
      <w:r w:rsidRPr="00A00D70">
        <w:rPr>
          <w:rFonts w:ascii="Times New Roman" w:hAnsi="Times New Roman" w:cs="Times New Roman"/>
          <w:bCs/>
          <w:sz w:val="24"/>
          <w:szCs w:val="24"/>
        </w:rPr>
        <w:t xml:space="preserve"> should be seen in an integrative way, together with other urban structures (Armann</w:t>
      </w:r>
      <w:r>
        <w:rPr>
          <w:rFonts w:ascii="Times New Roman" w:hAnsi="Times New Roman" w:cs="Times New Roman"/>
          <w:bCs/>
          <w:sz w:val="24"/>
          <w:szCs w:val="24"/>
        </w:rPr>
        <w:t xml:space="preserve"> et </w:t>
      </w:r>
      <w:r w:rsidRPr="00A00D70">
        <w:rPr>
          <w:rFonts w:ascii="Times New Roman" w:hAnsi="Times New Roman" w:cs="Times New Roman"/>
          <w:bCs/>
          <w:sz w:val="24"/>
          <w:szCs w:val="24"/>
        </w:rPr>
        <w:t>al</w:t>
      </w:r>
      <w:r>
        <w:rPr>
          <w:rFonts w:ascii="Times New Roman" w:hAnsi="Times New Roman" w:cs="Times New Roman"/>
          <w:bCs/>
          <w:sz w:val="24"/>
          <w:szCs w:val="24"/>
        </w:rPr>
        <w:t>.</w:t>
      </w:r>
      <w:r w:rsidRPr="00A00D70">
        <w:rPr>
          <w:rFonts w:ascii="Times New Roman" w:hAnsi="Times New Roman" w:cs="Times New Roman"/>
          <w:bCs/>
          <w:sz w:val="24"/>
          <w:szCs w:val="24"/>
        </w:rPr>
        <w:t xml:space="preserve">, 2017). </w:t>
      </w:r>
      <w:r w:rsidR="009B40F5" w:rsidRPr="001C2188">
        <w:rPr>
          <w:rFonts w:ascii="Times New Roman" w:hAnsi="Times New Roman" w:cs="Times New Roman"/>
          <w:sz w:val="24"/>
          <w:szCs w:val="24"/>
        </w:rPr>
        <w:t xml:space="preserve">Hansen </w:t>
      </w:r>
      <w:r w:rsidR="00FB28B8">
        <w:rPr>
          <w:rFonts w:ascii="Times New Roman" w:hAnsi="Times New Roman" w:cs="Times New Roman"/>
          <w:sz w:val="24"/>
          <w:szCs w:val="24"/>
        </w:rPr>
        <w:t>&amp;</w:t>
      </w:r>
      <w:r w:rsidR="009B40F5" w:rsidRPr="001C2188">
        <w:rPr>
          <w:rFonts w:ascii="Times New Roman" w:hAnsi="Times New Roman" w:cs="Times New Roman"/>
          <w:sz w:val="24"/>
          <w:szCs w:val="24"/>
        </w:rPr>
        <w:t xml:space="preserve"> Pauleit (2014</w:t>
      </w:r>
      <w:r w:rsidRPr="001C2188">
        <w:rPr>
          <w:rFonts w:ascii="Times New Roman" w:hAnsi="Times New Roman" w:cs="Times New Roman"/>
          <w:sz w:val="24"/>
          <w:szCs w:val="24"/>
        </w:rPr>
        <w:t xml:space="preserve">) describe that GI planning must be integrated and coordinated with other urban infrastructures, creating physical and functional links (e.g. to the built-up structure, transport infrastructure, and water management system). Lennon </w:t>
      </w:r>
      <w:r w:rsidR="00FB28B8">
        <w:rPr>
          <w:rFonts w:ascii="Times New Roman" w:hAnsi="Times New Roman" w:cs="Times New Roman"/>
          <w:sz w:val="24"/>
          <w:szCs w:val="24"/>
        </w:rPr>
        <w:t>&amp;</w:t>
      </w:r>
      <w:r w:rsidRPr="001C2188">
        <w:rPr>
          <w:rFonts w:ascii="Times New Roman" w:hAnsi="Times New Roman" w:cs="Times New Roman"/>
          <w:sz w:val="24"/>
          <w:szCs w:val="24"/>
        </w:rPr>
        <w:t xml:space="preserve"> Scott (2014) go even </w:t>
      </w:r>
      <w:r w:rsidRPr="001C2188">
        <w:rPr>
          <w:rFonts w:ascii="Times New Roman" w:hAnsi="Times New Roman" w:cs="Times New Roman"/>
          <w:sz w:val="24"/>
          <w:szCs w:val="24"/>
        </w:rPr>
        <w:lastRenderedPageBreak/>
        <w:t>further by arguing that as fundamental infrastructure, GI should be prioritized by planning and considered before development.</w:t>
      </w:r>
      <w:r w:rsidRPr="00D457F6">
        <w:rPr>
          <w:rFonts w:ascii="Times New Roman" w:hAnsi="Times New Roman" w:cs="Times New Roman"/>
          <w:sz w:val="24"/>
          <w:szCs w:val="24"/>
        </w:rPr>
        <w:t xml:space="preserve"> </w:t>
      </w:r>
      <w:r w:rsidR="001C2188">
        <w:rPr>
          <w:rFonts w:ascii="Times New Roman" w:hAnsi="Times New Roman" w:cs="Times New Roman"/>
          <w:sz w:val="24"/>
          <w:szCs w:val="24"/>
        </w:rPr>
        <w:t>Green-g</w:t>
      </w:r>
      <w:r w:rsidRPr="00A00D70">
        <w:rPr>
          <w:rFonts w:ascii="Times New Roman" w:hAnsi="Times New Roman" w:cs="Times New Roman"/>
          <w:sz w:val="24"/>
          <w:szCs w:val="24"/>
        </w:rPr>
        <w:t>rey integration</w:t>
      </w:r>
      <w:r>
        <w:rPr>
          <w:rFonts w:ascii="Times New Roman" w:hAnsi="Times New Roman" w:cs="Times New Roman"/>
          <w:sz w:val="24"/>
          <w:szCs w:val="24"/>
        </w:rPr>
        <w:t xml:space="preserve"> </w:t>
      </w:r>
      <w:r w:rsidRPr="00A00D70">
        <w:rPr>
          <w:rFonts w:ascii="Times New Roman" w:hAnsi="Times New Roman" w:cs="Times New Roman"/>
          <w:bCs/>
          <w:sz w:val="24"/>
          <w:szCs w:val="24"/>
        </w:rPr>
        <w:t xml:space="preserve">often leads to </w:t>
      </w:r>
      <w:r w:rsidR="001C2188">
        <w:rPr>
          <w:rFonts w:ascii="Times New Roman" w:hAnsi="Times New Roman" w:cs="Times New Roman"/>
          <w:bCs/>
          <w:sz w:val="24"/>
          <w:szCs w:val="24"/>
        </w:rPr>
        <w:t xml:space="preserve">a </w:t>
      </w:r>
      <w:r w:rsidRPr="00A00D70">
        <w:rPr>
          <w:rFonts w:ascii="Times New Roman" w:hAnsi="Times New Roman" w:cs="Times New Roman"/>
          <w:bCs/>
          <w:sz w:val="24"/>
          <w:szCs w:val="24"/>
        </w:rPr>
        <w:t>better expression of the multiple functions of each structure (</w:t>
      </w:r>
      <w:r w:rsidRPr="00A00D70">
        <w:rPr>
          <w:rFonts w:ascii="Times New Roman" w:hAnsi="Times New Roman" w:cs="Times New Roman"/>
          <w:sz w:val="24"/>
          <w:szCs w:val="24"/>
        </w:rPr>
        <w:t>Liu, 2008).</w:t>
      </w:r>
      <w:r>
        <w:rPr>
          <w:rFonts w:ascii="Times New Roman" w:hAnsi="Times New Roman" w:cs="Times New Roman"/>
          <w:sz w:val="24"/>
          <w:szCs w:val="24"/>
        </w:rPr>
        <w:t xml:space="preserve"> Different studies pointed out that g</w:t>
      </w:r>
      <w:r w:rsidRPr="00A00D70">
        <w:rPr>
          <w:rFonts w:ascii="Times New Roman" w:hAnsi="Times New Roman" w:cs="Times New Roman"/>
          <w:sz w:val="24"/>
          <w:szCs w:val="24"/>
        </w:rPr>
        <w:t xml:space="preserve">reen-grey integration in urban </w:t>
      </w:r>
      <w:r w:rsidR="009B40F5">
        <w:rPr>
          <w:rFonts w:ascii="Times New Roman" w:hAnsi="Times New Roman" w:cs="Times New Roman"/>
          <w:sz w:val="24"/>
          <w:szCs w:val="24"/>
        </w:rPr>
        <w:t>GI</w:t>
      </w:r>
      <w:r w:rsidRPr="00A00D70">
        <w:rPr>
          <w:rFonts w:ascii="Times New Roman" w:hAnsi="Times New Roman" w:cs="Times New Roman"/>
          <w:sz w:val="24"/>
          <w:szCs w:val="24"/>
        </w:rPr>
        <w:t xml:space="preserve"> planning is most prominently related to storm water </w:t>
      </w:r>
      <w:r w:rsidRPr="00770CF5">
        <w:rPr>
          <w:rFonts w:ascii="Times New Roman" w:hAnsi="Times New Roman" w:cs="Times New Roman"/>
          <w:sz w:val="24"/>
          <w:szCs w:val="24"/>
        </w:rPr>
        <w:t>management (</w:t>
      </w:r>
      <w:r w:rsidRPr="00770CF5">
        <w:rPr>
          <w:rFonts w:ascii="Times New Roman" w:hAnsi="Times New Roman" w:cs="Times New Roman"/>
          <w:color w:val="222222"/>
          <w:sz w:val="24"/>
          <w:szCs w:val="24"/>
          <w:shd w:val="clear" w:color="auto" w:fill="FFFFFF"/>
        </w:rPr>
        <w:t>Keeley</w:t>
      </w:r>
      <w:r w:rsidRPr="00770CF5">
        <w:rPr>
          <w:rFonts w:ascii="Times New Roman" w:hAnsi="Times New Roman" w:cs="Times New Roman"/>
          <w:sz w:val="24"/>
          <w:szCs w:val="24"/>
        </w:rPr>
        <w:t xml:space="preserve"> et al., 2013; Chini et al., 2017; Christman et al., 2018).</w:t>
      </w:r>
      <w:r w:rsidRPr="00A00D70">
        <w:rPr>
          <w:rFonts w:ascii="Times New Roman" w:hAnsi="Times New Roman" w:cs="Times New Roman"/>
          <w:sz w:val="24"/>
          <w:szCs w:val="24"/>
        </w:rPr>
        <w:t xml:space="preserve"> However, it can also apply to other kinds of infrastructure, for instance, bike paths and greenways along power line right-of-ways, green corridors for </w:t>
      </w:r>
      <w:r w:rsidRPr="008A0E89">
        <w:rPr>
          <w:rFonts w:ascii="Times New Roman" w:hAnsi="Times New Roman" w:cs="Times New Roman"/>
          <w:sz w:val="24"/>
          <w:szCs w:val="24"/>
        </w:rPr>
        <w:t>natural ventilation, green as a noise buffer, or green roofs for cooling (Han</w:t>
      </w:r>
      <w:r>
        <w:rPr>
          <w:rFonts w:ascii="Times New Roman" w:hAnsi="Times New Roman" w:cs="Times New Roman"/>
          <w:sz w:val="24"/>
          <w:szCs w:val="24"/>
        </w:rPr>
        <w:t>sen</w:t>
      </w:r>
      <w:r w:rsidRPr="008A0E89">
        <w:rPr>
          <w:rFonts w:ascii="Times New Roman" w:hAnsi="Times New Roman" w:cs="Times New Roman"/>
          <w:sz w:val="24"/>
          <w:szCs w:val="24"/>
        </w:rPr>
        <w:t xml:space="preserve"> et al., 2017). The need to shift towards more efficient and integrated system incorporating </w:t>
      </w:r>
      <w:r w:rsidR="009B40F5">
        <w:rPr>
          <w:rFonts w:ascii="Times New Roman" w:hAnsi="Times New Roman" w:cs="Times New Roman"/>
          <w:sz w:val="24"/>
          <w:szCs w:val="24"/>
        </w:rPr>
        <w:t xml:space="preserve">urban </w:t>
      </w:r>
      <w:r w:rsidRPr="008A0E89">
        <w:rPr>
          <w:rFonts w:ascii="Times New Roman" w:hAnsi="Times New Roman" w:cs="Times New Roman"/>
          <w:sz w:val="24"/>
          <w:szCs w:val="24"/>
        </w:rPr>
        <w:t xml:space="preserve">GI has been globally recognized and in some cases translated into legislation, </w:t>
      </w:r>
      <w:r w:rsidR="001B7430">
        <w:rPr>
          <w:rFonts w:ascii="Times New Roman" w:hAnsi="Times New Roman" w:cs="Times New Roman"/>
          <w:sz w:val="24"/>
          <w:szCs w:val="24"/>
        </w:rPr>
        <w:t>(</w:t>
      </w:r>
      <w:r w:rsidRPr="008A0E89">
        <w:rPr>
          <w:rFonts w:ascii="Times New Roman" w:hAnsi="Times New Roman" w:cs="Times New Roman"/>
          <w:sz w:val="24"/>
          <w:szCs w:val="24"/>
        </w:rPr>
        <w:t>e.g., the US Environmental Protection Agency’s Clean Water Act or the EU Water Directive</w:t>
      </w:r>
      <w:r w:rsidR="001B7430">
        <w:rPr>
          <w:rFonts w:ascii="Times New Roman" w:hAnsi="Times New Roman" w:cs="Times New Roman"/>
          <w:sz w:val="24"/>
          <w:szCs w:val="24"/>
        </w:rPr>
        <w:t>)</w:t>
      </w:r>
      <w:r w:rsidRPr="008A0E89">
        <w:rPr>
          <w:rFonts w:ascii="Times New Roman" w:hAnsi="Times New Roman" w:cs="Times New Roman"/>
          <w:sz w:val="24"/>
          <w:szCs w:val="24"/>
        </w:rPr>
        <w:t>. The challenge is to translate these high-level agendas to the local level and into concrete measures. Barriers to implementation exist in many cities, including lack of funding, lack of access to land, low levels of citizen engagement, and administrative fragmentation (Davies et al., 2015</w:t>
      </w:r>
      <w:r w:rsidRPr="00A229A5">
        <w:rPr>
          <w:rFonts w:ascii="Times New Roman" w:hAnsi="Times New Roman" w:cs="Times New Roman"/>
          <w:sz w:val="24"/>
          <w:szCs w:val="24"/>
        </w:rPr>
        <w:t>).</w:t>
      </w:r>
    </w:p>
    <w:p w:rsidR="00B40CE0" w:rsidRPr="00B40CE0" w:rsidRDefault="00B40CE0" w:rsidP="00B14340">
      <w:pPr>
        <w:autoSpaceDE w:val="0"/>
        <w:autoSpaceDN w:val="0"/>
        <w:adjustRightInd w:val="0"/>
        <w:spacing w:after="0" w:line="480" w:lineRule="auto"/>
        <w:jc w:val="both"/>
        <w:rPr>
          <w:rFonts w:ascii="Times New Roman" w:hAnsi="Times New Roman" w:cs="Times New Roman"/>
          <w:sz w:val="16"/>
          <w:szCs w:val="16"/>
          <w:highlight w:val="yellow"/>
        </w:rPr>
      </w:pPr>
    </w:p>
    <w:p w:rsidR="00517438" w:rsidRPr="002C15A8" w:rsidRDefault="00517438" w:rsidP="00B14340">
      <w:pPr>
        <w:autoSpaceDE w:val="0"/>
        <w:autoSpaceDN w:val="0"/>
        <w:adjustRightInd w:val="0"/>
        <w:spacing w:after="0" w:line="480" w:lineRule="auto"/>
        <w:jc w:val="both"/>
        <w:rPr>
          <w:rFonts w:ascii="Times New Roman" w:hAnsi="Times New Roman" w:cs="Times New Roman"/>
          <w:sz w:val="24"/>
          <w:szCs w:val="24"/>
        </w:rPr>
      </w:pPr>
      <w:r w:rsidRPr="001C2188">
        <w:rPr>
          <w:rFonts w:ascii="Times New Roman" w:hAnsi="Times New Roman" w:cs="Times New Roman"/>
          <w:sz w:val="24"/>
          <w:szCs w:val="24"/>
        </w:rPr>
        <w:t xml:space="preserve">Third, </w:t>
      </w:r>
      <w:r w:rsidR="009B40F5" w:rsidRPr="001C2188">
        <w:rPr>
          <w:rFonts w:ascii="Times New Roman" w:hAnsi="Times New Roman" w:cs="Times New Roman"/>
          <w:sz w:val="24"/>
          <w:szCs w:val="24"/>
        </w:rPr>
        <w:t>GI</w:t>
      </w:r>
      <w:r w:rsidRPr="001C2188">
        <w:rPr>
          <w:rFonts w:ascii="Times New Roman" w:hAnsi="Times New Roman" w:cs="Times New Roman"/>
          <w:sz w:val="24"/>
          <w:szCs w:val="24"/>
        </w:rPr>
        <w:t xml:space="preserve"> planning emphasizes connectivity as central to promoting holistic planning approaches. Connectivity is described as a key principle of GI planning by Lennon </w:t>
      </w:r>
      <w:r w:rsidR="00FB28B8">
        <w:rPr>
          <w:rFonts w:ascii="Times New Roman" w:hAnsi="Times New Roman" w:cs="Times New Roman"/>
          <w:sz w:val="24"/>
          <w:szCs w:val="24"/>
        </w:rPr>
        <w:t xml:space="preserve">&amp; </w:t>
      </w:r>
      <w:r w:rsidRPr="001C2188">
        <w:rPr>
          <w:rFonts w:ascii="Times New Roman" w:hAnsi="Times New Roman" w:cs="Times New Roman"/>
          <w:sz w:val="24"/>
          <w:szCs w:val="24"/>
        </w:rPr>
        <w:t xml:space="preserve">Scott (2014) as well as by Hansen </w:t>
      </w:r>
      <w:r w:rsidR="00FB28B8">
        <w:rPr>
          <w:rFonts w:ascii="Times New Roman" w:hAnsi="Times New Roman" w:cs="Times New Roman"/>
          <w:sz w:val="24"/>
          <w:szCs w:val="24"/>
        </w:rPr>
        <w:t>&amp;</w:t>
      </w:r>
      <w:r w:rsidRPr="001C2188">
        <w:rPr>
          <w:rFonts w:ascii="Times New Roman" w:hAnsi="Times New Roman" w:cs="Times New Roman"/>
          <w:sz w:val="24"/>
          <w:szCs w:val="24"/>
        </w:rPr>
        <w:t xml:space="preserve"> Pauleit (2014). </w:t>
      </w:r>
      <w:r w:rsidRPr="002C15A8">
        <w:rPr>
          <w:rFonts w:ascii="Times New Roman" w:hAnsi="Times New Roman" w:cs="Times New Roman"/>
          <w:sz w:val="24"/>
          <w:szCs w:val="24"/>
        </w:rPr>
        <w:t xml:space="preserve"> A review of </w:t>
      </w:r>
      <w:r w:rsidR="009B40F5">
        <w:rPr>
          <w:rFonts w:ascii="Times New Roman" w:hAnsi="Times New Roman" w:cs="Times New Roman"/>
          <w:sz w:val="24"/>
          <w:szCs w:val="24"/>
        </w:rPr>
        <w:t>GI</w:t>
      </w:r>
      <w:r w:rsidRPr="002C15A8">
        <w:rPr>
          <w:rFonts w:ascii="Times New Roman" w:hAnsi="Times New Roman" w:cs="Times New Roman"/>
          <w:sz w:val="24"/>
          <w:szCs w:val="24"/>
        </w:rPr>
        <w:t xml:space="preserve"> practice in the United Kingdom </w:t>
      </w:r>
      <w:r w:rsidR="001B7430">
        <w:rPr>
          <w:rFonts w:ascii="Times New Roman" w:hAnsi="Times New Roman" w:cs="Times New Roman"/>
          <w:sz w:val="24"/>
          <w:szCs w:val="24"/>
        </w:rPr>
        <w:t>by</w:t>
      </w:r>
      <w:r w:rsidRPr="002C15A8">
        <w:rPr>
          <w:rFonts w:ascii="Times New Roman" w:hAnsi="Times New Roman" w:cs="Times New Roman"/>
          <w:sz w:val="24"/>
          <w:szCs w:val="24"/>
        </w:rPr>
        <w:t xml:space="preserve"> Kambites </w:t>
      </w:r>
      <w:r w:rsidR="00FB28B8">
        <w:rPr>
          <w:rFonts w:ascii="Times New Roman" w:hAnsi="Times New Roman" w:cs="Times New Roman"/>
          <w:sz w:val="24"/>
          <w:szCs w:val="24"/>
        </w:rPr>
        <w:t>&amp;</w:t>
      </w:r>
      <w:r w:rsidR="001B7430">
        <w:rPr>
          <w:rFonts w:ascii="Times New Roman" w:hAnsi="Times New Roman" w:cs="Times New Roman"/>
          <w:sz w:val="24"/>
          <w:szCs w:val="24"/>
        </w:rPr>
        <w:t xml:space="preserve"> Owen (2006) </w:t>
      </w:r>
      <w:r w:rsidRPr="002C15A8">
        <w:rPr>
          <w:rFonts w:ascii="Times New Roman" w:hAnsi="Times New Roman" w:cs="Times New Roman"/>
          <w:sz w:val="24"/>
          <w:szCs w:val="24"/>
        </w:rPr>
        <w:t>conclude</w:t>
      </w:r>
      <w:r w:rsidR="001B7430">
        <w:rPr>
          <w:rFonts w:ascii="Times New Roman" w:hAnsi="Times New Roman" w:cs="Times New Roman"/>
          <w:sz w:val="24"/>
          <w:szCs w:val="24"/>
        </w:rPr>
        <w:t>d</w:t>
      </w:r>
      <w:r w:rsidRPr="002C15A8">
        <w:rPr>
          <w:rFonts w:ascii="Times New Roman" w:hAnsi="Times New Roman" w:cs="Times New Roman"/>
          <w:sz w:val="24"/>
          <w:szCs w:val="24"/>
        </w:rPr>
        <w:t xml:space="preserve"> that connectivity is a pervasive and desirable characteristic of both </w:t>
      </w:r>
      <w:r w:rsidR="009B40F5">
        <w:rPr>
          <w:rFonts w:ascii="Times New Roman" w:hAnsi="Times New Roman" w:cs="Times New Roman"/>
          <w:sz w:val="24"/>
          <w:szCs w:val="24"/>
        </w:rPr>
        <w:t>GI</w:t>
      </w:r>
      <w:r w:rsidRPr="002C15A8">
        <w:rPr>
          <w:rFonts w:ascii="Times New Roman" w:hAnsi="Times New Roman" w:cs="Times New Roman"/>
          <w:sz w:val="24"/>
          <w:szCs w:val="24"/>
        </w:rPr>
        <w:t xml:space="preserve"> itself and the process of </w:t>
      </w:r>
      <w:r w:rsidR="009B40F5">
        <w:rPr>
          <w:rFonts w:ascii="Times New Roman" w:hAnsi="Times New Roman" w:cs="Times New Roman"/>
          <w:sz w:val="24"/>
          <w:szCs w:val="24"/>
        </w:rPr>
        <w:t>GI</w:t>
      </w:r>
      <w:r w:rsidR="001C2188">
        <w:rPr>
          <w:rFonts w:ascii="Times New Roman" w:hAnsi="Times New Roman" w:cs="Times New Roman"/>
          <w:sz w:val="24"/>
          <w:szCs w:val="24"/>
        </w:rPr>
        <w:t xml:space="preserve"> planning. </w:t>
      </w:r>
      <w:r w:rsidR="001B7430" w:rsidRPr="001C2188">
        <w:rPr>
          <w:rFonts w:ascii="Times New Roman" w:hAnsi="Times New Roman" w:cs="Times New Roman"/>
          <w:sz w:val="24"/>
          <w:szCs w:val="24"/>
        </w:rPr>
        <w:t>It</w:t>
      </w:r>
      <w:r w:rsidRPr="001C2188">
        <w:rPr>
          <w:rFonts w:ascii="Times New Roman" w:hAnsi="Times New Roman" w:cs="Times New Roman"/>
          <w:sz w:val="24"/>
          <w:szCs w:val="24"/>
        </w:rPr>
        <w:t xml:space="preserve"> should be noted that the understandings of connectivity vary between the authors. A narrow interpretation is put forward by Hansen </w:t>
      </w:r>
      <w:r w:rsidR="00FB28B8">
        <w:rPr>
          <w:rFonts w:ascii="Times New Roman" w:hAnsi="Times New Roman" w:cs="Times New Roman"/>
          <w:sz w:val="24"/>
          <w:szCs w:val="24"/>
        </w:rPr>
        <w:t>&amp;</w:t>
      </w:r>
      <w:r w:rsidRPr="001C2188">
        <w:rPr>
          <w:rFonts w:ascii="Times New Roman" w:hAnsi="Times New Roman" w:cs="Times New Roman"/>
          <w:sz w:val="24"/>
          <w:szCs w:val="24"/>
        </w:rPr>
        <w:t xml:space="preserve"> Pauleit (2014) who describe that</w:t>
      </w:r>
      <w:r w:rsidRPr="002C15A8">
        <w:rPr>
          <w:rFonts w:ascii="Times New Roman" w:hAnsi="Times New Roman" w:cs="Times New Roman"/>
          <w:sz w:val="24"/>
          <w:szCs w:val="24"/>
        </w:rPr>
        <w:t xml:space="preserve"> connectivity is used to</w:t>
      </w:r>
      <w:r w:rsidRPr="002C15A8">
        <w:rPr>
          <w:rFonts w:ascii="Times New Roman" w:hAnsi="Times New Roman" w:cs="Times New Roman"/>
          <w:color w:val="000000"/>
          <w:sz w:val="24"/>
          <w:szCs w:val="24"/>
        </w:rPr>
        <w:t xml:space="preserve"> improve connections between different green </w:t>
      </w:r>
      <w:r w:rsidRPr="001C2188">
        <w:rPr>
          <w:rFonts w:ascii="Times New Roman" w:hAnsi="Times New Roman" w:cs="Times New Roman"/>
          <w:color w:val="000000"/>
          <w:sz w:val="24"/>
          <w:szCs w:val="24"/>
        </w:rPr>
        <w:t>spaces</w:t>
      </w:r>
      <w:r w:rsidRPr="001C2188">
        <w:rPr>
          <w:rFonts w:ascii="Times New Roman" w:hAnsi="Times New Roman" w:cs="Times New Roman"/>
          <w:sz w:val="24"/>
          <w:szCs w:val="24"/>
        </w:rPr>
        <w:t xml:space="preserve"> at different scales </w:t>
      </w:r>
      <w:r w:rsidRPr="002C15A8">
        <w:rPr>
          <w:rFonts w:ascii="Times New Roman" w:hAnsi="Times New Roman" w:cs="Times New Roman"/>
          <w:color w:val="000000"/>
          <w:sz w:val="24"/>
          <w:szCs w:val="24"/>
        </w:rPr>
        <w:t xml:space="preserve">in order </w:t>
      </w:r>
      <w:r w:rsidRPr="002C15A8">
        <w:rPr>
          <w:rFonts w:ascii="Times New Roman" w:hAnsi="Times New Roman" w:cs="Times New Roman"/>
          <w:color w:val="000000"/>
          <w:sz w:val="24"/>
          <w:szCs w:val="24"/>
        </w:rPr>
        <w:lastRenderedPageBreak/>
        <w:t xml:space="preserve">to enhance social connectivity (for better accessibility, recreation), and ecological connectivity (dispersal of plants and animal) or </w:t>
      </w:r>
      <w:r w:rsidRPr="001C2188">
        <w:rPr>
          <w:rFonts w:ascii="Times New Roman" w:hAnsi="Times New Roman" w:cs="Times New Roman"/>
          <w:color w:val="000000"/>
          <w:sz w:val="24"/>
          <w:szCs w:val="24"/>
        </w:rPr>
        <w:t>abiotic connectivity (regulating water flow or climate functions)</w:t>
      </w:r>
      <w:r w:rsidRPr="001C2188">
        <w:rPr>
          <w:rFonts w:ascii="Times New Roman" w:hAnsi="Times New Roman" w:cs="Times New Roman"/>
          <w:sz w:val="24"/>
          <w:szCs w:val="24"/>
        </w:rPr>
        <w:t xml:space="preserve"> (Hansen et al., 2016). In contrast, Lennon </w:t>
      </w:r>
      <w:r w:rsidR="00FB28B8">
        <w:rPr>
          <w:rFonts w:ascii="Times New Roman" w:hAnsi="Times New Roman" w:cs="Times New Roman"/>
          <w:sz w:val="24"/>
          <w:szCs w:val="24"/>
        </w:rPr>
        <w:t xml:space="preserve">&amp; </w:t>
      </w:r>
      <w:r w:rsidRPr="001C2188">
        <w:rPr>
          <w:rFonts w:ascii="Times New Roman" w:hAnsi="Times New Roman" w:cs="Times New Roman"/>
          <w:sz w:val="24"/>
          <w:szCs w:val="24"/>
        </w:rPr>
        <w:t xml:space="preserve">Scott (2014,) understand connectivity to be both a characteristic of GI on the ground and of the GI planning process, differentiating between spatial, scalar and institutional connectivity. While spatial connectivity refers to the physical connection of GI elements across the landscape, scalar connectivity highlights the need for coordination and consistency across spatial and administrative scales, encouraging strategic thinking about GI; Rather than piecemeal interventions at the local level, individual measures should be embedded in </w:t>
      </w:r>
      <w:r w:rsidR="001C2188" w:rsidRPr="001C2188">
        <w:rPr>
          <w:rFonts w:ascii="Times New Roman" w:hAnsi="Times New Roman" w:cs="Times New Roman"/>
          <w:sz w:val="24"/>
          <w:szCs w:val="24"/>
        </w:rPr>
        <w:t xml:space="preserve">a </w:t>
      </w:r>
      <w:r w:rsidRPr="001C2188">
        <w:rPr>
          <w:rFonts w:ascii="Times New Roman" w:hAnsi="Times New Roman" w:cs="Times New Roman"/>
          <w:sz w:val="24"/>
          <w:szCs w:val="24"/>
        </w:rPr>
        <w:t xml:space="preserve">larger scale and long-term strategic plans. Finally, institutional connectivity implies that partnerships and cooperation between different administrative organizations should be established, as joined-up approaches and integrated governance are considered essential to GI planning (Lennon </w:t>
      </w:r>
      <w:r w:rsidR="00FB28B8">
        <w:rPr>
          <w:rFonts w:ascii="Times New Roman" w:hAnsi="Times New Roman" w:cs="Times New Roman"/>
          <w:sz w:val="24"/>
          <w:szCs w:val="24"/>
        </w:rPr>
        <w:t>&amp;</w:t>
      </w:r>
      <w:r w:rsidRPr="001C2188">
        <w:rPr>
          <w:rFonts w:ascii="Times New Roman" w:hAnsi="Times New Roman" w:cs="Times New Roman"/>
          <w:sz w:val="24"/>
          <w:szCs w:val="24"/>
        </w:rPr>
        <w:t xml:space="preserve"> Scott, 2014).</w:t>
      </w:r>
      <w:r w:rsidRPr="002C15A8">
        <w:rPr>
          <w:rFonts w:ascii="Times New Roman" w:hAnsi="Times New Roman" w:cs="Times New Roman"/>
          <w:sz w:val="24"/>
          <w:szCs w:val="24"/>
        </w:rPr>
        <w:t xml:space="preserve"> </w:t>
      </w:r>
      <w:r>
        <w:rPr>
          <w:rFonts w:ascii="Times New Roman" w:hAnsi="Times New Roman" w:cs="Times New Roman"/>
          <w:sz w:val="24"/>
          <w:szCs w:val="24"/>
        </w:rPr>
        <w:t>The spatial planning undertake</w:t>
      </w:r>
      <w:r w:rsidR="001C2188">
        <w:rPr>
          <w:rFonts w:ascii="Times New Roman" w:hAnsi="Times New Roman" w:cs="Times New Roman"/>
          <w:sz w:val="24"/>
          <w:szCs w:val="24"/>
        </w:rPr>
        <w:t>s</w:t>
      </w:r>
      <w:r>
        <w:rPr>
          <w:rFonts w:ascii="Times New Roman" w:hAnsi="Times New Roman" w:cs="Times New Roman"/>
          <w:sz w:val="24"/>
          <w:szCs w:val="24"/>
        </w:rPr>
        <w:t xml:space="preserve"> in European cities has widely recognized t</w:t>
      </w:r>
      <w:r w:rsidRPr="002C15A8">
        <w:rPr>
          <w:rFonts w:ascii="Times New Roman" w:hAnsi="Times New Roman" w:cs="Times New Roman"/>
          <w:sz w:val="24"/>
          <w:szCs w:val="24"/>
        </w:rPr>
        <w:t xml:space="preserve">he value of linking green spaces. However, the level of understanding of connectivity’s objectives and benefits </w:t>
      </w:r>
      <w:r w:rsidR="001B7430">
        <w:rPr>
          <w:rFonts w:ascii="Times New Roman" w:hAnsi="Times New Roman" w:cs="Times New Roman"/>
          <w:sz w:val="24"/>
          <w:szCs w:val="24"/>
        </w:rPr>
        <w:t>differs</w:t>
      </w:r>
      <w:r w:rsidRPr="002C15A8">
        <w:rPr>
          <w:rFonts w:ascii="Times New Roman" w:hAnsi="Times New Roman" w:cs="Times New Roman"/>
          <w:sz w:val="24"/>
          <w:szCs w:val="24"/>
        </w:rPr>
        <w:t xml:space="preserve"> from between cites (Davies et al., 2015).</w:t>
      </w:r>
    </w:p>
    <w:p w:rsidR="00517438" w:rsidRPr="00F07251" w:rsidRDefault="00517438" w:rsidP="00B14340">
      <w:pPr>
        <w:autoSpaceDE w:val="0"/>
        <w:autoSpaceDN w:val="0"/>
        <w:adjustRightInd w:val="0"/>
        <w:spacing w:after="0" w:line="480" w:lineRule="auto"/>
        <w:jc w:val="both"/>
        <w:rPr>
          <w:rFonts w:ascii="Times New Roman" w:hAnsi="Times New Roman" w:cs="Times New Roman"/>
          <w:sz w:val="16"/>
          <w:szCs w:val="16"/>
        </w:rPr>
      </w:pPr>
    </w:p>
    <w:p w:rsidR="008F6659" w:rsidRDefault="00517438">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The fourth core attribute of </w:t>
      </w:r>
      <w:r w:rsidR="009B40F5">
        <w:rPr>
          <w:rFonts w:ascii="Times New Roman" w:hAnsi="Times New Roman" w:cs="Times New Roman"/>
          <w:sz w:val="24"/>
          <w:szCs w:val="24"/>
        </w:rPr>
        <w:t>GI</w:t>
      </w:r>
      <w:r w:rsidRPr="00A00D70">
        <w:rPr>
          <w:rFonts w:ascii="Times New Roman" w:hAnsi="Times New Roman" w:cs="Times New Roman"/>
          <w:sz w:val="24"/>
          <w:szCs w:val="24"/>
        </w:rPr>
        <w:t xml:space="preserve"> planning principle is </w:t>
      </w:r>
      <w:r w:rsidRPr="00A00D70">
        <w:rPr>
          <w:rFonts w:ascii="Times New Roman" w:hAnsi="Times New Roman" w:cs="Times New Roman"/>
          <w:bCs/>
          <w:color w:val="000000" w:themeColor="text1"/>
          <w:sz w:val="24"/>
          <w:szCs w:val="24"/>
        </w:rPr>
        <w:t>social inclusiveness.</w:t>
      </w:r>
      <w:r>
        <w:rPr>
          <w:rFonts w:ascii="Times New Roman" w:hAnsi="Times New Roman" w:cs="Times New Roman"/>
          <w:bCs/>
          <w:color w:val="000000" w:themeColor="text1"/>
          <w:sz w:val="24"/>
          <w:szCs w:val="24"/>
        </w:rPr>
        <w:t xml:space="preserve"> </w:t>
      </w:r>
      <w:r w:rsidRPr="00A00D70">
        <w:rPr>
          <w:rFonts w:ascii="Times New Roman" w:eastAsia="TimesNewRomanPSMT" w:hAnsi="Times New Roman" w:cs="Times New Roman"/>
          <w:sz w:val="24"/>
          <w:szCs w:val="24"/>
        </w:rPr>
        <w:t xml:space="preserve">Social inclusion is understood as a process by which efforts are made to ensure equal opportunities for all, regardless of their background, so that they can achieve their full potential in life. It is a multi-dimensional process aimed at creating conditions which enable full and active participation of every member of the society in all aspects of life, including civic, </w:t>
      </w:r>
      <w:r w:rsidRPr="008A0E89">
        <w:rPr>
          <w:rFonts w:ascii="Times New Roman" w:eastAsia="TimesNewRomanPSMT" w:hAnsi="Times New Roman" w:cs="Times New Roman"/>
          <w:sz w:val="24"/>
          <w:szCs w:val="24"/>
        </w:rPr>
        <w:t>social, economic, and political activities, as well as participation in decision</w:t>
      </w:r>
      <w:r w:rsidR="001C2188">
        <w:rPr>
          <w:rFonts w:ascii="Times New Roman" w:eastAsia="TimesNewRomanPSMT" w:hAnsi="Times New Roman" w:cs="Times New Roman"/>
          <w:sz w:val="24"/>
          <w:szCs w:val="24"/>
        </w:rPr>
        <w:t>-</w:t>
      </w:r>
      <w:r w:rsidRPr="008A0E89">
        <w:rPr>
          <w:rFonts w:ascii="Times New Roman" w:eastAsia="TimesNewRomanPSMT" w:hAnsi="Times New Roman" w:cs="Times New Roman"/>
          <w:sz w:val="24"/>
          <w:szCs w:val="24"/>
        </w:rPr>
        <w:t xml:space="preserve">making processes </w:t>
      </w:r>
      <w:r w:rsidRPr="008133EE">
        <w:rPr>
          <w:rFonts w:ascii="Times New Roman" w:hAnsi="Times New Roman" w:cs="Times New Roman"/>
          <w:sz w:val="24"/>
          <w:szCs w:val="24"/>
        </w:rPr>
        <w:lastRenderedPageBreak/>
        <w:t>(</w:t>
      </w:r>
      <w:r w:rsidRPr="008133EE">
        <w:rPr>
          <w:rFonts w:ascii="Times New Roman" w:hAnsi="Times New Roman" w:cs="Times New Roman"/>
          <w:sz w:val="24"/>
          <w:szCs w:val="24"/>
          <w:shd w:val="clear" w:color="auto" w:fill="FFFFFF"/>
        </w:rPr>
        <w:t>Silver,</w:t>
      </w:r>
      <w:r w:rsidR="00FB28B8" w:rsidRPr="008133EE">
        <w:rPr>
          <w:rFonts w:ascii="Times New Roman" w:hAnsi="Times New Roman" w:cs="Times New Roman"/>
          <w:sz w:val="24"/>
          <w:szCs w:val="24"/>
          <w:shd w:val="clear" w:color="auto" w:fill="FFFFFF"/>
        </w:rPr>
        <w:t xml:space="preserve"> </w:t>
      </w:r>
      <w:r w:rsidRPr="008133EE">
        <w:rPr>
          <w:rFonts w:ascii="Times New Roman" w:hAnsi="Times New Roman" w:cs="Times New Roman"/>
          <w:sz w:val="24"/>
          <w:szCs w:val="24"/>
          <w:shd w:val="clear" w:color="auto" w:fill="FFFFFF"/>
        </w:rPr>
        <w:t>2015</w:t>
      </w:r>
      <w:r w:rsidRPr="008133EE">
        <w:rPr>
          <w:rFonts w:ascii="Times New Roman" w:hAnsi="Times New Roman" w:cs="Times New Roman"/>
          <w:sz w:val="24"/>
          <w:szCs w:val="24"/>
        </w:rPr>
        <w:t>). Lack</w:t>
      </w:r>
      <w:r w:rsidRPr="008A0E89">
        <w:rPr>
          <w:rFonts w:ascii="Times New Roman" w:hAnsi="Times New Roman" w:cs="Times New Roman"/>
          <w:sz w:val="24"/>
          <w:szCs w:val="24"/>
        </w:rPr>
        <w:t xml:space="preserve"> of socially inclusive planning may result in an urban </w:t>
      </w:r>
      <w:r w:rsidR="009B40F5">
        <w:rPr>
          <w:rFonts w:ascii="Times New Roman" w:hAnsi="Times New Roman" w:cs="Times New Roman"/>
          <w:sz w:val="24"/>
          <w:szCs w:val="24"/>
        </w:rPr>
        <w:t>GI</w:t>
      </w:r>
      <w:r w:rsidRPr="008A0E89">
        <w:rPr>
          <w:rFonts w:ascii="Times New Roman" w:hAnsi="Times New Roman" w:cs="Times New Roman"/>
          <w:sz w:val="24"/>
          <w:szCs w:val="24"/>
        </w:rPr>
        <w:t xml:space="preserve"> that does not meet the requirements of the different sectors of urban society well, thus intensifying social inequalities rather than pro</w:t>
      </w:r>
      <w:r w:rsidR="00FB28B8">
        <w:rPr>
          <w:rFonts w:ascii="Times New Roman" w:hAnsi="Times New Roman" w:cs="Times New Roman"/>
          <w:sz w:val="24"/>
          <w:szCs w:val="24"/>
        </w:rPr>
        <w:t xml:space="preserve">moting social cohesion (Pauleit </w:t>
      </w:r>
      <w:r w:rsidRPr="008A0E89">
        <w:rPr>
          <w:rFonts w:ascii="Times New Roman" w:hAnsi="Times New Roman" w:cs="Times New Roman"/>
          <w:sz w:val="24"/>
          <w:szCs w:val="24"/>
        </w:rPr>
        <w:t>et</w:t>
      </w:r>
      <w:r w:rsidR="00FB28B8">
        <w:rPr>
          <w:rFonts w:ascii="Times New Roman" w:hAnsi="Times New Roman" w:cs="Times New Roman"/>
          <w:sz w:val="24"/>
          <w:szCs w:val="24"/>
        </w:rPr>
        <w:t xml:space="preserve"> </w:t>
      </w:r>
      <w:r w:rsidRPr="008A0E89">
        <w:rPr>
          <w:rFonts w:ascii="Times New Roman" w:hAnsi="Times New Roman" w:cs="Times New Roman"/>
          <w:sz w:val="24"/>
          <w:szCs w:val="24"/>
        </w:rPr>
        <w:t>al</w:t>
      </w:r>
      <w:r w:rsidR="00FB28B8">
        <w:rPr>
          <w:rFonts w:ascii="Times New Roman" w:hAnsi="Times New Roman" w:cs="Times New Roman"/>
          <w:sz w:val="24"/>
          <w:szCs w:val="24"/>
        </w:rPr>
        <w:t>.</w:t>
      </w:r>
      <w:r w:rsidRPr="008A0E89">
        <w:rPr>
          <w:rFonts w:ascii="Times New Roman" w:hAnsi="Times New Roman" w:cs="Times New Roman"/>
          <w:sz w:val="24"/>
          <w:szCs w:val="24"/>
        </w:rPr>
        <w:t xml:space="preserve">, 2017). Socially inclusive urban </w:t>
      </w:r>
      <w:r w:rsidR="009B40F5">
        <w:rPr>
          <w:rFonts w:ascii="Times New Roman" w:hAnsi="Times New Roman" w:cs="Times New Roman"/>
          <w:sz w:val="24"/>
          <w:szCs w:val="24"/>
        </w:rPr>
        <w:t>GI</w:t>
      </w:r>
      <w:r w:rsidRPr="008A0E89">
        <w:rPr>
          <w:rFonts w:ascii="Times New Roman" w:hAnsi="Times New Roman" w:cs="Times New Roman"/>
          <w:sz w:val="24"/>
          <w:szCs w:val="24"/>
        </w:rPr>
        <w:t xml:space="preserve"> planning can help to foster social cohesion and also to take questions of equal access to urban green infrastructure and user needs into account (Hansen</w:t>
      </w:r>
      <w:r w:rsidR="0089052A">
        <w:rPr>
          <w:rFonts w:ascii="Times New Roman" w:hAnsi="Times New Roman" w:cs="Times New Roman"/>
          <w:sz w:val="24"/>
          <w:szCs w:val="24"/>
        </w:rPr>
        <w:t xml:space="preserve"> </w:t>
      </w:r>
      <w:r w:rsidRPr="008A0E89">
        <w:rPr>
          <w:rFonts w:ascii="Times New Roman" w:hAnsi="Times New Roman" w:cs="Times New Roman"/>
          <w:sz w:val="24"/>
          <w:szCs w:val="24"/>
        </w:rPr>
        <w:t>et</w:t>
      </w:r>
      <w:r w:rsidR="0089052A">
        <w:rPr>
          <w:rFonts w:ascii="Times New Roman" w:hAnsi="Times New Roman" w:cs="Times New Roman"/>
          <w:sz w:val="24"/>
          <w:szCs w:val="24"/>
        </w:rPr>
        <w:t xml:space="preserve"> </w:t>
      </w:r>
      <w:r w:rsidRPr="008A0E89">
        <w:rPr>
          <w:rFonts w:ascii="Times New Roman" w:hAnsi="Times New Roman" w:cs="Times New Roman"/>
          <w:sz w:val="24"/>
          <w:szCs w:val="24"/>
        </w:rPr>
        <w:t>al.</w:t>
      </w:r>
      <w:r w:rsidR="0089052A">
        <w:rPr>
          <w:rFonts w:ascii="Times New Roman" w:hAnsi="Times New Roman" w:cs="Times New Roman"/>
          <w:sz w:val="24"/>
          <w:szCs w:val="24"/>
        </w:rPr>
        <w:t>,</w:t>
      </w:r>
      <w:r w:rsidRPr="008A0E89">
        <w:rPr>
          <w:rFonts w:ascii="Times New Roman" w:hAnsi="Times New Roman" w:cs="Times New Roman"/>
          <w:sz w:val="24"/>
          <w:szCs w:val="24"/>
        </w:rPr>
        <w:t xml:space="preserve"> 2016</w:t>
      </w:r>
      <w:r w:rsidR="003A5CC2" w:rsidRPr="008A0E89">
        <w:rPr>
          <w:rFonts w:ascii="Times New Roman" w:hAnsi="Times New Roman" w:cs="Times New Roman"/>
          <w:sz w:val="24"/>
          <w:szCs w:val="24"/>
        </w:rPr>
        <w:t>)</w:t>
      </w:r>
      <w:r w:rsidR="003A5CC2">
        <w:rPr>
          <w:rFonts w:ascii="Times New Roman" w:hAnsi="Times New Roman" w:cs="Times New Roman"/>
          <w:sz w:val="24"/>
          <w:szCs w:val="24"/>
        </w:rPr>
        <w:t>.</w:t>
      </w:r>
    </w:p>
    <w:p w:rsidR="008F6659" w:rsidRDefault="008F6659">
      <w:pPr>
        <w:autoSpaceDE w:val="0"/>
        <w:autoSpaceDN w:val="0"/>
        <w:adjustRightInd w:val="0"/>
        <w:spacing w:after="0" w:line="480" w:lineRule="auto"/>
        <w:jc w:val="both"/>
        <w:rPr>
          <w:rFonts w:ascii="Times New Roman" w:hAnsi="Times New Roman" w:cs="Times New Roman"/>
          <w:sz w:val="8"/>
          <w:szCs w:val="8"/>
        </w:rPr>
      </w:pPr>
    </w:p>
    <w:p w:rsidR="000B38DB" w:rsidRPr="000B38DB" w:rsidRDefault="00517438" w:rsidP="00B14340">
      <w:pPr>
        <w:autoSpaceDE w:val="0"/>
        <w:autoSpaceDN w:val="0"/>
        <w:adjustRightInd w:val="0"/>
        <w:spacing w:after="0" w:line="480" w:lineRule="auto"/>
        <w:jc w:val="both"/>
        <w:rPr>
          <w:rFonts w:ascii="Times New Roman" w:hAnsi="Times New Roman" w:cs="Times New Roman"/>
          <w:sz w:val="24"/>
          <w:szCs w:val="24"/>
        </w:rPr>
      </w:pPr>
      <w:r w:rsidRPr="001C2188">
        <w:rPr>
          <w:rFonts w:ascii="Times New Roman" w:hAnsi="Times New Roman" w:cs="Times New Roman"/>
          <w:sz w:val="24"/>
          <w:szCs w:val="24"/>
        </w:rPr>
        <w:t xml:space="preserve">In sum, GI planning is generally understood as a process targeted at strengthening connectivity between individual GI elements, while recognizing and supporting their multiple functions and benefits. Simultaneously, urban GI planning is recognized as </w:t>
      </w:r>
      <w:r w:rsidR="001C2188" w:rsidRPr="001C2188">
        <w:rPr>
          <w:rFonts w:ascii="Times New Roman" w:hAnsi="Times New Roman" w:cs="Times New Roman"/>
          <w:sz w:val="24"/>
          <w:szCs w:val="24"/>
        </w:rPr>
        <w:t>a</w:t>
      </w:r>
      <w:r w:rsidRPr="001C2188">
        <w:rPr>
          <w:rFonts w:ascii="Times New Roman" w:hAnsi="Times New Roman" w:cs="Times New Roman"/>
          <w:sz w:val="24"/>
          <w:szCs w:val="24"/>
        </w:rPr>
        <w:t xml:space="preserve"> contributor for promoting social cohesion.</w:t>
      </w:r>
      <w:r w:rsidRPr="009D702C">
        <w:rPr>
          <w:rFonts w:ascii="Times New Roman" w:hAnsi="Times New Roman" w:cs="Times New Roman"/>
          <w:sz w:val="24"/>
          <w:szCs w:val="24"/>
        </w:rPr>
        <w:t xml:space="preserve"> Furthermore, the necessity to integrate GI planning with spatial and infrastructure planning processes is highlighted by the authors.</w:t>
      </w:r>
      <w:r w:rsidRPr="009D702C">
        <w:rPr>
          <w:rFonts w:ascii="font000000001f07accb" w:hAnsi="font000000001f07accb" w:cs="font000000001f07accb"/>
          <w:sz w:val="24"/>
          <w:szCs w:val="24"/>
        </w:rPr>
        <w:t xml:space="preserve"> </w:t>
      </w:r>
      <w:r w:rsidRPr="009D702C">
        <w:rPr>
          <w:rFonts w:ascii="Times New Roman" w:hAnsi="Times New Roman" w:cs="Times New Roman"/>
          <w:sz w:val="24"/>
          <w:szCs w:val="24"/>
        </w:rPr>
        <w:t xml:space="preserve">Cities across the developed world seem to be starting to pay more attention to various aspects of the GI principles. In </w:t>
      </w:r>
      <w:r w:rsidR="001C2188">
        <w:rPr>
          <w:rFonts w:ascii="Times New Roman" w:hAnsi="Times New Roman" w:cs="Times New Roman"/>
          <w:sz w:val="24"/>
          <w:szCs w:val="24"/>
        </w:rPr>
        <w:t xml:space="preserve">the </w:t>
      </w:r>
      <w:r w:rsidRPr="009D702C">
        <w:rPr>
          <w:rFonts w:ascii="Times New Roman" w:hAnsi="Times New Roman" w:cs="Times New Roman"/>
          <w:sz w:val="24"/>
          <w:szCs w:val="24"/>
        </w:rPr>
        <w:t>US the focus of GI planning is often on stormwater management, in the UK and Ireland the GI principles ha</w:t>
      </w:r>
      <w:r w:rsidR="001C2188">
        <w:rPr>
          <w:rFonts w:ascii="Times New Roman" w:hAnsi="Times New Roman" w:cs="Times New Roman"/>
          <w:sz w:val="24"/>
          <w:szCs w:val="24"/>
        </w:rPr>
        <w:t>ve</w:t>
      </w:r>
      <w:r w:rsidRPr="009D702C">
        <w:rPr>
          <w:rFonts w:ascii="Times New Roman" w:hAnsi="Times New Roman" w:cs="Times New Roman"/>
          <w:sz w:val="24"/>
          <w:szCs w:val="24"/>
        </w:rPr>
        <w:t xml:space="preserve"> been adopted to overcome limitations of green belt planning (Thomas </w:t>
      </w:r>
      <w:r w:rsidR="0089052A">
        <w:rPr>
          <w:rFonts w:ascii="Times New Roman" w:hAnsi="Times New Roman" w:cs="Times New Roman"/>
          <w:sz w:val="24"/>
          <w:szCs w:val="24"/>
        </w:rPr>
        <w:t>&amp;</w:t>
      </w:r>
      <w:r w:rsidRPr="009D702C">
        <w:rPr>
          <w:rFonts w:ascii="Times New Roman" w:hAnsi="Times New Roman" w:cs="Times New Roman"/>
          <w:sz w:val="24"/>
          <w:szCs w:val="24"/>
        </w:rPr>
        <w:t xml:space="preserve"> Littlewood, 2010; Lennon, 2014; </w:t>
      </w:r>
      <w:r w:rsidRPr="009D702C">
        <w:rPr>
          <w:rFonts w:ascii="Times New Roman" w:hAnsi="Times New Roman" w:cs="Times New Roman"/>
          <w:color w:val="222222"/>
          <w:sz w:val="24"/>
          <w:szCs w:val="24"/>
          <w:shd w:val="clear" w:color="auto" w:fill="FFFFFF"/>
        </w:rPr>
        <w:t>Lafortezza, et al., 2017</w:t>
      </w:r>
      <w:r w:rsidRPr="009D702C">
        <w:rPr>
          <w:rFonts w:ascii="Times New Roman" w:hAnsi="Times New Roman" w:cs="Times New Roman"/>
          <w:sz w:val="24"/>
          <w:szCs w:val="24"/>
        </w:rPr>
        <w:t xml:space="preserve">). The study undertaken by </w:t>
      </w:r>
      <w:r w:rsidRPr="009D702C">
        <w:rPr>
          <w:rFonts w:ascii="Times New Roman" w:hAnsi="Times New Roman" w:cs="Times New Roman"/>
          <w:color w:val="222222"/>
          <w:sz w:val="24"/>
          <w:szCs w:val="24"/>
          <w:shd w:val="clear" w:color="auto" w:fill="FFFFFF"/>
        </w:rPr>
        <w:t>Lafortezza et al</w:t>
      </w:r>
      <w:r w:rsidR="0089052A">
        <w:rPr>
          <w:rFonts w:ascii="Times New Roman" w:hAnsi="Times New Roman" w:cs="Times New Roman"/>
          <w:color w:val="222222"/>
          <w:sz w:val="24"/>
          <w:szCs w:val="24"/>
          <w:shd w:val="clear" w:color="auto" w:fill="FFFFFF"/>
        </w:rPr>
        <w:t>.</w:t>
      </w:r>
      <w:r w:rsidRPr="009D702C">
        <w:rPr>
          <w:rFonts w:ascii="Times New Roman" w:hAnsi="Times New Roman" w:cs="Times New Roman"/>
          <w:color w:val="222222"/>
          <w:sz w:val="24"/>
          <w:szCs w:val="24"/>
          <w:shd w:val="clear" w:color="auto" w:fill="FFFFFF"/>
        </w:rPr>
        <w:t xml:space="preserve"> (2017)</w:t>
      </w:r>
      <w:r w:rsidRPr="009D702C">
        <w:rPr>
          <w:rFonts w:ascii="Times New Roman" w:hAnsi="Times New Roman" w:cs="Times New Roman"/>
          <w:sz w:val="24"/>
          <w:szCs w:val="24"/>
        </w:rPr>
        <w:t xml:space="preserve"> reveals that most of </w:t>
      </w:r>
      <w:r w:rsidR="001C2188">
        <w:rPr>
          <w:rFonts w:ascii="Times New Roman" w:hAnsi="Times New Roman" w:cs="Times New Roman"/>
          <w:sz w:val="24"/>
          <w:szCs w:val="24"/>
        </w:rPr>
        <w:t xml:space="preserve">the </w:t>
      </w:r>
      <w:r w:rsidRPr="009D702C">
        <w:rPr>
          <w:rFonts w:ascii="Times New Roman" w:hAnsi="Times New Roman" w:cs="Times New Roman"/>
          <w:sz w:val="24"/>
          <w:szCs w:val="24"/>
        </w:rPr>
        <w:t>European cities preserve and develop green networks, such as historic green ring or belt structures, habitats, or other ecological networks and/or systems of recreational corridors and paths. Moreover, northern and western Europe were already more open to experimenting with participatory approaches toward planning (Buijs et al., 2016).</w:t>
      </w:r>
    </w:p>
    <w:p w:rsidR="000D2C72" w:rsidRPr="000D2C72" w:rsidRDefault="00652990" w:rsidP="00B14340">
      <w:pPr>
        <w:pStyle w:val="Heading3"/>
        <w:spacing w:line="480" w:lineRule="auto"/>
        <w:rPr>
          <w:color w:val="auto"/>
          <w:sz w:val="24"/>
          <w:szCs w:val="24"/>
        </w:rPr>
      </w:pPr>
      <w:bookmarkStart w:id="37" w:name="_Toc14529407"/>
      <w:r w:rsidRPr="001C1556">
        <w:rPr>
          <w:color w:val="auto"/>
          <w:sz w:val="24"/>
          <w:szCs w:val="24"/>
        </w:rPr>
        <w:lastRenderedPageBreak/>
        <w:t xml:space="preserve">2.5.1. Urban GI in planning efforts around </w:t>
      </w:r>
      <w:r w:rsidR="00C14B67" w:rsidRPr="001C1556">
        <w:rPr>
          <w:color w:val="auto"/>
          <w:sz w:val="24"/>
          <w:szCs w:val="24"/>
        </w:rPr>
        <w:t>developed countries</w:t>
      </w:r>
      <w:bookmarkEnd w:id="37"/>
      <w:r w:rsidR="00C14B67">
        <w:rPr>
          <w:color w:val="auto"/>
          <w:sz w:val="24"/>
          <w:szCs w:val="24"/>
        </w:rPr>
        <w:t xml:space="preserve">  </w:t>
      </w:r>
    </w:p>
    <w:p w:rsidR="000D2C72" w:rsidRDefault="000D2C72" w:rsidP="00B14340">
      <w:pPr>
        <w:spacing w:line="480" w:lineRule="auto"/>
        <w:jc w:val="both"/>
        <w:rPr>
          <w:rFonts w:ascii="Times New Roman" w:hAnsi="Times New Roman" w:cs="Times New Roman"/>
          <w:b/>
          <w:sz w:val="24"/>
          <w:szCs w:val="24"/>
        </w:rPr>
      </w:pPr>
      <w:r>
        <w:rPr>
          <w:rFonts w:ascii="Times New Roman" w:hAnsi="Times New Roman" w:cs="Times New Roman"/>
          <w:sz w:val="24"/>
          <w:szCs w:val="24"/>
        </w:rPr>
        <w:t>There ha</w:t>
      </w:r>
      <w:r w:rsidR="001C2188">
        <w:rPr>
          <w:rFonts w:ascii="Times New Roman" w:hAnsi="Times New Roman" w:cs="Times New Roman"/>
          <w:sz w:val="24"/>
          <w:szCs w:val="24"/>
        </w:rPr>
        <w:t>s</w:t>
      </w:r>
      <w:r>
        <w:rPr>
          <w:rFonts w:ascii="Times New Roman" w:hAnsi="Times New Roman" w:cs="Times New Roman"/>
          <w:sz w:val="24"/>
          <w:szCs w:val="24"/>
        </w:rPr>
        <w:t xml:space="preserve"> been </w:t>
      </w:r>
      <w:r w:rsidR="001C2188">
        <w:rPr>
          <w:rFonts w:ascii="Times New Roman" w:hAnsi="Times New Roman" w:cs="Times New Roman"/>
          <w:sz w:val="24"/>
          <w:szCs w:val="24"/>
        </w:rPr>
        <w:t xml:space="preserve">a </w:t>
      </w:r>
      <w:r>
        <w:rPr>
          <w:rFonts w:ascii="Times New Roman" w:hAnsi="Times New Roman" w:cs="Times New Roman"/>
          <w:sz w:val="24"/>
          <w:szCs w:val="24"/>
        </w:rPr>
        <w:t xml:space="preserve">successful </w:t>
      </w:r>
      <w:r w:rsidR="001C2188">
        <w:rPr>
          <w:rFonts w:ascii="Times New Roman" w:hAnsi="Times New Roman" w:cs="Times New Roman"/>
          <w:sz w:val="24"/>
          <w:szCs w:val="24"/>
        </w:rPr>
        <w:t>effort for applying</w:t>
      </w:r>
      <w:r>
        <w:rPr>
          <w:rFonts w:ascii="Times New Roman" w:hAnsi="Times New Roman" w:cs="Times New Roman"/>
          <w:sz w:val="24"/>
          <w:szCs w:val="24"/>
        </w:rPr>
        <w:t xml:space="preserve"> the concept of GI and GI planning in different part of the </w:t>
      </w:r>
      <w:r w:rsidR="006F4857">
        <w:rPr>
          <w:rFonts w:ascii="Times New Roman" w:hAnsi="Times New Roman" w:cs="Times New Roman"/>
          <w:sz w:val="24"/>
          <w:szCs w:val="24"/>
        </w:rPr>
        <w:t>developed countries</w:t>
      </w:r>
      <w:r>
        <w:rPr>
          <w:rFonts w:ascii="Times New Roman" w:hAnsi="Times New Roman" w:cs="Times New Roman"/>
          <w:sz w:val="24"/>
          <w:szCs w:val="24"/>
        </w:rPr>
        <w:t xml:space="preserve">. </w:t>
      </w:r>
      <w:r w:rsidR="001C2188">
        <w:rPr>
          <w:rFonts w:ascii="Times New Roman" w:hAnsi="Times New Roman" w:cs="Times New Roman"/>
          <w:sz w:val="24"/>
          <w:szCs w:val="24"/>
        </w:rPr>
        <w:t>S</w:t>
      </w:r>
      <w:r>
        <w:rPr>
          <w:rFonts w:ascii="Times New Roman" w:hAnsi="Times New Roman" w:cs="Times New Roman"/>
          <w:sz w:val="24"/>
          <w:szCs w:val="24"/>
        </w:rPr>
        <w:t>tudy</w:t>
      </w:r>
      <w:r w:rsidR="001C2188">
        <w:rPr>
          <w:rFonts w:ascii="Times New Roman" w:hAnsi="Times New Roman" w:cs="Times New Roman"/>
          <w:sz w:val="24"/>
          <w:szCs w:val="24"/>
        </w:rPr>
        <w:t xml:space="preserve"> by the European Union (2012) shows that</w:t>
      </w:r>
      <w:r>
        <w:rPr>
          <w:rFonts w:ascii="Times New Roman" w:hAnsi="Times New Roman" w:cs="Times New Roman"/>
          <w:sz w:val="24"/>
          <w:szCs w:val="24"/>
        </w:rPr>
        <w:t xml:space="preserve"> significant interest in GI planning is currently underway in the EU with primary interests in biodiversity protection and climate change mitigation/adaptation. </w:t>
      </w:r>
      <w:r w:rsidR="001C2188">
        <w:rPr>
          <w:rFonts w:ascii="Times New Roman" w:hAnsi="Times New Roman" w:cs="Times New Roman"/>
          <w:sz w:val="24"/>
          <w:szCs w:val="24"/>
        </w:rPr>
        <w:t>In addition, the</w:t>
      </w:r>
      <w:r>
        <w:rPr>
          <w:rFonts w:ascii="Times New Roman" w:hAnsi="Times New Roman" w:cs="Times New Roman"/>
          <w:sz w:val="24"/>
          <w:szCs w:val="24"/>
        </w:rPr>
        <w:t xml:space="preserve"> study undertaken by </w:t>
      </w:r>
      <w:r w:rsidR="001C2188">
        <w:rPr>
          <w:rFonts w:ascii="Times New Roman" w:hAnsi="Times New Roman" w:cs="Times New Roman"/>
          <w:sz w:val="24"/>
          <w:szCs w:val="24"/>
        </w:rPr>
        <w:t xml:space="preserve">the </w:t>
      </w:r>
      <w:r>
        <w:rPr>
          <w:rFonts w:ascii="Times New Roman" w:hAnsi="Times New Roman" w:cs="Times New Roman"/>
          <w:sz w:val="24"/>
          <w:szCs w:val="24"/>
        </w:rPr>
        <w:t xml:space="preserve">European Union (2012) revealed that, with respect to biodiversity concerns, various agreements have been reached by the member nations to complete GI works. These include: a) a habitat directive to include a minimum of twenty percent of the land base to be protected for unique Natura 2000 ecological sites; b) a water quality and protection framework directive; and c) a protection of endangered birds and animals’ habitats directive. Moreover, the EU has implemented various GI efforts that strategically address issues facing its constituent countries through its Environment and </w:t>
      </w:r>
      <w:r w:rsidRPr="002F55A1">
        <w:rPr>
          <w:rFonts w:ascii="Times New Roman" w:hAnsi="Times New Roman" w:cs="Times New Roman"/>
          <w:sz w:val="24"/>
          <w:szCs w:val="24"/>
        </w:rPr>
        <w:t>LIFE</w:t>
      </w:r>
      <w:r>
        <w:rPr>
          <w:rFonts w:ascii="Times New Roman" w:hAnsi="Times New Roman" w:cs="Times New Roman"/>
          <w:sz w:val="24"/>
          <w:szCs w:val="24"/>
        </w:rPr>
        <w:t xml:space="preserve"> Programmes. Specifically, through specific GI mechanisms</w:t>
      </w:r>
      <w:r w:rsidR="001C2188">
        <w:rPr>
          <w:rFonts w:ascii="Times New Roman" w:hAnsi="Times New Roman" w:cs="Times New Roman"/>
          <w:sz w:val="24"/>
          <w:szCs w:val="24"/>
        </w:rPr>
        <w:t>,</w:t>
      </w:r>
      <w:r>
        <w:rPr>
          <w:rFonts w:ascii="Times New Roman" w:hAnsi="Times New Roman" w:cs="Times New Roman"/>
          <w:sz w:val="24"/>
          <w:szCs w:val="24"/>
        </w:rPr>
        <w:t xml:space="preserve"> the EU is attempting to combat habitat loss, land fragmentation and degradation, and the negative effects of large scale agricultural and forestry production (European Union, 2010).</w:t>
      </w:r>
      <w:r>
        <w:rPr>
          <w:rFonts w:ascii="Times New Roman" w:hAnsi="Times New Roman" w:cs="Times New Roman"/>
          <w:sz w:val="24"/>
          <w:szCs w:val="24"/>
          <w:highlight w:val="yellow"/>
        </w:rPr>
        <w:t xml:space="preserve"> </w:t>
      </w:r>
    </w:p>
    <w:p w:rsidR="000D2C72" w:rsidRDefault="000D2C72" w:rsidP="00B1434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Currently, urban </w:t>
      </w:r>
      <w:r w:rsidR="001C2188">
        <w:rPr>
          <w:rFonts w:ascii="Times New Roman" w:hAnsi="Times New Roman" w:cs="Times New Roman"/>
          <w:sz w:val="24"/>
          <w:szCs w:val="24"/>
        </w:rPr>
        <w:t>GI</w:t>
      </w:r>
      <w:r>
        <w:rPr>
          <w:rFonts w:ascii="Times New Roman" w:hAnsi="Times New Roman" w:cs="Times New Roman"/>
          <w:sz w:val="24"/>
          <w:szCs w:val="24"/>
        </w:rPr>
        <w:t xml:space="preserve"> is embedded in the planning system, with national statutory designations in the United Kingdom (CIWEM, 2010). The Planning Policy Statement Consultation (PPSC) (DCLG, 2010) stated that planning could make a significant contribution to mitigating and adapting to climate change, through the provision of well-planned </w:t>
      </w:r>
      <w:r w:rsidR="00F07251">
        <w:rPr>
          <w:rFonts w:ascii="Times New Roman" w:hAnsi="Times New Roman" w:cs="Times New Roman"/>
          <w:sz w:val="24"/>
          <w:szCs w:val="24"/>
        </w:rPr>
        <w:t>GI</w:t>
      </w:r>
      <w:r>
        <w:rPr>
          <w:rFonts w:ascii="Times New Roman" w:hAnsi="Times New Roman" w:cs="Times New Roman"/>
          <w:sz w:val="24"/>
          <w:szCs w:val="24"/>
        </w:rPr>
        <w:t xml:space="preserve"> within and between developments. In their view, </w:t>
      </w:r>
      <w:r w:rsidR="00330368">
        <w:rPr>
          <w:rFonts w:ascii="Times New Roman" w:hAnsi="Times New Roman" w:cs="Times New Roman"/>
          <w:sz w:val="24"/>
          <w:szCs w:val="24"/>
        </w:rPr>
        <w:t>GI</w:t>
      </w:r>
      <w:r>
        <w:rPr>
          <w:rFonts w:ascii="Times New Roman" w:hAnsi="Times New Roman" w:cs="Times New Roman"/>
          <w:sz w:val="24"/>
          <w:szCs w:val="24"/>
        </w:rPr>
        <w:t xml:space="preserve"> should help to address </w:t>
      </w:r>
      <w:r w:rsidR="001C2188">
        <w:rPr>
          <w:rFonts w:ascii="Times New Roman" w:hAnsi="Times New Roman" w:cs="Times New Roman"/>
          <w:sz w:val="24"/>
          <w:szCs w:val="24"/>
        </w:rPr>
        <w:t xml:space="preserve">the </w:t>
      </w:r>
      <w:r>
        <w:rPr>
          <w:rFonts w:ascii="Times New Roman" w:hAnsi="Times New Roman" w:cs="Times New Roman"/>
          <w:sz w:val="24"/>
          <w:szCs w:val="24"/>
        </w:rPr>
        <w:t xml:space="preserve">changing climate through planning action. Natural England (2011) also argues that </w:t>
      </w:r>
      <w:r w:rsidR="001C2188">
        <w:rPr>
          <w:rFonts w:ascii="Times New Roman" w:hAnsi="Times New Roman" w:cs="Times New Roman"/>
          <w:sz w:val="24"/>
          <w:szCs w:val="24"/>
        </w:rPr>
        <w:t xml:space="preserve">the </w:t>
      </w:r>
      <w:r>
        <w:rPr>
          <w:rFonts w:ascii="Times New Roman" w:hAnsi="Times New Roman" w:cs="Times New Roman"/>
          <w:sz w:val="24"/>
          <w:szCs w:val="24"/>
        </w:rPr>
        <w:t xml:space="preserve">government should establish </w:t>
      </w:r>
      <w:r w:rsidR="00330368">
        <w:rPr>
          <w:rFonts w:ascii="Times New Roman" w:hAnsi="Times New Roman" w:cs="Times New Roman"/>
          <w:sz w:val="24"/>
          <w:szCs w:val="24"/>
        </w:rPr>
        <w:t>GI</w:t>
      </w:r>
      <w:r>
        <w:rPr>
          <w:rFonts w:ascii="Times New Roman" w:hAnsi="Times New Roman" w:cs="Times New Roman"/>
          <w:sz w:val="24"/>
          <w:szCs w:val="24"/>
        </w:rPr>
        <w:t xml:space="preserve"> partnership to support the development of </w:t>
      </w:r>
      <w:r w:rsidR="00330368">
        <w:rPr>
          <w:rFonts w:ascii="Times New Roman" w:hAnsi="Times New Roman" w:cs="Times New Roman"/>
          <w:sz w:val="24"/>
          <w:szCs w:val="24"/>
        </w:rPr>
        <w:t>GI</w:t>
      </w:r>
      <w:r>
        <w:rPr>
          <w:rFonts w:ascii="Times New Roman" w:hAnsi="Times New Roman" w:cs="Times New Roman"/>
          <w:sz w:val="24"/>
          <w:szCs w:val="24"/>
        </w:rPr>
        <w:t xml:space="preserve"> in </w:t>
      </w:r>
      <w:r>
        <w:rPr>
          <w:rFonts w:ascii="Times New Roman" w:hAnsi="Times New Roman" w:cs="Times New Roman"/>
          <w:sz w:val="24"/>
          <w:szCs w:val="24"/>
        </w:rPr>
        <w:lastRenderedPageBreak/>
        <w:t>England. The concept</w:t>
      </w:r>
      <w:r w:rsidR="001C2188">
        <w:rPr>
          <w:rFonts w:ascii="Times New Roman" w:hAnsi="Times New Roman" w:cs="Times New Roman"/>
          <w:sz w:val="24"/>
          <w:szCs w:val="24"/>
        </w:rPr>
        <w:t xml:space="preserve"> of</w:t>
      </w:r>
      <w:r>
        <w:rPr>
          <w:rFonts w:ascii="Times New Roman" w:hAnsi="Times New Roman" w:cs="Times New Roman"/>
          <w:sz w:val="24"/>
          <w:szCs w:val="24"/>
        </w:rPr>
        <w:t xml:space="preserve"> GI permeates planning policy from the highest level of government down to local municipal plans with various implementation mechanisms. The UK GI planning use example is illustrative of how the EU strategic planning framework for GI is being implemented (Mell, 2008). </w:t>
      </w:r>
    </w:p>
    <w:p w:rsidR="000D2C72" w:rsidRDefault="000D2C72"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In Sweden, the national launch of the GI concept is performed on a regional level, where urban planning is very superficially considered, and GI is therefore discussed as ecological core areas in the countryside and its effects on forestry </w:t>
      </w:r>
      <w:r w:rsidR="00330368">
        <w:rPr>
          <w:rFonts w:ascii="Times New Roman" w:hAnsi="Times New Roman" w:cs="Times New Roman"/>
          <w:color w:val="000000"/>
          <w:sz w:val="24"/>
          <w:szCs w:val="24"/>
        </w:rPr>
        <w:t xml:space="preserve">(Lindholm, 2017). </w:t>
      </w:r>
      <w:r>
        <w:rPr>
          <w:rFonts w:ascii="Times New Roman" w:hAnsi="Times New Roman" w:cs="Times New Roman"/>
          <w:sz w:val="24"/>
          <w:szCs w:val="24"/>
        </w:rPr>
        <w:t>The City of Melbourne, a well-regarded green city in the world today (Forman, 2008) has acknowledged the notion of the GI term in its most recent comprehensive plan for the municipality (</w:t>
      </w:r>
      <w:r w:rsidR="00490831">
        <w:rPr>
          <w:rFonts w:ascii="Times New Roman" w:hAnsi="Times New Roman" w:cs="Times New Roman"/>
          <w:sz w:val="24"/>
          <w:szCs w:val="24"/>
        </w:rPr>
        <w:t xml:space="preserve">City of </w:t>
      </w:r>
      <w:r>
        <w:rPr>
          <w:rFonts w:ascii="Times New Roman" w:hAnsi="Times New Roman" w:cs="Times New Roman"/>
          <w:sz w:val="24"/>
          <w:szCs w:val="24"/>
        </w:rPr>
        <w:t>Melbourne, 2012).</w:t>
      </w:r>
      <w:r>
        <w:rPr>
          <w:rFonts w:ascii="Times New Roman" w:hAnsi="Times New Roman" w:cs="Times New Roman"/>
          <w:sz w:val="24"/>
          <w:szCs w:val="24"/>
          <w:highlight w:val="yellow"/>
        </w:rPr>
        <w:t xml:space="preserve"> </w:t>
      </w:r>
    </w:p>
    <w:p w:rsidR="000D2C72" w:rsidRPr="00D71686" w:rsidRDefault="000D2C72" w:rsidP="00B14340">
      <w:pPr>
        <w:pStyle w:val="Default"/>
        <w:spacing w:line="480" w:lineRule="auto"/>
        <w:jc w:val="both"/>
        <w:rPr>
          <w:rFonts w:ascii="Times New Roman" w:hAnsi="Times New Roman" w:cs="Times New Roman"/>
          <w:sz w:val="8"/>
          <w:szCs w:val="8"/>
        </w:rPr>
      </w:pPr>
    </w:p>
    <w:p w:rsidR="000D2C72" w:rsidRDefault="000D2C72"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USA, various states including Florida, Oregon, Washington, New Jersey, Virginia, Massachusetts, Delaware, and Maryland have integrated the concepts of </w:t>
      </w:r>
      <w:r w:rsidR="001C2188">
        <w:rPr>
          <w:rFonts w:ascii="Times New Roman" w:hAnsi="Times New Roman" w:cs="Times New Roman"/>
          <w:sz w:val="24"/>
          <w:szCs w:val="24"/>
        </w:rPr>
        <w:t>GI</w:t>
      </w:r>
      <w:r>
        <w:rPr>
          <w:rFonts w:ascii="Times New Roman" w:hAnsi="Times New Roman" w:cs="Times New Roman"/>
          <w:sz w:val="24"/>
          <w:szCs w:val="24"/>
        </w:rPr>
        <w:t xml:space="preserve"> planning into local efforts but may not use the term </w:t>
      </w:r>
      <w:r w:rsidR="00330368">
        <w:rPr>
          <w:rFonts w:ascii="Times New Roman" w:hAnsi="Times New Roman" w:cs="Times New Roman"/>
          <w:sz w:val="24"/>
          <w:szCs w:val="24"/>
        </w:rPr>
        <w:t>GI</w:t>
      </w:r>
      <w:r>
        <w:rPr>
          <w:rFonts w:ascii="Times New Roman" w:hAnsi="Times New Roman" w:cs="Times New Roman"/>
          <w:sz w:val="24"/>
          <w:szCs w:val="24"/>
        </w:rPr>
        <w:t xml:space="preserve"> to define such efforts or have only completed assessments on a county or regional scale but not statewide (Youngquist, 2009). While interpretations of GI in the USA vary in focus from ecological conservation (Marcucci </w:t>
      </w:r>
      <w:r w:rsidR="0089052A">
        <w:rPr>
          <w:rFonts w:ascii="Times New Roman" w:hAnsi="Times New Roman" w:cs="Times New Roman"/>
          <w:sz w:val="24"/>
          <w:szCs w:val="24"/>
        </w:rPr>
        <w:t>&amp;</w:t>
      </w:r>
      <w:r>
        <w:rPr>
          <w:rFonts w:ascii="Times New Roman" w:hAnsi="Times New Roman" w:cs="Times New Roman"/>
          <w:sz w:val="24"/>
          <w:szCs w:val="24"/>
        </w:rPr>
        <w:t xml:space="preserve"> Jordan, 2013), to recreation space provision (Erickson, 2006) and aesthetic enhancement (Pincetl, 2013), they most frequently show concern for storm</w:t>
      </w:r>
      <w:r w:rsidR="00330368">
        <w:rPr>
          <w:rFonts w:ascii="Times New Roman" w:hAnsi="Times New Roman" w:cs="Times New Roman"/>
          <w:sz w:val="24"/>
          <w:szCs w:val="24"/>
        </w:rPr>
        <w:t xml:space="preserve"> </w:t>
      </w:r>
      <w:r>
        <w:rPr>
          <w:rFonts w:ascii="Times New Roman" w:hAnsi="Times New Roman" w:cs="Times New Roman"/>
          <w:sz w:val="24"/>
          <w:szCs w:val="24"/>
        </w:rPr>
        <w:t xml:space="preserve">water management (Brown and Caldwell et al., 2011). The city of Seattle, Washington, is a leader in the implementation of innovative </w:t>
      </w:r>
      <w:r w:rsidR="00330368">
        <w:rPr>
          <w:rFonts w:ascii="Times New Roman" w:hAnsi="Times New Roman" w:cs="Times New Roman"/>
          <w:sz w:val="24"/>
          <w:szCs w:val="24"/>
        </w:rPr>
        <w:t>GI</w:t>
      </w:r>
      <w:r>
        <w:rPr>
          <w:rFonts w:ascii="Times New Roman" w:hAnsi="Times New Roman" w:cs="Times New Roman"/>
          <w:sz w:val="24"/>
          <w:szCs w:val="24"/>
        </w:rPr>
        <w:t xml:space="preserve"> in the United States, primarily in the area of urban storm</w:t>
      </w:r>
      <w:r w:rsidR="00330368">
        <w:rPr>
          <w:rFonts w:ascii="Times New Roman" w:hAnsi="Times New Roman" w:cs="Times New Roman"/>
          <w:sz w:val="24"/>
          <w:szCs w:val="24"/>
        </w:rPr>
        <w:t xml:space="preserve"> </w:t>
      </w:r>
      <w:r>
        <w:rPr>
          <w:rFonts w:ascii="Times New Roman" w:hAnsi="Times New Roman" w:cs="Times New Roman"/>
          <w:sz w:val="24"/>
          <w:szCs w:val="24"/>
        </w:rPr>
        <w:t>water management (Pauleit et al., 2011).</w:t>
      </w:r>
    </w:p>
    <w:p w:rsidR="000D2C72" w:rsidRPr="0047712C" w:rsidRDefault="000D2C72" w:rsidP="00B14340">
      <w:pPr>
        <w:autoSpaceDE w:val="0"/>
        <w:autoSpaceDN w:val="0"/>
        <w:adjustRightInd w:val="0"/>
        <w:spacing w:after="0" w:line="480" w:lineRule="auto"/>
        <w:jc w:val="both"/>
        <w:rPr>
          <w:rFonts w:ascii="Times New Roman" w:hAnsi="Times New Roman" w:cs="Times New Roman"/>
          <w:sz w:val="8"/>
          <w:szCs w:val="8"/>
        </w:rPr>
      </w:pPr>
    </w:p>
    <w:p w:rsidR="008F6659" w:rsidRDefault="00C14B67">
      <w:pPr>
        <w:pStyle w:val="Heading3"/>
        <w:spacing w:line="480" w:lineRule="auto"/>
        <w:rPr>
          <w:sz w:val="24"/>
          <w:szCs w:val="24"/>
        </w:rPr>
      </w:pPr>
      <w:bookmarkStart w:id="38" w:name="_Toc14529408"/>
      <w:r w:rsidRPr="001C1556">
        <w:rPr>
          <w:color w:val="auto"/>
          <w:sz w:val="24"/>
          <w:szCs w:val="24"/>
        </w:rPr>
        <w:lastRenderedPageBreak/>
        <w:t>2.5.2. Urban GI in planning efforts around developing countries</w:t>
      </w:r>
      <w:bookmarkEnd w:id="38"/>
      <w:r>
        <w:rPr>
          <w:color w:val="auto"/>
          <w:sz w:val="24"/>
          <w:szCs w:val="24"/>
        </w:rPr>
        <w:t xml:space="preserve">  </w:t>
      </w:r>
    </w:p>
    <w:p w:rsidR="00E6295D" w:rsidRPr="00E6295D" w:rsidRDefault="00E6295D" w:rsidP="00750368">
      <w:pPr>
        <w:autoSpaceDE w:val="0"/>
        <w:autoSpaceDN w:val="0"/>
        <w:adjustRightInd w:val="0"/>
        <w:spacing w:after="0" w:line="480" w:lineRule="auto"/>
        <w:jc w:val="both"/>
        <w:rPr>
          <w:rStyle w:val="apple-converted-space"/>
          <w:rFonts w:ascii="Times New Roman" w:hAnsi="Times New Roman" w:cs="Times New Roman"/>
          <w:color w:val="222222"/>
          <w:sz w:val="24"/>
          <w:szCs w:val="24"/>
          <w:shd w:val="clear" w:color="auto" w:fill="FFFFFF"/>
        </w:rPr>
      </w:pPr>
      <w:r w:rsidRPr="00DE7ACD">
        <w:rPr>
          <w:rFonts w:ascii="Times New Roman" w:hAnsi="Times New Roman" w:cs="Times New Roman"/>
          <w:sz w:val="24"/>
          <w:szCs w:val="24"/>
        </w:rPr>
        <w:t xml:space="preserve">Few countries in Latin America have introduced </w:t>
      </w:r>
      <w:r w:rsidR="00DE7ACD" w:rsidRPr="00DE7ACD">
        <w:rPr>
          <w:rFonts w:ascii="Times New Roman" w:hAnsi="Times New Roman" w:cs="Times New Roman"/>
          <w:sz w:val="24"/>
          <w:szCs w:val="24"/>
        </w:rPr>
        <w:t xml:space="preserve">urban </w:t>
      </w:r>
      <w:r w:rsidRPr="00DE7ACD">
        <w:rPr>
          <w:rFonts w:ascii="Times New Roman" w:hAnsi="Times New Roman" w:cs="Times New Roman"/>
          <w:sz w:val="24"/>
          <w:szCs w:val="24"/>
        </w:rPr>
        <w:t xml:space="preserve">green infrastructure </w:t>
      </w:r>
      <w:r w:rsidR="00DE7ACD" w:rsidRPr="00DE7ACD">
        <w:rPr>
          <w:rFonts w:ascii="Times New Roman" w:hAnsi="Times New Roman" w:cs="Times New Roman"/>
          <w:sz w:val="24"/>
          <w:szCs w:val="24"/>
        </w:rPr>
        <w:t xml:space="preserve">planning </w:t>
      </w:r>
      <w:r w:rsidRPr="00DE7ACD">
        <w:rPr>
          <w:rFonts w:ascii="Times New Roman" w:hAnsi="Times New Roman" w:cs="Times New Roman"/>
          <w:sz w:val="24"/>
          <w:szCs w:val="24"/>
        </w:rPr>
        <w:t>principles at the policy level</w:t>
      </w:r>
      <w:r w:rsidR="00DE7ACD" w:rsidRPr="00DE7ACD">
        <w:rPr>
          <w:rFonts w:ascii="Times New Roman" w:hAnsi="Times New Roman" w:cs="Times New Roman"/>
          <w:color w:val="222222"/>
          <w:sz w:val="24"/>
          <w:szCs w:val="24"/>
          <w:shd w:val="clear" w:color="auto" w:fill="FFFFFF"/>
        </w:rPr>
        <w:t xml:space="preserve"> (Quintero, 2012)</w:t>
      </w:r>
      <w:r w:rsidRPr="00DE7ACD">
        <w:rPr>
          <w:rFonts w:ascii="Times New Roman" w:hAnsi="Times New Roman" w:cs="Times New Roman"/>
          <w:sz w:val="24"/>
          <w:szCs w:val="24"/>
        </w:rPr>
        <w:t xml:space="preserve">. </w:t>
      </w:r>
      <w:r w:rsidR="00DE7ACD">
        <w:rPr>
          <w:rFonts w:ascii="Times New Roman" w:hAnsi="Times New Roman" w:cs="Times New Roman"/>
          <w:sz w:val="24"/>
          <w:szCs w:val="24"/>
        </w:rPr>
        <w:t>Three</w:t>
      </w:r>
      <w:r w:rsidRPr="00DE7ACD">
        <w:rPr>
          <w:rFonts w:ascii="Times New Roman" w:hAnsi="Times New Roman" w:cs="Times New Roman"/>
          <w:sz w:val="24"/>
          <w:szCs w:val="24"/>
        </w:rPr>
        <w:t xml:space="preserve"> notable </w:t>
      </w:r>
      <w:r w:rsidR="00DE7ACD" w:rsidRPr="00DE7ACD">
        <w:rPr>
          <w:rFonts w:ascii="Times New Roman" w:hAnsi="Times New Roman" w:cs="Times New Roman"/>
          <w:sz w:val="24"/>
          <w:szCs w:val="24"/>
        </w:rPr>
        <w:t>examples</w:t>
      </w:r>
      <w:r w:rsidRPr="00DE7ACD">
        <w:rPr>
          <w:rFonts w:ascii="Times New Roman" w:hAnsi="Times New Roman" w:cs="Times New Roman"/>
          <w:sz w:val="24"/>
          <w:szCs w:val="24"/>
        </w:rPr>
        <w:t xml:space="preserve"> are</w:t>
      </w:r>
      <w:r w:rsidR="00DE7ACD" w:rsidRPr="00DE7ACD">
        <w:rPr>
          <w:rFonts w:ascii="Times New Roman" w:hAnsi="Times New Roman" w:cs="Times New Roman"/>
          <w:sz w:val="24"/>
          <w:szCs w:val="24"/>
        </w:rPr>
        <w:t xml:space="preserve"> Ecuador,</w:t>
      </w:r>
      <w:r w:rsidRPr="00DE7ACD">
        <w:rPr>
          <w:rFonts w:ascii="Times New Roman" w:hAnsi="Times New Roman" w:cs="Times New Roman"/>
          <w:sz w:val="24"/>
          <w:szCs w:val="24"/>
        </w:rPr>
        <w:t xml:space="preserve"> Brazil and Colombia</w:t>
      </w:r>
      <w:r w:rsidR="00652990" w:rsidRPr="00652990">
        <w:rPr>
          <w:rFonts w:ascii="Times New Roman" w:hAnsi="Times New Roman" w:cs="Times New Roman"/>
          <w:color w:val="222222"/>
          <w:sz w:val="24"/>
          <w:szCs w:val="24"/>
          <w:shd w:val="clear" w:color="auto" w:fill="FFFFFF"/>
        </w:rPr>
        <w:t xml:space="preserve"> (</w:t>
      </w:r>
      <w:r w:rsidR="00DE7ACD" w:rsidRPr="00DE7ACD">
        <w:rPr>
          <w:rFonts w:ascii="Times New Roman" w:hAnsi="Times New Roman" w:cs="Times New Roman"/>
          <w:color w:val="222222"/>
          <w:sz w:val="24"/>
          <w:szCs w:val="24"/>
          <w:shd w:val="clear" w:color="auto" w:fill="FFFFFF"/>
        </w:rPr>
        <w:t xml:space="preserve">Quintero, 2012; </w:t>
      </w:r>
      <w:r w:rsidR="00652990" w:rsidRPr="00652990">
        <w:rPr>
          <w:rFonts w:ascii="Times New Roman" w:hAnsi="Times New Roman" w:cs="Times New Roman"/>
          <w:color w:val="222222"/>
          <w:sz w:val="24"/>
          <w:szCs w:val="24"/>
          <w:shd w:val="clear" w:color="auto" w:fill="FFFFFF"/>
        </w:rPr>
        <w:t>Serra-Llobet, &amp; Hermida, 2017).</w:t>
      </w:r>
      <w:r w:rsidR="00DE7ACD">
        <w:rPr>
          <w:rFonts w:ascii="Times New Roman" w:hAnsi="Times New Roman" w:cs="Times New Roman"/>
          <w:sz w:val="24"/>
          <w:szCs w:val="24"/>
        </w:rPr>
        <w:t xml:space="preserve"> </w:t>
      </w:r>
      <w:r w:rsidRPr="00E6295D">
        <w:rPr>
          <w:rFonts w:ascii="Times New Roman" w:hAnsi="Times New Roman" w:cs="Times New Roman"/>
          <w:sz w:val="24"/>
          <w:szCs w:val="24"/>
        </w:rPr>
        <w:t>The Brazilian experience with biodiversity offsets illustrates that biodiversity offsets not only constitute an excellent financial instrument for consolidation of protected areas but also address the full impact of infrastructure projects on biodiversity at the landscape scale</w:t>
      </w:r>
      <w:r w:rsidR="00652990" w:rsidRPr="00652990">
        <w:rPr>
          <w:rFonts w:ascii="Times New Roman" w:hAnsi="Times New Roman" w:cs="Times New Roman"/>
          <w:color w:val="222222"/>
          <w:sz w:val="24"/>
          <w:szCs w:val="24"/>
          <w:shd w:val="clear" w:color="auto" w:fill="FFFFFF"/>
        </w:rPr>
        <w:t xml:space="preserve"> (Quintero, 2012).</w:t>
      </w:r>
      <w:r w:rsidR="00652990" w:rsidRPr="00652990">
        <w:rPr>
          <w:rStyle w:val="apple-converted-space"/>
          <w:rFonts w:ascii="Times New Roman" w:hAnsi="Times New Roman" w:cs="Times New Roman"/>
          <w:color w:val="222222"/>
          <w:sz w:val="24"/>
          <w:szCs w:val="24"/>
          <w:shd w:val="clear" w:color="auto" w:fill="FFFFFF"/>
        </w:rPr>
        <w:t> </w:t>
      </w:r>
      <w:r w:rsidR="00750368">
        <w:rPr>
          <w:rStyle w:val="apple-converted-space"/>
          <w:rFonts w:ascii="Times New Roman" w:hAnsi="Times New Roman" w:cs="Times New Roman"/>
          <w:color w:val="222222"/>
          <w:sz w:val="24"/>
          <w:szCs w:val="24"/>
          <w:shd w:val="clear" w:color="auto" w:fill="FFFFFF"/>
        </w:rPr>
        <w:t>C</w:t>
      </w:r>
      <w:r w:rsidR="00750368" w:rsidRPr="00750368">
        <w:rPr>
          <w:rStyle w:val="apple-converted-space"/>
          <w:rFonts w:ascii="Times New Roman" w:hAnsi="Times New Roman" w:cs="Times New Roman"/>
          <w:color w:val="222222"/>
          <w:sz w:val="24"/>
          <w:szCs w:val="24"/>
          <w:shd w:val="clear" w:color="auto" w:fill="FFFFFF"/>
        </w:rPr>
        <w:t>ity of Cuenca</w:t>
      </w:r>
      <w:r w:rsidR="00750368">
        <w:rPr>
          <w:rStyle w:val="apple-converted-space"/>
          <w:rFonts w:ascii="Times New Roman" w:hAnsi="Times New Roman" w:cs="Times New Roman"/>
          <w:color w:val="222222"/>
          <w:sz w:val="24"/>
          <w:szCs w:val="24"/>
          <w:shd w:val="clear" w:color="auto" w:fill="FFFFFF"/>
        </w:rPr>
        <w:t xml:space="preserve"> in </w:t>
      </w:r>
      <w:r w:rsidR="00750368" w:rsidRPr="00DE7ACD">
        <w:rPr>
          <w:rFonts w:ascii="Times New Roman" w:hAnsi="Times New Roman" w:cs="Times New Roman"/>
          <w:sz w:val="24"/>
          <w:szCs w:val="24"/>
        </w:rPr>
        <w:t>Ecuador</w:t>
      </w:r>
      <w:r w:rsidR="00750368" w:rsidRPr="00750368">
        <w:rPr>
          <w:rStyle w:val="apple-converted-space"/>
          <w:rFonts w:ascii="Times New Roman" w:hAnsi="Times New Roman" w:cs="Times New Roman"/>
          <w:color w:val="222222"/>
          <w:sz w:val="24"/>
          <w:szCs w:val="24"/>
          <w:shd w:val="clear" w:color="auto" w:fill="FFFFFF"/>
        </w:rPr>
        <w:t xml:space="preserve"> </w:t>
      </w:r>
      <w:r w:rsidR="00750368">
        <w:rPr>
          <w:rStyle w:val="apple-converted-space"/>
          <w:rFonts w:ascii="Times New Roman" w:hAnsi="Times New Roman" w:cs="Times New Roman"/>
          <w:color w:val="222222"/>
          <w:sz w:val="24"/>
          <w:szCs w:val="24"/>
          <w:shd w:val="clear" w:color="auto" w:fill="FFFFFF"/>
        </w:rPr>
        <w:t>has attempted</w:t>
      </w:r>
      <w:r w:rsidR="00750368" w:rsidRPr="00750368">
        <w:rPr>
          <w:rStyle w:val="apple-converted-space"/>
          <w:rFonts w:ascii="Times New Roman" w:hAnsi="Times New Roman" w:cs="Times New Roman"/>
          <w:color w:val="222222"/>
          <w:sz w:val="24"/>
          <w:szCs w:val="24"/>
          <w:shd w:val="clear" w:color="auto" w:fill="FFFFFF"/>
        </w:rPr>
        <w:t xml:space="preserve"> to expand riparian corridors to improve ecological connectivity, increase flood capacity, filter runoff before reaching river channels, and providing parkland. </w:t>
      </w:r>
      <w:r w:rsidR="00750368">
        <w:rPr>
          <w:rStyle w:val="apple-converted-space"/>
          <w:rFonts w:ascii="Times New Roman" w:hAnsi="Times New Roman" w:cs="Times New Roman"/>
          <w:color w:val="222222"/>
          <w:sz w:val="24"/>
          <w:szCs w:val="24"/>
          <w:shd w:val="clear" w:color="auto" w:fill="FFFFFF"/>
        </w:rPr>
        <w:t>Moreover, c</w:t>
      </w:r>
      <w:r w:rsidR="00750368" w:rsidRPr="00750368">
        <w:rPr>
          <w:rStyle w:val="apple-converted-space"/>
          <w:rFonts w:ascii="Times New Roman" w:hAnsi="Times New Roman" w:cs="Times New Roman"/>
          <w:color w:val="222222"/>
          <w:sz w:val="24"/>
          <w:szCs w:val="24"/>
          <w:shd w:val="clear" w:color="auto" w:fill="FFFFFF"/>
        </w:rPr>
        <w:t>onnecti</w:t>
      </w:r>
      <w:r w:rsidR="00750368">
        <w:rPr>
          <w:rStyle w:val="apple-converted-space"/>
          <w:rFonts w:ascii="Times New Roman" w:hAnsi="Times New Roman" w:cs="Times New Roman"/>
          <w:color w:val="222222"/>
          <w:sz w:val="24"/>
          <w:szCs w:val="24"/>
          <w:shd w:val="clear" w:color="auto" w:fill="FFFFFF"/>
        </w:rPr>
        <w:t>ng</w:t>
      </w:r>
      <w:r w:rsidR="00750368" w:rsidRPr="00750368">
        <w:rPr>
          <w:rStyle w:val="apple-converted-space"/>
          <w:rFonts w:ascii="Times New Roman" w:hAnsi="Times New Roman" w:cs="Times New Roman"/>
          <w:color w:val="222222"/>
          <w:sz w:val="24"/>
          <w:szCs w:val="24"/>
          <w:shd w:val="clear" w:color="auto" w:fill="FFFFFF"/>
        </w:rPr>
        <w:t xml:space="preserve"> between linear parks </w:t>
      </w:r>
      <w:r w:rsidR="00750368">
        <w:rPr>
          <w:rStyle w:val="apple-converted-space"/>
          <w:rFonts w:ascii="Times New Roman" w:hAnsi="Times New Roman" w:cs="Times New Roman"/>
          <w:color w:val="222222"/>
          <w:sz w:val="24"/>
          <w:szCs w:val="24"/>
          <w:shd w:val="clear" w:color="auto" w:fill="FFFFFF"/>
        </w:rPr>
        <w:t xml:space="preserve"> </w:t>
      </w:r>
      <w:r w:rsidR="00750368" w:rsidRPr="00750368">
        <w:rPr>
          <w:rStyle w:val="apple-converted-space"/>
          <w:rFonts w:ascii="Times New Roman" w:hAnsi="Times New Roman" w:cs="Times New Roman"/>
          <w:color w:val="222222"/>
          <w:sz w:val="24"/>
          <w:szCs w:val="24"/>
          <w:shd w:val="clear" w:color="auto" w:fill="FFFFFF"/>
        </w:rPr>
        <w:t>to improve biological connectivity and human accessibility</w:t>
      </w:r>
      <w:r w:rsidR="00750368">
        <w:rPr>
          <w:rStyle w:val="apple-converted-space"/>
          <w:rFonts w:ascii="Times New Roman" w:hAnsi="Times New Roman" w:cs="Times New Roman"/>
          <w:color w:val="222222"/>
          <w:sz w:val="24"/>
          <w:szCs w:val="24"/>
          <w:shd w:val="clear" w:color="auto" w:fill="FFFFFF"/>
        </w:rPr>
        <w:t xml:space="preserve"> has also attempted</w:t>
      </w:r>
      <w:r w:rsidR="00750368" w:rsidRPr="00750368">
        <w:rPr>
          <w:rStyle w:val="apple-converted-space"/>
          <w:rFonts w:ascii="Times New Roman" w:hAnsi="Times New Roman" w:cs="Times New Roman"/>
          <w:color w:val="222222"/>
          <w:sz w:val="24"/>
          <w:szCs w:val="24"/>
          <w:shd w:val="clear" w:color="auto" w:fill="FFFFFF"/>
        </w:rPr>
        <w:t>. Furthermore, green areas in the city center can be connected to peri-urban green space, especially along streams in the peripheral zone, to create an integrated system of green corridors at a local and regional level</w:t>
      </w:r>
      <w:r w:rsidR="00750368" w:rsidRPr="00750368">
        <w:rPr>
          <w:rFonts w:ascii="Times New Roman" w:hAnsi="Times New Roman" w:cs="Times New Roman"/>
          <w:color w:val="222222"/>
          <w:sz w:val="24"/>
          <w:szCs w:val="24"/>
          <w:shd w:val="clear" w:color="auto" w:fill="FFFFFF"/>
        </w:rPr>
        <w:t xml:space="preserve"> </w:t>
      </w:r>
      <w:r w:rsidR="00750368">
        <w:rPr>
          <w:rFonts w:ascii="Times New Roman" w:hAnsi="Times New Roman" w:cs="Times New Roman"/>
          <w:color w:val="222222"/>
          <w:sz w:val="24"/>
          <w:szCs w:val="24"/>
          <w:shd w:val="clear" w:color="auto" w:fill="FFFFFF"/>
        </w:rPr>
        <w:t>(</w:t>
      </w:r>
      <w:r w:rsidR="00750368" w:rsidRPr="00DE7ACD">
        <w:rPr>
          <w:rFonts w:ascii="Times New Roman" w:hAnsi="Times New Roman" w:cs="Times New Roman"/>
          <w:color w:val="222222"/>
          <w:sz w:val="24"/>
          <w:szCs w:val="24"/>
          <w:shd w:val="clear" w:color="auto" w:fill="FFFFFF"/>
        </w:rPr>
        <w:t>Serra-Llobet &amp; Hermida, 2017</w:t>
      </w:r>
      <w:r w:rsidR="00750368">
        <w:rPr>
          <w:rFonts w:ascii="Times New Roman" w:hAnsi="Times New Roman" w:cs="Times New Roman"/>
          <w:color w:val="222222"/>
          <w:sz w:val="24"/>
          <w:szCs w:val="24"/>
          <w:shd w:val="clear" w:color="auto" w:fill="FFFFFF"/>
        </w:rPr>
        <w:t>)</w:t>
      </w:r>
      <w:r w:rsidR="00750368" w:rsidRPr="00750368">
        <w:rPr>
          <w:rStyle w:val="apple-converted-space"/>
          <w:rFonts w:ascii="Times New Roman" w:hAnsi="Times New Roman" w:cs="Times New Roman"/>
          <w:color w:val="222222"/>
          <w:sz w:val="24"/>
          <w:szCs w:val="24"/>
          <w:shd w:val="clear" w:color="auto" w:fill="FFFFFF"/>
        </w:rPr>
        <w:t>.</w:t>
      </w:r>
    </w:p>
    <w:p w:rsidR="008F6659" w:rsidRDefault="008F6659">
      <w:pPr>
        <w:autoSpaceDE w:val="0"/>
        <w:autoSpaceDN w:val="0"/>
        <w:adjustRightInd w:val="0"/>
        <w:spacing w:after="0" w:line="240" w:lineRule="auto"/>
        <w:jc w:val="both"/>
        <w:rPr>
          <w:rFonts w:ascii="Times New Roman" w:hAnsi="Times New Roman" w:cs="Times New Roman"/>
          <w:sz w:val="24"/>
          <w:szCs w:val="24"/>
        </w:rPr>
      </w:pPr>
    </w:p>
    <w:p w:rsidR="008F6659" w:rsidRDefault="002543DB">
      <w:pPr>
        <w:spacing w:line="480" w:lineRule="auto"/>
        <w:jc w:val="both"/>
        <w:rPr>
          <w:rFonts w:ascii="Times New Roman" w:hAnsi="Times New Roman" w:cs="Times New Roman"/>
          <w:sz w:val="24"/>
          <w:szCs w:val="24"/>
        </w:rPr>
      </w:pPr>
      <w:r w:rsidRPr="00D229E6">
        <w:rPr>
          <w:rFonts w:ascii="Times New Roman" w:hAnsi="Times New Roman" w:cs="Times New Roman"/>
          <w:sz w:val="24"/>
          <w:szCs w:val="24"/>
        </w:rPr>
        <w:t xml:space="preserve">Even though the green agenda is gaining importance within the African planning context, in comparison to international trends, Africa is still slow to plan for, and successfully implement GI as part of broader spatial planning approaches </w:t>
      </w:r>
      <w:r w:rsidRPr="00D229E6">
        <w:rPr>
          <w:rFonts w:ascii="Times New Roman" w:hAnsi="Times New Roman" w:cs="Times New Roman"/>
          <w:bCs/>
          <w:sz w:val="24"/>
          <w:szCs w:val="24"/>
        </w:rPr>
        <w:t>(Cilliers, 2019)</w:t>
      </w:r>
      <w:r w:rsidRPr="00D229E6">
        <w:rPr>
          <w:rFonts w:ascii="Times New Roman" w:hAnsi="Times New Roman" w:cs="Times New Roman"/>
          <w:sz w:val="24"/>
          <w:szCs w:val="24"/>
        </w:rPr>
        <w:t xml:space="preserve">. </w:t>
      </w:r>
      <w:r>
        <w:rPr>
          <w:rFonts w:ascii="Times New Roman" w:hAnsi="Times New Roman" w:cs="Times New Roman"/>
          <w:sz w:val="24"/>
          <w:szCs w:val="24"/>
        </w:rPr>
        <w:t>In African countres, urban g</w:t>
      </w:r>
      <w:r w:rsidRPr="00D229E6">
        <w:rPr>
          <w:rFonts w:ascii="Times New Roman" w:hAnsi="Times New Roman" w:cs="Times New Roman"/>
          <w:sz w:val="24"/>
          <w:szCs w:val="24"/>
        </w:rPr>
        <w:t>reen infrastructure is not (yet) successfully implemented in practice due to various reasons of which the misconceptions relating to the important role and value of green infrastructure in terms of the economic, social, and environmental benefits are probably the core denominator</w:t>
      </w:r>
      <w:r>
        <w:rPr>
          <w:rFonts w:ascii="Times New Roman" w:hAnsi="Times New Roman" w:cs="Times New Roman"/>
          <w:sz w:val="24"/>
          <w:szCs w:val="24"/>
        </w:rPr>
        <w:t xml:space="preserve"> </w:t>
      </w:r>
      <w:r w:rsidRPr="00D229E6">
        <w:rPr>
          <w:rFonts w:ascii="Times New Roman" w:hAnsi="Times New Roman" w:cs="Times New Roman"/>
          <w:sz w:val="24"/>
          <w:szCs w:val="24"/>
        </w:rPr>
        <w:t>(Cohen, 200</w:t>
      </w:r>
      <w:r>
        <w:rPr>
          <w:rFonts w:ascii="Times New Roman" w:hAnsi="Times New Roman" w:cs="Times New Roman"/>
          <w:sz w:val="24"/>
          <w:szCs w:val="24"/>
        </w:rPr>
        <w:t>6</w:t>
      </w:r>
      <w:r w:rsidRPr="00D229E6">
        <w:rPr>
          <w:rFonts w:ascii="Times New Roman" w:hAnsi="Times New Roman" w:cs="Times New Roman"/>
          <w:sz w:val="24"/>
          <w:szCs w:val="24"/>
        </w:rPr>
        <w:t>).</w:t>
      </w:r>
      <w:r>
        <w:rPr>
          <w:rFonts w:ascii="Times New Roman" w:hAnsi="Times New Roman" w:cs="Times New Roman"/>
          <w:sz w:val="24"/>
          <w:szCs w:val="24"/>
        </w:rPr>
        <w:t xml:space="preserve"> In the context of sub-Saharan African and the study area in particular, the application of the urban GI planning principles in the </w:t>
      </w:r>
      <w:r>
        <w:rPr>
          <w:rFonts w:ascii="Times New Roman" w:hAnsi="Times New Roman" w:cs="Times New Roman"/>
          <w:sz w:val="24"/>
          <w:szCs w:val="24"/>
        </w:rPr>
        <w:lastRenderedPageBreak/>
        <w:t xml:space="preserve">urban planning practices and its implementation is not often well known and hence serve as a relatively new research approach. This is one of the research gaps that the study intends to fill. At this point, the study takes a closer look at the integration of the main principles of urban GI planning into the current urban planning practices of the emerging towns and evaluates the success or failure of plans and its implementation.  </w:t>
      </w:r>
    </w:p>
    <w:p w:rsidR="00EA1995" w:rsidRPr="00D710AF" w:rsidRDefault="00EA1995" w:rsidP="00B14340">
      <w:pPr>
        <w:pStyle w:val="Heading2"/>
        <w:spacing w:line="480" w:lineRule="auto"/>
        <w:rPr>
          <w:color w:val="auto"/>
        </w:rPr>
      </w:pPr>
      <w:bookmarkStart w:id="39" w:name="_Toc14529409"/>
      <w:r w:rsidRPr="00D710AF">
        <w:rPr>
          <w:color w:val="auto"/>
        </w:rPr>
        <w:t>2.</w:t>
      </w:r>
      <w:r w:rsidR="009D4EB4">
        <w:rPr>
          <w:color w:val="auto"/>
        </w:rPr>
        <w:t>6</w:t>
      </w:r>
      <w:r w:rsidRPr="00D710AF">
        <w:rPr>
          <w:color w:val="auto"/>
        </w:rPr>
        <w:t xml:space="preserve">. Challenges facing the development of </w:t>
      </w:r>
      <w:r w:rsidR="009D267D">
        <w:rPr>
          <w:color w:val="auto"/>
        </w:rPr>
        <w:t xml:space="preserve">urban </w:t>
      </w:r>
      <w:r w:rsidR="000E3E40">
        <w:rPr>
          <w:color w:val="auto"/>
        </w:rPr>
        <w:t>GI</w:t>
      </w:r>
      <w:bookmarkEnd w:id="39"/>
    </w:p>
    <w:p w:rsidR="00EA1995" w:rsidRPr="004879BB" w:rsidRDefault="00147B9A" w:rsidP="00B14340">
      <w:pPr>
        <w:spacing w:line="480" w:lineRule="auto"/>
        <w:jc w:val="both"/>
        <w:rPr>
          <w:rFonts w:ascii="Times New Roman" w:hAnsi="Times New Roman" w:cs="Times New Roman"/>
          <w:sz w:val="24"/>
          <w:szCs w:val="24"/>
        </w:rPr>
      </w:pPr>
      <w:r w:rsidRPr="004879BB">
        <w:rPr>
          <w:rFonts w:ascii="Times New Roman" w:hAnsi="Times New Roman" w:cs="Times New Roman"/>
          <w:sz w:val="24"/>
          <w:szCs w:val="24"/>
        </w:rPr>
        <w:t xml:space="preserve">Despite </w:t>
      </w:r>
      <w:r w:rsidR="00EA1995" w:rsidRPr="004879BB">
        <w:rPr>
          <w:rFonts w:ascii="Times New Roman" w:hAnsi="Times New Roman" w:cs="Times New Roman"/>
          <w:sz w:val="24"/>
          <w:szCs w:val="24"/>
        </w:rPr>
        <w:t>its promises as a cost</w:t>
      </w:r>
      <w:r w:rsidR="009D0D1F">
        <w:rPr>
          <w:rFonts w:ascii="Times New Roman" w:hAnsi="Times New Roman" w:cs="Times New Roman"/>
          <w:sz w:val="24"/>
          <w:szCs w:val="24"/>
        </w:rPr>
        <w:t>-</w:t>
      </w:r>
      <w:r w:rsidR="00EA1995" w:rsidRPr="004879BB">
        <w:rPr>
          <w:rFonts w:ascii="Times New Roman" w:hAnsi="Times New Roman" w:cs="Times New Roman"/>
          <w:sz w:val="24"/>
          <w:szCs w:val="24"/>
        </w:rPr>
        <w:t>effective, multi</w:t>
      </w:r>
      <w:r w:rsidR="009D0D1F">
        <w:rPr>
          <w:rFonts w:ascii="Times New Roman" w:hAnsi="Times New Roman" w:cs="Times New Roman"/>
          <w:sz w:val="24"/>
          <w:szCs w:val="24"/>
        </w:rPr>
        <w:t>-</w:t>
      </w:r>
      <w:r w:rsidR="00EA1995" w:rsidRPr="004879BB">
        <w:rPr>
          <w:rFonts w:ascii="Times New Roman" w:hAnsi="Times New Roman" w:cs="Times New Roman"/>
          <w:sz w:val="24"/>
          <w:szCs w:val="24"/>
        </w:rPr>
        <w:t xml:space="preserve">beneficial strategy for delivering valuable ecosystem service to society and efficiently contributing to a range of goals, </w:t>
      </w:r>
      <w:r w:rsidRPr="004879BB">
        <w:rPr>
          <w:rFonts w:ascii="Times New Roman" w:hAnsi="Times New Roman" w:cs="Times New Roman"/>
          <w:sz w:val="24"/>
          <w:szCs w:val="24"/>
        </w:rPr>
        <w:t xml:space="preserve">urban </w:t>
      </w:r>
      <w:r w:rsidR="004879BB" w:rsidRPr="004879BB">
        <w:rPr>
          <w:rFonts w:ascii="Times New Roman" w:hAnsi="Times New Roman" w:cs="Times New Roman"/>
          <w:sz w:val="24"/>
          <w:szCs w:val="24"/>
        </w:rPr>
        <w:t>GI</w:t>
      </w:r>
      <w:r w:rsidR="00D02A00" w:rsidRPr="004879BB">
        <w:rPr>
          <w:rFonts w:ascii="Times New Roman" w:hAnsi="Times New Roman" w:cs="Times New Roman"/>
          <w:sz w:val="24"/>
          <w:szCs w:val="24"/>
        </w:rPr>
        <w:t xml:space="preserve"> component </w:t>
      </w:r>
      <w:r w:rsidR="00EA1995" w:rsidRPr="004879BB">
        <w:rPr>
          <w:rFonts w:ascii="Times New Roman" w:hAnsi="Times New Roman" w:cs="Times New Roman"/>
          <w:sz w:val="24"/>
          <w:szCs w:val="24"/>
        </w:rPr>
        <w:t>development and management</w:t>
      </w:r>
      <w:r w:rsidR="00D02A00" w:rsidRPr="004879BB">
        <w:rPr>
          <w:rFonts w:ascii="Times New Roman" w:hAnsi="Times New Roman" w:cs="Times New Roman"/>
          <w:color w:val="222222"/>
          <w:sz w:val="24"/>
          <w:szCs w:val="24"/>
          <w:shd w:val="clear" w:color="auto" w:fill="FFFFFF"/>
        </w:rPr>
        <w:t xml:space="preserve"> system </w:t>
      </w:r>
      <w:r w:rsidR="00495873">
        <w:rPr>
          <w:rFonts w:ascii="Times New Roman" w:hAnsi="Times New Roman" w:cs="Times New Roman"/>
          <w:color w:val="222222"/>
          <w:sz w:val="24"/>
          <w:szCs w:val="24"/>
          <w:shd w:val="clear" w:color="auto" w:fill="FFFFFF"/>
        </w:rPr>
        <w:t>has</w:t>
      </w:r>
      <w:r w:rsidR="00D02A00" w:rsidRPr="004879BB">
        <w:rPr>
          <w:rFonts w:ascii="Times New Roman" w:hAnsi="Times New Roman" w:cs="Times New Roman"/>
          <w:color w:val="222222"/>
          <w:sz w:val="24"/>
          <w:szCs w:val="24"/>
          <w:shd w:val="clear" w:color="auto" w:fill="FFFFFF"/>
        </w:rPr>
        <w:t xml:space="preserve"> challenges </w:t>
      </w:r>
      <w:r w:rsidR="00EA1995" w:rsidRPr="004879BB">
        <w:rPr>
          <w:rFonts w:ascii="Times New Roman" w:hAnsi="Times New Roman" w:cs="Times New Roman"/>
          <w:color w:val="222222"/>
          <w:sz w:val="24"/>
          <w:szCs w:val="24"/>
          <w:shd w:val="clear" w:color="auto" w:fill="FFFFFF"/>
        </w:rPr>
        <w:t>(Alliance, 2011; Tayouga &amp; Gagne, 2016;</w:t>
      </w:r>
      <w:r w:rsidRPr="004879BB">
        <w:rPr>
          <w:rFonts w:ascii="Times New Roman" w:hAnsi="Times New Roman" w:cs="Times New Roman"/>
          <w:sz w:val="24"/>
          <w:szCs w:val="24"/>
        </w:rPr>
        <w:t xml:space="preserve"> ODonnell, et </w:t>
      </w:r>
      <w:r w:rsidR="00EA1995" w:rsidRPr="004879BB">
        <w:rPr>
          <w:rFonts w:ascii="Times New Roman" w:hAnsi="Times New Roman" w:cs="Times New Roman"/>
          <w:sz w:val="24"/>
          <w:szCs w:val="24"/>
        </w:rPr>
        <w:t>al</w:t>
      </w:r>
      <w:r w:rsidR="00EA1995" w:rsidRPr="004879BB">
        <w:rPr>
          <w:rFonts w:ascii="Times New Roman" w:eastAsia="Cambria" w:hAnsi="Times New Roman" w:cs="Times New Roman"/>
          <w:sz w:val="24"/>
          <w:szCs w:val="24"/>
        </w:rPr>
        <w:t>., 2017;</w:t>
      </w:r>
      <w:r w:rsidR="0089052A">
        <w:rPr>
          <w:rFonts w:ascii="Times New Roman" w:hAnsi="Times New Roman" w:cs="Times New Roman"/>
          <w:color w:val="222222"/>
          <w:sz w:val="24"/>
          <w:szCs w:val="24"/>
          <w:shd w:val="clear" w:color="auto" w:fill="FFFFFF"/>
        </w:rPr>
        <w:t xml:space="preserve"> Thorne, et </w:t>
      </w:r>
      <w:r w:rsidR="00EA1995" w:rsidRPr="004879BB">
        <w:rPr>
          <w:rFonts w:ascii="Times New Roman" w:hAnsi="Times New Roman" w:cs="Times New Roman"/>
          <w:color w:val="222222"/>
          <w:sz w:val="24"/>
          <w:szCs w:val="24"/>
          <w:shd w:val="clear" w:color="auto" w:fill="FFFFFF"/>
        </w:rPr>
        <w:t>al., 2018)</w:t>
      </w:r>
      <w:r w:rsidR="00EA1995" w:rsidRPr="004879BB">
        <w:rPr>
          <w:rFonts w:ascii="Times New Roman" w:hAnsi="Times New Roman" w:cs="Times New Roman"/>
          <w:sz w:val="24"/>
          <w:szCs w:val="24"/>
        </w:rPr>
        <w:t xml:space="preserve">. Several authors have addressed different </w:t>
      </w:r>
      <w:r w:rsidR="00D14105">
        <w:rPr>
          <w:rFonts w:ascii="Times New Roman" w:eastAsia="Arial" w:hAnsi="Times New Roman" w:cs="Times New Roman"/>
          <w:sz w:val="24"/>
          <w:szCs w:val="24"/>
        </w:rPr>
        <w:t>factors</w:t>
      </w:r>
      <w:r w:rsidR="00D14105" w:rsidRPr="004879BB">
        <w:rPr>
          <w:rFonts w:ascii="Times New Roman" w:hAnsi="Times New Roman" w:cs="Times New Roman"/>
          <w:sz w:val="24"/>
          <w:szCs w:val="24"/>
        </w:rPr>
        <w:t xml:space="preserve"> </w:t>
      </w:r>
      <w:r w:rsidR="00EA1995" w:rsidRPr="004879BB">
        <w:rPr>
          <w:rFonts w:ascii="Times New Roman" w:hAnsi="Times New Roman" w:cs="Times New Roman"/>
          <w:sz w:val="24"/>
          <w:szCs w:val="24"/>
        </w:rPr>
        <w:t xml:space="preserve">that </w:t>
      </w:r>
      <w:r w:rsidR="00D02A00" w:rsidRPr="004879BB">
        <w:rPr>
          <w:rFonts w:ascii="Times New Roman" w:hAnsi="Times New Roman" w:cs="Times New Roman"/>
          <w:sz w:val="24"/>
          <w:szCs w:val="24"/>
        </w:rPr>
        <w:t xml:space="preserve">negatively </w:t>
      </w:r>
      <w:r w:rsidR="00EA1995" w:rsidRPr="004879BB">
        <w:rPr>
          <w:rFonts w:ascii="Times New Roman" w:hAnsi="Times New Roman" w:cs="Times New Roman"/>
          <w:sz w:val="24"/>
          <w:szCs w:val="24"/>
        </w:rPr>
        <w:t>influence the development and management</w:t>
      </w:r>
      <w:r w:rsidR="009817C0" w:rsidRPr="004879BB">
        <w:rPr>
          <w:rFonts w:ascii="Times New Roman" w:hAnsi="Times New Roman" w:cs="Times New Roman"/>
          <w:sz w:val="24"/>
          <w:szCs w:val="24"/>
        </w:rPr>
        <w:t xml:space="preserve"> system</w:t>
      </w:r>
      <w:r w:rsidR="00EA1995" w:rsidRPr="004879BB">
        <w:rPr>
          <w:rFonts w:ascii="Times New Roman" w:hAnsi="Times New Roman" w:cs="Times New Roman"/>
          <w:sz w:val="24"/>
          <w:szCs w:val="24"/>
        </w:rPr>
        <w:t xml:space="preserve"> of </w:t>
      </w:r>
      <w:r w:rsidR="00D02A00" w:rsidRPr="004879BB">
        <w:rPr>
          <w:rFonts w:ascii="Times New Roman" w:hAnsi="Times New Roman" w:cs="Times New Roman"/>
          <w:sz w:val="24"/>
          <w:szCs w:val="24"/>
        </w:rPr>
        <w:t xml:space="preserve">urban </w:t>
      </w:r>
      <w:r w:rsidR="004879BB" w:rsidRPr="004879BB">
        <w:rPr>
          <w:rFonts w:ascii="Times New Roman" w:hAnsi="Times New Roman" w:cs="Times New Roman"/>
          <w:sz w:val="24"/>
          <w:szCs w:val="24"/>
        </w:rPr>
        <w:t>GI</w:t>
      </w:r>
      <w:r w:rsidR="00EA1995" w:rsidRPr="004879BB">
        <w:rPr>
          <w:rFonts w:ascii="Times New Roman" w:hAnsi="Times New Roman" w:cs="Times New Roman"/>
          <w:sz w:val="24"/>
          <w:szCs w:val="24"/>
        </w:rPr>
        <w:t xml:space="preserve"> (Sandstrom et al., 2005;</w:t>
      </w:r>
      <w:r w:rsidR="004879BB" w:rsidRPr="004879BB">
        <w:rPr>
          <w:rFonts w:ascii="Times New Roman" w:hAnsi="Times New Roman" w:cs="Times New Roman"/>
          <w:sz w:val="24"/>
          <w:szCs w:val="24"/>
        </w:rPr>
        <w:t xml:space="preserve"> </w:t>
      </w:r>
      <w:r w:rsidR="00EA1995" w:rsidRPr="004879BB">
        <w:rPr>
          <w:rFonts w:ascii="Times New Roman" w:hAnsi="Times New Roman" w:cs="Times New Roman"/>
          <w:sz w:val="24"/>
          <w:szCs w:val="24"/>
        </w:rPr>
        <w:t>Young, 201</w:t>
      </w:r>
      <w:r w:rsidR="009817C0" w:rsidRPr="004879BB">
        <w:rPr>
          <w:rFonts w:ascii="Times New Roman" w:hAnsi="Times New Roman" w:cs="Times New Roman"/>
          <w:sz w:val="24"/>
          <w:szCs w:val="24"/>
        </w:rPr>
        <w:t>0</w:t>
      </w:r>
      <w:r w:rsidR="00D02A00" w:rsidRPr="004879BB">
        <w:rPr>
          <w:rFonts w:ascii="Times New Roman" w:hAnsi="Times New Roman" w:cs="Times New Roman"/>
          <w:sz w:val="24"/>
          <w:szCs w:val="24"/>
        </w:rPr>
        <w:t>;</w:t>
      </w:r>
      <w:r w:rsidR="004879BB" w:rsidRPr="004879BB">
        <w:rPr>
          <w:rFonts w:ascii="Times New Roman" w:hAnsi="Times New Roman" w:cs="Times New Roman"/>
          <w:sz w:val="24"/>
          <w:szCs w:val="24"/>
        </w:rPr>
        <w:t xml:space="preserve"> </w:t>
      </w:r>
      <w:r w:rsidR="00D02A00" w:rsidRPr="004879BB">
        <w:rPr>
          <w:rFonts w:ascii="Times New Roman" w:hAnsi="Times New Roman" w:cs="Times New Roman"/>
          <w:color w:val="222222"/>
          <w:sz w:val="24"/>
          <w:szCs w:val="24"/>
          <w:shd w:val="clear" w:color="auto" w:fill="FFFFFF"/>
        </w:rPr>
        <w:t xml:space="preserve">Alliance, 2011; </w:t>
      </w:r>
      <w:r w:rsidR="00EA1995" w:rsidRPr="004879BB">
        <w:rPr>
          <w:rFonts w:ascii="Times New Roman" w:hAnsi="Times New Roman" w:cs="Times New Roman"/>
          <w:sz w:val="24"/>
          <w:szCs w:val="24"/>
        </w:rPr>
        <w:t>Mensah, 2014;</w:t>
      </w:r>
      <w:r w:rsidR="007901A9">
        <w:rPr>
          <w:rFonts w:ascii="Times New Roman" w:hAnsi="Times New Roman" w:cs="Times New Roman"/>
          <w:sz w:val="24"/>
          <w:szCs w:val="24"/>
        </w:rPr>
        <w:t xml:space="preserve"> </w:t>
      </w:r>
      <w:r w:rsidR="00EA1995" w:rsidRPr="004879BB">
        <w:rPr>
          <w:rFonts w:ascii="Times New Roman" w:hAnsi="Times New Roman" w:cs="Times New Roman"/>
          <w:color w:val="222222"/>
          <w:sz w:val="24"/>
          <w:szCs w:val="24"/>
          <w:shd w:val="clear" w:color="auto" w:fill="FFFFFF"/>
        </w:rPr>
        <w:t>Tayouga, &amp; Gagne, 2016</w:t>
      </w:r>
      <w:r w:rsidR="00EA1995" w:rsidRPr="004879BB">
        <w:rPr>
          <w:rFonts w:ascii="Times New Roman" w:hAnsi="Times New Roman" w:cs="Times New Roman"/>
          <w:sz w:val="24"/>
          <w:szCs w:val="24"/>
        </w:rPr>
        <w:t xml:space="preserve">). For the purposes of clarity and easy understanding, these </w:t>
      </w:r>
      <w:r w:rsidR="00EA1995" w:rsidRPr="004879BB">
        <w:rPr>
          <w:rFonts w:ascii="Times New Roman" w:eastAsia="Arial" w:hAnsi="Times New Roman" w:cs="Times New Roman"/>
          <w:sz w:val="24"/>
          <w:szCs w:val="24"/>
        </w:rPr>
        <w:t>barriers</w:t>
      </w:r>
      <w:r w:rsidR="00EA1995" w:rsidRPr="004879BB">
        <w:rPr>
          <w:rFonts w:ascii="Times New Roman" w:hAnsi="Times New Roman" w:cs="Times New Roman"/>
          <w:sz w:val="24"/>
          <w:szCs w:val="24"/>
        </w:rPr>
        <w:t xml:space="preserve"> </w:t>
      </w:r>
      <w:r w:rsidR="00495873">
        <w:rPr>
          <w:rFonts w:ascii="Times New Roman" w:hAnsi="Times New Roman" w:cs="Times New Roman"/>
          <w:sz w:val="24"/>
          <w:szCs w:val="24"/>
        </w:rPr>
        <w:t>are</w:t>
      </w:r>
      <w:r w:rsidR="00EA1995" w:rsidRPr="004879BB">
        <w:rPr>
          <w:rFonts w:ascii="Times New Roman" w:hAnsi="Times New Roman" w:cs="Times New Roman"/>
          <w:sz w:val="24"/>
          <w:szCs w:val="24"/>
        </w:rPr>
        <w:t xml:space="preserve"> broadly categorized under four main themes in this study. These include </w:t>
      </w:r>
      <w:r w:rsidR="00EA1995" w:rsidRPr="004879BB">
        <w:rPr>
          <w:rFonts w:ascii="Times New Roman" w:eastAsia="Arial" w:hAnsi="Times New Roman" w:cs="Times New Roman"/>
          <w:sz w:val="24"/>
          <w:szCs w:val="24"/>
        </w:rPr>
        <w:t xml:space="preserve">community &amp; institutional, budgeting &amp; financing, policy &amp; governance and technical &amp; information barriers. </w:t>
      </w:r>
    </w:p>
    <w:p w:rsidR="00EA1995" w:rsidRPr="004879BB" w:rsidRDefault="00EA1995" w:rsidP="00B14340">
      <w:pPr>
        <w:autoSpaceDE w:val="0"/>
        <w:autoSpaceDN w:val="0"/>
        <w:adjustRightInd w:val="0"/>
        <w:spacing w:after="0" w:line="480" w:lineRule="auto"/>
        <w:jc w:val="both"/>
        <w:rPr>
          <w:rFonts w:ascii="Times New Roman" w:hAnsi="Times New Roman" w:cs="Times New Roman"/>
          <w:sz w:val="24"/>
          <w:szCs w:val="24"/>
        </w:rPr>
      </w:pPr>
      <w:r w:rsidRPr="004879BB">
        <w:rPr>
          <w:rFonts w:ascii="Times New Roman" w:hAnsi="Times New Roman" w:cs="Times New Roman"/>
          <w:sz w:val="24"/>
          <w:szCs w:val="24"/>
        </w:rPr>
        <w:t>Researchers in t</w:t>
      </w:r>
      <w:r w:rsidR="00495873">
        <w:rPr>
          <w:rFonts w:ascii="Times New Roman" w:hAnsi="Times New Roman" w:cs="Times New Roman"/>
          <w:sz w:val="24"/>
          <w:szCs w:val="24"/>
        </w:rPr>
        <w:t>he area</w:t>
      </w:r>
      <w:r w:rsidR="009817C0" w:rsidRPr="004879BB">
        <w:rPr>
          <w:rFonts w:ascii="Times New Roman" w:hAnsi="Times New Roman" w:cs="Times New Roman"/>
          <w:sz w:val="24"/>
          <w:szCs w:val="24"/>
        </w:rPr>
        <w:t xml:space="preserve"> claim that community </w:t>
      </w:r>
      <w:r w:rsidRPr="004879BB">
        <w:rPr>
          <w:rFonts w:ascii="Times New Roman" w:hAnsi="Times New Roman" w:cs="Times New Roman"/>
          <w:sz w:val="24"/>
          <w:szCs w:val="24"/>
        </w:rPr>
        <w:t xml:space="preserve">and institutional barriers </w:t>
      </w:r>
      <w:r w:rsidR="00495873">
        <w:rPr>
          <w:rFonts w:ascii="Times New Roman" w:hAnsi="Times New Roman" w:cs="Times New Roman"/>
          <w:sz w:val="24"/>
          <w:szCs w:val="24"/>
        </w:rPr>
        <w:t>are</w:t>
      </w:r>
      <w:r w:rsidR="00D02A00" w:rsidRPr="004879BB">
        <w:rPr>
          <w:rFonts w:ascii="Times New Roman" w:hAnsi="Times New Roman" w:cs="Times New Roman"/>
          <w:sz w:val="24"/>
          <w:szCs w:val="24"/>
        </w:rPr>
        <w:t xml:space="preserve"> </w:t>
      </w:r>
      <w:r w:rsidR="009D0D1F">
        <w:rPr>
          <w:rFonts w:ascii="Times New Roman" w:hAnsi="Times New Roman" w:cs="Times New Roman"/>
          <w:sz w:val="24"/>
          <w:szCs w:val="24"/>
        </w:rPr>
        <w:t xml:space="preserve">a </w:t>
      </w:r>
      <w:r w:rsidRPr="004879BB">
        <w:rPr>
          <w:rFonts w:ascii="Times New Roman" w:hAnsi="Times New Roman" w:cs="Times New Roman"/>
          <w:sz w:val="24"/>
          <w:szCs w:val="24"/>
        </w:rPr>
        <w:t>considerable constraint</w:t>
      </w:r>
      <w:r w:rsidR="009D0D1F">
        <w:rPr>
          <w:rFonts w:ascii="Times New Roman" w:hAnsi="Times New Roman" w:cs="Times New Roman"/>
          <w:sz w:val="24"/>
          <w:szCs w:val="24"/>
        </w:rPr>
        <w:t>s</w:t>
      </w:r>
      <w:r w:rsidRPr="004879BB">
        <w:rPr>
          <w:rFonts w:ascii="Times New Roman" w:hAnsi="Times New Roman" w:cs="Times New Roman"/>
          <w:sz w:val="24"/>
          <w:szCs w:val="24"/>
        </w:rPr>
        <w:t xml:space="preserve"> </w:t>
      </w:r>
      <w:r w:rsidR="00495873">
        <w:rPr>
          <w:rFonts w:ascii="Times New Roman" w:hAnsi="Times New Roman" w:cs="Times New Roman"/>
          <w:sz w:val="24"/>
          <w:szCs w:val="24"/>
        </w:rPr>
        <w:t>on</w:t>
      </w:r>
      <w:r w:rsidRPr="004879BB">
        <w:rPr>
          <w:rFonts w:ascii="Times New Roman" w:hAnsi="Times New Roman" w:cs="Times New Roman"/>
          <w:sz w:val="24"/>
          <w:szCs w:val="24"/>
        </w:rPr>
        <w:t xml:space="preserve"> the development and management</w:t>
      </w:r>
      <w:r w:rsidR="00D02A00" w:rsidRPr="004879BB">
        <w:rPr>
          <w:rFonts w:ascii="Times New Roman" w:hAnsi="Times New Roman" w:cs="Times New Roman"/>
          <w:sz w:val="24"/>
          <w:szCs w:val="24"/>
        </w:rPr>
        <w:t xml:space="preserve"> system of urban</w:t>
      </w:r>
      <w:r w:rsidRPr="004879BB">
        <w:rPr>
          <w:rFonts w:ascii="Times New Roman" w:hAnsi="Times New Roman" w:cs="Times New Roman"/>
          <w:sz w:val="24"/>
          <w:szCs w:val="24"/>
        </w:rPr>
        <w:t xml:space="preserve"> </w:t>
      </w:r>
      <w:r w:rsidR="004879BB" w:rsidRPr="004879BB">
        <w:rPr>
          <w:rFonts w:ascii="Times New Roman" w:hAnsi="Times New Roman" w:cs="Times New Roman"/>
          <w:sz w:val="24"/>
          <w:szCs w:val="24"/>
        </w:rPr>
        <w:t xml:space="preserve">GI </w:t>
      </w:r>
      <w:r w:rsidRPr="004879BB">
        <w:rPr>
          <w:rFonts w:ascii="Times New Roman" w:hAnsi="Times New Roman" w:cs="Times New Roman"/>
          <w:sz w:val="24"/>
          <w:szCs w:val="24"/>
        </w:rPr>
        <w:t>component</w:t>
      </w:r>
      <w:r w:rsidR="00495873">
        <w:rPr>
          <w:rFonts w:ascii="Times New Roman" w:hAnsi="Times New Roman" w:cs="Times New Roman"/>
          <w:sz w:val="24"/>
          <w:szCs w:val="24"/>
        </w:rPr>
        <w:t>s</w:t>
      </w:r>
      <w:r w:rsidRPr="004879BB">
        <w:rPr>
          <w:rFonts w:ascii="Times New Roman" w:hAnsi="Times New Roman" w:cs="Times New Roman"/>
          <w:sz w:val="24"/>
          <w:szCs w:val="24"/>
        </w:rPr>
        <w:t xml:space="preserve"> such as playground</w:t>
      </w:r>
      <w:r w:rsidR="009D0D1F">
        <w:rPr>
          <w:rFonts w:ascii="Times New Roman" w:hAnsi="Times New Roman" w:cs="Times New Roman"/>
          <w:sz w:val="24"/>
          <w:szCs w:val="24"/>
        </w:rPr>
        <w:t>s</w:t>
      </w:r>
      <w:r w:rsidRPr="004879BB">
        <w:rPr>
          <w:rFonts w:ascii="Times New Roman" w:hAnsi="Times New Roman" w:cs="Times New Roman"/>
          <w:sz w:val="24"/>
          <w:szCs w:val="24"/>
        </w:rPr>
        <w:t xml:space="preserve">, parks and sport field in many urban centers </w:t>
      </w:r>
      <w:r w:rsidR="00495873">
        <w:rPr>
          <w:rFonts w:ascii="Times New Roman" w:hAnsi="Times New Roman" w:cs="Times New Roman"/>
          <w:sz w:val="24"/>
          <w:szCs w:val="24"/>
        </w:rPr>
        <w:t xml:space="preserve">of both </w:t>
      </w:r>
      <w:r w:rsidRPr="004879BB">
        <w:rPr>
          <w:rFonts w:ascii="Times New Roman" w:hAnsi="Times New Roman" w:cs="Times New Roman"/>
          <w:sz w:val="24"/>
          <w:szCs w:val="24"/>
        </w:rPr>
        <w:t>developed and developing countries</w:t>
      </w:r>
      <w:r w:rsidR="00495873">
        <w:rPr>
          <w:rFonts w:ascii="Times New Roman" w:hAnsi="Times New Roman" w:cs="Times New Roman"/>
          <w:sz w:val="24"/>
          <w:szCs w:val="24"/>
        </w:rPr>
        <w:t xml:space="preserve"> </w:t>
      </w:r>
      <w:r w:rsidRPr="004879BB">
        <w:rPr>
          <w:rFonts w:ascii="Times New Roman" w:hAnsi="Times New Roman" w:cs="Times New Roman"/>
          <w:sz w:val="24"/>
          <w:szCs w:val="24"/>
        </w:rPr>
        <w:t>(Mensah, 2014</w:t>
      </w:r>
      <w:r w:rsidR="00504572" w:rsidRPr="004879BB">
        <w:rPr>
          <w:rFonts w:ascii="Times New Roman" w:hAnsi="Times New Roman" w:cs="Times New Roman"/>
          <w:color w:val="222222"/>
          <w:sz w:val="24"/>
          <w:szCs w:val="24"/>
          <w:shd w:val="clear" w:color="auto" w:fill="FFFFFF"/>
        </w:rPr>
        <w:t>; Biernacka</w:t>
      </w:r>
      <w:r w:rsidR="004879BB" w:rsidRPr="004879BB">
        <w:rPr>
          <w:rFonts w:ascii="Times New Roman" w:hAnsi="Times New Roman" w:cs="Times New Roman"/>
          <w:color w:val="222222"/>
          <w:sz w:val="24"/>
          <w:szCs w:val="24"/>
          <w:shd w:val="clear" w:color="auto" w:fill="FFFFFF"/>
        </w:rPr>
        <w:t xml:space="preserve"> </w:t>
      </w:r>
      <w:r w:rsidR="009D0D1F">
        <w:rPr>
          <w:rFonts w:ascii="Times New Roman" w:hAnsi="Times New Roman" w:cs="Times New Roman"/>
          <w:color w:val="222222"/>
          <w:sz w:val="24"/>
          <w:szCs w:val="24"/>
          <w:shd w:val="clear" w:color="auto" w:fill="FFFFFF"/>
        </w:rPr>
        <w:t xml:space="preserve">&amp; Kronenberg, 2018, Thorne et </w:t>
      </w:r>
      <w:r w:rsidRPr="004879BB">
        <w:rPr>
          <w:rFonts w:ascii="Times New Roman" w:hAnsi="Times New Roman" w:cs="Times New Roman"/>
          <w:color w:val="222222"/>
          <w:sz w:val="24"/>
          <w:szCs w:val="24"/>
          <w:shd w:val="clear" w:color="auto" w:fill="FFFFFF"/>
        </w:rPr>
        <w:t>al</w:t>
      </w:r>
      <w:r w:rsidR="009D0D1F">
        <w:rPr>
          <w:rFonts w:ascii="Times New Roman" w:hAnsi="Times New Roman" w:cs="Times New Roman"/>
          <w:color w:val="222222"/>
          <w:sz w:val="24"/>
          <w:szCs w:val="24"/>
          <w:shd w:val="clear" w:color="auto" w:fill="FFFFFF"/>
        </w:rPr>
        <w:t>.</w:t>
      </w:r>
      <w:r w:rsidRPr="004879BB">
        <w:rPr>
          <w:rFonts w:ascii="Times New Roman" w:hAnsi="Times New Roman" w:cs="Times New Roman"/>
          <w:color w:val="222222"/>
          <w:sz w:val="24"/>
          <w:szCs w:val="24"/>
          <w:shd w:val="clear" w:color="auto" w:fill="FFFFFF"/>
        </w:rPr>
        <w:t xml:space="preserve">, 2018). </w:t>
      </w:r>
      <w:r w:rsidRPr="004879BB">
        <w:rPr>
          <w:rFonts w:ascii="Times New Roman" w:hAnsi="Times New Roman" w:cs="Times New Roman"/>
          <w:sz w:val="24"/>
          <w:szCs w:val="24"/>
        </w:rPr>
        <w:t xml:space="preserve">The characteristics and values of a community significantly influence </w:t>
      </w:r>
      <w:r w:rsidR="009D0D1F">
        <w:rPr>
          <w:rFonts w:ascii="Times New Roman" w:hAnsi="Times New Roman" w:cs="Times New Roman"/>
          <w:sz w:val="24"/>
          <w:szCs w:val="24"/>
        </w:rPr>
        <w:t xml:space="preserve">the </w:t>
      </w:r>
      <w:r w:rsidRPr="004879BB">
        <w:rPr>
          <w:rFonts w:ascii="Times New Roman" w:hAnsi="Times New Roman" w:cs="Times New Roman"/>
          <w:sz w:val="24"/>
          <w:szCs w:val="24"/>
        </w:rPr>
        <w:t xml:space="preserve">acceptance of </w:t>
      </w:r>
      <w:r w:rsidR="004879BB" w:rsidRPr="004879BB">
        <w:rPr>
          <w:rFonts w:ascii="Times New Roman" w:hAnsi="Times New Roman" w:cs="Times New Roman"/>
          <w:sz w:val="24"/>
          <w:szCs w:val="24"/>
        </w:rPr>
        <w:t>GI</w:t>
      </w:r>
      <w:r w:rsidRPr="004879BB">
        <w:rPr>
          <w:rFonts w:ascii="Times New Roman" w:hAnsi="Times New Roman" w:cs="Times New Roman"/>
          <w:sz w:val="24"/>
          <w:szCs w:val="24"/>
        </w:rPr>
        <w:t xml:space="preserve"> and may represent </w:t>
      </w:r>
      <w:r w:rsidR="009D0D1F">
        <w:rPr>
          <w:rFonts w:ascii="Times New Roman" w:hAnsi="Times New Roman" w:cs="Times New Roman"/>
          <w:sz w:val="24"/>
          <w:szCs w:val="24"/>
        </w:rPr>
        <w:t xml:space="preserve">a </w:t>
      </w:r>
      <w:r w:rsidRPr="004879BB">
        <w:rPr>
          <w:rFonts w:ascii="Times New Roman" w:hAnsi="Times New Roman" w:cs="Times New Roman"/>
          <w:sz w:val="24"/>
          <w:szCs w:val="24"/>
        </w:rPr>
        <w:t xml:space="preserve">critical barrier to its implementation </w:t>
      </w:r>
      <w:r w:rsidRPr="004879BB">
        <w:rPr>
          <w:rFonts w:ascii="Times New Roman" w:eastAsia="Cambria" w:hAnsi="Times New Roman" w:cs="Times New Roman"/>
          <w:sz w:val="24"/>
          <w:szCs w:val="24"/>
        </w:rPr>
        <w:t>(</w:t>
      </w:r>
      <w:r w:rsidR="00504572" w:rsidRPr="004879BB">
        <w:rPr>
          <w:rFonts w:ascii="Times New Roman" w:hAnsi="Times New Roman" w:cs="Times New Roman"/>
          <w:color w:val="222222"/>
          <w:sz w:val="24"/>
          <w:szCs w:val="24"/>
          <w:shd w:val="clear" w:color="auto" w:fill="FFFFFF"/>
        </w:rPr>
        <w:t>Kimme</w:t>
      </w:r>
      <w:r w:rsidR="00E26FFF">
        <w:rPr>
          <w:rFonts w:ascii="Times New Roman" w:hAnsi="Times New Roman" w:cs="Times New Roman"/>
          <w:color w:val="222222"/>
          <w:sz w:val="24"/>
          <w:szCs w:val="24"/>
          <w:shd w:val="clear" w:color="auto" w:fill="FFFFFF"/>
        </w:rPr>
        <w:t>l</w:t>
      </w:r>
      <w:r w:rsidR="00504572" w:rsidRPr="004879BB">
        <w:rPr>
          <w:rFonts w:ascii="Times New Roman" w:hAnsi="Times New Roman" w:cs="Times New Roman"/>
          <w:color w:val="222222"/>
          <w:sz w:val="24"/>
          <w:szCs w:val="24"/>
          <w:shd w:val="clear" w:color="auto" w:fill="FFFFFF"/>
        </w:rPr>
        <w:t xml:space="preserve"> et </w:t>
      </w:r>
      <w:r w:rsidRPr="004879BB">
        <w:rPr>
          <w:rFonts w:ascii="Times New Roman" w:hAnsi="Times New Roman" w:cs="Times New Roman"/>
          <w:color w:val="222222"/>
          <w:sz w:val="24"/>
          <w:szCs w:val="24"/>
          <w:shd w:val="clear" w:color="auto" w:fill="FFFFFF"/>
        </w:rPr>
        <w:lastRenderedPageBreak/>
        <w:t>al</w:t>
      </w:r>
      <w:r w:rsidR="00504572" w:rsidRPr="004879BB">
        <w:rPr>
          <w:rFonts w:ascii="Times New Roman" w:hAnsi="Times New Roman" w:cs="Times New Roman"/>
          <w:color w:val="222222"/>
          <w:sz w:val="24"/>
          <w:szCs w:val="24"/>
          <w:shd w:val="clear" w:color="auto" w:fill="FFFFFF"/>
        </w:rPr>
        <w:t>.</w:t>
      </w:r>
      <w:r w:rsidRPr="004879BB">
        <w:rPr>
          <w:rFonts w:ascii="Times New Roman" w:hAnsi="Times New Roman" w:cs="Times New Roman"/>
          <w:color w:val="222222"/>
          <w:sz w:val="24"/>
          <w:szCs w:val="24"/>
          <w:shd w:val="clear" w:color="auto" w:fill="FFFFFF"/>
        </w:rPr>
        <w:t>, 2013)</w:t>
      </w:r>
      <w:r w:rsidRPr="004879BB">
        <w:rPr>
          <w:rFonts w:ascii="Times New Roman" w:eastAsia="Cambria" w:hAnsi="Times New Roman" w:cs="Times New Roman"/>
          <w:sz w:val="24"/>
          <w:szCs w:val="24"/>
        </w:rPr>
        <w:t>.</w:t>
      </w:r>
      <w:r w:rsidR="00504572" w:rsidRPr="004879BB">
        <w:rPr>
          <w:rFonts w:ascii="Times New Roman" w:hAnsi="Times New Roman" w:cs="Times New Roman"/>
          <w:sz w:val="24"/>
          <w:szCs w:val="24"/>
        </w:rPr>
        <w:t xml:space="preserve"> As Kimme</w:t>
      </w:r>
      <w:r w:rsidR="00E26FFF">
        <w:rPr>
          <w:rFonts w:ascii="Times New Roman" w:hAnsi="Times New Roman" w:cs="Times New Roman"/>
          <w:sz w:val="24"/>
          <w:szCs w:val="24"/>
        </w:rPr>
        <w:t>l</w:t>
      </w:r>
      <w:r w:rsidR="00504572" w:rsidRPr="004879BB">
        <w:rPr>
          <w:rFonts w:ascii="Times New Roman" w:hAnsi="Times New Roman" w:cs="Times New Roman"/>
          <w:sz w:val="24"/>
          <w:szCs w:val="24"/>
        </w:rPr>
        <w:t xml:space="preserve"> et </w:t>
      </w:r>
      <w:r w:rsidRPr="004879BB">
        <w:rPr>
          <w:rFonts w:ascii="Times New Roman" w:hAnsi="Times New Roman" w:cs="Times New Roman"/>
          <w:sz w:val="24"/>
          <w:szCs w:val="24"/>
        </w:rPr>
        <w:t>al</w:t>
      </w:r>
      <w:r w:rsidR="00504572" w:rsidRPr="004879BB">
        <w:rPr>
          <w:rFonts w:ascii="Times New Roman" w:hAnsi="Times New Roman" w:cs="Times New Roman"/>
          <w:sz w:val="24"/>
          <w:szCs w:val="24"/>
        </w:rPr>
        <w:t>.</w:t>
      </w:r>
      <w:r w:rsidRPr="004879BB">
        <w:rPr>
          <w:rFonts w:ascii="Times New Roman" w:hAnsi="Times New Roman" w:cs="Times New Roman"/>
          <w:sz w:val="24"/>
          <w:szCs w:val="24"/>
        </w:rPr>
        <w:t xml:space="preserve"> (</w:t>
      </w:r>
      <w:r w:rsidR="004879BB" w:rsidRPr="004879BB">
        <w:rPr>
          <w:rFonts w:ascii="Times New Roman" w:hAnsi="Times New Roman" w:cs="Times New Roman"/>
          <w:sz w:val="24"/>
          <w:szCs w:val="24"/>
        </w:rPr>
        <w:t>2013) and Mensah</w:t>
      </w:r>
      <w:r w:rsidR="00495873">
        <w:rPr>
          <w:rFonts w:ascii="Times New Roman" w:hAnsi="Times New Roman" w:cs="Times New Roman"/>
          <w:sz w:val="24"/>
          <w:szCs w:val="24"/>
        </w:rPr>
        <w:t xml:space="preserve"> (2014) state</w:t>
      </w:r>
      <w:r w:rsidR="009D0D1F">
        <w:rPr>
          <w:rFonts w:ascii="Times New Roman" w:hAnsi="Times New Roman" w:cs="Times New Roman"/>
          <w:sz w:val="24"/>
          <w:szCs w:val="24"/>
        </w:rPr>
        <w:t>,</w:t>
      </w:r>
      <w:r w:rsidRPr="004879BB">
        <w:rPr>
          <w:rFonts w:ascii="Times New Roman" w:hAnsi="Times New Roman" w:cs="Times New Roman"/>
          <w:sz w:val="24"/>
          <w:szCs w:val="24"/>
        </w:rPr>
        <w:t xml:space="preserve"> these barriers include public knowledge and perception, landowner preferences, development plans, resistance to change and a lack of political commitment and leadership. Moreover, according to Alliance (2011), community barriers can involve private properties, public outreach, public perception, the education of builders and developers, equitable distribution, equitable representation, and neighborhood issues while institutional barriers included lack of interagency coordination, resistance to change, diffuse jurisdictional power, shared commitment and lack of political leadership</w:t>
      </w:r>
      <w:r w:rsidRPr="004879BB">
        <w:rPr>
          <w:rFonts w:ascii="Times New Roman" w:hAnsi="Times New Roman" w:cs="Times New Roman"/>
          <w:sz w:val="24"/>
          <w:szCs w:val="24"/>
          <w:shd w:val="clear" w:color="auto" w:fill="FFFFFF"/>
        </w:rPr>
        <w:t xml:space="preserve">. In general, </w:t>
      </w:r>
      <w:r w:rsidRPr="004879BB">
        <w:rPr>
          <w:rFonts w:ascii="Times New Roman" w:hAnsi="Times New Roman" w:cs="Times New Roman"/>
          <w:sz w:val="24"/>
          <w:szCs w:val="24"/>
        </w:rPr>
        <w:t>according to</w:t>
      </w:r>
      <w:r w:rsidRPr="004879BB">
        <w:rPr>
          <w:rFonts w:ascii="Times New Roman" w:hAnsi="Times New Roman" w:cs="Times New Roman"/>
          <w:color w:val="222222"/>
          <w:sz w:val="24"/>
          <w:szCs w:val="24"/>
          <w:shd w:val="clear" w:color="auto" w:fill="FFFFFF"/>
        </w:rPr>
        <w:t xml:space="preserve"> Thorne, et</w:t>
      </w:r>
      <w:r w:rsidR="0089052A">
        <w:rPr>
          <w:rFonts w:ascii="Times New Roman" w:hAnsi="Times New Roman" w:cs="Times New Roman"/>
          <w:color w:val="222222"/>
          <w:sz w:val="24"/>
          <w:szCs w:val="24"/>
          <w:shd w:val="clear" w:color="auto" w:fill="FFFFFF"/>
        </w:rPr>
        <w:t xml:space="preserve"> </w:t>
      </w:r>
      <w:r w:rsidRPr="004879BB">
        <w:rPr>
          <w:rFonts w:ascii="Times New Roman" w:hAnsi="Times New Roman" w:cs="Times New Roman"/>
          <w:color w:val="222222"/>
          <w:sz w:val="24"/>
          <w:szCs w:val="24"/>
          <w:shd w:val="clear" w:color="auto" w:fill="FFFFFF"/>
        </w:rPr>
        <w:t>al</w:t>
      </w:r>
      <w:r w:rsidR="0089052A">
        <w:rPr>
          <w:rFonts w:ascii="Times New Roman" w:hAnsi="Times New Roman" w:cs="Times New Roman"/>
          <w:color w:val="222222"/>
          <w:sz w:val="24"/>
          <w:szCs w:val="24"/>
          <w:shd w:val="clear" w:color="auto" w:fill="FFFFFF"/>
        </w:rPr>
        <w:t>.</w:t>
      </w:r>
      <w:r w:rsidRPr="004879BB">
        <w:rPr>
          <w:rFonts w:ascii="Times New Roman" w:hAnsi="Times New Roman" w:cs="Times New Roman"/>
          <w:color w:val="222222"/>
          <w:sz w:val="24"/>
          <w:szCs w:val="24"/>
          <w:shd w:val="clear" w:color="auto" w:fill="FFFFFF"/>
        </w:rPr>
        <w:t xml:space="preserve"> (2018)</w:t>
      </w:r>
      <w:r w:rsidRPr="004879BB">
        <w:rPr>
          <w:rFonts w:ascii="Times New Roman" w:hAnsi="Times New Roman" w:cs="Times New Roman"/>
          <w:sz w:val="24"/>
          <w:szCs w:val="24"/>
        </w:rPr>
        <w:t xml:space="preserve"> barriers in this category include:</w:t>
      </w:r>
    </w:p>
    <w:p w:rsidR="00EA1995" w:rsidRPr="004879BB" w:rsidRDefault="00EA1995" w:rsidP="00B14340">
      <w:pPr>
        <w:pStyle w:val="ListParagraph"/>
        <w:numPr>
          <w:ilvl w:val="1"/>
          <w:numId w:val="5"/>
        </w:numPr>
        <w:autoSpaceDE w:val="0"/>
        <w:autoSpaceDN w:val="0"/>
        <w:adjustRightInd w:val="0"/>
        <w:spacing w:after="0" w:line="480" w:lineRule="auto"/>
        <w:jc w:val="both"/>
        <w:rPr>
          <w:rFonts w:ascii="Times New Roman" w:hAnsi="Times New Roman" w:cs="Times New Roman"/>
          <w:sz w:val="24"/>
          <w:szCs w:val="24"/>
        </w:rPr>
      </w:pPr>
      <w:r w:rsidRPr="004879BB">
        <w:rPr>
          <w:rFonts w:ascii="Times New Roman" w:hAnsi="Times New Roman" w:cs="Times New Roman"/>
          <w:sz w:val="24"/>
          <w:szCs w:val="24"/>
        </w:rPr>
        <w:t xml:space="preserve">insufficient and inaccessible information about </w:t>
      </w:r>
      <w:r w:rsidR="004879BB" w:rsidRPr="004879BB">
        <w:rPr>
          <w:rFonts w:ascii="Times New Roman" w:hAnsi="Times New Roman" w:cs="Times New Roman"/>
          <w:sz w:val="24"/>
          <w:szCs w:val="24"/>
        </w:rPr>
        <w:t>GI</w:t>
      </w:r>
      <w:r w:rsidRPr="004879BB">
        <w:rPr>
          <w:rFonts w:ascii="Times New Roman" w:hAnsi="Times New Roman" w:cs="Times New Roman"/>
          <w:sz w:val="24"/>
          <w:szCs w:val="24"/>
        </w:rPr>
        <w:t xml:space="preserve"> and its benefits for political leaders, administrators, agency staff, developers, builders, landscapers, and others, including the public,</w:t>
      </w:r>
    </w:p>
    <w:p w:rsidR="00EA1995" w:rsidRPr="004879BB" w:rsidRDefault="00EA1995" w:rsidP="00B14340">
      <w:pPr>
        <w:pStyle w:val="ListParagraph"/>
        <w:numPr>
          <w:ilvl w:val="1"/>
          <w:numId w:val="5"/>
        </w:numPr>
        <w:autoSpaceDE w:val="0"/>
        <w:autoSpaceDN w:val="0"/>
        <w:adjustRightInd w:val="0"/>
        <w:spacing w:after="0" w:line="480" w:lineRule="auto"/>
        <w:jc w:val="both"/>
        <w:rPr>
          <w:rFonts w:ascii="Times New Roman" w:hAnsi="Times New Roman" w:cs="Times New Roman"/>
          <w:sz w:val="24"/>
          <w:szCs w:val="24"/>
        </w:rPr>
      </w:pPr>
      <w:r w:rsidRPr="004879BB">
        <w:rPr>
          <w:rFonts w:ascii="Times New Roman" w:hAnsi="Times New Roman" w:cs="Times New Roman"/>
          <w:sz w:val="24"/>
          <w:szCs w:val="24"/>
        </w:rPr>
        <w:t xml:space="preserve">a lack of integration of </w:t>
      </w:r>
      <w:r w:rsidR="004879BB" w:rsidRPr="004879BB">
        <w:rPr>
          <w:rFonts w:ascii="Times New Roman" w:hAnsi="Times New Roman" w:cs="Times New Roman"/>
          <w:sz w:val="24"/>
          <w:szCs w:val="24"/>
        </w:rPr>
        <w:t xml:space="preserve">GI </w:t>
      </w:r>
      <w:r w:rsidRPr="004879BB">
        <w:rPr>
          <w:rFonts w:ascii="Times New Roman" w:hAnsi="Times New Roman" w:cs="Times New Roman"/>
          <w:sz w:val="24"/>
          <w:szCs w:val="24"/>
        </w:rPr>
        <w:t>in local rules and regulations,</w:t>
      </w:r>
    </w:p>
    <w:p w:rsidR="00EA1995" w:rsidRPr="004879BB" w:rsidRDefault="00EA1995" w:rsidP="00B14340">
      <w:pPr>
        <w:pStyle w:val="ListParagraph"/>
        <w:numPr>
          <w:ilvl w:val="1"/>
          <w:numId w:val="5"/>
        </w:numPr>
        <w:autoSpaceDE w:val="0"/>
        <w:autoSpaceDN w:val="0"/>
        <w:adjustRightInd w:val="0"/>
        <w:spacing w:after="0" w:line="480" w:lineRule="auto"/>
        <w:jc w:val="both"/>
        <w:rPr>
          <w:rFonts w:ascii="Times New Roman" w:hAnsi="Times New Roman" w:cs="Times New Roman"/>
          <w:sz w:val="24"/>
          <w:szCs w:val="24"/>
        </w:rPr>
      </w:pPr>
      <w:r w:rsidRPr="004879BB">
        <w:rPr>
          <w:rFonts w:ascii="Times New Roman" w:hAnsi="Times New Roman" w:cs="Times New Roman"/>
          <w:sz w:val="24"/>
          <w:szCs w:val="24"/>
        </w:rPr>
        <w:t xml:space="preserve"> a lack of understanding concerning the interconnectedness of resources, and</w:t>
      </w:r>
    </w:p>
    <w:p w:rsidR="00EA1995" w:rsidRPr="0047712C" w:rsidRDefault="00EA1995" w:rsidP="0047712C">
      <w:pPr>
        <w:pStyle w:val="ListParagraph"/>
        <w:numPr>
          <w:ilvl w:val="1"/>
          <w:numId w:val="5"/>
        </w:numPr>
        <w:autoSpaceDE w:val="0"/>
        <w:autoSpaceDN w:val="0"/>
        <w:adjustRightInd w:val="0"/>
        <w:spacing w:after="0" w:line="480" w:lineRule="auto"/>
        <w:jc w:val="both"/>
        <w:rPr>
          <w:rFonts w:ascii="Times New Roman" w:hAnsi="Times New Roman" w:cs="Times New Roman"/>
          <w:sz w:val="24"/>
          <w:szCs w:val="24"/>
        </w:rPr>
      </w:pPr>
      <w:r w:rsidRPr="004879BB">
        <w:rPr>
          <w:rFonts w:ascii="Times New Roman" w:hAnsi="Times New Roman" w:cs="Times New Roman"/>
          <w:sz w:val="24"/>
          <w:szCs w:val="24"/>
        </w:rPr>
        <w:t xml:space="preserve">resistance by developers to integrate and use </w:t>
      </w:r>
      <w:r w:rsidR="004879BB" w:rsidRPr="004879BB">
        <w:rPr>
          <w:rFonts w:ascii="Times New Roman" w:hAnsi="Times New Roman" w:cs="Times New Roman"/>
          <w:sz w:val="24"/>
          <w:szCs w:val="24"/>
        </w:rPr>
        <w:t>GI</w:t>
      </w:r>
      <w:r w:rsidRPr="004879BB">
        <w:rPr>
          <w:rFonts w:ascii="Times New Roman" w:hAnsi="Times New Roman" w:cs="Times New Roman"/>
          <w:sz w:val="24"/>
          <w:szCs w:val="24"/>
        </w:rPr>
        <w:t>.</w:t>
      </w:r>
    </w:p>
    <w:p w:rsidR="004879BB" w:rsidRPr="004879BB" w:rsidRDefault="00EA1995" w:rsidP="00B14340">
      <w:pPr>
        <w:spacing w:line="480" w:lineRule="auto"/>
        <w:jc w:val="both"/>
        <w:rPr>
          <w:rFonts w:ascii="Times New Roman" w:eastAsia="Cambria" w:hAnsi="Times New Roman" w:cs="Times New Roman"/>
          <w:sz w:val="24"/>
          <w:szCs w:val="24"/>
        </w:rPr>
      </w:pPr>
      <w:r w:rsidRPr="004879BB">
        <w:rPr>
          <w:rFonts w:ascii="Times New Roman" w:hAnsi="Times New Roman" w:cs="Times New Roman"/>
          <w:sz w:val="24"/>
          <w:szCs w:val="24"/>
        </w:rPr>
        <w:t>Direct and in</w:t>
      </w:r>
      <w:r w:rsidR="00495873">
        <w:rPr>
          <w:rFonts w:ascii="Times New Roman" w:hAnsi="Times New Roman" w:cs="Times New Roman"/>
          <w:sz w:val="24"/>
          <w:szCs w:val="24"/>
        </w:rPr>
        <w:t xml:space="preserve">direct financial incentives are </w:t>
      </w:r>
      <w:r w:rsidRPr="004879BB">
        <w:rPr>
          <w:rFonts w:ascii="Times New Roman" w:hAnsi="Times New Roman" w:cs="Times New Roman"/>
          <w:sz w:val="24"/>
          <w:szCs w:val="24"/>
        </w:rPr>
        <w:t xml:space="preserve">other influential factors that hinder the development and management of </w:t>
      </w:r>
      <w:r w:rsidR="004879BB" w:rsidRPr="004879BB">
        <w:rPr>
          <w:rFonts w:ascii="Times New Roman" w:hAnsi="Times New Roman" w:cs="Times New Roman"/>
          <w:sz w:val="24"/>
          <w:szCs w:val="24"/>
        </w:rPr>
        <w:t>GI</w:t>
      </w:r>
      <w:r w:rsidRPr="004879BB">
        <w:rPr>
          <w:rFonts w:ascii="Times New Roman" w:hAnsi="Times New Roman" w:cs="Times New Roman"/>
          <w:sz w:val="24"/>
          <w:szCs w:val="24"/>
        </w:rPr>
        <w:t xml:space="preserve"> components such as parks, playground and sport field</w:t>
      </w:r>
      <w:r w:rsidR="00495873">
        <w:rPr>
          <w:rFonts w:ascii="Times New Roman" w:hAnsi="Times New Roman" w:cs="Times New Roman"/>
          <w:sz w:val="24"/>
          <w:szCs w:val="24"/>
        </w:rPr>
        <w:t>s</w:t>
      </w:r>
      <w:r w:rsidRPr="004879BB">
        <w:rPr>
          <w:rFonts w:ascii="Times New Roman" w:hAnsi="Times New Roman" w:cs="Times New Roman"/>
          <w:sz w:val="24"/>
          <w:szCs w:val="24"/>
        </w:rPr>
        <w:t xml:space="preserve"> </w:t>
      </w:r>
      <w:r w:rsidRPr="004879BB">
        <w:rPr>
          <w:rFonts w:ascii="Times New Roman" w:hAnsi="Times New Roman" w:cs="Times New Roman"/>
          <w:color w:val="222222"/>
          <w:sz w:val="24"/>
          <w:szCs w:val="24"/>
          <w:shd w:val="clear" w:color="auto" w:fill="FFFFFF"/>
        </w:rPr>
        <w:t>(Tayouga, &amp; Gagne, 2016)</w:t>
      </w:r>
      <w:r w:rsidRPr="004879BB">
        <w:rPr>
          <w:rFonts w:ascii="Times New Roman" w:hAnsi="Times New Roman" w:cs="Times New Roman"/>
          <w:sz w:val="24"/>
          <w:szCs w:val="24"/>
        </w:rPr>
        <w:t>.</w:t>
      </w:r>
      <w:r w:rsidR="0025074E" w:rsidRPr="004879BB">
        <w:rPr>
          <w:rFonts w:ascii="Times New Roman" w:hAnsi="Times New Roman" w:cs="Times New Roman"/>
          <w:sz w:val="24"/>
          <w:szCs w:val="24"/>
        </w:rPr>
        <w:t xml:space="preserve"> </w:t>
      </w:r>
      <w:r w:rsidRPr="004879BB">
        <w:rPr>
          <w:rFonts w:ascii="Times New Roman" w:eastAsia="Cambria" w:hAnsi="Times New Roman" w:cs="Times New Roman"/>
          <w:sz w:val="24"/>
          <w:szCs w:val="24"/>
        </w:rPr>
        <w:t>T</w:t>
      </w:r>
      <w:r w:rsidR="004879BB" w:rsidRPr="004879BB">
        <w:rPr>
          <w:rFonts w:ascii="Times New Roman" w:eastAsia="Cambria" w:hAnsi="Times New Roman" w:cs="Times New Roman"/>
          <w:sz w:val="24"/>
          <w:szCs w:val="24"/>
        </w:rPr>
        <w:t>he study undertaken by Kimme</w:t>
      </w:r>
      <w:r w:rsidR="00E26FFF">
        <w:rPr>
          <w:rFonts w:ascii="Times New Roman" w:eastAsia="Cambria" w:hAnsi="Times New Roman" w:cs="Times New Roman"/>
          <w:sz w:val="24"/>
          <w:szCs w:val="24"/>
        </w:rPr>
        <w:t>l</w:t>
      </w:r>
      <w:r w:rsidR="004879BB" w:rsidRPr="004879BB">
        <w:rPr>
          <w:rFonts w:ascii="Times New Roman" w:eastAsia="Cambria" w:hAnsi="Times New Roman" w:cs="Times New Roman"/>
          <w:sz w:val="24"/>
          <w:szCs w:val="24"/>
        </w:rPr>
        <w:t xml:space="preserve"> et </w:t>
      </w:r>
      <w:r w:rsidRPr="004879BB">
        <w:rPr>
          <w:rFonts w:ascii="Times New Roman" w:eastAsia="Cambria" w:hAnsi="Times New Roman" w:cs="Times New Roman"/>
          <w:sz w:val="24"/>
          <w:szCs w:val="24"/>
        </w:rPr>
        <w:t>al</w:t>
      </w:r>
      <w:r w:rsidR="004879BB" w:rsidRPr="004879BB">
        <w:rPr>
          <w:rFonts w:ascii="Times New Roman" w:eastAsia="Cambria" w:hAnsi="Times New Roman" w:cs="Times New Roman"/>
          <w:sz w:val="24"/>
          <w:szCs w:val="24"/>
        </w:rPr>
        <w:t>.</w:t>
      </w:r>
      <w:r w:rsidRPr="004879BB">
        <w:rPr>
          <w:rFonts w:ascii="Times New Roman" w:eastAsia="Cambria" w:hAnsi="Times New Roman" w:cs="Times New Roman"/>
          <w:sz w:val="24"/>
          <w:szCs w:val="24"/>
        </w:rPr>
        <w:t xml:space="preserve"> (2013) </w:t>
      </w:r>
      <w:r w:rsidR="00495873" w:rsidRPr="004879BB">
        <w:rPr>
          <w:rFonts w:ascii="Times New Roman" w:eastAsia="Cambria" w:hAnsi="Times New Roman" w:cs="Times New Roman"/>
          <w:sz w:val="24"/>
          <w:szCs w:val="24"/>
        </w:rPr>
        <w:t>highlights</w:t>
      </w:r>
      <w:r w:rsidRPr="004879BB">
        <w:rPr>
          <w:rFonts w:ascii="Times New Roman" w:eastAsia="Cambria" w:hAnsi="Times New Roman" w:cs="Times New Roman"/>
          <w:sz w:val="24"/>
          <w:szCs w:val="24"/>
        </w:rPr>
        <w:t xml:space="preserve"> that the availability of financial resources to plan, design, implement and maintain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is a fundamental challenge</w:t>
      </w:r>
      <w:r w:rsidR="0025074E" w:rsidRPr="004879BB">
        <w:rPr>
          <w:rFonts w:ascii="Times New Roman" w:eastAsia="Cambria" w:hAnsi="Times New Roman" w:cs="Times New Roman"/>
          <w:sz w:val="24"/>
          <w:szCs w:val="24"/>
        </w:rPr>
        <w:t xml:space="preserve"> </w:t>
      </w:r>
      <w:r w:rsidRPr="004879BB">
        <w:rPr>
          <w:rFonts w:ascii="Times New Roman" w:eastAsia="Cambria" w:hAnsi="Times New Roman" w:cs="Times New Roman"/>
          <w:sz w:val="24"/>
          <w:szCs w:val="24"/>
        </w:rPr>
        <w:t xml:space="preserve">to communities, </w:t>
      </w:r>
      <w:r w:rsidR="00495873" w:rsidRPr="004879BB">
        <w:rPr>
          <w:rFonts w:ascii="Times New Roman" w:eastAsia="Cambria" w:hAnsi="Times New Roman" w:cs="Times New Roman"/>
          <w:sz w:val="24"/>
          <w:szCs w:val="24"/>
        </w:rPr>
        <w:t>cities</w:t>
      </w:r>
      <w:r w:rsidRPr="004879BB">
        <w:rPr>
          <w:rFonts w:ascii="Times New Roman" w:eastAsia="Cambria" w:hAnsi="Times New Roman" w:cs="Times New Roman"/>
          <w:sz w:val="24"/>
          <w:szCs w:val="24"/>
        </w:rPr>
        <w:t xml:space="preserve"> and region</w:t>
      </w:r>
      <w:r w:rsidR="00495873">
        <w:rPr>
          <w:rFonts w:ascii="Times New Roman" w:eastAsia="Cambria" w:hAnsi="Times New Roman" w:cs="Times New Roman"/>
          <w:sz w:val="24"/>
          <w:szCs w:val="24"/>
        </w:rPr>
        <w:t>s</w:t>
      </w:r>
      <w:r w:rsidRPr="004879BB">
        <w:rPr>
          <w:rFonts w:ascii="Times New Roman" w:eastAsia="Cambria" w:hAnsi="Times New Roman" w:cs="Times New Roman"/>
          <w:sz w:val="24"/>
          <w:szCs w:val="24"/>
        </w:rPr>
        <w:t xml:space="preserve"> found in both developed and developing countries. </w:t>
      </w:r>
    </w:p>
    <w:p w:rsidR="00EA1995" w:rsidRDefault="00EA1995" w:rsidP="00B14340">
      <w:pPr>
        <w:autoSpaceDE w:val="0"/>
        <w:autoSpaceDN w:val="0"/>
        <w:adjustRightInd w:val="0"/>
        <w:spacing w:after="0" w:line="480" w:lineRule="auto"/>
        <w:jc w:val="both"/>
        <w:rPr>
          <w:rFonts w:ascii="Times New Roman" w:eastAsia="Cambria" w:hAnsi="Times New Roman" w:cs="Times New Roman"/>
          <w:sz w:val="24"/>
          <w:szCs w:val="24"/>
        </w:rPr>
      </w:pPr>
      <w:r w:rsidRPr="004879BB">
        <w:rPr>
          <w:rFonts w:ascii="Times New Roman" w:hAnsi="Times New Roman" w:cs="Times New Roman"/>
          <w:sz w:val="24"/>
          <w:szCs w:val="24"/>
        </w:rPr>
        <w:lastRenderedPageBreak/>
        <w:t xml:space="preserve">Laws and policies play a significant role in the adoption of </w:t>
      </w:r>
      <w:r w:rsidR="004879BB" w:rsidRPr="004879BB">
        <w:rPr>
          <w:rFonts w:ascii="Times New Roman" w:hAnsi="Times New Roman" w:cs="Times New Roman"/>
          <w:sz w:val="24"/>
          <w:szCs w:val="24"/>
        </w:rPr>
        <w:t>GI</w:t>
      </w:r>
      <w:r w:rsidRPr="004879BB">
        <w:rPr>
          <w:rFonts w:ascii="Times New Roman" w:hAnsi="Times New Roman" w:cs="Times New Roman"/>
          <w:sz w:val="24"/>
          <w:szCs w:val="24"/>
        </w:rPr>
        <w:t xml:space="preserve"> because they mandate the inclusion of </w:t>
      </w:r>
      <w:r w:rsidR="004879BB" w:rsidRPr="004879BB">
        <w:rPr>
          <w:rFonts w:ascii="Times New Roman" w:hAnsi="Times New Roman" w:cs="Times New Roman"/>
          <w:sz w:val="24"/>
          <w:szCs w:val="24"/>
        </w:rPr>
        <w:t>GI</w:t>
      </w:r>
      <w:r w:rsidRPr="004879BB">
        <w:rPr>
          <w:rFonts w:ascii="Times New Roman" w:hAnsi="Times New Roman" w:cs="Times New Roman"/>
          <w:sz w:val="24"/>
          <w:szCs w:val="24"/>
        </w:rPr>
        <w:t xml:space="preserve"> in urban planning and design </w:t>
      </w:r>
      <w:r w:rsidR="004879BB" w:rsidRPr="004879BB">
        <w:rPr>
          <w:rFonts w:ascii="Times New Roman" w:hAnsi="Times New Roman" w:cs="Times New Roman"/>
          <w:color w:val="222222"/>
          <w:sz w:val="24"/>
          <w:szCs w:val="24"/>
          <w:shd w:val="clear" w:color="auto" w:fill="FFFFFF"/>
        </w:rPr>
        <w:t>(Tayouga</w:t>
      </w:r>
      <w:r w:rsidRPr="004879BB">
        <w:rPr>
          <w:rFonts w:ascii="Times New Roman" w:hAnsi="Times New Roman" w:cs="Times New Roman"/>
          <w:color w:val="222222"/>
          <w:sz w:val="24"/>
          <w:szCs w:val="24"/>
          <w:shd w:val="clear" w:color="auto" w:fill="FFFFFF"/>
        </w:rPr>
        <w:t xml:space="preserve"> &amp; Gagne, 2016)</w:t>
      </w:r>
      <w:r w:rsidRPr="004879BB">
        <w:rPr>
          <w:rFonts w:ascii="Times New Roman" w:hAnsi="Times New Roman" w:cs="Times New Roman"/>
          <w:sz w:val="24"/>
          <w:szCs w:val="24"/>
        </w:rPr>
        <w:t>.</w:t>
      </w:r>
      <w:r w:rsidR="004879BB" w:rsidRPr="004879BB">
        <w:rPr>
          <w:rFonts w:ascii="Times New Roman" w:hAnsi="Times New Roman" w:cs="Times New Roman"/>
          <w:sz w:val="24"/>
          <w:szCs w:val="24"/>
        </w:rPr>
        <w:t xml:space="preserve"> As Kimme</w:t>
      </w:r>
      <w:r w:rsidR="00E26FFF">
        <w:rPr>
          <w:rFonts w:ascii="Times New Roman" w:hAnsi="Times New Roman" w:cs="Times New Roman"/>
          <w:sz w:val="24"/>
          <w:szCs w:val="24"/>
        </w:rPr>
        <w:t>l</w:t>
      </w:r>
      <w:r w:rsidR="004879BB" w:rsidRPr="004879BB">
        <w:rPr>
          <w:rFonts w:ascii="Times New Roman" w:hAnsi="Times New Roman" w:cs="Times New Roman"/>
          <w:sz w:val="24"/>
          <w:szCs w:val="24"/>
        </w:rPr>
        <w:t xml:space="preserve"> et </w:t>
      </w:r>
      <w:r w:rsidRPr="004879BB">
        <w:rPr>
          <w:rFonts w:ascii="Times New Roman" w:hAnsi="Times New Roman" w:cs="Times New Roman"/>
          <w:sz w:val="24"/>
          <w:szCs w:val="24"/>
        </w:rPr>
        <w:t>al</w:t>
      </w:r>
      <w:r w:rsidR="004879BB" w:rsidRPr="004879BB">
        <w:rPr>
          <w:rFonts w:ascii="Times New Roman" w:hAnsi="Times New Roman" w:cs="Times New Roman"/>
          <w:sz w:val="24"/>
          <w:szCs w:val="24"/>
        </w:rPr>
        <w:t>.</w:t>
      </w:r>
      <w:r w:rsidRPr="004879BB">
        <w:rPr>
          <w:rFonts w:ascii="Times New Roman" w:hAnsi="Times New Roman" w:cs="Times New Roman"/>
          <w:sz w:val="24"/>
          <w:szCs w:val="24"/>
        </w:rPr>
        <w:t xml:space="preserve"> (2013) highlight </w:t>
      </w:r>
      <w:r w:rsidRPr="004879BB">
        <w:rPr>
          <w:rFonts w:ascii="Times New Roman" w:eastAsia="Cambria" w:hAnsi="Times New Roman" w:cs="Times New Roman"/>
          <w:sz w:val="24"/>
          <w:szCs w:val="24"/>
        </w:rPr>
        <w:t xml:space="preserve">rules and regulations at all </w:t>
      </w:r>
      <w:r w:rsidR="00495873">
        <w:rPr>
          <w:rFonts w:ascii="Times New Roman" w:eastAsia="Cambria" w:hAnsi="Times New Roman" w:cs="Times New Roman"/>
          <w:sz w:val="24"/>
          <w:szCs w:val="24"/>
        </w:rPr>
        <w:t xml:space="preserve">level </w:t>
      </w:r>
      <w:r w:rsidRPr="004879BB">
        <w:rPr>
          <w:rFonts w:ascii="Times New Roman" w:eastAsia="Cambria" w:hAnsi="Times New Roman" w:cs="Times New Roman"/>
          <w:sz w:val="24"/>
          <w:szCs w:val="24"/>
        </w:rPr>
        <w:t xml:space="preserve">of government can present barriers to pursuing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strategies. At the local level, zoning, building, road, and even health codes and ordinances can restrict the ways in which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can be designed and installed on the landscape. The duration of the permit process for green solutions (rather than grey) has also been cited as a barrier.</w:t>
      </w:r>
      <w:r w:rsidR="00A92BA9" w:rsidRPr="004879BB">
        <w:rPr>
          <w:rFonts w:ascii="Times New Roman" w:eastAsia="Cambria" w:hAnsi="Times New Roman" w:cs="Times New Roman"/>
          <w:sz w:val="24"/>
          <w:szCs w:val="24"/>
        </w:rPr>
        <w:t xml:space="preserve"> </w:t>
      </w:r>
      <w:r w:rsidRPr="004879BB">
        <w:rPr>
          <w:rFonts w:ascii="Times New Roman" w:eastAsia="Cambria" w:hAnsi="Times New Roman" w:cs="Times New Roman"/>
          <w:sz w:val="24"/>
          <w:szCs w:val="24"/>
        </w:rPr>
        <w:t>States polic</w:t>
      </w:r>
      <w:r w:rsidR="009D0D1F">
        <w:rPr>
          <w:rFonts w:ascii="Times New Roman" w:eastAsia="Cambria" w:hAnsi="Times New Roman" w:cs="Times New Roman"/>
          <w:sz w:val="24"/>
          <w:szCs w:val="24"/>
        </w:rPr>
        <w:t>i</w:t>
      </w:r>
      <w:r w:rsidRPr="004879BB">
        <w:rPr>
          <w:rFonts w:ascii="Times New Roman" w:eastAsia="Cambria" w:hAnsi="Times New Roman" w:cs="Times New Roman"/>
          <w:sz w:val="24"/>
          <w:szCs w:val="24"/>
        </w:rPr>
        <w:t>es and laws can also p</w:t>
      </w:r>
      <w:r w:rsidR="004879BB" w:rsidRPr="004879BB">
        <w:rPr>
          <w:rFonts w:ascii="Times New Roman" w:eastAsia="Cambria" w:hAnsi="Times New Roman" w:cs="Times New Roman"/>
          <w:sz w:val="24"/>
          <w:szCs w:val="24"/>
        </w:rPr>
        <w:t xml:space="preserve">resent </w:t>
      </w:r>
      <w:r w:rsidRPr="004879BB">
        <w:rPr>
          <w:rFonts w:ascii="Times New Roman" w:eastAsia="Cambria" w:hAnsi="Times New Roman" w:cs="Times New Roman"/>
          <w:sz w:val="24"/>
          <w:szCs w:val="24"/>
        </w:rPr>
        <w:t xml:space="preserve">confines on how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is realized. For example, strict technical requirements or design standards for particular solutions may preclude the use of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solutions. Lack of inter-</w:t>
      </w:r>
      <w:r w:rsidRPr="004879BB">
        <w:rPr>
          <w:rFonts w:ascii="Times New Roman" w:eastAsia="Cambria" w:hAnsi="Times New Roman" w:cs="Times New Roman"/>
          <w:sz w:val="24"/>
          <w:szCs w:val="24"/>
        </w:rPr>
        <w:softHyphen/>
        <w:t>agency coordination and integration can result in con</w:t>
      </w:r>
      <w:r w:rsidR="002A18FB">
        <w:rPr>
          <w:rFonts w:ascii="Times New Roman" w:eastAsia="Cambria" w:hAnsi="Times New Roman" w:cs="Times New Roman"/>
          <w:sz w:val="24"/>
          <w:szCs w:val="24"/>
        </w:rPr>
        <w:t xml:space="preserve">flicting guidance. In addition, </w:t>
      </w:r>
      <w:r w:rsidRPr="004879BB">
        <w:rPr>
          <w:rFonts w:ascii="Times New Roman" w:eastAsia="Cambria" w:hAnsi="Times New Roman" w:cs="Times New Roman"/>
          <w:sz w:val="24"/>
          <w:szCs w:val="24"/>
        </w:rPr>
        <w:t>water and land use an</w:t>
      </w:r>
      <w:r w:rsidR="004879BB" w:rsidRPr="004879BB">
        <w:rPr>
          <w:rFonts w:ascii="Times New Roman" w:eastAsia="Cambria" w:hAnsi="Times New Roman" w:cs="Times New Roman"/>
          <w:sz w:val="24"/>
          <w:szCs w:val="24"/>
        </w:rPr>
        <w:t xml:space="preserve">d access policies can impede </w:t>
      </w:r>
      <w:r w:rsidR="009D0D1F">
        <w:rPr>
          <w:rFonts w:ascii="Times New Roman" w:eastAsia="Cambria" w:hAnsi="Times New Roman" w:cs="Times New Roman"/>
          <w:sz w:val="24"/>
          <w:szCs w:val="24"/>
        </w:rPr>
        <w:t xml:space="preserve">the </w:t>
      </w:r>
      <w:r w:rsidRPr="004879BB">
        <w:rPr>
          <w:rFonts w:ascii="Times New Roman" w:eastAsia="Cambria" w:hAnsi="Times New Roman" w:cs="Times New Roman"/>
          <w:sz w:val="24"/>
          <w:szCs w:val="24"/>
        </w:rPr>
        <w:t xml:space="preserve">implementation of green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strategies, as well as their maintenance (</w:t>
      </w:r>
      <w:r w:rsidRPr="004879BB">
        <w:rPr>
          <w:rFonts w:ascii="Times New Roman" w:hAnsi="Times New Roman" w:cs="Times New Roman"/>
          <w:sz w:val="24"/>
          <w:szCs w:val="24"/>
        </w:rPr>
        <w:t>Kimme</w:t>
      </w:r>
      <w:r w:rsidR="00E26FFF">
        <w:rPr>
          <w:rFonts w:ascii="Times New Roman" w:hAnsi="Times New Roman" w:cs="Times New Roman"/>
          <w:sz w:val="24"/>
          <w:szCs w:val="24"/>
        </w:rPr>
        <w:t>l</w:t>
      </w:r>
      <w:r w:rsidR="0089052A">
        <w:rPr>
          <w:rFonts w:ascii="Times New Roman" w:hAnsi="Times New Roman" w:cs="Times New Roman"/>
          <w:sz w:val="24"/>
          <w:szCs w:val="24"/>
        </w:rPr>
        <w:t xml:space="preserve"> et </w:t>
      </w:r>
      <w:r w:rsidRPr="004879BB">
        <w:rPr>
          <w:rFonts w:ascii="Times New Roman" w:hAnsi="Times New Roman" w:cs="Times New Roman"/>
          <w:sz w:val="24"/>
          <w:szCs w:val="24"/>
        </w:rPr>
        <w:t>al</w:t>
      </w:r>
      <w:r w:rsidR="0089052A">
        <w:rPr>
          <w:rFonts w:ascii="Times New Roman" w:hAnsi="Times New Roman" w:cs="Times New Roman"/>
          <w:sz w:val="24"/>
          <w:szCs w:val="24"/>
        </w:rPr>
        <w:t>.</w:t>
      </w:r>
      <w:r w:rsidRPr="004879BB">
        <w:rPr>
          <w:rFonts w:ascii="Times New Roman" w:hAnsi="Times New Roman" w:cs="Times New Roman"/>
          <w:sz w:val="24"/>
          <w:szCs w:val="24"/>
        </w:rPr>
        <w:t>, 2013)</w:t>
      </w:r>
      <w:r w:rsidRPr="004879BB">
        <w:rPr>
          <w:rFonts w:ascii="Times New Roman" w:eastAsia="Cambria" w:hAnsi="Times New Roman" w:cs="Times New Roman"/>
          <w:sz w:val="24"/>
          <w:szCs w:val="24"/>
        </w:rPr>
        <w:t>.</w:t>
      </w:r>
      <w:r w:rsidR="002A18FB">
        <w:rPr>
          <w:rFonts w:ascii="Times New Roman" w:eastAsia="Cambria" w:hAnsi="Times New Roman" w:cs="Times New Roman"/>
          <w:sz w:val="24"/>
          <w:szCs w:val="24"/>
        </w:rPr>
        <w:t xml:space="preserve"> Lastly, research </w:t>
      </w:r>
      <w:r w:rsidR="0005142C" w:rsidRPr="004879BB">
        <w:rPr>
          <w:rFonts w:ascii="Times New Roman" w:eastAsia="Cambria" w:hAnsi="Times New Roman" w:cs="Times New Roman"/>
          <w:sz w:val="24"/>
          <w:szCs w:val="24"/>
        </w:rPr>
        <w:t>in the area also show</w:t>
      </w:r>
      <w:r w:rsidR="009D0D1F">
        <w:rPr>
          <w:rFonts w:ascii="Times New Roman" w:eastAsia="Cambria" w:hAnsi="Times New Roman" w:cs="Times New Roman"/>
          <w:sz w:val="24"/>
          <w:szCs w:val="24"/>
        </w:rPr>
        <w:t>s</w:t>
      </w:r>
      <w:r w:rsidRPr="004879BB">
        <w:rPr>
          <w:rFonts w:ascii="Times New Roman" w:eastAsia="Cambria" w:hAnsi="Times New Roman" w:cs="Times New Roman"/>
          <w:sz w:val="24"/>
          <w:szCs w:val="24"/>
        </w:rPr>
        <w:t xml:space="preserve"> that insufficient information about the performance</w:t>
      </w:r>
      <w:r w:rsidR="00222265" w:rsidRPr="004879BB">
        <w:rPr>
          <w:rFonts w:ascii="Times New Roman" w:eastAsia="Cambria" w:hAnsi="Times New Roman" w:cs="Times New Roman"/>
          <w:sz w:val="24"/>
          <w:szCs w:val="24"/>
        </w:rPr>
        <w:t>, short</w:t>
      </w:r>
      <w:r w:rsidR="00222265">
        <w:rPr>
          <w:rFonts w:ascii="Times New Roman" w:eastAsia="Cambria" w:hAnsi="Times New Roman" w:cs="Times New Roman"/>
          <w:sz w:val="24"/>
          <w:szCs w:val="24"/>
        </w:rPr>
        <w:t xml:space="preserve"> and long-term costs, benefits</w:t>
      </w:r>
      <w:r w:rsidR="002A18FB">
        <w:rPr>
          <w:rFonts w:ascii="Times New Roman" w:eastAsia="Cambria" w:hAnsi="Times New Roman" w:cs="Times New Roman"/>
          <w:sz w:val="24"/>
          <w:szCs w:val="24"/>
        </w:rPr>
        <w:t xml:space="preserve"> and management strategies for </w:t>
      </w:r>
      <w:r w:rsidR="004879BB" w:rsidRPr="004879BB">
        <w:rPr>
          <w:rFonts w:ascii="Times New Roman" w:eastAsia="Cambria" w:hAnsi="Times New Roman" w:cs="Times New Roman"/>
          <w:sz w:val="24"/>
          <w:szCs w:val="24"/>
        </w:rPr>
        <w:t>GI</w:t>
      </w:r>
      <w:r w:rsidRPr="004879BB">
        <w:rPr>
          <w:rFonts w:ascii="Times New Roman" w:eastAsia="Cambria" w:hAnsi="Times New Roman" w:cs="Times New Roman"/>
          <w:sz w:val="24"/>
          <w:szCs w:val="24"/>
        </w:rPr>
        <w:t xml:space="preserve"> element</w:t>
      </w:r>
      <w:r w:rsidR="004879BB" w:rsidRPr="004879BB">
        <w:rPr>
          <w:rFonts w:ascii="Times New Roman" w:eastAsia="Cambria" w:hAnsi="Times New Roman" w:cs="Times New Roman"/>
          <w:sz w:val="24"/>
          <w:szCs w:val="24"/>
        </w:rPr>
        <w:t xml:space="preserve">s and systems </w:t>
      </w:r>
      <w:r w:rsidR="009D0D1F">
        <w:rPr>
          <w:rFonts w:ascii="Times New Roman" w:eastAsia="Cambria" w:hAnsi="Times New Roman" w:cs="Times New Roman"/>
          <w:sz w:val="24"/>
          <w:szCs w:val="24"/>
        </w:rPr>
        <w:t>are</w:t>
      </w:r>
      <w:r w:rsidR="004879BB" w:rsidRPr="004879BB">
        <w:rPr>
          <w:rFonts w:ascii="Times New Roman" w:eastAsia="Cambria" w:hAnsi="Times New Roman" w:cs="Times New Roman"/>
          <w:sz w:val="24"/>
          <w:szCs w:val="24"/>
        </w:rPr>
        <w:t xml:space="preserve"> a fundamental </w:t>
      </w:r>
      <w:r w:rsidRPr="004879BB">
        <w:rPr>
          <w:rFonts w:ascii="Times New Roman" w:eastAsia="Cambria" w:hAnsi="Times New Roman" w:cs="Times New Roman"/>
          <w:sz w:val="24"/>
          <w:szCs w:val="24"/>
        </w:rPr>
        <w:t>barrier to its widespread adoption and implementation (</w:t>
      </w:r>
      <w:r w:rsidR="004879BB" w:rsidRPr="004879BB">
        <w:rPr>
          <w:rFonts w:ascii="Times New Roman" w:hAnsi="Times New Roman" w:cs="Times New Roman"/>
          <w:color w:val="222222"/>
          <w:sz w:val="24"/>
          <w:szCs w:val="24"/>
          <w:shd w:val="clear" w:color="auto" w:fill="FFFFFF"/>
        </w:rPr>
        <w:t>Tayouga</w:t>
      </w:r>
      <w:r w:rsidRPr="004879BB">
        <w:rPr>
          <w:rFonts w:ascii="Times New Roman" w:hAnsi="Times New Roman" w:cs="Times New Roman"/>
          <w:color w:val="222222"/>
          <w:sz w:val="24"/>
          <w:szCs w:val="24"/>
          <w:shd w:val="clear" w:color="auto" w:fill="FFFFFF"/>
        </w:rPr>
        <w:t xml:space="preserve"> &amp; Gagne, 2016; </w:t>
      </w:r>
      <w:r w:rsidR="00504572" w:rsidRPr="004879BB">
        <w:rPr>
          <w:rFonts w:ascii="Times New Roman" w:hAnsi="Times New Roman" w:cs="Times New Roman"/>
          <w:color w:val="222222"/>
          <w:sz w:val="24"/>
          <w:szCs w:val="24"/>
          <w:shd w:val="clear" w:color="auto" w:fill="FFFFFF"/>
        </w:rPr>
        <w:t>O</w:t>
      </w:r>
      <w:r w:rsidR="00504572" w:rsidRPr="004879BB">
        <w:rPr>
          <w:rFonts w:ascii="Times New Roman" w:hAnsi="Times New Roman" w:cs="Times New Roman"/>
          <w:sz w:val="24"/>
          <w:szCs w:val="24"/>
        </w:rPr>
        <w:t xml:space="preserve">Donnell et </w:t>
      </w:r>
      <w:r w:rsidRPr="004879BB">
        <w:rPr>
          <w:rFonts w:ascii="Times New Roman" w:hAnsi="Times New Roman" w:cs="Times New Roman"/>
          <w:sz w:val="24"/>
          <w:szCs w:val="24"/>
        </w:rPr>
        <w:t>al</w:t>
      </w:r>
      <w:r w:rsidRPr="004879BB">
        <w:rPr>
          <w:rFonts w:ascii="Times New Roman" w:eastAsia="Cambria" w:hAnsi="Times New Roman" w:cs="Times New Roman"/>
          <w:sz w:val="24"/>
          <w:szCs w:val="24"/>
        </w:rPr>
        <w:t>., 2017).</w:t>
      </w:r>
    </w:p>
    <w:p w:rsidR="005F3898" w:rsidRPr="0047712C" w:rsidRDefault="00B35B6E" w:rsidP="0047712C">
      <w:pPr>
        <w:pStyle w:val="Heading2"/>
        <w:spacing w:line="480" w:lineRule="auto"/>
        <w:jc w:val="both"/>
        <w:rPr>
          <w:color w:val="auto"/>
        </w:rPr>
      </w:pPr>
      <w:bookmarkStart w:id="40" w:name="_Toc14529410"/>
      <w:r w:rsidRPr="005F3898">
        <w:rPr>
          <w:color w:val="auto"/>
        </w:rPr>
        <w:t xml:space="preserve">2. </w:t>
      </w:r>
      <w:r w:rsidR="009D4EB4">
        <w:rPr>
          <w:color w:val="auto"/>
        </w:rPr>
        <w:t>7</w:t>
      </w:r>
      <w:r w:rsidR="005F3898" w:rsidRPr="005F3898">
        <w:rPr>
          <w:color w:val="auto"/>
        </w:rPr>
        <w:t>. Summary</w:t>
      </w:r>
      <w:r w:rsidR="005F3898">
        <w:rPr>
          <w:color w:val="auto"/>
        </w:rPr>
        <w:t xml:space="preserve"> of </w:t>
      </w:r>
      <w:r w:rsidR="005F3898" w:rsidRPr="005F3898">
        <w:rPr>
          <w:color w:val="auto"/>
        </w:rPr>
        <w:t xml:space="preserve">ideas on various issues of urban </w:t>
      </w:r>
      <w:r w:rsidR="005F3898">
        <w:rPr>
          <w:color w:val="auto"/>
        </w:rPr>
        <w:t xml:space="preserve">GI development and </w:t>
      </w:r>
      <w:r w:rsidR="005F3898" w:rsidRPr="005F3898">
        <w:rPr>
          <w:color w:val="auto"/>
        </w:rPr>
        <w:t>management system</w:t>
      </w:r>
      <w:bookmarkEnd w:id="40"/>
    </w:p>
    <w:p w:rsidR="005F3898" w:rsidRPr="00934526" w:rsidRDefault="005F3898" w:rsidP="00B14340">
      <w:pPr>
        <w:autoSpaceDE w:val="0"/>
        <w:autoSpaceDN w:val="0"/>
        <w:adjustRightInd w:val="0"/>
        <w:spacing w:after="0" w:line="480" w:lineRule="auto"/>
        <w:jc w:val="both"/>
        <w:rPr>
          <w:rFonts w:ascii="Times New Roman" w:hAnsi="Times New Roman" w:cs="Times New Roman"/>
          <w:sz w:val="24"/>
          <w:szCs w:val="24"/>
          <w:highlight w:val="red"/>
        </w:rPr>
      </w:pPr>
      <w:r>
        <w:rPr>
          <w:rFonts w:ascii="Times New Roman" w:hAnsi="Times New Roman" w:cs="Times New Roman"/>
          <w:sz w:val="24"/>
          <w:szCs w:val="24"/>
        </w:rPr>
        <w:t>The</w:t>
      </w:r>
      <w:r w:rsidRPr="0036096C">
        <w:rPr>
          <w:rFonts w:ascii="Times New Roman" w:hAnsi="Times New Roman" w:cs="Times New Roman"/>
          <w:color w:val="000000"/>
          <w:sz w:val="24"/>
          <w:szCs w:val="24"/>
        </w:rPr>
        <w:t xml:space="preserve"> concepts</w:t>
      </w:r>
      <w:r>
        <w:rPr>
          <w:rFonts w:ascii="Times New Roman" w:hAnsi="Times New Roman" w:cs="Times New Roman"/>
          <w:color w:val="000000"/>
          <w:sz w:val="24"/>
          <w:szCs w:val="24"/>
        </w:rPr>
        <w:t xml:space="preserve"> of GI</w:t>
      </w:r>
      <w:r w:rsidRPr="0036096C">
        <w:rPr>
          <w:rFonts w:ascii="Times New Roman" w:hAnsi="Times New Roman" w:cs="Times New Roman"/>
          <w:color w:val="000000"/>
          <w:sz w:val="24"/>
          <w:szCs w:val="24"/>
        </w:rPr>
        <w:t xml:space="preserve"> are drawn from landscape ecology, green belt thinking, greenways planning and the Garden Cities movement, as well as the literature on water-centric development; all of which have provided advocates with a wide-ranging set of principles to frame its </w:t>
      </w:r>
      <w:r w:rsidRPr="003D6B70">
        <w:rPr>
          <w:rFonts w:ascii="Times New Roman" w:hAnsi="Times New Roman" w:cs="Times New Roman"/>
          <w:color w:val="000000"/>
          <w:sz w:val="24"/>
          <w:szCs w:val="24"/>
        </w:rPr>
        <w:t>use</w:t>
      </w:r>
      <w:r w:rsidRPr="003D6B70">
        <w:rPr>
          <w:rFonts w:ascii="Times New Roman" w:hAnsi="Times New Roman" w:cs="Times New Roman"/>
          <w:sz w:val="24"/>
          <w:szCs w:val="24"/>
        </w:rPr>
        <w:t xml:space="preserve">. While there are numerous definitions of </w:t>
      </w:r>
      <w:r>
        <w:rPr>
          <w:rFonts w:ascii="Times New Roman" w:hAnsi="Times New Roman" w:cs="Times New Roman"/>
          <w:sz w:val="24"/>
          <w:szCs w:val="24"/>
        </w:rPr>
        <w:t>GI</w:t>
      </w:r>
      <w:r w:rsidRPr="003D6B70">
        <w:rPr>
          <w:rFonts w:ascii="Times New Roman" w:hAnsi="Times New Roman" w:cs="Times New Roman"/>
          <w:sz w:val="24"/>
          <w:szCs w:val="24"/>
        </w:rPr>
        <w:t xml:space="preserve"> since its emergence, for the </w:t>
      </w:r>
      <w:r w:rsidRPr="003D6B70">
        <w:rPr>
          <w:rFonts w:ascii="Times New Roman" w:hAnsi="Times New Roman" w:cs="Times New Roman"/>
          <w:sz w:val="24"/>
          <w:szCs w:val="24"/>
        </w:rPr>
        <w:lastRenderedPageBreak/>
        <w:t>purpose of this study, it is considered as a part of urban area with a mix of street trees, parks, garden, green corridors</w:t>
      </w:r>
      <w:r w:rsidRPr="00652C52">
        <w:rPr>
          <w:rFonts w:ascii="Times New Roman" w:hAnsi="Times New Roman" w:cs="Times New Roman"/>
          <w:sz w:val="24"/>
          <w:szCs w:val="24"/>
        </w:rPr>
        <w:t>, and sport field established outside urban plans, proposed in urban plans, and established as a result of the implementation of urban plans</w:t>
      </w:r>
      <w:r w:rsidRPr="006B184E">
        <w:rPr>
          <w:rFonts w:ascii="Times New Roman" w:hAnsi="Times New Roman" w:cs="Times New Roman"/>
          <w:sz w:val="24"/>
          <w:szCs w:val="24"/>
        </w:rPr>
        <w:t>.</w:t>
      </w:r>
      <w:r w:rsidRPr="00934526">
        <w:rPr>
          <w:rFonts w:ascii="Times New Roman" w:hAnsi="Times New Roman" w:cs="Times New Roman"/>
          <w:sz w:val="24"/>
          <w:szCs w:val="24"/>
          <w:highlight w:val="red"/>
        </w:rPr>
        <w:t xml:space="preserve"> </w:t>
      </w:r>
    </w:p>
    <w:p w:rsidR="005F3898" w:rsidRPr="00D71686" w:rsidRDefault="005F3898" w:rsidP="00B14340">
      <w:pPr>
        <w:autoSpaceDE w:val="0"/>
        <w:autoSpaceDN w:val="0"/>
        <w:adjustRightInd w:val="0"/>
        <w:spacing w:after="0" w:line="480" w:lineRule="auto"/>
        <w:jc w:val="both"/>
        <w:rPr>
          <w:rFonts w:ascii="Times New Roman" w:hAnsi="Times New Roman" w:cs="Times New Roman"/>
          <w:sz w:val="8"/>
          <w:szCs w:val="8"/>
          <w:highlight w:val="yellow"/>
        </w:rPr>
      </w:pPr>
    </w:p>
    <w:p w:rsidR="005F3898" w:rsidRPr="00C90219" w:rsidRDefault="005F3898" w:rsidP="00B14340">
      <w:pPr>
        <w:pStyle w:val="Default"/>
        <w:spacing w:line="480" w:lineRule="auto"/>
        <w:jc w:val="both"/>
        <w:rPr>
          <w:rFonts w:ascii="Times New Roman" w:hAnsi="Times New Roman" w:cs="Times New Roman"/>
        </w:rPr>
      </w:pPr>
      <w:r w:rsidRPr="00C90219">
        <w:rPr>
          <w:rFonts w:ascii="Times New Roman" w:hAnsi="Times New Roman" w:cs="Times New Roman"/>
        </w:rPr>
        <w:t>In both developed and developing countries</w:t>
      </w:r>
      <w:r w:rsidR="00CF4B11">
        <w:rPr>
          <w:rFonts w:ascii="Times New Roman" w:hAnsi="Times New Roman" w:cs="Times New Roman"/>
        </w:rPr>
        <w:t>,</w:t>
      </w:r>
      <w:r w:rsidRPr="00C90219">
        <w:rPr>
          <w:rFonts w:ascii="Times New Roman" w:hAnsi="Times New Roman" w:cs="Times New Roman"/>
        </w:rPr>
        <w:t xml:space="preserve"> urban GI are conceptualized to commonly comprises elements such as parks, gardens, urban agriculture, cemeteries, playground, sport field, constructed features such as green roofs and green walls, river and creek corridors, cycleways and routes along major transport corridors. These components contribute positively in diverse ways to enhance the development and sustainability of urban areas. Their contributions are broadly </w:t>
      </w:r>
      <w:r w:rsidRPr="00C90219">
        <w:rPr>
          <w:rFonts w:ascii="Times New Roman" w:hAnsi="Times New Roman" w:cs="Times New Roman"/>
          <w:color w:val="auto"/>
        </w:rPr>
        <w:t xml:space="preserve">reflected in the social, economic and environmental dimensions of urban areas. </w:t>
      </w:r>
      <w:r w:rsidRPr="00C90219">
        <w:rPr>
          <w:rFonts w:ascii="Times New Roman" w:hAnsi="Times New Roman" w:cs="Times New Roman"/>
        </w:rPr>
        <w:t>Even though most of the contributions are highly evident in the developed world, since the conservation of the urban natural environment such as urban GI is now encouraged by many international bodies and national governments across the world, the contributions now also provide good lessons for the developing world. In Africa for example, the contributions of urban GI can help to address several environmental and health problems affecting the region.</w:t>
      </w:r>
    </w:p>
    <w:p w:rsidR="005F3898" w:rsidRPr="0047712C" w:rsidRDefault="005F3898" w:rsidP="00B14340">
      <w:pPr>
        <w:autoSpaceDE w:val="0"/>
        <w:autoSpaceDN w:val="0"/>
        <w:adjustRightInd w:val="0"/>
        <w:spacing w:after="0" w:line="480" w:lineRule="auto"/>
        <w:jc w:val="both"/>
        <w:rPr>
          <w:rFonts w:ascii="Times New Roman" w:hAnsi="Times New Roman" w:cs="Times New Roman"/>
          <w:sz w:val="8"/>
          <w:szCs w:val="8"/>
        </w:rPr>
      </w:pPr>
    </w:p>
    <w:p w:rsidR="005F3898" w:rsidRPr="00C63DDF" w:rsidRDefault="005F3898" w:rsidP="00B14340">
      <w:pPr>
        <w:autoSpaceDE w:val="0"/>
        <w:autoSpaceDN w:val="0"/>
        <w:adjustRightInd w:val="0"/>
        <w:spacing w:after="0" w:line="480" w:lineRule="auto"/>
        <w:jc w:val="both"/>
        <w:rPr>
          <w:rFonts w:ascii="Times New Roman" w:hAnsi="Times New Roman" w:cs="Times New Roman"/>
          <w:sz w:val="8"/>
          <w:szCs w:val="8"/>
        </w:rPr>
      </w:pPr>
      <w:r w:rsidRPr="006B290B">
        <w:rPr>
          <w:rFonts w:ascii="Times New Roman" w:hAnsi="Times New Roman" w:cs="Times New Roman"/>
          <w:sz w:val="24"/>
          <w:szCs w:val="24"/>
        </w:rPr>
        <w:t>The relevance of the components can fully be realized when urban GI is adequately provided and considered in the planning discourse at different level.</w:t>
      </w:r>
      <w:r>
        <w:rPr>
          <w:rFonts w:ascii="Times New Roman" w:hAnsi="Times New Roman" w:cs="Times New Roman"/>
          <w:sz w:val="24"/>
          <w:szCs w:val="24"/>
        </w:rPr>
        <w:t xml:space="preserve"> Currently, urban GI</w:t>
      </w:r>
      <w:r w:rsidRPr="00A16F71">
        <w:rPr>
          <w:rFonts w:ascii="Times New Roman" w:hAnsi="Times New Roman" w:cs="Times New Roman"/>
          <w:sz w:val="24"/>
          <w:szCs w:val="24"/>
        </w:rPr>
        <w:t xml:space="preserve"> planning has dominates the planning discourse on strategic urban greening. </w:t>
      </w:r>
      <w:r w:rsidRPr="00A16F71">
        <w:rPr>
          <w:rFonts w:ascii="Times New Roman" w:hAnsi="Times New Roman" w:cs="Times New Roman"/>
          <w:iCs/>
          <w:sz w:val="24"/>
          <w:szCs w:val="24"/>
        </w:rPr>
        <w:t>U</w:t>
      </w:r>
      <w:r>
        <w:rPr>
          <w:rFonts w:ascii="Times New Roman" w:hAnsi="Times New Roman" w:cs="Times New Roman"/>
          <w:iCs/>
          <w:sz w:val="24"/>
          <w:szCs w:val="24"/>
        </w:rPr>
        <w:t xml:space="preserve">rban </w:t>
      </w:r>
      <w:r w:rsidRPr="00A16F71">
        <w:rPr>
          <w:rFonts w:ascii="Times New Roman" w:hAnsi="Times New Roman" w:cs="Times New Roman"/>
          <w:iCs/>
          <w:sz w:val="24"/>
          <w:szCs w:val="24"/>
        </w:rPr>
        <w:t>GI planning is a strategic planning approach that aims to develop networks of green and blue spaces in urban areas, designed and managed to deliver a wide range of ecosystem services and other benefits at all spatial scales</w:t>
      </w:r>
      <w:r>
        <w:rPr>
          <w:rFonts w:ascii="Times New Roman" w:hAnsi="Times New Roman" w:cs="Times New Roman"/>
          <w:iCs/>
          <w:sz w:val="24"/>
          <w:szCs w:val="24"/>
        </w:rPr>
        <w:t xml:space="preserve">. </w:t>
      </w:r>
      <w:r w:rsidRPr="00A16F71">
        <w:rPr>
          <w:rFonts w:ascii="Times New Roman" w:hAnsi="Times New Roman" w:cs="Times New Roman"/>
          <w:iCs/>
          <w:sz w:val="24"/>
          <w:szCs w:val="24"/>
        </w:rPr>
        <w:t xml:space="preserve">Due to its integrative, multifunctional approach, </w:t>
      </w:r>
      <w:r>
        <w:rPr>
          <w:rFonts w:ascii="Times New Roman" w:hAnsi="Times New Roman" w:cs="Times New Roman"/>
          <w:iCs/>
          <w:sz w:val="24"/>
          <w:szCs w:val="24"/>
        </w:rPr>
        <w:t xml:space="preserve">urban </w:t>
      </w:r>
      <w:r w:rsidRPr="00A16F71">
        <w:rPr>
          <w:rFonts w:ascii="Times New Roman" w:hAnsi="Times New Roman" w:cs="Times New Roman"/>
          <w:iCs/>
          <w:sz w:val="24"/>
          <w:szCs w:val="24"/>
        </w:rPr>
        <w:t>GI planning is capable of addressing a broad range o</w:t>
      </w:r>
      <w:r>
        <w:rPr>
          <w:rFonts w:ascii="Times New Roman" w:hAnsi="Times New Roman" w:cs="Times New Roman"/>
          <w:iCs/>
          <w:sz w:val="24"/>
          <w:szCs w:val="24"/>
        </w:rPr>
        <w:t>f</w:t>
      </w:r>
      <w:r w:rsidRPr="00A16F71">
        <w:rPr>
          <w:rFonts w:ascii="Times New Roman" w:hAnsi="Times New Roman" w:cs="Times New Roman"/>
          <w:iCs/>
          <w:sz w:val="24"/>
          <w:szCs w:val="24"/>
        </w:rPr>
        <w:t xml:space="preserve"> urban challenges, </w:t>
      </w:r>
      <w:r w:rsidRPr="00A16F71">
        <w:rPr>
          <w:rFonts w:ascii="Times New Roman" w:hAnsi="Times New Roman" w:cs="Times New Roman"/>
          <w:iCs/>
          <w:sz w:val="24"/>
          <w:szCs w:val="24"/>
        </w:rPr>
        <w:lastRenderedPageBreak/>
        <w:t>such as conserving biodiversity, adapting to climate change, supporting the green economy and improving social cohesion.</w:t>
      </w:r>
      <w:r>
        <w:rPr>
          <w:rFonts w:ascii="Times New Roman" w:hAnsi="Times New Roman" w:cs="Times New Roman"/>
          <w:iCs/>
          <w:sz w:val="24"/>
          <w:szCs w:val="24"/>
        </w:rPr>
        <w:t xml:space="preserve"> </w:t>
      </w:r>
      <w:r w:rsidRPr="00CF4B11">
        <w:rPr>
          <w:rFonts w:ascii="Times New Roman" w:hAnsi="Times New Roman" w:cs="Times New Roman"/>
          <w:sz w:val="24"/>
          <w:szCs w:val="24"/>
        </w:rPr>
        <w:t>The reviewed literature argued that urban GI planning should build on several principles to unlock its full potential. Green-gray integration, multi</w:t>
      </w:r>
      <w:r w:rsidR="00C90219" w:rsidRPr="00CF4B11">
        <w:rPr>
          <w:rFonts w:ascii="Times New Roman" w:hAnsi="Times New Roman" w:cs="Times New Roman"/>
          <w:sz w:val="24"/>
          <w:szCs w:val="24"/>
        </w:rPr>
        <w:t>-</w:t>
      </w:r>
      <w:r w:rsidRPr="00CF4B11">
        <w:rPr>
          <w:rFonts w:ascii="Times New Roman" w:hAnsi="Times New Roman" w:cs="Times New Roman"/>
          <w:sz w:val="24"/>
          <w:szCs w:val="24"/>
        </w:rPr>
        <w:t xml:space="preserve">functionality, connectivity, and socially inclusive are the main planning principles that play a key role to provide support for </w:t>
      </w:r>
      <w:r w:rsidR="00CF4B11">
        <w:rPr>
          <w:rFonts w:ascii="Times New Roman" w:hAnsi="Times New Roman" w:cs="Times New Roman"/>
          <w:sz w:val="24"/>
          <w:szCs w:val="24"/>
        </w:rPr>
        <w:t xml:space="preserve">the </w:t>
      </w:r>
      <w:r w:rsidRPr="00CF4B11">
        <w:rPr>
          <w:rFonts w:ascii="Times New Roman" w:hAnsi="Times New Roman" w:cs="Times New Roman"/>
          <w:sz w:val="24"/>
          <w:szCs w:val="24"/>
        </w:rPr>
        <w:t xml:space="preserve">planning and management of urban GI. </w:t>
      </w:r>
    </w:p>
    <w:p w:rsidR="005F3898" w:rsidRDefault="005F3898" w:rsidP="00B14340">
      <w:pPr>
        <w:autoSpaceDE w:val="0"/>
        <w:autoSpaceDN w:val="0"/>
        <w:adjustRightInd w:val="0"/>
        <w:spacing w:after="0" w:line="480" w:lineRule="auto"/>
        <w:jc w:val="both"/>
        <w:rPr>
          <w:rFonts w:ascii="Times New Roman" w:hAnsi="Times New Roman" w:cs="Times New Roman"/>
          <w:sz w:val="24"/>
          <w:szCs w:val="24"/>
        </w:rPr>
      </w:pPr>
      <w:r w:rsidRPr="00F07251">
        <w:rPr>
          <w:rFonts w:ascii="Times New Roman" w:hAnsi="Times New Roman" w:cs="Times New Roman"/>
          <w:sz w:val="24"/>
          <w:szCs w:val="24"/>
        </w:rPr>
        <w:t>The reviewed literature reve</w:t>
      </w:r>
      <w:r w:rsidR="00CF4B11" w:rsidRPr="00F07251">
        <w:rPr>
          <w:rFonts w:ascii="Times New Roman" w:hAnsi="Times New Roman" w:cs="Times New Roman"/>
          <w:sz w:val="24"/>
          <w:szCs w:val="24"/>
        </w:rPr>
        <w:t>a</w:t>
      </w:r>
      <w:r w:rsidRPr="00F07251">
        <w:rPr>
          <w:rFonts w:ascii="Times New Roman" w:hAnsi="Times New Roman" w:cs="Times New Roman"/>
          <w:sz w:val="24"/>
          <w:szCs w:val="24"/>
        </w:rPr>
        <w:t>led</w:t>
      </w:r>
      <w:r>
        <w:rPr>
          <w:rFonts w:ascii="Times New Roman" w:hAnsi="Times New Roman" w:cs="Times New Roman"/>
          <w:sz w:val="24"/>
          <w:szCs w:val="24"/>
        </w:rPr>
        <w:t xml:space="preserve"> that </w:t>
      </w:r>
      <w:r w:rsidRPr="00495F68">
        <w:rPr>
          <w:rFonts w:ascii="Times New Roman" w:hAnsi="Times New Roman" w:cs="Times New Roman"/>
          <w:sz w:val="24"/>
          <w:szCs w:val="24"/>
        </w:rPr>
        <w:t xml:space="preserve">globally there has been significant growth in the development and application </w:t>
      </w:r>
      <w:r>
        <w:rPr>
          <w:rFonts w:ascii="Times New Roman" w:hAnsi="Times New Roman" w:cs="Times New Roman"/>
          <w:sz w:val="24"/>
          <w:szCs w:val="24"/>
        </w:rPr>
        <w:t xml:space="preserve">of the </w:t>
      </w:r>
      <w:r w:rsidRPr="00495F68">
        <w:rPr>
          <w:rFonts w:ascii="Times New Roman" w:hAnsi="Times New Roman" w:cs="Times New Roman"/>
          <w:sz w:val="24"/>
          <w:szCs w:val="24"/>
        </w:rPr>
        <w:t xml:space="preserve">principles of urban GI planning to different degrees. Evidence from the UK, Europe and the USA, highlights a growing consensus between locations (and stakeholders) of the value of the concept. This has </w:t>
      </w:r>
      <w:r>
        <w:rPr>
          <w:rFonts w:ascii="Times New Roman" w:hAnsi="Times New Roman" w:cs="Times New Roman"/>
          <w:sz w:val="24"/>
          <w:szCs w:val="24"/>
        </w:rPr>
        <w:t>embedded</w:t>
      </w:r>
      <w:r w:rsidRPr="00495F68">
        <w:rPr>
          <w:rFonts w:ascii="Times New Roman" w:hAnsi="Times New Roman" w:cs="Times New Roman"/>
          <w:sz w:val="24"/>
          <w:szCs w:val="24"/>
        </w:rPr>
        <w:t xml:space="preserve"> into policy at an international, national and sub-national scale supporting the formation of </w:t>
      </w:r>
      <w:r w:rsidR="00CF4B11">
        <w:rPr>
          <w:rFonts w:ascii="Times New Roman" w:hAnsi="Times New Roman" w:cs="Times New Roman"/>
          <w:sz w:val="24"/>
          <w:szCs w:val="24"/>
        </w:rPr>
        <w:t>GI</w:t>
      </w:r>
      <w:r w:rsidRPr="00495F68">
        <w:rPr>
          <w:rFonts w:ascii="Times New Roman" w:hAnsi="Times New Roman" w:cs="Times New Roman"/>
          <w:sz w:val="24"/>
          <w:szCs w:val="24"/>
        </w:rPr>
        <w:t xml:space="preserve"> policy, and its subsequent implementation.</w:t>
      </w:r>
      <w:r w:rsidRPr="0083418A">
        <w:rPr>
          <w:rFonts w:ascii="Times New Roman" w:hAnsi="Times New Roman" w:cs="Times New Roman"/>
          <w:sz w:val="24"/>
          <w:szCs w:val="24"/>
        </w:rPr>
        <w:t xml:space="preserve"> </w:t>
      </w:r>
      <w:r w:rsidRPr="00495F68">
        <w:rPr>
          <w:rFonts w:ascii="Times New Roman" w:hAnsi="Times New Roman" w:cs="Times New Roman"/>
          <w:sz w:val="24"/>
          <w:szCs w:val="24"/>
        </w:rPr>
        <w:t>However</w:t>
      </w:r>
      <w:r>
        <w:rPr>
          <w:rFonts w:ascii="Times New Roman" w:hAnsi="Times New Roman" w:cs="Times New Roman"/>
          <w:sz w:val="24"/>
          <w:szCs w:val="24"/>
        </w:rPr>
        <w:t xml:space="preserve">, </w:t>
      </w:r>
      <w:r w:rsidRPr="00495F68">
        <w:rPr>
          <w:rFonts w:ascii="Times New Roman" w:hAnsi="Times New Roman" w:cs="Times New Roman"/>
          <w:sz w:val="24"/>
          <w:szCs w:val="24"/>
        </w:rPr>
        <w:t>the concept</w:t>
      </w:r>
      <w:r>
        <w:rPr>
          <w:rFonts w:ascii="Times New Roman" w:hAnsi="Times New Roman" w:cs="Times New Roman"/>
          <w:sz w:val="24"/>
          <w:szCs w:val="24"/>
        </w:rPr>
        <w:t xml:space="preserve"> of GI</w:t>
      </w:r>
      <w:r w:rsidRPr="00495F68">
        <w:rPr>
          <w:rFonts w:ascii="Times New Roman" w:hAnsi="Times New Roman" w:cs="Times New Roman"/>
          <w:sz w:val="24"/>
          <w:szCs w:val="24"/>
        </w:rPr>
        <w:t xml:space="preserve"> is not often developed </w:t>
      </w:r>
      <w:r>
        <w:rPr>
          <w:rFonts w:ascii="Times New Roman" w:hAnsi="Times New Roman" w:cs="Times New Roman"/>
          <w:sz w:val="24"/>
          <w:szCs w:val="24"/>
        </w:rPr>
        <w:t xml:space="preserve">in </w:t>
      </w:r>
      <w:r w:rsidR="00CF4B11">
        <w:rPr>
          <w:rFonts w:ascii="Times New Roman" w:hAnsi="Times New Roman" w:cs="Times New Roman"/>
          <w:sz w:val="24"/>
          <w:szCs w:val="24"/>
        </w:rPr>
        <w:t xml:space="preserve">the </w:t>
      </w:r>
      <w:r>
        <w:rPr>
          <w:rFonts w:ascii="Times New Roman" w:hAnsi="Times New Roman" w:cs="Times New Roman"/>
          <w:sz w:val="24"/>
          <w:szCs w:val="24"/>
        </w:rPr>
        <w:t>policy agenda of sub-</w:t>
      </w:r>
      <w:r w:rsidRPr="00495F68">
        <w:rPr>
          <w:rFonts w:ascii="Times New Roman" w:hAnsi="Times New Roman" w:cs="Times New Roman"/>
          <w:sz w:val="24"/>
          <w:szCs w:val="24"/>
        </w:rPr>
        <w:t>Saharan African</w:t>
      </w:r>
      <w:r>
        <w:rPr>
          <w:rFonts w:ascii="Times New Roman" w:hAnsi="Times New Roman" w:cs="Times New Roman"/>
          <w:sz w:val="24"/>
          <w:szCs w:val="24"/>
        </w:rPr>
        <w:t xml:space="preserve"> and </w:t>
      </w:r>
      <w:r w:rsidRPr="00495F68">
        <w:rPr>
          <w:rFonts w:ascii="Times New Roman" w:hAnsi="Times New Roman" w:cs="Times New Roman"/>
          <w:sz w:val="24"/>
          <w:szCs w:val="24"/>
        </w:rPr>
        <w:t>how the principles</w:t>
      </w:r>
      <w:r>
        <w:rPr>
          <w:rFonts w:ascii="Times New Roman" w:hAnsi="Times New Roman" w:cs="Times New Roman"/>
          <w:sz w:val="24"/>
          <w:szCs w:val="24"/>
        </w:rPr>
        <w:t xml:space="preserve"> of urban GI planning</w:t>
      </w:r>
      <w:r w:rsidRPr="00495F68">
        <w:rPr>
          <w:rFonts w:ascii="Times New Roman" w:hAnsi="Times New Roman" w:cs="Times New Roman"/>
          <w:sz w:val="24"/>
          <w:szCs w:val="24"/>
        </w:rPr>
        <w:t xml:space="preserve"> ingrates in</w:t>
      </w:r>
      <w:r>
        <w:rPr>
          <w:rFonts w:ascii="Times New Roman" w:hAnsi="Times New Roman" w:cs="Times New Roman"/>
          <w:sz w:val="24"/>
          <w:szCs w:val="24"/>
        </w:rPr>
        <w:t>to</w:t>
      </w:r>
      <w:r w:rsidRPr="00495F68">
        <w:rPr>
          <w:rFonts w:ascii="Times New Roman" w:hAnsi="Times New Roman" w:cs="Times New Roman"/>
          <w:sz w:val="24"/>
          <w:szCs w:val="24"/>
        </w:rPr>
        <w:t xml:space="preserve"> </w:t>
      </w:r>
      <w:r>
        <w:rPr>
          <w:rFonts w:ascii="Times New Roman" w:hAnsi="Times New Roman" w:cs="Times New Roman"/>
          <w:sz w:val="24"/>
          <w:szCs w:val="24"/>
        </w:rPr>
        <w:t>urban planning system of sub-</w:t>
      </w:r>
      <w:r w:rsidRPr="00495F68">
        <w:rPr>
          <w:rFonts w:ascii="Times New Roman" w:hAnsi="Times New Roman" w:cs="Times New Roman"/>
          <w:sz w:val="24"/>
          <w:szCs w:val="24"/>
        </w:rPr>
        <w:t xml:space="preserve">Saharan African are not often known. </w:t>
      </w:r>
    </w:p>
    <w:p w:rsidR="005F3898" w:rsidRPr="0047712C" w:rsidRDefault="005F3898" w:rsidP="00B14340">
      <w:pPr>
        <w:autoSpaceDE w:val="0"/>
        <w:autoSpaceDN w:val="0"/>
        <w:adjustRightInd w:val="0"/>
        <w:spacing w:after="0" w:line="480" w:lineRule="auto"/>
        <w:jc w:val="both"/>
        <w:rPr>
          <w:rFonts w:ascii="Times New Roman" w:hAnsi="Times New Roman" w:cs="Times New Roman"/>
          <w:sz w:val="8"/>
          <w:szCs w:val="8"/>
        </w:rPr>
      </w:pPr>
    </w:p>
    <w:p w:rsidR="005F3898" w:rsidRDefault="005F3898" w:rsidP="00B14340">
      <w:pPr>
        <w:spacing w:line="480" w:lineRule="auto"/>
        <w:jc w:val="both"/>
        <w:rPr>
          <w:rFonts w:ascii="Times New Roman" w:hAnsi="Times New Roman" w:cs="Times New Roman"/>
          <w:sz w:val="24"/>
          <w:szCs w:val="24"/>
        </w:rPr>
      </w:pPr>
      <w:r w:rsidRPr="00E83673">
        <w:rPr>
          <w:rFonts w:ascii="Times New Roman" w:hAnsi="Times New Roman" w:cs="Times New Roman"/>
          <w:sz w:val="24"/>
          <w:szCs w:val="24"/>
        </w:rPr>
        <w:t xml:space="preserve">The overall development and management of urban GI all over the world </w:t>
      </w:r>
      <w:r>
        <w:rPr>
          <w:rFonts w:ascii="Times New Roman" w:hAnsi="Times New Roman" w:cs="Times New Roman"/>
          <w:sz w:val="24"/>
          <w:szCs w:val="24"/>
        </w:rPr>
        <w:t>has</w:t>
      </w:r>
      <w:r w:rsidRPr="00E83673">
        <w:rPr>
          <w:rFonts w:ascii="Times New Roman" w:hAnsi="Times New Roman" w:cs="Times New Roman"/>
          <w:sz w:val="24"/>
          <w:szCs w:val="24"/>
        </w:rPr>
        <w:t xml:space="preserve"> found to be affected negatively or positively by resource base of institutions responsible for urban GI development and management, priority to urban GI, </w:t>
      </w:r>
      <w:r>
        <w:rPr>
          <w:rFonts w:ascii="Times New Roman" w:hAnsi="Times New Roman" w:cs="Times New Roman"/>
          <w:sz w:val="24"/>
          <w:szCs w:val="24"/>
        </w:rPr>
        <w:t xml:space="preserve">sufficient information, </w:t>
      </w:r>
      <w:r w:rsidRPr="00E83673">
        <w:rPr>
          <w:rFonts w:ascii="Times New Roman" w:hAnsi="Times New Roman" w:cs="Times New Roman"/>
          <w:sz w:val="24"/>
          <w:szCs w:val="24"/>
        </w:rPr>
        <w:t xml:space="preserve">political commitment, </w:t>
      </w:r>
      <w:r>
        <w:rPr>
          <w:rFonts w:ascii="Times New Roman" w:hAnsi="Times New Roman" w:cs="Times New Roman"/>
          <w:sz w:val="24"/>
          <w:szCs w:val="24"/>
        </w:rPr>
        <w:t>legal and institutional framework</w:t>
      </w:r>
      <w:r w:rsidRPr="00504572">
        <w:rPr>
          <w:rFonts w:ascii="Times New Roman" w:hAnsi="Times New Roman" w:cs="Times New Roman"/>
          <w:sz w:val="24"/>
          <w:szCs w:val="24"/>
        </w:rPr>
        <w:t xml:space="preserve"> </w:t>
      </w:r>
      <w:r w:rsidRPr="00E83673">
        <w:rPr>
          <w:rFonts w:ascii="Times New Roman" w:hAnsi="Times New Roman" w:cs="Times New Roman"/>
          <w:sz w:val="24"/>
          <w:szCs w:val="24"/>
        </w:rPr>
        <w:t>and stakeholder</w:t>
      </w:r>
      <w:r>
        <w:rPr>
          <w:rFonts w:ascii="Times New Roman" w:hAnsi="Times New Roman" w:cs="Times New Roman"/>
          <w:sz w:val="24"/>
          <w:szCs w:val="24"/>
        </w:rPr>
        <w:t>s</w:t>
      </w:r>
      <w:r w:rsidRPr="00E83673">
        <w:rPr>
          <w:rFonts w:ascii="Times New Roman" w:hAnsi="Times New Roman" w:cs="Times New Roman"/>
          <w:sz w:val="24"/>
          <w:szCs w:val="24"/>
        </w:rPr>
        <w:t xml:space="preserve"> involvement. </w:t>
      </w:r>
      <w:r>
        <w:rPr>
          <w:rFonts w:ascii="Times New Roman" w:hAnsi="Times New Roman" w:cs="Times New Roman"/>
          <w:sz w:val="24"/>
          <w:szCs w:val="24"/>
        </w:rPr>
        <w:t>The</w:t>
      </w:r>
      <w:r w:rsidRPr="00E83673">
        <w:rPr>
          <w:rFonts w:ascii="Times New Roman" w:hAnsi="Times New Roman" w:cs="Times New Roman"/>
          <w:sz w:val="24"/>
          <w:szCs w:val="24"/>
        </w:rPr>
        <w:t xml:space="preserve"> literature reve</w:t>
      </w:r>
      <w:r w:rsidR="00CF4B11">
        <w:rPr>
          <w:rFonts w:ascii="Times New Roman" w:hAnsi="Times New Roman" w:cs="Times New Roman"/>
          <w:sz w:val="24"/>
          <w:szCs w:val="24"/>
        </w:rPr>
        <w:t>a</w:t>
      </w:r>
      <w:r w:rsidRPr="00E83673">
        <w:rPr>
          <w:rFonts w:ascii="Times New Roman" w:hAnsi="Times New Roman" w:cs="Times New Roman"/>
          <w:sz w:val="24"/>
          <w:szCs w:val="24"/>
        </w:rPr>
        <w:t xml:space="preserve">led that when the resource base (manpower, finance and logistics) of institutions responsible for urban GI development and management is adequate and high priority is given to urban GI by the government, it </w:t>
      </w:r>
      <w:r w:rsidR="00CF4B11">
        <w:rPr>
          <w:rFonts w:ascii="Times New Roman" w:hAnsi="Times New Roman" w:cs="Times New Roman"/>
          <w:sz w:val="24"/>
          <w:szCs w:val="24"/>
        </w:rPr>
        <w:t>highly promotes</w:t>
      </w:r>
      <w:r w:rsidRPr="00E83673">
        <w:rPr>
          <w:rFonts w:ascii="Times New Roman" w:hAnsi="Times New Roman" w:cs="Times New Roman"/>
          <w:sz w:val="24"/>
          <w:szCs w:val="24"/>
        </w:rPr>
        <w:t xml:space="preserve"> the sustainable development and management of urban GI.</w:t>
      </w:r>
      <w:r>
        <w:rPr>
          <w:rFonts w:ascii="Times New Roman" w:hAnsi="Times New Roman" w:cs="Times New Roman"/>
          <w:sz w:val="24"/>
          <w:szCs w:val="24"/>
        </w:rPr>
        <w:t xml:space="preserve"> Moreover, s</w:t>
      </w:r>
      <w:r w:rsidRPr="00E83673">
        <w:rPr>
          <w:rFonts w:ascii="Times New Roman" w:hAnsi="Times New Roman" w:cs="Times New Roman"/>
          <w:sz w:val="24"/>
          <w:szCs w:val="24"/>
        </w:rPr>
        <w:t>trong stakeholder</w:t>
      </w:r>
      <w:r>
        <w:rPr>
          <w:rFonts w:ascii="Times New Roman" w:hAnsi="Times New Roman" w:cs="Times New Roman"/>
          <w:sz w:val="24"/>
          <w:szCs w:val="24"/>
        </w:rPr>
        <w:t>s’</w:t>
      </w:r>
      <w:r w:rsidRPr="00E83673">
        <w:rPr>
          <w:rFonts w:ascii="Times New Roman" w:hAnsi="Times New Roman" w:cs="Times New Roman"/>
          <w:sz w:val="24"/>
          <w:szCs w:val="24"/>
        </w:rPr>
        <w:t xml:space="preserve"> involvement</w:t>
      </w:r>
      <w:r>
        <w:rPr>
          <w:rFonts w:ascii="Times New Roman" w:hAnsi="Times New Roman" w:cs="Times New Roman"/>
          <w:sz w:val="24"/>
          <w:szCs w:val="24"/>
        </w:rPr>
        <w:t xml:space="preserve">, </w:t>
      </w:r>
      <w:r>
        <w:rPr>
          <w:rFonts w:ascii="Times New Roman" w:hAnsi="Times New Roman" w:cs="Times New Roman"/>
          <w:sz w:val="24"/>
          <w:szCs w:val="24"/>
        </w:rPr>
        <w:lastRenderedPageBreak/>
        <w:t>sufficient information about the benefit of GI and adequate policy and legal frameworks</w:t>
      </w:r>
      <w:r w:rsidRPr="00E83673">
        <w:rPr>
          <w:rFonts w:ascii="Times New Roman" w:hAnsi="Times New Roman" w:cs="Times New Roman"/>
          <w:sz w:val="24"/>
          <w:szCs w:val="24"/>
        </w:rPr>
        <w:t xml:space="preserve"> enhance the sustainability of urban GI development and management</w:t>
      </w:r>
      <w:r>
        <w:rPr>
          <w:rFonts w:ascii="Times New Roman" w:hAnsi="Times New Roman" w:cs="Times New Roman"/>
          <w:sz w:val="24"/>
          <w:szCs w:val="24"/>
        </w:rPr>
        <w:t xml:space="preserve"> system</w:t>
      </w:r>
      <w:r w:rsidRPr="00E83673">
        <w:rPr>
          <w:rFonts w:ascii="Times New Roman" w:hAnsi="Times New Roman" w:cs="Times New Roman"/>
          <w:sz w:val="24"/>
          <w:szCs w:val="24"/>
        </w:rPr>
        <w:t xml:space="preserve">. On the contrary, insufficient stakeholder </w:t>
      </w:r>
      <w:r>
        <w:rPr>
          <w:rFonts w:ascii="Times New Roman" w:hAnsi="Times New Roman" w:cs="Times New Roman"/>
          <w:sz w:val="24"/>
          <w:szCs w:val="24"/>
        </w:rPr>
        <w:t>involvement</w:t>
      </w:r>
      <w:r w:rsidRPr="00E83673">
        <w:rPr>
          <w:rFonts w:ascii="Times New Roman" w:hAnsi="Times New Roman" w:cs="Times New Roman"/>
          <w:sz w:val="24"/>
          <w:szCs w:val="24"/>
        </w:rPr>
        <w:t xml:space="preserve">, </w:t>
      </w:r>
      <w:r>
        <w:rPr>
          <w:rFonts w:ascii="Times New Roman" w:hAnsi="Times New Roman" w:cs="Times New Roman"/>
          <w:sz w:val="24"/>
          <w:szCs w:val="24"/>
        </w:rPr>
        <w:t>inadequate budget</w:t>
      </w:r>
      <w:r w:rsidRPr="00E83673">
        <w:rPr>
          <w:rFonts w:ascii="Times New Roman" w:hAnsi="Times New Roman" w:cs="Times New Roman"/>
          <w:sz w:val="24"/>
          <w:szCs w:val="24"/>
        </w:rPr>
        <w:t>,</w:t>
      </w:r>
      <w:r>
        <w:rPr>
          <w:rFonts w:ascii="Times New Roman" w:hAnsi="Times New Roman" w:cs="Times New Roman"/>
          <w:sz w:val="24"/>
          <w:szCs w:val="24"/>
        </w:rPr>
        <w:t xml:space="preserve"> unskilled manpower,</w:t>
      </w:r>
      <w:r w:rsidRPr="00E83673">
        <w:rPr>
          <w:rFonts w:ascii="Times New Roman" w:hAnsi="Times New Roman" w:cs="Times New Roman"/>
          <w:sz w:val="24"/>
          <w:szCs w:val="24"/>
        </w:rPr>
        <w:t xml:space="preserve"> </w:t>
      </w:r>
      <w:r>
        <w:rPr>
          <w:rFonts w:ascii="Times New Roman" w:hAnsi="Times New Roman" w:cs="Times New Roman"/>
          <w:sz w:val="24"/>
          <w:szCs w:val="24"/>
        </w:rPr>
        <w:t>limited information</w:t>
      </w:r>
      <w:r w:rsidRPr="00E83673">
        <w:rPr>
          <w:rFonts w:ascii="Times New Roman" w:hAnsi="Times New Roman" w:cs="Times New Roman"/>
          <w:sz w:val="24"/>
          <w:szCs w:val="24"/>
        </w:rPr>
        <w:t xml:space="preserve"> and</w:t>
      </w:r>
      <w:r>
        <w:rPr>
          <w:rFonts w:ascii="Times New Roman" w:hAnsi="Times New Roman" w:cs="Times New Roman"/>
          <w:sz w:val="24"/>
          <w:szCs w:val="24"/>
        </w:rPr>
        <w:t xml:space="preserve"> poor </w:t>
      </w:r>
      <w:r w:rsidRPr="00E83673">
        <w:rPr>
          <w:rFonts w:ascii="Times New Roman" w:hAnsi="Times New Roman" w:cs="Times New Roman"/>
          <w:sz w:val="24"/>
          <w:szCs w:val="24"/>
        </w:rPr>
        <w:t xml:space="preserve">institutional </w:t>
      </w:r>
      <w:r>
        <w:rPr>
          <w:rFonts w:ascii="Times New Roman" w:hAnsi="Times New Roman" w:cs="Times New Roman"/>
          <w:sz w:val="24"/>
          <w:szCs w:val="24"/>
        </w:rPr>
        <w:t xml:space="preserve">and legal frameworks </w:t>
      </w:r>
      <w:r w:rsidRPr="00E83673">
        <w:rPr>
          <w:rFonts w:ascii="Times New Roman" w:hAnsi="Times New Roman" w:cs="Times New Roman"/>
          <w:sz w:val="24"/>
          <w:szCs w:val="24"/>
        </w:rPr>
        <w:t>will result</w:t>
      </w:r>
      <w:r w:rsidR="00CF4B11">
        <w:rPr>
          <w:rFonts w:ascii="Times New Roman" w:hAnsi="Times New Roman" w:cs="Times New Roman"/>
          <w:sz w:val="24"/>
          <w:szCs w:val="24"/>
        </w:rPr>
        <w:t xml:space="preserve"> in</w:t>
      </w:r>
      <w:r w:rsidRPr="00E83673">
        <w:rPr>
          <w:rFonts w:ascii="Times New Roman" w:hAnsi="Times New Roman" w:cs="Times New Roman"/>
          <w:sz w:val="24"/>
          <w:szCs w:val="24"/>
        </w:rPr>
        <w:t xml:space="preserve"> bad outcomes such as</w:t>
      </w:r>
      <w:r>
        <w:rPr>
          <w:rFonts w:ascii="Times New Roman" w:hAnsi="Times New Roman" w:cs="Times New Roman"/>
          <w:sz w:val="24"/>
          <w:szCs w:val="24"/>
        </w:rPr>
        <w:t xml:space="preserve"> </w:t>
      </w:r>
      <w:r w:rsidRPr="00E83673">
        <w:rPr>
          <w:rFonts w:ascii="Times New Roman" w:hAnsi="Times New Roman" w:cs="Times New Roman"/>
          <w:sz w:val="24"/>
          <w:szCs w:val="24"/>
        </w:rPr>
        <w:t xml:space="preserve">poor </w:t>
      </w:r>
      <w:r>
        <w:rPr>
          <w:rFonts w:ascii="Times New Roman" w:hAnsi="Times New Roman" w:cs="Times New Roman"/>
          <w:sz w:val="24"/>
          <w:szCs w:val="24"/>
        </w:rPr>
        <w:t xml:space="preserve">quantity and </w:t>
      </w:r>
      <w:r w:rsidRPr="00E83673">
        <w:rPr>
          <w:rFonts w:ascii="Times New Roman" w:hAnsi="Times New Roman" w:cs="Times New Roman"/>
          <w:sz w:val="24"/>
          <w:szCs w:val="24"/>
        </w:rPr>
        <w:t xml:space="preserve">quality of urban GI and rapid loss of </w:t>
      </w:r>
      <w:r>
        <w:rPr>
          <w:rFonts w:ascii="Times New Roman" w:hAnsi="Times New Roman" w:cs="Times New Roman"/>
          <w:sz w:val="24"/>
          <w:szCs w:val="24"/>
        </w:rPr>
        <w:t>GI components</w:t>
      </w:r>
      <w:r w:rsidRPr="00E83673">
        <w:rPr>
          <w:rFonts w:ascii="Times New Roman" w:hAnsi="Times New Roman" w:cs="Times New Roman"/>
          <w:sz w:val="24"/>
          <w:szCs w:val="24"/>
        </w:rPr>
        <w:t xml:space="preserve"> to other land-uses </w:t>
      </w:r>
      <w:r>
        <w:rPr>
          <w:rFonts w:ascii="Times New Roman" w:hAnsi="Times New Roman" w:cs="Times New Roman"/>
          <w:sz w:val="24"/>
          <w:szCs w:val="24"/>
        </w:rPr>
        <w:t>leading to poor development and management system of urban green infrastructure</w:t>
      </w:r>
      <w:r w:rsidRPr="00E83673">
        <w:rPr>
          <w:rFonts w:ascii="Times New Roman" w:hAnsi="Times New Roman" w:cs="Times New Roman"/>
          <w:sz w:val="24"/>
          <w:szCs w:val="24"/>
        </w:rPr>
        <w:t>.</w:t>
      </w:r>
      <w:r>
        <w:rPr>
          <w:rFonts w:ascii="Times New Roman" w:hAnsi="Times New Roman" w:cs="Times New Roman"/>
          <w:sz w:val="24"/>
          <w:szCs w:val="24"/>
        </w:rPr>
        <w:t xml:space="preserve"> </w:t>
      </w:r>
    </w:p>
    <w:p w:rsidR="00EA1995" w:rsidRPr="00271325" w:rsidRDefault="00B35B6E" w:rsidP="00B14340">
      <w:pPr>
        <w:pStyle w:val="Heading2"/>
        <w:spacing w:line="480" w:lineRule="auto"/>
        <w:rPr>
          <w:color w:val="auto"/>
        </w:rPr>
      </w:pPr>
      <w:bookmarkStart w:id="41" w:name="_Toc14529411"/>
      <w:r w:rsidRPr="00271325">
        <w:rPr>
          <w:color w:val="auto"/>
        </w:rPr>
        <w:t xml:space="preserve">2. </w:t>
      </w:r>
      <w:r w:rsidR="009D4EB4">
        <w:rPr>
          <w:color w:val="auto"/>
        </w:rPr>
        <w:t>8</w:t>
      </w:r>
      <w:r w:rsidR="00EA1995" w:rsidRPr="00271325">
        <w:rPr>
          <w:color w:val="auto"/>
        </w:rPr>
        <w:t xml:space="preserve">. Urban </w:t>
      </w:r>
      <w:r w:rsidR="00C90219">
        <w:rPr>
          <w:color w:val="auto"/>
        </w:rPr>
        <w:t>GI</w:t>
      </w:r>
      <w:r w:rsidR="00EA1995" w:rsidRPr="00271325">
        <w:rPr>
          <w:color w:val="auto"/>
        </w:rPr>
        <w:t xml:space="preserve"> components in Ethiopia</w:t>
      </w:r>
      <w:bookmarkEnd w:id="41"/>
    </w:p>
    <w:p w:rsidR="00EA1995" w:rsidRPr="00A00D70" w:rsidRDefault="00EA1995" w:rsidP="00B14340">
      <w:pPr>
        <w:spacing w:after="0" w:line="480" w:lineRule="auto"/>
        <w:jc w:val="both"/>
        <w:rPr>
          <w:rFonts w:ascii="Times New Roman" w:hAnsi="Times New Roman" w:cs="Times New Roman"/>
          <w:sz w:val="24"/>
          <w:szCs w:val="24"/>
        </w:rPr>
      </w:pPr>
      <w:r w:rsidRPr="00A00D70">
        <w:rPr>
          <w:rFonts w:ascii="Times New Roman" w:hAnsi="Times New Roman" w:cs="Times New Roman"/>
          <w:sz w:val="24"/>
          <w:szCs w:val="24"/>
        </w:rPr>
        <w:t xml:space="preserve">In Ethiopia, the development and management of </w:t>
      </w:r>
      <w:r w:rsidR="00D60AA2">
        <w:rPr>
          <w:rFonts w:ascii="Times New Roman" w:hAnsi="Times New Roman" w:cs="Times New Roman"/>
          <w:sz w:val="24"/>
          <w:szCs w:val="24"/>
        </w:rPr>
        <w:t>GI</w:t>
      </w:r>
      <w:r w:rsidRPr="00A00D70">
        <w:rPr>
          <w:rFonts w:ascii="Times New Roman" w:hAnsi="Times New Roman" w:cs="Times New Roman"/>
          <w:sz w:val="24"/>
          <w:szCs w:val="24"/>
        </w:rPr>
        <w:t xml:space="preserve"> components have not been uniform and there is a great deal of var</w:t>
      </w:r>
      <w:r w:rsidR="00DA5C60">
        <w:rPr>
          <w:rFonts w:ascii="Times New Roman" w:hAnsi="Times New Roman" w:cs="Times New Roman"/>
          <w:sz w:val="24"/>
          <w:szCs w:val="24"/>
        </w:rPr>
        <w:t xml:space="preserve">iation among urban centers. </w:t>
      </w:r>
      <w:r w:rsidRPr="00A00D70">
        <w:rPr>
          <w:rFonts w:ascii="Times New Roman" w:hAnsi="Times New Roman" w:cs="Times New Roman"/>
          <w:sz w:val="24"/>
          <w:szCs w:val="24"/>
        </w:rPr>
        <w:t xml:space="preserve">Furthermore, the development and management of urban </w:t>
      </w:r>
      <w:r w:rsidR="00D60AA2">
        <w:rPr>
          <w:rFonts w:ascii="Times New Roman" w:hAnsi="Times New Roman" w:cs="Times New Roman"/>
          <w:sz w:val="24"/>
          <w:szCs w:val="24"/>
        </w:rPr>
        <w:t>GI</w:t>
      </w:r>
      <w:r w:rsidRPr="00A00D70">
        <w:rPr>
          <w:rFonts w:ascii="Times New Roman" w:hAnsi="Times New Roman" w:cs="Times New Roman"/>
          <w:sz w:val="24"/>
          <w:szCs w:val="24"/>
        </w:rPr>
        <w:t xml:space="preserve"> components across the urban centers in the country have not been standardized and the urban dwelling communities in the country have not been receiving the goods and services that well planned and well-developed urban green infrastructure comp</w:t>
      </w:r>
      <w:r w:rsidR="00D60AA2">
        <w:rPr>
          <w:rFonts w:ascii="Times New Roman" w:hAnsi="Times New Roman" w:cs="Times New Roman"/>
          <w:sz w:val="24"/>
          <w:szCs w:val="24"/>
        </w:rPr>
        <w:t>onents are supposed to provide (Ministry of Urban Development and Housing</w:t>
      </w:r>
      <w:r w:rsidRPr="00A00D70">
        <w:rPr>
          <w:rFonts w:ascii="Times New Roman" w:hAnsi="Times New Roman" w:cs="Times New Roman"/>
          <w:sz w:val="24"/>
          <w:szCs w:val="24"/>
        </w:rPr>
        <w:t>, 201</w:t>
      </w:r>
      <w:r w:rsidR="00012137">
        <w:rPr>
          <w:rFonts w:ascii="Times New Roman" w:hAnsi="Times New Roman" w:cs="Times New Roman"/>
          <w:sz w:val="24"/>
          <w:szCs w:val="24"/>
        </w:rPr>
        <w:t>5</w:t>
      </w:r>
      <w:r w:rsidRPr="00A00D70">
        <w:rPr>
          <w:rFonts w:ascii="Times New Roman" w:hAnsi="Times New Roman" w:cs="Times New Roman"/>
          <w:sz w:val="24"/>
          <w:szCs w:val="24"/>
        </w:rPr>
        <w:t xml:space="preserve">). </w:t>
      </w:r>
      <w:r w:rsidR="00AB36DE" w:rsidRPr="001C1556">
        <w:rPr>
          <w:rFonts w:ascii="Times New Roman" w:eastAsia="Calibri" w:hAnsi="Times New Roman" w:cs="Times New Roman"/>
          <w:sz w:val="24"/>
          <w:szCs w:val="24"/>
        </w:rPr>
        <w:t>Recently,</w:t>
      </w:r>
      <w:r w:rsidRPr="00A00D70">
        <w:rPr>
          <w:rFonts w:ascii="Times New Roman" w:eastAsia="Calibri" w:hAnsi="Times New Roman" w:cs="Times New Roman"/>
          <w:sz w:val="24"/>
          <w:szCs w:val="24"/>
        </w:rPr>
        <w:t xml:space="preserve"> however, the government of Ethiopia has recognized the benefits of properly developed and well-managed </w:t>
      </w:r>
      <w:r w:rsidRPr="00A00D70">
        <w:rPr>
          <w:rFonts w:ascii="Times New Roman" w:hAnsi="Times New Roman" w:cs="Times New Roman"/>
          <w:sz w:val="24"/>
          <w:szCs w:val="24"/>
        </w:rPr>
        <w:t xml:space="preserve">urban </w:t>
      </w:r>
      <w:r w:rsidR="00D60AA2">
        <w:rPr>
          <w:rFonts w:ascii="Times New Roman" w:hAnsi="Times New Roman" w:cs="Times New Roman"/>
          <w:sz w:val="24"/>
          <w:szCs w:val="24"/>
        </w:rPr>
        <w:t>GI</w:t>
      </w:r>
      <w:r w:rsidRPr="00A00D70">
        <w:rPr>
          <w:rFonts w:ascii="Times New Roman" w:hAnsi="Times New Roman" w:cs="Times New Roman"/>
          <w:sz w:val="24"/>
          <w:szCs w:val="24"/>
        </w:rPr>
        <w:t xml:space="preserve"> </w:t>
      </w:r>
      <w:r w:rsidRPr="00A00D70">
        <w:rPr>
          <w:rFonts w:ascii="Times New Roman" w:eastAsia="Calibri" w:hAnsi="Times New Roman" w:cs="Times New Roman"/>
          <w:sz w:val="24"/>
          <w:szCs w:val="24"/>
        </w:rPr>
        <w:t>components such as playground</w:t>
      </w:r>
      <w:r w:rsidR="00CF4B11">
        <w:rPr>
          <w:rFonts w:ascii="Times New Roman" w:eastAsia="Calibri" w:hAnsi="Times New Roman" w:cs="Times New Roman"/>
          <w:sz w:val="24"/>
          <w:szCs w:val="24"/>
        </w:rPr>
        <w:t>s</w:t>
      </w:r>
      <w:r w:rsidRPr="00A00D70">
        <w:rPr>
          <w:rFonts w:ascii="Times New Roman" w:eastAsia="Calibri" w:hAnsi="Times New Roman" w:cs="Times New Roman"/>
          <w:sz w:val="24"/>
          <w:szCs w:val="24"/>
        </w:rPr>
        <w:t xml:space="preserve">, parks and sport </w:t>
      </w:r>
      <w:r w:rsidR="0056170E" w:rsidRPr="00A00D70">
        <w:rPr>
          <w:rFonts w:ascii="Times New Roman" w:eastAsia="Calibri" w:hAnsi="Times New Roman" w:cs="Times New Roman"/>
          <w:sz w:val="24"/>
          <w:szCs w:val="24"/>
        </w:rPr>
        <w:t>field</w:t>
      </w:r>
      <w:r w:rsidR="0056170E">
        <w:rPr>
          <w:rFonts w:ascii="Times New Roman" w:eastAsia="Calibri" w:hAnsi="Times New Roman" w:cs="Times New Roman"/>
          <w:sz w:val="24"/>
          <w:szCs w:val="24"/>
        </w:rPr>
        <w:t>s</w:t>
      </w:r>
      <w:r w:rsidRPr="00A00D70">
        <w:rPr>
          <w:rFonts w:ascii="Times New Roman" w:eastAsia="Calibri" w:hAnsi="Times New Roman" w:cs="Times New Roman"/>
          <w:sz w:val="24"/>
          <w:szCs w:val="24"/>
        </w:rPr>
        <w:t xml:space="preserve"> to the urban dwellers as well as to the nation at large. Accordingly, it is currently making efforts to make significant changes in the urban greenery sub-sector.</w:t>
      </w:r>
      <w:r w:rsidR="00D60AA2">
        <w:rPr>
          <w:rFonts w:ascii="Times New Roman" w:eastAsia="Calibri" w:hAnsi="Times New Roman" w:cs="Times New Roman"/>
          <w:sz w:val="24"/>
          <w:szCs w:val="24"/>
        </w:rPr>
        <w:t xml:space="preserve"> </w:t>
      </w:r>
      <w:r w:rsidRPr="00A00D70">
        <w:rPr>
          <w:rFonts w:ascii="Times New Roman" w:eastAsia="Calibri" w:hAnsi="Times New Roman" w:cs="Times New Roman"/>
          <w:sz w:val="24"/>
          <w:szCs w:val="24"/>
        </w:rPr>
        <w:t>Positive steps in this direction include the development of relevant policies</w:t>
      </w:r>
      <w:r w:rsidRPr="00A00D70">
        <w:rPr>
          <w:rFonts w:ascii="Times New Roman" w:hAnsi="Times New Roman" w:cs="Times New Roman"/>
          <w:sz w:val="24"/>
          <w:szCs w:val="24"/>
        </w:rPr>
        <w:t xml:space="preserve">, </w:t>
      </w:r>
      <w:r w:rsidRPr="00A00D70">
        <w:rPr>
          <w:rFonts w:ascii="Times New Roman" w:eastAsia="Times New Roman" w:hAnsi="Times New Roman" w:cs="Times New Roman"/>
          <w:sz w:val="24"/>
          <w:szCs w:val="24"/>
        </w:rPr>
        <w:t xml:space="preserve">guidelines, proclamations, regulation and standards related to </w:t>
      </w:r>
      <w:r w:rsidR="00D60AA2">
        <w:rPr>
          <w:rFonts w:ascii="Times New Roman" w:eastAsia="Times New Roman" w:hAnsi="Times New Roman" w:cs="Times New Roman"/>
          <w:sz w:val="24"/>
          <w:szCs w:val="24"/>
        </w:rPr>
        <w:t>GI</w:t>
      </w:r>
      <w:r w:rsidRPr="00A00D70">
        <w:rPr>
          <w:rFonts w:ascii="Times New Roman" w:eastAsia="Times New Roman" w:hAnsi="Times New Roman" w:cs="Times New Roman"/>
          <w:sz w:val="24"/>
          <w:szCs w:val="24"/>
        </w:rPr>
        <w:t xml:space="preserve"> component</w:t>
      </w:r>
      <w:r w:rsidR="0056170E">
        <w:rPr>
          <w:rFonts w:ascii="Times New Roman" w:eastAsia="Times New Roman" w:hAnsi="Times New Roman" w:cs="Times New Roman"/>
          <w:sz w:val="24"/>
          <w:szCs w:val="24"/>
        </w:rPr>
        <w:t>s</w:t>
      </w:r>
      <w:r w:rsidRPr="00A00D70">
        <w:rPr>
          <w:rFonts w:ascii="Times New Roman" w:eastAsia="Times New Roman" w:hAnsi="Times New Roman" w:cs="Times New Roman"/>
          <w:sz w:val="24"/>
          <w:szCs w:val="24"/>
        </w:rPr>
        <w:t xml:space="preserve">. </w:t>
      </w:r>
      <w:r w:rsidR="0056170E">
        <w:rPr>
          <w:rFonts w:ascii="Times New Roman" w:eastAsia="Times New Roman" w:hAnsi="Times New Roman" w:cs="Times New Roman"/>
          <w:sz w:val="24"/>
          <w:szCs w:val="24"/>
        </w:rPr>
        <w:t>These includes</w:t>
      </w:r>
      <w:r w:rsidRPr="00A00D70">
        <w:rPr>
          <w:rFonts w:ascii="Times New Roman" w:eastAsia="Times New Roman" w:hAnsi="Times New Roman" w:cs="Times New Roman"/>
          <w:sz w:val="24"/>
          <w:szCs w:val="24"/>
        </w:rPr>
        <w:t xml:space="preserve">, the Ethiopian constitution of 1995, the Ethiopian environmental policy of 1997, the Ethiopian urban development policy of 2006, urban plan strategy of 2013, </w:t>
      </w:r>
      <w:r w:rsidRPr="00A00D70">
        <w:rPr>
          <w:rFonts w:ascii="Times New Roman" w:eastAsia="Times New Roman" w:hAnsi="Times New Roman" w:cs="Times New Roman"/>
          <w:sz w:val="24"/>
          <w:szCs w:val="24"/>
        </w:rPr>
        <w:lastRenderedPageBreak/>
        <w:t xml:space="preserve">urban planning proclamations of 2008, </w:t>
      </w:r>
      <w:r w:rsidRPr="00A00D70">
        <w:rPr>
          <w:rFonts w:ascii="Times New Roman" w:eastAsia="Calibri" w:hAnsi="Times New Roman" w:cs="Times New Roman"/>
          <w:sz w:val="24"/>
          <w:szCs w:val="24"/>
        </w:rPr>
        <w:t xml:space="preserve">urban greenery strategy of 2014 </w:t>
      </w:r>
      <w:r w:rsidRPr="00A00D70">
        <w:rPr>
          <w:rFonts w:ascii="Times New Roman" w:eastAsia="Times New Roman" w:hAnsi="Times New Roman" w:cs="Times New Roman"/>
          <w:sz w:val="24"/>
          <w:szCs w:val="24"/>
        </w:rPr>
        <w:t xml:space="preserve">and urban </w:t>
      </w:r>
      <w:r w:rsidR="00944021">
        <w:rPr>
          <w:rFonts w:ascii="Times New Roman" w:eastAsia="Times New Roman" w:hAnsi="Times New Roman" w:cs="Times New Roman"/>
          <w:sz w:val="24"/>
          <w:szCs w:val="24"/>
        </w:rPr>
        <w:t>GI</w:t>
      </w:r>
      <w:r w:rsidRPr="00A00D70">
        <w:rPr>
          <w:rFonts w:ascii="Times New Roman" w:eastAsia="Times New Roman" w:hAnsi="Times New Roman" w:cs="Times New Roman"/>
          <w:sz w:val="24"/>
          <w:szCs w:val="24"/>
        </w:rPr>
        <w:t xml:space="preserve"> standards of 2015</w:t>
      </w:r>
      <w:r w:rsidR="0056170E">
        <w:rPr>
          <w:rFonts w:ascii="Times New Roman" w:eastAsia="Times New Roman" w:hAnsi="Times New Roman" w:cs="Times New Roman"/>
          <w:sz w:val="24"/>
          <w:szCs w:val="24"/>
        </w:rPr>
        <w:t>.</w:t>
      </w:r>
      <w:r w:rsidRPr="00A00D70">
        <w:rPr>
          <w:rFonts w:ascii="Times New Roman" w:eastAsia="Times New Roman" w:hAnsi="Times New Roman" w:cs="Times New Roman"/>
          <w:sz w:val="24"/>
          <w:szCs w:val="24"/>
        </w:rPr>
        <w:t xml:space="preserve"> </w:t>
      </w:r>
    </w:p>
    <w:p w:rsidR="00EA1995" w:rsidRPr="0047712C" w:rsidRDefault="00EA1995" w:rsidP="00B14340">
      <w:pPr>
        <w:spacing w:after="0" w:line="480" w:lineRule="auto"/>
        <w:jc w:val="both"/>
        <w:rPr>
          <w:rFonts w:ascii="Times New Roman" w:eastAsia="Times New Roman" w:hAnsi="Times New Roman" w:cs="Times New Roman"/>
          <w:sz w:val="8"/>
          <w:szCs w:val="8"/>
        </w:rPr>
      </w:pPr>
    </w:p>
    <w:p w:rsidR="00EA1995" w:rsidRPr="00A00D70" w:rsidRDefault="00EA1995" w:rsidP="00B14340">
      <w:pPr>
        <w:spacing w:after="0" w:line="480" w:lineRule="auto"/>
        <w:jc w:val="both"/>
        <w:rPr>
          <w:rFonts w:ascii="Times New Roman" w:eastAsia="Times New Roman" w:hAnsi="Times New Roman" w:cs="Times New Roman"/>
          <w:sz w:val="24"/>
          <w:szCs w:val="24"/>
        </w:rPr>
      </w:pPr>
      <w:r w:rsidRPr="00A00D70">
        <w:rPr>
          <w:rFonts w:ascii="Times New Roman" w:eastAsia="Times New Roman" w:hAnsi="Times New Roman" w:cs="Times New Roman"/>
          <w:sz w:val="24"/>
          <w:szCs w:val="24"/>
        </w:rPr>
        <w:t xml:space="preserve">The Ethiopian constitution provides general principles that </w:t>
      </w:r>
      <w:r w:rsidR="0056170E">
        <w:rPr>
          <w:rFonts w:ascii="Times New Roman" w:eastAsia="Times New Roman" w:hAnsi="Times New Roman" w:cs="Times New Roman"/>
          <w:sz w:val="24"/>
          <w:szCs w:val="24"/>
        </w:rPr>
        <w:t>give</w:t>
      </w:r>
      <w:r w:rsidRPr="00A00D70">
        <w:rPr>
          <w:rFonts w:ascii="Times New Roman" w:eastAsia="Times New Roman" w:hAnsi="Times New Roman" w:cs="Times New Roman"/>
          <w:sz w:val="24"/>
          <w:szCs w:val="24"/>
        </w:rPr>
        <w:t xml:space="preserve"> all peoples the right to live in a clean and healthy environment. The concept of sustainable development and environmental rights are also enshrined in Article 43, 44 and 92 of the constitution. </w:t>
      </w:r>
    </w:p>
    <w:p w:rsidR="00EA1995" w:rsidRPr="00D71686" w:rsidRDefault="00EA1995" w:rsidP="00B14340">
      <w:pPr>
        <w:spacing w:after="0" w:line="480" w:lineRule="auto"/>
        <w:jc w:val="both"/>
        <w:rPr>
          <w:rFonts w:ascii="Times New Roman" w:eastAsia="Times New Roman" w:hAnsi="Times New Roman" w:cs="Times New Roman"/>
          <w:sz w:val="8"/>
          <w:szCs w:val="8"/>
        </w:rPr>
      </w:pPr>
    </w:p>
    <w:p w:rsidR="00EA1995" w:rsidRPr="00A00D70" w:rsidRDefault="00EA1995" w:rsidP="00B14340">
      <w:pPr>
        <w:spacing w:after="0" w:line="480" w:lineRule="auto"/>
        <w:jc w:val="both"/>
        <w:rPr>
          <w:rFonts w:ascii="Times New Roman" w:eastAsia="Times New Roman" w:hAnsi="Times New Roman" w:cs="Times New Roman"/>
          <w:sz w:val="24"/>
          <w:szCs w:val="24"/>
        </w:rPr>
      </w:pPr>
      <w:r w:rsidRPr="00A00D70">
        <w:rPr>
          <w:rFonts w:ascii="Times New Roman" w:eastAsia="Times New Roman" w:hAnsi="Times New Roman" w:cs="Times New Roman"/>
          <w:sz w:val="24"/>
          <w:szCs w:val="24"/>
        </w:rPr>
        <w:t xml:space="preserve">The environmental policy of Ethiopia has recognized the importance of planning and creating green spaces within urban areas. This creates </w:t>
      </w:r>
      <w:r w:rsidR="00CF4B11">
        <w:rPr>
          <w:rFonts w:ascii="Times New Roman" w:eastAsia="Times New Roman" w:hAnsi="Times New Roman" w:cs="Times New Roman"/>
          <w:sz w:val="24"/>
          <w:szCs w:val="24"/>
        </w:rPr>
        <w:t xml:space="preserve">an </w:t>
      </w:r>
      <w:r w:rsidRPr="00A00D70">
        <w:rPr>
          <w:rFonts w:ascii="Times New Roman" w:eastAsia="Times New Roman" w:hAnsi="Times New Roman" w:cs="Times New Roman"/>
          <w:sz w:val="24"/>
          <w:szCs w:val="24"/>
        </w:rPr>
        <w:t>opportunity for various stakeholders to develop and manage urban forests, street trees</w:t>
      </w:r>
      <w:r w:rsidR="00CF4B11">
        <w:rPr>
          <w:rFonts w:ascii="Times New Roman" w:eastAsia="Times New Roman" w:hAnsi="Times New Roman" w:cs="Times New Roman"/>
          <w:sz w:val="24"/>
          <w:szCs w:val="24"/>
        </w:rPr>
        <w:t>,</w:t>
      </w:r>
      <w:r w:rsidRPr="00A00D70">
        <w:rPr>
          <w:rFonts w:ascii="Times New Roman" w:eastAsia="Times New Roman" w:hAnsi="Times New Roman" w:cs="Times New Roman"/>
          <w:sz w:val="24"/>
          <w:szCs w:val="24"/>
        </w:rPr>
        <w:t xml:space="preserve"> etc as elements of urban </w:t>
      </w:r>
      <w:r w:rsidR="00CF4B11">
        <w:rPr>
          <w:rFonts w:ascii="Times New Roman" w:eastAsia="Times New Roman" w:hAnsi="Times New Roman" w:cs="Times New Roman"/>
          <w:sz w:val="24"/>
          <w:szCs w:val="24"/>
        </w:rPr>
        <w:t>GI</w:t>
      </w:r>
      <w:r w:rsidRPr="00A00D70">
        <w:rPr>
          <w:rFonts w:ascii="Times New Roman" w:eastAsia="Times New Roman" w:hAnsi="Times New Roman" w:cs="Times New Roman"/>
          <w:sz w:val="24"/>
          <w:szCs w:val="24"/>
        </w:rPr>
        <w:t xml:space="preserve">. </w:t>
      </w:r>
      <w:r w:rsidR="0056170E">
        <w:rPr>
          <w:rFonts w:ascii="Times New Roman" w:eastAsia="Times New Roman" w:hAnsi="Times New Roman" w:cs="Times New Roman"/>
          <w:sz w:val="24"/>
          <w:szCs w:val="24"/>
        </w:rPr>
        <w:t>Likewise</w:t>
      </w:r>
      <w:r w:rsidRPr="00A00D70">
        <w:rPr>
          <w:rFonts w:ascii="Times New Roman" w:eastAsia="Times New Roman" w:hAnsi="Times New Roman" w:cs="Times New Roman"/>
          <w:sz w:val="24"/>
          <w:szCs w:val="24"/>
        </w:rPr>
        <w:t xml:space="preserve">, the </w:t>
      </w:r>
      <w:r w:rsidR="00CF4B11">
        <w:rPr>
          <w:rFonts w:ascii="Times New Roman" w:eastAsia="Times New Roman" w:hAnsi="Times New Roman" w:cs="Times New Roman"/>
          <w:sz w:val="24"/>
          <w:szCs w:val="24"/>
        </w:rPr>
        <w:t>e</w:t>
      </w:r>
      <w:r w:rsidRPr="00A00D70">
        <w:rPr>
          <w:rFonts w:ascii="Times New Roman" w:eastAsia="Times New Roman" w:hAnsi="Times New Roman" w:cs="Times New Roman"/>
          <w:sz w:val="24"/>
          <w:szCs w:val="24"/>
        </w:rPr>
        <w:t xml:space="preserve">nvironmental </w:t>
      </w:r>
      <w:r w:rsidR="00CF4B11">
        <w:rPr>
          <w:rFonts w:ascii="Times New Roman" w:eastAsia="Times New Roman" w:hAnsi="Times New Roman" w:cs="Times New Roman"/>
          <w:sz w:val="24"/>
          <w:szCs w:val="24"/>
        </w:rPr>
        <w:t>p</w:t>
      </w:r>
      <w:r w:rsidRPr="00A00D70">
        <w:rPr>
          <w:rFonts w:ascii="Times New Roman" w:eastAsia="Times New Roman" w:hAnsi="Times New Roman" w:cs="Times New Roman"/>
          <w:sz w:val="24"/>
          <w:szCs w:val="24"/>
        </w:rPr>
        <w:t xml:space="preserve">olicy of Ethiopia </w:t>
      </w:r>
      <w:r w:rsidR="0056170E">
        <w:rPr>
          <w:rFonts w:ascii="Times New Roman" w:eastAsia="Times New Roman" w:hAnsi="Times New Roman" w:cs="Times New Roman"/>
          <w:sz w:val="24"/>
          <w:szCs w:val="24"/>
        </w:rPr>
        <w:t>outlines</w:t>
      </w:r>
      <w:r w:rsidRPr="00A00D70">
        <w:rPr>
          <w:rFonts w:ascii="Times New Roman" w:eastAsia="Times New Roman" w:hAnsi="Times New Roman" w:cs="Times New Roman"/>
          <w:sz w:val="24"/>
          <w:szCs w:val="24"/>
        </w:rPr>
        <w:t xml:space="preserve"> the</w:t>
      </w:r>
      <w:r w:rsidR="0056170E">
        <w:rPr>
          <w:rFonts w:ascii="Times New Roman" w:eastAsia="Times New Roman" w:hAnsi="Times New Roman" w:cs="Times New Roman"/>
          <w:sz w:val="24"/>
          <w:szCs w:val="24"/>
        </w:rPr>
        <w:t xml:space="preserve"> environmental</w:t>
      </w:r>
      <w:r w:rsidRPr="00A00D70">
        <w:rPr>
          <w:rFonts w:ascii="Times New Roman" w:eastAsia="Times New Roman" w:hAnsi="Times New Roman" w:cs="Times New Roman"/>
          <w:sz w:val="24"/>
          <w:szCs w:val="24"/>
        </w:rPr>
        <w:t xml:space="preserve"> importance of planning of green spaces within urban areas. </w:t>
      </w:r>
    </w:p>
    <w:p w:rsidR="00EA1995" w:rsidRPr="0047712C" w:rsidRDefault="00EA1995" w:rsidP="00B14340">
      <w:pPr>
        <w:spacing w:after="0" w:line="480" w:lineRule="auto"/>
        <w:jc w:val="both"/>
        <w:rPr>
          <w:rFonts w:ascii="Times New Roman" w:eastAsia="Times New Roman" w:hAnsi="Times New Roman" w:cs="Times New Roman"/>
          <w:sz w:val="8"/>
          <w:szCs w:val="8"/>
        </w:rPr>
      </w:pPr>
    </w:p>
    <w:p w:rsidR="00EA1995" w:rsidRPr="0056170E" w:rsidRDefault="00EA1995" w:rsidP="00B14340">
      <w:pPr>
        <w:spacing w:line="480" w:lineRule="auto"/>
        <w:jc w:val="both"/>
      </w:pPr>
      <w:r w:rsidRPr="00354065">
        <w:rPr>
          <w:rFonts w:ascii="Times New Roman" w:hAnsi="Times New Roman" w:cs="Times New Roman"/>
          <w:sz w:val="24"/>
          <w:szCs w:val="24"/>
        </w:rPr>
        <w:t xml:space="preserve">The Ethiopian urban development policy of 2005 </w:t>
      </w:r>
      <w:r w:rsidR="0056170E">
        <w:rPr>
          <w:rFonts w:ascii="Times New Roman" w:eastAsia="Times New Roman" w:hAnsi="Times New Roman" w:cs="Times New Roman"/>
          <w:sz w:val="24"/>
          <w:szCs w:val="24"/>
        </w:rPr>
        <w:t>is concerned</w:t>
      </w:r>
      <w:r w:rsidRPr="00354065">
        <w:rPr>
          <w:rFonts w:ascii="Times New Roman" w:eastAsia="Times New Roman" w:hAnsi="Times New Roman" w:cs="Times New Roman"/>
          <w:sz w:val="24"/>
          <w:szCs w:val="24"/>
        </w:rPr>
        <w:t xml:space="preserve"> with incorporating green areas</w:t>
      </w:r>
      <w:r w:rsidR="0056170E">
        <w:rPr>
          <w:rFonts w:ascii="Times New Roman" w:eastAsia="Times New Roman" w:hAnsi="Times New Roman" w:cs="Times New Roman"/>
          <w:sz w:val="24"/>
          <w:szCs w:val="24"/>
        </w:rPr>
        <w:t xml:space="preserve"> in urban development, </w:t>
      </w:r>
      <w:r w:rsidRPr="00354065">
        <w:rPr>
          <w:rFonts w:ascii="Times New Roman" w:eastAsia="Times New Roman" w:hAnsi="Times New Roman" w:cs="Times New Roman"/>
          <w:sz w:val="24"/>
          <w:szCs w:val="24"/>
        </w:rPr>
        <w:t>considerations of the compatibility of various land use activities, incorporation of generalized environmental objectives</w:t>
      </w:r>
      <w:r w:rsidR="0056170E">
        <w:rPr>
          <w:rFonts w:ascii="Times New Roman" w:eastAsia="Times New Roman" w:hAnsi="Times New Roman" w:cs="Times New Roman"/>
          <w:sz w:val="24"/>
          <w:szCs w:val="24"/>
        </w:rPr>
        <w:t>,</w:t>
      </w:r>
      <w:r w:rsidRPr="00354065">
        <w:rPr>
          <w:rFonts w:ascii="Times New Roman" w:eastAsia="Times New Roman" w:hAnsi="Times New Roman" w:cs="Times New Roman"/>
          <w:sz w:val="24"/>
          <w:szCs w:val="24"/>
        </w:rPr>
        <w:t xml:space="preserve"> and identification of hazardous areas</w:t>
      </w:r>
      <w:r w:rsidR="00541271" w:rsidRPr="00354065">
        <w:rPr>
          <w:rFonts w:ascii="Times New Roman" w:hAnsi="Times New Roman" w:cs="Times New Roman"/>
          <w:sz w:val="24"/>
          <w:szCs w:val="24"/>
        </w:rPr>
        <w:t xml:space="preserve">. </w:t>
      </w:r>
      <w:r w:rsidRPr="00354065">
        <w:rPr>
          <w:rFonts w:ascii="Times New Roman" w:hAnsi="Times New Roman" w:cs="Times New Roman"/>
          <w:sz w:val="24"/>
          <w:szCs w:val="24"/>
        </w:rPr>
        <w:t>It also emphasize</w:t>
      </w:r>
      <w:r w:rsidR="0056170E">
        <w:rPr>
          <w:rFonts w:ascii="Times New Roman" w:hAnsi="Times New Roman" w:cs="Times New Roman"/>
          <w:sz w:val="24"/>
          <w:szCs w:val="24"/>
        </w:rPr>
        <w:t>s</w:t>
      </w:r>
      <w:r w:rsidRPr="00354065">
        <w:rPr>
          <w:rFonts w:ascii="Times New Roman" w:hAnsi="Times New Roman" w:cs="Times New Roman"/>
          <w:sz w:val="24"/>
          <w:szCs w:val="24"/>
        </w:rPr>
        <w:t xml:space="preserve"> delineation of green areas within the framework of the urban plan, at the town </w:t>
      </w:r>
      <w:r w:rsidRPr="0056170E">
        <w:rPr>
          <w:rFonts w:ascii="Times New Roman" w:hAnsi="Times New Roman" w:cs="Times New Roman"/>
          <w:sz w:val="24"/>
          <w:szCs w:val="24"/>
        </w:rPr>
        <w:t>and kebele level</w:t>
      </w:r>
      <w:r w:rsidR="0056170E">
        <w:rPr>
          <w:rFonts w:ascii="Times New Roman" w:hAnsi="Times New Roman" w:cs="Times New Roman"/>
          <w:sz w:val="24"/>
          <w:szCs w:val="24"/>
        </w:rPr>
        <w:t>s</w:t>
      </w:r>
      <w:r w:rsidR="00354065" w:rsidRPr="0056170E">
        <w:rPr>
          <w:rFonts w:ascii="Times New Roman" w:hAnsi="Times New Roman" w:cs="Times New Roman"/>
          <w:sz w:val="24"/>
          <w:szCs w:val="24"/>
        </w:rPr>
        <w:t xml:space="preserve"> (the lowest level of town or city administration)</w:t>
      </w:r>
      <w:r w:rsidRPr="00354065">
        <w:rPr>
          <w:rFonts w:ascii="Times New Roman" w:hAnsi="Times New Roman" w:cs="Times New Roman"/>
          <w:sz w:val="24"/>
          <w:szCs w:val="24"/>
        </w:rPr>
        <w:t xml:space="preserve"> and considering environmental protection issues in the overa</w:t>
      </w:r>
      <w:r w:rsidR="00541271" w:rsidRPr="00354065">
        <w:rPr>
          <w:rFonts w:ascii="Times New Roman" w:hAnsi="Times New Roman" w:cs="Times New Roman"/>
          <w:sz w:val="24"/>
          <w:szCs w:val="24"/>
        </w:rPr>
        <w:t>ll urban development activities.</w:t>
      </w:r>
    </w:p>
    <w:p w:rsidR="00EA1995" w:rsidRPr="00A00D70" w:rsidRDefault="0056170E" w:rsidP="00B1434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00EA1995" w:rsidRPr="00A00D70">
        <w:rPr>
          <w:rFonts w:ascii="Times New Roman" w:eastAsia="Times New Roman" w:hAnsi="Times New Roman" w:cs="Times New Roman"/>
          <w:sz w:val="24"/>
          <w:szCs w:val="24"/>
        </w:rPr>
        <w:t xml:space="preserve">rban planning proclamation No574/2008 </w:t>
      </w:r>
      <w:r>
        <w:rPr>
          <w:rFonts w:ascii="Times New Roman" w:eastAsia="Times New Roman" w:hAnsi="Times New Roman" w:cs="Times New Roman"/>
          <w:sz w:val="24"/>
          <w:szCs w:val="24"/>
        </w:rPr>
        <w:t>makes</w:t>
      </w:r>
      <w:r w:rsidR="00EA1995" w:rsidRPr="00A00D70">
        <w:rPr>
          <w:rFonts w:ascii="Times New Roman" w:eastAsia="Times New Roman" w:hAnsi="Times New Roman" w:cs="Times New Roman"/>
          <w:sz w:val="24"/>
          <w:szCs w:val="24"/>
        </w:rPr>
        <w:t xml:space="preserve"> urban administrations one of the institutional areas for environmental protections in Ethiopia. It also </w:t>
      </w:r>
      <w:r w:rsidR="00541271">
        <w:rPr>
          <w:rFonts w:ascii="Times New Roman" w:eastAsia="Times New Roman" w:hAnsi="Times New Roman" w:cs="Times New Roman"/>
          <w:sz w:val="24"/>
          <w:szCs w:val="24"/>
        </w:rPr>
        <w:t>prohibit</w:t>
      </w:r>
      <w:r w:rsidR="00EA1995" w:rsidRPr="00A00D70">
        <w:rPr>
          <w:rFonts w:ascii="Times New Roman" w:eastAsia="Times New Roman" w:hAnsi="Times New Roman" w:cs="Times New Roman"/>
          <w:sz w:val="24"/>
          <w:szCs w:val="24"/>
        </w:rPr>
        <w:t xml:space="preserve">s any kind of urban development </w:t>
      </w:r>
      <w:r w:rsidR="00944021" w:rsidRPr="00A00D70">
        <w:rPr>
          <w:rFonts w:ascii="Times New Roman" w:eastAsia="Times New Roman" w:hAnsi="Times New Roman" w:cs="Times New Roman"/>
          <w:sz w:val="24"/>
          <w:szCs w:val="24"/>
        </w:rPr>
        <w:t xml:space="preserve">projects that cannot consider </w:t>
      </w:r>
      <w:r>
        <w:rPr>
          <w:rFonts w:ascii="Times New Roman" w:eastAsia="Times New Roman" w:hAnsi="Times New Roman" w:cs="Times New Roman"/>
          <w:sz w:val="24"/>
          <w:szCs w:val="24"/>
        </w:rPr>
        <w:t>their</w:t>
      </w:r>
      <w:r w:rsidR="00944021" w:rsidRPr="00A00D70">
        <w:rPr>
          <w:rFonts w:ascii="Times New Roman" w:eastAsia="Times New Roman" w:hAnsi="Times New Roman" w:cs="Times New Roman"/>
          <w:sz w:val="24"/>
          <w:szCs w:val="24"/>
        </w:rPr>
        <w:t xml:space="preserve"> impacts on </w:t>
      </w:r>
      <w:r w:rsidR="00CF4B11">
        <w:rPr>
          <w:rFonts w:ascii="Times New Roman" w:eastAsia="Times New Roman" w:hAnsi="Times New Roman" w:cs="Times New Roman"/>
          <w:sz w:val="24"/>
          <w:szCs w:val="24"/>
        </w:rPr>
        <w:t xml:space="preserve">the </w:t>
      </w:r>
      <w:r w:rsidR="00944021" w:rsidRPr="00A00D70">
        <w:rPr>
          <w:rFonts w:ascii="Times New Roman" w:eastAsia="Times New Roman" w:hAnsi="Times New Roman" w:cs="Times New Roman"/>
          <w:sz w:val="24"/>
          <w:szCs w:val="24"/>
        </w:rPr>
        <w:t>urban environment in general</w:t>
      </w:r>
      <w:r w:rsidR="00EA1995" w:rsidRPr="00A00D70">
        <w:rPr>
          <w:rFonts w:ascii="Times New Roman" w:eastAsia="Times New Roman" w:hAnsi="Times New Roman" w:cs="Times New Roman"/>
          <w:sz w:val="24"/>
          <w:szCs w:val="24"/>
        </w:rPr>
        <w:t xml:space="preserve"> and urban greens in particular. </w:t>
      </w:r>
    </w:p>
    <w:p w:rsidR="00EA1995" w:rsidRPr="00A00D70" w:rsidRDefault="00EA1995" w:rsidP="00B14340">
      <w:pPr>
        <w:spacing w:after="0" w:line="480" w:lineRule="auto"/>
        <w:jc w:val="both"/>
        <w:rPr>
          <w:rFonts w:ascii="Times New Roman" w:eastAsia="Times New Roman" w:hAnsi="Times New Roman" w:cs="Times New Roman"/>
          <w:sz w:val="16"/>
          <w:szCs w:val="16"/>
        </w:rPr>
      </w:pPr>
    </w:p>
    <w:p w:rsidR="00EA1995" w:rsidRPr="00F027A5" w:rsidRDefault="00EA1995" w:rsidP="00B14340">
      <w:pPr>
        <w:spacing w:after="0" w:line="480" w:lineRule="auto"/>
        <w:jc w:val="both"/>
        <w:rPr>
          <w:rFonts w:ascii="Times New Roman" w:eastAsia="Times New Roman" w:hAnsi="Times New Roman" w:cs="Times New Roman"/>
          <w:sz w:val="24"/>
          <w:szCs w:val="24"/>
        </w:rPr>
      </w:pPr>
      <w:r w:rsidRPr="00A00D70">
        <w:rPr>
          <w:rFonts w:ascii="Times New Roman" w:eastAsia="Times New Roman" w:hAnsi="Times New Roman" w:cs="Times New Roman"/>
          <w:sz w:val="24"/>
          <w:szCs w:val="24"/>
        </w:rPr>
        <w:lastRenderedPageBreak/>
        <w:t>The urban planning strategy of Ethiopia allocate</w:t>
      </w:r>
      <w:r w:rsidR="0056170E">
        <w:rPr>
          <w:rFonts w:ascii="Times New Roman" w:eastAsia="Times New Roman" w:hAnsi="Times New Roman" w:cs="Times New Roman"/>
          <w:sz w:val="24"/>
          <w:szCs w:val="24"/>
        </w:rPr>
        <w:t>s</w:t>
      </w:r>
      <w:r w:rsidRPr="00A00D70">
        <w:rPr>
          <w:rFonts w:ascii="Times New Roman" w:eastAsia="Times New Roman" w:hAnsi="Times New Roman" w:cs="Times New Roman"/>
          <w:sz w:val="24"/>
          <w:szCs w:val="24"/>
        </w:rPr>
        <w:t xml:space="preserve"> 30% of the land for roads and infrastructure, 30% for green areas and 40% for building construction (</w:t>
      </w:r>
      <w:r w:rsidR="00944021">
        <w:rPr>
          <w:rFonts w:ascii="Times New Roman" w:hAnsi="Times New Roman" w:cs="Times New Roman"/>
          <w:sz w:val="24"/>
          <w:szCs w:val="24"/>
        </w:rPr>
        <w:t>Ministry of Urban Development and Housing</w:t>
      </w:r>
      <w:r w:rsidRPr="00A00D70">
        <w:rPr>
          <w:rFonts w:ascii="Times New Roman" w:eastAsia="Times New Roman" w:hAnsi="Times New Roman" w:cs="Times New Roman"/>
          <w:sz w:val="24"/>
          <w:szCs w:val="24"/>
        </w:rPr>
        <w:t>, 2015). The green areas include open spaces and environmental</w:t>
      </w:r>
      <w:r w:rsidR="00CF4B11">
        <w:rPr>
          <w:rFonts w:ascii="Times New Roman" w:eastAsia="Times New Roman" w:hAnsi="Times New Roman" w:cs="Times New Roman"/>
          <w:sz w:val="24"/>
          <w:szCs w:val="24"/>
        </w:rPr>
        <w:t>ly</w:t>
      </w:r>
      <w:r w:rsidRPr="00A00D70">
        <w:rPr>
          <w:rFonts w:ascii="Times New Roman" w:eastAsia="Times New Roman" w:hAnsi="Times New Roman" w:cs="Times New Roman"/>
          <w:sz w:val="24"/>
          <w:szCs w:val="24"/>
        </w:rPr>
        <w:t xml:space="preserve"> sensitive areas (parks, urban agriculture, recreation, mineral resources). </w:t>
      </w:r>
      <w:r w:rsidRPr="00541271">
        <w:rPr>
          <w:rFonts w:ascii="Times New Roman" w:eastAsia="Times New Roman" w:hAnsi="Times New Roman" w:cs="Times New Roman"/>
          <w:sz w:val="24"/>
          <w:szCs w:val="24"/>
        </w:rPr>
        <w:t>All these are very important step</w:t>
      </w:r>
      <w:r w:rsidR="0056170E">
        <w:rPr>
          <w:rFonts w:ascii="Times New Roman" w:eastAsia="Times New Roman" w:hAnsi="Times New Roman" w:cs="Times New Roman"/>
          <w:sz w:val="24"/>
          <w:szCs w:val="24"/>
        </w:rPr>
        <w:t>s</w:t>
      </w:r>
      <w:r w:rsidRPr="00541271">
        <w:rPr>
          <w:rFonts w:ascii="Times New Roman" w:eastAsia="Times New Roman" w:hAnsi="Times New Roman" w:cs="Times New Roman"/>
          <w:sz w:val="24"/>
          <w:szCs w:val="24"/>
        </w:rPr>
        <w:t xml:space="preserve"> in advancing the efforts of urban </w:t>
      </w:r>
      <w:r w:rsidR="00944021">
        <w:rPr>
          <w:rFonts w:ascii="Times New Roman" w:eastAsia="Times New Roman" w:hAnsi="Times New Roman" w:cs="Times New Roman"/>
          <w:sz w:val="24"/>
          <w:szCs w:val="24"/>
        </w:rPr>
        <w:t xml:space="preserve">GI </w:t>
      </w:r>
      <w:r w:rsidRPr="00541271">
        <w:rPr>
          <w:rFonts w:ascii="Times New Roman" w:eastAsia="Times New Roman" w:hAnsi="Times New Roman" w:cs="Times New Roman"/>
          <w:sz w:val="24"/>
          <w:szCs w:val="24"/>
        </w:rPr>
        <w:t>development and management in the country</w:t>
      </w:r>
      <w:r w:rsidR="001C04CB" w:rsidRPr="00541271">
        <w:rPr>
          <w:rFonts w:ascii="Times New Roman" w:eastAsia="Times New Roman" w:hAnsi="Times New Roman" w:cs="Times New Roman"/>
          <w:sz w:val="24"/>
          <w:szCs w:val="24"/>
        </w:rPr>
        <w:t>.</w:t>
      </w:r>
    </w:p>
    <w:p w:rsidR="00EA1995" w:rsidRPr="007C473A" w:rsidRDefault="00DA2018" w:rsidP="00B14340">
      <w:pPr>
        <w:pStyle w:val="Heading3"/>
        <w:spacing w:line="480" w:lineRule="auto"/>
        <w:rPr>
          <w:color w:val="auto"/>
          <w:sz w:val="24"/>
          <w:szCs w:val="24"/>
        </w:rPr>
      </w:pPr>
      <w:bookmarkStart w:id="42" w:name="_Toc14529412"/>
      <w:r w:rsidRPr="007C473A">
        <w:rPr>
          <w:color w:val="auto"/>
          <w:sz w:val="24"/>
          <w:szCs w:val="24"/>
        </w:rPr>
        <w:t xml:space="preserve">2. </w:t>
      </w:r>
      <w:r w:rsidR="009D4EB4">
        <w:rPr>
          <w:color w:val="auto"/>
          <w:sz w:val="24"/>
          <w:szCs w:val="24"/>
        </w:rPr>
        <w:t>8</w:t>
      </w:r>
      <w:r w:rsidR="007C473A" w:rsidRPr="007C473A">
        <w:rPr>
          <w:color w:val="auto"/>
          <w:sz w:val="24"/>
          <w:szCs w:val="24"/>
        </w:rPr>
        <w:t>.1</w:t>
      </w:r>
      <w:r w:rsidR="00EA1995" w:rsidRPr="007C473A">
        <w:rPr>
          <w:color w:val="auto"/>
          <w:sz w:val="24"/>
          <w:szCs w:val="24"/>
        </w:rPr>
        <w:t>. Problems of</w:t>
      </w:r>
      <w:r w:rsidR="00303BED" w:rsidRPr="007C473A">
        <w:rPr>
          <w:color w:val="auto"/>
          <w:sz w:val="24"/>
          <w:szCs w:val="24"/>
        </w:rPr>
        <w:t xml:space="preserve"> urban</w:t>
      </w:r>
      <w:r w:rsidR="00EA1995" w:rsidRPr="007C473A">
        <w:rPr>
          <w:color w:val="auto"/>
          <w:sz w:val="24"/>
          <w:szCs w:val="24"/>
        </w:rPr>
        <w:t xml:space="preserve"> </w:t>
      </w:r>
      <w:r w:rsidR="00944021" w:rsidRPr="007C473A">
        <w:rPr>
          <w:color w:val="auto"/>
          <w:sz w:val="24"/>
          <w:szCs w:val="24"/>
        </w:rPr>
        <w:t>GI</w:t>
      </w:r>
      <w:r w:rsidR="00EA1995" w:rsidRPr="007C473A">
        <w:rPr>
          <w:color w:val="auto"/>
          <w:sz w:val="24"/>
          <w:szCs w:val="24"/>
        </w:rPr>
        <w:t xml:space="preserve"> development in Ethiopia</w:t>
      </w:r>
      <w:bookmarkEnd w:id="42"/>
    </w:p>
    <w:p w:rsidR="00EA1995" w:rsidRPr="00A00D70" w:rsidRDefault="00EA1995" w:rsidP="00B14340">
      <w:pPr>
        <w:pStyle w:val="ListParagraph"/>
        <w:spacing w:line="480" w:lineRule="auto"/>
        <w:ind w:left="0"/>
        <w:jc w:val="both"/>
        <w:rPr>
          <w:rFonts w:ascii="Times New Roman" w:eastAsia="Calibri" w:hAnsi="Times New Roman" w:cs="Times New Roman"/>
          <w:sz w:val="24"/>
          <w:szCs w:val="24"/>
        </w:rPr>
      </w:pPr>
      <w:r w:rsidRPr="00CF4B11">
        <w:rPr>
          <w:rFonts w:ascii="Times New Roman" w:eastAsia="Times New Roman" w:hAnsi="Times New Roman" w:cs="Times New Roman"/>
          <w:sz w:val="24"/>
          <w:szCs w:val="24"/>
        </w:rPr>
        <w:t xml:space="preserve">Researches in the area </w:t>
      </w:r>
      <w:r w:rsidR="00271325" w:rsidRPr="00CF4B11">
        <w:rPr>
          <w:rFonts w:ascii="Times New Roman" w:eastAsia="Times New Roman" w:hAnsi="Times New Roman" w:cs="Times New Roman"/>
          <w:sz w:val="24"/>
          <w:szCs w:val="24"/>
        </w:rPr>
        <w:t>show</w:t>
      </w:r>
      <w:r w:rsidR="007C473A" w:rsidRPr="00CF4B11">
        <w:rPr>
          <w:rFonts w:ascii="Times New Roman" w:eastAsia="Times New Roman" w:hAnsi="Times New Roman" w:cs="Times New Roman"/>
          <w:sz w:val="24"/>
          <w:szCs w:val="24"/>
        </w:rPr>
        <w:t xml:space="preserve"> </w:t>
      </w:r>
      <w:r w:rsidRPr="00CF4B11">
        <w:rPr>
          <w:rFonts w:ascii="Times New Roman" w:eastAsia="Times New Roman" w:hAnsi="Times New Roman" w:cs="Times New Roman"/>
          <w:sz w:val="24"/>
          <w:szCs w:val="24"/>
        </w:rPr>
        <w:t xml:space="preserve">that Ethiopian urban centers </w:t>
      </w:r>
      <w:r w:rsidR="00271325" w:rsidRPr="00CF4B11">
        <w:rPr>
          <w:rFonts w:ascii="Times New Roman" w:eastAsia="Times New Roman" w:hAnsi="Times New Roman" w:cs="Times New Roman"/>
          <w:sz w:val="24"/>
          <w:szCs w:val="24"/>
        </w:rPr>
        <w:t>suffer</w:t>
      </w:r>
      <w:r w:rsidR="007C473A" w:rsidRPr="00CF4B11">
        <w:rPr>
          <w:rFonts w:ascii="Times New Roman" w:eastAsia="Times New Roman" w:hAnsi="Times New Roman" w:cs="Times New Roman"/>
          <w:sz w:val="24"/>
          <w:szCs w:val="24"/>
        </w:rPr>
        <w:t xml:space="preserve"> </w:t>
      </w:r>
      <w:r w:rsidR="00271325" w:rsidRPr="00CF4B11">
        <w:rPr>
          <w:rFonts w:ascii="Times New Roman" w:eastAsia="Times New Roman" w:hAnsi="Times New Roman" w:cs="Times New Roman"/>
          <w:sz w:val="24"/>
          <w:szCs w:val="24"/>
        </w:rPr>
        <w:t xml:space="preserve">from </w:t>
      </w:r>
      <w:r w:rsidR="00B10C83" w:rsidRPr="00CF4B11">
        <w:rPr>
          <w:rFonts w:ascii="Times New Roman" w:eastAsia="Times New Roman" w:hAnsi="Times New Roman" w:cs="Times New Roman"/>
          <w:sz w:val="24"/>
          <w:szCs w:val="24"/>
        </w:rPr>
        <w:t>lack</w:t>
      </w:r>
      <w:r w:rsidR="00271325" w:rsidRPr="00CF4B11">
        <w:rPr>
          <w:rFonts w:ascii="Times New Roman" w:eastAsia="Times New Roman" w:hAnsi="Times New Roman" w:cs="Times New Roman"/>
          <w:sz w:val="24"/>
          <w:szCs w:val="24"/>
        </w:rPr>
        <w:t xml:space="preserve"> of </w:t>
      </w:r>
      <w:r w:rsidR="007C473A" w:rsidRPr="00CF4B11">
        <w:rPr>
          <w:rFonts w:ascii="Times New Roman" w:eastAsia="Times New Roman" w:hAnsi="Times New Roman" w:cs="Times New Roman"/>
          <w:sz w:val="24"/>
          <w:szCs w:val="24"/>
        </w:rPr>
        <w:t>well-developed</w:t>
      </w:r>
      <w:r w:rsidRPr="00CF4B11">
        <w:rPr>
          <w:rFonts w:ascii="Times New Roman" w:eastAsia="Times New Roman" w:hAnsi="Times New Roman" w:cs="Times New Roman"/>
          <w:sz w:val="24"/>
          <w:szCs w:val="24"/>
        </w:rPr>
        <w:t xml:space="preserve"> and managed </w:t>
      </w:r>
      <w:r w:rsidR="007C473A" w:rsidRPr="00CF4B11">
        <w:rPr>
          <w:rFonts w:ascii="Times New Roman" w:eastAsia="Times New Roman" w:hAnsi="Times New Roman" w:cs="Times New Roman"/>
          <w:sz w:val="24"/>
          <w:szCs w:val="24"/>
        </w:rPr>
        <w:t>GI</w:t>
      </w:r>
      <w:r w:rsidRPr="00CF4B11">
        <w:rPr>
          <w:rFonts w:ascii="Times New Roman" w:eastAsia="Calibri" w:hAnsi="Times New Roman" w:cs="Times New Roman"/>
          <w:sz w:val="24"/>
          <w:szCs w:val="24"/>
        </w:rPr>
        <w:t xml:space="preserve"> components </w:t>
      </w:r>
      <w:r w:rsidRPr="00CF4B11">
        <w:rPr>
          <w:rFonts w:ascii="Times New Roman" w:eastAsia="Times New Roman" w:hAnsi="Times New Roman" w:cs="Times New Roman"/>
          <w:sz w:val="24"/>
          <w:szCs w:val="24"/>
        </w:rPr>
        <w:t>such as parks, playground</w:t>
      </w:r>
      <w:r w:rsidR="00B10C83" w:rsidRPr="00CF4B11">
        <w:rPr>
          <w:rFonts w:ascii="Times New Roman" w:eastAsia="Times New Roman" w:hAnsi="Times New Roman" w:cs="Times New Roman"/>
          <w:sz w:val="24"/>
          <w:szCs w:val="24"/>
        </w:rPr>
        <w:t>s</w:t>
      </w:r>
      <w:r w:rsidRPr="00CF4B11">
        <w:rPr>
          <w:rFonts w:ascii="Times New Roman" w:eastAsia="Times New Roman" w:hAnsi="Times New Roman" w:cs="Times New Roman"/>
          <w:sz w:val="24"/>
          <w:szCs w:val="24"/>
        </w:rPr>
        <w:t xml:space="preserve">, sport </w:t>
      </w:r>
      <w:r w:rsidR="00271325" w:rsidRPr="00CF4B11">
        <w:rPr>
          <w:rFonts w:ascii="Times New Roman" w:eastAsia="Times New Roman" w:hAnsi="Times New Roman" w:cs="Times New Roman"/>
          <w:sz w:val="24"/>
          <w:szCs w:val="24"/>
        </w:rPr>
        <w:t>field</w:t>
      </w:r>
      <w:r w:rsidR="00B10C83" w:rsidRPr="00CF4B11">
        <w:rPr>
          <w:rFonts w:ascii="Times New Roman" w:eastAsia="Times New Roman" w:hAnsi="Times New Roman" w:cs="Times New Roman"/>
          <w:sz w:val="24"/>
          <w:szCs w:val="24"/>
        </w:rPr>
        <w:t>s</w:t>
      </w:r>
      <w:r w:rsidR="007C473A" w:rsidRPr="00CF4B11">
        <w:rPr>
          <w:rFonts w:ascii="Times New Roman" w:eastAsia="Times New Roman" w:hAnsi="Times New Roman" w:cs="Times New Roman"/>
          <w:sz w:val="24"/>
          <w:szCs w:val="24"/>
        </w:rPr>
        <w:t xml:space="preserve"> </w:t>
      </w:r>
      <w:r w:rsidRPr="00CF4B11">
        <w:rPr>
          <w:rFonts w:ascii="Times New Roman" w:eastAsia="Times New Roman" w:hAnsi="Times New Roman" w:cs="Times New Roman"/>
          <w:sz w:val="24"/>
          <w:szCs w:val="24"/>
        </w:rPr>
        <w:t>and forestland (</w:t>
      </w:r>
      <w:bookmarkStart w:id="43" w:name="baut0005"/>
      <w:r w:rsidR="007C473A" w:rsidRPr="00CF4B11">
        <w:rPr>
          <w:rFonts w:ascii="Times New Roman" w:eastAsia="CharisSIL" w:hAnsi="Times New Roman" w:cs="Times New Roman"/>
          <w:sz w:val="24"/>
          <w:szCs w:val="24"/>
        </w:rPr>
        <w:t xml:space="preserve">Lindley et </w:t>
      </w:r>
      <w:r w:rsidRPr="00CF4B11">
        <w:rPr>
          <w:rFonts w:ascii="Times New Roman" w:eastAsia="CharisSIL" w:hAnsi="Times New Roman" w:cs="Times New Roman"/>
          <w:sz w:val="24"/>
          <w:szCs w:val="24"/>
        </w:rPr>
        <w:t>al., 2015</w:t>
      </w:r>
      <w:r w:rsidRPr="00CF4B11">
        <w:rPr>
          <w:rFonts w:ascii="Times New Roman" w:eastAsia="Times New Roman" w:hAnsi="Times New Roman" w:cs="Times New Roman"/>
          <w:sz w:val="24"/>
          <w:szCs w:val="24"/>
        </w:rPr>
        <w:t xml:space="preserve">; </w:t>
      </w:r>
      <w:hyperlink r:id="rId17" w:anchor="!" w:history="1">
        <w:r w:rsidRPr="00CF4B11">
          <w:rPr>
            <w:rStyle w:val="text"/>
            <w:rFonts w:ascii="Times New Roman" w:hAnsi="Times New Roman" w:cs="Times New Roman"/>
            <w:sz w:val="24"/>
            <w:szCs w:val="24"/>
          </w:rPr>
          <w:t>Herslund</w:t>
        </w:r>
      </w:hyperlink>
      <w:bookmarkEnd w:id="43"/>
      <w:r w:rsidR="007C61A3" w:rsidRPr="00CF4B11">
        <w:rPr>
          <w:rFonts w:ascii="Times New Roman" w:hAnsi="Times New Roman" w:cs="Times New Roman"/>
          <w:sz w:val="24"/>
          <w:szCs w:val="24"/>
        </w:rPr>
        <w:t xml:space="preserve"> et </w:t>
      </w:r>
      <w:r w:rsidRPr="00CF4B11">
        <w:rPr>
          <w:rFonts w:ascii="Times New Roman" w:hAnsi="Times New Roman" w:cs="Times New Roman"/>
          <w:sz w:val="24"/>
          <w:szCs w:val="24"/>
        </w:rPr>
        <w:t>al</w:t>
      </w:r>
      <w:r w:rsidRPr="00CF4B11">
        <w:rPr>
          <w:rFonts w:ascii="Times New Roman" w:eastAsia="Times New Roman" w:hAnsi="Times New Roman" w:cs="Times New Roman"/>
          <w:sz w:val="24"/>
          <w:szCs w:val="24"/>
        </w:rPr>
        <w:t>, 201</w:t>
      </w:r>
      <w:r w:rsidR="007C61A3" w:rsidRPr="00CF4B11">
        <w:rPr>
          <w:rFonts w:ascii="Times New Roman" w:eastAsia="Times New Roman" w:hAnsi="Times New Roman" w:cs="Times New Roman"/>
          <w:sz w:val="24"/>
          <w:szCs w:val="24"/>
        </w:rPr>
        <w:t>7</w:t>
      </w:r>
      <w:r w:rsidRPr="00CF4B11">
        <w:rPr>
          <w:rFonts w:ascii="Times New Roman" w:eastAsia="Times New Roman" w:hAnsi="Times New Roman" w:cs="Times New Roman"/>
          <w:sz w:val="24"/>
          <w:szCs w:val="24"/>
        </w:rPr>
        <w:t>).</w:t>
      </w:r>
      <w:r w:rsidRPr="00A00D70">
        <w:rPr>
          <w:rFonts w:ascii="Times New Roman" w:eastAsia="Times New Roman" w:hAnsi="Times New Roman" w:cs="Times New Roman"/>
          <w:sz w:val="24"/>
          <w:szCs w:val="24"/>
        </w:rPr>
        <w:t xml:space="preserve"> </w:t>
      </w:r>
      <w:r w:rsidRPr="00A00D70">
        <w:rPr>
          <w:rFonts w:ascii="Times New Roman" w:eastAsia="Calibri" w:hAnsi="Times New Roman" w:cs="Times New Roman"/>
          <w:sz w:val="24"/>
          <w:szCs w:val="24"/>
        </w:rPr>
        <w:t xml:space="preserve">The development of </w:t>
      </w:r>
      <w:r w:rsidR="007C473A">
        <w:rPr>
          <w:rFonts w:ascii="Times New Roman" w:eastAsia="Calibri" w:hAnsi="Times New Roman" w:cs="Times New Roman"/>
          <w:sz w:val="24"/>
          <w:szCs w:val="24"/>
        </w:rPr>
        <w:t>GI</w:t>
      </w:r>
      <w:r w:rsidRPr="00A00D70">
        <w:rPr>
          <w:rFonts w:ascii="Times New Roman" w:eastAsia="Calibri" w:hAnsi="Times New Roman" w:cs="Times New Roman"/>
          <w:sz w:val="24"/>
          <w:szCs w:val="24"/>
        </w:rPr>
        <w:t xml:space="preserve"> components such as playground</w:t>
      </w:r>
      <w:r w:rsidR="00B10C83">
        <w:rPr>
          <w:rFonts w:ascii="Times New Roman" w:eastAsia="Calibri" w:hAnsi="Times New Roman" w:cs="Times New Roman"/>
          <w:sz w:val="24"/>
          <w:szCs w:val="24"/>
        </w:rPr>
        <w:t>s</w:t>
      </w:r>
      <w:r w:rsidRPr="00A00D70">
        <w:rPr>
          <w:rFonts w:ascii="Times New Roman" w:eastAsia="Calibri" w:hAnsi="Times New Roman" w:cs="Times New Roman"/>
          <w:sz w:val="24"/>
          <w:szCs w:val="24"/>
        </w:rPr>
        <w:t>, park</w:t>
      </w:r>
      <w:r w:rsidR="00B10C83">
        <w:rPr>
          <w:rFonts w:ascii="Times New Roman" w:eastAsia="Calibri" w:hAnsi="Times New Roman" w:cs="Times New Roman"/>
          <w:sz w:val="24"/>
          <w:szCs w:val="24"/>
        </w:rPr>
        <w:t>s</w:t>
      </w:r>
      <w:r w:rsidRPr="00A00D70">
        <w:rPr>
          <w:rFonts w:ascii="Times New Roman" w:eastAsia="Calibri" w:hAnsi="Times New Roman" w:cs="Times New Roman"/>
          <w:sz w:val="24"/>
          <w:szCs w:val="24"/>
        </w:rPr>
        <w:t xml:space="preserve"> and sport field</w:t>
      </w:r>
      <w:r w:rsidR="00B10C83">
        <w:rPr>
          <w:rFonts w:ascii="Times New Roman" w:eastAsia="Calibri" w:hAnsi="Times New Roman" w:cs="Times New Roman"/>
          <w:sz w:val="24"/>
          <w:szCs w:val="24"/>
        </w:rPr>
        <w:t>s</w:t>
      </w:r>
      <w:r w:rsidRPr="00A00D70">
        <w:rPr>
          <w:rFonts w:ascii="Times New Roman" w:eastAsia="Calibri" w:hAnsi="Times New Roman" w:cs="Times New Roman"/>
          <w:sz w:val="24"/>
          <w:szCs w:val="24"/>
        </w:rPr>
        <w:t xml:space="preserve"> </w:t>
      </w:r>
      <w:r w:rsidR="00B10C83">
        <w:rPr>
          <w:rFonts w:ascii="Times New Roman" w:eastAsia="Calibri" w:hAnsi="Times New Roman" w:cs="Times New Roman"/>
          <w:sz w:val="24"/>
          <w:szCs w:val="24"/>
        </w:rPr>
        <w:t>has</w:t>
      </w:r>
      <w:r w:rsidRPr="00A00D70">
        <w:rPr>
          <w:rFonts w:ascii="Times New Roman" w:eastAsia="Calibri" w:hAnsi="Times New Roman" w:cs="Times New Roman"/>
          <w:sz w:val="24"/>
          <w:szCs w:val="24"/>
        </w:rPr>
        <w:t xml:space="preserve"> been given little attention by the government as well as the urban population itself due to different factors </w:t>
      </w:r>
      <w:r w:rsidRPr="00A00D70">
        <w:rPr>
          <w:rFonts w:ascii="Times New Roman" w:hAnsi="Times New Roman" w:cs="Times New Roman"/>
          <w:sz w:val="24"/>
          <w:szCs w:val="24"/>
        </w:rPr>
        <w:t>(</w:t>
      </w:r>
      <w:r w:rsidR="007C473A">
        <w:rPr>
          <w:rFonts w:ascii="Times New Roman" w:hAnsi="Times New Roman" w:cs="Times New Roman"/>
          <w:sz w:val="24"/>
          <w:szCs w:val="24"/>
        </w:rPr>
        <w:t>Ministry of Urban Development and Housing</w:t>
      </w:r>
      <w:r w:rsidRPr="00A00D70">
        <w:rPr>
          <w:rFonts w:ascii="Times New Roman" w:hAnsi="Times New Roman" w:cs="Times New Roman"/>
          <w:sz w:val="24"/>
          <w:szCs w:val="24"/>
        </w:rPr>
        <w:t>, 201</w:t>
      </w:r>
      <w:r w:rsidR="00541271">
        <w:rPr>
          <w:rFonts w:ascii="Times New Roman" w:hAnsi="Times New Roman" w:cs="Times New Roman"/>
          <w:sz w:val="24"/>
          <w:szCs w:val="24"/>
        </w:rPr>
        <w:t>5</w:t>
      </w:r>
      <w:r w:rsidRPr="00A00D70">
        <w:rPr>
          <w:rFonts w:ascii="Times New Roman" w:hAnsi="Times New Roman" w:cs="Times New Roman"/>
          <w:sz w:val="24"/>
          <w:szCs w:val="24"/>
        </w:rPr>
        <w:t>)</w:t>
      </w:r>
      <w:r w:rsidRPr="00A00D70">
        <w:rPr>
          <w:rFonts w:ascii="Times New Roman" w:eastAsia="Calibri" w:hAnsi="Times New Roman" w:cs="Times New Roman"/>
          <w:sz w:val="24"/>
          <w:szCs w:val="24"/>
        </w:rPr>
        <w:t xml:space="preserve">. The factors that contributed to the improper development and management of the </w:t>
      </w:r>
      <w:r w:rsidR="007C473A">
        <w:rPr>
          <w:rFonts w:ascii="Times New Roman" w:eastAsia="Calibri" w:hAnsi="Times New Roman" w:cs="Times New Roman"/>
          <w:sz w:val="24"/>
          <w:szCs w:val="24"/>
        </w:rPr>
        <w:t>GI</w:t>
      </w:r>
      <w:r w:rsidRPr="00A00D70">
        <w:rPr>
          <w:rFonts w:ascii="Times New Roman" w:eastAsia="Calibri" w:hAnsi="Times New Roman" w:cs="Times New Roman"/>
          <w:sz w:val="24"/>
          <w:szCs w:val="24"/>
        </w:rPr>
        <w:t xml:space="preserve"> component and to the excessive misuse of these components has been discussed below briefly. </w:t>
      </w:r>
    </w:p>
    <w:p w:rsidR="00EA1995"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bCs/>
          <w:sz w:val="24"/>
          <w:szCs w:val="24"/>
        </w:rPr>
        <w:t xml:space="preserve">As Wondimu, (2007) stated, plan implementation problem is one of the major factor for improper development </w:t>
      </w:r>
      <w:r w:rsidR="00541271" w:rsidRPr="00F07251">
        <w:rPr>
          <w:rFonts w:ascii="Times New Roman" w:hAnsi="Times New Roman" w:cs="Times New Roman"/>
          <w:bCs/>
          <w:sz w:val="24"/>
          <w:szCs w:val="24"/>
        </w:rPr>
        <w:t xml:space="preserve">and </w:t>
      </w:r>
      <w:r w:rsidR="00D02A00" w:rsidRPr="00F07251">
        <w:rPr>
          <w:rFonts w:ascii="Times New Roman" w:hAnsi="Times New Roman" w:cs="Times New Roman"/>
          <w:bCs/>
          <w:sz w:val="24"/>
          <w:szCs w:val="24"/>
        </w:rPr>
        <w:t xml:space="preserve">management </w:t>
      </w:r>
      <w:r w:rsidRPr="00F07251">
        <w:rPr>
          <w:rFonts w:ascii="Times New Roman" w:hAnsi="Times New Roman" w:cs="Times New Roman"/>
          <w:bCs/>
          <w:sz w:val="24"/>
          <w:szCs w:val="24"/>
        </w:rPr>
        <w:t xml:space="preserve">of </w:t>
      </w:r>
      <w:r w:rsidR="007C473A" w:rsidRPr="00F07251">
        <w:rPr>
          <w:rFonts w:ascii="Times New Roman" w:hAnsi="Times New Roman" w:cs="Times New Roman"/>
          <w:bCs/>
          <w:sz w:val="24"/>
          <w:szCs w:val="24"/>
        </w:rPr>
        <w:t>GI</w:t>
      </w:r>
      <w:r w:rsidRPr="00F07251">
        <w:rPr>
          <w:rFonts w:ascii="Times New Roman" w:hAnsi="Times New Roman" w:cs="Times New Roman"/>
          <w:bCs/>
          <w:sz w:val="24"/>
          <w:szCs w:val="24"/>
        </w:rPr>
        <w:t xml:space="preserve"> components such as parks, playgrounds and sport </w:t>
      </w:r>
      <w:r w:rsidR="00271325" w:rsidRPr="00F07251">
        <w:rPr>
          <w:rFonts w:ascii="Times New Roman" w:hAnsi="Times New Roman" w:cs="Times New Roman"/>
          <w:bCs/>
          <w:sz w:val="24"/>
          <w:szCs w:val="24"/>
        </w:rPr>
        <w:t>field</w:t>
      </w:r>
      <w:r w:rsidR="00B10C83" w:rsidRPr="00F07251">
        <w:rPr>
          <w:rFonts w:ascii="Times New Roman" w:hAnsi="Times New Roman" w:cs="Times New Roman"/>
          <w:bCs/>
          <w:sz w:val="24"/>
          <w:szCs w:val="24"/>
        </w:rPr>
        <w:t>s</w:t>
      </w:r>
      <w:r w:rsidR="007C473A">
        <w:rPr>
          <w:rFonts w:ascii="Times New Roman" w:hAnsi="Times New Roman" w:cs="Times New Roman"/>
          <w:bCs/>
          <w:sz w:val="24"/>
          <w:szCs w:val="24"/>
        </w:rPr>
        <w:t xml:space="preserve"> </w:t>
      </w:r>
      <w:r w:rsidRPr="00A00D70">
        <w:rPr>
          <w:rFonts w:ascii="Times New Roman" w:hAnsi="Times New Roman" w:cs="Times New Roman"/>
          <w:bCs/>
          <w:sz w:val="24"/>
          <w:szCs w:val="24"/>
        </w:rPr>
        <w:t xml:space="preserve">in urban centers of Ethiopia. </w:t>
      </w:r>
      <w:r w:rsidRPr="00A00D70">
        <w:rPr>
          <w:rFonts w:ascii="Times New Roman" w:hAnsi="Times New Roman" w:cs="Times New Roman"/>
          <w:sz w:val="24"/>
          <w:szCs w:val="24"/>
        </w:rPr>
        <w:t xml:space="preserve">Even though </w:t>
      </w:r>
      <w:r w:rsidR="00CF4B11">
        <w:rPr>
          <w:rFonts w:ascii="Times New Roman" w:hAnsi="Times New Roman" w:cs="Times New Roman"/>
          <w:sz w:val="24"/>
          <w:szCs w:val="24"/>
        </w:rPr>
        <w:t xml:space="preserve">a </w:t>
      </w:r>
      <w:r w:rsidRPr="00A00D70">
        <w:rPr>
          <w:rFonts w:ascii="Times New Roman" w:hAnsi="Times New Roman" w:cs="Times New Roman"/>
          <w:sz w:val="24"/>
          <w:szCs w:val="24"/>
        </w:rPr>
        <w:t xml:space="preserve">sound plan is prepared, ground interpretation of the plan is not seen through the coordinated effort of the concerned stakeholders. For instance, </w:t>
      </w:r>
      <w:r w:rsidR="00B10C83">
        <w:rPr>
          <w:rFonts w:ascii="Times New Roman" w:hAnsi="Times New Roman" w:cs="Times New Roman"/>
          <w:sz w:val="24"/>
          <w:szCs w:val="24"/>
        </w:rPr>
        <w:t xml:space="preserve">the </w:t>
      </w:r>
      <w:r w:rsidRPr="00A00D70">
        <w:rPr>
          <w:rFonts w:ascii="Times New Roman" w:hAnsi="Times New Roman" w:cs="Times New Roman"/>
          <w:sz w:val="24"/>
          <w:szCs w:val="24"/>
        </w:rPr>
        <w:t xml:space="preserve">Addis Ababa master </w:t>
      </w:r>
      <w:r w:rsidR="00B10C83" w:rsidRPr="00A00D70">
        <w:rPr>
          <w:rFonts w:ascii="Times New Roman" w:hAnsi="Times New Roman" w:cs="Times New Roman"/>
          <w:sz w:val="24"/>
          <w:szCs w:val="24"/>
        </w:rPr>
        <w:t xml:space="preserve">plan prepared in 2002 </w:t>
      </w:r>
      <w:r w:rsidR="00B10C83">
        <w:rPr>
          <w:rFonts w:ascii="Times New Roman" w:hAnsi="Times New Roman" w:cs="Times New Roman"/>
          <w:sz w:val="24"/>
          <w:szCs w:val="24"/>
        </w:rPr>
        <w:t>proposes</w:t>
      </w:r>
      <w:r w:rsidRPr="00A00D70">
        <w:rPr>
          <w:rFonts w:ascii="Times New Roman" w:hAnsi="Times New Roman" w:cs="Times New Roman"/>
          <w:sz w:val="24"/>
          <w:szCs w:val="24"/>
        </w:rPr>
        <w:t xml:space="preserve"> 41% of the city to be covered with </w:t>
      </w:r>
      <w:r w:rsidR="00CF4B11">
        <w:rPr>
          <w:rFonts w:ascii="Times New Roman" w:hAnsi="Times New Roman" w:cs="Times New Roman"/>
          <w:sz w:val="24"/>
          <w:szCs w:val="24"/>
        </w:rPr>
        <w:t>GI components</w:t>
      </w:r>
      <w:r w:rsidRPr="00A00D70">
        <w:rPr>
          <w:rFonts w:ascii="Times New Roman" w:hAnsi="Times New Roman" w:cs="Times New Roman"/>
          <w:sz w:val="24"/>
          <w:szCs w:val="24"/>
        </w:rPr>
        <w:t xml:space="preserve"> but </w:t>
      </w:r>
      <w:r w:rsidR="00B10C83">
        <w:rPr>
          <w:rFonts w:ascii="Times New Roman" w:hAnsi="Times New Roman" w:cs="Times New Roman"/>
          <w:sz w:val="24"/>
          <w:szCs w:val="24"/>
        </w:rPr>
        <w:t xml:space="preserve">it was </w:t>
      </w:r>
      <w:r w:rsidRPr="00A00D70">
        <w:rPr>
          <w:rFonts w:ascii="Times New Roman" w:hAnsi="Times New Roman" w:cs="Times New Roman"/>
          <w:sz w:val="24"/>
          <w:szCs w:val="24"/>
        </w:rPr>
        <w:t xml:space="preserve">not realized hitherto (Berhanu, n.d). Moreover, as Berhanu (n.d) state, failure to enact policies to </w:t>
      </w:r>
      <w:r w:rsidRPr="00A00D70">
        <w:rPr>
          <w:rFonts w:ascii="Times New Roman" w:hAnsi="Times New Roman" w:cs="Times New Roman"/>
          <w:sz w:val="24"/>
          <w:szCs w:val="24"/>
        </w:rPr>
        <w:lastRenderedPageBreak/>
        <w:t>undertake corrective measures on those who violate plans and regulation</w:t>
      </w:r>
      <w:r w:rsidR="00B10C83">
        <w:rPr>
          <w:rFonts w:ascii="Times New Roman" w:hAnsi="Times New Roman" w:cs="Times New Roman"/>
          <w:sz w:val="24"/>
          <w:szCs w:val="24"/>
        </w:rPr>
        <w:t>s</w:t>
      </w:r>
      <w:r w:rsidRPr="00A00D70">
        <w:rPr>
          <w:rFonts w:ascii="Times New Roman" w:hAnsi="Times New Roman" w:cs="Times New Roman"/>
          <w:sz w:val="24"/>
          <w:szCs w:val="24"/>
        </w:rPr>
        <w:t xml:space="preserve"> </w:t>
      </w:r>
      <w:r w:rsidR="00CF4B11">
        <w:rPr>
          <w:rFonts w:ascii="Times New Roman" w:hAnsi="Times New Roman" w:cs="Times New Roman"/>
          <w:sz w:val="24"/>
          <w:szCs w:val="24"/>
        </w:rPr>
        <w:t>are</w:t>
      </w:r>
      <w:r w:rsidR="00B10C83">
        <w:rPr>
          <w:rFonts w:ascii="Times New Roman" w:hAnsi="Times New Roman" w:cs="Times New Roman"/>
          <w:sz w:val="24"/>
          <w:szCs w:val="24"/>
        </w:rPr>
        <w:t xml:space="preserve"> responsible for the limited implementation of the plans</w:t>
      </w:r>
      <w:r w:rsidRPr="00A00D70">
        <w:rPr>
          <w:rFonts w:ascii="Times New Roman" w:hAnsi="Times New Roman" w:cs="Times New Roman"/>
          <w:sz w:val="24"/>
          <w:szCs w:val="24"/>
        </w:rPr>
        <w:t>.</w:t>
      </w:r>
    </w:p>
    <w:p w:rsidR="00D02A00" w:rsidRPr="0047712C" w:rsidRDefault="00D02A00" w:rsidP="00B14340">
      <w:pPr>
        <w:autoSpaceDE w:val="0"/>
        <w:autoSpaceDN w:val="0"/>
        <w:adjustRightInd w:val="0"/>
        <w:spacing w:after="0" w:line="480" w:lineRule="auto"/>
        <w:jc w:val="both"/>
        <w:rPr>
          <w:rFonts w:ascii="Times New Roman" w:hAnsi="Times New Roman" w:cs="Times New Roman"/>
          <w:sz w:val="8"/>
          <w:szCs w:val="8"/>
        </w:rPr>
      </w:pPr>
    </w:p>
    <w:p w:rsidR="003F6808" w:rsidRPr="0047712C" w:rsidRDefault="00B10C83" w:rsidP="0047712C">
      <w:pPr>
        <w:spacing w:line="480" w:lineRule="auto"/>
        <w:jc w:val="both"/>
        <w:rPr>
          <w:rFonts w:ascii="Times New Roman" w:hAnsi="Times New Roman" w:cs="Times New Roman"/>
          <w:sz w:val="24"/>
          <w:szCs w:val="24"/>
        </w:rPr>
      </w:pPr>
      <w:r w:rsidRPr="00F07251">
        <w:rPr>
          <w:rFonts w:ascii="Times New Roman" w:hAnsi="Times New Roman" w:cs="Times New Roman"/>
          <w:sz w:val="24"/>
          <w:szCs w:val="24"/>
        </w:rPr>
        <w:t>Many</w:t>
      </w:r>
      <w:r w:rsidR="00EA1995" w:rsidRPr="00F07251">
        <w:rPr>
          <w:rFonts w:ascii="Times New Roman" w:hAnsi="Times New Roman" w:cs="Times New Roman"/>
          <w:sz w:val="24"/>
          <w:szCs w:val="24"/>
        </w:rPr>
        <w:t xml:space="preserve"> studies claim </w:t>
      </w:r>
      <w:r w:rsidR="007C473A" w:rsidRPr="00F07251">
        <w:rPr>
          <w:rFonts w:ascii="Times New Roman" w:hAnsi="Times New Roman" w:cs="Times New Roman"/>
          <w:sz w:val="24"/>
          <w:szCs w:val="24"/>
        </w:rPr>
        <w:t>that GI component needs</w:t>
      </w:r>
      <w:r w:rsidR="00EA1995" w:rsidRPr="00F07251">
        <w:rPr>
          <w:rFonts w:ascii="Times New Roman" w:hAnsi="Times New Roman" w:cs="Times New Roman"/>
          <w:sz w:val="24"/>
          <w:szCs w:val="24"/>
        </w:rPr>
        <w:t xml:space="preserve"> high</w:t>
      </w:r>
      <w:r w:rsidR="001524FB" w:rsidRPr="00F07251">
        <w:rPr>
          <w:rFonts w:ascii="Times New Roman" w:hAnsi="Times New Roman" w:cs="Times New Roman"/>
          <w:sz w:val="24"/>
          <w:szCs w:val="24"/>
        </w:rPr>
        <w:t xml:space="preserve"> development and management</w:t>
      </w:r>
      <w:r w:rsidR="00EA1995" w:rsidRPr="00F07251">
        <w:rPr>
          <w:rFonts w:ascii="Times New Roman" w:hAnsi="Times New Roman" w:cs="Times New Roman"/>
          <w:sz w:val="24"/>
          <w:szCs w:val="24"/>
        </w:rPr>
        <w:t xml:space="preserve"> investment </w:t>
      </w:r>
      <w:r w:rsidR="007C473A" w:rsidRPr="00F07251">
        <w:rPr>
          <w:rFonts w:ascii="Times New Roman" w:hAnsi="Times New Roman" w:cs="Times New Roman"/>
          <w:sz w:val="24"/>
          <w:szCs w:val="24"/>
          <w:shd w:val="clear" w:color="auto" w:fill="FFFFFF"/>
        </w:rPr>
        <w:t>(</w:t>
      </w:r>
      <w:r w:rsidR="001524FB" w:rsidRPr="00F07251">
        <w:rPr>
          <w:rFonts w:ascii="Times New Roman" w:hAnsi="Times New Roman" w:cs="Times New Roman"/>
          <w:sz w:val="24"/>
          <w:szCs w:val="24"/>
        </w:rPr>
        <w:t xml:space="preserve">Wong et al., 2003; Yang </w:t>
      </w:r>
      <w:r w:rsidR="00343DEE" w:rsidRPr="00F07251">
        <w:rPr>
          <w:rFonts w:ascii="Times New Roman" w:hAnsi="Times New Roman" w:cs="Times New Roman"/>
          <w:sz w:val="24"/>
          <w:szCs w:val="24"/>
        </w:rPr>
        <w:t xml:space="preserve">et al., 2008; </w:t>
      </w:r>
      <w:r w:rsidR="001524FB" w:rsidRPr="00F07251">
        <w:rPr>
          <w:rFonts w:ascii="Times New Roman" w:hAnsi="Times New Roman" w:cs="Times New Roman"/>
          <w:sz w:val="24"/>
          <w:szCs w:val="24"/>
          <w:shd w:val="clear" w:color="auto" w:fill="FFFFFF"/>
        </w:rPr>
        <w:t>Tayouga</w:t>
      </w:r>
      <w:r w:rsidR="00A478CD" w:rsidRPr="00F07251">
        <w:rPr>
          <w:rFonts w:ascii="Times New Roman" w:hAnsi="Times New Roman" w:cs="Times New Roman"/>
          <w:sz w:val="24"/>
          <w:szCs w:val="24"/>
          <w:shd w:val="clear" w:color="auto" w:fill="FFFFFF"/>
        </w:rPr>
        <w:t xml:space="preserve"> &amp; Gagne, 2016</w:t>
      </w:r>
      <w:r w:rsidR="00D02A00" w:rsidRPr="00F07251">
        <w:rPr>
          <w:rFonts w:ascii="Times New Roman" w:hAnsi="Times New Roman" w:cs="Times New Roman"/>
          <w:sz w:val="24"/>
          <w:szCs w:val="24"/>
          <w:shd w:val="clear" w:color="auto" w:fill="FFFFFF"/>
        </w:rPr>
        <w:t>)</w:t>
      </w:r>
      <w:r w:rsidR="00EA1995" w:rsidRPr="00F07251">
        <w:rPr>
          <w:rFonts w:ascii="Times New Roman" w:hAnsi="Times New Roman" w:cs="Times New Roman"/>
          <w:sz w:val="24"/>
          <w:szCs w:val="24"/>
        </w:rPr>
        <w:t>.</w:t>
      </w:r>
      <w:r w:rsidR="007C473A" w:rsidRPr="00F07251">
        <w:rPr>
          <w:rFonts w:ascii="Times New Roman" w:hAnsi="Times New Roman" w:cs="Times New Roman"/>
          <w:sz w:val="24"/>
          <w:szCs w:val="24"/>
        </w:rPr>
        <w:t xml:space="preserve"> </w:t>
      </w:r>
      <w:r w:rsidR="00FE2676" w:rsidRPr="00F07251">
        <w:rPr>
          <w:rFonts w:ascii="Times New Roman" w:hAnsi="Times New Roman" w:cs="Times New Roman"/>
          <w:sz w:val="24"/>
          <w:szCs w:val="24"/>
        </w:rPr>
        <w:t>Even though</w:t>
      </w:r>
      <w:r w:rsidR="00EA1995" w:rsidRPr="00A00D70">
        <w:rPr>
          <w:rFonts w:ascii="Times New Roman" w:hAnsi="Times New Roman" w:cs="Times New Roman"/>
          <w:sz w:val="24"/>
          <w:szCs w:val="24"/>
        </w:rPr>
        <w:t xml:space="preserve"> budget constraint i</w:t>
      </w:r>
      <w:r w:rsidR="00FE2676">
        <w:rPr>
          <w:rFonts w:ascii="Times New Roman" w:hAnsi="Times New Roman" w:cs="Times New Roman"/>
          <w:sz w:val="24"/>
          <w:szCs w:val="24"/>
        </w:rPr>
        <w:t xml:space="preserve">s common in all sectors, </w:t>
      </w:r>
      <w:r w:rsidR="00EA1995" w:rsidRPr="00A00D70">
        <w:rPr>
          <w:rFonts w:ascii="Times New Roman" w:hAnsi="Times New Roman" w:cs="Times New Roman"/>
          <w:sz w:val="24"/>
          <w:szCs w:val="24"/>
        </w:rPr>
        <w:t>urban environmental activities have</w:t>
      </w:r>
      <w:r w:rsidR="001524FB">
        <w:rPr>
          <w:rFonts w:ascii="Times New Roman" w:hAnsi="Times New Roman" w:cs="Times New Roman"/>
          <w:sz w:val="24"/>
          <w:szCs w:val="24"/>
        </w:rPr>
        <w:t xml:space="preserve"> been</w:t>
      </w:r>
      <w:r w:rsidR="00EA1995" w:rsidRPr="00A00D70">
        <w:rPr>
          <w:rFonts w:ascii="Times New Roman" w:hAnsi="Times New Roman" w:cs="Times New Roman"/>
          <w:sz w:val="24"/>
          <w:szCs w:val="24"/>
        </w:rPr>
        <w:t xml:space="preserve"> primar</w:t>
      </w:r>
      <w:r w:rsidR="00CF4B11">
        <w:rPr>
          <w:rFonts w:ascii="Times New Roman" w:hAnsi="Times New Roman" w:cs="Times New Roman"/>
          <w:sz w:val="24"/>
          <w:szCs w:val="24"/>
        </w:rPr>
        <w:t>il</w:t>
      </w:r>
      <w:r w:rsidR="00EA1995" w:rsidRPr="00A00D70">
        <w:rPr>
          <w:rFonts w:ascii="Times New Roman" w:hAnsi="Times New Roman" w:cs="Times New Roman"/>
          <w:sz w:val="24"/>
          <w:szCs w:val="24"/>
        </w:rPr>
        <w:t xml:space="preserve">y </w:t>
      </w:r>
      <w:r w:rsidR="001524FB">
        <w:rPr>
          <w:rFonts w:ascii="Times New Roman" w:hAnsi="Times New Roman" w:cs="Times New Roman"/>
          <w:sz w:val="24"/>
          <w:szCs w:val="24"/>
        </w:rPr>
        <w:t>affected</w:t>
      </w:r>
      <w:r w:rsidR="00EA1995" w:rsidRPr="00A00D70">
        <w:rPr>
          <w:rFonts w:ascii="Times New Roman" w:hAnsi="Times New Roman" w:cs="Times New Roman"/>
          <w:sz w:val="24"/>
          <w:szCs w:val="24"/>
        </w:rPr>
        <w:t xml:space="preserve"> by this issue in Ethiopia</w:t>
      </w:r>
      <w:r w:rsidR="00343DEE">
        <w:rPr>
          <w:rFonts w:ascii="Times New Roman" w:hAnsi="Times New Roman" w:cs="Times New Roman"/>
          <w:sz w:val="24"/>
          <w:szCs w:val="24"/>
        </w:rPr>
        <w:t xml:space="preserve">.  As Derese (2008) </w:t>
      </w:r>
      <w:r w:rsidR="001524FB">
        <w:rPr>
          <w:rFonts w:ascii="Times New Roman" w:hAnsi="Times New Roman" w:cs="Times New Roman"/>
          <w:sz w:val="24"/>
          <w:szCs w:val="24"/>
        </w:rPr>
        <w:t>demonstrates</w:t>
      </w:r>
      <w:r w:rsidR="00EA1995" w:rsidRPr="00A00D70">
        <w:rPr>
          <w:rFonts w:ascii="Times New Roman" w:hAnsi="Times New Roman" w:cs="Times New Roman"/>
          <w:sz w:val="24"/>
          <w:szCs w:val="24"/>
        </w:rPr>
        <w:t xml:space="preserve">, there </w:t>
      </w:r>
      <w:r w:rsidR="001524FB">
        <w:rPr>
          <w:rFonts w:ascii="Times New Roman" w:hAnsi="Times New Roman" w:cs="Times New Roman"/>
          <w:sz w:val="24"/>
          <w:szCs w:val="24"/>
        </w:rPr>
        <w:t>is</w:t>
      </w:r>
      <w:r w:rsidR="00EA1995" w:rsidRPr="00A00D70">
        <w:rPr>
          <w:rFonts w:ascii="Times New Roman" w:hAnsi="Times New Roman" w:cs="Times New Roman"/>
          <w:sz w:val="24"/>
          <w:szCs w:val="24"/>
        </w:rPr>
        <w:t xml:space="preserve"> no adequate budget for planning and managing </w:t>
      </w:r>
      <w:r w:rsidR="007C473A">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components such as park</w:t>
      </w:r>
      <w:r w:rsidR="001524FB">
        <w:rPr>
          <w:rFonts w:ascii="Times New Roman" w:hAnsi="Times New Roman" w:cs="Times New Roman"/>
          <w:sz w:val="24"/>
          <w:szCs w:val="24"/>
        </w:rPr>
        <w:t>s</w:t>
      </w:r>
      <w:r w:rsidR="00EA1995" w:rsidRPr="00A00D70">
        <w:rPr>
          <w:rFonts w:ascii="Times New Roman" w:hAnsi="Times New Roman" w:cs="Times New Roman"/>
          <w:sz w:val="24"/>
          <w:szCs w:val="24"/>
        </w:rPr>
        <w:t xml:space="preserve"> and garden</w:t>
      </w:r>
      <w:r w:rsidR="001524FB">
        <w:rPr>
          <w:rFonts w:ascii="Times New Roman" w:hAnsi="Times New Roman" w:cs="Times New Roman"/>
          <w:sz w:val="24"/>
          <w:szCs w:val="24"/>
        </w:rPr>
        <w:t>s</w:t>
      </w:r>
      <w:r w:rsidR="00EA1995" w:rsidRPr="00A00D70">
        <w:rPr>
          <w:rFonts w:ascii="Times New Roman" w:hAnsi="Times New Roman" w:cs="Times New Roman"/>
          <w:sz w:val="24"/>
          <w:szCs w:val="24"/>
        </w:rPr>
        <w:t xml:space="preserve"> in urban centers of Ethiopia such as Addis Ababa. In times of fiscal constraints, as Forsyth (2003) </w:t>
      </w:r>
      <w:r w:rsidR="001524FB">
        <w:rPr>
          <w:rFonts w:ascii="Times New Roman" w:hAnsi="Times New Roman" w:cs="Times New Roman"/>
          <w:sz w:val="24"/>
          <w:szCs w:val="24"/>
        </w:rPr>
        <w:t xml:space="preserve">argues </w:t>
      </w:r>
      <w:r w:rsidR="00EA1995" w:rsidRPr="00A00D70">
        <w:rPr>
          <w:rFonts w:ascii="Times New Roman" w:hAnsi="Times New Roman" w:cs="Times New Roman"/>
          <w:sz w:val="24"/>
          <w:szCs w:val="24"/>
        </w:rPr>
        <w:t xml:space="preserve">budgets for </w:t>
      </w:r>
      <w:r w:rsidR="007C473A">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components are often one of the first to be cut in Ethiopia. Therefore, </w:t>
      </w:r>
      <w:r w:rsidR="001A6A99">
        <w:rPr>
          <w:rFonts w:ascii="Times New Roman" w:hAnsi="Times New Roman" w:cs="Times New Roman"/>
          <w:sz w:val="24"/>
          <w:szCs w:val="24"/>
        </w:rPr>
        <w:t xml:space="preserve">shortage of </w:t>
      </w:r>
      <w:r w:rsidR="00EA1995" w:rsidRPr="00A00D70">
        <w:rPr>
          <w:rFonts w:ascii="Times New Roman" w:hAnsi="Times New Roman" w:cs="Times New Roman"/>
          <w:sz w:val="24"/>
          <w:szCs w:val="24"/>
        </w:rPr>
        <w:t xml:space="preserve">budget for development and maintenance of </w:t>
      </w:r>
      <w:r w:rsidR="001A6A99">
        <w:rPr>
          <w:rFonts w:ascii="Times New Roman" w:hAnsi="Times New Roman" w:cs="Times New Roman"/>
          <w:sz w:val="24"/>
          <w:szCs w:val="24"/>
        </w:rPr>
        <w:t xml:space="preserve">urban </w:t>
      </w:r>
      <w:r w:rsidR="007C473A">
        <w:rPr>
          <w:rFonts w:ascii="Times New Roman" w:hAnsi="Times New Roman" w:cs="Times New Roman"/>
          <w:sz w:val="24"/>
          <w:szCs w:val="24"/>
        </w:rPr>
        <w:t>GI</w:t>
      </w:r>
      <w:r w:rsidR="00EA1995" w:rsidRPr="00A00D70">
        <w:rPr>
          <w:rFonts w:ascii="Times New Roman" w:hAnsi="Times New Roman" w:cs="Times New Roman"/>
          <w:sz w:val="24"/>
          <w:szCs w:val="24"/>
        </w:rPr>
        <w:t xml:space="preserve"> component</w:t>
      </w:r>
      <w:r w:rsidR="001524FB">
        <w:rPr>
          <w:rFonts w:ascii="Times New Roman" w:hAnsi="Times New Roman" w:cs="Times New Roman"/>
          <w:sz w:val="24"/>
          <w:szCs w:val="24"/>
        </w:rPr>
        <w:t>s</w:t>
      </w:r>
      <w:r w:rsidR="00EA1995" w:rsidRPr="00A00D70">
        <w:rPr>
          <w:rFonts w:ascii="Times New Roman" w:hAnsi="Times New Roman" w:cs="Times New Roman"/>
          <w:sz w:val="24"/>
          <w:szCs w:val="24"/>
        </w:rPr>
        <w:t xml:space="preserve"> is a key factor in urban centers of E</w:t>
      </w:r>
      <w:r w:rsidR="00FE2676">
        <w:rPr>
          <w:rFonts w:ascii="Times New Roman" w:hAnsi="Times New Roman" w:cs="Times New Roman"/>
          <w:sz w:val="24"/>
          <w:szCs w:val="24"/>
        </w:rPr>
        <w:t>thiopia in spite of their multi</w:t>
      </w:r>
      <w:r w:rsidR="00EA1995" w:rsidRPr="00A00D70">
        <w:rPr>
          <w:rFonts w:ascii="Times New Roman" w:hAnsi="Times New Roman" w:cs="Times New Roman"/>
          <w:sz w:val="24"/>
          <w:szCs w:val="24"/>
        </w:rPr>
        <w:t xml:space="preserve">functional benefits for </w:t>
      </w:r>
      <w:r w:rsidR="00CF4B11">
        <w:rPr>
          <w:rFonts w:ascii="Times New Roman" w:hAnsi="Times New Roman" w:cs="Times New Roman"/>
          <w:sz w:val="24"/>
          <w:szCs w:val="24"/>
        </w:rPr>
        <w:t xml:space="preserve">the </w:t>
      </w:r>
      <w:r w:rsidR="00EA1995" w:rsidRPr="00A00D70">
        <w:rPr>
          <w:rFonts w:ascii="Times New Roman" w:hAnsi="Times New Roman" w:cs="Times New Roman"/>
          <w:sz w:val="24"/>
          <w:szCs w:val="24"/>
        </w:rPr>
        <w:t xml:space="preserve">urban environment in particular and </w:t>
      </w:r>
      <w:r w:rsidR="001524FB">
        <w:rPr>
          <w:rFonts w:ascii="Times New Roman" w:hAnsi="Times New Roman" w:cs="Times New Roman"/>
          <w:sz w:val="24"/>
          <w:szCs w:val="24"/>
        </w:rPr>
        <w:t>their</w:t>
      </w:r>
      <w:r w:rsidR="00EA1995" w:rsidRPr="00A00D70">
        <w:rPr>
          <w:rFonts w:ascii="Times New Roman" w:hAnsi="Times New Roman" w:cs="Times New Roman"/>
          <w:sz w:val="24"/>
          <w:szCs w:val="24"/>
        </w:rPr>
        <w:t xml:space="preserve"> contribution to divert the current problems related to </w:t>
      </w:r>
      <w:r w:rsidR="00EA1995" w:rsidRPr="00CF4B11">
        <w:rPr>
          <w:rFonts w:ascii="Times New Roman" w:hAnsi="Times New Roman" w:cs="Times New Roman"/>
          <w:sz w:val="24"/>
          <w:szCs w:val="24"/>
        </w:rPr>
        <w:t>global warming</w:t>
      </w:r>
      <w:r w:rsidR="007C473A" w:rsidRPr="00CF4B11">
        <w:rPr>
          <w:rFonts w:ascii="Times New Roman" w:hAnsi="Times New Roman" w:cs="Times New Roman"/>
          <w:sz w:val="24"/>
          <w:szCs w:val="24"/>
        </w:rPr>
        <w:t xml:space="preserve"> </w:t>
      </w:r>
      <w:r w:rsidR="00FE2676" w:rsidRPr="00CF4B11">
        <w:rPr>
          <w:rFonts w:ascii="Times New Roman" w:hAnsi="Times New Roman" w:cs="Times New Roman"/>
          <w:sz w:val="24"/>
          <w:szCs w:val="24"/>
        </w:rPr>
        <w:t>in general</w:t>
      </w:r>
      <w:r w:rsidR="00EA1995" w:rsidRPr="00CF4B11">
        <w:rPr>
          <w:rFonts w:ascii="Times New Roman" w:hAnsi="Times New Roman" w:cs="Times New Roman"/>
          <w:sz w:val="24"/>
          <w:szCs w:val="24"/>
        </w:rPr>
        <w:t>.</w:t>
      </w:r>
    </w:p>
    <w:p w:rsidR="00EA1995" w:rsidRPr="00A00D70" w:rsidRDefault="00EA1995" w:rsidP="00B14340">
      <w:pPr>
        <w:autoSpaceDE w:val="0"/>
        <w:autoSpaceDN w:val="0"/>
        <w:adjustRightInd w:val="0"/>
        <w:spacing w:after="0" w:line="480" w:lineRule="auto"/>
        <w:jc w:val="both"/>
        <w:rPr>
          <w:rFonts w:ascii="Times New Roman" w:hAnsi="Times New Roman" w:cs="Times New Roman"/>
          <w:sz w:val="24"/>
          <w:szCs w:val="24"/>
        </w:rPr>
      </w:pPr>
      <w:r w:rsidRPr="00A00D70">
        <w:rPr>
          <w:rFonts w:ascii="Times New Roman" w:hAnsi="Times New Roman" w:cs="Times New Roman"/>
          <w:bCs/>
          <w:iCs/>
          <w:sz w:val="24"/>
          <w:szCs w:val="24"/>
        </w:rPr>
        <w:t>A study undertaken by Mpofu (2013) state</w:t>
      </w:r>
      <w:r w:rsidR="001524FB">
        <w:rPr>
          <w:rFonts w:ascii="Times New Roman" w:hAnsi="Times New Roman" w:cs="Times New Roman"/>
          <w:bCs/>
          <w:iCs/>
          <w:sz w:val="24"/>
          <w:szCs w:val="24"/>
        </w:rPr>
        <w:t>s</w:t>
      </w:r>
      <w:r w:rsidRPr="00A00D70">
        <w:rPr>
          <w:rFonts w:ascii="Times New Roman" w:hAnsi="Times New Roman" w:cs="Times New Roman"/>
          <w:bCs/>
          <w:iCs/>
          <w:sz w:val="24"/>
          <w:szCs w:val="24"/>
        </w:rPr>
        <w:t xml:space="preserve"> that</w:t>
      </w:r>
      <w:r w:rsidR="001524FB">
        <w:rPr>
          <w:rFonts w:ascii="Times New Roman" w:hAnsi="Times New Roman" w:cs="Times New Roman"/>
          <w:bCs/>
          <w:iCs/>
          <w:sz w:val="24"/>
          <w:szCs w:val="24"/>
        </w:rPr>
        <w:t xml:space="preserve"> </w:t>
      </w:r>
      <w:r w:rsidRPr="00A00D70">
        <w:rPr>
          <w:rFonts w:ascii="Times New Roman" w:hAnsi="Times New Roman" w:cs="Times New Roman"/>
          <w:bCs/>
          <w:iCs/>
          <w:sz w:val="24"/>
          <w:szCs w:val="24"/>
        </w:rPr>
        <w:t xml:space="preserve">institutional constraints are also </w:t>
      </w:r>
      <w:r w:rsidR="001524FB">
        <w:rPr>
          <w:rFonts w:ascii="Times New Roman" w:hAnsi="Times New Roman" w:cs="Times New Roman"/>
          <w:bCs/>
          <w:iCs/>
          <w:sz w:val="24"/>
          <w:szCs w:val="24"/>
        </w:rPr>
        <w:t xml:space="preserve">responsible </w:t>
      </w:r>
      <w:r w:rsidRPr="00A00D70">
        <w:rPr>
          <w:rFonts w:ascii="Times New Roman" w:hAnsi="Times New Roman" w:cs="Times New Roman"/>
          <w:bCs/>
          <w:iCs/>
          <w:sz w:val="24"/>
          <w:szCs w:val="24"/>
        </w:rPr>
        <w:t xml:space="preserve">for poor development and management of </w:t>
      </w:r>
      <w:r w:rsidR="007C473A">
        <w:rPr>
          <w:rFonts w:ascii="Times New Roman" w:hAnsi="Times New Roman" w:cs="Times New Roman"/>
          <w:bCs/>
          <w:iCs/>
          <w:sz w:val="24"/>
          <w:szCs w:val="24"/>
        </w:rPr>
        <w:t>GI</w:t>
      </w:r>
      <w:r w:rsidRPr="00A00D70">
        <w:rPr>
          <w:rFonts w:ascii="Times New Roman" w:hAnsi="Times New Roman" w:cs="Times New Roman"/>
          <w:bCs/>
          <w:iCs/>
          <w:sz w:val="24"/>
          <w:szCs w:val="24"/>
        </w:rPr>
        <w:t xml:space="preserve"> components in urban centers of Ethiopia</w:t>
      </w:r>
      <w:r w:rsidRPr="00A00D70">
        <w:rPr>
          <w:rFonts w:ascii="Times New Roman" w:hAnsi="Times New Roman" w:cs="Times New Roman"/>
          <w:bCs/>
          <w:sz w:val="24"/>
          <w:szCs w:val="24"/>
        </w:rPr>
        <w:t xml:space="preserve">. </w:t>
      </w:r>
      <w:r w:rsidRPr="00A00D70">
        <w:rPr>
          <w:rFonts w:ascii="Times New Roman" w:hAnsi="Times New Roman" w:cs="Times New Roman"/>
          <w:sz w:val="24"/>
          <w:szCs w:val="24"/>
        </w:rPr>
        <w:t xml:space="preserve">The study found that in Addis </w:t>
      </w:r>
      <w:r w:rsidRPr="00F07251">
        <w:rPr>
          <w:rFonts w:ascii="Times New Roman" w:hAnsi="Times New Roman" w:cs="Times New Roman"/>
          <w:sz w:val="24"/>
          <w:szCs w:val="24"/>
        </w:rPr>
        <w:t>Ababa city</w:t>
      </w:r>
      <w:r w:rsidR="00FE2676" w:rsidRPr="00F07251">
        <w:rPr>
          <w:rFonts w:ascii="Times New Roman" w:hAnsi="Times New Roman" w:cs="Times New Roman"/>
          <w:sz w:val="24"/>
          <w:szCs w:val="24"/>
        </w:rPr>
        <w:t>, the</w:t>
      </w:r>
      <w:r w:rsidR="0025074E" w:rsidRPr="00F07251">
        <w:rPr>
          <w:rFonts w:ascii="Times New Roman" w:hAnsi="Times New Roman" w:cs="Times New Roman"/>
          <w:sz w:val="24"/>
          <w:szCs w:val="24"/>
        </w:rPr>
        <w:t xml:space="preserve"> </w:t>
      </w:r>
      <w:r w:rsidR="007C473A" w:rsidRPr="00F07251">
        <w:rPr>
          <w:rFonts w:ascii="Times New Roman" w:hAnsi="Times New Roman" w:cs="Times New Roman"/>
          <w:sz w:val="24"/>
          <w:szCs w:val="24"/>
        </w:rPr>
        <w:t>agency</w:t>
      </w:r>
      <w:r w:rsidR="007C473A" w:rsidRPr="00A00D70">
        <w:rPr>
          <w:rFonts w:ascii="Times New Roman" w:hAnsi="Times New Roman" w:cs="Times New Roman"/>
          <w:sz w:val="24"/>
          <w:szCs w:val="24"/>
        </w:rPr>
        <w:t xml:space="preserve">, which is responsible for </w:t>
      </w:r>
      <w:r w:rsidR="00CF4B11">
        <w:rPr>
          <w:rFonts w:ascii="Times New Roman" w:hAnsi="Times New Roman" w:cs="Times New Roman"/>
          <w:sz w:val="24"/>
          <w:szCs w:val="24"/>
        </w:rPr>
        <w:t xml:space="preserve">the </w:t>
      </w:r>
      <w:r w:rsidR="007C473A" w:rsidRPr="00A00D70">
        <w:rPr>
          <w:rFonts w:ascii="Times New Roman" w:hAnsi="Times New Roman" w:cs="Times New Roman"/>
          <w:sz w:val="24"/>
          <w:szCs w:val="24"/>
        </w:rPr>
        <w:t xml:space="preserve">development of </w:t>
      </w:r>
      <w:r w:rsidR="00CF4B11">
        <w:rPr>
          <w:rFonts w:ascii="Times New Roman" w:hAnsi="Times New Roman" w:cs="Times New Roman"/>
          <w:sz w:val="24"/>
          <w:szCs w:val="24"/>
        </w:rPr>
        <w:t>green space</w:t>
      </w:r>
      <w:r w:rsidR="007C473A" w:rsidRPr="00A00D70">
        <w:rPr>
          <w:rFonts w:ascii="Times New Roman" w:hAnsi="Times New Roman" w:cs="Times New Roman"/>
          <w:sz w:val="24"/>
          <w:szCs w:val="24"/>
        </w:rPr>
        <w:t>,</w:t>
      </w:r>
      <w:r w:rsidRPr="00A00D70">
        <w:rPr>
          <w:rFonts w:ascii="Times New Roman" w:hAnsi="Times New Roman" w:cs="Times New Roman"/>
          <w:sz w:val="24"/>
          <w:szCs w:val="24"/>
        </w:rPr>
        <w:t xml:space="preserve"> was experiencing delays in land delivery from the Land Administration Authority. According to the Addis Ababa Master Plan, about 405 hectares </w:t>
      </w:r>
      <w:r w:rsidRPr="00F07251">
        <w:rPr>
          <w:rFonts w:ascii="Times New Roman" w:hAnsi="Times New Roman" w:cs="Times New Roman"/>
          <w:sz w:val="24"/>
          <w:szCs w:val="24"/>
        </w:rPr>
        <w:t xml:space="preserve">of land </w:t>
      </w:r>
      <w:r w:rsidR="00FE2676" w:rsidRPr="00F07251">
        <w:rPr>
          <w:rFonts w:ascii="Times New Roman" w:hAnsi="Times New Roman" w:cs="Times New Roman"/>
          <w:sz w:val="24"/>
          <w:szCs w:val="24"/>
        </w:rPr>
        <w:t>was</w:t>
      </w:r>
      <w:r w:rsidR="007C473A" w:rsidRPr="00F07251">
        <w:rPr>
          <w:rFonts w:ascii="Times New Roman" w:hAnsi="Times New Roman" w:cs="Times New Roman"/>
          <w:sz w:val="24"/>
          <w:szCs w:val="24"/>
        </w:rPr>
        <w:t xml:space="preserve"> </w:t>
      </w:r>
      <w:r w:rsidRPr="00F07251">
        <w:rPr>
          <w:rFonts w:ascii="Times New Roman" w:hAnsi="Times New Roman" w:cs="Times New Roman"/>
          <w:sz w:val="24"/>
          <w:szCs w:val="24"/>
        </w:rPr>
        <w:t>reserved</w:t>
      </w:r>
      <w:r w:rsidRPr="00A00D70">
        <w:rPr>
          <w:rFonts w:ascii="Times New Roman" w:hAnsi="Times New Roman" w:cs="Times New Roman"/>
          <w:sz w:val="24"/>
          <w:szCs w:val="24"/>
        </w:rPr>
        <w:t xml:space="preserve"> for green space and park development purposes. However, the agency had</w:t>
      </w:r>
      <w:r w:rsidR="00FE2676">
        <w:rPr>
          <w:rFonts w:ascii="Times New Roman" w:hAnsi="Times New Roman" w:cs="Times New Roman"/>
          <w:sz w:val="24"/>
          <w:szCs w:val="24"/>
        </w:rPr>
        <w:t>,</w:t>
      </w:r>
      <w:r w:rsidRPr="00A00D70">
        <w:rPr>
          <w:rFonts w:ascii="Times New Roman" w:hAnsi="Times New Roman" w:cs="Times New Roman"/>
          <w:sz w:val="24"/>
          <w:szCs w:val="24"/>
        </w:rPr>
        <w:t xml:space="preserve"> at the time of the study, </w:t>
      </w:r>
      <w:r w:rsidRPr="00C177AA">
        <w:rPr>
          <w:rFonts w:ascii="Times New Roman" w:hAnsi="Times New Roman" w:cs="Times New Roman"/>
          <w:sz w:val="24"/>
          <w:szCs w:val="24"/>
        </w:rPr>
        <w:t xml:space="preserve">been </w:t>
      </w:r>
      <w:r w:rsidRPr="00A00D70">
        <w:rPr>
          <w:rFonts w:ascii="Times New Roman" w:hAnsi="Times New Roman" w:cs="Times New Roman"/>
          <w:sz w:val="24"/>
          <w:szCs w:val="24"/>
        </w:rPr>
        <w:t xml:space="preserve">given jurisdiction over only 89 hectares or 22% of the total (Mpofu, 2013). </w:t>
      </w:r>
    </w:p>
    <w:p w:rsidR="00EA1995" w:rsidRDefault="00EA1995" w:rsidP="00B14340">
      <w:pPr>
        <w:spacing w:after="0" w:line="480" w:lineRule="auto"/>
        <w:jc w:val="both"/>
        <w:rPr>
          <w:rFonts w:ascii="Times New Roman" w:hAnsi="Times New Roman" w:cs="Times New Roman"/>
          <w:sz w:val="8"/>
          <w:szCs w:val="8"/>
        </w:rPr>
      </w:pPr>
    </w:p>
    <w:p w:rsidR="00BF11B9" w:rsidRDefault="00BF11B9" w:rsidP="00B14340">
      <w:pPr>
        <w:spacing w:after="0" w:line="480" w:lineRule="auto"/>
        <w:jc w:val="both"/>
        <w:rPr>
          <w:rFonts w:ascii="Times New Roman" w:hAnsi="Times New Roman" w:cs="Times New Roman"/>
          <w:sz w:val="8"/>
          <w:szCs w:val="8"/>
        </w:rPr>
      </w:pPr>
    </w:p>
    <w:p w:rsidR="00BF11B9" w:rsidRDefault="00BF11B9" w:rsidP="00B14340">
      <w:pPr>
        <w:spacing w:after="0" w:line="480" w:lineRule="auto"/>
        <w:jc w:val="both"/>
        <w:rPr>
          <w:rFonts w:ascii="Times New Roman" w:hAnsi="Times New Roman" w:cs="Times New Roman"/>
          <w:sz w:val="8"/>
          <w:szCs w:val="8"/>
        </w:rPr>
      </w:pPr>
    </w:p>
    <w:p w:rsidR="004458FD" w:rsidRPr="008F7A00" w:rsidRDefault="00877084" w:rsidP="00B14340">
      <w:pPr>
        <w:pStyle w:val="Heading1"/>
        <w:spacing w:line="480" w:lineRule="auto"/>
        <w:rPr>
          <w:color w:val="auto"/>
        </w:rPr>
      </w:pPr>
      <w:bookmarkStart w:id="44" w:name="_Toc14529413"/>
      <w:r w:rsidRPr="001C1556">
        <w:rPr>
          <w:color w:val="auto"/>
        </w:rPr>
        <w:lastRenderedPageBreak/>
        <w:t xml:space="preserve">Chapter Three: </w:t>
      </w:r>
      <w:r w:rsidR="009664D2" w:rsidRPr="001C1556">
        <w:rPr>
          <w:color w:val="auto"/>
        </w:rPr>
        <w:t xml:space="preserve">Research </w:t>
      </w:r>
      <w:r w:rsidR="008E615B" w:rsidRPr="001C1556">
        <w:rPr>
          <w:color w:val="auto"/>
        </w:rPr>
        <w:t>Methodology</w:t>
      </w:r>
      <w:bookmarkEnd w:id="44"/>
      <w:r w:rsidR="008E615B">
        <w:rPr>
          <w:color w:val="auto"/>
        </w:rPr>
        <w:t xml:space="preserve"> </w:t>
      </w:r>
    </w:p>
    <w:p w:rsidR="00885162" w:rsidRPr="00885162" w:rsidRDefault="00885162" w:rsidP="00885162">
      <w:pPr>
        <w:pStyle w:val="Default"/>
        <w:spacing w:line="480" w:lineRule="auto"/>
        <w:jc w:val="both"/>
        <w:rPr>
          <w:rFonts w:ascii="Times New Roman" w:hAnsi="Times New Roman" w:cs="Times New Roman"/>
        </w:rPr>
      </w:pPr>
      <w:r w:rsidRPr="00885162">
        <w:rPr>
          <w:rFonts w:ascii="Times New Roman" w:hAnsi="Times New Roman" w:cs="Times New Roman"/>
        </w:rPr>
        <w:t xml:space="preserve">This chapter presents research methods and techniques applied for gathering and analyzing data in order to answer the research questions developed in Chapter 1. </w:t>
      </w:r>
      <w:r w:rsidR="00652990" w:rsidRPr="00652990">
        <w:rPr>
          <w:rFonts w:ascii="Times New Roman" w:hAnsi="Times New Roman" w:cs="Times New Roman"/>
        </w:rPr>
        <w:t xml:space="preserve">The </w:t>
      </w:r>
      <w:r w:rsidRPr="00885162">
        <w:rPr>
          <w:rFonts w:ascii="Times New Roman" w:hAnsi="Times New Roman" w:cs="Times New Roman"/>
        </w:rPr>
        <w:t>chapter</w:t>
      </w:r>
      <w:r w:rsidR="00652990" w:rsidRPr="00652990">
        <w:rPr>
          <w:rFonts w:ascii="Times New Roman" w:hAnsi="Times New Roman" w:cs="Times New Roman"/>
        </w:rPr>
        <w:t xml:space="preserve"> covers the research strategy and</w:t>
      </w:r>
      <w:r w:rsidRPr="00885162">
        <w:rPr>
          <w:rFonts w:ascii="Times New Roman" w:hAnsi="Times New Roman" w:cs="Times New Roman"/>
        </w:rPr>
        <w:t xml:space="preserve"> the methods and techniques used for data collection</w:t>
      </w:r>
      <w:r w:rsidR="00652990" w:rsidRPr="00652990">
        <w:rPr>
          <w:rFonts w:ascii="Times New Roman" w:hAnsi="Times New Roman" w:cs="Times New Roman"/>
        </w:rPr>
        <w:t xml:space="preserve"> and analysis for each objective. </w:t>
      </w:r>
    </w:p>
    <w:p w:rsidR="008F6659" w:rsidRPr="001C1556" w:rsidRDefault="00885162">
      <w:pPr>
        <w:pStyle w:val="Heading2"/>
        <w:rPr>
          <w:color w:val="auto"/>
        </w:rPr>
      </w:pPr>
      <w:bookmarkStart w:id="45" w:name="_Toc14529414"/>
      <w:r w:rsidRPr="001C1556">
        <w:rPr>
          <w:color w:val="auto"/>
        </w:rPr>
        <w:t xml:space="preserve">3.1. Research </w:t>
      </w:r>
      <w:r w:rsidR="001C1556" w:rsidRPr="001C1556">
        <w:rPr>
          <w:color w:val="auto"/>
        </w:rPr>
        <w:t>strategy</w:t>
      </w:r>
      <w:bookmarkEnd w:id="45"/>
    </w:p>
    <w:p w:rsidR="008F6659" w:rsidRDefault="00652990">
      <w:pPr>
        <w:pStyle w:val="Heading2"/>
        <w:spacing w:line="240" w:lineRule="auto"/>
        <w:rPr>
          <w:b w:val="0"/>
          <w:sz w:val="4"/>
          <w:szCs w:val="4"/>
        </w:rPr>
      </w:pPr>
      <w:r w:rsidRPr="00652990">
        <w:rPr>
          <w:sz w:val="4"/>
          <w:szCs w:val="4"/>
        </w:rPr>
        <w:t xml:space="preserve"> </w:t>
      </w:r>
    </w:p>
    <w:p w:rsidR="008F6659" w:rsidRPr="00E1451F" w:rsidRDefault="00885162">
      <w:pPr>
        <w:pStyle w:val="Default"/>
        <w:spacing w:line="480" w:lineRule="auto"/>
        <w:jc w:val="both"/>
        <w:rPr>
          <w:rFonts w:ascii="Times New Roman" w:hAnsi="Times New Roman" w:cs="Times New Roman"/>
          <w:highlight w:val="yellow"/>
        </w:rPr>
      </w:pPr>
      <w:r w:rsidRPr="003E7794">
        <w:rPr>
          <w:rFonts w:ascii="Times New Roman" w:hAnsi="Times New Roman" w:cs="Times New Roman"/>
        </w:rPr>
        <w:t xml:space="preserve">The practice of urban </w:t>
      </w:r>
      <w:r w:rsidR="004011EA" w:rsidRPr="003E7794">
        <w:rPr>
          <w:rFonts w:ascii="Times New Roman" w:hAnsi="Times New Roman" w:cs="Times New Roman"/>
        </w:rPr>
        <w:t>GI</w:t>
      </w:r>
      <w:r w:rsidRPr="003E7794">
        <w:rPr>
          <w:rFonts w:ascii="Times New Roman" w:hAnsi="Times New Roman" w:cs="Times New Roman"/>
        </w:rPr>
        <w:t xml:space="preserve"> components planning, implementation and management is multi-faceted and dynamic. It must be understood, </w:t>
      </w:r>
      <w:r w:rsidR="00652990" w:rsidRPr="003E7794">
        <w:rPr>
          <w:rFonts w:ascii="Times New Roman" w:hAnsi="Times New Roman" w:cs="Times New Roman"/>
        </w:rPr>
        <w:t>analyzed</w:t>
      </w:r>
      <w:r w:rsidRPr="003E7794">
        <w:rPr>
          <w:rFonts w:ascii="Times New Roman" w:hAnsi="Times New Roman" w:cs="Times New Roman"/>
        </w:rPr>
        <w:t xml:space="preserve"> and presented within its real-life context. </w:t>
      </w:r>
      <w:r w:rsidRPr="00073C56">
        <w:rPr>
          <w:rFonts w:ascii="Times New Roman" w:hAnsi="Times New Roman" w:cs="Times New Roman"/>
        </w:rPr>
        <w:t xml:space="preserve">According to the aims of this study and specific research questions, the case study method is considered suitable as the main strategy for this study. </w:t>
      </w:r>
      <w:r w:rsidR="00652990" w:rsidRPr="00073C56">
        <w:rPr>
          <w:rFonts w:ascii="Times New Roman" w:hAnsi="Times New Roman" w:cs="Times New Roman"/>
        </w:rPr>
        <w:t xml:space="preserve">The case study design or strategy is well noted for serving as a robust means through which detailed and rich data from a variety of sources can be collected and analyzed to give an in-depth </w:t>
      </w:r>
      <w:r w:rsidR="00A1146F" w:rsidRPr="00073C56">
        <w:rPr>
          <w:rFonts w:ascii="Times New Roman" w:hAnsi="Times New Roman" w:cs="Times New Roman"/>
        </w:rPr>
        <w:t>explanation</w:t>
      </w:r>
      <w:r w:rsidR="00652990" w:rsidRPr="00073C56">
        <w:rPr>
          <w:rFonts w:ascii="Times New Roman" w:hAnsi="Times New Roman" w:cs="Times New Roman"/>
        </w:rPr>
        <w:t xml:space="preserve"> of a phenomenon (Stake, 1995; Zucker, 2009;</w:t>
      </w:r>
      <w:r w:rsidR="00DD2DC4" w:rsidRPr="00073C56">
        <w:rPr>
          <w:rFonts w:ascii="Times New Roman" w:hAnsi="Times New Roman" w:cs="Times New Roman"/>
        </w:rPr>
        <w:t xml:space="preserve"> </w:t>
      </w:r>
      <w:r w:rsidRPr="00073C56">
        <w:rPr>
          <w:rFonts w:ascii="Times New Roman" w:hAnsi="Times New Roman" w:cs="Times New Roman"/>
        </w:rPr>
        <w:t>Mensah, 2014</w:t>
      </w:r>
      <w:r w:rsidR="00652990" w:rsidRPr="00073C56">
        <w:rPr>
          <w:rFonts w:ascii="Times New Roman" w:hAnsi="Times New Roman" w:cs="Times New Roman"/>
        </w:rPr>
        <w:t>).</w:t>
      </w:r>
      <w:r w:rsidR="00DD2DC4" w:rsidRPr="00073C56">
        <w:t xml:space="preserve"> </w:t>
      </w:r>
      <w:r w:rsidRPr="00073C56">
        <w:rPr>
          <w:rFonts w:ascii="Times New Roman" w:hAnsi="Times New Roman" w:cs="Times New Roman"/>
        </w:rPr>
        <w:t>The case</w:t>
      </w:r>
      <w:r w:rsidRPr="006F33F7">
        <w:rPr>
          <w:rFonts w:ascii="Times New Roman" w:hAnsi="Times New Roman" w:cs="Times New Roman"/>
        </w:rPr>
        <w:t xml:space="preserve"> study approach has become an increasingly preferred strategy in urban planning research, and </w:t>
      </w:r>
      <w:r w:rsidR="006F33F7" w:rsidRPr="006F33F7">
        <w:rPr>
          <w:rFonts w:ascii="Times New Roman" w:hAnsi="Times New Roman" w:cs="Times New Roman"/>
        </w:rPr>
        <w:t xml:space="preserve">Werquin et al.  (2005), Greensco, (2007), Liu, (2008) and Mensah, (2014) </w:t>
      </w:r>
      <w:r w:rsidR="00DD2DC4" w:rsidRPr="006F33F7">
        <w:rPr>
          <w:rFonts w:ascii="Times New Roman" w:hAnsi="Times New Roman" w:cs="Times New Roman"/>
        </w:rPr>
        <w:t>has been confirmed</w:t>
      </w:r>
      <w:r w:rsidR="006F33F7" w:rsidRPr="006F33F7">
        <w:rPr>
          <w:rFonts w:ascii="Times New Roman" w:hAnsi="Times New Roman" w:cs="Times New Roman"/>
        </w:rPr>
        <w:t xml:space="preserve"> its strength.</w:t>
      </w:r>
      <w:r w:rsidR="006D1FDC" w:rsidRPr="006F33F7">
        <w:rPr>
          <w:rFonts w:ascii="Times New Roman" w:hAnsi="Times New Roman" w:cs="Times New Roman"/>
        </w:rPr>
        <w:t xml:space="preserve"> </w:t>
      </w:r>
      <w:r w:rsidRPr="0095578C">
        <w:rPr>
          <w:rFonts w:ascii="Times New Roman" w:hAnsi="Times New Roman" w:cs="Times New Roman"/>
        </w:rPr>
        <w:t>The case study strategy facilitates understanding of complex social phenomena</w:t>
      </w:r>
      <w:r w:rsidR="00652990" w:rsidRPr="0095578C">
        <w:rPr>
          <w:rFonts w:ascii="Times New Roman" w:hAnsi="Times New Roman" w:cs="Times New Roman"/>
        </w:rPr>
        <w:t xml:space="preserve"> (Zaidah, 2007)</w:t>
      </w:r>
      <w:r w:rsidRPr="0095578C">
        <w:rPr>
          <w:rFonts w:ascii="Times New Roman" w:hAnsi="Times New Roman" w:cs="Times New Roman"/>
        </w:rPr>
        <w:t xml:space="preserve">. It allows investigators to retain the holistic and meaningful characteristics of real-life events. Moreover, it deals with a full variety of evidence including documents, </w:t>
      </w:r>
      <w:r w:rsidR="003B2FCA" w:rsidRPr="0095578C">
        <w:rPr>
          <w:rFonts w:ascii="Times New Roman" w:hAnsi="Times New Roman" w:cs="Times New Roman"/>
        </w:rPr>
        <w:t>artifacts</w:t>
      </w:r>
      <w:r w:rsidRPr="0095578C">
        <w:rPr>
          <w:rFonts w:ascii="Times New Roman" w:hAnsi="Times New Roman" w:cs="Times New Roman"/>
        </w:rPr>
        <w:t xml:space="preserve">, interviews, and observations (Yin, 2003), which all fall under the nature and needs of </w:t>
      </w:r>
      <w:r w:rsidR="00BB3BC3" w:rsidRPr="0095578C">
        <w:rPr>
          <w:rFonts w:ascii="Times New Roman" w:hAnsi="Times New Roman" w:cs="Times New Roman"/>
        </w:rPr>
        <w:t xml:space="preserve">urban </w:t>
      </w:r>
      <w:r w:rsidRPr="0095578C">
        <w:rPr>
          <w:rFonts w:ascii="Times New Roman" w:hAnsi="Times New Roman" w:cs="Times New Roman"/>
        </w:rPr>
        <w:t>planning studies.</w:t>
      </w:r>
      <w:r w:rsidRPr="0095578C">
        <w:t xml:space="preserve"> </w:t>
      </w:r>
    </w:p>
    <w:p w:rsidR="00885162" w:rsidRPr="00E1451F" w:rsidRDefault="00885162" w:rsidP="00885162">
      <w:pPr>
        <w:pStyle w:val="Default"/>
        <w:spacing w:line="480" w:lineRule="auto"/>
        <w:ind w:left="720"/>
        <w:jc w:val="both"/>
        <w:rPr>
          <w:sz w:val="16"/>
          <w:szCs w:val="16"/>
          <w:highlight w:val="yellow"/>
        </w:rPr>
      </w:pPr>
    </w:p>
    <w:p w:rsidR="006E0278" w:rsidRPr="00A4161A" w:rsidRDefault="00C010DC" w:rsidP="00B14340">
      <w:pPr>
        <w:autoSpaceDE w:val="0"/>
        <w:autoSpaceDN w:val="0"/>
        <w:adjustRightInd w:val="0"/>
        <w:spacing w:after="0" w:line="480" w:lineRule="auto"/>
        <w:jc w:val="both"/>
        <w:rPr>
          <w:rFonts w:ascii="Times New Roman" w:hAnsi="Times New Roman" w:cs="Times New Roman"/>
          <w:sz w:val="4"/>
          <w:szCs w:val="4"/>
        </w:rPr>
      </w:pPr>
      <w:r w:rsidRPr="0095578C">
        <w:rPr>
          <w:rFonts w:ascii="Times New Roman" w:hAnsi="Times New Roman" w:cs="Times New Roman"/>
          <w:sz w:val="24"/>
          <w:szCs w:val="24"/>
        </w:rPr>
        <w:lastRenderedPageBreak/>
        <w:t>Depend</w:t>
      </w:r>
      <w:r w:rsidR="0033384B" w:rsidRPr="0095578C">
        <w:rPr>
          <w:rFonts w:ascii="Times New Roman" w:hAnsi="Times New Roman" w:cs="Times New Roman"/>
          <w:sz w:val="24"/>
          <w:szCs w:val="24"/>
        </w:rPr>
        <w:t>ing</w:t>
      </w:r>
      <w:r w:rsidR="00885162" w:rsidRPr="0095578C">
        <w:rPr>
          <w:rFonts w:ascii="Times New Roman" w:hAnsi="Times New Roman" w:cs="Times New Roman"/>
          <w:sz w:val="24"/>
          <w:szCs w:val="24"/>
        </w:rPr>
        <w:t xml:space="preserve"> on the case study </w:t>
      </w:r>
      <w:r w:rsidR="0033384B" w:rsidRPr="0095578C">
        <w:rPr>
          <w:rFonts w:ascii="Times New Roman" w:hAnsi="Times New Roman" w:cs="Times New Roman"/>
          <w:sz w:val="24"/>
          <w:szCs w:val="24"/>
        </w:rPr>
        <w:t>design,</w:t>
      </w:r>
      <w:r w:rsidR="00885162" w:rsidRPr="0095578C">
        <w:rPr>
          <w:rFonts w:ascii="Times New Roman" w:hAnsi="Times New Roman" w:cs="Times New Roman"/>
          <w:sz w:val="24"/>
          <w:szCs w:val="24"/>
        </w:rPr>
        <w:t xml:space="preserve"> a combination of explanatory and descriptive forms of case study was </w:t>
      </w:r>
      <w:r w:rsidR="0095578C" w:rsidRPr="0095578C">
        <w:rPr>
          <w:rFonts w:ascii="Times New Roman" w:hAnsi="Times New Roman" w:cs="Times New Roman"/>
          <w:sz w:val="24"/>
          <w:szCs w:val="24"/>
        </w:rPr>
        <w:t>used</w:t>
      </w:r>
      <w:r w:rsidR="00885162" w:rsidRPr="0095578C">
        <w:rPr>
          <w:rFonts w:ascii="Times New Roman" w:hAnsi="Times New Roman" w:cs="Times New Roman"/>
          <w:sz w:val="24"/>
          <w:szCs w:val="24"/>
        </w:rPr>
        <w:t xml:space="preserve"> in the study (Yin, 2003</w:t>
      </w:r>
      <w:r w:rsidR="00BB3BC3" w:rsidRPr="0095578C">
        <w:rPr>
          <w:rFonts w:ascii="Times New Roman" w:hAnsi="Times New Roman" w:cs="Times New Roman"/>
          <w:sz w:val="24"/>
          <w:szCs w:val="24"/>
        </w:rPr>
        <w:t>; Hancock &amp; Algozzine, 2006</w:t>
      </w:r>
      <w:r w:rsidR="00800530" w:rsidRPr="0095578C">
        <w:rPr>
          <w:rFonts w:ascii="Times New Roman" w:hAnsi="Times New Roman" w:cs="Times New Roman"/>
          <w:sz w:val="24"/>
          <w:szCs w:val="24"/>
        </w:rPr>
        <w:t>; Mensah, 2014</w:t>
      </w:r>
      <w:r w:rsidR="00885162" w:rsidRPr="0095578C">
        <w:rPr>
          <w:rFonts w:ascii="Times New Roman" w:hAnsi="Times New Roman" w:cs="Times New Roman"/>
          <w:sz w:val="24"/>
          <w:szCs w:val="24"/>
        </w:rPr>
        <w:t>). The explanatory case study establishes the cause-and-effect relationships of a phenomenon with the ultimate goal of determining how events occur and which ones may influence particular outcomes; whilst descriptive case study provides an absolute description of a phenomenon within its real context (Hancock &amp; Algozzine, 2006). These forms of case study were employed to enable the study to comprehensively describe the exact condition</w:t>
      </w:r>
      <w:r w:rsidR="00BB3BC3" w:rsidRPr="0095578C">
        <w:rPr>
          <w:rFonts w:ascii="Times New Roman" w:hAnsi="Times New Roman" w:cs="Times New Roman"/>
          <w:sz w:val="24"/>
          <w:szCs w:val="24"/>
        </w:rPr>
        <w:t xml:space="preserve"> and challenges</w:t>
      </w:r>
      <w:r w:rsidR="00885162" w:rsidRPr="0095578C">
        <w:rPr>
          <w:rFonts w:ascii="Times New Roman" w:hAnsi="Times New Roman" w:cs="Times New Roman"/>
          <w:sz w:val="24"/>
          <w:szCs w:val="24"/>
        </w:rPr>
        <w:t xml:space="preserve"> of urban </w:t>
      </w:r>
      <w:r w:rsidR="00BB3BC3" w:rsidRPr="0095578C">
        <w:rPr>
          <w:rFonts w:ascii="Times New Roman" w:hAnsi="Times New Roman" w:cs="Times New Roman"/>
          <w:sz w:val="24"/>
          <w:szCs w:val="24"/>
        </w:rPr>
        <w:t>GI</w:t>
      </w:r>
      <w:r w:rsidR="00885162" w:rsidRPr="0095578C">
        <w:rPr>
          <w:rFonts w:ascii="Times New Roman" w:hAnsi="Times New Roman" w:cs="Times New Roman"/>
          <w:sz w:val="24"/>
          <w:szCs w:val="24"/>
        </w:rPr>
        <w:t xml:space="preserve"> component planning, implementation and management </w:t>
      </w:r>
      <w:r w:rsidR="00974293" w:rsidRPr="0095578C">
        <w:rPr>
          <w:rFonts w:ascii="Times New Roman" w:hAnsi="Times New Roman" w:cs="Times New Roman"/>
          <w:sz w:val="24"/>
          <w:szCs w:val="24"/>
        </w:rPr>
        <w:t xml:space="preserve">system </w:t>
      </w:r>
      <w:r w:rsidR="00BB3BC3" w:rsidRPr="0095578C">
        <w:rPr>
          <w:rFonts w:ascii="Times New Roman" w:hAnsi="Times New Roman" w:cs="Times New Roman"/>
          <w:sz w:val="24"/>
          <w:szCs w:val="24"/>
        </w:rPr>
        <w:t>of</w:t>
      </w:r>
      <w:r w:rsidR="00885162" w:rsidRPr="0095578C">
        <w:rPr>
          <w:rFonts w:ascii="Times New Roman" w:hAnsi="Times New Roman" w:cs="Times New Roman"/>
          <w:sz w:val="24"/>
          <w:szCs w:val="24"/>
        </w:rPr>
        <w:t xml:space="preserve"> </w:t>
      </w:r>
      <w:r w:rsidR="00BB3BC3" w:rsidRPr="0095578C">
        <w:rPr>
          <w:rFonts w:ascii="Times New Roman" w:hAnsi="Times New Roman" w:cs="Times New Roman"/>
          <w:sz w:val="24"/>
          <w:szCs w:val="24"/>
        </w:rPr>
        <w:t xml:space="preserve">study </w:t>
      </w:r>
      <w:r w:rsidR="00C25120" w:rsidRPr="0095578C">
        <w:rPr>
          <w:rFonts w:ascii="Times New Roman" w:hAnsi="Times New Roman" w:cs="Times New Roman"/>
          <w:sz w:val="24"/>
          <w:szCs w:val="24"/>
        </w:rPr>
        <w:t>towns</w:t>
      </w:r>
      <w:r w:rsidR="00885162" w:rsidRPr="0095578C">
        <w:rPr>
          <w:rFonts w:ascii="Times New Roman" w:hAnsi="Times New Roman" w:cs="Times New Roman"/>
          <w:sz w:val="24"/>
          <w:szCs w:val="24"/>
        </w:rPr>
        <w:t>, give possible explanations</w:t>
      </w:r>
      <w:r w:rsidR="00800530" w:rsidRPr="0095578C">
        <w:rPr>
          <w:rFonts w:ascii="Times New Roman" w:hAnsi="Times New Roman" w:cs="Times New Roman"/>
          <w:sz w:val="24"/>
          <w:szCs w:val="24"/>
        </w:rPr>
        <w:t xml:space="preserve"> on</w:t>
      </w:r>
      <w:r w:rsidR="00885162" w:rsidRPr="0095578C">
        <w:rPr>
          <w:rFonts w:ascii="Times New Roman" w:hAnsi="Times New Roman" w:cs="Times New Roman"/>
          <w:sz w:val="24"/>
          <w:szCs w:val="24"/>
        </w:rPr>
        <w:t xml:space="preserve"> how the </w:t>
      </w:r>
      <w:r w:rsidR="00974293" w:rsidRPr="0095578C">
        <w:rPr>
          <w:rFonts w:ascii="Times New Roman" w:hAnsi="Times New Roman" w:cs="Times New Roman"/>
          <w:sz w:val="24"/>
          <w:szCs w:val="24"/>
        </w:rPr>
        <w:t>main principles</w:t>
      </w:r>
      <w:r w:rsidR="00885162" w:rsidRPr="0095578C">
        <w:rPr>
          <w:rFonts w:ascii="Times New Roman" w:hAnsi="Times New Roman" w:cs="Times New Roman"/>
          <w:sz w:val="24"/>
          <w:szCs w:val="24"/>
        </w:rPr>
        <w:t xml:space="preserve"> of urban </w:t>
      </w:r>
      <w:r w:rsidR="004011EA" w:rsidRPr="0095578C">
        <w:rPr>
          <w:rFonts w:ascii="Times New Roman" w:hAnsi="Times New Roman" w:cs="Times New Roman"/>
          <w:sz w:val="24"/>
          <w:szCs w:val="24"/>
        </w:rPr>
        <w:t>GI</w:t>
      </w:r>
      <w:r w:rsidR="00885162" w:rsidRPr="0095578C">
        <w:rPr>
          <w:rFonts w:ascii="Times New Roman" w:hAnsi="Times New Roman" w:cs="Times New Roman"/>
          <w:sz w:val="24"/>
          <w:szCs w:val="24"/>
        </w:rPr>
        <w:t xml:space="preserve"> planning </w:t>
      </w:r>
      <w:r w:rsidR="00974293" w:rsidRPr="0095578C">
        <w:rPr>
          <w:rFonts w:ascii="Times New Roman" w:hAnsi="Times New Roman" w:cs="Times New Roman"/>
          <w:sz w:val="24"/>
          <w:szCs w:val="24"/>
        </w:rPr>
        <w:t>integrated</w:t>
      </w:r>
      <w:r w:rsidR="00885162" w:rsidRPr="0095578C">
        <w:rPr>
          <w:rFonts w:ascii="Times New Roman" w:hAnsi="Times New Roman" w:cs="Times New Roman"/>
          <w:sz w:val="24"/>
          <w:szCs w:val="24"/>
        </w:rPr>
        <w:t xml:space="preserve"> into urban </w:t>
      </w:r>
      <w:r w:rsidR="00974293" w:rsidRPr="0095578C">
        <w:rPr>
          <w:rFonts w:ascii="Times New Roman" w:hAnsi="Times New Roman" w:cs="Times New Roman"/>
          <w:sz w:val="24"/>
          <w:szCs w:val="24"/>
        </w:rPr>
        <w:t xml:space="preserve">planning practices of the study area </w:t>
      </w:r>
      <w:r w:rsidR="00885162" w:rsidRPr="0095578C">
        <w:rPr>
          <w:rFonts w:ascii="Times New Roman" w:hAnsi="Times New Roman" w:cs="Times New Roman"/>
          <w:sz w:val="24"/>
          <w:szCs w:val="24"/>
        </w:rPr>
        <w:t>and suggest</w:t>
      </w:r>
      <w:r w:rsidR="00C25120" w:rsidRPr="0095578C">
        <w:rPr>
          <w:rFonts w:ascii="Times New Roman" w:hAnsi="Times New Roman" w:cs="Times New Roman"/>
          <w:sz w:val="24"/>
          <w:szCs w:val="24"/>
        </w:rPr>
        <w:t xml:space="preserve"> possible</w:t>
      </w:r>
      <w:r w:rsidR="00885162" w:rsidRPr="0095578C">
        <w:rPr>
          <w:rFonts w:ascii="Times New Roman" w:hAnsi="Times New Roman" w:cs="Times New Roman"/>
          <w:sz w:val="24"/>
          <w:szCs w:val="24"/>
        </w:rPr>
        <w:t xml:space="preserve"> measures to </w:t>
      </w:r>
      <w:r w:rsidR="00974293" w:rsidRPr="0095578C">
        <w:rPr>
          <w:rFonts w:ascii="Times New Roman" w:hAnsi="Times New Roman" w:cs="Times New Roman"/>
          <w:sz w:val="24"/>
          <w:szCs w:val="24"/>
        </w:rPr>
        <w:t>overcome the challenges</w:t>
      </w:r>
      <w:r w:rsidR="00885162" w:rsidRPr="0095578C">
        <w:rPr>
          <w:rFonts w:ascii="Times New Roman" w:hAnsi="Times New Roman" w:cs="Times New Roman"/>
          <w:sz w:val="24"/>
          <w:szCs w:val="24"/>
        </w:rPr>
        <w:t>.</w:t>
      </w:r>
      <w:r w:rsidR="00885162" w:rsidRPr="00DB4C53">
        <w:rPr>
          <w:rFonts w:ascii="Times New Roman" w:hAnsi="Times New Roman" w:cs="Times New Roman"/>
          <w:sz w:val="24"/>
          <w:szCs w:val="24"/>
        </w:rPr>
        <w:t xml:space="preserve"> </w:t>
      </w:r>
    </w:p>
    <w:p w:rsidR="00253C8B" w:rsidRPr="00F5322D" w:rsidRDefault="00323F9F" w:rsidP="00B14340">
      <w:pPr>
        <w:pStyle w:val="Heading2"/>
        <w:spacing w:line="480" w:lineRule="auto"/>
        <w:rPr>
          <w:color w:val="auto"/>
        </w:rPr>
      </w:pPr>
      <w:bookmarkStart w:id="46" w:name="_Toc14529415"/>
      <w:r w:rsidRPr="00F5322D">
        <w:rPr>
          <w:color w:val="auto"/>
        </w:rPr>
        <w:t>3.2.</w:t>
      </w:r>
      <w:r w:rsidR="00253C8B" w:rsidRPr="00F5322D">
        <w:rPr>
          <w:color w:val="auto"/>
        </w:rPr>
        <w:t xml:space="preserve"> Methods</w:t>
      </w:r>
      <w:r w:rsidR="00974293">
        <w:rPr>
          <w:color w:val="auto"/>
        </w:rPr>
        <w:t xml:space="preserve"> and techniques</w:t>
      </w:r>
      <w:bookmarkEnd w:id="46"/>
      <w:r w:rsidR="00974293">
        <w:rPr>
          <w:color w:val="auto"/>
        </w:rPr>
        <w:t xml:space="preserve"> </w:t>
      </w:r>
    </w:p>
    <w:p w:rsidR="00E15117" w:rsidRPr="00E07F2B" w:rsidRDefault="00E15117" w:rsidP="00B14340">
      <w:pPr>
        <w:pStyle w:val="Heading3"/>
        <w:spacing w:line="480" w:lineRule="auto"/>
        <w:rPr>
          <w:rStyle w:val="CharacterStyle1"/>
          <w:rFonts w:asciiTheme="majorHAnsi" w:hAnsiTheme="majorHAnsi" w:cstheme="majorBidi"/>
          <w:color w:val="auto"/>
          <w:sz w:val="24"/>
          <w:szCs w:val="24"/>
        </w:rPr>
      </w:pPr>
      <w:bookmarkStart w:id="47" w:name="_Toc14529416"/>
      <w:r w:rsidRPr="00E07F2B">
        <w:rPr>
          <w:rStyle w:val="CharacterStyle1"/>
          <w:rFonts w:asciiTheme="majorHAnsi" w:hAnsiTheme="majorHAnsi" w:cstheme="majorBidi"/>
          <w:color w:val="auto"/>
          <w:sz w:val="24"/>
          <w:szCs w:val="24"/>
        </w:rPr>
        <w:t xml:space="preserve">3.2.1. Analyzing the planning challenges of </w:t>
      </w:r>
      <w:r w:rsidR="005209F2" w:rsidRPr="00E07F2B">
        <w:rPr>
          <w:rStyle w:val="CharacterStyle1"/>
          <w:rFonts w:asciiTheme="majorHAnsi" w:hAnsiTheme="majorHAnsi" w:cstheme="majorBidi"/>
          <w:color w:val="auto"/>
          <w:sz w:val="24"/>
          <w:szCs w:val="24"/>
        </w:rPr>
        <w:t>GI</w:t>
      </w:r>
      <w:r w:rsidR="00F5322D" w:rsidRPr="00E07F2B">
        <w:rPr>
          <w:rStyle w:val="CharacterStyle1"/>
          <w:rFonts w:asciiTheme="majorHAnsi" w:hAnsiTheme="majorHAnsi" w:cstheme="majorBidi"/>
          <w:color w:val="auto"/>
          <w:sz w:val="24"/>
          <w:szCs w:val="24"/>
        </w:rPr>
        <w:t xml:space="preserve"> components</w:t>
      </w:r>
      <w:bookmarkEnd w:id="47"/>
    </w:p>
    <w:p w:rsidR="004F258F" w:rsidRPr="003E13E9" w:rsidRDefault="00E15117" w:rsidP="00B14340">
      <w:pPr>
        <w:autoSpaceDE w:val="0"/>
        <w:autoSpaceDN w:val="0"/>
        <w:adjustRightInd w:val="0"/>
        <w:spacing w:after="0" w:line="480" w:lineRule="auto"/>
        <w:jc w:val="both"/>
        <w:rPr>
          <w:rStyle w:val="CharacterStyle1"/>
          <w:rFonts w:ascii="Times New Roman" w:hAnsi="Times New Roman" w:cs="Times New Roman"/>
          <w:sz w:val="24"/>
          <w:szCs w:val="24"/>
        </w:rPr>
      </w:pPr>
      <w:r w:rsidRPr="00403DC5">
        <w:rPr>
          <w:rStyle w:val="CharacterStyle1"/>
          <w:rFonts w:ascii="Times New Roman" w:hAnsi="Times New Roman" w:cs="Times New Roman"/>
          <w:sz w:val="24"/>
          <w:szCs w:val="24"/>
        </w:rPr>
        <w:t xml:space="preserve">To assess </w:t>
      </w:r>
      <w:r w:rsidRPr="00403DC5">
        <w:rPr>
          <w:rStyle w:val="CharacterStyle1"/>
          <w:rFonts w:ascii="Times New Roman" w:hAnsi="Times New Roman" w:cs="Times New Roman"/>
          <w:spacing w:val="4"/>
          <w:sz w:val="24"/>
          <w:szCs w:val="24"/>
        </w:rPr>
        <w:t xml:space="preserve">the planning challenges of </w:t>
      </w:r>
      <w:r w:rsidR="00A4161A">
        <w:rPr>
          <w:rStyle w:val="CharacterStyle1"/>
          <w:rFonts w:ascii="Times New Roman" w:hAnsi="Times New Roman" w:cs="Times New Roman"/>
          <w:spacing w:val="4"/>
          <w:sz w:val="24"/>
          <w:szCs w:val="24"/>
        </w:rPr>
        <w:t xml:space="preserve">urban </w:t>
      </w:r>
      <w:r w:rsidR="005209F2">
        <w:rPr>
          <w:rStyle w:val="CharacterStyle1"/>
          <w:rFonts w:ascii="Times New Roman" w:hAnsi="Times New Roman" w:cs="Times New Roman"/>
          <w:spacing w:val="4"/>
          <w:sz w:val="24"/>
          <w:szCs w:val="24"/>
        </w:rPr>
        <w:t>GI</w:t>
      </w:r>
      <w:r w:rsidR="00F5322D">
        <w:rPr>
          <w:rStyle w:val="CharacterStyle1"/>
          <w:rFonts w:ascii="Times New Roman" w:hAnsi="Times New Roman" w:cs="Times New Roman"/>
          <w:spacing w:val="4"/>
          <w:sz w:val="24"/>
          <w:szCs w:val="24"/>
        </w:rPr>
        <w:t xml:space="preserve"> components</w:t>
      </w:r>
      <w:r w:rsidRPr="00403DC5">
        <w:rPr>
          <w:rStyle w:val="CharacterStyle1"/>
          <w:rFonts w:ascii="Times New Roman" w:hAnsi="Times New Roman" w:cs="Times New Roman"/>
          <w:spacing w:val="4"/>
          <w:sz w:val="24"/>
          <w:szCs w:val="24"/>
        </w:rPr>
        <w:t xml:space="preserve"> in the emerging towns</w:t>
      </w:r>
      <w:r w:rsidR="00F43AD0">
        <w:rPr>
          <w:rStyle w:val="CharacterStyle1"/>
          <w:rFonts w:ascii="Times New Roman" w:hAnsi="Times New Roman" w:cs="Times New Roman"/>
          <w:spacing w:val="4"/>
          <w:sz w:val="24"/>
          <w:szCs w:val="24"/>
        </w:rPr>
        <w:t xml:space="preserve"> of the study zone</w:t>
      </w:r>
      <w:r w:rsidR="0069582B">
        <w:rPr>
          <w:rStyle w:val="CharacterStyle1"/>
          <w:rFonts w:ascii="Times New Roman" w:hAnsi="Times New Roman" w:cs="Times New Roman"/>
          <w:spacing w:val="4"/>
          <w:sz w:val="24"/>
          <w:szCs w:val="24"/>
        </w:rPr>
        <w:t>,</w:t>
      </w:r>
      <w:r w:rsidRPr="00403DC5">
        <w:rPr>
          <w:rStyle w:val="CharacterStyle1"/>
          <w:rFonts w:ascii="Times New Roman" w:hAnsi="Times New Roman" w:cs="Times New Roman"/>
          <w:spacing w:val="4"/>
          <w:sz w:val="24"/>
          <w:szCs w:val="24"/>
        </w:rPr>
        <w:t xml:space="preserve"> different variables </w:t>
      </w:r>
      <w:r w:rsidR="003E45A0">
        <w:rPr>
          <w:rStyle w:val="CharacterStyle1"/>
          <w:rFonts w:ascii="Times New Roman" w:hAnsi="Times New Roman" w:cs="Times New Roman"/>
          <w:spacing w:val="4"/>
          <w:sz w:val="24"/>
          <w:szCs w:val="24"/>
        </w:rPr>
        <w:t>were</w:t>
      </w:r>
      <w:r w:rsidR="005209F2">
        <w:rPr>
          <w:rStyle w:val="CharacterStyle1"/>
          <w:rFonts w:ascii="Times New Roman" w:hAnsi="Times New Roman" w:cs="Times New Roman"/>
          <w:spacing w:val="4"/>
          <w:sz w:val="24"/>
          <w:szCs w:val="24"/>
        </w:rPr>
        <w:t xml:space="preserve"> </w:t>
      </w:r>
      <w:r w:rsidRPr="00403DC5">
        <w:rPr>
          <w:rStyle w:val="CharacterStyle1"/>
          <w:rFonts w:ascii="Times New Roman" w:hAnsi="Times New Roman" w:cs="Times New Roman"/>
          <w:spacing w:val="4"/>
          <w:sz w:val="24"/>
          <w:szCs w:val="24"/>
        </w:rPr>
        <w:t>identified and</w:t>
      </w:r>
      <w:r w:rsidR="005209F2">
        <w:rPr>
          <w:rStyle w:val="CharacterStyle1"/>
          <w:rFonts w:ascii="Times New Roman" w:hAnsi="Times New Roman" w:cs="Times New Roman"/>
          <w:spacing w:val="4"/>
          <w:sz w:val="24"/>
          <w:szCs w:val="24"/>
        </w:rPr>
        <w:t xml:space="preserve"> </w:t>
      </w:r>
      <w:r w:rsidRPr="00E07F2B">
        <w:rPr>
          <w:rStyle w:val="CharacterStyle1"/>
          <w:rFonts w:ascii="Times New Roman" w:hAnsi="Times New Roman" w:cs="Times New Roman"/>
          <w:sz w:val="24"/>
          <w:szCs w:val="24"/>
        </w:rPr>
        <w:t xml:space="preserve">different </w:t>
      </w:r>
      <w:r w:rsidR="0069582B" w:rsidRPr="00E07F2B">
        <w:rPr>
          <w:rStyle w:val="CharacterStyle1"/>
          <w:rFonts w:ascii="Times New Roman" w:hAnsi="Times New Roman" w:cs="Times New Roman"/>
          <w:sz w:val="24"/>
          <w:szCs w:val="24"/>
        </w:rPr>
        <w:t>methodologies</w:t>
      </w:r>
      <w:r w:rsidR="005209F2" w:rsidRPr="00E07F2B">
        <w:rPr>
          <w:rStyle w:val="CharacterStyle1"/>
          <w:rFonts w:ascii="Times New Roman" w:hAnsi="Times New Roman" w:cs="Times New Roman"/>
          <w:sz w:val="24"/>
          <w:szCs w:val="24"/>
        </w:rPr>
        <w:t xml:space="preserve"> </w:t>
      </w:r>
      <w:r w:rsidR="0069582B" w:rsidRPr="00E07F2B">
        <w:rPr>
          <w:rStyle w:val="CharacterStyle1"/>
          <w:rFonts w:ascii="Times New Roman" w:hAnsi="Times New Roman" w:cs="Times New Roman"/>
          <w:sz w:val="24"/>
          <w:szCs w:val="24"/>
        </w:rPr>
        <w:t>have</w:t>
      </w:r>
      <w:r w:rsidR="00BA7F10" w:rsidRPr="00E07F2B">
        <w:rPr>
          <w:rStyle w:val="CharacterStyle1"/>
          <w:rFonts w:ascii="Times New Roman" w:hAnsi="Times New Roman" w:cs="Times New Roman"/>
          <w:sz w:val="24"/>
          <w:szCs w:val="24"/>
        </w:rPr>
        <w:t xml:space="preserve"> been</w:t>
      </w:r>
      <w:r w:rsidRPr="00403DC5">
        <w:rPr>
          <w:rStyle w:val="CharacterStyle1"/>
          <w:rFonts w:ascii="Times New Roman" w:hAnsi="Times New Roman" w:cs="Times New Roman"/>
          <w:sz w:val="24"/>
          <w:szCs w:val="24"/>
        </w:rPr>
        <w:t xml:space="preserve"> applied based on </w:t>
      </w:r>
      <w:r w:rsidR="00F43AD0">
        <w:rPr>
          <w:rStyle w:val="CharacterStyle1"/>
          <w:rFonts w:ascii="Times New Roman" w:hAnsi="Times New Roman" w:cs="Times New Roman"/>
          <w:sz w:val="24"/>
          <w:szCs w:val="24"/>
        </w:rPr>
        <w:t>the</w:t>
      </w:r>
      <w:r w:rsidRPr="00403DC5">
        <w:rPr>
          <w:rStyle w:val="CharacterStyle1"/>
          <w:rFonts w:ascii="Times New Roman" w:hAnsi="Times New Roman" w:cs="Times New Roman"/>
          <w:sz w:val="24"/>
          <w:szCs w:val="24"/>
        </w:rPr>
        <w:t xml:space="preserve"> variables. These </w:t>
      </w:r>
      <w:r w:rsidR="00F43AD0">
        <w:rPr>
          <w:rStyle w:val="CharacterStyle1"/>
          <w:rFonts w:ascii="Times New Roman" w:hAnsi="Times New Roman" w:cs="Times New Roman"/>
          <w:sz w:val="24"/>
          <w:szCs w:val="24"/>
        </w:rPr>
        <w:t>include:</w:t>
      </w:r>
    </w:p>
    <w:p w:rsidR="001402BF" w:rsidRPr="00B51324" w:rsidRDefault="001402BF" w:rsidP="00B51324">
      <w:pPr>
        <w:pStyle w:val="Heading4"/>
        <w:spacing w:line="480" w:lineRule="auto"/>
        <w:rPr>
          <w:color w:val="auto"/>
          <w:sz w:val="24"/>
          <w:szCs w:val="24"/>
        </w:rPr>
      </w:pPr>
      <w:bookmarkStart w:id="48" w:name="_Toc14529417"/>
      <w:r w:rsidRPr="00E07F2B">
        <w:rPr>
          <w:rStyle w:val="CharacterStyle1"/>
          <w:rFonts w:asciiTheme="majorHAnsi" w:hAnsiTheme="majorHAnsi" w:cstheme="majorBidi"/>
          <w:color w:val="auto"/>
          <w:sz w:val="24"/>
          <w:szCs w:val="24"/>
        </w:rPr>
        <w:t xml:space="preserve">3.2.1.1. Identifying planned and existing </w:t>
      </w:r>
      <w:r w:rsidR="00A4161A" w:rsidRPr="00E07F2B">
        <w:rPr>
          <w:rStyle w:val="CharacterStyle1"/>
          <w:rFonts w:asciiTheme="majorHAnsi" w:hAnsiTheme="majorHAnsi" w:cstheme="majorBidi"/>
          <w:color w:val="auto"/>
          <w:sz w:val="24"/>
          <w:szCs w:val="24"/>
        </w:rPr>
        <w:t xml:space="preserve">urban </w:t>
      </w:r>
      <w:r w:rsidR="00E07F2B" w:rsidRPr="00E07F2B">
        <w:rPr>
          <w:rStyle w:val="CharacterStyle1"/>
          <w:rFonts w:asciiTheme="majorHAnsi" w:hAnsiTheme="majorHAnsi" w:cstheme="majorBidi"/>
          <w:color w:val="auto"/>
          <w:sz w:val="24"/>
          <w:szCs w:val="24"/>
        </w:rPr>
        <w:t xml:space="preserve">GI </w:t>
      </w:r>
      <w:r w:rsidRPr="00E07F2B">
        <w:rPr>
          <w:rStyle w:val="CharacterStyle1"/>
          <w:rFonts w:asciiTheme="majorHAnsi" w:hAnsiTheme="majorHAnsi" w:cstheme="majorBidi"/>
          <w:color w:val="auto"/>
          <w:sz w:val="24"/>
          <w:szCs w:val="24"/>
        </w:rPr>
        <w:t>components</w:t>
      </w:r>
      <w:bookmarkEnd w:id="48"/>
    </w:p>
    <w:p w:rsidR="00743883" w:rsidRDefault="003E45A0" w:rsidP="00B14340">
      <w:pPr>
        <w:autoSpaceDE w:val="0"/>
        <w:autoSpaceDN w:val="0"/>
        <w:adjustRightInd w:val="0"/>
        <w:spacing w:after="0" w:line="480" w:lineRule="auto"/>
        <w:jc w:val="both"/>
        <w:rPr>
          <w:rFonts w:ascii="Times New Roman" w:hAnsi="Times New Roman" w:cs="Times New Roman"/>
          <w:sz w:val="24"/>
          <w:szCs w:val="24"/>
        </w:rPr>
      </w:pPr>
      <w:r w:rsidRPr="00FD0DB1">
        <w:rPr>
          <w:rFonts w:ascii="Times New Roman" w:hAnsi="Times New Roman" w:cs="Times New Roman"/>
          <w:color w:val="000000"/>
          <w:sz w:val="24"/>
          <w:szCs w:val="24"/>
        </w:rPr>
        <w:t>In</w:t>
      </w:r>
      <w:r w:rsidR="001402BF" w:rsidRPr="00FD0DB1">
        <w:rPr>
          <w:rFonts w:ascii="Times New Roman" w:hAnsi="Times New Roman" w:cs="Times New Roman"/>
          <w:color w:val="000000"/>
          <w:sz w:val="24"/>
          <w:szCs w:val="24"/>
        </w:rPr>
        <w:t xml:space="preserve"> order to identify </w:t>
      </w:r>
      <w:r w:rsidR="001402BF">
        <w:rPr>
          <w:rFonts w:ascii="Times New Roman" w:hAnsi="Times New Roman" w:cs="Times New Roman"/>
          <w:color w:val="000000"/>
          <w:sz w:val="24"/>
          <w:szCs w:val="24"/>
        </w:rPr>
        <w:t xml:space="preserve">planned and existing </w:t>
      </w:r>
      <w:r w:rsidR="005209F2">
        <w:rPr>
          <w:rFonts w:ascii="Times New Roman" w:hAnsi="Times New Roman" w:cs="Times New Roman"/>
          <w:color w:val="000000"/>
          <w:sz w:val="24"/>
          <w:szCs w:val="24"/>
        </w:rPr>
        <w:t>GI</w:t>
      </w:r>
      <w:r w:rsidR="001402BF">
        <w:rPr>
          <w:rFonts w:ascii="Times New Roman" w:hAnsi="Times New Roman" w:cs="Times New Roman"/>
          <w:color w:val="000000"/>
          <w:sz w:val="24"/>
          <w:szCs w:val="24"/>
        </w:rPr>
        <w:t xml:space="preserve"> components</w:t>
      </w:r>
      <w:r w:rsidR="005209F2">
        <w:rPr>
          <w:rFonts w:ascii="Times New Roman" w:hAnsi="Times New Roman" w:cs="Times New Roman"/>
          <w:color w:val="000000"/>
          <w:sz w:val="24"/>
          <w:szCs w:val="24"/>
        </w:rPr>
        <w:t xml:space="preserve"> </w:t>
      </w:r>
      <w:r w:rsidR="001402BF">
        <w:rPr>
          <w:rFonts w:ascii="Times New Roman" w:hAnsi="Times New Roman" w:cs="Times New Roman"/>
          <w:color w:val="000000"/>
          <w:sz w:val="24"/>
          <w:szCs w:val="24"/>
        </w:rPr>
        <w:t>in</w:t>
      </w:r>
      <w:r w:rsidR="001402BF" w:rsidRPr="00FD0DB1">
        <w:rPr>
          <w:rFonts w:ascii="Times New Roman" w:hAnsi="Times New Roman" w:cs="Times New Roman"/>
          <w:color w:val="000000"/>
          <w:sz w:val="24"/>
          <w:szCs w:val="24"/>
        </w:rPr>
        <w:t xml:space="preserve"> the study</w:t>
      </w:r>
      <w:r w:rsidR="00ED6CE8">
        <w:rPr>
          <w:rFonts w:ascii="Times New Roman" w:hAnsi="Times New Roman" w:cs="Times New Roman"/>
          <w:color w:val="000000"/>
          <w:sz w:val="24"/>
          <w:szCs w:val="24"/>
        </w:rPr>
        <w:t xml:space="preserve"> </w:t>
      </w:r>
      <w:r w:rsidR="00E07F2B">
        <w:rPr>
          <w:rFonts w:ascii="Times New Roman" w:hAnsi="Times New Roman" w:cs="Times New Roman"/>
          <w:color w:val="000000"/>
          <w:sz w:val="24"/>
          <w:szCs w:val="24"/>
        </w:rPr>
        <w:t>towns</w:t>
      </w:r>
      <w:r w:rsidR="00F6617C">
        <w:rPr>
          <w:rFonts w:ascii="Times New Roman" w:hAnsi="Times New Roman" w:cs="Times New Roman"/>
          <w:color w:val="000000"/>
          <w:sz w:val="24"/>
          <w:szCs w:val="24"/>
        </w:rPr>
        <w:t>,</w:t>
      </w:r>
      <w:r w:rsidR="005209F2">
        <w:rPr>
          <w:rFonts w:ascii="Times New Roman" w:hAnsi="Times New Roman" w:cs="Times New Roman"/>
          <w:color w:val="000000"/>
          <w:sz w:val="24"/>
          <w:szCs w:val="24"/>
        </w:rPr>
        <w:t xml:space="preserve"> </w:t>
      </w:r>
      <w:r>
        <w:rPr>
          <w:rFonts w:ascii="Times New Roman" w:hAnsi="Times New Roman" w:cs="Times New Roman"/>
          <w:color w:val="000000"/>
          <w:sz w:val="24"/>
          <w:szCs w:val="24"/>
        </w:rPr>
        <w:t>both</w:t>
      </w:r>
      <w:r w:rsidR="001402BF">
        <w:rPr>
          <w:rFonts w:ascii="Times New Roman" w:hAnsi="Times New Roman" w:cs="Times New Roman"/>
          <w:color w:val="000000"/>
          <w:sz w:val="24"/>
          <w:szCs w:val="24"/>
        </w:rPr>
        <w:t xml:space="preserve"> primary and secondary </w:t>
      </w:r>
      <w:r>
        <w:rPr>
          <w:rFonts w:ascii="Times New Roman" w:hAnsi="Times New Roman" w:cs="Times New Roman"/>
          <w:color w:val="000000"/>
          <w:sz w:val="24"/>
          <w:szCs w:val="24"/>
        </w:rPr>
        <w:t xml:space="preserve">data </w:t>
      </w:r>
      <w:r w:rsidR="001402BF">
        <w:rPr>
          <w:rFonts w:ascii="Times New Roman" w:hAnsi="Times New Roman" w:cs="Times New Roman"/>
          <w:color w:val="000000"/>
          <w:sz w:val="24"/>
          <w:szCs w:val="24"/>
        </w:rPr>
        <w:t>sources</w:t>
      </w:r>
      <w:r>
        <w:rPr>
          <w:rFonts w:ascii="Times New Roman" w:hAnsi="Times New Roman" w:cs="Times New Roman"/>
          <w:color w:val="000000"/>
          <w:sz w:val="24"/>
          <w:szCs w:val="24"/>
        </w:rPr>
        <w:t xml:space="preserve"> were used</w:t>
      </w:r>
      <w:r w:rsidR="001402BF" w:rsidRPr="00FD0DB1">
        <w:rPr>
          <w:rFonts w:ascii="Times New Roman" w:hAnsi="Times New Roman" w:cs="Times New Roman"/>
          <w:color w:val="000000"/>
          <w:sz w:val="24"/>
          <w:szCs w:val="24"/>
        </w:rPr>
        <w:t>.</w:t>
      </w:r>
      <w:r w:rsidR="005209F2">
        <w:rPr>
          <w:rFonts w:ascii="Times New Roman" w:hAnsi="Times New Roman" w:cs="Times New Roman"/>
          <w:color w:val="000000"/>
          <w:sz w:val="24"/>
          <w:szCs w:val="24"/>
        </w:rPr>
        <w:t xml:space="preserve"> </w:t>
      </w:r>
      <w:r w:rsidR="005103B4">
        <w:rPr>
          <w:rFonts w:ascii="Times New Roman" w:hAnsi="Times New Roman" w:cs="Times New Roman"/>
          <w:color w:val="000000"/>
          <w:sz w:val="24"/>
          <w:szCs w:val="24"/>
        </w:rPr>
        <w:t xml:space="preserve">Existing land use and </w:t>
      </w:r>
      <w:r w:rsidR="004F258F">
        <w:rPr>
          <w:rFonts w:ascii="Times New Roman" w:hAnsi="Times New Roman" w:cs="Times New Roman"/>
          <w:color w:val="000000"/>
          <w:sz w:val="24"/>
          <w:szCs w:val="24"/>
        </w:rPr>
        <w:t>s</w:t>
      </w:r>
      <w:r w:rsidR="001402BF" w:rsidRPr="00FD0DB1">
        <w:rPr>
          <w:rFonts w:ascii="Times New Roman" w:hAnsi="Times New Roman" w:cs="Times New Roman"/>
          <w:color w:val="000000"/>
          <w:sz w:val="24"/>
          <w:szCs w:val="24"/>
        </w:rPr>
        <w:t>tructural plan</w:t>
      </w:r>
      <w:r w:rsidR="00081C0F">
        <w:rPr>
          <w:rFonts w:ascii="Times New Roman" w:hAnsi="Times New Roman" w:cs="Times New Roman"/>
          <w:color w:val="000000"/>
          <w:sz w:val="24"/>
          <w:szCs w:val="24"/>
        </w:rPr>
        <w:t xml:space="preserve"> of the towns</w:t>
      </w:r>
      <w:r w:rsidR="005209F2">
        <w:rPr>
          <w:rFonts w:ascii="Times New Roman" w:hAnsi="Times New Roman" w:cs="Times New Roman"/>
          <w:color w:val="000000"/>
          <w:sz w:val="24"/>
          <w:szCs w:val="24"/>
        </w:rPr>
        <w:t xml:space="preserve"> </w:t>
      </w:r>
      <w:r w:rsidR="0042382F">
        <w:rPr>
          <w:rFonts w:ascii="Times New Roman" w:hAnsi="Times New Roman" w:cs="Times New Roman"/>
          <w:sz w:val="24"/>
          <w:szCs w:val="24"/>
        </w:rPr>
        <w:t xml:space="preserve">were </w:t>
      </w:r>
      <w:r w:rsidR="001402BF" w:rsidRPr="00FD0DB1">
        <w:rPr>
          <w:rFonts w:ascii="Times New Roman" w:hAnsi="Times New Roman" w:cs="Times New Roman"/>
          <w:sz w:val="24"/>
          <w:szCs w:val="24"/>
        </w:rPr>
        <w:t>used</w:t>
      </w:r>
      <w:r w:rsidR="001402BF">
        <w:rPr>
          <w:rFonts w:ascii="Times New Roman" w:hAnsi="Times New Roman" w:cs="Times New Roman"/>
          <w:sz w:val="24"/>
          <w:szCs w:val="24"/>
        </w:rPr>
        <w:t xml:space="preserve"> as a data type</w:t>
      </w:r>
      <w:r w:rsidR="001402BF" w:rsidRPr="00FD0DB1">
        <w:rPr>
          <w:rFonts w:ascii="Times New Roman" w:hAnsi="Times New Roman" w:cs="Times New Roman"/>
          <w:sz w:val="24"/>
          <w:szCs w:val="24"/>
        </w:rPr>
        <w:t>.</w:t>
      </w:r>
      <w:r w:rsidR="005209F2">
        <w:rPr>
          <w:rFonts w:ascii="Times New Roman" w:hAnsi="Times New Roman" w:cs="Times New Roman"/>
          <w:sz w:val="24"/>
          <w:szCs w:val="24"/>
        </w:rPr>
        <w:t xml:space="preserve"> </w:t>
      </w:r>
      <w:r w:rsidR="001402BF">
        <w:rPr>
          <w:rFonts w:ascii="Times New Roman" w:hAnsi="Times New Roman" w:cs="Times New Roman"/>
          <w:color w:val="000000"/>
          <w:sz w:val="24"/>
          <w:szCs w:val="24"/>
        </w:rPr>
        <w:t xml:space="preserve">The </w:t>
      </w:r>
      <w:r w:rsidR="004F258F">
        <w:rPr>
          <w:rFonts w:ascii="Times New Roman" w:hAnsi="Times New Roman" w:cs="Times New Roman"/>
          <w:color w:val="000000"/>
          <w:sz w:val="24"/>
          <w:szCs w:val="24"/>
        </w:rPr>
        <w:t>structural plan</w:t>
      </w:r>
      <w:r w:rsidR="0042382F">
        <w:rPr>
          <w:rFonts w:ascii="Times New Roman" w:hAnsi="Times New Roman" w:cs="Times New Roman"/>
          <w:color w:val="000000"/>
          <w:sz w:val="24"/>
          <w:szCs w:val="24"/>
        </w:rPr>
        <w:t>s</w:t>
      </w:r>
      <w:r w:rsidR="005209F2">
        <w:rPr>
          <w:rFonts w:ascii="Times New Roman" w:hAnsi="Times New Roman" w:cs="Times New Roman"/>
          <w:color w:val="000000"/>
          <w:sz w:val="24"/>
          <w:szCs w:val="24"/>
        </w:rPr>
        <w:t xml:space="preserve"> </w:t>
      </w:r>
      <w:r w:rsidR="0042382F">
        <w:rPr>
          <w:rFonts w:ascii="Times New Roman" w:hAnsi="Times New Roman" w:cs="Times New Roman"/>
          <w:color w:val="000000"/>
          <w:sz w:val="24"/>
          <w:szCs w:val="24"/>
        </w:rPr>
        <w:t>were</w:t>
      </w:r>
      <w:r w:rsidR="001402BF" w:rsidRPr="00FD0DB1">
        <w:rPr>
          <w:rFonts w:ascii="Times New Roman" w:hAnsi="Times New Roman" w:cs="Times New Roman"/>
          <w:color w:val="000000"/>
          <w:sz w:val="24"/>
          <w:szCs w:val="24"/>
        </w:rPr>
        <w:t xml:space="preserve"> collected from </w:t>
      </w:r>
      <w:r w:rsidR="00ED6CE8">
        <w:rPr>
          <w:rFonts w:ascii="Times New Roman" w:hAnsi="Times New Roman" w:cs="Times New Roman"/>
          <w:color w:val="000000"/>
          <w:sz w:val="24"/>
          <w:szCs w:val="24"/>
        </w:rPr>
        <w:t xml:space="preserve">Oromia </w:t>
      </w:r>
      <w:r w:rsidR="00781ECA">
        <w:rPr>
          <w:rFonts w:ascii="Times New Roman" w:hAnsi="Times New Roman" w:cs="Times New Roman"/>
          <w:color w:val="000000"/>
          <w:sz w:val="24"/>
          <w:szCs w:val="24"/>
        </w:rPr>
        <w:t>U</w:t>
      </w:r>
      <w:r w:rsidR="00ED6CE8">
        <w:rPr>
          <w:rFonts w:ascii="Times New Roman" w:hAnsi="Times New Roman" w:cs="Times New Roman"/>
          <w:color w:val="000000"/>
          <w:sz w:val="24"/>
          <w:szCs w:val="24"/>
        </w:rPr>
        <w:t xml:space="preserve">rban </w:t>
      </w:r>
      <w:r w:rsidR="00781ECA">
        <w:rPr>
          <w:rFonts w:ascii="Times New Roman" w:hAnsi="Times New Roman" w:cs="Times New Roman"/>
          <w:color w:val="000000"/>
          <w:sz w:val="24"/>
          <w:szCs w:val="24"/>
        </w:rPr>
        <w:t>P</w:t>
      </w:r>
      <w:r w:rsidR="00ED6CE8">
        <w:rPr>
          <w:rFonts w:ascii="Times New Roman" w:hAnsi="Times New Roman" w:cs="Times New Roman"/>
          <w:color w:val="000000"/>
          <w:sz w:val="24"/>
          <w:szCs w:val="24"/>
        </w:rPr>
        <w:t xml:space="preserve">lanning </w:t>
      </w:r>
      <w:r w:rsidR="00781ECA">
        <w:rPr>
          <w:rFonts w:ascii="Times New Roman" w:hAnsi="Times New Roman" w:cs="Times New Roman"/>
          <w:color w:val="000000"/>
          <w:sz w:val="24"/>
          <w:szCs w:val="24"/>
        </w:rPr>
        <w:t>I</w:t>
      </w:r>
      <w:r w:rsidR="00ED6CE8">
        <w:rPr>
          <w:rFonts w:ascii="Times New Roman" w:hAnsi="Times New Roman" w:cs="Times New Roman"/>
          <w:color w:val="000000"/>
          <w:sz w:val="24"/>
          <w:szCs w:val="24"/>
        </w:rPr>
        <w:t>nstitute</w:t>
      </w:r>
      <w:r w:rsidR="001402BF" w:rsidRPr="00FD0DB1">
        <w:rPr>
          <w:rFonts w:ascii="Times New Roman" w:hAnsi="Times New Roman" w:cs="Times New Roman"/>
          <w:color w:val="000000"/>
          <w:sz w:val="24"/>
          <w:szCs w:val="24"/>
        </w:rPr>
        <w:t xml:space="preserve"> and </w:t>
      </w:r>
      <w:r w:rsidR="001402BF">
        <w:rPr>
          <w:rFonts w:ascii="Times New Roman" w:hAnsi="Times New Roman" w:cs="Times New Roman"/>
          <w:color w:val="000000"/>
          <w:sz w:val="24"/>
          <w:szCs w:val="24"/>
        </w:rPr>
        <w:t xml:space="preserve">municipalities </w:t>
      </w:r>
      <w:r w:rsidR="001402BF" w:rsidRPr="00FD0DB1">
        <w:rPr>
          <w:rFonts w:ascii="Times New Roman" w:hAnsi="Times New Roman" w:cs="Times New Roman"/>
          <w:color w:val="000000"/>
          <w:sz w:val="24"/>
          <w:szCs w:val="24"/>
        </w:rPr>
        <w:t>of the towns.</w:t>
      </w:r>
      <w:r w:rsidR="005209F2">
        <w:rPr>
          <w:rFonts w:ascii="Times New Roman" w:hAnsi="Times New Roman" w:cs="Times New Roman"/>
          <w:color w:val="000000"/>
          <w:sz w:val="24"/>
          <w:szCs w:val="24"/>
        </w:rPr>
        <w:t xml:space="preserve"> </w:t>
      </w:r>
      <w:r w:rsidR="00081C0F">
        <w:rPr>
          <w:rFonts w:ascii="Times New Roman" w:hAnsi="Times New Roman" w:cs="Times New Roman"/>
          <w:color w:val="000000"/>
          <w:sz w:val="24"/>
          <w:szCs w:val="24"/>
        </w:rPr>
        <w:t xml:space="preserve">The </w:t>
      </w:r>
      <w:r w:rsidR="00081C0F">
        <w:rPr>
          <w:rFonts w:ascii="Times New Roman" w:hAnsi="Times New Roman" w:cs="Times New Roman"/>
          <w:sz w:val="24"/>
          <w:szCs w:val="24"/>
        </w:rPr>
        <w:t>s</w:t>
      </w:r>
      <w:r w:rsidR="001402BF" w:rsidRPr="00FD0DB1">
        <w:rPr>
          <w:rFonts w:ascii="Times New Roman" w:hAnsi="Times New Roman" w:cs="Times New Roman"/>
          <w:sz w:val="24"/>
          <w:szCs w:val="24"/>
        </w:rPr>
        <w:t>tructural plan</w:t>
      </w:r>
      <w:r w:rsidR="001402BF">
        <w:rPr>
          <w:rFonts w:ascii="Times New Roman" w:hAnsi="Times New Roman" w:cs="Times New Roman"/>
          <w:sz w:val="24"/>
          <w:szCs w:val="24"/>
        </w:rPr>
        <w:t xml:space="preserve"> (land use plan)</w:t>
      </w:r>
      <w:r w:rsidR="005209F2">
        <w:rPr>
          <w:rFonts w:ascii="Times New Roman" w:hAnsi="Times New Roman" w:cs="Times New Roman"/>
          <w:sz w:val="24"/>
          <w:szCs w:val="24"/>
        </w:rPr>
        <w:t xml:space="preserve"> </w:t>
      </w:r>
      <w:r w:rsidR="00081C0F">
        <w:rPr>
          <w:rFonts w:ascii="Times New Roman" w:hAnsi="Times New Roman" w:cs="Times New Roman"/>
          <w:sz w:val="24"/>
          <w:szCs w:val="24"/>
        </w:rPr>
        <w:lastRenderedPageBreak/>
        <w:t>were</w:t>
      </w:r>
      <w:r w:rsidR="001402BF">
        <w:rPr>
          <w:rFonts w:ascii="Times New Roman" w:hAnsi="Times New Roman" w:cs="Times New Roman"/>
          <w:sz w:val="24"/>
          <w:szCs w:val="24"/>
        </w:rPr>
        <w:t xml:space="preserve"> reviewed and analyzed to identify different </w:t>
      </w:r>
      <w:r w:rsidR="00A4161A">
        <w:rPr>
          <w:rFonts w:ascii="Times New Roman" w:hAnsi="Times New Roman" w:cs="Times New Roman"/>
          <w:sz w:val="24"/>
          <w:szCs w:val="24"/>
        </w:rPr>
        <w:t xml:space="preserve">urban </w:t>
      </w:r>
      <w:r w:rsidR="00917BC6">
        <w:rPr>
          <w:rFonts w:ascii="Times New Roman" w:hAnsi="Times New Roman" w:cs="Times New Roman"/>
          <w:sz w:val="24"/>
          <w:szCs w:val="24"/>
        </w:rPr>
        <w:t>GI</w:t>
      </w:r>
      <w:r w:rsidR="001402BF" w:rsidRPr="00FD0DB1">
        <w:rPr>
          <w:rFonts w:ascii="Times New Roman" w:hAnsi="Times New Roman" w:cs="Times New Roman"/>
          <w:sz w:val="24"/>
          <w:szCs w:val="24"/>
        </w:rPr>
        <w:t xml:space="preserve"> component</w:t>
      </w:r>
      <w:r w:rsidR="001402BF">
        <w:rPr>
          <w:rFonts w:ascii="Times New Roman" w:hAnsi="Times New Roman" w:cs="Times New Roman"/>
          <w:sz w:val="24"/>
          <w:szCs w:val="24"/>
        </w:rPr>
        <w:t>s</w:t>
      </w:r>
      <w:r w:rsidR="005209F2">
        <w:rPr>
          <w:rFonts w:ascii="Times New Roman" w:hAnsi="Times New Roman" w:cs="Times New Roman"/>
          <w:sz w:val="24"/>
          <w:szCs w:val="24"/>
        </w:rPr>
        <w:t xml:space="preserve"> </w:t>
      </w:r>
      <w:r w:rsidR="001402BF">
        <w:rPr>
          <w:rFonts w:ascii="Times New Roman" w:hAnsi="Times New Roman" w:cs="Times New Roman"/>
          <w:sz w:val="24"/>
          <w:szCs w:val="24"/>
        </w:rPr>
        <w:t xml:space="preserve">that </w:t>
      </w:r>
      <w:r w:rsidR="00A4161A">
        <w:rPr>
          <w:rFonts w:ascii="Times New Roman" w:hAnsi="Times New Roman" w:cs="Times New Roman"/>
          <w:sz w:val="24"/>
          <w:szCs w:val="24"/>
        </w:rPr>
        <w:t>had</w:t>
      </w:r>
      <w:r w:rsidR="001402BF" w:rsidRPr="00F55219">
        <w:rPr>
          <w:rFonts w:ascii="Times New Roman" w:hAnsi="Times New Roman" w:cs="Times New Roman"/>
          <w:sz w:val="24"/>
          <w:szCs w:val="24"/>
        </w:rPr>
        <w:t xml:space="preserve"> been</w:t>
      </w:r>
      <w:r w:rsidR="001402BF">
        <w:rPr>
          <w:rFonts w:ascii="Times New Roman" w:hAnsi="Times New Roman" w:cs="Times New Roman"/>
          <w:sz w:val="24"/>
          <w:szCs w:val="24"/>
        </w:rPr>
        <w:t xml:space="preserve"> planned in the </w:t>
      </w:r>
      <w:r w:rsidR="00F6617C" w:rsidRPr="00E07F2B">
        <w:rPr>
          <w:rFonts w:ascii="Times New Roman" w:hAnsi="Times New Roman" w:cs="Times New Roman"/>
          <w:sz w:val="24"/>
          <w:szCs w:val="24"/>
        </w:rPr>
        <w:t>towns under study</w:t>
      </w:r>
      <w:r w:rsidR="00743883">
        <w:rPr>
          <w:rFonts w:ascii="Times New Roman" w:hAnsi="Times New Roman" w:cs="Times New Roman"/>
          <w:sz w:val="24"/>
          <w:szCs w:val="24"/>
        </w:rPr>
        <w:t>.</w:t>
      </w:r>
    </w:p>
    <w:p w:rsidR="00E07F2B" w:rsidRPr="00E07F2B" w:rsidRDefault="00E07F2B" w:rsidP="00B14340">
      <w:pPr>
        <w:autoSpaceDE w:val="0"/>
        <w:autoSpaceDN w:val="0"/>
        <w:adjustRightInd w:val="0"/>
        <w:spacing w:after="0" w:line="480" w:lineRule="auto"/>
        <w:jc w:val="both"/>
        <w:rPr>
          <w:rFonts w:ascii="Times New Roman" w:hAnsi="Times New Roman" w:cs="Times New Roman"/>
          <w:sz w:val="16"/>
          <w:szCs w:val="16"/>
        </w:rPr>
      </w:pPr>
    </w:p>
    <w:p w:rsidR="00017680" w:rsidRPr="00930C97" w:rsidRDefault="00227D9B"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 xml:space="preserve">Field survey </w:t>
      </w:r>
      <w:r w:rsidR="004F258F">
        <w:rPr>
          <w:rFonts w:ascii="Times New Roman" w:hAnsi="Times New Roman" w:cs="Times New Roman"/>
          <w:color w:val="000000" w:themeColor="text1"/>
          <w:sz w:val="24"/>
          <w:szCs w:val="24"/>
        </w:rPr>
        <w:t xml:space="preserve">was </w:t>
      </w:r>
      <w:r w:rsidR="00081C0F" w:rsidRPr="00E07F2B">
        <w:rPr>
          <w:rFonts w:ascii="Times New Roman" w:hAnsi="Times New Roman" w:cs="Times New Roman"/>
          <w:sz w:val="24"/>
          <w:szCs w:val="24"/>
        </w:rPr>
        <w:t xml:space="preserve">also </w:t>
      </w:r>
      <w:r w:rsidR="00F43AD0" w:rsidRPr="00E07F2B">
        <w:rPr>
          <w:rFonts w:ascii="Times New Roman" w:hAnsi="Times New Roman" w:cs="Times New Roman"/>
          <w:sz w:val="24"/>
          <w:szCs w:val="24"/>
        </w:rPr>
        <w:t>made</w:t>
      </w:r>
      <w:r w:rsidR="00743883" w:rsidRPr="00E07F2B">
        <w:rPr>
          <w:rFonts w:ascii="Times New Roman" w:hAnsi="Times New Roman" w:cs="Times New Roman"/>
          <w:sz w:val="24"/>
          <w:szCs w:val="24"/>
        </w:rPr>
        <w:t xml:space="preserve"> in</w:t>
      </w:r>
      <w:r w:rsidR="00663A8A" w:rsidRPr="00E07F2B">
        <w:rPr>
          <w:rFonts w:ascii="Times New Roman" w:hAnsi="Times New Roman" w:cs="Times New Roman"/>
          <w:sz w:val="24"/>
          <w:szCs w:val="24"/>
        </w:rPr>
        <w:t xml:space="preserve"> the study</w:t>
      </w:r>
      <w:r w:rsidR="00663A8A">
        <w:rPr>
          <w:rFonts w:ascii="Times New Roman" w:hAnsi="Times New Roman" w:cs="Times New Roman"/>
          <w:color w:val="000000" w:themeColor="text1"/>
          <w:sz w:val="24"/>
          <w:szCs w:val="24"/>
        </w:rPr>
        <w:t xml:space="preserve"> </w:t>
      </w:r>
      <w:r w:rsidR="00781ECA">
        <w:rPr>
          <w:rFonts w:ascii="Times New Roman" w:hAnsi="Times New Roman" w:cs="Times New Roman"/>
          <w:color w:val="000000" w:themeColor="text1"/>
          <w:sz w:val="24"/>
          <w:szCs w:val="24"/>
        </w:rPr>
        <w:t>towns</w:t>
      </w:r>
      <w:r w:rsidR="00663A8A">
        <w:rPr>
          <w:rFonts w:ascii="Times New Roman" w:hAnsi="Times New Roman" w:cs="Times New Roman"/>
          <w:color w:val="000000" w:themeColor="text1"/>
          <w:sz w:val="24"/>
          <w:szCs w:val="24"/>
        </w:rPr>
        <w:t xml:space="preserve"> to identify </w:t>
      </w:r>
      <w:r w:rsidR="00ED6CE8">
        <w:rPr>
          <w:rFonts w:ascii="Times New Roman" w:hAnsi="Times New Roman" w:cs="Times New Roman"/>
          <w:color w:val="000000" w:themeColor="text1"/>
          <w:sz w:val="24"/>
          <w:szCs w:val="24"/>
        </w:rPr>
        <w:t xml:space="preserve">the </w:t>
      </w:r>
      <w:r w:rsidR="004F258F">
        <w:rPr>
          <w:rFonts w:ascii="Times New Roman" w:hAnsi="Times New Roman" w:cs="Times New Roman"/>
          <w:color w:val="000000" w:themeColor="text1"/>
          <w:sz w:val="24"/>
          <w:szCs w:val="24"/>
        </w:rPr>
        <w:t>exi</w:t>
      </w:r>
      <w:r w:rsidR="00E07F2B">
        <w:rPr>
          <w:rFonts w:ascii="Times New Roman" w:hAnsi="Times New Roman" w:cs="Times New Roman"/>
          <w:color w:val="000000" w:themeColor="text1"/>
          <w:sz w:val="24"/>
          <w:szCs w:val="24"/>
        </w:rPr>
        <w:t>s</w:t>
      </w:r>
      <w:r w:rsidR="004F258F">
        <w:rPr>
          <w:rFonts w:ascii="Times New Roman" w:hAnsi="Times New Roman" w:cs="Times New Roman"/>
          <w:color w:val="000000" w:themeColor="text1"/>
          <w:sz w:val="24"/>
          <w:szCs w:val="24"/>
        </w:rPr>
        <w:t xml:space="preserve">ting </w:t>
      </w:r>
      <w:r w:rsidR="00917BC6">
        <w:rPr>
          <w:rFonts w:ascii="Times New Roman" w:hAnsi="Times New Roman" w:cs="Times New Roman"/>
          <w:color w:val="000000" w:themeColor="text1"/>
          <w:sz w:val="24"/>
          <w:szCs w:val="24"/>
        </w:rPr>
        <w:t>GI</w:t>
      </w:r>
      <w:r w:rsidR="00663A8A">
        <w:rPr>
          <w:rFonts w:ascii="Times New Roman" w:hAnsi="Times New Roman" w:cs="Times New Roman"/>
          <w:color w:val="000000" w:themeColor="text1"/>
          <w:sz w:val="24"/>
          <w:szCs w:val="24"/>
        </w:rPr>
        <w:t xml:space="preserve"> component by using GPS. After the </w:t>
      </w:r>
      <w:r w:rsidR="00D40A8E">
        <w:rPr>
          <w:rFonts w:ascii="Times New Roman" w:hAnsi="Times New Roman" w:cs="Times New Roman"/>
          <w:color w:val="000000" w:themeColor="text1"/>
          <w:sz w:val="24"/>
          <w:szCs w:val="24"/>
        </w:rPr>
        <w:t>field survey was</w:t>
      </w:r>
      <w:r w:rsidR="00917BC6">
        <w:rPr>
          <w:rFonts w:ascii="Times New Roman" w:hAnsi="Times New Roman" w:cs="Times New Roman"/>
          <w:color w:val="000000" w:themeColor="text1"/>
          <w:sz w:val="24"/>
          <w:szCs w:val="24"/>
        </w:rPr>
        <w:t xml:space="preserve"> </w:t>
      </w:r>
      <w:r w:rsidR="005103B4">
        <w:rPr>
          <w:rFonts w:ascii="Times New Roman" w:hAnsi="Times New Roman" w:cs="Times New Roman"/>
          <w:color w:val="000000" w:themeColor="text1"/>
          <w:sz w:val="24"/>
          <w:szCs w:val="24"/>
        </w:rPr>
        <w:t>undertaken</w:t>
      </w:r>
      <w:r w:rsidR="004F258F">
        <w:rPr>
          <w:rFonts w:ascii="Times New Roman" w:hAnsi="Times New Roman" w:cs="Times New Roman"/>
          <w:color w:val="000000" w:themeColor="text1"/>
          <w:sz w:val="24"/>
          <w:szCs w:val="24"/>
        </w:rPr>
        <w:t>,</w:t>
      </w:r>
      <w:r w:rsidR="00663A8A">
        <w:rPr>
          <w:rFonts w:ascii="Times New Roman" w:hAnsi="Times New Roman" w:cs="Times New Roman"/>
          <w:color w:val="000000" w:themeColor="text1"/>
          <w:sz w:val="24"/>
          <w:szCs w:val="24"/>
        </w:rPr>
        <w:t xml:space="preserve"> the collected GPS data </w:t>
      </w:r>
      <w:r w:rsidR="00F43AD0">
        <w:rPr>
          <w:rFonts w:ascii="Times New Roman" w:hAnsi="Times New Roman" w:cs="Times New Roman"/>
          <w:color w:val="000000" w:themeColor="text1"/>
          <w:sz w:val="24"/>
          <w:szCs w:val="24"/>
        </w:rPr>
        <w:t>were</w:t>
      </w:r>
      <w:r w:rsidR="00663A8A">
        <w:rPr>
          <w:rFonts w:ascii="Times New Roman" w:hAnsi="Times New Roman" w:cs="Times New Roman"/>
          <w:color w:val="000000" w:themeColor="text1"/>
          <w:sz w:val="24"/>
          <w:szCs w:val="24"/>
        </w:rPr>
        <w:t xml:space="preserve"> imported into the GIS environment and overlaid with the</w:t>
      </w:r>
      <w:r w:rsidR="005103B4">
        <w:rPr>
          <w:rFonts w:ascii="Times New Roman" w:hAnsi="Times New Roman" w:cs="Times New Roman"/>
          <w:color w:val="000000" w:themeColor="text1"/>
          <w:sz w:val="24"/>
          <w:szCs w:val="24"/>
        </w:rPr>
        <w:t xml:space="preserve"> existing land use</w:t>
      </w:r>
      <w:r w:rsidR="00917BC6">
        <w:rPr>
          <w:rFonts w:ascii="Times New Roman" w:hAnsi="Times New Roman" w:cs="Times New Roman"/>
          <w:color w:val="000000" w:themeColor="text1"/>
          <w:sz w:val="24"/>
          <w:szCs w:val="24"/>
        </w:rPr>
        <w:t xml:space="preserve"> </w:t>
      </w:r>
      <w:r w:rsidR="005103B4">
        <w:rPr>
          <w:rFonts w:ascii="Times New Roman" w:hAnsi="Times New Roman" w:cs="Times New Roman"/>
          <w:color w:val="000000" w:themeColor="text1"/>
          <w:sz w:val="24"/>
          <w:szCs w:val="24"/>
        </w:rPr>
        <w:t>plan to</w:t>
      </w:r>
      <w:r w:rsidR="004F258F">
        <w:rPr>
          <w:rFonts w:ascii="Times New Roman" w:hAnsi="Times New Roman" w:cs="Times New Roman"/>
          <w:color w:val="000000" w:themeColor="text1"/>
          <w:sz w:val="24"/>
          <w:szCs w:val="24"/>
        </w:rPr>
        <w:t xml:space="preserve"> identify </w:t>
      </w:r>
      <w:r w:rsidR="00E07F2B">
        <w:rPr>
          <w:rFonts w:ascii="Times New Roman" w:hAnsi="Times New Roman" w:cs="Times New Roman"/>
          <w:color w:val="000000" w:themeColor="text1"/>
          <w:sz w:val="24"/>
          <w:szCs w:val="24"/>
        </w:rPr>
        <w:t xml:space="preserve">the </w:t>
      </w:r>
      <w:r w:rsidR="004F258F">
        <w:rPr>
          <w:rFonts w:ascii="Times New Roman" w:hAnsi="Times New Roman" w:cs="Times New Roman"/>
          <w:color w:val="000000" w:themeColor="text1"/>
          <w:sz w:val="24"/>
          <w:szCs w:val="24"/>
        </w:rPr>
        <w:t>accurate area</w:t>
      </w:r>
      <w:r w:rsidR="00663A8A">
        <w:rPr>
          <w:rFonts w:ascii="Times New Roman" w:hAnsi="Times New Roman" w:cs="Times New Roman"/>
          <w:color w:val="000000" w:themeColor="text1"/>
          <w:sz w:val="24"/>
          <w:szCs w:val="24"/>
        </w:rPr>
        <w:t xml:space="preserve">. </w:t>
      </w:r>
    </w:p>
    <w:p w:rsidR="00017680" w:rsidRPr="00B51324" w:rsidRDefault="00017680" w:rsidP="00B51324">
      <w:pPr>
        <w:pStyle w:val="Heading4"/>
        <w:spacing w:line="480" w:lineRule="auto"/>
        <w:rPr>
          <w:color w:val="auto"/>
          <w:sz w:val="24"/>
          <w:szCs w:val="24"/>
        </w:rPr>
      </w:pPr>
      <w:bookmarkStart w:id="49" w:name="_Toc14529418"/>
      <w:r w:rsidRPr="00781ECA">
        <w:rPr>
          <w:color w:val="auto"/>
          <w:sz w:val="24"/>
          <w:szCs w:val="24"/>
        </w:rPr>
        <w:t xml:space="preserve">3.2.1.2. Assessing </w:t>
      </w:r>
      <w:r w:rsidR="00E07F2B">
        <w:rPr>
          <w:color w:val="auto"/>
          <w:sz w:val="24"/>
          <w:szCs w:val="24"/>
        </w:rPr>
        <w:t xml:space="preserve">the </w:t>
      </w:r>
      <w:r w:rsidRPr="00781ECA">
        <w:rPr>
          <w:color w:val="auto"/>
          <w:sz w:val="24"/>
          <w:szCs w:val="24"/>
        </w:rPr>
        <w:t xml:space="preserve">accessibility of </w:t>
      </w:r>
      <w:r w:rsidR="00A4161A">
        <w:rPr>
          <w:color w:val="auto"/>
          <w:sz w:val="24"/>
          <w:szCs w:val="24"/>
        </w:rPr>
        <w:t>urban</w:t>
      </w:r>
      <w:r w:rsidRPr="00781ECA">
        <w:rPr>
          <w:color w:val="auto"/>
          <w:sz w:val="24"/>
          <w:szCs w:val="24"/>
        </w:rPr>
        <w:t xml:space="preserve"> </w:t>
      </w:r>
      <w:r w:rsidR="00917BC6">
        <w:rPr>
          <w:color w:val="auto"/>
          <w:sz w:val="24"/>
          <w:szCs w:val="24"/>
        </w:rPr>
        <w:t xml:space="preserve">GI </w:t>
      </w:r>
      <w:r w:rsidR="00917BC6" w:rsidRPr="00781ECA">
        <w:rPr>
          <w:color w:val="auto"/>
          <w:sz w:val="24"/>
          <w:szCs w:val="24"/>
        </w:rPr>
        <w:t>components</w:t>
      </w:r>
      <w:bookmarkEnd w:id="49"/>
    </w:p>
    <w:p w:rsidR="008F6659" w:rsidRDefault="00017680">
      <w:pPr>
        <w:spacing w:line="480" w:lineRule="auto"/>
        <w:jc w:val="both"/>
        <w:rPr>
          <w:rFonts w:ascii="Times New Roman" w:hAnsi="Times New Roman" w:cs="Times New Roman"/>
          <w:sz w:val="24"/>
          <w:szCs w:val="24"/>
        </w:rPr>
      </w:pPr>
      <w:r w:rsidRPr="00F070E7">
        <w:rPr>
          <w:rFonts w:ascii="Times New Roman" w:hAnsi="Times New Roman" w:cs="Times New Roman"/>
          <w:sz w:val="24"/>
          <w:szCs w:val="24"/>
        </w:rPr>
        <w:t xml:space="preserve">Accessibility to </w:t>
      </w:r>
      <w:r w:rsidR="00A4161A">
        <w:rPr>
          <w:rFonts w:ascii="Times New Roman" w:hAnsi="Times New Roman" w:cs="Times New Roman"/>
          <w:sz w:val="24"/>
          <w:szCs w:val="24"/>
        </w:rPr>
        <w:t xml:space="preserve">urban </w:t>
      </w:r>
      <w:r w:rsidR="00917BC6">
        <w:rPr>
          <w:rFonts w:ascii="Times New Roman" w:hAnsi="Times New Roman" w:cs="Times New Roman"/>
          <w:sz w:val="24"/>
          <w:szCs w:val="24"/>
        </w:rPr>
        <w:t>GI</w:t>
      </w:r>
      <w:r w:rsidRPr="00F070E7">
        <w:rPr>
          <w:rFonts w:ascii="Times New Roman" w:hAnsi="Times New Roman" w:cs="Times New Roman"/>
          <w:sz w:val="24"/>
          <w:szCs w:val="24"/>
        </w:rPr>
        <w:t xml:space="preserve"> compo</w:t>
      </w:r>
      <w:r w:rsidR="00191FF9">
        <w:rPr>
          <w:rFonts w:ascii="Times New Roman" w:hAnsi="Times New Roman" w:cs="Times New Roman"/>
          <w:sz w:val="24"/>
          <w:szCs w:val="24"/>
        </w:rPr>
        <w:t>nent</w:t>
      </w:r>
      <w:r w:rsidR="00E07F2B">
        <w:rPr>
          <w:rFonts w:ascii="Times New Roman" w:hAnsi="Times New Roman" w:cs="Times New Roman"/>
          <w:sz w:val="24"/>
          <w:szCs w:val="24"/>
        </w:rPr>
        <w:t>s</w:t>
      </w:r>
      <w:r w:rsidR="00191FF9">
        <w:rPr>
          <w:rFonts w:ascii="Times New Roman" w:hAnsi="Times New Roman" w:cs="Times New Roman"/>
          <w:sz w:val="24"/>
          <w:szCs w:val="24"/>
        </w:rPr>
        <w:t xml:space="preserve"> such as playground</w:t>
      </w:r>
      <w:r w:rsidR="002212E3">
        <w:rPr>
          <w:rFonts w:ascii="Times New Roman" w:hAnsi="Times New Roman" w:cs="Times New Roman"/>
          <w:sz w:val="24"/>
          <w:szCs w:val="24"/>
        </w:rPr>
        <w:t>s</w:t>
      </w:r>
      <w:r w:rsidR="00191FF9">
        <w:rPr>
          <w:rFonts w:ascii="Times New Roman" w:hAnsi="Times New Roman" w:cs="Times New Roman"/>
          <w:sz w:val="24"/>
          <w:szCs w:val="24"/>
        </w:rPr>
        <w:t xml:space="preserve">, parks </w:t>
      </w:r>
      <w:r w:rsidRPr="00F070E7">
        <w:rPr>
          <w:rFonts w:ascii="Times New Roman" w:hAnsi="Times New Roman" w:cs="Times New Roman"/>
          <w:sz w:val="24"/>
          <w:szCs w:val="24"/>
        </w:rPr>
        <w:t xml:space="preserve">and sport </w:t>
      </w:r>
      <w:r w:rsidR="002D597A" w:rsidRPr="00F070E7">
        <w:rPr>
          <w:rFonts w:ascii="Times New Roman" w:hAnsi="Times New Roman" w:cs="Times New Roman"/>
          <w:sz w:val="24"/>
          <w:szCs w:val="24"/>
        </w:rPr>
        <w:t>field</w:t>
      </w:r>
      <w:r w:rsidR="002D597A">
        <w:rPr>
          <w:rFonts w:ascii="Times New Roman" w:hAnsi="Times New Roman" w:cs="Times New Roman"/>
          <w:sz w:val="24"/>
          <w:szCs w:val="24"/>
        </w:rPr>
        <w:t>s</w:t>
      </w:r>
      <w:r w:rsidRPr="00F070E7">
        <w:rPr>
          <w:rFonts w:ascii="Times New Roman" w:hAnsi="Times New Roman" w:cs="Times New Roman"/>
          <w:sz w:val="24"/>
          <w:szCs w:val="24"/>
        </w:rPr>
        <w:t xml:space="preserve"> can be evaluated through the service area analysis for a base measure indicating the </w:t>
      </w:r>
      <w:r w:rsidR="00917BC6">
        <w:rPr>
          <w:rFonts w:ascii="Times New Roman" w:hAnsi="Times New Roman" w:cs="Times New Roman"/>
          <w:sz w:val="24"/>
          <w:szCs w:val="24"/>
        </w:rPr>
        <w:t>GI</w:t>
      </w:r>
      <w:r w:rsidR="00D67AC8" w:rsidRPr="00F070E7">
        <w:rPr>
          <w:rFonts w:ascii="Times New Roman" w:hAnsi="Times New Roman" w:cs="Times New Roman"/>
          <w:sz w:val="24"/>
          <w:szCs w:val="24"/>
        </w:rPr>
        <w:t xml:space="preserve"> component </w:t>
      </w:r>
      <w:r w:rsidR="00781ECA" w:rsidRPr="00F070E7">
        <w:rPr>
          <w:rFonts w:ascii="Times New Roman" w:hAnsi="Times New Roman" w:cs="Times New Roman"/>
          <w:sz w:val="24"/>
          <w:szCs w:val="24"/>
        </w:rPr>
        <w:t xml:space="preserve">available for residents </w:t>
      </w:r>
      <w:r w:rsidRPr="00F070E7">
        <w:rPr>
          <w:rFonts w:ascii="Times New Roman" w:hAnsi="Times New Roman" w:cs="Times New Roman"/>
          <w:sz w:val="24"/>
          <w:szCs w:val="24"/>
        </w:rPr>
        <w:t xml:space="preserve">with a specific </w:t>
      </w:r>
      <w:r w:rsidR="00917BC6" w:rsidRPr="00F070E7">
        <w:rPr>
          <w:rFonts w:ascii="Times New Roman" w:hAnsi="Times New Roman" w:cs="Times New Roman"/>
          <w:sz w:val="24"/>
          <w:szCs w:val="24"/>
        </w:rPr>
        <w:t>distance (</w:t>
      </w:r>
      <w:r w:rsidRPr="00F070E7">
        <w:rPr>
          <w:rFonts w:ascii="Times New Roman" w:hAnsi="Times New Roman" w:cs="Times New Roman"/>
          <w:sz w:val="24"/>
          <w:szCs w:val="24"/>
        </w:rPr>
        <w:t>Boone et al., 2009;</w:t>
      </w:r>
      <w:r w:rsidR="00917BC6">
        <w:rPr>
          <w:rFonts w:ascii="Times New Roman" w:hAnsi="Times New Roman" w:cs="Times New Roman"/>
          <w:sz w:val="24"/>
          <w:szCs w:val="24"/>
        </w:rPr>
        <w:t xml:space="preserve"> </w:t>
      </w:r>
      <w:r w:rsidRPr="00F070E7">
        <w:rPr>
          <w:rFonts w:ascii="Times New Roman" w:hAnsi="Times New Roman" w:cs="Times New Roman"/>
          <w:sz w:val="24"/>
          <w:szCs w:val="24"/>
        </w:rPr>
        <w:t>Wendel et al., 2012).</w:t>
      </w:r>
      <w:r w:rsidRPr="00473AB7">
        <w:rPr>
          <w:rFonts w:ascii="Times New Roman" w:hAnsi="Times New Roman" w:cs="Times New Roman"/>
          <w:sz w:val="24"/>
          <w:szCs w:val="24"/>
        </w:rPr>
        <w:t xml:space="preserve"> </w:t>
      </w:r>
      <w:r w:rsidR="002212E3">
        <w:rPr>
          <w:rFonts w:ascii="Times New Roman" w:hAnsi="Times New Roman" w:cs="Times New Roman"/>
          <w:sz w:val="24"/>
          <w:szCs w:val="24"/>
        </w:rPr>
        <w:t xml:space="preserve">The </w:t>
      </w:r>
      <w:r w:rsidR="00E07F2B">
        <w:rPr>
          <w:rFonts w:ascii="Times New Roman" w:hAnsi="Times New Roman" w:cs="Times New Roman"/>
          <w:sz w:val="24"/>
          <w:szCs w:val="24"/>
        </w:rPr>
        <w:t>l</w:t>
      </w:r>
      <w:r w:rsidR="002212E3">
        <w:rPr>
          <w:rFonts w:ascii="Times New Roman" w:hAnsi="Times New Roman" w:cs="Times New Roman"/>
          <w:sz w:val="24"/>
          <w:szCs w:val="24"/>
        </w:rPr>
        <w:t>iterature</w:t>
      </w:r>
      <w:r w:rsidRPr="00473AB7">
        <w:rPr>
          <w:rFonts w:ascii="Times New Roman" w:hAnsi="Times New Roman" w:cs="Times New Roman"/>
          <w:sz w:val="24"/>
          <w:szCs w:val="24"/>
        </w:rPr>
        <w:t xml:space="preserve"> </w:t>
      </w:r>
      <w:r w:rsidR="002212E3">
        <w:rPr>
          <w:rFonts w:ascii="Times New Roman" w:hAnsi="Times New Roman" w:cs="Times New Roman"/>
          <w:sz w:val="24"/>
          <w:szCs w:val="24"/>
        </w:rPr>
        <w:t>suggested</w:t>
      </w:r>
      <w:r w:rsidRPr="00473AB7">
        <w:rPr>
          <w:rFonts w:ascii="Times New Roman" w:hAnsi="Times New Roman" w:cs="Times New Roman"/>
          <w:sz w:val="24"/>
          <w:szCs w:val="24"/>
        </w:rPr>
        <w:t xml:space="preserve"> </w:t>
      </w:r>
      <w:r w:rsidRPr="00473AB7">
        <w:rPr>
          <w:rFonts w:ascii="Times New Roman" w:hAnsi="Times New Roman" w:cs="Times New Roman"/>
          <w:color w:val="000000"/>
          <w:sz w:val="24"/>
          <w:szCs w:val="24"/>
        </w:rPr>
        <w:t xml:space="preserve">four major methods widely used in accessibility </w:t>
      </w:r>
      <w:r>
        <w:rPr>
          <w:rFonts w:ascii="Times New Roman" w:hAnsi="Times New Roman" w:cs="Times New Roman"/>
          <w:color w:val="000000"/>
          <w:sz w:val="24"/>
          <w:szCs w:val="24"/>
        </w:rPr>
        <w:t>measurement</w:t>
      </w:r>
      <w:r w:rsidR="000E2244">
        <w:rPr>
          <w:rFonts w:ascii="Times New Roman" w:hAnsi="Times New Roman" w:cs="Times New Roman"/>
          <w:color w:val="000000"/>
          <w:sz w:val="24"/>
          <w:szCs w:val="24"/>
        </w:rPr>
        <w:t>:</w:t>
      </w:r>
      <w:r w:rsidR="00917BC6">
        <w:rPr>
          <w:rFonts w:ascii="Times New Roman" w:hAnsi="Times New Roman" w:cs="Times New Roman"/>
          <w:color w:val="000000"/>
          <w:sz w:val="24"/>
          <w:szCs w:val="24"/>
        </w:rPr>
        <w:t xml:space="preserve"> </w:t>
      </w:r>
      <w:r w:rsidRPr="00473AB7">
        <w:rPr>
          <w:rFonts w:ascii="Times New Roman" w:hAnsi="Times New Roman" w:cs="Times New Roman"/>
          <w:color w:val="000000"/>
          <w:sz w:val="24"/>
          <w:szCs w:val="24"/>
        </w:rPr>
        <w:t xml:space="preserve">the statistical indicator method, the travel distance or expense method, the minimum distance method and gravity model method </w:t>
      </w:r>
      <w:r w:rsidRPr="00EB0F66">
        <w:rPr>
          <w:rFonts w:ascii="Times New Roman" w:hAnsi="Times New Roman" w:cs="Times New Roman"/>
          <w:color w:val="000000"/>
          <w:sz w:val="24"/>
          <w:szCs w:val="24"/>
        </w:rPr>
        <w:t>(</w:t>
      </w:r>
      <w:r w:rsidR="00872364">
        <w:rPr>
          <w:rFonts w:ascii="Times New Roman" w:hAnsi="Times New Roman" w:cs="Times New Roman"/>
          <w:sz w:val="24"/>
          <w:szCs w:val="24"/>
        </w:rPr>
        <w:t xml:space="preserve">Yin et </w:t>
      </w:r>
      <w:r w:rsidRPr="00EB0F66">
        <w:rPr>
          <w:rFonts w:ascii="Times New Roman" w:hAnsi="Times New Roman" w:cs="Times New Roman"/>
          <w:sz w:val="24"/>
          <w:szCs w:val="24"/>
        </w:rPr>
        <w:t xml:space="preserve">al., 2008; Xiaoma </w:t>
      </w:r>
      <w:r w:rsidR="00917BC6">
        <w:rPr>
          <w:rFonts w:ascii="Times New Roman" w:hAnsi="Times New Roman" w:cs="Times New Roman"/>
          <w:sz w:val="24"/>
          <w:szCs w:val="24"/>
        </w:rPr>
        <w:t>&amp;</w:t>
      </w:r>
      <w:r w:rsidRPr="00EB0F66">
        <w:rPr>
          <w:rFonts w:ascii="Times New Roman" w:hAnsi="Times New Roman" w:cs="Times New Roman"/>
          <w:sz w:val="24"/>
          <w:szCs w:val="24"/>
        </w:rPr>
        <w:t xml:space="preserve"> Changfu</w:t>
      </w:r>
      <w:r w:rsidRPr="00EB0F66">
        <w:rPr>
          <w:rFonts w:ascii="Times New Roman" w:hAnsi="Times New Roman" w:cs="Times New Roman"/>
          <w:color w:val="000000"/>
          <w:sz w:val="24"/>
          <w:szCs w:val="24"/>
        </w:rPr>
        <w:t>, 2009</w:t>
      </w:r>
      <w:r w:rsidR="00A4161A">
        <w:rPr>
          <w:rFonts w:ascii="Times New Roman" w:hAnsi="Times New Roman" w:cs="Times New Roman"/>
          <w:color w:val="000000"/>
          <w:sz w:val="24"/>
          <w:szCs w:val="24"/>
        </w:rPr>
        <w:t>;</w:t>
      </w:r>
      <w:r w:rsidR="00917BC6">
        <w:rPr>
          <w:rFonts w:ascii="Times New Roman" w:hAnsi="Times New Roman" w:cs="Times New Roman"/>
          <w:color w:val="000000"/>
          <w:sz w:val="24"/>
          <w:szCs w:val="24"/>
        </w:rPr>
        <w:t xml:space="preserve"> </w:t>
      </w:r>
      <w:r w:rsidR="00A4161A" w:rsidRPr="00EB0F66">
        <w:rPr>
          <w:rFonts w:ascii="Times New Roman" w:hAnsi="Times New Roman" w:cs="Times New Roman"/>
          <w:sz w:val="24"/>
          <w:szCs w:val="24"/>
        </w:rPr>
        <w:t xml:space="preserve">Nicholls </w:t>
      </w:r>
      <w:r w:rsidR="00917BC6">
        <w:rPr>
          <w:rFonts w:ascii="Times New Roman" w:hAnsi="Times New Roman" w:cs="Times New Roman"/>
          <w:sz w:val="24"/>
          <w:szCs w:val="24"/>
        </w:rPr>
        <w:t>&amp;</w:t>
      </w:r>
      <w:r w:rsidR="00A4161A" w:rsidRPr="00EB0F66">
        <w:rPr>
          <w:rFonts w:ascii="Times New Roman" w:hAnsi="Times New Roman" w:cs="Times New Roman"/>
          <w:sz w:val="24"/>
          <w:szCs w:val="24"/>
        </w:rPr>
        <w:t xml:space="preserve"> Shafer, 2011</w:t>
      </w:r>
      <w:r w:rsidRPr="00EB0F66">
        <w:rPr>
          <w:rFonts w:ascii="Times New Roman" w:hAnsi="Times New Roman" w:cs="Times New Roman"/>
          <w:color w:val="000000"/>
          <w:sz w:val="24"/>
          <w:szCs w:val="24"/>
        </w:rPr>
        <w:t>).</w:t>
      </w:r>
      <w:r w:rsidR="00917BC6">
        <w:rPr>
          <w:rFonts w:ascii="Times New Roman" w:hAnsi="Times New Roman" w:cs="Times New Roman"/>
          <w:color w:val="000000"/>
          <w:sz w:val="24"/>
          <w:szCs w:val="24"/>
        </w:rPr>
        <w:t xml:space="preserve"> </w:t>
      </w:r>
      <w:r w:rsidR="001E4C0E">
        <w:rPr>
          <w:rFonts w:ascii="Times New Roman" w:hAnsi="Times New Roman" w:cs="Times New Roman"/>
          <w:sz w:val="24"/>
          <w:szCs w:val="24"/>
        </w:rPr>
        <w:t>The minimum distance approach</w:t>
      </w:r>
      <w:r w:rsidRPr="00473AB7">
        <w:rPr>
          <w:rFonts w:ascii="Times New Roman" w:hAnsi="Times New Roman" w:cs="Times New Roman"/>
          <w:sz w:val="24"/>
          <w:szCs w:val="24"/>
        </w:rPr>
        <w:t xml:space="preserve"> is employed </w:t>
      </w:r>
      <w:r w:rsidR="002212E3">
        <w:rPr>
          <w:rFonts w:ascii="Times New Roman" w:hAnsi="Times New Roman" w:cs="Times New Roman"/>
          <w:sz w:val="24"/>
          <w:szCs w:val="24"/>
        </w:rPr>
        <w:t xml:space="preserve">for this study due to the </w:t>
      </w:r>
      <w:r w:rsidRPr="00473AB7">
        <w:rPr>
          <w:rFonts w:ascii="Times New Roman" w:hAnsi="Times New Roman" w:cs="Times New Roman"/>
          <w:sz w:val="24"/>
          <w:szCs w:val="24"/>
        </w:rPr>
        <w:t>fact that it is easy to comprehen</w:t>
      </w:r>
      <w:r>
        <w:rPr>
          <w:rFonts w:ascii="Times New Roman" w:hAnsi="Times New Roman" w:cs="Times New Roman"/>
          <w:sz w:val="24"/>
          <w:szCs w:val="24"/>
        </w:rPr>
        <w:t xml:space="preserve">d and </w:t>
      </w:r>
      <w:r w:rsidRPr="00473AB7">
        <w:rPr>
          <w:rFonts w:ascii="Times New Roman" w:hAnsi="Times New Roman" w:cs="Times New Roman"/>
          <w:sz w:val="24"/>
          <w:szCs w:val="24"/>
        </w:rPr>
        <w:t xml:space="preserve">it </w:t>
      </w:r>
      <w:r>
        <w:rPr>
          <w:rFonts w:ascii="Times New Roman" w:hAnsi="Times New Roman" w:cs="Times New Roman"/>
          <w:sz w:val="24"/>
          <w:szCs w:val="24"/>
        </w:rPr>
        <w:t>is based</w:t>
      </w:r>
      <w:r w:rsidRPr="00473AB7">
        <w:rPr>
          <w:rFonts w:ascii="Times New Roman" w:hAnsi="Times New Roman" w:cs="Times New Roman"/>
          <w:sz w:val="24"/>
          <w:szCs w:val="24"/>
        </w:rPr>
        <w:t xml:space="preserve"> simply </w:t>
      </w:r>
      <w:r>
        <w:rPr>
          <w:rFonts w:ascii="Times New Roman" w:hAnsi="Times New Roman" w:cs="Times New Roman"/>
          <w:sz w:val="24"/>
          <w:szCs w:val="24"/>
        </w:rPr>
        <w:t xml:space="preserve">on </w:t>
      </w:r>
      <w:r w:rsidRPr="00473AB7">
        <w:rPr>
          <w:rFonts w:ascii="Times New Roman" w:hAnsi="Times New Roman" w:cs="Times New Roman"/>
          <w:sz w:val="24"/>
          <w:szCs w:val="24"/>
        </w:rPr>
        <w:t xml:space="preserve">the shortest distance to the nearest </w:t>
      </w:r>
      <w:r w:rsidR="00917BC6">
        <w:rPr>
          <w:rFonts w:ascii="Times New Roman" w:hAnsi="Times New Roman" w:cs="Times New Roman"/>
          <w:sz w:val="24"/>
          <w:szCs w:val="24"/>
        </w:rPr>
        <w:t xml:space="preserve">GI component </w:t>
      </w:r>
      <w:r w:rsidRPr="00473AB7">
        <w:rPr>
          <w:rFonts w:ascii="Times New Roman" w:hAnsi="Times New Roman" w:cs="Times New Roman"/>
          <w:sz w:val="24"/>
          <w:szCs w:val="24"/>
        </w:rPr>
        <w:t>(Hass, 20</w:t>
      </w:r>
      <w:r w:rsidR="00F070E7">
        <w:rPr>
          <w:rFonts w:ascii="Times New Roman" w:hAnsi="Times New Roman" w:cs="Times New Roman"/>
          <w:sz w:val="24"/>
          <w:szCs w:val="24"/>
        </w:rPr>
        <w:t>09</w:t>
      </w:r>
      <w:r w:rsidRPr="00473AB7">
        <w:rPr>
          <w:rFonts w:ascii="Times New Roman" w:hAnsi="Times New Roman" w:cs="Times New Roman"/>
          <w:sz w:val="24"/>
          <w:szCs w:val="24"/>
        </w:rPr>
        <w:t xml:space="preserve">). </w:t>
      </w:r>
      <w:r w:rsidR="00171685" w:rsidRPr="003C4068">
        <w:rPr>
          <w:rFonts w:ascii="Times New Roman" w:hAnsi="Times New Roman" w:cs="Times New Roman"/>
          <w:sz w:val="24"/>
          <w:szCs w:val="24"/>
        </w:rPr>
        <w:t xml:space="preserve">The rational for selecting the </w:t>
      </w:r>
      <w:r w:rsidR="00171685">
        <w:rPr>
          <w:rFonts w:ascii="Times New Roman" w:hAnsi="Times New Roman" w:cs="Times New Roman"/>
          <w:sz w:val="24"/>
          <w:szCs w:val="24"/>
        </w:rPr>
        <w:t>m</w:t>
      </w:r>
      <w:r w:rsidR="00171685" w:rsidRPr="003C4068">
        <w:rPr>
          <w:rFonts w:ascii="Times New Roman" w:hAnsi="Times New Roman" w:cs="Times New Roman"/>
          <w:sz w:val="24"/>
          <w:szCs w:val="24"/>
        </w:rPr>
        <w:t xml:space="preserve">inimum distance approach is that it is possible to produce visualizations to show urban GI components accessibility and equity, </w:t>
      </w:r>
      <w:r w:rsidR="00171685">
        <w:rPr>
          <w:rFonts w:ascii="Times New Roman" w:hAnsi="Times New Roman" w:cs="Times New Roman"/>
          <w:sz w:val="24"/>
          <w:szCs w:val="24"/>
        </w:rPr>
        <w:t>who can</w:t>
      </w:r>
      <w:r w:rsidR="00171685" w:rsidRPr="003C4068">
        <w:rPr>
          <w:rFonts w:ascii="Times New Roman" w:hAnsi="Times New Roman" w:cs="Times New Roman"/>
          <w:sz w:val="24"/>
          <w:szCs w:val="24"/>
        </w:rPr>
        <w:t xml:space="preserve"> access</w:t>
      </w:r>
      <w:r w:rsidR="00171685">
        <w:rPr>
          <w:rFonts w:ascii="Times New Roman" w:hAnsi="Times New Roman" w:cs="Times New Roman"/>
          <w:sz w:val="24"/>
          <w:szCs w:val="24"/>
        </w:rPr>
        <w:t xml:space="preserve"> the components</w:t>
      </w:r>
      <w:r w:rsidR="00171685" w:rsidRPr="003C4068">
        <w:rPr>
          <w:rFonts w:ascii="Times New Roman" w:hAnsi="Times New Roman" w:cs="Times New Roman"/>
          <w:sz w:val="24"/>
          <w:szCs w:val="24"/>
        </w:rPr>
        <w:t xml:space="preserve"> and where is the greatest need for new </w:t>
      </w:r>
      <w:r w:rsidR="00171685">
        <w:rPr>
          <w:rFonts w:ascii="Times New Roman" w:hAnsi="Times New Roman" w:cs="Times New Roman"/>
          <w:sz w:val="24"/>
          <w:szCs w:val="24"/>
        </w:rPr>
        <w:t>components</w:t>
      </w:r>
      <w:r w:rsidR="00171685" w:rsidRPr="003C4068">
        <w:rPr>
          <w:rFonts w:ascii="Times New Roman" w:hAnsi="Times New Roman" w:cs="Times New Roman"/>
          <w:sz w:val="24"/>
          <w:szCs w:val="24"/>
        </w:rPr>
        <w:t xml:space="preserve">. The other </w:t>
      </w:r>
      <w:r w:rsidR="00171685">
        <w:rPr>
          <w:rFonts w:ascii="Times New Roman" w:hAnsi="Times New Roman" w:cs="Times New Roman"/>
          <w:sz w:val="24"/>
          <w:szCs w:val="24"/>
        </w:rPr>
        <w:t xml:space="preserve">three methods </w:t>
      </w:r>
      <w:r w:rsidR="00171685" w:rsidRPr="003C4068">
        <w:rPr>
          <w:rFonts w:ascii="Times New Roman" w:hAnsi="Times New Roman" w:cs="Times New Roman"/>
          <w:sz w:val="24"/>
          <w:szCs w:val="24"/>
        </w:rPr>
        <w:t>are based counting the number of facilities within an accessible distance, rather that calculating the distance from each origin to the nearest destination and they are based on satisfaction of the uses to measure accessibility (Talen &amp; Anselin, 1998)</w:t>
      </w:r>
      <w:r w:rsidR="00157B2F">
        <w:rPr>
          <w:rFonts w:ascii="Times New Roman" w:hAnsi="Times New Roman" w:cs="Times New Roman"/>
          <w:sz w:val="24"/>
          <w:szCs w:val="24"/>
        </w:rPr>
        <w:t xml:space="preserve"> and hence, it is </w:t>
      </w:r>
      <w:r w:rsidR="002E58CA">
        <w:rPr>
          <w:rFonts w:ascii="Times New Roman" w:hAnsi="Times New Roman" w:cs="Times New Roman"/>
          <w:sz w:val="24"/>
          <w:szCs w:val="24"/>
        </w:rPr>
        <w:t>difficult</w:t>
      </w:r>
      <w:r w:rsidR="00157B2F">
        <w:rPr>
          <w:rFonts w:ascii="Times New Roman" w:hAnsi="Times New Roman" w:cs="Times New Roman"/>
          <w:sz w:val="24"/>
          <w:szCs w:val="24"/>
        </w:rPr>
        <w:t xml:space="preserve"> to show who </w:t>
      </w:r>
      <w:r w:rsidR="00157B2F">
        <w:rPr>
          <w:rFonts w:ascii="Times New Roman" w:hAnsi="Times New Roman" w:cs="Times New Roman"/>
          <w:sz w:val="24"/>
          <w:szCs w:val="24"/>
        </w:rPr>
        <w:lastRenderedPageBreak/>
        <w:t xml:space="preserve">can </w:t>
      </w:r>
      <w:r w:rsidR="002E58CA">
        <w:rPr>
          <w:rFonts w:ascii="Times New Roman" w:hAnsi="Times New Roman" w:cs="Times New Roman"/>
          <w:sz w:val="24"/>
          <w:szCs w:val="24"/>
        </w:rPr>
        <w:t>access</w:t>
      </w:r>
      <w:r w:rsidR="00157B2F">
        <w:rPr>
          <w:rFonts w:ascii="Times New Roman" w:hAnsi="Times New Roman" w:cs="Times New Roman"/>
          <w:sz w:val="24"/>
          <w:szCs w:val="24"/>
        </w:rPr>
        <w:t xml:space="preserve"> the facilities</w:t>
      </w:r>
      <w:r w:rsidR="002E58CA">
        <w:rPr>
          <w:rFonts w:ascii="Times New Roman" w:hAnsi="Times New Roman" w:cs="Times New Roman"/>
          <w:sz w:val="24"/>
          <w:szCs w:val="24"/>
        </w:rPr>
        <w:t xml:space="preserve"> within different distances</w:t>
      </w:r>
      <w:r w:rsidR="00171685" w:rsidRPr="003C4068">
        <w:rPr>
          <w:rFonts w:ascii="Times New Roman" w:hAnsi="Times New Roman" w:cs="Times New Roman"/>
          <w:sz w:val="24"/>
          <w:szCs w:val="24"/>
        </w:rPr>
        <w:t>.</w:t>
      </w:r>
      <w:r w:rsidR="00171685">
        <w:rPr>
          <w:rFonts w:ascii="Times New Roman" w:hAnsi="Times New Roman" w:cs="Times New Roman"/>
          <w:sz w:val="24"/>
          <w:szCs w:val="24"/>
        </w:rPr>
        <w:t xml:space="preserve"> Therefore, for the purposes of this study</w:t>
      </w:r>
      <w:r w:rsidR="00171685" w:rsidRPr="003C4068">
        <w:rPr>
          <w:rFonts w:ascii="Times New Roman" w:hAnsi="Times New Roman" w:cs="Times New Roman"/>
          <w:sz w:val="24"/>
          <w:szCs w:val="24"/>
        </w:rPr>
        <w:t xml:space="preserve"> </w:t>
      </w:r>
      <w:r w:rsidR="00171685">
        <w:rPr>
          <w:rFonts w:ascii="Times New Roman" w:hAnsi="Times New Roman" w:cs="Times New Roman"/>
          <w:sz w:val="24"/>
          <w:szCs w:val="24"/>
        </w:rPr>
        <w:t>m</w:t>
      </w:r>
      <w:r w:rsidR="00171685" w:rsidRPr="003C4068">
        <w:rPr>
          <w:rFonts w:ascii="Times New Roman" w:hAnsi="Times New Roman" w:cs="Times New Roman"/>
          <w:sz w:val="24"/>
          <w:szCs w:val="24"/>
        </w:rPr>
        <w:t>inimum distance approach</w:t>
      </w:r>
      <w:r w:rsidR="00171685">
        <w:rPr>
          <w:rFonts w:ascii="Times New Roman" w:hAnsi="Times New Roman" w:cs="Times New Roman"/>
          <w:sz w:val="24"/>
          <w:szCs w:val="24"/>
        </w:rPr>
        <w:t xml:space="preserve"> is more appropriate to measures </w:t>
      </w:r>
      <w:r w:rsidR="00171685" w:rsidRPr="003C4068">
        <w:rPr>
          <w:rFonts w:ascii="Times New Roman" w:hAnsi="Times New Roman" w:cs="Times New Roman"/>
          <w:sz w:val="24"/>
          <w:szCs w:val="24"/>
        </w:rPr>
        <w:t>accessibility</w:t>
      </w:r>
      <w:r w:rsidR="00171685">
        <w:rPr>
          <w:rFonts w:ascii="Times New Roman" w:hAnsi="Times New Roman" w:cs="Times New Roman"/>
          <w:sz w:val="24"/>
          <w:szCs w:val="24"/>
        </w:rPr>
        <w:t xml:space="preserve">. </w:t>
      </w:r>
      <w:r w:rsidRPr="00473AB7">
        <w:rPr>
          <w:rFonts w:ascii="Times New Roman" w:hAnsi="Times New Roman" w:cs="Times New Roman"/>
          <w:sz w:val="24"/>
          <w:szCs w:val="24"/>
        </w:rPr>
        <w:t>The objective of the minimum distance measure is to calculate the distance from each origin (residential bl</w:t>
      </w:r>
      <w:r>
        <w:rPr>
          <w:rFonts w:ascii="Times New Roman" w:hAnsi="Times New Roman" w:cs="Times New Roman"/>
          <w:sz w:val="24"/>
          <w:szCs w:val="24"/>
        </w:rPr>
        <w:t xml:space="preserve">ock) to the nearest destination </w:t>
      </w:r>
      <w:r w:rsidRPr="00473AB7">
        <w:rPr>
          <w:rFonts w:ascii="Times New Roman" w:hAnsi="Times New Roman" w:cs="Times New Roman"/>
          <w:sz w:val="24"/>
          <w:szCs w:val="24"/>
        </w:rPr>
        <w:t>(</w:t>
      </w:r>
      <w:r w:rsidR="00917BC6">
        <w:rPr>
          <w:rFonts w:ascii="Times New Roman" w:hAnsi="Times New Roman" w:cs="Times New Roman"/>
          <w:sz w:val="24"/>
          <w:szCs w:val="24"/>
        </w:rPr>
        <w:t>GI</w:t>
      </w:r>
      <w:r w:rsidRPr="00473AB7">
        <w:rPr>
          <w:rFonts w:ascii="Times New Roman" w:hAnsi="Times New Roman" w:cs="Times New Roman"/>
          <w:sz w:val="24"/>
          <w:szCs w:val="24"/>
        </w:rPr>
        <w:t xml:space="preserve"> components such as </w:t>
      </w:r>
      <w:r w:rsidR="00917BC6" w:rsidRPr="00473AB7">
        <w:rPr>
          <w:rFonts w:ascii="Times New Roman" w:hAnsi="Times New Roman" w:cs="Times New Roman"/>
          <w:sz w:val="24"/>
          <w:szCs w:val="24"/>
        </w:rPr>
        <w:t>playground</w:t>
      </w:r>
      <w:r w:rsidR="002212E3">
        <w:rPr>
          <w:rFonts w:ascii="Times New Roman" w:hAnsi="Times New Roman" w:cs="Times New Roman"/>
          <w:sz w:val="24"/>
          <w:szCs w:val="24"/>
        </w:rPr>
        <w:t>s</w:t>
      </w:r>
      <w:r w:rsidRPr="00473AB7">
        <w:rPr>
          <w:rFonts w:ascii="Times New Roman" w:hAnsi="Times New Roman" w:cs="Times New Roman"/>
          <w:sz w:val="24"/>
          <w:szCs w:val="24"/>
        </w:rPr>
        <w:t xml:space="preserve">, sport </w:t>
      </w:r>
      <w:r w:rsidR="00872364" w:rsidRPr="00473AB7">
        <w:rPr>
          <w:rFonts w:ascii="Times New Roman" w:hAnsi="Times New Roman" w:cs="Times New Roman"/>
          <w:sz w:val="24"/>
          <w:szCs w:val="24"/>
        </w:rPr>
        <w:t>field</w:t>
      </w:r>
      <w:r w:rsidR="00872364">
        <w:rPr>
          <w:rFonts w:ascii="Times New Roman" w:hAnsi="Times New Roman" w:cs="Times New Roman"/>
          <w:sz w:val="24"/>
          <w:szCs w:val="24"/>
        </w:rPr>
        <w:t>s</w:t>
      </w:r>
      <w:r w:rsidRPr="00473AB7">
        <w:rPr>
          <w:rFonts w:ascii="Times New Roman" w:hAnsi="Times New Roman" w:cs="Times New Roman"/>
          <w:sz w:val="24"/>
          <w:szCs w:val="24"/>
        </w:rPr>
        <w:t xml:space="preserve">, and parks) </w:t>
      </w:r>
      <w:r w:rsidR="00A4161A">
        <w:rPr>
          <w:rFonts w:ascii="Times New Roman" w:hAnsi="Times New Roman" w:cs="Times New Roman"/>
          <w:sz w:val="24"/>
          <w:szCs w:val="24"/>
        </w:rPr>
        <w:t>and</w:t>
      </w:r>
      <w:r w:rsidRPr="00473AB7">
        <w:rPr>
          <w:rFonts w:ascii="Times New Roman" w:hAnsi="Times New Roman" w:cs="Times New Roman"/>
          <w:sz w:val="24"/>
          <w:szCs w:val="24"/>
        </w:rPr>
        <w:t xml:space="preserve"> produce an accessibility index (Hass</w:t>
      </w:r>
      <w:r w:rsidR="00A4161A" w:rsidRPr="00473AB7">
        <w:rPr>
          <w:rFonts w:ascii="Times New Roman" w:hAnsi="Times New Roman" w:cs="Times New Roman"/>
          <w:sz w:val="24"/>
          <w:szCs w:val="24"/>
        </w:rPr>
        <w:t>, 2009</w:t>
      </w:r>
      <w:r w:rsidRPr="00473AB7">
        <w:rPr>
          <w:rFonts w:ascii="Times New Roman" w:hAnsi="Times New Roman" w:cs="Times New Roman"/>
          <w:sz w:val="24"/>
          <w:szCs w:val="24"/>
        </w:rPr>
        <w:t>).</w:t>
      </w:r>
      <w:r w:rsidR="00917BC6">
        <w:rPr>
          <w:rFonts w:ascii="Times New Roman" w:hAnsi="Times New Roman" w:cs="Times New Roman"/>
          <w:sz w:val="24"/>
          <w:szCs w:val="24"/>
        </w:rPr>
        <w:t xml:space="preserve"> </w:t>
      </w:r>
      <w:r w:rsidRPr="00CF0CD4">
        <w:rPr>
          <w:rFonts w:ascii="Times New Roman" w:hAnsi="Times New Roman" w:cs="Times New Roman"/>
          <w:sz w:val="24"/>
          <w:szCs w:val="24"/>
        </w:rPr>
        <w:t>The</w:t>
      </w:r>
      <w:r w:rsidR="00D67AC8">
        <w:rPr>
          <w:rFonts w:ascii="Times New Roman" w:hAnsi="Times New Roman" w:cs="Times New Roman"/>
          <w:sz w:val="24"/>
          <w:szCs w:val="24"/>
        </w:rPr>
        <w:t xml:space="preserve"> following </w:t>
      </w:r>
      <w:r w:rsidR="00A4161A">
        <w:rPr>
          <w:rFonts w:ascii="Times New Roman" w:hAnsi="Times New Roman" w:cs="Times New Roman"/>
          <w:sz w:val="24"/>
          <w:szCs w:val="24"/>
        </w:rPr>
        <w:t>formula (</w:t>
      </w:r>
      <w:r w:rsidR="00F070E7">
        <w:rPr>
          <w:rFonts w:ascii="Times New Roman" w:hAnsi="Times New Roman" w:cs="Times New Roman"/>
          <w:sz w:val="24"/>
          <w:szCs w:val="24"/>
        </w:rPr>
        <w:t xml:space="preserve">Eq.1) </w:t>
      </w:r>
      <w:r w:rsidR="00D67AC8">
        <w:rPr>
          <w:rFonts w:ascii="Times New Roman" w:hAnsi="Times New Roman" w:cs="Times New Roman"/>
          <w:sz w:val="24"/>
          <w:szCs w:val="24"/>
        </w:rPr>
        <w:t xml:space="preserve">applied by </w:t>
      </w:r>
      <w:r w:rsidR="00D67AC8" w:rsidRPr="00A23452">
        <w:rPr>
          <w:rFonts w:ascii="Times New Roman" w:hAnsi="Times New Roman" w:cs="Times New Roman"/>
          <w:sz w:val="24"/>
          <w:szCs w:val="24"/>
        </w:rPr>
        <w:t xml:space="preserve">Omer, </w:t>
      </w:r>
      <w:r w:rsidR="00D67AC8">
        <w:rPr>
          <w:rFonts w:ascii="Times New Roman" w:hAnsi="Times New Roman" w:cs="Times New Roman"/>
          <w:sz w:val="24"/>
          <w:szCs w:val="24"/>
        </w:rPr>
        <w:t>(</w:t>
      </w:r>
      <w:r w:rsidR="00D67AC8" w:rsidRPr="00A23452">
        <w:rPr>
          <w:rFonts w:ascii="Times New Roman" w:hAnsi="Times New Roman" w:cs="Times New Roman"/>
          <w:sz w:val="24"/>
          <w:szCs w:val="24"/>
        </w:rPr>
        <w:t>2006</w:t>
      </w:r>
      <w:r w:rsidR="00D67AC8">
        <w:rPr>
          <w:rFonts w:ascii="Times New Roman" w:hAnsi="Times New Roman" w:cs="Times New Roman"/>
          <w:sz w:val="24"/>
          <w:szCs w:val="24"/>
        </w:rPr>
        <w:t xml:space="preserve">) was used in this study to </w:t>
      </w:r>
      <w:r w:rsidRPr="00CF0CD4">
        <w:rPr>
          <w:rFonts w:ascii="Times New Roman" w:hAnsi="Times New Roman" w:cs="Times New Roman"/>
          <w:sz w:val="24"/>
          <w:szCs w:val="24"/>
        </w:rPr>
        <w:t xml:space="preserve">measure </w:t>
      </w:r>
      <w:r w:rsidR="00E07F2B">
        <w:rPr>
          <w:rFonts w:ascii="Times New Roman" w:hAnsi="Times New Roman" w:cs="Times New Roman"/>
          <w:sz w:val="24"/>
          <w:szCs w:val="24"/>
        </w:rPr>
        <w:t xml:space="preserve">the </w:t>
      </w:r>
      <w:r w:rsidRPr="00CF0CD4">
        <w:rPr>
          <w:rFonts w:ascii="Times New Roman" w:hAnsi="Times New Roman" w:cs="Times New Roman"/>
          <w:sz w:val="24"/>
          <w:szCs w:val="24"/>
        </w:rPr>
        <w:t>accessibil</w:t>
      </w:r>
      <w:r w:rsidR="00D67AC8">
        <w:rPr>
          <w:rFonts w:ascii="Times New Roman" w:hAnsi="Times New Roman" w:cs="Times New Roman"/>
          <w:sz w:val="24"/>
          <w:szCs w:val="24"/>
        </w:rPr>
        <w:t xml:space="preserve">ity of </w:t>
      </w:r>
      <w:r w:rsidR="00A4161A">
        <w:rPr>
          <w:rFonts w:ascii="Times New Roman" w:hAnsi="Times New Roman" w:cs="Times New Roman"/>
          <w:sz w:val="24"/>
          <w:szCs w:val="24"/>
        </w:rPr>
        <w:t>urban</w:t>
      </w:r>
      <w:r w:rsidR="00D67AC8">
        <w:rPr>
          <w:rFonts w:ascii="Times New Roman" w:hAnsi="Times New Roman" w:cs="Times New Roman"/>
          <w:sz w:val="24"/>
          <w:szCs w:val="24"/>
        </w:rPr>
        <w:t xml:space="preserve"> </w:t>
      </w:r>
      <w:r w:rsidR="00917BC6">
        <w:rPr>
          <w:rFonts w:ascii="Times New Roman" w:hAnsi="Times New Roman" w:cs="Times New Roman"/>
          <w:sz w:val="24"/>
          <w:szCs w:val="24"/>
        </w:rPr>
        <w:t>GI</w:t>
      </w:r>
      <w:r w:rsidR="00D67AC8">
        <w:rPr>
          <w:rFonts w:ascii="Times New Roman" w:hAnsi="Times New Roman" w:cs="Times New Roman"/>
          <w:sz w:val="24"/>
          <w:szCs w:val="24"/>
        </w:rPr>
        <w:t xml:space="preserve"> </w:t>
      </w:r>
      <w:r w:rsidR="00D67AC8" w:rsidRPr="00CF0CD4">
        <w:rPr>
          <w:rFonts w:ascii="Times New Roman" w:hAnsi="Times New Roman" w:cs="Times New Roman"/>
          <w:sz w:val="24"/>
          <w:szCs w:val="24"/>
        </w:rPr>
        <w:t>component</w:t>
      </w:r>
      <w:r w:rsidR="00D67AC8">
        <w:rPr>
          <w:rFonts w:ascii="Times New Roman" w:hAnsi="Times New Roman" w:cs="Times New Roman"/>
          <w:sz w:val="24"/>
          <w:szCs w:val="24"/>
        </w:rPr>
        <w:t xml:space="preserve"> using the</w:t>
      </w:r>
      <w:r w:rsidRPr="00CF0CD4">
        <w:rPr>
          <w:rFonts w:ascii="Times New Roman" w:hAnsi="Times New Roman" w:cs="Times New Roman"/>
          <w:sz w:val="24"/>
          <w:szCs w:val="24"/>
        </w:rPr>
        <w:t xml:space="preserve"> minimum distance approach</w:t>
      </w:r>
      <w:r w:rsidR="00D67AC8">
        <w:rPr>
          <w:rFonts w:ascii="Times New Roman" w:hAnsi="Times New Roman" w:cs="Times New Roman"/>
          <w:sz w:val="24"/>
          <w:szCs w:val="24"/>
        </w:rPr>
        <w:t>.</w:t>
      </w:r>
    </w:p>
    <w:p w:rsidR="00017680" w:rsidRPr="00B51324" w:rsidRDefault="00017680" w:rsidP="00B14340">
      <w:pPr>
        <w:autoSpaceDE w:val="0"/>
        <w:autoSpaceDN w:val="0"/>
        <w:adjustRightInd w:val="0"/>
        <w:spacing w:after="0" w:line="480" w:lineRule="auto"/>
        <w:jc w:val="both"/>
        <w:rPr>
          <w:rFonts w:ascii="Times New Roman" w:hAnsi="Times New Roman" w:cs="Times New Roman"/>
          <w:sz w:val="8"/>
          <w:szCs w:val="8"/>
        </w:rPr>
      </w:pPr>
    </w:p>
    <w:p w:rsidR="00017680" w:rsidRPr="00034B7B" w:rsidRDefault="00017680" w:rsidP="00B14340">
      <w:pPr>
        <w:autoSpaceDE w:val="0"/>
        <w:autoSpaceDN w:val="0"/>
        <w:adjustRightInd w:val="0"/>
        <w:spacing w:after="0" w:line="480" w:lineRule="auto"/>
        <w:jc w:val="both"/>
        <w:rPr>
          <w:rFonts w:ascii="Times New Roman" w:hAnsi="Times New Roman" w:cs="Times New Roman"/>
          <w:sz w:val="24"/>
          <w:szCs w:val="24"/>
        </w:rPr>
      </w:pPr>
      <w:r w:rsidRPr="00034B7B">
        <w:rPr>
          <w:rFonts w:ascii="Times New Roman" w:hAnsi="Times New Roman" w:cs="Times New Roman"/>
          <w:sz w:val="24"/>
          <w:szCs w:val="24"/>
        </w:rPr>
        <w:t>D</w:t>
      </w:r>
      <w:r w:rsidRPr="00034B7B">
        <w:rPr>
          <w:rFonts w:ascii="Times New Roman" w:hAnsi="Times New Roman" w:cs="Times New Roman"/>
          <w:sz w:val="24"/>
          <w:szCs w:val="24"/>
          <w:vertAlign w:val="subscript"/>
        </w:rPr>
        <w:t>i</w:t>
      </w:r>
      <w:r w:rsidRPr="00034B7B">
        <w:rPr>
          <w:rFonts w:ascii="Times New Roman" w:hAnsi="Times New Roman" w:cs="Times New Roman"/>
          <w:sz w:val="24"/>
          <w:szCs w:val="24"/>
        </w:rPr>
        <w:t>=min d</w:t>
      </w:r>
      <w:r w:rsidRPr="00034B7B">
        <w:rPr>
          <w:rFonts w:ascii="Times New Roman" w:hAnsi="Times New Roman" w:cs="Times New Roman"/>
          <w:sz w:val="24"/>
          <w:szCs w:val="24"/>
          <w:vertAlign w:val="subscript"/>
        </w:rPr>
        <w:t>ij</w:t>
      </w:r>
      <w:r w:rsidRPr="00034B7B">
        <w:rPr>
          <w:rFonts w:ascii="Times New Roman" w:hAnsi="Times New Roman" w:cs="Times New Roman"/>
          <w:sz w:val="24"/>
          <w:szCs w:val="24"/>
        </w:rPr>
        <w:t>---------------------------------------------------</w:t>
      </w:r>
      <w:r w:rsidR="00D67AC8" w:rsidRPr="00034B7B">
        <w:rPr>
          <w:rFonts w:ascii="Times New Roman" w:hAnsi="Times New Roman" w:cs="Times New Roman"/>
          <w:sz w:val="24"/>
          <w:szCs w:val="24"/>
        </w:rPr>
        <w:t>------------------------------</w:t>
      </w:r>
      <w:r w:rsidRPr="00034B7B">
        <w:rPr>
          <w:rFonts w:ascii="Times New Roman" w:hAnsi="Times New Roman" w:cs="Times New Roman"/>
          <w:sz w:val="24"/>
          <w:szCs w:val="24"/>
        </w:rPr>
        <w:t xml:space="preserve">- </w:t>
      </w:r>
      <w:r w:rsidR="00D67AC8" w:rsidRPr="00034B7B">
        <w:rPr>
          <w:rFonts w:ascii="Times New Roman" w:hAnsi="Times New Roman" w:cs="Times New Roman"/>
          <w:sz w:val="24"/>
          <w:szCs w:val="24"/>
        </w:rPr>
        <w:t>(Eq.1)</w:t>
      </w:r>
    </w:p>
    <w:p w:rsidR="00034B7B" w:rsidRPr="00034B7B" w:rsidRDefault="00034B7B" w:rsidP="00B14340">
      <w:pPr>
        <w:autoSpaceDE w:val="0"/>
        <w:autoSpaceDN w:val="0"/>
        <w:adjustRightInd w:val="0"/>
        <w:spacing w:after="0" w:line="480" w:lineRule="auto"/>
        <w:jc w:val="both"/>
        <w:rPr>
          <w:rFonts w:ascii="Times New Roman" w:hAnsi="Times New Roman" w:cs="Times New Roman"/>
          <w:sz w:val="16"/>
          <w:szCs w:val="16"/>
        </w:rPr>
      </w:pPr>
    </w:p>
    <w:p w:rsidR="00017680" w:rsidRDefault="00017680" w:rsidP="00B14340">
      <w:pPr>
        <w:autoSpaceDE w:val="0"/>
        <w:autoSpaceDN w:val="0"/>
        <w:adjustRightInd w:val="0"/>
        <w:spacing w:after="0" w:line="480" w:lineRule="auto"/>
        <w:jc w:val="both"/>
        <w:rPr>
          <w:rFonts w:ascii="Times New Roman" w:hAnsi="Times New Roman" w:cs="Times New Roman"/>
          <w:sz w:val="24"/>
          <w:szCs w:val="24"/>
        </w:rPr>
      </w:pPr>
      <w:r w:rsidRPr="00E07F2B">
        <w:rPr>
          <w:rFonts w:ascii="Times New Roman" w:hAnsi="Times New Roman" w:cs="Times New Roman"/>
          <w:sz w:val="24"/>
          <w:szCs w:val="24"/>
        </w:rPr>
        <w:t>Where D</w:t>
      </w:r>
      <w:r w:rsidRPr="00E07F2B">
        <w:rPr>
          <w:rFonts w:ascii="Times New Roman" w:hAnsi="Times New Roman" w:cs="Times New Roman"/>
          <w:sz w:val="24"/>
          <w:szCs w:val="24"/>
          <w:vertAlign w:val="subscript"/>
        </w:rPr>
        <w:t>i</w:t>
      </w:r>
      <w:r w:rsidRPr="00E07F2B">
        <w:rPr>
          <w:rFonts w:ascii="Times New Roman" w:hAnsi="Times New Roman" w:cs="Times New Roman"/>
          <w:sz w:val="24"/>
          <w:szCs w:val="24"/>
        </w:rPr>
        <w:t xml:space="preserve"> is the minimum distance between the geometric centroid of residential blocks i and the nearest </w:t>
      </w:r>
      <w:r w:rsidR="00917BC6" w:rsidRPr="00E07F2B">
        <w:rPr>
          <w:rFonts w:ascii="Times New Roman" w:hAnsi="Times New Roman" w:cs="Times New Roman"/>
          <w:sz w:val="24"/>
          <w:szCs w:val="24"/>
        </w:rPr>
        <w:t>GI</w:t>
      </w:r>
      <w:r w:rsidRPr="00E07F2B">
        <w:rPr>
          <w:rFonts w:ascii="Times New Roman" w:hAnsi="Times New Roman" w:cs="Times New Roman"/>
          <w:sz w:val="24"/>
          <w:szCs w:val="24"/>
        </w:rPr>
        <w:t xml:space="preserve"> components j</w:t>
      </w:r>
    </w:p>
    <w:p w:rsidR="00034B7B" w:rsidRPr="000A30C2" w:rsidRDefault="00034B7B" w:rsidP="00B14340">
      <w:pPr>
        <w:autoSpaceDE w:val="0"/>
        <w:autoSpaceDN w:val="0"/>
        <w:adjustRightInd w:val="0"/>
        <w:spacing w:after="0" w:line="480" w:lineRule="auto"/>
        <w:jc w:val="both"/>
        <w:rPr>
          <w:rFonts w:ascii="Times New Roman" w:hAnsi="Times New Roman" w:cs="Times New Roman"/>
          <w:sz w:val="8"/>
          <w:szCs w:val="8"/>
        </w:rPr>
      </w:pPr>
    </w:p>
    <w:p w:rsidR="00017680" w:rsidRPr="003D075F" w:rsidRDefault="00D67AC8"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different countries, a</w:t>
      </w:r>
      <w:r w:rsidR="00017680" w:rsidRPr="00341D55">
        <w:rPr>
          <w:rFonts w:ascii="Times New Roman" w:hAnsi="Times New Roman" w:cs="Times New Roman"/>
          <w:sz w:val="24"/>
          <w:szCs w:val="24"/>
        </w:rPr>
        <w:t xml:space="preserve">ccessibility </w:t>
      </w:r>
      <w:r w:rsidR="002212E3">
        <w:rPr>
          <w:rFonts w:ascii="Times New Roman" w:hAnsi="Times New Roman" w:cs="Times New Roman"/>
          <w:sz w:val="24"/>
          <w:szCs w:val="24"/>
        </w:rPr>
        <w:t>is</w:t>
      </w:r>
      <w:r w:rsidR="005B1290" w:rsidRPr="005B1290">
        <w:rPr>
          <w:rFonts w:ascii="Times New Roman" w:hAnsi="Times New Roman" w:cs="Times New Roman"/>
          <w:color w:val="FF0000"/>
          <w:sz w:val="24"/>
          <w:szCs w:val="24"/>
        </w:rPr>
        <w:t xml:space="preserve"> </w:t>
      </w:r>
      <w:r w:rsidR="00017680" w:rsidRPr="00341D55">
        <w:rPr>
          <w:rFonts w:ascii="Times New Roman" w:hAnsi="Times New Roman" w:cs="Times New Roman"/>
          <w:sz w:val="24"/>
          <w:szCs w:val="24"/>
        </w:rPr>
        <w:t xml:space="preserve">measured based on different standards developed by different scholars and </w:t>
      </w:r>
      <w:r w:rsidR="00017680" w:rsidRPr="005A4BAC">
        <w:rPr>
          <w:rFonts w:ascii="Times New Roman" w:hAnsi="Times New Roman" w:cs="Times New Roman"/>
          <w:sz w:val="24"/>
          <w:szCs w:val="24"/>
        </w:rPr>
        <w:t xml:space="preserve">researchers. </w:t>
      </w:r>
      <w:r w:rsidRPr="005A4BAC">
        <w:rPr>
          <w:rFonts w:ascii="Times New Roman" w:hAnsi="Times New Roman" w:cs="Times New Roman"/>
          <w:sz w:val="24"/>
          <w:szCs w:val="24"/>
        </w:rPr>
        <w:t xml:space="preserve">For instances, </w:t>
      </w:r>
      <w:r w:rsidR="00017680" w:rsidRPr="005A4BAC">
        <w:rPr>
          <w:rFonts w:ascii="Times New Roman" w:hAnsi="Times New Roman" w:cs="Times New Roman"/>
          <w:sz w:val="24"/>
          <w:szCs w:val="24"/>
        </w:rPr>
        <w:t xml:space="preserve">English Nature (now part of Natural England) recommends that people living in towns and cities should have access to </w:t>
      </w:r>
      <w:r w:rsidR="00CA740E">
        <w:rPr>
          <w:rFonts w:ascii="Times New Roman" w:hAnsi="Times New Roman" w:cs="Times New Roman"/>
          <w:sz w:val="24"/>
          <w:szCs w:val="24"/>
        </w:rPr>
        <w:t>GI</w:t>
      </w:r>
      <w:r w:rsidR="005A4BAC">
        <w:rPr>
          <w:rFonts w:ascii="Times New Roman" w:hAnsi="Times New Roman" w:cs="Times New Roman"/>
          <w:sz w:val="24"/>
          <w:szCs w:val="24"/>
        </w:rPr>
        <w:t xml:space="preserve"> components </w:t>
      </w:r>
      <w:r w:rsidRPr="005A4BAC">
        <w:rPr>
          <w:rFonts w:ascii="Times New Roman" w:hAnsi="Times New Roman" w:cs="Times New Roman"/>
          <w:sz w:val="24"/>
          <w:szCs w:val="24"/>
        </w:rPr>
        <w:t xml:space="preserve">within 300 meters of their home </w:t>
      </w:r>
      <w:r w:rsidR="00017680" w:rsidRPr="005A4BAC">
        <w:rPr>
          <w:rFonts w:ascii="Times New Roman" w:hAnsi="Times New Roman" w:cs="Times New Roman"/>
          <w:sz w:val="24"/>
          <w:szCs w:val="24"/>
        </w:rPr>
        <w:t>(</w:t>
      </w:r>
      <w:r w:rsidR="005A4BAC" w:rsidRPr="005A4BAC">
        <w:rPr>
          <w:rFonts w:ascii="Times New Roman" w:hAnsi="Times New Roman" w:cs="Times New Roman"/>
          <w:sz w:val="24"/>
          <w:szCs w:val="24"/>
        </w:rPr>
        <w:t xml:space="preserve">Davies et al., 2006; </w:t>
      </w:r>
      <w:r w:rsidR="00017680" w:rsidRPr="005A4BAC">
        <w:rPr>
          <w:rFonts w:ascii="Times New Roman" w:hAnsi="Times New Roman" w:cs="Times New Roman"/>
          <w:sz w:val="24"/>
          <w:szCs w:val="24"/>
        </w:rPr>
        <w:t>Barbosa et al., 2007;</w:t>
      </w:r>
      <w:r w:rsidR="005A4BAC" w:rsidRPr="005A4BAC">
        <w:rPr>
          <w:rFonts w:ascii="Times New Roman" w:hAnsi="Times New Roman" w:cs="Times New Roman"/>
          <w:sz w:val="24"/>
          <w:szCs w:val="24"/>
        </w:rPr>
        <w:t xml:space="preserve"> The Environment Partnership, 2007;</w:t>
      </w:r>
      <w:r w:rsidR="00017680" w:rsidRPr="005A4BAC">
        <w:rPr>
          <w:rFonts w:ascii="Times New Roman" w:hAnsi="Times New Roman" w:cs="Times New Roman"/>
          <w:sz w:val="24"/>
          <w:szCs w:val="24"/>
        </w:rPr>
        <w:t xml:space="preserve"> Natural England, 201</w:t>
      </w:r>
      <w:r w:rsidRPr="005A4BAC">
        <w:rPr>
          <w:rFonts w:ascii="Times New Roman" w:hAnsi="Times New Roman" w:cs="Times New Roman"/>
          <w:sz w:val="24"/>
          <w:szCs w:val="24"/>
        </w:rPr>
        <w:t>2</w:t>
      </w:r>
      <w:r w:rsidR="00017680" w:rsidRPr="005A4BAC">
        <w:rPr>
          <w:rFonts w:ascii="Times New Roman" w:hAnsi="Times New Roman" w:cs="Times New Roman"/>
          <w:sz w:val="24"/>
          <w:szCs w:val="24"/>
        </w:rPr>
        <w:t xml:space="preserve">). Sheffield City Council has promoted a distance of 400 meters in the Unitary Development Plan (UDP) and the </w:t>
      </w:r>
      <w:r w:rsidR="00191FF9">
        <w:rPr>
          <w:rFonts w:ascii="Times New Roman" w:hAnsi="Times New Roman" w:cs="Times New Roman"/>
          <w:sz w:val="24"/>
          <w:szCs w:val="24"/>
        </w:rPr>
        <w:t>S</w:t>
      </w:r>
      <w:r w:rsidR="00017680" w:rsidRPr="005A4BAC">
        <w:rPr>
          <w:rFonts w:ascii="Times New Roman" w:hAnsi="Times New Roman" w:cs="Times New Roman"/>
          <w:sz w:val="24"/>
          <w:szCs w:val="24"/>
        </w:rPr>
        <w:t xml:space="preserve">ite </w:t>
      </w:r>
      <w:r w:rsidR="005A4BAC" w:rsidRPr="005A4BAC">
        <w:rPr>
          <w:rFonts w:ascii="Times New Roman" w:hAnsi="Times New Roman" w:cs="Times New Roman"/>
          <w:sz w:val="24"/>
          <w:szCs w:val="24"/>
        </w:rPr>
        <w:t>Categorization</w:t>
      </w:r>
      <w:r w:rsidR="00017680" w:rsidRPr="005A4BAC">
        <w:rPr>
          <w:rFonts w:ascii="Times New Roman" w:hAnsi="Times New Roman" w:cs="Times New Roman"/>
          <w:sz w:val="24"/>
          <w:szCs w:val="24"/>
        </w:rPr>
        <w:t xml:space="preserve"> Strategy. </w:t>
      </w:r>
      <w:r w:rsidR="00017680" w:rsidRPr="003D075F">
        <w:rPr>
          <w:rFonts w:ascii="Times New Roman" w:hAnsi="Times New Roman" w:cs="Times New Roman"/>
          <w:sz w:val="24"/>
          <w:szCs w:val="24"/>
        </w:rPr>
        <w:t xml:space="preserve">Van Herzele and Wiedemann (2003) also recommend that people should </w:t>
      </w:r>
      <w:r w:rsidR="00017680">
        <w:rPr>
          <w:rFonts w:ascii="Times New Roman" w:hAnsi="Times New Roman" w:cs="Times New Roman"/>
          <w:sz w:val="24"/>
          <w:szCs w:val="24"/>
        </w:rPr>
        <w:t xml:space="preserve">access </w:t>
      </w:r>
      <w:r w:rsidR="00191FF9">
        <w:rPr>
          <w:rFonts w:ascii="Times New Roman" w:hAnsi="Times New Roman" w:cs="Times New Roman"/>
          <w:sz w:val="24"/>
          <w:szCs w:val="24"/>
        </w:rPr>
        <w:t>GI</w:t>
      </w:r>
      <w:r w:rsidR="005A4BAC">
        <w:rPr>
          <w:rFonts w:ascii="Times New Roman" w:hAnsi="Times New Roman" w:cs="Times New Roman"/>
          <w:sz w:val="24"/>
          <w:szCs w:val="24"/>
        </w:rPr>
        <w:t xml:space="preserve"> components </w:t>
      </w:r>
      <w:r w:rsidRPr="003D075F">
        <w:rPr>
          <w:rFonts w:ascii="Times New Roman" w:hAnsi="Times New Roman" w:cs="Times New Roman"/>
          <w:sz w:val="24"/>
          <w:szCs w:val="24"/>
        </w:rPr>
        <w:t>that</w:t>
      </w:r>
      <w:r w:rsidR="00017680" w:rsidRPr="003D075F">
        <w:rPr>
          <w:rFonts w:ascii="Times New Roman" w:hAnsi="Times New Roman" w:cs="Times New Roman"/>
          <w:sz w:val="24"/>
          <w:szCs w:val="24"/>
        </w:rPr>
        <w:t xml:space="preserve"> have 1ha </w:t>
      </w:r>
      <w:r w:rsidR="00017680">
        <w:rPr>
          <w:rFonts w:ascii="Times New Roman" w:hAnsi="Times New Roman" w:cs="Times New Roman"/>
          <w:sz w:val="24"/>
          <w:szCs w:val="24"/>
        </w:rPr>
        <w:t>size</w:t>
      </w:r>
      <w:r w:rsidR="00017680" w:rsidRPr="003D075F">
        <w:rPr>
          <w:rFonts w:ascii="Times New Roman" w:hAnsi="Times New Roman" w:cs="Times New Roman"/>
          <w:sz w:val="24"/>
          <w:szCs w:val="24"/>
        </w:rPr>
        <w:t xml:space="preserve"> within 150m</w:t>
      </w:r>
      <w:r w:rsidR="00017680">
        <w:rPr>
          <w:rFonts w:ascii="Times New Roman" w:hAnsi="Times New Roman" w:cs="Times New Roman"/>
          <w:sz w:val="24"/>
          <w:szCs w:val="24"/>
        </w:rPr>
        <w:t xml:space="preserve"> walking distances</w:t>
      </w:r>
      <w:r w:rsidR="00017680" w:rsidRPr="003D075F">
        <w:rPr>
          <w:rFonts w:ascii="Times New Roman" w:hAnsi="Times New Roman" w:cs="Times New Roman"/>
          <w:sz w:val="24"/>
          <w:szCs w:val="24"/>
        </w:rPr>
        <w:t xml:space="preserve">. </w:t>
      </w:r>
      <w:r w:rsidR="00017680">
        <w:rPr>
          <w:rFonts w:ascii="Times New Roman" w:hAnsi="Times New Roman" w:cs="Times New Roman"/>
          <w:sz w:val="24"/>
          <w:szCs w:val="24"/>
        </w:rPr>
        <w:t>However</w:t>
      </w:r>
      <w:r w:rsidR="00017680" w:rsidRPr="003D075F">
        <w:rPr>
          <w:rFonts w:ascii="Times New Roman" w:hAnsi="Times New Roman" w:cs="Times New Roman"/>
          <w:sz w:val="24"/>
          <w:szCs w:val="24"/>
        </w:rPr>
        <w:t>, there</w:t>
      </w:r>
      <w:r w:rsidR="00191FF9">
        <w:rPr>
          <w:rFonts w:ascii="Times New Roman" w:hAnsi="Times New Roman" w:cs="Times New Roman"/>
          <w:sz w:val="24"/>
          <w:szCs w:val="24"/>
        </w:rPr>
        <w:t xml:space="preserve"> </w:t>
      </w:r>
      <w:r w:rsidR="005A4BAC">
        <w:rPr>
          <w:rFonts w:ascii="Times New Roman" w:hAnsi="Times New Roman" w:cs="Times New Roman"/>
          <w:color w:val="000000"/>
          <w:sz w:val="24"/>
          <w:szCs w:val="24"/>
        </w:rPr>
        <w:t xml:space="preserve">is no consensus on the maximum walking </w:t>
      </w:r>
      <w:r w:rsidR="00017680" w:rsidRPr="003D075F">
        <w:rPr>
          <w:rFonts w:ascii="Times New Roman" w:hAnsi="Times New Roman" w:cs="Times New Roman"/>
          <w:color w:val="000000"/>
          <w:sz w:val="24"/>
          <w:szCs w:val="24"/>
        </w:rPr>
        <w:t xml:space="preserve">distance to use </w:t>
      </w:r>
      <w:r w:rsidR="00191FF9">
        <w:rPr>
          <w:rFonts w:ascii="Times New Roman" w:hAnsi="Times New Roman" w:cs="Times New Roman"/>
          <w:color w:val="000000"/>
          <w:sz w:val="24"/>
          <w:szCs w:val="24"/>
        </w:rPr>
        <w:t>GI</w:t>
      </w:r>
      <w:r w:rsidR="005A4BAC" w:rsidRPr="003D075F">
        <w:rPr>
          <w:rFonts w:ascii="Times New Roman" w:hAnsi="Times New Roman" w:cs="Times New Roman"/>
          <w:color w:val="000000"/>
          <w:sz w:val="24"/>
          <w:szCs w:val="24"/>
        </w:rPr>
        <w:t xml:space="preserve"> components</w:t>
      </w:r>
      <w:r w:rsidR="00017680" w:rsidRPr="003D075F">
        <w:rPr>
          <w:rFonts w:ascii="Times New Roman" w:hAnsi="Times New Roman" w:cs="Times New Roman"/>
          <w:color w:val="000000"/>
          <w:sz w:val="24"/>
          <w:szCs w:val="24"/>
        </w:rPr>
        <w:t>; distances used in the literature range from 1</w:t>
      </w:r>
      <w:r w:rsidR="00191FF9">
        <w:rPr>
          <w:rFonts w:ascii="Times New Roman" w:hAnsi="Times New Roman" w:cs="Times New Roman"/>
          <w:color w:val="000000"/>
          <w:sz w:val="24"/>
          <w:szCs w:val="24"/>
        </w:rPr>
        <w:t xml:space="preserve">600 meter </w:t>
      </w:r>
      <w:r w:rsidR="00017680" w:rsidRPr="003D075F">
        <w:rPr>
          <w:rFonts w:ascii="Times New Roman" w:hAnsi="Times New Roman" w:cs="Times New Roman"/>
          <w:color w:val="000000"/>
          <w:sz w:val="24"/>
          <w:szCs w:val="24"/>
        </w:rPr>
        <w:t xml:space="preserve">to </w:t>
      </w:r>
      <w:r w:rsidR="00191FF9">
        <w:rPr>
          <w:rFonts w:ascii="Times New Roman" w:hAnsi="Times New Roman" w:cs="Times New Roman"/>
          <w:color w:val="000000"/>
          <w:sz w:val="24"/>
          <w:szCs w:val="24"/>
        </w:rPr>
        <w:t>400</w:t>
      </w:r>
      <w:r w:rsidR="00017680" w:rsidRPr="003D075F">
        <w:rPr>
          <w:rFonts w:ascii="Times New Roman" w:hAnsi="Times New Roman" w:cs="Times New Roman"/>
          <w:color w:val="000000"/>
          <w:sz w:val="24"/>
          <w:szCs w:val="24"/>
        </w:rPr>
        <w:t xml:space="preserve"> </w:t>
      </w:r>
      <w:r w:rsidR="00191FF9">
        <w:rPr>
          <w:rFonts w:ascii="Times New Roman" w:hAnsi="Times New Roman" w:cs="Times New Roman"/>
          <w:color w:val="000000"/>
          <w:sz w:val="24"/>
          <w:szCs w:val="24"/>
        </w:rPr>
        <w:t>meter</w:t>
      </w:r>
      <w:r w:rsidR="00E07F2B">
        <w:rPr>
          <w:rFonts w:ascii="Times New Roman" w:hAnsi="Times New Roman" w:cs="Times New Roman"/>
          <w:color w:val="000000"/>
          <w:sz w:val="24"/>
          <w:szCs w:val="24"/>
        </w:rPr>
        <w:t>s</w:t>
      </w:r>
      <w:r w:rsidR="00017680" w:rsidRPr="003D075F">
        <w:rPr>
          <w:rFonts w:ascii="Times New Roman" w:hAnsi="Times New Roman" w:cs="Times New Roman"/>
          <w:color w:val="000000"/>
          <w:sz w:val="24"/>
          <w:szCs w:val="24"/>
        </w:rPr>
        <w:t xml:space="preserve"> (</w:t>
      </w:r>
      <w:r w:rsidR="00F77BE9">
        <w:rPr>
          <w:rFonts w:ascii="Times New Roman" w:hAnsi="Times New Roman" w:cs="Times New Roman"/>
          <w:sz w:val="24"/>
          <w:szCs w:val="24"/>
        </w:rPr>
        <w:t xml:space="preserve">Boone et </w:t>
      </w:r>
      <w:r w:rsidR="00017680" w:rsidRPr="003D075F">
        <w:rPr>
          <w:rFonts w:ascii="Times New Roman" w:hAnsi="Times New Roman" w:cs="Times New Roman"/>
          <w:sz w:val="24"/>
          <w:szCs w:val="24"/>
        </w:rPr>
        <w:t>al.</w:t>
      </w:r>
      <w:r w:rsidR="00F77BE9">
        <w:rPr>
          <w:rFonts w:ascii="Times New Roman" w:hAnsi="Times New Roman" w:cs="Times New Roman"/>
          <w:sz w:val="24"/>
          <w:szCs w:val="24"/>
        </w:rPr>
        <w:t>,</w:t>
      </w:r>
      <w:r w:rsidR="00017680" w:rsidRPr="003D075F">
        <w:rPr>
          <w:rFonts w:ascii="Times New Roman" w:hAnsi="Times New Roman" w:cs="Times New Roman"/>
          <w:sz w:val="24"/>
          <w:szCs w:val="24"/>
        </w:rPr>
        <w:t xml:space="preserve"> 2009</w:t>
      </w:r>
      <w:r w:rsidR="00017680" w:rsidRPr="003D075F">
        <w:rPr>
          <w:rFonts w:ascii="Times New Roman" w:hAnsi="Times New Roman" w:cs="Times New Roman"/>
          <w:color w:val="000000"/>
          <w:sz w:val="24"/>
          <w:szCs w:val="24"/>
        </w:rPr>
        <w:t xml:space="preserve">, Kaczynski, 2014). Therefore, in this study, </w:t>
      </w:r>
      <w:r w:rsidR="00017680" w:rsidRPr="003D075F">
        <w:rPr>
          <w:rFonts w:ascii="Times New Roman" w:hAnsi="Times New Roman" w:cs="Times New Roman"/>
          <w:sz w:val="24"/>
          <w:szCs w:val="24"/>
        </w:rPr>
        <w:t xml:space="preserve">four levels of walking distances </w:t>
      </w:r>
      <w:r w:rsidR="002212E3">
        <w:rPr>
          <w:rFonts w:ascii="Times New Roman" w:hAnsi="Times New Roman" w:cs="Times New Roman"/>
          <w:sz w:val="24"/>
          <w:szCs w:val="24"/>
        </w:rPr>
        <w:t>were</w:t>
      </w:r>
      <w:r w:rsidR="00F77BE9">
        <w:rPr>
          <w:rFonts w:ascii="Times New Roman" w:hAnsi="Times New Roman" w:cs="Times New Roman"/>
          <w:sz w:val="24"/>
          <w:szCs w:val="24"/>
        </w:rPr>
        <w:t xml:space="preserve"> </w:t>
      </w:r>
      <w:r w:rsidR="00F77BE9" w:rsidRPr="005272D3">
        <w:rPr>
          <w:rFonts w:ascii="Times New Roman" w:hAnsi="Times New Roman" w:cs="Times New Roman"/>
          <w:sz w:val="24"/>
          <w:szCs w:val="24"/>
        </w:rPr>
        <w:lastRenderedPageBreak/>
        <w:t xml:space="preserve">considered which include: </w:t>
      </w:r>
      <w:r w:rsidR="00652990" w:rsidRPr="005272D3">
        <w:rPr>
          <w:rFonts w:ascii="Times New Roman" w:hAnsi="Times New Roman" w:cs="Times New Roman"/>
          <w:sz w:val="24"/>
          <w:szCs w:val="24"/>
        </w:rPr>
        <w:t xml:space="preserve">300, 500, 700 and 1000 meters of </w:t>
      </w:r>
      <w:r w:rsidR="00652990" w:rsidRPr="005272D3">
        <w:rPr>
          <w:rFonts w:ascii="Times New Roman" w:hAnsi="Times New Roman" w:cs="Times New Roman"/>
          <w:color w:val="000000"/>
          <w:sz w:val="24"/>
          <w:szCs w:val="24"/>
        </w:rPr>
        <w:t>threshold to measure pedestrian access to GI components neighborhood facilities such as playgrounds, parks and sport fields.</w:t>
      </w:r>
      <w:r w:rsidR="00017680" w:rsidRPr="003D075F">
        <w:rPr>
          <w:rFonts w:ascii="Times New Roman" w:hAnsi="Times New Roman" w:cs="Times New Roman"/>
          <w:color w:val="000000"/>
          <w:sz w:val="24"/>
          <w:szCs w:val="24"/>
        </w:rPr>
        <w:t xml:space="preserve"> </w:t>
      </w:r>
    </w:p>
    <w:p w:rsidR="00017680" w:rsidRPr="00B51324" w:rsidRDefault="00017680" w:rsidP="00B14340">
      <w:pPr>
        <w:autoSpaceDE w:val="0"/>
        <w:autoSpaceDN w:val="0"/>
        <w:adjustRightInd w:val="0"/>
        <w:spacing w:after="0" w:line="480" w:lineRule="auto"/>
        <w:jc w:val="both"/>
        <w:rPr>
          <w:rFonts w:ascii="Times New Roman" w:hAnsi="Times New Roman" w:cs="Times New Roman"/>
          <w:sz w:val="8"/>
          <w:szCs w:val="8"/>
        </w:rPr>
      </w:pPr>
    </w:p>
    <w:p w:rsidR="00B51324" w:rsidRPr="000A30C2" w:rsidRDefault="00017680" w:rsidP="00B14340">
      <w:pPr>
        <w:autoSpaceDE w:val="0"/>
        <w:autoSpaceDN w:val="0"/>
        <w:adjustRightInd w:val="0"/>
        <w:spacing w:after="0" w:line="480" w:lineRule="auto"/>
        <w:jc w:val="both"/>
        <w:rPr>
          <w:rFonts w:ascii="Times New Roman" w:hAnsi="Times New Roman" w:cs="Times New Roman"/>
          <w:sz w:val="24"/>
          <w:szCs w:val="24"/>
        </w:rPr>
      </w:pPr>
      <w:r w:rsidRPr="005E5BE1">
        <w:rPr>
          <w:rFonts w:ascii="Times New Roman" w:hAnsi="Times New Roman" w:cs="Times New Roman"/>
          <w:sz w:val="24"/>
          <w:szCs w:val="24"/>
        </w:rPr>
        <w:t xml:space="preserve">Euclidean and network analysis are the two common measurement techniques that are used to </w:t>
      </w:r>
      <w:r>
        <w:rPr>
          <w:rFonts w:ascii="Times New Roman" w:hAnsi="Times New Roman" w:cs="Times New Roman"/>
          <w:sz w:val="24"/>
          <w:szCs w:val="24"/>
        </w:rPr>
        <w:t>assess</w:t>
      </w:r>
      <w:r w:rsidRPr="005E5BE1">
        <w:rPr>
          <w:rFonts w:ascii="Times New Roman" w:hAnsi="Times New Roman" w:cs="Times New Roman"/>
          <w:sz w:val="24"/>
          <w:szCs w:val="24"/>
        </w:rPr>
        <w:t xml:space="preserve"> accessibility. Most </w:t>
      </w:r>
      <w:r w:rsidR="00F77BE9">
        <w:rPr>
          <w:rFonts w:ascii="Times New Roman" w:hAnsi="Times New Roman" w:cs="Times New Roman"/>
          <w:sz w:val="24"/>
          <w:szCs w:val="24"/>
        </w:rPr>
        <w:t>researchers</w:t>
      </w:r>
      <w:r w:rsidRPr="005E5BE1">
        <w:rPr>
          <w:rFonts w:ascii="Times New Roman" w:hAnsi="Times New Roman" w:cs="Times New Roman"/>
          <w:sz w:val="24"/>
          <w:szCs w:val="24"/>
        </w:rPr>
        <w:t xml:space="preserve"> use Euclidean distance, also called straight line distance, to measure accessibility (Coutts et al.</w:t>
      </w:r>
      <w:r w:rsidR="00F77BE9">
        <w:rPr>
          <w:rFonts w:ascii="Times New Roman" w:hAnsi="Times New Roman" w:cs="Times New Roman"/>
          <w:sz w:val="24"/>
          <w:szCs w:val="24"/>
        </w:rPr>
        <w:t>,</w:t>
      </w:r>
      <w:r w:rsidR="00490831">
        <w:rPr>
          <w:rFonts w:ascii="Times New Roman" w:hAnsi="Times New Roman" w:cs="Times New Roman"/>
          <w:sz w:val="24"/>
          <w:szCs w:val="24"/>
        </w:rPr>
        <w:t xml:space="preserve"> 2010; </w:t>
      </w:r>
      <w:r w:rsidRPr="005E5BE1">
        <w:rPr>
          <w:rFonts w:ascii="Times New Roman" w:hAnsi="Times New Roman" w:cs="Times New Roman"/>
          <w:sz w:val="24"/>
          <w:szCs w:val="24"/>
        </w:rPr>
        <w:t>Moseleya et al.</w:t>
      </w:r>
      <w:r w:rsidR="00191FF9">
        <w:rPr>
          <w:rFonts w:ascii="Times New Roman" w:hAnsi="Times New Roman" w:cs="Times New Roman"/>
          <w:sz w:val="24"/>
          <w:szCs w:val="24"/>
        </w:rPr>
        <w:t>,</w:t>
      </w:r>
      <w:r w:rsidRPr="005E5BE1">
        <w:rPr>
          <w:rFonts w:ascii="Times New Roman" w:hAnsi="Times New Roman" w:cs="Times New Roman"/>
          <w:sz w:val="24"/>
          <w:szCs w:val="24"/>
        </w:rPr>
        <w:t xml:space="preserve"> 2013), but this technique</w:t>
      </w:r>
      <w:r w:rsidR="00191FF9">
        <w:rPr>
          <w:rFonts w:ascii="Times New Roman" w:hAnsi="Times New Roman" w:cs="Times New Roman"/>
          <w:color w:val="00B050"/>
          <w:sz w:val="24"/>
          <w:szCs w:val="24"/>
        </w:rPr>
        <w:t xml:space="preserve"> </w:t>
      </w:r>
      <w:r w:rsidRPr="005E5BE1">
        <w:rPr>
          <w:rFonts w:ascii="Times New Roman" w:hAnsi="Times New Roman" w:cs="Times New Roman"/>
          <w:sz w:val="24"/>
          <w:szCs w:val="24"/>
        </w:rPr>
        <w:t xml:space="preserve">over-simplifies the real world because it does not account for barriers to movement across city space. In contrast, network analysis is based on the actual roads and their associated speeds and is much more accurate in a study of </w:t>
      </w:r>
      <w:r w:rsidRPr="005418E0">
        <w:rPr>
          <w:rFonts w:ascii="Times New Roman" w:hAnsi="Times New Roman" w:cs="Times New Roman"/>
          <w:sz w:val="24"/>
          <w:szCs w:val="24"/>
        </w:rPr>
        <w:t>accessibility (Oh &amp; Jeong, 2007).</w:t>
      </w:r>
      <w:r w:rsidRPr="005E5BE1">
        <w:rPr>
          <w:rFonts w:ascii="Times New Roman" w:hAnsi="Times New Roman" w:cs="Times New Roman"/>
          <w:sz w:val="24"/>
          <w:szCs w:val="24"/>
        </w:rPr>
        <w:t xml:space="preserve"> Therefore, this study </w:t>
      </w:r>
      <w:r>
        <w:rPr>
          <w:rFonts w:ascii="Times New Roman" w:hAnsi="Times New Roman" w:cs="Times New Roman"/>
          <w:sz w:val="24"/>
          <w:szCs w:val="24"/>
        </w:rPr>
        <w:t>used</w:t>
      </w:r>
      <w:r w:rsidRPr="005E5BE1">
        <w:rPr>
          <w:rFonts w:ascii="Times New Roman" w:hAnsi="Times New Roman" w:cs="Times New Roman"/>
          <w:sz w:val="24"/>
          <w:szCs w:val="24"/>
        </w:rPr>
        <w:t xml:space="preserve"> Network </w:t>
      </w:r>
      <w:r w:rsidR="008B795D">
        <w:rPr>
          <w:rFonts w:ascii="Times New Roman" w:hAnsi="Times New Roman" w:cs="Times New Roman"/>
          <w:sz w:val="24"/>
          <w:szCs w:val="24"/>
        </w:rPr>
        <w:t>Analyst techniques, which allow</w:t>
      </w:r>
      <w:r w:rsidRPr="005E5BE1">
        <w:rPr>
          <w:rFonts w:ascii="Times New Roman" w:hAnsi="Times New Roman" w:cs="Times New Roman"/>
          <w:sz w:val="24"/>
          <w:szCs w:val="24"/>
        </w:rPr>
        <w:t xml:space="preserve"> </w:t>
      </w:r>
      <w:r>
        <w:rPr>
          <w:rFonts w:ascii="Times New Roman" w:hAnsi="Times New Roman" w:cs="Times New Roman"/>
          <w:sz w:val="24"/>
          <w:szCs w:val="24"/>
        </w:rPr>
        <w:t>computing of network distanc</w:t>
      </w:r>
      <w:r w:rsidRPr="00E07F2B">
        <w:rPr>
          <w:rFonts w:ascii="Times New Roman" w:hAnsi="Times New Roman" w:cs="Times New Roman"/>
          <w:sz w:val="24"/>
          <w:szCs w:val="24"/>
        </w:rPr>
        <w:t>es. With this tool,</w:t>
      </w:r>
      <w:r w:rsidR="00191FF9" w:rsidRPr="00E07F2B">
        <w:rPr>
          <w:rFonts w:ascii="Times New Roman" w:hAnsi="Times New Roman" w:cs="Times New Roman"/>
          <w:sz w:val="24"/>
          <w:szCs w:val="24"/>
        </w:rPr>
        <w:t xml:space="preserve"> </w:t>
      </w:r>
      <w:r w:rsidR="00D8093E" w:rsidRPr="00E07F2B">
        <w:rPr>
          <w:rFonts w:ascii="Times New Roman" w:hAnsi="Times New Roman" w:cs="Times New Roman"/>
          <w:sz w:val="24"/>
          <w:szCs w:val="24"/>
        </w:rPr>
        <w:t xml:space="preserve">areas accessible within 300m, 500m, 700m and 1000m of distance from the center of the </w:t>
      </w:r>
      <w:r w:rsidR="002212E3" w:rsidRPr="00E07F2B">
        <w:rPr>
          <w:rFonts w:ascii="Times New Roman" w:hAnsi="Times New Roman" w:cs="Times New Roman"/>
          <w:sz w:val="24"/>
          <w:szCs w:val="24"/>
        </w:rPr>
        <w:t>GI</w:t>
      </w:r>
      <w:r w:rsidR="00D8093E" w:rsidRPr="00E07F2B">
        <w:rPr>
          <w:rFonts w:ascii="Times New Roman" w:hAnsi="Times New Roman" w:cs="Times New Roman"/>
          <w:sz w:val="24"/>
          <w:szCs w:val="24"/>
        </w:rPr>
        <w:t xml:space="preserve"> component</w:t>
      </w:r>
      <w:r w:rsidR="00E07F2B">
        <w:rPr>
          <w:rFonts w:ascii="Times New Roman" w:hAnsi="Times New Roman" w:cs="Times New Roman"/>
          <w:sz w:val="24"/>
          <w:szCs w:val="24"/>
        </w:rPr>
        <w:t>s</w:t>
      </w:r>
      <w:r w:rsidR="00191FF9" w:rsidRPr="00E07F2B">
        <w:rPr>
          <w:rFonts w:ascii="Times New Roman" w:hAnsi="Times New Roman" w:cs="Times New Roman"/>
          <w:sz w:val="24"/>
          <w:szCs w:val="24"/>
        </w:rPr>
        <w:t xml:space="preserve"> </w:t>
      </w:r>
      <w:r w:rsidR="00D8093E" w:rsidRPr="00E07F2B">
        <w:rPr>
          <w:rFonts w:ascii="Times New Roman" w:hAnsi="Times New Roman" w:cs="Times New Roman"/>
          <w:sz w:val="24"/>
          <w:szCs w:val="24"/>
        </w:rPr>
        <w:t>ha</w:t>
      </w:r>
      <w:r w:rsidR="00E07F2B">
        <w:rPr>
          <w:rFonts w:ascii="Times New Roman" w:hAnsi="Times New Roman" w:cs="Times New Roman"/>
          <w:sz w:val="24"/>
          <w:szCs w:val="24"/>
        </w:rPr>
        <w:t>ve</w:t>
      </w:r>
      <w:r w:rsidR="00D8093E" w:rsidRPr="00E07F2B">
        <w:rPr>
          <w:rFonts w:ascii="Times New Roman" w:hAnsi="Times New Roman" w:cs="Times New Roman"/>
          <w:sz w:val="24"/>
          <w:szCs w:val="24"/>
        </w:rPr>
        <w:t xml:space="preserve"> been calculated</w:t>
      </w:r>
      <w:r w:rsidR="00D8093E">
        <w:rPr>
          <w:rFonts w:ascii="Times New Roman" w:hAnsi="Times New Roman" w:cs="Times New Roman"/>
          <w:sz w:val="24"/>
          <w:szCs w:val="24"/>
        </w:rPr>
        <w:t>.</w:t>
      </w:r>
      <w:r w:rsidR="00191FF9">
        <w:rPr>
          <w:rFonts w:ascii="Times New Roman" w:hAnsi="Times New Roman" w:cs="Times New Roman"/>
          <w:sz w:val="24"/>
          <w:szCs w:val="24"/>
        </w:rPr>
        <w:t xml:space="preserve"> </w:t>
      </w:r>
      <w:r w:rsidR="00B34BFA" w:rsidRPr="00B34BFA">
        <w:rPr>
          <w:rFonts w:ascii="Times New Roman" w:hAnsi="Times New Roman" w:cs="Times New Roman"/>
          <w:sz w:val="24"/>
          <w:szCs w:val="24"/>
        </w:rPr>
        <w:t xml:space="preserve">The technical transportation speed of a person during walking in </w:t>
      </w:r>
      <w:r w:rsidR="00E07F2B">
        <w:rPr>
          <w:rFonts w:ascii="Times New Roman" w:hAnsi="Times New Roman" w:cs="Times New Roman"/>
          <w:sz w:val="24"/>
          <w:szCs w:val="24"/>
        </w:rPr>
        <w:t xml:space="preserve">the </w:t>
      </w:r>
      <w:r w:rsidR="00B34BFA" w:rsidRPr="00B34BFA">
        <w:rPr>
          <w:rFonts w:ascii="Times New Roman" w:hAnsi="Times New Roman" w:cs="Times New Roman"/>
          <w:sz w:val="24"/>
          <w:szCs w:val="24"/>
        </w:rPr>
        <w:t>normal case is estimated</w:t>
      </w:r>
      <w:r w:rsidR="002212E3">
        <w:rPr>
          <w:rFonts w:ascii="Times New Roman" w:hAnsi="Times New Roman" w:cs="Times New Roman"/>
          <w:sz w:val="24"/>
          <w:szCs w:val="24"/>
        </w:rPr>
        <w:t xml:space="preserve"> with</w:t>
      </w:r>
      <w:r w:rsidR="002212E3" w:rsidRPr="00B34BFA">
        <w:rPr>
          <w:rFonts w:ascii="Times New Roman" w:hAnsi="Times New Roman" w:cs="Times New Roman"/>
          <w:sz w:val="24"/>
          <w:szCs w:val="24"/>
        </w:rPr>
        <w:t>in</w:t>
      </w:r>
      <w:r w:rsidR="00B34BFA" w:rsidRPr="00B34BFA">
        <w:rPr>
          <w:rFonts w:ascii="Times New Roman" w:hAnsi="Times New Roman" w:cs="Times New Roman"/>
          <w:sz w:val="24"/>
          <w:szCs w:val="24"/>
        </w:rPr>
        <w:t xml:space="preserve"> </w:t>
      </w:r>
      <w:r w:rsidR="002212E3">
        <w:rPr>
          <w:rFonts w:ascii="Times New Roman" w:hAnsi="Times New Roman" w:cs="Times New Roman"/>
          <w:sz w:val="24"/>
          <w:szCs w:val="24"/>
        </w:rPr>
        <w:t xml:space="preserve">the </w:t>
      </w:r>
      <w:r w:rsidR="00B34BFA" w:rsidRPr="00B34BFA">
        <w:rPr>
          <w:rFonts w:ascii="Times New Roman" w:hAnsi="Times New Roman" w:cs="Times New Roman"/>
          <w:sz w:val="24"/>
          <w:szCs w:val="24"/>
        </w:rPr>
        <w:t>range of 0.9 to 1.5 m/s (54 to 90 m/min) and appears to follow a normal distribution. The overall mean speed calculated by Daamen (2004) in Olszewski (2007) based on results from 25 studies in 12 different countries was 1.4</w:t>
      </w:r>
      <w:r w:rsidR="00852B51">
        <w:rPr>
          <w:rFonts w:ascii="Times New Roman" w:hAnsi="Times New Roman" w:cs="Times New Roman"/>
          <w:sz w:val="24"/>
          <w:szCs w:val="24"/>
        </w:rPr>
        <w:t>3</w:t>
      </w:r>
      <w:r w:rsidR="00B34BFA" w:rsidRPr="00B34BFA">
        <w:rPr>
          <w:rFonts w:ascii="Times New Roman" w:hAnsi="Times New Roman" w:cs="Times New Roman"/>
          <w:sz w:val="24"/>
          <w:szCs w:val="24"/>
        </w:rPr>
        <w:t xml:space="preserve"> m/s with the standard deviation of 0.37 m/s. Therefore, based on this the </w:t>
      </w:r>
      <w:r w:rsidR="009524C0">
        <w:rPr>
          <w:rFonts w:ascii="Times New Roman" w:hAnsi="Times New Roman" w:cs="Times New Roman"/>
          <w:sz w:val="24"/>
          <w:szCs w:val="24"/>
        </w:rPr>
        <w:t xml:space="preserve">walking </w:t>
      </w:r>
      <w:r w:rsidR="00B34BFA" w:rsidRPr="00B34BFA">
        <w:rPr>
          <w:rFonts w:ascii="Times New Roman" w:hAnsi="Times New Roman" w:cs="Times New Roman"/>
          <w:sz w:val="24"/>
          <w:szCs w:val="24"/>
        </w:rPr>
        <w:t xml:space="preserve">speed of a person was </w:t>
      </w:r>
      <w:r w:rsidR="009524C0">
        <w:rPr>
          <w:rFonts w:ascii="Times New Roman" w:hAnsi="Times New Roman" w:cs="Times New Roman"/>
          <w:sz w:val="24"/>
          <w:szCs w:val="24"/>
        </w:rPr>
        <w:t xml:space="preserve">taken </w:t>
      </w:r>
      <w:r w:rsidR="00B34BFA" w:rsidRPr="00B34BFA">
        <w:rPr>
          <w:rFonts w:ascii="Times New Roman" w:hAnsi="Times New Roman" w:cs="Times New Roman"/>
          <w:sz w:val="24"/>
          <w:szCs w:val="24"/>
        </w:rPr>
        <w:t>as 1.</w:t>
      </w:r>
      <w:r w:rsidR="00852B51">
        <w:rPr>
          <w:rFonts w:ascii="Times New Roman" w:hAnsi="Times New Roman" w:cs="Times New Roman"/>
          <w:sz w:val="24"/>
          <w:szCs w:val="24"/>
        </w:rPr>
        <w:t>4</w:t>
      </w:r>
      <w:r w:rsidR="00B34BFA" w:rsidRPr="00B34BFA">
        <w:rPr>
          <w:rFonts w:ascii="Times New Roman" w:hAnsi="Times New Roman" w:cs="Times New Roman"/>
          <w:sz w:val="24"/>
          <w:szCs w:val="24"/>
        </w:rPr>
        <w:t xml:space="preserve"> m/s in this research. </w:t>
      </w:r>
    </w:p>
    <w:p w:rsidR="00B51324" w:rsidRPr="00B51324" w:rsidRDefault="00B51324" w:rsidP="00B14340">
      <w:pPr>
        <w:autoSpaceDE w:val="0"/>
        <w:autoSpaceDN w:val="0"/>
        <w:adjustRightInd w:val="0"/>
        <w:spacing w:after="0" w:line="480" w:lineRule="auto"/>
        <w:jc w:val="both"/>
        <w:rPr>
          <w:rFonts w:ascii="Times New Roman" w:hAnsi="Times New Roman" w:cs="Times New Roman"/>
          <w:sz w:val="8"/>
          <w:szCs w:val="8"/>
        </w:rPr>
      </w:pPr>
    </w:p>
    <w:p w:rsidR="00017680" w:rsidRDefault="00017680"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this method</w:t>
      </w:r>
      <w:r w:rsidR="00D8093E">
        <w:rPr>
          <w:rFonts w:ascii="Times New Roman" w:hAnsi="Times New Roman" w:cs="Times New Roman"/>
          <w:sz w:val="24"/>
          <w:szCs w:val="24"/>
        </w:rPr>
        <w:t>,</w:t>
      </w:r>
      <w:r>
        <w:rPr>
          <w:rFonts w:ascii="Times New Roman" w:hAnsi="Times New Roman" w:cs="Times New Roman"/>
          <w:sz w:val="24"/>
          <w:szCs w:val="24"/>
        </w:rPr>
        <w:t xml:space="preserve"> the </w:t>
      </w:r>
      <w:r w:rsidRPr="005E5BE1">
        <w:rPr>
          <w:rFonts w:ascii="Times New Roman" w:hAnsi="Times New Roman" w:cs="Times New Roman"/>
          <w:sz w:val="24"/>
          <w:szCs w:val="24"/>
        </w:rPr>
        <w:t>following steps</w:t>
      </w:r>
      <w:r>
        <w:rPr>
          <w:rFonts w:ascii="Times New Roman" w:hAnsi="Times New Roman" w:cs="Times New Roman"/>
          <w:sz w:val="24"/>
          <w:szCs w:val="24"/>
        </w:rPr>
        <w:t xml:space="preserve"> </w:t>
      </w:r>
      <w:r w:rsidR="009524C0">
        <w:rPr>
          <w:rFonts w:ascii="Times New Roman" w:hAnsi="Times New Roman" w:cs="Times New Roman"/>
          <w:sz w:val="24"/>
          <w:szCs w:val="24"/>
        </w:rPr>
        <w:t xml:space="preserve">were used </w:t>
      </w:r>
      <w:r>
        <w:rPr>
          <w:rFonts w:ascii="Times New Roman" w:hAnsi="Times New Roman" w:cs="Times New Roman"/>
          <w:sz w:val="24"/>
          <w:szCs w:val="24"/>
        </w:rPr>
        <w:t>to assess the accessibility</w:t>
      </w:r>
      <w:r w:rsidRPr="005E5BE1">
        <w:rPr>
          <w:rFonts w:ascii="Times New Roman" w:hAnsi="Times New Roman" w:cs="Times New Roman"/>
          <w:sz w:val="24"/>
          <w:szCs w:val="24"/>
        </w:rPr>
        <w:t xml:space="preserve">: </w:t>
      </w:r>
    </w:p>
    <w:p w:rsidR="00017680" w:rsidRPr="009D2CEC" w:rsidRDefault="00C47E4E" w:rsidP="00B14340">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d</w:t>
      </w:r>
      <w:r w:rsidR="00017680">
        <w:rPr>
          <w:rFonts w:ascii="Times New Roman" w:hAnsi="Times New Roman" w:cs="Times New Roman"/>
          <w:sz w:val="24"/>
          <w:szCs w:val="24"/>
        </w:rPr>
        <w:t>igitizing and setting</w:t>
      </w:r>
      <w:r w:rsidR="00191FF9">
        <w:rPr>
          <w:rFonts w:ascii="Times New Roman" w:hAnsi="Times New Roman" w:cs="Times New Roman"/>
          <w:sz w:val="24"/>
          <w:szCs w:val="24"/>
        </w:rPr>
        <w:t xml:space="preserve"> </w:t>
      </w:r>
      <w:r w:rsidR="00017680">
        <w:rPr>
          <w:rFonts w:ascii="Times New Roman" w:hAnsi="Times New Roman" w:cs="Times New Roman"/>
          <w:sz w:val="24"/>
          <w:szCs w:val="24"/>
        </w:rPr>
        <w:t xml:space="preserve">access point of </w:t>
      </w:r>
      <w:r w:rsidR="00191FF9">
        <w:rPr>
          <w:rFonts w:ascii="Times New Roman" w:hAnsi="Times New Roman" w:cs="Times New Roman"/>
          <w:sz w:val="24"/>
          <w:szCs w:val="24"/>
        </w:rPr>
        <w:t>GI</w:t>
      </w:r>
      <w:r w:rsidR="00017680" w:rsidRPr="009D2CEC">
        <w:rPr>
          <w:rFonts w:ascii="Times New Roman" w:hAnsi="Times New Roman" w:cs="Times New Roman"/>
          <w:sz w:val="24"/>
          <w:szCs w:val="24"/>
        </w:rPr>
        <w:t xml:space="preserve"> </w:t>
      </w:r>
      <w:r w:rsidR="00017680">
        <w:rPr>
          <w:rFonts w:ascii="Times New Roman" w:hAnsi="Times New Roman" w:cs="Times New Roman"/>
          <w:sz w:val="24"/>
          <w:szCs w:val="24"/>
        </w:rPr>
        <w:t>components</w:t>
      </w:r>
      <w:r w:rsidR="00017680" w:rsidRPr="009D2CEC">
        <w:rPr>
          <w:rFonts w:ascii="Times New Roman" w:hAnsi="Times New Roman" w:cs="Times New Roman"/>
          <w:sz w:val="24"/>
          <w:szCs w:val="24"/>
        </w:rPr>
        <w:t xml:space="preserve">, road </w:t>
      </w:r>
      <w:r w:rsidR="00017680">
        <w:rPr>
          <w:rFonts w:ascii="Times New Roman" w:hAnsi="Times New Roman" w:cs="Times New Roman"/>
          <w:sz w:val="24"/>
          <w:szCs w:val="24"/>
        </w:rPr>
        <w:t>network</w:t>
      </w:r>
      <w:r w:rsidR="00017680" w:rsidRPr="009D2CEC">
        <w:rPr>
          <w:rFonts w:ascii="Times New Roman" w:hAnsi="Times New Roman" w:cs="Times New Roman"/>
          <w:sz w:val="24"/>
          <w:szCs w:val="24"/>
        </w:rPr>
        <w:t xml:space="preserve"> information, </w:t>
      </w:r>
      <w:r w:rsidR="00017680">
        <w:rPr>
          <w:rFonts w:ascii="Times New Roman" w:hAnsi="Times New Roman" w:cs="Times New Roman"/>
          <w:sz w:val="24"/>
          <w:szCs w:val="24"/>
        </w:rPr>
        <w:t xml:space="preserve">residential blocks </w:t>
      </w:r>
      <w:r w:rsidR="00017680" w:rsidRPr="009D2CEC">
        <w:rPr>
          <w:rFonts w:ascii="Times New Roman" w:hAnsi="Times New Roman" w:cs="Times New Roman"/>
          <w:sz w:val="24"/>
          <w:szCs w:val="24"/>
        </w:rPr>
        <w:t xml:space="preserve">and </w:t>
      </w:r>
      <w:r w:rsidR="00017680">
        <w:rPr>
          <w:rFonts w:ascii="Times New Roman" w:hAnsi="Times New Roman" w:cs="Times New Roman"/>
          <w:sz w:val="24"/>
          <w:szCs w:val="24"/>
        </w:rPr>
        <w:t>population</w:t>
      </w:r>
      <w:r w:rsidR="00017680" w:rsidRPr="009D2CEC">
        <w:rPr>
          <w:rFonts w:ascii="Times New Roman" w:hAnsi="Times New Roman" w:cs="Times New Roman"/>
          <w:sz w:val="24"/>
          <w:szCs w:val="24"/>
        </w:rPr>
        <w:t xml:space="preserve"> data into GIS; </w:t>
      </w:r>
    </w:p>
    <w:p w:rsidR="00017680" w:rsidRPr="009D2CEC" w:rsidRDefault="00017680" w:rsidP="00B14340">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sidRPr="009D2CEC">
        <w:rPr>
          <w:rFonts w:ascii="Times New Roman" w:hAnsi="Times New Roman" w:cs="Times New Roman"/>
          <w:sz w:val="24"/>
          <w:szCs w:val="24"/>
        </w:rPr>
        <w:lastRenderedPageBreak/>
        <w:t xml:space="preserve">calculating the service area and clipping the </w:t>
      </w:r>
      <w:r w:rsidR="00FF2C5D">
        <w:rPr>
          <w:rFonts w:ascii="Times New Roman" w:hAnsi="Times New Roman" w:cs="Times New Roman"/>
          <w:sz w:val="24"/>
          <w:szCs w:val="24"/>
        </w:rPr>
        <w:t>served</w:t>
      </w:r>
      <w:r w:rsidR="00E07F2B">
        <w:rPr>
          <w:rFonts w:ascii="Times New Roman" w:hAnsi="Times New Roman" w:cs="Times New Roman"/>
          <w:sz w:val="24"/>
          <w:szCs w:val="24"/>
        </w:rPr>
        <w:t xml:space="preserve"> </w:t>
      </w:r>
      <w:r w:rsidRPr="009D2CEC">
        <w:rPr>
          <w:rFonts w:ascii="Times New Roman" w:hAnsi="Times New Roman" w:cs="Times New Roman"/>
          <w:sz w:val="24"/>
          <w:szCs w:val="24"/>
        </w:rPr>
        <w:t>population using network analysis tool</w:t>
      </w:r>
      <w:r w:rsidR="00074D6C">
        <w:rPr>
          <w:rFonts w:ascii="Times New Roman" w:hAnsi="Times New Roman" w:cs="Times New Roman"/>
          <w:sz w:val="24"/>
          <w:szCs w:val="24"/>
        </w:rPr>
        <w:t>,</w:t>
      </w:r>
      <w:r>
        <w:rPr>
          <w:rFonts w:ascii="Times New Roman" w:hAnsi="Times New Roman" w:cs="Times New Roman"/>
          <w:sz w:val="24"/>
          <w:szCs w:val="24"/>
        </w:rPr>
        <w:t xml:space="preserve"> and</w:t>
      </w:r>
    </w:p>
    <w:p w:rsidR="00017680" w:rsidRPr="009D2CEC" w:rsidRDefault="00017680" w:rsidP="00B14340">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a</w:t>
      </w:r>
      <w:r w:rsidRPr="009D2CEC">
        <w:rPr>
          <w:rFonts w:ascii="Times New Roman" w:hAnsi="Times New Roman" w:cs="Times New Roman"/>
          <w:sz w:val="24"/>
          <w:szCs w:val="24"/>
        </w:rPr>
        <w:t>nalyzing the accessibility levels according to their respective population information in the service areas</w:t>
      </w:r>
      <w:r w:rsidR="00074D6C">
        <w:rPr>
          <w:rFonts w:ascii="Times New Roman" w:hAnsi="Times New Roman" w:cs="Times New Roman"/>
          <w:sz w:val="24"/>
          <w:szCs w:val="24"/>
        </w:rPr>
        <w:t>.</w:t>
      </w:r>
    </w:p>
    <w:p w:rsidR="00017680" w:rsidRDefault="00017680" w:rsidP="00B1434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primary datasets used for the network analysis to assess the accessibility of </w:t>
      </w:r>
      <w:r w:rsidR="00191FF9">
        <w:rPr>
          <w:rFonts w:ascii="Times New Roman" w:hAnsi="Times New Roman" w:cs="Times New Roman"/>
          <w:sz w:val="24"/>
          <w:szCs w:val="24"/>
        </w:rPr>
        <w:t>GI</w:t>
      </w:r>
      <w:r>
        <w:rPr>
          <w:rFonts w:ascii="Times New Roman" w:hAnsi="Times New Roman" w:cs="Times New Roman"/>
          <w:sz w:val="24"/>
          <w:szCs w:val="24"/>
        </w:rPr>
        <w:t xml:space="preserve"> components </w:t>
      </w:r>
      <w:r w:rsidR="00EA51FE">
        <w:rPr>
          <w:rFonts w:ascii="Times New Roman" w:hAnsi="Times New Roman" w:cs="Times New Roman"/>
          <w:sz w:val="24"/>
          <w:szCs w:val="24"/>
        </w:rPr>
        <w:t>is</w:t>
      </w:r>
      <w:r>
        <w:rPr>
          <w:rFonts w:ascii="Times New Roman" w:hAnsi="Times New Roman" w:cs="Times New Roman"/>
          <w:sz w:val="24"/>
          <w:szCs w:val="24"/>
        </w:rPr>
        <w:t xml:space="preserve"> described in </w:t>
      </w:r>
      <w:r w:rsidR="00EA51FE">
        <w:rPr>
          <w:rFonts w:ascii="Times New Roman" w:hAnsi="Times New Roman" w:cs="Times New Roman"/>
          <w:sz w:val="24"/>
          <w:szCs w:val="24"/>
        </w:rPr>
        <w:t xml:space="preserve">Table </w:t>
      </w:r>
      <w:r w:rsidR="00191FF9">
        <w:rPr>
          <w:rFonts w:ascii="Times New Roman" w:hAnsi="Times New Roman" w:cs="Times New Roman"/>
          <w:sz w:val="24"/>
          <w:szCs w:val="24"/>
        </w:rPr>
        <w:t>6</w:t>
      </w:r>
      <w:r>
        <w:rPr>
          <w:rFonts w:ascii="Times New Roman" w:hAnsi="Times New Roman" w:cs="Times New Roman"/>
          <w:sz w:val="24"/>
          <w:szCs w:val="24"/>
        </w:rPr>
        <w:t xml:space="preserve"> below. Data for this study </w:t>
      </w:r>
      <w:r w:rsidRPr="002C76B0">
        <w:rPr>
          <w:rFonts w:ascii="Times New Roman" w:hAnsi="Times New Roman" w:cs="Times New Roman"/>
          <w:sz w:val="24"/>
          <w:szCs w:val="24"/>
        </w:rPr>
        <w:t xml:space="preserve">were obtained </w:t>
      </w:r>
      <w:r>
        <w:rPr>
          <w:rFonts w:ascii="Times New Roman" w:hAnsi="Times New Roman" w:cs="Times New Roman"/>
          <w:sz w:val="24"/>
          <w:szCs w:val="24"/>
        </w:rPr>
        <w:t xml:space="preserve">from </w:t>
      </w:r>
      <w:r w:rsidR="00ED6ABD">
        <w:rPr>
          <w:rFonts w:ascii="Times New Roman" w:hAnsi="Times New Roman" w:cs="Times New Roman"/>
          <w:sz w:val="24"/>
          <w:szCs w:val="24"/>
        </w:rPr>
        <w:t xml:space="preserve">the </w:t>
      </w:r>
      <w:r w:rsidR="00C47E4E">
        <w:rPr>
          <w:rFonts w:ascii="Times New Roman" w:hAnsi="Times New Roman" w:cs="Times New Roman"/>
          <w:sz w:val="24"/>
          <w:szCs w:val="24"/>
        </w:rPr>
        <w:t>k</w:t>
      </w:r>
      <w:r w:rsidR="00ED6ABD">
        <w:rPr>
          <w:rFonts w:ascii="Times New Roman" w:hAnsi="Times New Roman" w:cs="Times New Roman"/>
          <w:sz w:val="24"/>
          <w:szCs w:val="24"/>
        </w:rPr>
        <w:t>ebele</w:t>
      </w:r>
      <w:r>
        <w:rPr>
          <w:rFonts w:ascii="Times New Roman" w:hAnsi="Times New Roman" w:cs="Times New Roman"/>
          <w:sz w:val="24"/>
          <w:szCs w:val="24"/>
        </w:rPr>
        <w:t xml:space="preserve"> administration, </w:t>
      </w:r>
      <w:r w:rsidR="00FF2C5D">
        <w:rPr>
          <w:rFonts w:ascii="Times New Roman" w:hAnsi="Times New Roman" w:cs="Times New Roman"/>
          <w:sz w:val="24"/>
          <w:szCs w:val="24"/>
        </w:rPr>
        <w:t>municipalities</w:t>
      </w:r>
      <w:r>
        <w:rPr>
          <w:rFonts w:ascii="Times New Roman" w:hAnsi="Times New Roman" w:cs="Times New Roman"/>
          <w:sz w:val="24"/>
          <w:szCs w:val="24"/>
        </w:rPr>
        <w:t xml:space="preserve"> of the towns, Google earth </w:t>
      </w:r>
      <w:r w:rsidR="00ED6ABD">
        <w:rPr>
          <w:rFonts w:ascii="Times New Roman" w:hAnsi="Times New Roman" w:cs="Times New Roman"/>
          <w:sz w:val="24"/>
          <w:szCs w:val="24"/>
        </w:rPr>
        <w:t>high-resolution</w:t>
      </w:r>
      <w:r>
        <w:rPr>
          <w:rFonts w:ascii="Times New Roman" w:hAnsi="Times New Roman" w:cs="Times New Roman"/>
          <w:sz w:val="24"/>
          <w:szCs w:val="24"/>
        </w:rPr>
        <w:t xml:space="preserve"> image, field survey, and </w:t>
      </w:r>
      <w:r w:rsidR="00FF2C5D">
        <w:rPr>
          <w:rFonts w:ascii="Times New Roman" w:hAnsi="Times New Roman" w:cs="Times New Roman"/>
          <w:sz w:val="24"/>
          <w:szCs w:val="24"/>
        </w:rPr>
        <w:t>CSA</w:t>
      </w:r>
      <w:r w:rsidR="00074D6C">
        <w:rPr>
          <w:rFonts w:ascii="Times New Roman" w:hAnsi="Times New Roman" w:cs="Times New Roman"/>
          <w:sz w:val="24"/>
          <w:szCs w:val="24"/>
        </w:rPr>
        <w:t>.</w:t>
      </w:r>
    </w:p>
    <w:p w:rsidR="00ED6ABD" w:rsidRPr="00235B60" w:rsidRDefault="00ED6ABD" w:rsidP="00B14340">
      <w:pPr>
        <w:pStyle w:val="Caption"/>
        <w:keepNext/>
        <w:spacing w:line="480" w:lineRule="auto"/>
        <w:jc w:val="both"/>
        <w:rPr>
          <w:rFonts w:ascii="Times New Roman" w:hAnsi="Times New Roman" w:cs="Times New Roman"/>
          <w:b w:val="0"/>
          <w:i/>
          <w:color w:val="auto"/>
          <w:sz w:val="24"/>
          <w:szCs w:val="24"/>
        </w:rPr>
      </w:pPr>
      <w:bookmarkStart w:id="50" w:name="_Toc14529500"/>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6</w:t>
      </w:r>
      <w:r w:rsidR="007913D8" w:rsidRPr="00235B60">
        <w:rPr>
          <w:rFonts w:ascii="Times New Roman" w:hAnsi="Times New Roman" w:cs="Times New Roman"/>
          <w:b w:val="0"/>
          <w:i/>
          <w:color w:val="auto"/>
          <w:sz w:val="24"/>
          <w:szCs w:val="24"/>
        </w:rPr>
        <w:fldChar w:fldCharType="end"/>
      </w:r>
      <w:r w:rsidR="00191FF9" w:rsidRPr="00235B60">
        <w:rPr>
          <w:rFonts w:ascii="Times New Roman" w:hAnsi="Times New Roman" w:cs="Times New Roman"/>
          <w:b w:val="0"/>
          <w:i/>
          <w:color w:val="auto"/>
          <w:sz w:val="24"/>
          <w:szCs w:val="24"/>
        </w:rPr>
        <w:t xml:space="preserve"> </w:t>
      </w:r>
      <w:r w:rsidR="00FF2C5D" w:rsidRPr="00235B60">
        <w:rPr>
          <w:rFonts w:ascii="Times New Roman" w:hAnsi="Times New Roman" w:cs="Times New Roman"/>
          <w:b w:val="0"/>
          <w:i/>
          <w:color w:val="auto"/>
          <w:sz w:val="24"/>
          <w:szCs w:val="24"/>
        </w:rPr>
        <w:t>T</w:t>
      </w:r>
      <w:r w:rsidR="00D51F09" w:rsidRPr="00235B60">
        <w:rPr>
          <w:rFonts w:ascii="Times New Roman" w:hAnsi="Times New Roman" w:cs="Times New Roman"/>
          <w:b w:val="0"/>
          <w:i/>
          <w:color w:val="auto"/>
          <w:sz w:val="24"/>
          <w:szCs w:val="24"/>
        </w:rPr>
        <w:t>he</w:t>
      </w:r>
      <w:r w:rsidRPr="00235B60">
        <w:rPr>
          <w:rFonts w:ascii="Times New Roman" w:hAnsi="Times New Roman" w:cs="Times New Roman"/>
          <w:b w:val="0"/>
          <w:i/>
          <w:color w:val="auto"/>
          <w:sz w:val="24"/>
          <w:szCs w:val="24"/>
        </w:rPr>
        <w:t xml:space="preserve"> data used to assess the service area of </w:t>
      </w:r>
      <w:r w:rsidR="00E07F2B" w:rsidRPr="00235B60">
        <w:rPr>
          <w:rFonts w:ascii="Times New Roman" w:hAnsi="Times New Roman" w:cs="Times New Roman"/>
          <w:b w:val="0"/>
          <w:i/>
          <w:color w:val="auto"/>
          <w:sz w:val="24"/>
          <w:szCs w:val="24"/>
        </w:rPr>
        <w:t>GI</w:t>
      </w:r>
      <w:r w:rsidRPr="00235B60">
        <w:rPr>
          <w:rFonts w:ascii="Times New Roman" w:hAnsi="Times New Roman" w:cs="Times New Roman"/>
          <w:b w:val="0"/>
          <w:i/>
          <w:color w:val="auto"/>
          <w:sz w:val="24"/>
          <w:szCs w:val="24"/>
        </w:rPr>
        <w:t xml:space="preserve"> components</w:t>
      </w:r>
      <w:bookmarkEnd w:id="50"/>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0"/>
        <w:gridCol w:w="1941"/>
        <w:gridCol w:w="1017"/>
        <w:gridCol w:w="5308"/>
      </w:tblGrid>
      <w:tr w:rsidR="00017680" w:rsidRPr="00A202D0" w:rsidTr="00D71686">
        <w:tc>
          <w:tcPr>
            <w:tcW w:w="333" w:type="pct"/>
            <w:tcBorders>
              <w:top w:val="single" w:sz="4" w:space="0" w:color="auto"/>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S/N</w:t>
            </w:r>
          </w:p>
        </w:tc>
        <w:tc>
          <w:tcPr>
            <w:tcW w:w="1096" w:type="pct"/>
            <w:tcBorders>
              <w:top w:val="single" w:sz="4" w:space="0" w:color="auto"/>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Data</w:t>
            </w:r>
          </w:p>
        </w:tc>
        <w:tc>
          <w:tcPr>
            <w:tcW w:w="574" w:type="pct"/>
            <w:tcBorders>
              <w:top w:val="single" w:sz="4" w:space="0" w:color="auto"/>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Types</w:t>
            </w:r>
          </w:p>
        </w:tc>
        <w:tc>
          <w:tcPr>
            <w:tcW w:w="2997" w:type="pct"/>
            <w:tcBorders>
              <w:top w:val="single" w:sz="4" w:space="0" w:color="auto"/>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Sources</w:t>
            </w:r>
          </w:p>
        </w:tc>
      </w:tr>
      <w:tr w:rsidR="00017680" w:rsidRPr="00A202D0" w:rsidTr="00D71686">
        <w:tc>
          <w:tcPr>
            <w:tcW w:w="333" w:type="pct"/>
            <w:tcBorders>
              <w:top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1</w:t>
            </w:r>
          </w:p>
        </w:tc>
        <w:tc>
          <w:tcPr>
            <w:tcW w:w="1096" w:type="pct"/>
            <w:tcBorders>
              <w:top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Road network </w:t>
            </w:r>
          </w:p>
        </w:tc>
        <w:tc>
          <w:tcPr>
            <w:tcW w:w="574" w:type="pct"/>
            <w:tcBorders>
              <w:top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Line </w:t>
            </w:r>
          </w:p>
        </w:tc>
        <w:tc>
          <w:tcPr>
            <w:tcW w:w="2997" w:type="pct"/>
            <w:tcBorders>
              <w:top w:val="single" w:sz="4" w:space="0" w:color="auto"/>
            </w:tcBorders>
          </w:tcPr>
          <w:p w:rsidR="00017680" w:rsidRPr="00A202D0" w:rsidRDefault="000320A3" w:rsidP="003F16CA">
            <w:pPr>
              <w:spacing w:line="480" w:lineRule="auto"/>
              <w:rPr>
                <w:rFonts w:ascii="Times New Roman" w:hAnsi="Times New Roman" w:cs="Times New Roman"/>
                <w:sz w:val="24"/>
                <w:szCs w:val="24"/>
              </w:rPr>
            </w:pPr>
            <w:r w:rsidRPr="00172B70">
              <w:rPr>
                <w:rFonts w:ascii="Times New Roman" w:hAnsi="Times New Roman" w:cs="Times New Roman"/>
                <w:sz w:val="24"/>
                <w:szCs w:val="24"/>
              </w:rPr>
              <w:t xml:space="preserve">Google earth </w:t>
            </w:r>
            <w:r>
              <w:rPr>
                <w:rFonts w:ascii="Times New Roman" w:hAnsi="Times New Roman" w:cs="Times New Roman"/>
                <w:sz w:val="24"/>
                <w:szCs w:val="24"/>
              </w:rPr>
              <w:t>h</w:t>
            </w:r>
            <w:r w:rsidRPr="00172B70">
              <w:rPr>
                <w:rFonts w:ascii="Times New Roman" w:hAnsi="Times New Roman" w:cs="Times New Roman"/>
                <w:sz w:val="24"/>
                <w:szCs w:val="24"/>
              </w:rPr>
              <w:t xml:space="preserve">igh-resolution image </w:t>
            </w:r>
            <w:r>
              <w:rPr>
                <w:rFonts w:ascii="Times New Roman" w:hAnsi="Times New Roman" w:cs="Times New Roman"/>
                <w:sz w:val="24"/>
                <w:szCs w:val="24"/>
              </w:rPr>
              <w:t xml:space="preserve">and </w:t>
            </w:r>
            <w:r w:rsidR="003F16CA">
              <w:rPr>
                <w:rFonts w:ascii="Times New Roman" w:hAnsi="Times New Roman" w:cs="Times New Roman"/>
                <w:sz w:val="24"/>
                <w:szCs w:val="24"/>
              </w:rPr>
              <w:t>s</w:t>
            </w:r>
            <w:r w:rsidR="00017680" w:rsidRPr="00A202D0">
              <w:rPr>
                <w:rFonts w:ascii="Times New Roman" w:hAnsi="Times New Roman" w:cs="Times New Roman"/>
                <w:sz w:val="24"/>
                <w:szCs w:val="24"/>
              </w:rPr>
              <w:t>tructural plan</w:t>
            </w:r>
            <w:r w:rsidR="003F16CA">
              <w:rPr>
                <w:rFonts w:ascii="Times New Roman" w:hAnsi="Times New Roman" w:cs="Times New Roman"/>
                <w:sz w:val="24"/>
                <w:szCs w:val="24"/>
              </w:rPr>
              <w:t>s</w:t>
            </w:r>
            <w:r w:rsidR="00017680" w:rsidRPr="00A202D0">
              <w:rPr>
                <w:rFonts w:ascii="Times New Roman" w:hAnsi="Times New Roman" w:cs="Times New Roman"/>
                <w:sz w:val="24"/>
                <w:szCs w:val="24"/>
              </w:rPr>
              <w:t xml:space="preserve"> and municipalities </w:t>
            </w:r>
          </w:p>
        </w:tc>
      </w:tr>
      <w:tr w:rsidR="00017680" w:rsidRPr="00A202D0" w:rsidTr="00D71686">
        <w:tc>
          <w:tcPr>
            <w:tcW w:w="333"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2</w:t>
            </w:r>
          </w:p>
        </w:tc>
        <w:tc>
          <w:tcPr>
            <w:tcW w:w="1096"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Residential block</w:t>
            </w:r>
          </w:p>
        </w:tc>
        <w:tc>
          <w:tcPr>
            <w:tcW w:w="574"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Polygon </w:t>
            </w:r>
          </w:p>
        </w:tc>
        <w:tc>
          <w:tcPr>
            <w:tcW w:w="2997"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Municipalities and field survey </w:t>
            </w:r>
          </w:p>
        </w:tc>
      </w:tr>
      <w:tr w:rsidR="00017680" w:rsidRPr="00A202D0" w:rsidTr="00D71686">
        <w:trPr>
          <w:trHeight w:val="683"/>
        </w:trPr>
        <w:tc>
          <w:tcPr>
            <w:tcW w:w="333"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3</w:t>
            </w:r>
          </w:p>
        </w:tc>
        <w:tc>
          <w:tcPr>
            <w:tcW w:w="1096"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Population </w:t>
            </w:r>
          </w:p>
        </w:tc>
        <w:tc>
          <w:tcPr>
            <w:tcW w:w="574"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Polygon</w:t>
            </w:r>
          </w:p>
        </w:tc>
        <w:tc>
          <w:tcPr>
            <w:tcW w:w="2997" w:type="pct"/>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CSA, Municipalities of the town, kebele administration and field survey </w:t>
            </w:r>
          </w:p>
        </w:tc>
      </w:tr>
      <w:tr w:rsidR="00017680" w:rsidRPr="00A202D0" w:rsidTr="00D71686">
        <w:tc>
          <w:tcPr>
            <w:tcW w:w="333" w:type="pct"/>
            <w:tcBorders>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4</w:t>
            </w:r>
          </w:p>
        </w:tc>
        <w:tc>
          <w:tcPr>
            <w:tcW w:w="1096" w:type="pct"/>
            <w:tcBorders>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Existing green spaces </w:t>
            </w:r>
          </w:p>
        </w:tc>
        <w:tc>
          <w:tcPr>
            <w:tcW w:w="574" w:type="pct"/>
            <w:tcBorders>
              <w:bottom w:val="single" w:sz="4" w:space="0" w:color="auto"/>
            </w:tcBorders>
          </w:tcPr>
          <w:p w:rsidR="00017680" w:rsidRPr="00A202D0" w:rsidRDefault="00017680" w:rsidP="00B14340">
            <w:pPr>
              <w:spacing w:line="480" w:lineRule="auto"/>
              <w:rPr>
                <w:rFonts w:ascii="Times New Roman" w:hAnsi="Times New Roman" w:cs="Times New Roman"/>
                <w:sz w:val="24"/>
                <w:szCs w:val="24"/>
              </w:rPr>
            </w:pPr>
            <w:r w:rsidRPr="00A202D0">
              <w:rPr>
                <w:rFonts w:ascii="Times New Roman" w:hAnsi="Times New Roman" w:cs="Times New Roman"/>
                <w:sz w:val="24"/>
                <w:szCs w:val="24"/>
              </w:rPr>
              <w:t xml:space="preserve">Polygon </w:t>
            </w:r>
          </w:p>
        </w:tc>
        <w:tc>
          <w:tcPr>
            <w:tcW w:w="2997" w:type="pct"/>
            <w:tcBorders>
              <w:bottom w:val="single" w:sz="4" w:space="0" w:color="auto"/>
            </w:tcBorders>
          </w:tcPr>
          <w:p w:rsidR="00017680" w:rsidRPr="00A202D0" w:rsidRDefault="000320A3" w:rsidP="00B14340">
            <w:pPr>
              <w:spacing w:line="480" w:lineRule="auto"/>
              <w:rPr>
                <w:rFonts w:ascii="Times New Roman" w:hAnsi="Times New Roman" w:cs="Times New Roman"/>
                <w:sz w:val="24"/>
                <w:szCs w:val="24"/>
              </w:rPr>
            </w:pPr>
            <w:r>
              <w:rPr>
                <w:rFonts w:ascii="Times New Roman" w:hAnsi="Times New Roman" w:cs="Times New Roman"/>
                <w:sz w:val="24"/>
                <w:szCs w:val="24"/>
              </w:rPr>
              <w:t>Land inventory</w:t>
            </w:r>
            <w:r w:rsidR="00017680" w:rsidRPr="00A202D0">
              <w:rPr>
                <w:rFonts w:ascii="Times New Roman" w:hAnsi="Times New Roman" w:cs="Times New Roman"/>
                <w:sz w:val="24"/>
                <w:szCs w:val="24"/>
              </w:rPr>
              <w:t xml:space="preserve"> and Google earth high</w:t>
            </w:r>
            <w:r w:rsidR="00E07F2B">
              <w:rPr>
                <w:rFonts w:ascii="Times New Roman" w:hAnsi="Times New Roman" w:cs="Times New Roman"/>
                <w:sz w:val="24"/>
                <w:szCs w:val="24"/>
              </w:rPr>
              <w:t>-</w:t>
            </w:r>
            <w:r w:rsidR="00017680" w:rsidRPr="00A202D0">
              <w:rPr>
                <w:rFonts w:ascii="Times New Roman" w:hAnsi="Times New Roman" w:cs="Times New Roman"/>
                <w:sz w:val="24"/>
                <w:szCs w:val="24"/>
              </w:rPr>
              <w:t xml:space="preserve">resolution image   </w:t>
            </w:r>
          </w:p>
        </w:tc>
      </w:tr>
    </w:tbl>
    <w:p w:rsidR="000A30C2" w:rsidRPr="000A30C2" w:rsidRDefault="000A30C2" w:rsidP="00B14340">
      <w:pPr>
        <w:autoSpaceDE w:val="0"/>
        <w:autoSpaceDN w:val="0"/>
        <w:adjustRightInd w:val="0"/>
        <w:spacing w:after="0" w:line="480" w:lineRule="auto"/>
        <w:jc w:val="both"/>
        <w:rPr>
          <w:rFonts w:ascii="Times New Roman" w:hAnsi="Times New Roman" w:cs="Times New Roman"/>
          <w:sz w:val="8"/>
          <w:szCs w:val="8"/>
        </w:rPr>
      </w:pPr>
    </w:p>
    <w:p w:rsidR="0052668D" w:rsidRPr="0052668D" w:rsidRDefault="0052668D" w:rsidP="00B14340">
      <w:pPr>
        <w:autoSpaceDE w:val="0"/>
        <w:autoSpaceDN w:val="0"/>
        <w:adjustRightInd w:val="0"/>
        <w:spacing w:after="0" w:line="480" w:lineRule="auto"/>
        <w:jc w:val="both"/>
        <w:rPr>
          <w:rFonts w:ascii="Times New Roman" w:hAnsi="Times New Roman" w:cs="Times New Roman"/>
          <w:sz w:val="8"/>
          <w:szCs w:val="8"/>
        </w:rPr>
      </w:pPr>
    </w:p>
    <w:p w:rsidR="00017680" w:rsidRPr="00172B70" w:rsidRDefault="00017680"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Pr="00172B70">
        <w:rPr>
          <w:rFonts w:ascii="Times New Roman" w:hAnsi="Times New Roman" w:cs="Times New Roman"/>
          <w:sz w:val="24"/>
          <w:szCs w:val="24"/>
        </w:rPr>
        <w:t>he road data</w:t>
      </w:r>
      <w:r>
        <w:rPr>
          <w:rFonts w:ascii="Times New Roman" w:hAnsi="Times New Roman" w:cs="Times New Roman"/>
          <w:sz w:val="24"/>
          <w:szCs w:val="24"/>
        </w:rPr>
        <w:t xml:space="preserve"> was extracted </w:t>
      </w:r>
      <w:r w:rsidRPr="00172B70">
        <w:rPr>
          <w:rFonts w:ascii="Times New Roman" w:hAnsi="Times New Roman" w:cs="Times New Roman"/>
          <w:sz w:val="24"/>
          <w:szCs w:val="24"/>
        </w:rPr>
        <w:t xml:space="preserve">from Google earth </w:t>
      </w:r>
      <w:r w:rsidR="00D51F09">
        <w:rPr>
          <w:rFonts w:ascii="Times New Roman" w:hAnsi="Times New Roman" w:cs="Times New Roman"/>
          <w:sz w:val="24"/>
          <w:szCs w:val="24"/>
        </w:rPr>
        <w:t>h</w:t>
      </w:r>
      <w:r w:rsidR="00D51F09" w:rsidRPr="00172B70">
        <w:rPr>
          <w:rFonts w:ascii="Times New Roman" w:hAnsi="Times New Roman" w:cs="Times New Roman"/>
          <w:sz w:val="24"/>
          <w:szCs w:val="24"/>
        </w:rPr>
        <w:t>igh-resolution</w:t>
      </w:r>
      <w:r w:rsidRPr="00172B70">
        <w:rPr>
          <w:rFonts w:ascii="Times New Roman" w:hAnsi="Times New Roman" w:cs="Times New Roman"/>
          <w:sz w:val="24"/>
          <w:szCs w:val="24"/>
        </w:rPr>
        <w:t xml:space="preserve"> image </w:t>
      </w:r>
      <w:r>
        <w:rPr>
          <w:rFonts w:ascii="Times New Roman" w:hAnsi="Times New Roman" w:cs="Times New Roman"/>
          <w:sz w:val="24"/>
          <w:szCs w:val="24"/>
        </w:rPr>
        <w:t xml:space="preserve">and </w:t>
      </w:r>
      <w:r w:rsidRPr="00172B70">
        <w:rPr>
          <w:rFonts w:ascii="Times New Roman" w:hAnsi="Times New Roman" w:cs="Times New Roman"/>
          <w:sz w:val="24"/>
          <w:szCs w:val="24"/>
        </w:rPr>
        <w:t xml:space="preserve">structure plan, and </w:t>
      </w:r>
      <w:r>
        <w:rPr>
          <w:rFonts w:ascii="Times New Roman" w:hAnsi="Times New Roman" w:cs="Times New Roman"/>
          <w:sz w:val="24"/>
          <w:szCs w:val="24"/>
        </w:rPr>
        <w:t>transformed</w:t>
      </w:r>
      <w:r w:rsidRPr="00172B70">
        <w:rPr>
          <w:rFonts w:ascii="Times New Roman" w:hAnsi="Times New Roman" w:cs="Times New Roman"/>
          <w:sz w:val="24"/>
          <w:szCs w:val="24"/>
        </w:rPr>
        <w:t xml:space="preserve"> into a pedestrian routing network in ArcGIS using the new network dataset command. </w:t>
      </w:r>
      <w:r w:rsidR="00FB3209">
        <w:rPr>
          <w:rFonts w:ascii="Times New Roman" w:hAnsi="Times New Roman" w:cs="Times New Roman"/>
          <w:sz w:val="24"/>
          <w:szCs w:val="24"/>
        </w:rPr>
        <w:t>GI</w:t>
      </w:r>
      <w:r w:rsidRPr="00172B70">
        <w:rPr>
          <w:rFonts w:ascii="Times New Roman" w:hAnsi="Times New Roman" w:cs="Times New Roman"/>
          <w:sz w:val="24"/>
          <w:szCs w:val="24"/>
        </w:rPr>
        <w:t xml:space="preserve"> components (parks, playground</w:t>
      </w:r>
      <w:r w:rsidR="000320A3">
        <w:rPr>
          <w:rFonts w:ascii="Times New Roman" w:hAnsi="Times New Roman" w:cs="Times New Roman"/>
          <w:sz w:val="24"/>
          <w:szCs w:val="24"/>
        </w:rPr>
        <w:t>s</w:t>
      </w:r>
      <w:r w:rsidRPr="00172B70">
        <w:rPr>
          <w:rFonts w:ascii="Times New Roman" w:hAnsi="Times New Roman" w:cs="Times New Roman"/>
          <w:sz w:val="24"/>
          <w:szCs w:val="24"/>
        </w:rPr>
        <w:t xml:space="preserve"> and sport </w:t>
      </w:r>
      <w:r w:rsidR="00EE07F3" w:rsidRPr="00172B70">
        <w:rPr>
          <w:rFonts w:ascii="Times New Roman" w:hAnsi="Times New Roman" w:cs="Times New Roman"/>
          <w:sz w:val="24"/>
          <w:szCs w:val="24"/>
        </w:rPr>
        <w:t>field</w:t>
      </w:r>
      <w:r w:rsidR="00EE07F3">
        <w:rPr>
          <w:rFonts w:ascii="Times New Roman" w:hAnsi="Times New Roman" w:cs="Times New Roman"/>
          <w:sz w:val="24"/>
          <w:szCs w:val="24"/>
        </w:rPr>
        <w:t>s</w:t>
      </w:r>
      <w:r w:rsidRPr="00172B70">
        <w:rPr>
          <w:rFonts w:ascii="Times New Roman" w:hAnsi="Times New Roman" w:cs="Times New Roman"/>
          <w:sz w:val="24"/>
          <w:szCs w:val="24"/>
        </w:rPr>
        <w:t xml:space="preserve">) and residential blocks were digitized based on Google earth </w:t>
      </w:r>
      <w:r w:rsidR="00A65A8F" w:rsidRPr="00172B70">
        <w:rPr>
          <w:rFonts w:ascii="Times New Roman" w:hAnsi="Times New Roman" w:cs="Times New Roman"/>
          <w:sz w:val="24"/>
          <w:szCs w:val="24"/>
        </w:rPr>
        <w:t>high-resolution</w:t>
      </w:r>
      <w:r w:rsidR="00A65A8F">
        <w:rPr>
          <w:rFonts w:ascii="Times New Roman" w:hAnsi="Times New Roman" w:cs="Times New Roman"/>
          <w:sz w:val="24"/>
          <w:szCs w:val="24"/>
        </w:rPr>
        <w:t xml:space="preserve"> image</w:t>
      </w:r>
      <w:r w:rsidRPr="00172B70">
        <w:rPr>
          <w:rFonts w:ascii="Times New Roman" w:hAnsi="Times New Roman" w:cs="Times New Roman"/>
          <w:sz w:val="24"/>
          <w:szCs w:val="24"/>
        </w:rPr>
        <w:t xml:space="preserve">, existing land use </w:t>
      </w:r>
      <w:r w:rsidRPr="00172B70">
        <w:rPr>
          <w:rFonts w:ascii="Times New Roman" w:hAnsi="Times New Roman" w:cs="Times New Roman"/>
          <w:sz w:val="24"/>
          <w:szCs w:val="24"/>
        </w:rPr>
        <w:lastRenderedPageBreak/>
        <w:t xml:space="preserve">plans and by overlaying the data collected from </w:t>
      </w:r>
      <w:r w:rsidR="00E07F2B">
        <w:rPr>
          <w:rFonts w:ascii="Times New Roman" w:hAnsi="Times New Roman" w:cs="Times New Roman"/>
          <w:sz w:val="24"/>
          <w:szCs w:val="24"/>
        </w:rPr>
        <w:t xml:space="preserve">a </w:t>
      </w:r>
      <w:r w:rsidRPr="00172B70">
        <w:rPr>
          <w:rFonts w:ascii="Times New Roman" w:hAnsi="Times New Roman" w:cs="Times New Roman"/>
          <w:sz w:val="24"/>
          <w:szCs w:val="24"/>
        </w:rPr>
        <w:t>fled survey using GPS with the structural plan of the towns.</w:t>
      </w:r>
    </w:p>
    <w:p w:rsidR="00017680" w:rsidRPr="00B51324" w:rsidRDefault="00017680" w:rsidP="00B14340">
      <w:pPr>
        <w:autoSpaceDE w:val="0"/>
        <w:autoSpaceDN w:val="0"/>
        <w:adjustRightInd w:val="0"/>
        <w:spacing w:after="0" w:line="480" w:lineRule="auto"/>
        <w:jc w:val="both"/>
        <w:rPr>
          <w:rFonts w:ascii="Times New Roman" w:hAnsi="Times New Roman" w:cs="Times New Roman"/>
          <w:sz w:val="8"/>
          <w:szCs w:val="8"/>
        </w:rPr>
      </w:pPr>
    </w:p>
    <w:p w:rsidR="008F6659" w:rsidRPr="00A8496F" w:rsidRDefault="00652990">
      <w:pPr>
        <w:spacing w:line="480" w:lineRule="auto"/>
        <w:jc w:val="both"/>
        <w:rPr>
          <w:rFonts w:ascii="Times New Roman" w:hAnsi="Times New Roman" w:cs="Times New Roman"/>
          <w:sz w:val="24"/>
          <w:szCs w:val="24"/>
        </w:rPr>
      </w:pPr>
      <w:r w:rsidRPr="00652990">
        <w:rPr>
          <w:rFonts w:ascii="Times New Roman" w:hAnsi="Times New Roman" w:cs="Times New Roman"/>
          <w:sz w:val="24"/>
          <w:szCs w:val="24"/>
        </w:rPr>
        <w:t xml:space="preserve">To undertake the accessibility assessment, only urban GI components that have 2ha size and below have been digitized. Comber et al. (2008) also used a similar approach in determining accessibility for different green spaces. Based on 2ha and less area coverage </w:t>
      </w:r>
      <w:r w:rsidRPr="00652990">
        <w:rPr>
          <w:rFonts w:ascii="Times New Roman" w:eastAsia="TimesNewRomanPSMT" w:hAnsi="Times New Roman" w:cs="Times New Roman"/>
          <w:sz w:val="24"/>
          <w:szCs w:val="24"/>
        </w:rPr>
        <w:t>the study digitized 67 access point of playgrounds, sport field and parks that are found in 9 kebeles of the study towns.</w:t>
      </w:r>
      <w:r w:rsidR="00AD50ED" w:rsidRPr="00AD50ED">
        <w:rPr>
          <w:rFonts w:ascii="Times New Roman" w:hAnsi="Times New Roman" w:cs="Times New Roman"/>
          <w:color w:val="0070C0"/>
          <w:sz w:val="24"/>
          <w:szCs w:val="24"/>
        </w:rPr>
        <w:t xml:space="preserve"> </w:t>
      </w:r>
      <w:r w:rsidR="00AD50ED" w:rsidRPr="00A8496F">
        <w:rPr>
          <w:rFonts w:ascii="Times New Roman" w:hAnsi="Times New Roman" w:cs="Times New Roman"/>
          <w:sz w:val="24"/>
          <w:szCs w:val="24"/>
        </w:rPr>
        <w:t xml:space="preserve">The rational for selecting </w:t>
      </w:r>
      <w:r w:rsidR="00A8496F" w:rsidRPr="00A8496F">
        <w:rPr>
          <w:rFonts w:ascii="Times New Roman" w:hAnsi="Times New Roman" w:cs="Times New Roman"/>
          <w:sz w:val="24"/>
          <w:szCs w:val="24"/>
        </w:rPr>
        <w:t xml:space="preserve">the </w:t>
      </w:r>
      <w:r w:rsidR="00AD50ED" w:rsidRPr="00A8496F">
        <w:rPr>
          <w:rFonts w:ascii="Times New Roman" w:hAnsi="Times New Roman" w:cs="Times New Roman"/>
          <w:sz w:val="24"/>
          <w:szCs w:val="24"/>
        </w:rPr>
        <w:t>nine kebeles (i.e. Sebeta 01, Furi, Welete and Alemgena kebeles from Sebeta town; kebele 01 and 02 from Legetafo town and Sululta 01, NonoMan Abichu and Qaso Wasarbi kebeles from Sululta) was that the established and developed urban GI components that have 2h and less area</w:t>
      </w:r>
      <w:r w:rsidR="00557001" w:rsidRPr="00A8496F">
        <w:rPr>
          <w:rFonts w:ascii="Times New Roman" w:hAnsi="Times New Roman" w:cs="Times New Roman"/>
          <w:sz w:val="24"/>
          <w:szCs w:val="24"/>
        </w:rPr>
        <w:t xml:space="preserve"> are</w:t>
      </w:r>
      <w:r w:rsidR="00AD50ED" w:rsidRPr="00A8496F">
        <w:rPr>
          <w:rFonts w:ascii="Times New Roman" w:hAnsi="Times New Roman" w:cs="Times New Roman"/>
          <w:sz w:val="24"/>
          <w:szCs w:val="24"/>
        </w:rPr>
        <w:t xml:space="preserve"> highly found in the kebeles. The kebeles was selected with the assistances of the town’s administration officials.</w:t>
      </w:r>
    </w:p>
    <w:p w:rsidR="00017680" w:rsidRPr="00B51324" w:rsidRDefault="00017680" w:rsidP="00B14340">
      <w:pPr>
        <w:autoSpaceDE w:val="0"/>
        <w:autoSpaceDN w:val="0"/>
        <w:adjustRightInd w:val="0"/>
        <w:spacing w:after="0" w:line="480" w:lineRule="auto"/>
        <w:jc w:val="both"/>
        <w:rPr>
          <w:rFonts w:ascii="Times New Roman" w:hAnsi="Times New Roman" w:cs="Times New Roman"/>
          <w:sz w:val="8"/>
          <w:szCs w:val="8"/>
        </w:rPr>
      </w:pPr>
    </w:p>
    <w:p w:rsidR="00017680" w:rsidRPr="00401E3B" w:rsidRDefault="00017680" w:rsidP="00B14340">
      <w:pPr>
        <w:autoSpaceDE w:val="0"/>
        <w:autoSpaceDN w:val="0"/>
        <w:adjustRightInd w:val="0"/>
        <w:spacing w:after="0" w:line="480" w:lineRule="auto"/>
        <w:jc w:val="both"/>
        <w:rPr>
          <w:rFonts w:ascii="Times New Roman" w:hAnsi="Times New Roman" w:cs="Times New Roman"/>
          <w:sz w:val="24"/>
          <w:szCs w:val="24"/>
        </w:rPr>
      </w:pPr>
      <w:r w:rsidRPr="005C429F">
        <w:rPr>
          <w:rFonts w:ascii="Times New Roman" w:hAnsi="Times New Roman" w:cs="Times New Roman"/>
          <w:sz w:val="24"/>
          <w:szCs w:val="24"/>
        </w:rPr>
        <w:t xml:space="preserve">The total population </w:t>
      </w:r>
      <w:r w:rsidR="00EE07F3">
        <w:rPr>
          <w:rFonts w:ascii="Times New Roman" w:hAnsi="Times New Roman" w:cs="Times New Roman"/>
          <w:sz w:val="24"/>
          <w:szCs w:val="24"/>
        </w:rPr>
        <w:t>was</w:t>
      </w:r>
      <w:r w:rsidRPr="005C429F">
        <w:rPr>
          <w:rFonts w:ascii="Times New Roman" w:hAnsi="Times New Roman" w:cs="Times New Roman"/>
          <w:sz w:val="24"/>
          <w:szCs w:val="24"/>
        </w:rPr>
        <w:t xml:space="preserve"> obtained from kebeles of the towns, </w:t>
      </w:r>
      <w:r w:rsidR="00911F7A">
        <w:rPr>
          <w:rFonts w:ascii="Times New Roman" w:hAnsi="Times New Roman" w:cs="Times New Roman"/>
          <w:sz w:val="24"/>
          <w:szCs w:val="24"/>
        </w:rPr>
        <w:t>m</w:t>
      </w:r>
      <w:r w:rsidRPr="005C429F">
        <w:rPr>
          <w:rFonts w:ascii="Times New Roman" w:hAnsi="Times New Roman" w:cs="Times New Roman"/>
          <w:sz w:val="24"/>
          <w:szCs w:val="24"/>
        </w:rPr>
        <w:t xml:space="preserve">unicipalities and CSA. To determine the population </w:t>
      </w:r>
      <w:r>
        <w:rPr>
          <w:rFonts w:ascii="Times New Roman" w:hAnsi="Times New Roman" w:cs="Times New Roman"/>
          <w:sz w:val="24"/>
          <w:szCs w:val="24"/>
        </w:rPr>
        <w:t>size</w:t>
      </w:r>
      <w:r w:rsidR="00C17490">
        <w:rPr>
          <w:rFonts w:ascii="Times New Roman" w:hAnsi="Times New Roman" w:cs="Times New Roman"/>
          <w:sz w:val="24"/>
          <w:szCs w:val="24"/>
        </w:rPr>
        <w:t xml:space="preserve"> </w:t>
      </w:r>
      <w:r>
        <w:rPr>
          <w:rFonts w:ascii="Times New Roman" w:hAnsi="Times New Roman" w:cs="Times New Roman"/>
          <w:sz w:val="24"/>
          <w:szCs w:val="24"/>
        </w:rPr>
        <w:t>of</w:t>
      </w:r>
      <w:r w:rsidRPr="005C429F">
        <w:rPr>
          <w:rFonts w:ascii="Times New Roman" w:hAnsi="Times New Roman" w:cs="Times New Roman"/>
          <w:sz w:val="24"/>
          <w:szCs w:val="24"/>
        </w:rPr>
        <w:t xml:space="preserve"> each digitized residential block</w:t>
      </w:r>
      <w:r>
        <w:rPr>
          <w:rFonts w:ascii="Times New Roman" w:hAnsi="Times New Roman" w:cs="Times New Roman"/>
          <w:sz w:val="24"/>
          <w:szCs w:val="24"/>
        </w:rPr>
        <w:t>,</w:t>
      </w:r>
      <w:r w:rsidR="00C17490">
        <w:rPr>
          <w:rFonts w:ascii="Times New Roman" w:hAnsi="Times New Roman" w:cs="Times New Roman"/>
          <w:sz w:val="24"/>
          <w:szCs w:val="24"/>
        </w:rPr>
        <w:t xml:space="preserve"> </w:t>
      </w:r>
      <w:r>
        <w:rPr>
          <w:rFonts w:ascii="Times New Roman" w:hAnsi="Times New Roman" w:cs="Times New Roman"/>
          <w:sz w:val="24"/>
          <w:szCs w:val="24"/>
        </w:rPr>
        <w:t xml:space="preserve">firstly, </w:t>
      </w:r>
      <w:r w:rsidR="00E07F2B">
        <w:rPr>
          <w:rFonts w:ascii="Times New Roman" w:hAnsi="Times New Roman" w:cs="Times New Roman"/>
          <w:sz w:val="24"/>
          <w:szCs w:val="24"/>
        </w:rPr>
        <w:t xml:space="preserve">the </w:t>
      </w:r>
      <w:r w:rsidRPr="005C429F">
        <w:rPr>
          <w:rFonts w:ascii="Times New Roman" w:hAnsi="Times New Roman" w:cs="Times New Roman"/>
          <w:sz w:val="24"/>
          <w:szCs w:val="24"/>
        </w:rPr>
        <w:t>sample</w:t>
      </w:r>
      <w:r>
        <w:rPr>
          <w:rFonts w:ascii="Times New Roman" w:hAnsi="Times New Roman" w:cs="Times New Roman"/>
          <w:sz w:val="24"/>
          <w:szCs w:val="24"/>
        </w:rPr>
        <w:t xml:space="preserve"> population density</w:t>
      </w:r>
      <w:r w:rsidR="00C17490">
        <w:rPr>
          <w:rFonts w:ascii="Times New Roman" w:hAnsi="Times New Roman" w:cs="Times New Roman"/>
          <w:sz w:val="24"/>
          <w:szCs w:val="24"/>
        </w:rPr>
        <w:t xml:space="preserve"> </w:t>
      </w:r>
      <w:r w:rsidR="00EE07F3" w:rsidRPr="00034B7B">
        <w:rPr>
          <w:rFonts w:ascii="Times New Roman" w:hAnsi="Times New Roman" w:cs="Times New Roman"/>
          <w:sz w:val="24"/>
          <w:szCs w:val="24"/>
        </w:rPr>
        <w:t>was</w:t>
      </w:r>
      <w:r w:rsidRPr="00034B7B">
        <w:rPr>
          <w:rFonts w:ascii="Times New Roman" w:hAnsi="Times New Roman" w:cs="Times New Roman"/>
          <w:sz w:val="24"/>
          <w:szCs w:val="24"/>
        </w:rPr>
        <w:t xml:space="preserve"> taken</w:t>
      </w:r>
      <w:r w:rsidRPr="005C429F">
        <w:rPr>
          <w:rFonts w:ascii="Times New Roman" w:hAnsi="Times New Roman" w:cs="Times New Roman"/>
          <w:sz w:val="24"/>
          <w:szCs w:val="24"/>
        </w:rPr>
        <w:t xml:space="preserve"> </w:t>
      </w:r>
      <w:r>
        <w:rPr>
          <w:rFonts w:ascii="Times New Roman" w:hAnsi="Times New Roman" w:cs="Times New Roman"/>
          <w:sz w:val="24"/>
          <w:szCs w:val="24"/>
        </w:rPr>
        <w:t>from</w:t>
      </w:r>
      <w:r w:rsidR="00C17490">
        <w:rPr>
          <w:rFonts w:ascii="Times New Roman" w:hAnsi="Times New Roman" w:cs="Times New Roman"/>
          <w:sz w:val="24"/>
          <w:szCs w:val="24"/>
        </w:rPr>
        <w:t xml:space="preserve"> </w:t>
      </w:r>
      <w:r w:rsidRPr="005C429F">
        <w:rPr>
          <w:rFonts w:ascii="Times New Roman" w:hAnsi="Times New Roman" w:cs="Times New Roman"/>
          <w:sz w:val="24"/>
          <w:szCs w:val="24"/>
        </w:rPr>
        <w:t xml:space="preserve">residential </w:t>
      </w:r>
      <w:r w:rsidR="003A3BA0" w:rsidRPr="005C429F">
        <w:rPr>
          <w:rFonts w:ascii="Times New Roman" w:hAnsi="Times New Roman" w:cs="Times New Roman"/>
          <w:sz w:val="24"/>
          <w:szCs w:val="24"/>
        </w:rPr>
        <w:t>block</w:t>
      </w:r>
      <w:r w:rsidR="00EE07F3">
        <w:rPr>
          <w:rFonts w:ascii="Times New Roman" w:hAnsi="Times New Roman" w:cs="Times New Roman"/>
          <w:sz w:val="24"/>
          <w:szCs w:val="24"/>
        </w:rPr>
        <w:t>s</w:t>
      </w:r>
      <w:r w:rsidR="003A3BA0" w:rsidRPr="005C429F">
        <w:rPr>
          <w:rFonts w:ascii="Times New Roman" w:hAnsi="Times New Roman" w:cs="Times New Roman"/>
          <w:sz w:val="24"/>
          <w:szCs w:val="24"/>
        </w:rPr>
        <w:t>, which</w:t>
      </w:r>
      <w:r w:rsidRPr="005C429F">
        <w:rPr>
          <w:rFonts w:ascii="Times New Roman" w:hAnsi="Times New Roman" w:cs="Times New Roman"/>
          <w:sz w:val="24"/>
          <w:szCs w:val="24"/>
        </w:rPr>
        <w:t xml:space="preserve"> have high </w:t>
      </w:r>
      <w:r>
        <w:rPr>
          <w:rFonts w:ascii="Times New Roman" w:hAnsi="Times New Roman" w:cs="Times New Roman"/>
          <w:sz w:val="24"/>
          <w:szCs w:val="24"/>
        </w:rPr>
        <w:t xml:space="preserve">population </w:t>
      </w:r>
      <w:r w:rsidR="00B34BFA">
        <w:rPr>
          <w:rFonts w:ascii="Times New Roman" w:hAnsi="Times New Roman" w:cs="Times New Roman"/>
          <w:sz w:val="24"/>
          <w:szCs w:val="24"/>
        </w:rPr>
        <w:t xml:space="preserve">density, </w:t>
      </w:r>
      <w:r w:rsidRPr="005C429F">
        <w:rPr>
          <w:rFonts w:ascii="Times New Roman" w:hAnsi="Times New Roman" w:cs="Times New Roman"/>
          <w:sz w:val="24"/>
          <w:szCs w:val="24"/>
        </w:rPr>
        <w:t>low population density and medium population density</w:t>
      </w:r>
      <w:r>
        <w:rPr>
          <w:rFonts w:ascii="Times New Roman" w:hAnsi="Times New Roman" w:cs="Times New Roman"/>
          <w:sz w:val="24"/>
          <w:szCs w:val="24"/>
        </w:rPr>
        <w:t xml:space="preserve"> by field survey from each kebeles. Then </w:t>
      </w:r>
      <w:r w:rsidRPr="005C429F">
        <w:rPr>
          <w:rFonts w:ascii="Times New Roman" w:hAnsi="Times New Roman" w:cs="Times New Roman"/>
          <w:sz w:val="24"/>
          <w:szCs w:val="24"/>
        </w:rPr>
        <w:t xml:space="preserve">the </w:t>
      </w:r>
      <w:r w:rsidR="00B34BFA" w:rsidRPr="005C429F">
        <w:rPr>
          <w:rFonts w:ascii="Times New Roman" w:hAnsi="Times New Roman" w:cs="Times New Roman"/>
          <w:sz w:val="24"/>
          <w:szCs w:val="24"/>
        </w:rPr>
        <w:t>average</w:t>
      </w:r>
      <w:r w:rsidR="00B34BFA">
        <w:rPr>
          <w:rFonts w:ascii="Times New Roman" w:hAnsi="Times New Roman" w:cs="Times New Roman"/>
          <w:sz w:val="24"/>
          <w:szCs w:val="24"/>
        </w:rPr>
        <w:t xml:space="preserve"> of the three</w:t>
      </w:r>
      <w:r w:rsidR="00B34BFA" w:rsidRPr="005C429F">
        <w:rPr>
          <w:rFonts w:ascii="Times New Roman" w:hAnsi="Times New Roman" w:cs="Times New Roman"/>
          <w:sz w:val="24"/>
          <w:szCs w:val="24"/>
        </w:rPr>
        <w:t xml:space="preserve">-population </w:t>
      </w:r>
      <w:r w:rsidR="00EE07F3">
        <w:rPr>
          <w:rFonts w:ascii="Times New Roman" w:hAnsi="Times New Roman" w:cs="Times New Roman"/>
          <w:sz w:val="24"/>
          <w:szCs w:val="24"/>
        </w:rPr>
        <w:t>densities was</w:t>
      </w:r>
      <w:r>
        <w:rPr>
          <w:rFonts w:ascii="Times New Roman" w:hAnsi="Times New Roman" w:cs="Times New Roman"/>
          <w:sz w:val="24"/>
          <w:szCs w:val="24"/>
        </w:rPr>
        <w:t xml:space="preserve"> </w:t>
      </w:r>
      <w:r w:rsidRPr="005C429F">
        <w:rPr>
          <w:rFonts w:ascii="Times New Roman" w:hAnsi="Times New Roman" w:cs="Times New Roman"/>
          <w:sz w:val="24"/>
          <w:szCs w:val="24"/>
        </w:rPr>
        <w:t>taken</w:t>
      </w:r>
      <w:r w:rsidR="00B34BFA">
        <w:rPr>
          <w:rFonts w:ascii="Times New Roman" w:hAnsi="Times New Roman" w:cs="Times New Roman"/>
          <w:sz w:val="24"/>
          <w:szCs w:val="24"/>
        </w:rPr>
        <w:t xml:space="preserve"> into account</w:t>
      </w:r>
      <w:r w:rsidRPr="005C429F">
        <w:rPr>
          <w:rFonts w:ascii="Times New Roman" w:hAnsi="Times New Roman" w:cs="Times New Roman"/>
          <w:sz w:val="24"/>
          <w:szCs w:val="24"/>
        </w:rPr>
        <w:t xml:space="preserve"> to </w:t>
      </w:r>
      <w:r>
        <w:rPr>
          <w:rFonts w:ascii="Times New Roman" w:hAnsi="Times New Roman" w:cs="Times New Roman"/>
          <w:sz w:val="24"/>
          <w:szCs w:val="24"/>
        </w:rPr>
        <w:t xml:space="preserve">determine </w:t>
      </w:r>
      <w:r w:rsidRPr="005C429F">
        <w:rPr>
          <w:rFonts w:ascii="Times New Roman" w:hAnsi="Times New Roman" w:cs="Times New Roman"/>
          <w:sz w:val="24"/>
          <w:szCs w:val="24"/>
        </w:rPr>
        <w:t xml:space="preserve">the population </w:t>
      </w:r>
      <w:r>
        <w:rPr>
          <w:rFonts w:ascii="Times New Roman" w:hAnsi="Times New Roman" w:cs="Times New Roman"/>
          <w:sz w:val="24"/>
          <w:szCs w:val="24"/>
        </w:rPr>
        <w:t>size</w:t>
      </w:r>
      <w:r w:rsidR="00C17490">
        <w:rPr>
          <w:rFonts w:ascii="Times New Roman" w:hAnsi="Times New Roman" w:cs="Times New Roman"/>
          <w:sz w:val="24"/>
          <w:szCs w:val="24"/>
        </w:rPr>
        <w:t xml:space="preserve"> </w:t>
      </w:r>
      <w:r>
        <w:rPr>
          <w:rFonts w:ascii="Times New Roman" w:hAnsi="Times New Roman" w:cs="Times New Roman"/>
          <w:sz w:val="24"/>
          <w:szCs w:val="24"/>
        </w:rPr>
        <w:t>of</w:t>
      </w:r>
      <w:r w:rsidRPr="005C429F">
        <w:rPr>
          <w:rFonts w:ascii="Times New Roman" w:hAnsi="Times New Roman" w:cs="Times New Roman"/>
          <w:sz w:val="24"/>
          <w:szCs w:val="24"/>
        </w:rPr>
        <w:t xml:space="preserve"> each residential </w:t>
      </w:r>
      <w:r w:rsidR="00B34BFA" w:rsidRPr="005C429F">
        <w:rPr>
          <w:rFonts w:ascii="Times New Roman" w:hAnsi="Times New Roman" w:cs="Times New Roman"/>
          <w:sz w:val="24"/>
          <w:szCs w:val="24"/>
        </w:rPr>
        <w:t>block</w:t>
      </w:r>
      <w:r>
        <w:rPr>
          <w:rFonts w:ascii="Times New Roman" w:hAnsi="Times New Roman" w:cs="Times New Roman"/>
          <w:sz w:val="24"/>
          <w:szCs w:val="24"/>
        </w:rPr>
        <w:t xml:space="preserve"> based on the size of the blocks </w:t>
      </w:r>
      <w:r w:rsidR="00911F7A">
        <w:rPr>
          <w:rFonts w:ascii="Times New Roman" w:hAnsi="Times New Roman" w:cs="Times New Roman"/>
          <w:sz w:val="24"/>
          <w:szCs w:val="24"/>
        </w:rPr>
        <w:t xml:space="preserve">in </w:t>
      </w:r>
      <w:r>
        <w:rPr>
          <w:rFonts w:ascii="Times New Roman" w:hAnsi="Times New Roman" w:cs="Times New Roman"/>
          <w:sz w:val="24"/>
          <w:szCs w:val="24"/>
        </w:rPr>
        <w:t>each kebeles</w:t>
      </w:r>
      <w:r w:rsidRPr="005C429F">
        <w:rPr>
          <w:rFonts w:ascii="Times New Roman" w:hAnsi="Times New Roman" w:cs="Times New Roman"/>
          <w:sz w:val="24"/>
          <w:szCs w:val="24"/>
        </w:rPr>
        <w:t xml:space="preserve">.  </w:t>
      </w:r>
    </w:p>
    <w:p w:rsidR="00333061" w:rsidRPr="00B51324" w:rsidRDefault="00333061" w:rsidP="00B14340">
      <w:pPr>
        <w:autoSpaceDE w:val="0"/>
        <w:autoSpaceDN w:val="0"/>
        <w:adjustRightInd w:val="0"/>
        <w:spacing w:after="0" w:line="480" w:lineRule="auto"/>
        <w:jc w:val="both"/>
        <w:rPr>
          <w:rFonts w:ascii="Times New Roman" w:hAnsi="Times New Roman" w:cs="Times New Roman"/>
          <w:sz w:val="8"/>
          <w:szCs w:val="8"/>
        </w:rPr>
      </w:pPr>
    </w:p>
    <w:p w:rsidR="00017680" w:rsidRDefault="00017680" w:rsidP="00B14340">
      <w:pPr>
        <w:autoSpaceDE w:val="0"/>
        <w:autoSpaceDN w:val="0"/>
        <w:adjustRightInd w:val="0"/>
        <w:spacing w:after="0" w:line="480" w:lineRule="auto"/>
        <w:jc w:val="both"/>
        <w:rPr>
          <w:rFonts w:ascii="Times New Roman" w:hAnsi="Times New Roman" w:cs="Times New Roman"/>
          <w:sz w:val="24"/>
          <w:szCs w:val="24"/>
        </w:rPr>
      </w:pPr>
      <w:r w:rsidRPr="0072455D">
        <w:rPr>
          <w:rFonts w:ascii="Times New Roman" w:hAnsi="Times New Roman" w:cs="Times New Roman"/>
          <w:sz w:val="24"/>
          <w:szCs w:val="24"/>
        </w:rPr>
        <w:t xml:space="preserve">After digitizing the access points of the </w:t>
      </w:r>
      <w:r w:rsidR="003A3BA0">
        <w:rPr>
          <w:rFonts w:ascii="Times New Roman" w:hAnsi="Times New Roman" w:cs="Times New Roman"/>
          <w:sz w:val="24"/>
          <w:szCs w:val="24"/>
        </w:rPr>
        <w:t>GI</w:t>
      </w:r>
      <w:r w:rsidRPr="0072455D">
        <w:rPr>
          <w:rFonts w:ascii="Times New Roman" w:hAnsi="Times New Roman" w:cs="Times New Roman"/>
          <w:sz w:val="24"/>
          <w:szCs w:val="24"/>
        </w:rPr>
        <w:t xml:space="preserve"> components, network analysis </w:t>
      </w:r>
      <w:r w:rsidR="00333061">
        <w:rPr>
          <w:rFonts w:ascii="Times New Roman" w:hAnsi="Times New Roman" w:cs="Times New Roman"/>
          <w:sz w:val="24"/>
          <w:szCs w:val="24"/>
        </w:rPr>
        <w:t xml:space="preserve">was </w:t>
      </w:r>
      <w:r w:rsidRPr="0072455D">
        <w:rPr>
          <w:rFonts w:ascii="Times New Roman" w:hAnsi="Times New Roman" w:cs="Times New Roman"/>
          <w:sz w:val="24"/>
          <w:szCs w:val="24"/>
        </w:rPr>
        <w:t xml:space="preserve">performed. Since Network Analysis technique is based on distance measurement between the </w:t>
      </w:r>
      <w:r w:rsidR="003A3BA0">
        <w:rPr>
          <w:rFonts w:ascii="Times New Roman" w:hAnsi="Times New Roman" w:cs="Times New Roman"/>
          <w:sz w:val="24"/>
          <w:szCs w:val="24"/>
        </w:rPr>
        <w:t>GI</w:t>
      </w:r>
      <w:r>
        <w:rPr>
          <w:rFonts w:ascii="Times New Roman" w:hAnsi="Times New Roman" w:cs="Times New Roman"/>
          <w:sz w:val="24"/>
          <w:szCs w:val="24"/>
        </w:rPr>
        <w:t xml:space="preserve"> </w:t>
      </w:r>
      <w:r>
        <w:rPr>
          <w:rFonts w:ascii="Times New Roman" w:hAnsi="Times New Roman" w:cs="Times New Roman"/>
          <w:sz w:val="24"/>
          <w:szCs w:val="24"/>
        </w:rPr>
        <w:lastRenderedPageBreak/>
        <w:t>components</w:t>
      </w:r>
      <w:r w:rsidRPr="0072455D">
        <w:rPr>
          <w:rFonts w:ascii="Times New Roman" w:hAnsi="Times New Roman" w:cs="Times New Roman"/>
          <w:sz w:val="24"/>
          <w:szCs w:val="24"/>
        </w:rPr>
        <w:t xml:space="preserve"> and the</w:t>
      </w:r>
      <w:r>
        <w:rPr>
          <w:rFonts w:ascii="Times New Roman" w:hAnsi="Times New Roman" w:cs="Times New Roman"/>
          <w:sz w:val="24"/>
          <w:szCs w:val="24"/>
        </w:rPr>
        <w:t xml:space="preserve"> residential blocks </w:t>
      </w:r>
      <w:r w:rsidRPr="0072455D">
        <w:rPr>
          <w:rFonts w:ascii="Times New Roman" w:hAnsi="Times New Roman" w:cs="Times New Roman"/>
          <w:sz w:val="24"/>
          <w:szCs w:val="24"/>
        </w:rPr>
        <w:t xml:space="preserve">they serve (Abubakar </w:t>
      </w:r>
      <w:r w:rsidR="003A3BA0">
        <w:rPr>
          <w:rFonts w:ascii="Times New Roman" w:hAnsi="Times New Roman" w:cs="Times New Roman"/>
          <w:sz w:val="24"/>
          <w:szCs w:val="24"/>
        </w:rPr>
        <w:t>&amp;</w:t>
      </w:r>
      <w:r w:rsidRPr="0072455D">
        <w:rPr>
          <w:rFonts w:ascii="Times New Roman" w:hAnsi="Times New Roman" w:cs="Times New Roman"/>
          <w:sz w:val="24"/>
          <w:szCs w:val="24"/>
        </w:rPr>
        <w:t xml:space="preserve"> Aina, 200</w:t>
      </w:r>
      <w:r w:rsidR="00921A1D">
        <w:rPr>
          <w:rFonts w:ascii="Times New Roman" w:hAnsi="Times New Roman" w:cs="Times New Roman"/>
          <w:sz w:val="24"/>
          <w:szCs w:val="24"/>
        </w:rPr>
        <w:t>6</w:t>
      </w:r>
      <w:r w:rsidRPr="0072455D">
        <w:rPr>
          <w:rFonts w:ascii="Times New Roman" w:hAnsi="Times New Roman" w:cs="Times New Roman"/>
          <w:sz w:val="24"/>
          <w:szCs w:val="24"/>
        </w:rPr>
        <w:t xml:space="preserve">), the Network Analyst geoprocessing tool in ArcGIS was used </w:t>
      </w:r>
      <w:r w:rsidR="00333061">
        <w:rPr>
          <w:rFonts w:ascii="Times New Roman" w:hAnsi="Times New Roman" w:cs="Times New Roman"/>
          <w:sz w:val="24"/>
          <w:szCs w:val="24"/>
        </w:rPr>
        <w:t xml:space="preserve">for the </w:t>
      </w:r>
      <w:r w:rsidRPr="0072455D">
        <w:rPr>
          <w:rFonts w:ascii="Times New Roman" w:hAnsi="Times New Roman" w:cs="Times New Roman"/>
          <w:sz w:val="24"/>
          <w:szCs w:val="24"/>
        </w:rPr>
        <w:t>determination of service areas.</w:t>
      </w:r>
      <w:r w:rsidR="003A3BA0">
        <w:rPr>
          <w:rFonts w:ascii="Times New Roman" w:hAnsi="Times New Roman" w:cs="Times New Roman"/>
          <w:sz w:val="24"/>
          <w:szCs w:val="24"/>
        </w:rPr>
        <w:t xml:space="preserve"> </w:t>
      </w:r>
      <w:r w:rsidRPr="005E5BE1">
        <w:rPr>
          <w:rFonts w:ascii="Times New Roman" w:hAnsi="Times New Roman" w:cs="Times New Roman"/>
          <w:sz w:val="24"/>
          <w:szCs w:val="24"/>
        </w:rPr>
        <w:t xml:space="preserve">A service area in </w:t>
      </w:r>
      <w:r w:rsidR="00E07F2B">
        <w:rPr>
          <w:rFonts w:ascii="Times New Roman" w:hAnsi="Times New Roman" w:cs="Times New Roman"/>
          <w:sz w:val="24"/>
          <w:szCs w:val="24"/>
        </w:rPr>
        <w:t xml:space="preserve">a </w:t>
      </w:r>
      <w:r w:rsidRPr="005E5BE1">
        <w:rPr>
          <w:rFonts w:ascii="Times New Roman" w:hAnsi="Times New Roman" w:cs="Times New Roman"/>
          <w:sz w:val="24"/>
          <w:szCs w:val="24"/>
        </w:rPr>
        <w:t>network analysis approach is a region that encompasses all accessible streets that a</w:t>
      </w:r>
      <w:r w:rsidR="00B34BFA">
        <w:rPr>
          <w:rFonts w:ascii="Times New Roman" w:hAnsi="Times New Roman" w:cs="Times New Roman"/>
          <w:sz w:val="24"/>
          <w:szCs w:val="24"/>
        </w:rPr>
        <w:t>re within a specific parameter</w:t>
      </w:r>
      <w:r w:rsidR="00E42686">
        <w:rPr>
          <w:rFonts w:ascii="Times New Roman" w:hAnsi="Times New Roman" w:cs="Times New Roman"/>
          <w:sz w:val="24"/>
          <w:szCs w:val="24"/>
        </w:rPr>
        <w:t xml:space="preserve">. The service area was </w:t>
      </w:r>
      <w:r w:rsidRPr="005E5BE1">
        <w:rPr>
          <w:rFonts w:ascii="Times New Roman" w:hAnsi="Times New Roman" w:cs="Times New Roman"/>
          <w:sz w:val="24"/>
          <w:szCs w:val="24"/>
        </w:rPr>
        <w:t xml:space="preserve">used to identify how many people can access the </w:t>
      </w:r>
      <w:r w:rsidR="003A3BA0">
        <w:rPr>
          <w:rFonts w:ascii="Times New Roman" w:hAnsi="Times New Roman" w:cs="Times New Roman"/>
          <w:sz w:val="24"/>
          <w:szCs w:val="24"/>
        </w:rPr>
        <w:t xml:space="preserve">GI </w:t>
      </w:r>
      <w:r>
        <w:rPr>
          <w:rFonts w:ascii="Times New Roman" w:hAnsi="Times New Roman" w:cs="Times New Roman"/>
          <w:sz w:val="24"/>
          <w:szCs w:val="24"/>
        </w:rPr>
        <w:t>component</w:t>
      </w:r>
      <w:r w:rsidRPr="005E5BE1">
        <w:rPr>
          <w:rFonts w:ascii="Times New Roman" w:hAnsi="Times New Roman" w:cs="Times New Roman"/>
          <w:sz w:val="24"/>
          <w:szCs w:val="24"/>
        </w:rPr>
        <w:t xml:space="preserve">. </w:t>
      </w:r>
    </w:p>
    <w:p w:rsidR="00333061" w:rsidRPr="00D56B2C" w:rsidRDefault="00333061" w:rsidP="00B14340">
      <w:pPr>
        <w:autoSpaceDE w:val="0"/>
        <w:autoSpaceDN w:val="0"/>
        <w:adjustRightInd w:val="0"/>
        <w:spacing w:after="0" w:line="480" w:lineRule="auto"/>
        <w:jc w:val="both"/>
        <w:rPr>
          <w:rFonts w:ascii="Times New Roman" w:hAnsi="Times New Roman" w:cs="Times New Roman"/>
          <w:b/>
          <w:sz w:val="8"/>
          <w:szCs w:val="8"/>
        </w:rPr>
      </w:pPr>
    </w:p>
    <w:p w:rsidR="00017680" w:rsidRPr="008452AC" w:rsidRDefault="00017680" w:rsidP="00B14340">
      <w:pPr>
        <w:autoSpaceDE w:val="0"/>
        <w:autoSpaceDN w:val="0"/>
        <w:adjustRightInd w:val="0"/>
        <w:spacing w:after="0" w:line="480" w:lineRule="auto"/>
        <w:jc w:val="both"/>
        <w:rPr>
          <w:rFonts w:ascii="Times New Roman" w:hAnsi="Times New Roman" w:cs="Times New Roman"/>
          <w:sz w:val="24"/>
          <w:szCs w:val="24"/>
        </w:rPr>
      </w:pPr>
      <w:r w:rsidRPr="00A2317C">
        <w:rPr>
          <w:rFonts w:ascii="Times New Roman" w:hAnsi="Times New Roman" w:cs="Times New Roman"/>
          <w:sz w:val="24"/>
          <w:szCs w:val="24"/>
        </w:rPr>
        <w:t xml:space="preserve">Using the function </w:t>
      </w:r>
      <w:r w:rsidR="00E42686">
        <w:rPr>
          <w:rFonts w:ascii="Times New Roman" w:hAnsi="Times New Roman" w:cs="Times New Roman"/>
          <w:sz w:val="24"/>
          <w:szCs w:val="24"/>
        </w:rPr>
        <w:t>s</w:t>
      </w:r>
      <w:r w:rsidRPr="00A2317C">
        <w:rPr>
          <w:rFonts w:ascii="Times New Roman" w:hAnsi="Times New Roman" w:cs="Times New Roman"/>
          <w:sz w:val="24"/>
          <w:szCs w:val="24"/>
        </w:rPr>
        <w:t xml:space="preserve">ervice </w:t>
      </w:r>
      <w:r w:rsidR="00E42686">
        <w:rPr>
          <w:rFonts w:ascii="Times New Roman" w:hAnsi="Times New Roman" w:cs="Times New Roman"/>
          <w:sz w:val="24"/>
          <w:szCs w:val="24"/>
        </w:rPr>
        <w:t>a</w:t>
      </w:r>
      <w:r w:rsidRPr="00A2317C">
        <w:rPr>
          <w:rFonts w:ascii="Times New Roman" w:hAnsi="Times New Roman" w:cs="Times New Roman"/>
          <w:sz w:val="24"/>
          <w:szCs w:val="24"/>
        </w:rPr>
        <w:t>rea from Network Analys</w:t>
      </w:r>
      <w:r w:rsidR="00EE07F3">
        <w:rPr>
          <w:rFonts w:ascii="Times New Roman" w:hAnsi="Times New Roman" w:cs="Times New Roman"/>
          <w:sz w:val="24"/>
          <w:szCs w:val="24"/>
        </w:rPr>
        <w:t>is</w:t>
      </w:r>
      <w:r w:rsidR="00E07F2B">
        <w:rPr>
          <w:rFonts w:ascii="Times New Roman" w:hAnsi="Times New Roman" w:cs="Times New Roman"/>
          <w:sz w:val="24"/>
          <w:szCs w:val="24"/>
        </w:rPr>
        <w:t xml:space="preserve">, 300 </w:t>
      </w:r>
      <w:r w:rsidRPr="00A2317C">
        <w:rPr>
          <w:rFonts w:ascii="Times New Roman" w:hAnsi="Times New Roman" w:cs="Times New Roman"/>
          <w:sz w:val="24"/>
          <w:szCs w:val="24"/>
        </w:rPr>
        <w:t>meter</w:t>
      </w:r>
      <w:r w:rsidR="00E07F2B">
        <w:rPr>
          <w:rFonts w:ascii="Times New Roman" w:hAnsi="Times New Roman" w:cs="Times New Roman"/>
          <w:sz w:val="24"/>
          <w:szCs w:val="24"/>
        </w:rPr>
        <w:t>s</w:t>
      </w:r>
      <w:r w:rsidRPr="00A2317C">
        <w:rPr>
          <w:rFonts w:ascii="Times New Roman" w:hAnsi="Times New Roman" w:cs="Times New Roman"/>
          <w:sz w:val="24"/>
          <w:szCs w:val="24"/>
        </w:rPr>
        <w:t>, 500 meter</w:t>
      </w:r>
      <w:r w:rsidR="00E07F2B">
        <w:rPr>
          <w:rFonts w:ascii="Times New Roman" w:hAnsi="Times New Roman" w:cs="Times New Roman"/>
          <w:sz w:val="24"/>
          <w:szCs w:val="24"/>
        </w:rPr>
        <w:t>s</w:t>
      </w:r>
      <w:r w:rsidRPr="00A2317C">
        <w:rPr>
          <w:rFonts w:ascii="Times New Roman" w:hAnsi="Times New Roman" w:cs="Times New Roman"/>
          <w:sz w:val="24"/>
          <w:szCs w:val="24"/>
        </w:rPr>
        <w:t>, 700</w:t>
      </w:r>
      <w:r w:rsidR="00E07F2B">
        <w:rPr>
          <w:rFonts w:ascii="Times New Roman" w:hAnsi="Times New Roman" w:cs="Times New Roman"/>
          <w:sz w:val="24"/>
          <w:szCs w:val="24"/>
        </w:rPr>
        <w:t xml:space="preserve"> </w:t>
      </w:r>
      <w:r w:rsidRPr="00A2317C">
        <w:rPr>
          <w:rFonts w:ascii="Times New Roman" w:hAnsi="Times New Roman" w:cs="Times New Roman"/>
          <w:sz w:val="24"/>
          <w:szCs w:val="24"/>
        </w:rPr>
        <w:t>m</w:t>
      </w:r>
      <w:r w:rsidR="00E07F2B">
        <w:rPr>
          <w:rFonts w:ascii="Times New Roman" w:hAnsi="Times New Roman" w:cs="Times New Roman"/>
          <w:sz w:val="24"/>
          <w:szCs w:val="24"/>
        </w:rPr>
        <w:t>eters</w:t>
      </w:r>
      <w:r w:rsidRPr="00A2317C">
        <w:rPr>
          <w:rFonts w:ascii="Times New Roman" w:hAnsi="Times New Roman" w:cs="Times New Roman"/>
          <w:sz w:val="24"/>
          <w:szCs w:val="24"/>
        </w:rPr>
        <w:t xml:space="preserve"> and 1</w:t>
      </w:r>
      <w:r>
        <w:rPr>
          <w:rFonts w:ascii="Times New Roman" w:hAnsi="Times New Roman" w:cs="Times New Roman"/>
          <w:sz w:val="24"/>
          <w:szCs w:val="24"/>
        </w:rPr>
        <w:t>0</w:t>
      </w:r>
      <w:r w:rsidRPr="00A2317C">
        <w:rPr>
          <w:rFonts w:ascii="Times New Roman" w:hAnsi="Times New Roman" w:cs="Times New Roman"/>
          <w:sz w:val="24"/>
          <w:szCs w:val="24"/>
        </w:rPr>
        <w:t xml:space="preserve">00 meters service area polygons </w:t>
      </w:r>
      <w:r w:rsidR="00D51F09">
        <w:rPr>
          <w:rFonts w:ascii="Times New Roman" w:hAnsi="Times New Roman" w:cs="Times New Roman"/>
          <w:sz w:val="24"/>
          <w:szCs w:val="24"/>
        </w:rPr>
        <w:t xml:space="preserve">were </w:t>
      </w:r>
      <w:r w:rsidRPr="00A2317C">
        <w:rPr>
          <w:rFonts w:ascii="Times New Roman" w:hAnsi="Times New Roman" w:cs="Times New Roman"/>
          <w:sz w:val="24"/>
          <w:szCs w:val="24"/>
        </w:rPr>
        <w:t>created</w:t>
      </w:r>
      <w:r w:rsidR="00B34BFA">
        <w:rPr>
          <w:rFonts w:ascii="Times New Roman" w:hAnsi="Times New Roman" w:cs="Times New Roman"/>
          <w:sz w:val="24"/>
          <w:szCs w:val="24"/>
        </w:rPr>
        <w:t xml:space="preserve">. </w:t>
      </w:r>
      <w:r w:rsidRPr="00A2317C">
        <w:rPr>
          <w:rFonts w:ascii="Times New Roman" w:hAnsi="Times New Roman" w:cs="Times New Roman"/>
          <w:sz w:val="24"/>
          <w:szCs w:val="24"/>
        </w:rPr>
        <w:t xml:space="preserve">Blocks that are within the polygons show the number of people that can access each of the </w:t>
      </w:r>
      <w:r w:rsidR="003A3BA0">
        <w:rPr>
          <w:rFonts w:ascii="Times New Roman" w:hAnsi="Times New Roman" w:cs="Times New Roman"/>
          <w:sz w:val="24"/>
          <w:szCs w:val="24"/>
        </w:rPr>
        <w:t>GI</w:t>
      </w:r>
      <w:r w:rsidRPr="00A2317C">
        <w:rPr>
          <w:rFonts w:ascii="Times New Roman" w:hAnsi="Times New Roman" w:cs="Times New Roman"/>
          <w:sz w:val="24"/>
          <w:szCs w:val="24"/>
        </w:rPr>
        <w:t xml:space="preserve"> </w:t>
      </w:r>
      <w:r w:rsidRPr="00E07F2B">
        <w:rPr>
          <w:rFonts w:ascii="Times New Roman" w:hAnsi="Times New Roman" w:cs="Times New Roman"/>
          <w:sz w:val="24"/>
          <w:szCs w:val="24"/>
        </w:rPr>
        <w:t xml:space="preserve">components such </w:t>
      </w:r>
      <w:r w:rsidR="00AE4B2E" w:rsidRPr="00E07F2B">
        <w:rPr>
          <w:rFonts w:ascii="Times New Roman" w:hAnsi="Times New Roman" w:cs="Times New Roman"/>
          <w:sz w:val="24"/>
          <w:szCs w:val="24"/>
        </w:rPr>
        <w:t xml:space="preserve">as </w:t>
      </w:r>
      <w:r w:rsidRPr="00E07F2B">
        <w:rPr>
          <w:rFonts w:ascii="Times New Roman" w:hAnsi="Times New Roman" w:cs="Times New Roman"/>
          <w:sz w:val="24"/>
          <w:szCs w:val="24"/>
        </w:rPr>
        <w:t>parks</w:t>
      </w:r>
      <w:r w:rsidRPr="00A2317C">
        <w:rPr>
          <w:rFonts w:ascii="Times New Roman" w:hAnsi="Times New Roman" w:cs="Times New Roman"/>
          <w:sz w:val="24"/>
          <w:szCs w:val="24"/>
        </w:rPr>
        <w:t xml:space="preserve"> and playground</w:t>
      </w:r>
      <w:r w:rsidR="00AE4B2E">
        <w:rPr>
          <w:rFonts w:ascii="Times New Roman" w:hAnsi="Times New Roman" w:cs="Times New Roman"/>
          <w:sz w:val="24"/>
          <w:szCs w:val="24"/>
        </w:rPr>
        <w:t>s</w:t>
      </w:r>
      <w:r w:rsidRPr="00A2317C">
        <w:rPr>
          <w:rFonts w:ascii="Times New Roman" w:hAnsi="Times New Roman" w:cs="Times New Roman"/>
          <w:sz w:val="24"/>
          <w:szCs w:val="24"/>
        </w:rPr>
        <w:t xml:space="preserve">. </w:t>
      </w:r>
      <w:r w:rsidR="00D51F09">
        <w:rPr>
          <w:rFonts w:ascii="Times New Roman" w:hAnsi="Times New Roman" w:cs="Times New Roman"/>
          <w:sz w:val="24"/>
          <w:szCs w:val="24"/>
        </w:rPr>
        <w:t>T</w:t>
      </w:r>
      <w:r w:rsidR="00D51F09" w:rsidRPr="008452AC">
        <w:rPr>
          <w:rFonts w:ascii="Times New Roman" w:hAnsi="Times New Roman" w:cs="Times New Roman"/>
          <w:sz w:val="24"/>
          <w:szCs w:val="24"/>
        </w:rPr>
        <w:t>o identify how many people are within the service area</w:t>
      </w:r>
      <w:r w:rsidR="00D51F09">
        <w:rPr>
          <w:rFonts w:ascii="Times New Roman" w:hAnsi="Times New Roman" w:cs="Times New Roman"/>
          <w:sz w:val="24"/>
          <w:szCs w:val="24"/>
        </w:rPr>
        <w:t>, s</w:t>
      </w:r>
      <w:r w:rsidR="0054183C">
        <w:rPr>
          <w:rFonts w:ascii="Times New Roman" w:hAnsi="Times New Roman" w:cs="Times New Roman"/>
          <w:sz w:val="24"/>
          <w:szCs w:val="24"/>
        </w:rPr>
        <w:t>ervice</w:t>
      </w:r>
      <w:r w:rsidRPr="008452AC">
        <w:rPr>
          <w:rFonts w:ascii="Times New Roman" w:hAnsi="Times New Roman" w:cs="Times New Roman"/>
          <w:sz w:val="24"/>
          <w:szCs w:val="24"/>
        </w:rPr>
        <w:t xml:space="preserve"> areas created by network analysis </w:t>
      </w:r>
      <w:r w:rsidR="00EE07F3">
        <w:rPr>
          <w:rFonts w:ascii="Times New Roman" w:hAnsi="Times New Roman" w:cs="Times New Roman"/>
          <w:sz w:val="24"/>
          <w:szCs w:val="24"/>
        </w:rPr>
        <w:t xml:space="preserve">were </w:t>
      </w:r>
      <w:r w:rsidRPr="008452AC">
        <w:rPr>
          <w:rFonts w:ascii="Times New Roman" w:hAnsi="Times New Roman" w:cs="Times New Roman"/>
          <w:sz w:val="24"/>
          <w:szCs w:val="24"/>
        </w:rPr>
        <w:t xml:space="preserve">converted to a raster and </w:t>
      </w:r>
      <w:r w:rsidR="0054183C" w:rsidRPr="008452AC">
        <w:rPr>
          <w:rFonts w:ascii="Times New Roman" w:hAnsi="Times New Roman" w:cs="Times New Roman"/>
          <w:sz w:val="24"/>
          <w:szCs w:val="24"/>
        </w:rPr>
        <w:t>overla</w:t>
      </w:r>
      <w:r w:rsidR="0054183C">
        <w:rPr>
          <w:rFonts w:ascii="Times New Roman" w:hAnsi="Times New Roman" w:cs="Times New Roman"/>
          <w:sz w:val="24"/>
          <w:szCs w:val="24"/>
        </w:rPr>
        <w:t>id</w:t>
      </w:r>
      <w:r w:rsidRPr="008452AC">
        <w:rPr>
          <w:rFonts w:ascii="Times New Roman" w:hAnsi="Times New Roman" w:cs="Times New Roman"/>
          <w:sz w:val="24"/>
          <w:szCs w:val="24"/>
        </w:rPr>
        <w:t xml:space="preserve"> with the </w:t>
      </w:r>
      <w:r>
        <w:rPr>
          <w:rFonts w:ascii="Times New Roman" w:hAnsi="Times New Roman" w:cs="Times New Roman"/>
          <w:sz w:val="24"/>
          <w:szCs w:val="24"/>
        </w:rPr>
        <w:t>residential block</w:t>
      </w:r>
      <w:r w:rsidRPr="008452AC">
        <w:rPr>
          <w:rFonts w:ascii="Times New Roman" w:hAnsi="Times New Roman" w:cs="Times New Roman"/>
          <w:sz w:val="24"/>
          <w:szCs w:val="24"/>
        </w:rPr>
        <w:t xml:space="preserve"> raster</w:t>
      </w:r>
      <w:r w:rsidR="0054183C">
        <w:rPr>
          <w:rFonts w:ascii="Times New Roman" w:hAnsi="Times New Roman" w:cs="Times New Roman"/>
          <w:sz w:val="24"/>
          <w:szCs w:val="24"/>
        </w:rPr>
        <w:t>.</w:t>
      </w:r>
    </w:p>
    <w:p w:rsidR="00017680" w:rsidRPr="00B51324" w:rsidRDefault="00017680" w:rsidP="00B14340">
      <w:pPr>
        <w:tabs>
          <w:tab w:val="center" w:pos="4680"/>
        </w:tabs>
        <w:autoSpaceDE w:val="0"/>
        <w:autoSpaceDN w:val="0"/>
        <w:adjustRightInd w:val="0"/>
        <w:spacing w:after="0" w:line="480" w:lineRule="auto"/>
        <w:rPr>
          <w:rFonts w:ascii="Times New Roman" w:hAnsi="Times New Roman" w:cs="Times New Roman"/>
          <w:sz w:val="8"/>
          <w:szCs w:val="8"/>
        </w:rPr>
      </w:pPr>
    </w:p>
    <w:p w:rsidR="00017680" w:rsidRPr="00B51324" w:rsidRDefault="00017680" w:rsidP="00B51324">
      <w:pPr>
        <w:pStyle w:val="Heading4"/>
        <w:spacing w:line="480" w:lineRule="auto"/>
        <w:jc w:val="both"/>
        <w:rPr>
          <w:color w:val="auto"/>
          <w:sz w:val="24"/>
          <w:szCs w:val="24"/>
        </w:rPr>
      </w:pPr>
      <w:bookmarkStart w:id="51" w:name="_Toc14529419"/>
      <w:r w:rsidRPr="008A4867">
        <w:rPr>
          <w:color w:val="auto"/>
          <w:sz w:val="24"/>
          <w:szCs w:val="24"/>
        </w:rPr>
        <w:t xml:space="preserve">3.2.1.3. Comparing per capita </w:t>
      </w:r>
      <w:r w:rsidR="00946279">
        <w:rPr>
          <w:color w:val="auto"/>
          <w:sz w:val="24"/>
          <w:szCs w:val="24"/>
        </w:rPr>
        <w:t xml:space="preserve">of urban </w:t>
      </w:r>
      <w:r w:rsidR="00883FE3">
        <w:rPr>
          <w:color w:val="auto"/>
          <w:sz w:val="24"/>
          <w:szCs w:val="24"/>
        </w:rPr>
        <w:t>GI</w:t>
      </w:r>
      <w:r w:rsidRPr="008A4867">
        <w:rPr>
          <w:color w:val="auto"/>
          <w:sz w:val="24"/>
          <w:szCs w:val="24"/>
        </w:rPr>
        <w:t xml:space="preserve"> component with international standards</w:t>
      </w:r>
      <w:bookmarkEnd w:id="51"/>
    </w:p>
    <w:p w:rsidR="008F6659" w:rsidRDefault="00017680">
      <w:pPr>
        <w:pStyle w:val="Default"/>
        <w:spacing w:line="480" w:lineRule="auto"/>
        <w:jc w:val="both"/>
      </w:pPr>
      <w:r w:rsidRPr="00A65A8F">
        <w:rPr>
          <w:rFonts w:ascii="Times New Roman" w:hAnsi="Times New Roman" w:cs="Times New Roman"/>
        </w:rPr>
        <w:t xml:space="preserve">To compare the availability </w:t>
      </w:r>
      <w:r w:rsidR="00A65A8F" w:rsidRPr="00A65A8F">
        <w:rPr>
          <w:rFonts w:ascii="Times New Roman" w:hAnsi="Times New Roman" w:cs="Times New Roman"/>
        </w:rPr>
        <w:t xml:space="preserve">of urban </w:t>
      </w:r>
      <w:r w:rsidR="00883FE3">
        <w:rPr>
          <w:rFonts w:ascii="Times New Roman" w:hAnsi="Times New Roman" w:cs="Times New Roman"/>
        </w:rPr>
        <w:t>GI</w:t>
      </w:r>
      <w:r w:rsidRPr="00A65A8F">
        <w:rPr>
          <w:rFonts w:ascii="Times New Roman" w:hAnsi="Times New Roman" w:cs="Times New Roman"/>
        </w:rPr>
        <w:t xml:space="preserve"> components such</w:t>
      </w:r>
      <w:r w:rsidR="002D34CB">
        <w:rPr>
          <w:rFonts w:ascii="Times New Roman" w:hAnsi="Times New Roman" w:cs="Times New Roman"/>
        </w:rPr>
        <w:t xml:space="preserve"> as parks, sport fields and play</w:t>
      </w:r>
      <w:r w:rsidRPr="00A65A8F">
        <w:rPr>
          <w:rFonts w:ascii="Times New Roman" w:hAnsi="Times New Roman" w:cs="Times New Roman"/>
        </w:rPr>
        <w:t>ground</w:t>
      </w:r>
      <w:r w:rsidR="002D34CB">
        <w:rPr>
          <w:rFonts w:ascii="Times New Roman" w:hAnsi="Times New Roman" w:cs="Times New Roman"/>
        </w:rPr>
        <w:t>s</w:t>
      </w:r>
      <w:r w:rsidRPr="00A65A8F">
        <w:rPr>
          <w:rFonts w:ascii="Times New Roman" w:hAnsi="Times New Roman" w:cs="Times New Roman"/>
        </w:rPr>
        <w:t xml:space="preserve"> with</w:t>
      </w:r>
      <w:r w:rsidRPr="00017680">
        <w:rPr>
          <w:rFonts w:ascii="Times New Roman" w:hAnsi="Times New Roman" w:cs="Times New Roman"/>
        </w:rPr>
        <w:t xml:space="preserve"> international planning standards</w:t>
      </w:r>
      <w:r w:rsidR="00D9626B">
        <w:rPr>
          <w:rFonts w:ascii="Times New Roman" w:hAnsi="Times New Roman" w:cs="Times New Roman"/>
        </w:rPr>
        <w:t>,</w:t>
      </w:r>
      <w:r w:rsidRPr="00017680">
        <w:rPr>
          <w:rFonts w:ascii="Times New Roman" w:hAnsi="Times New Roman" w:cs="Times New Roman"/>
        </w:rPr>
        <w:t xml:space="preserve"> per capita (m</w:t>
      </w:r>
      <w:r w:rsidRPr="00017680">
        <w:rPr>
          <w:rFonts w:ascii="Times New Roman" w:hAnsi="Times New Roman" w:cs="Times New Roman"/>
          <w:vertAlign w:val="superscript"/>
        </w:rPr>
        <w:t>2</w:t>
      </w:r>
      <w:r w:rsidRPr="00017680">
        <w:rPr>
          <w:rFonts w:ascii="Times New Roman" w:hAnsi="Times New Roman" w:cs="Times New Roman"/>
        </w:rPr>
        <w:t xml:space="preserve">) indices </w:t>
      </w:r>
      <w:r w:rsidR="00D9626B">
        <w:rPr>
          <w:rFonts w:ascii="Times New Roman" w:hAnsi="Times New Roman" w:cs="Times New Roman"/>
        </w:rPr>
        <w:t>was</w:t>
      </w:r>
      <w:r w:rsidRPr="00017680">
        <w:rPr>
          <w:rFonts w:ascii="Times New Roman" w:hAnsi="Times New Roman" w:cs="Times New Roman"/>
        </w:rPr>
        <w:t xml:space="preserve"> used in this study. </w:t>
      </w:r>
      <w:r w:rsidR="00652990" w:rsidRPr="005272D3">
        <w:rPr>
          <w:rFonts w:ascii="Times New Roman" w:hAnsi="Times New Roman" w:cs="Times New Roman"/>
        </w:rPr>
        <w:t xml:space="preserve">The </w:t>
      </w:r>
      <w:r w:rsidR="00D91AEC" w:rsidRPr="005272D3">
        <w:rPr>
          <w:rFonts w:ascii="Times New Roman" w:hAnsi="Times New Roman" w:cs="Times New Roman"/>
        </w:rPr>
        <w:t xml:space="preserve">urban </w:t>
      </w:r>
      <w:r w:rsidR="00652990" w:rsidRPr="005272D3">
        <w:rPr>
          <w:rFonts w:ascii="Times New Roman" w:hAnsi="Times New Roman" w:cs="Times New Roman"/>
        </w:rPr>
        <w:t xml:space="preserve">GI components per capita of the towns was assessed and compared with </w:t>
      </w:r>
      <w:r w:rsidR="00D91AEC" w:rsidRPr="005272D3">
        <w:rPr>
          <w:rFonts w:ascii="Times New Roman" w:hAnsi="Times New Roman" w:cs="Times New Roman"/>
        </w:rPr>
        <w:t xml:space="preserve">international accepted and more applicable standards such as </w:t>
      </w:r>
      <w:r w:rsidR="00652990" w:rsidRPr="005272D3">
        <w:rPr>
          <w:rFonts w:ascii="Times New Roman" w:hAnsi="Times New Roman" w:cs="Times New Roman"/>
        </w:rPr>
        <w:t>United Nations (30 m</w:t>
      </w:r>
      <w:r w:rsidR="00652990" w:rsidRPr="005272D3">
        <w:rPr>
          <w:rFonts w:ascii="Times New Roman" w:hAnsi="Times New Roman" w:cs="Times New Roman"/>
          <w:vertAlign w:val="superscript"/>
        </w:rPr>
        <w:t>2</w:t>
      </w:r>
      <w:r w:rsidR="00652990" w:rsidRPr="005272D3">
        <w:rPr>
          <w:rFonts w:ascii="Times New Roman" w:hAnsi="Times New Roman" w:cs="Times New Roman"/>
        </w:rPr>
        <w:t>) (Laghai &amp; Bahmanpour, 2012; Khalil, 2014), European Union (26 m</w:t>
      </w:r>
      <w:r w:rsidR="00652990" w:rsidRPr="005272D3">
        <w:rPr>
          <w:rFonts w:ascii="Times New Roman" w:hAnsi="Times New Roman" w:cs="Times New Roman"/>
          <w:vertAlign w:val="superscript"/>
        </w:rPr>
        <w:t>2</w:t>
      </w:r>
      <w:r w:rsidR="00652990" w:rsidRPr="005272D3">
        <w:rPr>
          <w:rFonts w:ascii="Times New Roman" w:hAnsi="Times New Roman" w:cs="Times New Roman"/>
        </w:rPr>
        <w:t xml:space="preserve"> per capita) (Vlad &amp; Bratasanu, 2011), public health bureau of USA (18 m</w:t>
      </w:r>
      <w:r w:rsidR="00652990" w:rsidRPr="005272D3">
        <w:rPr>
          <w:rFonts w:ascii="Times New Roman" w:hAnsi="Times New Roman" w:cs="Times New Roman"/>
          <w:vertAlign w:val="superscript"/>
        </w:rPr>
        <w:t>2</w:t>
      </w:r>
      <w:r w:rsidR="00652990" w:rsidRPr="005272D3">
        <w:rPr>
          <w:rFonts w:ascii="Times New Roman" w:hAnsi="Times New Roman" w:cs="Times New Roman"/>
        </w:rPr>
        <w:t>) (Laghai &amp; Bahmanpour; 2012; Khalil, 2014) and WHO (9 m</w:t>
      </w:r>
      <w:r w:rsidR="00652990" w:rsidRPr="005272D3">
        <w:rPr>
          <w:rFonts w:ascii="Times New Roman" w:hAnsi="Times New Roman" w:cs="Times New Roman"/>
          <w:vertAlign w:val="superscript"/>
        </w:rPr>
        <w:t>2</w:t>
      </w:r>
      <w:r w:rsidR="00652990" w:rsidRPr="005272D3">
        <w:rPr>
          <w:rFonts w:ascii="Times New Roman" w:hAnsi="Times New Roman" w:cs="Times New Roman"/>
        </w:rPr>
        <w:t>) (Saz &amp; Rausell; 2008).</w:t>
      </w:r>
      <w:r w:rsidR="00D91AEC" w:rsidRPr="005272D3">
        <w:rPr>
          <w:rFonts w:ascii="Times New Roman" w:hAnsi="Times New Roman" w:cs="Times New Roman"/>
        </w:rPr>
        <w:t xml:space="preserve"> </w:t>
      </w:r>
      <w:r w:rsidR="00652990" w:rsidRPr="005272D3">
        <w:rPr>
          <w:rFonts w:ascii="Times New Roman" w:hAnsi="Times New Roman" w:cs="Times New Roman"/>
        </w:rPr>
        <w:t>To evaluate the availability of GI component per person, coverage at kebele level was used. Coverage was measured by the quantity of GI component area available for each keblele’s population size.</w:t>
      </w:r>
    </w:p>
    <w:p w:rsidR="00E47BB4" w:rsidRPr="00852B51" w:rsidRDefault="00E47BB4" w:rsidP="00B14340">
      <w:pPr>
        <w:pStyle w:val="Heading3"/>
        <w:spacing w:line="480" w:lineRule="auto"/>
        <w:jc w:val="both"/>
        <w:rPr>
          <w:rStyle w:val="CharacterStyle1"/>
          <w:rFonts w:asciiTheme="majorHAnsi" w:hAnsiTheme="majorHAnsi" w:cstheme="majorBidi"/>
          <w:color w:val="auto"/>
          <w:sz w:val="24"/>
          <w:szCs w:val="24"/>
        </w:rPr>
      </w:pPr>
      <w:bookmarkStart w:id="52" w:name="_Toc14529420"/>
      <w:r w:rsidRPr="00852B51">
        <w:rPr>
          <w:rStyle w:val="CharacterStyle1"/>
          <w:rFonts w:asciiTheme="majorHAnsi" w:hAnsiTheme="majorHAnsi" w:cstheme="majorBidi"/>
          <w:color w:val="auto"/>
          <w:sz w:val="24"/>
          <w:szCs w:val="24"/>
        </w:rPr>
        <w:lastRenderedPageBreak/>
        <w:t xml:space="preserve">3.2.2 Analyzing the implementation challenges of </w:t>
      </w:r>
      <w:r w:rsidR="00F9539C">
        <w:rPr>
          <w:rStyle w:val="CharacterStyle1"/>
          <w:rFonts w:asciiTheme="majorHAnsi" w:hAnsiTheme="majorHAnsi" w:cstheme="majorBidi"/>
          <w:color w:val="auto"/>
          <w:sz w:val="24"/>
          <w:szCs w:val="24"/>
        </w:rPr>
        <w:t>GI</w:t>
      </w:r>
      <w:r w:rsidRPr="00852B51">
        <w:rPr>
          <w:rStyle w:val="CharacterStyle1"/>
          <w:rFonts w:asciiTheme="majorHAnsi" w:hAnsiTheme="majorHAnsi" w:cstheme="majorBidi"/>
          <w:color w:val="auto"/>
          <w:sz w:val="24"/>
          <w:szCs w:val="24"/>
        </w:rPr>
        <w:t xml:space="preserve"> </w:t>
      </w:r>
      <w:r w:rsidR="00997ADD">
        <w:rPr>
          <w:rStyle w:val="CharacterStyle1"/>
          <w:rFonts w:asciiTheme="majorHAnsi" w:hAnsiTheme="majorHAnsi" w:cstheme="majorBidi"/>
          <w:color w:val="auto"/>
          <w:sz w:val="24"/>
          <w:szCs w:val="24"/>
        </w:rPr>
        <w:t>components</w:t>
      </w:r>
      <w:bookmarkEnd w:id="52"/>
    </w:p>
    <w:p w:rsidR="00C43CD4" w:rsidRPr="00E07F2B" w:rsidRDefault="00E47BB4" w:rsidP="00B14340">
      <w:pPr>
        <w:autoSpaceDE w:val="0"/>
        <w:autoSpaceDN w:val="0"/>
        <w:adjustRightInd w:val="0"/>
        <w:spacing w:after="0" w:line="480" w:lineRule="auto"/>
        <w:jc w:val="both"/>
        <w:rPr>
          <w:rFonts w:ascii="Times New Roman" w:hAnsi="Times New Roman" w:cs="Times New Roman"/>
          <w:sz w:val="24"/>
          <w:szCs w:val="24"/>
        </w:rPr>
      </w:pPr>
      <w:r w:rsidRPr="00E07F2B">
        <w:rPr>
          <w:rStyle w:val="CharacterStyle1"/>
          <w:rFonts w:ascii="Times New Roman" w:hAnsi="Times New Roman" w:cs="Times New Roman"/>
          <w:sz w:val="24"/>
          <w:szCs w:val="24"/>
        </w:rPr>
        <w:t xml:space="preserve">To </w:t>
      </w:r>
      <w:r w:rsidR="002D34CB" w:rsidRPr="00E07F2B">
        <w:rPr>
          <w:rStyle w:val="CharacterStyle1"/>
          <w:rFonts w:ascii="Times New Roman" w:hAnsi="Times New Roman" w:cs="Times New Roman"/>
          <w:sz w:val="24"/>
          <w:szCs w:val="24"/>
        </w:rPr>
        <w:t>analyze</w:t>
      </w:r>
      <w:r w:rsidR="00F9539C" w:rsidRPr="00E07F2B">
        <w:rPr>
          <w:rStyle w:val="CharacterStyle1"/>
          <w:rFonts w:ascii="Times New Roman" w:hAnsi="Times New Roman" w:cs="Times New Roman"/>
          <w:sz w:val="24"/>
          <w:szCs w:val="24"/>
        </w:rPr>
        <w:t xml:space="preserve"> </w:t>
      </w:r>
      <w:r w:rsidRPr="00E07F2B">
        <w:rPr>
          <w:rStyle w:val="CharacterStyle1"/>
          <w:rFonts w:ascii="Times New Roman" w:hAnsi="Times New Roman" w:cs="Times New Roman"/>
          <w:spacing w:val="4"/>
          <w:sz w:val="24"/>
          <w:szCs w:val="24"/>
        </w:rPr>
        <w:t xml:space="preserve">the implementation challenges of </w:t>
      </w:r>
      <w:r w:rsidR="00F9539C" w:rsidRPr="00E07F2B">
        <w:rPr>
          <w:rStyle w:val="CharacterStyle1"/>
          <w:rFonts w:ascii="Times New Roman" w:hAnsi="Times New Roman" w:cs="Times New Roman"/>
          <w:spacing w:val="4"/>
          <w:sz w:val="24"/>
          <w:szCs w:val="24"/>
        </w:rPr>
        <w:t>GI</w:t>
      </w:r>
      <w:r w:rsidR="004F3D82" w:rsidRPr="00E07F2B">
        <w:rPr>
          <w:rStyle w:val="CharacterStyle1"/>
          <w:rFonts w:ascii="Times New Roman" w:hAnsi="Times New Roman" w:cs="Times New Roman"/>
          <w:spacing w:val="4"/>
          <w:sz w:val="24"/>
          <w:szCs w:val="24"/>
        </w:rPr>
        <w:t xml:space="preserve"> components</w:t>
      </w:r>
      <w:r w:rsidRPr="00E07F2B">
        <w:rPr>
          <w:rStyle w:val="CharacterStyle1"/>
          <w:rFonts w:ascii="Times New Roman" w:hAnsi="Times New Roman" w:cs="Times New Roman"/>
          <w:spacing w:val="4"/>
          <w:sz w:val="24"/>
          <w:szCs w:val="24"/>
        </w:rPr>
        <w:t xml:space="preserve"> in the </w:t>
      </w:r>
      <w:r w:rsidR="002D34CB" w:rsidRPr="00E07F2B">
        <w:rPr>
          <w:rStyle w:val="CharacterStyle1"/>
          <w:rFonts w:ascii="Times New Roman" w:hAnsi="Times New Roman" w:cs="Times New Roman"/>
          <w:spacing w:val="4"/>
          <w:sz w:val="24"/>
          <w:szCs w:val="24"/>
        </w:rPr>
        <w:t xml:space="preserve">emerging towns of </w:t>
      </w:r>
      <w:r w:rsidR="00F9539C" w:rsidRPr="00E07F2B">
        <w:rPr>
          <w:rStyle w:val="CharacterStyle1"/>
          <w:rFonts w:ascii="Times New Roman" w:hAnsi="Times New Roman" w:cs="Times New Roman"/>
          <w:spacing w:val="4"/>
          <w:sz w:val="24"/>
          <w:szCs w:val="24"/>
        </w:rPr>
        <w:t>study</w:t>
      </w:r>
      <w:r w:rsidRPr="00E07F2B">
        <w:rPr>
          <w:rStyle w:val="CharacterStyle1"/>
          <w:rFonts w:ascii="Times New Roman" w:hAnsi="Times New Roman" w:cs="Times New Roman"/>
          <w:spacing w:val="4"/>
          <w:sz w:val="24"/>
          <w:szCs w:val="24"/>
        </w:rPr>
        <w:t xml:space="preserve"> </w:t>
      </w:r>
      <w:r w:rsidR="002D34CB" w:rsidRPr="00E07F2B">
        <w:rPr>
          <w:rStyle w:val="CharacterStyle1"/>
          <w:rFonts w:ascii="Times New Roman" w:hAnsi="Times New Roman" w:cs="Times New Roman"/>
          <w:spacing w:val="4"/>
          <w:sz w:val="24"/>
          <w:szCs w:val="24"/>
        </w:rPr>
        <w:t>zone</w:t>
      </w:r>
      <w:r w:rsidR="00AE4B2E" w:rsidRPr="00E07F2B">
        <w:rPr>
          <w:rStyle w:val="CharacterStyle1"/>
          <w:rFonts w:ascii="Times New Roman" w:hAnsi="Times New Roman" w:cs="Times New Roman"/>
          <w:spacing w:val="4"/>
          <w:sz w:val="24"/>
          <w:szCs w:val="24"/>
        </w:rPr>
        <w:t>,</w:t>
      </w:r>
      <w:r w:rsidRPr="00E07F2B">
        <w:rPr>
          <w:rStyle w:val="CharacterStyle1"/>
          <w:rFonts w:ascii="Times New Roman" w:hAnsi="Times New Roman" w:cs="Times New Roman"/>
          <w:spacing w:val="4"/>
          <w:sz w:val="24"/>
          <w:szCs w:val="24"/>
        </w:rPr>
        <w:t xml:space="preserve"> different variables </w:t>
      </w:r>
      <w:r w:rsidR="002D34CB" w:rsidRPr="00E07F2B">
        <w:rPr>
          <w:rStyle w:val="CharacterStyle1"/>
          <w:rFonts w:ascii="Times New Roman" w:hAnsi="Times New Roman" w:cs="Times New Roman"/>
          <w:spacing w:val="4"/>
          <w:sz w:val="24"/>
          <w:szCs w:val="24"/>
        </w:rPr>
        <w:t>were</w:t>
      </w:r>
      <w:r w:rsidR="00F9539C" w:rsidRPr="00E07F2B">
        <w:rPr>
          <w:rStyle w:val="CharacterStyle1"/>
          <w:rFonts w:ascii="Times New Roman" w:hAnsi="Times New Roman" w:cs="Times New Roman"/>
          <w:spacing w:val="4"/>
          <w:sz w:val="24"/>
          <w:szCs w:val="24"/>
        </w:rPr>
        <w:t xml:space="preserve"> </w:t>
      </w:r>
      <w:r w:rsidRPr="00E07F2B">
        <w:rPr>
          <w:rStyle w:val="CharacterStyle1"/>
          <w:rFonts w:ascii="Times New Roman" w:hAnsi="Times New Roman" w:cs="Times New Roman"/>
          <w:spacing w:val="4"/>
          <w:sz w:val="24"/>
          <w:szCs w:val="24"/>
        </w:rPr>
        <w:t>identified and</w:t>
      </w:r>
      <w:r w:rsidR="00F9539C" w:rsidRPr="00E07F2B">
        <w:rPr>
          <w:rStyle w:val="CharacterStyle1"/>
          <w:rFonts w:ascii="Times New Roman" w:hAnsi="Times New Roman" w:cs="Times New Roman"/>
          <w:spacing w:val="4"/>
          <w:sz w:val="24"/>
          <w:szCs w:val="24"/>
        </w:rPr>
        <w:t xml:space="preserve"> </w:t>
      </w:r>
      <w:r w:rsidR="00AE4B2E" w:rsidRPr="00E07F2B">
        <w:rPr>
          <w:rStyle w:val="CharacterStyle1"/>
          <w:rFonts w:ascii="Times New Roman" w:hAnsi="Times New Roman" w:cs="Times New Roman"/>
          <w:spacing w:val="4"/>
          <w:sz w:val="24"/>
          <w:szCs w:val="24"/>
        </w:rPr>
        <w:t>various methodologies</w:t>
      </w:r>
      <w:r w:rsidR="00F9539C" w:rsidRPr="00E07F2B">
        <w:rPr>
          <w:rStyle w:val="CharacterStyle1"/>
          <w:rFonts w:ascii="Times New Roman" w:hAnsi="Times New Roman" w:cs="Times New Roman"/>
          <w:sz w:val="24"/>
          <w:szCs w:val="24"/>
        </w:rPr>
        <w:t xml:space="preserve"> </w:t>
      </w:r>
      <w:r w:rsidR="00C2390C" w:rsidRPr="00E07F2B">
        <w:rPr>
          <w:rStyle w:val="CharacterStyle1"/>
          <w:rFonts w:ascii="Times New Roman" w:hAnsi="Times New Roman" w:cs="Times New Roman"/>
          <w:sz w:val="24"/>
          <w:szCs w:val="24"/>
        </w:rPr>
        <w:t>were</w:t>
      </w:r>
      <w:r w:rsidRPr="00E07F2B">
        <w:rPr>
          <w:rStyle w:val="CharacterStyle1"/>
          <w:rFonts w:ascii="Times New Roman" w:hAnsi="Times New Roman" w:cs="Times New Roman"/>
          <w:sz w:val="24"/>
          <w:szCs w:val="24"/>
        </w:rPr>
        <w:t xml:space="preserve"> applied based on </w:t>
      </w:r>
      <w:r w:rsidR="002D34CB" w:rsidRPr="00E07F2B">
        <w:rPr>
          <w:rStyle w:val="CharacterStyle1"/>
          <w:rFonts w:ascii="Times New Roman" w:hAnsi="Times New Roman" w:cs="Times New Roman"/>
          <w:sz w:val="24"/>
          <w:szCs w:val="24"/>
        </w:rPr>
        <w:t xml:space="preserve">the </w:t>
      </w:r>
      <w:r w:rsidRPr="00E07F2B">
        <w:rPr>
          <w:rStyle w:val="CharacterStyle1"/>
          <w:rFonts w:ascii="Times New Roman" w:hAnsi="Times New Roman" w:cs="Times New Roman"/>
          <w:sz w:val="24"/>
          <w:szCs w:val="24"/>
        </w:rPr>
        <w:t xml:space="preserve">identified variables. These </w:t>
      </w:r>
      <w:r w:rsidR="000F5410" w:rsidRPr="00E07F2B">
        <w:rPr>
          <w:rStyle w:val="CharacterStyle1"/>
          <w:rFonts w:ascii="Times New Roman" w:hAnsi="Times New Roman" w:cs="Times New Roman"/>
          <w:sz w:val="24"/>
          <w:szCs w:val="24"/>
        </w:rPr>
        <w:t>include:</w:t>
      </w:r>
    </w:p>
    <w:p w:rsidR="004379CA" w:rsidRPr="00B51324" w:rsidRDefault="004379CA" w:rsidP="00B14340">
      <w:pPr>
        <w:pStyle w:val="Heading4"/>
        <w:spacing w:line="480" w:lineRule="auto"/>
        <w:rPr>
          <w:rStyle w:val="CharacterStyle1"/>
          <w:rFonts w:asciiTheme="majorHAnsi" w:hAnsiTheme="majorHAnsi" w:cstheme="majorBidi"/>
          <w:color w:val="auto"/>
          <w:sz w:val="24"/>
          <w:szCs w:val="24"/>
        </w:rPr>
      </w:pPr>
      <w:bookmarkStart w:id="53" w:name="_Toc14529421"/>
      <w:r w:rsidRPr="00852B51">
        <w:rPr>
          <w:color w:val="auto"/>
          <w:sz w:val="24"/>
          <w:szCs w:val="24"/>
        </w:rPr>
        <w:t xml:space="preserve">3.2.2.1. </w:t>
      </w:r>
      <w:r w:rsidR="002B328C">
        <w:rPr>
          <w:color w:val="auto"/>
          <w:sz w:val="24"/>
          <w:szCs w:val="24"/>
        </w:rPr>
        <w:t>U</w:t>
      </w:r>
      <w:r w:rsidR="00946279">
        <w:rPr>
          <w:color w:val="auto"/>
          <w:sz w:val="24"/>
          <w:szCs w:val="24"/>
        </w:rPr>
        <w:t xml:space="preserve">rban </w:t>
      </w:r>
      <w:r w:rsidR="00354065">
        <w:rPr>
          <w:color w:val="auto"/>
          <w:sz w:val="24"/>
          <w:szCs w:val="24"/>
        </w:rPr>
        <w:t>GI</w:t>
      </w:r>
      <w:r w:rsidR="00C43CD4" w:rsidRPr="00852B51">
        <w:rPr>
          <w:color w:val="auto"/>
          <w:sz w:val="24"/>
          <w:szCs w:val="24"/>
        </w:rPr>
        <w:t xml:space="preserve"> components</w:t>
      </w:r>
      <w:r w:rsidR="002B328C">
        <w:rPr>
          <w:color w:val="auto"/>
          <w:sz w:val="24"/>
          <w:szCs w:val="24"/>
        </w:rPr>
        <w:t xml:space="preserve"> p</w:t>
      </w:r>
      <w:r w:rsidR="002B328C" w:rsidRPr="00852B51">
        <w:rPr>
          <w:color w:val="auto"/>
          <w:sz w:val="24"/>
          <w:szCs w:val="24"/>
        </w:rPr>
        <w:t>lan violation</w:t>
      </w:r>
      <w:bookmarkEnd w:id="53"/>
      <w:r w:rsidR="002B328C" w:rsidRPr="00852B51">
        <w:rPr>
          <w:color w:val="auto"/>
          <w:sz w:val="24"/>
          <w:szCs w:val="24"/>
        </w:rPr>
        <w:t xml:space="preserve"> </w:t>
      </w:r>
    </w:p>
    <w:p w:rsidR="00A202D0" w:rsidRDefault="003613A4" w:rsidP="00B14340">
      <w:pPr>
        <w:autoSpaceDE w:val="0"/>
        <w:autoSpaceDN w:val="0"/>
        <w:adjustRightInd w:val="0"/>
        <w:spacing w:after="0" w:line="480" w:lineRule="auto"/>
        <w:jc w:val="both"/>
        <w:rPr>
          <w:rFonts w:ascii="Times New Roman" w:hAnsi="Times New Roman" w:cs="Times New Roman"/>
          <w:color w:val="000000"/>
          <w:sz w:val="24"/>
          <w:szCs w:val="24"/>
        </w:rPr>
      </w:pPr>
      <w:r w:rsidRPr="00F93327">
        <w:rPr>
          <w:rFonts w:ascii="Times New Roman" w:hAnsi="Times New Roman" w:cs="Times New Roman"/>
          <w:sz w:val="24"/>
          <w:szCs w:val="24"/>
        </w:rPr>
        <w:t xml:space="preserve">Land inventory has been used to assess possible violation of the structural </w:t>
      </w:r>
      <w:r w:rsidRPr="00800530">
        <w:rPr>
          <w:rFonts w:ascii="Times New Roman" w:hAnsi="Times New Roman" w:cs="Times New Roman"/>
          <w:sz w:val="24"/>
          <w:szCs w:val="24"/>
        </w:rPr>
        <w:t xml:space="preserve">plan with regard to urban </w:t>
      </w:r>
      <w:r w:rsidR="00652990" w:rsidRPr="00800530">
        <w:rPr>
          <w:rFonts w:ascii="Times New Roman" w:hAnsi="Times New Roman" w:cs="Times New Roman"/>
          <w:iCs/>
          <w:sz w:val="24"/>
          <w:szCs w:val="24"/>
        </w:rPr>
        <w:t xml:space="preserve">GI components </w:t>
      </w:r>
      <w:r w:rsidR="00652990" w:rsidRPr="00800530">
        <w:rPr>
          <w:rFonts w:ascii="Times New Roman" w:hAnsi="Times New Roman" w:cs="Times New Roman"/>
          <w:sz w:val="24"/>
          <w:szCs w:val="24"/>
        </w:rPr>
        <w:t>and to identify changes in small green space.</w:t>
      </w:r>
      <w:r w:rsidR="00421742" w:rsidRPr="00800530">
        <w:rPr>
          <w:rFonts w:ascii="Times New Roman" w:hAnsi="Times New Roman" w:cs="Times New Roman"/>
          <w:color w:val="000000"/>
          <w:sz w:val="24"/>
          <w:szCs w:val="24"/>
        </w:rPr>
        <w:t xml:space="preserve"> Purposive sampling method was used to select kebeles where land inventory was undertaken.</w:t>
      </w:r>
      <w:r w:rsidR="00652990" w:rsidRPr="00800530">
        <w:rPr>
          <w:rFonts w:ascii="Times New Roman" w:hAnsi="Times New Roman" w:cs="Times New Roman"/>
          <w:sz w:val="24"/>
          <w:szCs w:val="24"/>
        </w:rPr>
        <w:t xml:space="preserve"> The usage of the purposive sampling technique in the study was not arbitrary, but based on its strength in helping select key </w:t>
      </w:r>
      <w:r w:rsidR="00800530" w:rsidRPr="00800530">
        <w:rPr>
          <w:rFonts w:ascii="Times New Roman" w:hAnsi="Times New Roman" w:cs="Times New Roman"/>
          <w:sz w:val="24"/>
          <w:szCs w:val="24"/>
        </w:rPr>
        <w:t>kebeles</w:t>
      </w:r>
      <w:r w:rsidR="00652990" w:rsidRPr="00800530">
        <w:rPr>
          <w:rFonts w:ascii="Times New Roman" w:hAnsi="Times New Roman" w:cs="Times New Roman"/>
          <w:sz w:val="24"/>
          <w:szCs w:val="24"/>
        </w:rPr>
        <w:t xml:space="preserve"> from which detailed information could be obtained to have a better understanding of specific events and activities. This benefit therefore supported the primary motive of the case study design employed in the study (Powell, 1997; Leedy &amp; Ormrod, 2001; Yin, 2003; Mills et al., 2010).</w:t>
      </w:r>
      <w:r w:rsidR="00F93327">
        <w:rPr>
          <w:sz w:val="23"/>
          <w:szCs w:val="23"/>
        </w:rPr>
        <w:t xml:space="preserve"> </w:t>
      </w:r>
      <w:r w:rsidRPr="00D156CA">
        <w:rPr>
          <w:rFonts w:ascii="Times New Roman" w:hAnsi="Times New Roman" w:cs="Times New Roman"/>
          <w:color w:val="000000"/>
          <w:sz w:val="24"/>
          <w:szCs w:val="24"/>
        </w:rPr>
        <w:t xml:space="preserve"> Accordingly, Sebeta</w:t>
      </w:r>
      <w:r>
        <w:rPr>
          <w:rFonts w:ascii="Times New Roman" w:hAnsi="Times New Roman" w:cs="Times New Roman"/>
          <w:color w:val="000000"/>
          <w:sz w:val="24"/>
          <w:szCs w:val="24"/>
        </w:rPr>
        <w:t xml:space="preserve"> 01</w:t>
      </w:r>
      <w:r w:rsidRPr="00D156CA">
        <w:rPr>
          <w:rFonts w:ascii="Times New Roman" w:hAnsi="Times New Roman" w:cs="Times New Roman"/>
          <w:color w:val="000000"/>
          <w:sz w:val="24"/>
          <w:szCs w:val="24"/>
        </w:rPr>
        <w:t>, Furi, Welet</w:t>
      </w:r>
      <w:r>
        <w:rPr>
          <w:rFonts w:ascii="Times New Roman" w:hAnsi="Times New Roman" w:cs="Times New Roman"/>
          <w:color w:val="000000"/>
          <w:sz w:val="24"/>
          <w:szCs w:val="24"/>
        </w:rPr>
        <w:t>e</w:t>
      </w:r>
      <w:r w:rsidRPr="00D156CA">
        <w:rPr>
          <w:rFonts w:ascii="Times New Roman" w:hAnsi="Times New Roman" w:cs="Times New Roman"/>
          <w:color w:val="000000"/>
          <w:sz w:val="24"/>
          <w:szCs w:val="24"/>
        </w:rPr>
        <w:t xml:space="preserve"> and Alemgen</w:t>
      </w:r>
      <w:r>
        <w:rPr>
          <w:rFonts w:ascii="Times New Roman" w:hAnsi="Times New Roman" w:cs="Times New Roman"/>
          <w:color w:val="000000"/>
          <w:sz w:val="24"/>
          <w:szCs w:val="24"/>
        </w:rPr>
        <w:t>a</w:t>
      </w:r>
      <w:r w:rsidRPr="00D156CA">
        <w:rPr>
          <w:rFonts w:ascii="Times New Roman" w:hAnsi="Times New Roman" w:cs="Times New Roman"/>
          <w:color w:val="000000"/>
          <w:sz w:val="24"/>
          <w:szCs w:val="24"/>
        </w:rPr>
        <w:t xml:space="preserve"> keb</w:t>
      </w:r>
      <w:r>
        <w:rPr>
          <w:rFonts w:ascii="Times New Roman" w:hAnsi="Times New Roman" w:cs="Times New Roman"/>
          <w:color w:val="000000"/>
          <w:sz w:val="24"/>
          <w:szCs w:val="24"/>
        </w:rPr>
        <w:t>e</w:t>
      </w:r>
      <w:r w:rsidRPr="00D156CA">
        <w:rPr>
          <w:rFonts w:ascii="Times New Roman" w:hAnsi="Times New Roman" w:cs="Times New Roman"/>
          <w:color w:val="000000"/>
          <w:sz w:val="24"/>
          <w:szCs w:val="24"/>
        </w:rPr>
        <w:t xml:space="preserve">les </w:t>
      </w:r>
      <w:r w:rsidR="003B50B7">
        <w:rPr>
          <w:rFonts w:ascii="Times New Roman" w:hAnsi="Times New Roman" w:cs="Times New Roman"/>
          <w:color w:val="000000"/>
          <w:sz w:val="24"/>
          <w:szCs w:val="24"/>
        </w:rPr>
        <w:t>from Sebeta town;</w:t>
      </w:r>
      <w:r>
        <w:rPr>
          <w:rFonts w:ascii="Times New Roman" w:hAnsi="Times New Roman" w:cs="Times New Roman"/>
          <w:color w:val="000000"/>
          <w:sz w:val="24"/>
          <w:szCs w:val="24"/>
        </w:rPr>
        <w:t xml:space="preserve"> kebel</w:t>
      </w:r>
      <w:r w:rsidR="00E62324">
        <w:rPr>
          <w:rFonts w:ascii="Times New Roman" w:hAnsi="Times New Roman" w:cs="Times New Roman"/>
          <w:color w:val="000000"/>
          <w:sz w:val="24"/>
          <w:szCs w:val="24"/>
        </w:rPr>
        <w:t>e</w:t>
      </w:r>
      <w:r>
        <w:rPr>
          <w:rFonts w:ascii="Times New Roman" w:hAnsi="Times New Roman" w:cs="Times New Roman"/>
          <w:color w:val="000000"/>
          <w:sz w:val="24"/>
          <w:szCs w:val="24"/>
        </w:rPr>
        <w:t xml:space="preserve"> 01</w:t>
      </w:r>
      <w:r w:rsidR="00354065">
        <w:rPr>
          <w:rFonts w:ascii="Times New Roman" w:hAnsi="Times New Roman" w:cs="Times New Roman"/>
          <w:color w:val="000000"/>
          <w:sz w:val="24"/>
          <w:szCs w:val="24"/>
        </w:rPr>
        <w:t xml:space="preserve"> </w:t>
      </w:r>
      <w:r>
        <w:rPr>
          <w:rFonts w:ascii="Times New Roman" w:hAnsi="Times New Roman" w:cs="Times New Roman"/>
          <w:color w:val="000000"/>
          <w:sz w:val="24"/>
          <w:szCs w:val="24"/>
        </w:rPr>
        <w:t>from Legetafo town and Sululta 01, Nono</w:t>
      </w:r>
      <w:r w:rsidR="004F3D82">
        <w:rPr>
          <w:rFonts w:ascii="Times New Roman" w:hAnsi="Times New Roman" w:cs="Times New Roman"/>
          <w:color w:val="000000"/>
          <w:sz w:val="24"/>
          <w:szCs w:val="24"/>
        </w:rPr>
        <w:t>M</w:t>
      </w:r>
      <w:r>
        <w:rPr>
          <w:rFonts w:ascii="Times New Roman" w:hAnsi="Times New Roman" w:cs="Times New Roman"/>
          <w:color w:val="000000"/>
          <w:sz w:val="24"/>
          <w:szCs w:val="24"/>
        </w:rPr>
        <w:t xml:space="preserve">an Abichu and Qaso Wasarbi kebeles from Sululta town </w:t>
      </w:r>
      <w:r w:rsidRPr="00D156CA">
        <w:rPr>
          <w:rFonts w:ascii="Times New Roman" w:hAnsi="Times New Roman" w:cs="Times New Roman"/>
          <w:color w:val="000000"/>
          <w:sz w:val="24"/>
          <w:szCs w:val="24"/>
        </w:rPr>
        <w:t>were selected.</w:t>
      </w:r>
      <w:r w:rsidR="00354065">
        <w:rPr>
          <w:rFonts w:ascii="Times New Roman" w:hAnsi="Times New Roman" w:cs="Times New Roman"/>
          <w:color w:val="000000"/>
          <w:sz w:val="24"/>
          <w:szCs w:val="24"/>
        </w:rPr>
        <w:t xml:space="preserve"> </w:t>
      </w:r>
      <w:r w:rsidRPr="00714810">
        <w:rPr>
          <w:rFonts w:ascii="Times New Roman" w:hAnsi="Times New Roman" w:cs="Times New Roman"/>
          <w:color w:val="000000"/>
          <w:sz w:val="24"/>
          <w:szCs w:val="24"/>
        </w:rPr>
        <w:t xml:space="preserve">The </w:t>
      </w:r>
      <w:r w:rsidR="00665A64">
        <w:rPr>
          <w:rFonts w:ascii="Times New Roman" w:hAnsi="Times New Roman" w:cs="Times New Roman"/>
          <w:color w:val="000000"/>
          <w:sz w:val="24"/>
          <w:szCs w:val="24"/>
        </w:rPr>
        <w:t xml:space="preserve">main criteria for selection of the kebeles were that, over the past ten years, they have experienced substantial changes in the quantity of green space because of factors such as rapid population growth and physical structure development and economic activities </w:t>
      </w:r>
      <w:r w:rsidR="00652990" w:rsidRPr="00652990">
        <w:rPr>
          <w:rFonts w:ascii="Times New Roman" w:hAnsi="Times New Roman" w:cs="Times New Roman"/>
          <w:sz w:val="24"/>
          <w:szCs w:val="24"/>
        </w:rPr>
        <w:t xml:space="preserve">that are likely to </w:t>
      </w:r>
      <w:r w:rsidR="00665A64">
        <w:rPr>
          <w:rFonts w:ascii="Times New Roman" w:hAnsi="Times New Roman" w:cs="Times New Roman"/>
          <w:color w:val="000000"/>
          <w:sz w:val="24"/>
          <w:szCs w:val="24"/>
        </w:rPr>
        <w:t xml:space="preserve">lead to rapid depletion of </w:t>
      </w:r>
      <w:r w:rsidR="00652990" w:rsidRPr="00652990">
        <w:rPr>
          <w:rFonts w:ascii="Times New Roman" w:hAnsi="Times New Roman" w:cs="Times New Roman"/>
          <w:iCs/>
          <w:sz w:val="24"/>
          <w:szCs w:val="24"/>
        </w:rPr>
        <w:t xml:space="preserve">GI components </w:t>
      </w:r>
      <w:r w:rsidR="00665A64">
        <w:rPr>
          <w:rFonts w:ascii="Times New Roman" w:hAnsi="Times New Roman" w:cs="Times New Roman"/>
          <w:color w:val="000000"/>
          <w:sz w:val="24"/>
          <w:szCs w:val="24"/>
        </w:rPr>
        <w:t xml:space="preserve">and violation of land use plans and </w:t>
      </w:r>
      <w:r w:rsidR="00652990" w:rsidRPr="00652990">
        <w:rPr>
          <w:rFonts w:ascii="Times New Roman" w:hAnsi="Times New Roman" w:cs="Times New Roman"/>
          <w:sz w:val="24"/>
          <w:szCs w:val="24"/>
        </w:rPr>
        <w:t>hence needed to be saved from extinction</w:t>
      </w:r>
      <w:r w:rsidRPr="00714810">
        <w:rPr>
          <w:rFonts w:ascii="Times New Roman" w:hAnsi="Times New Roman" w:cs="Times New Roman"/>
          <w:color w:val="000000"/>
          <w:sz w:val="24"/>
          <w:szCs w:val="24"/>
        </w:rPr>
        <w:t>.</w:t>
      </w:r>
      <w:r w:rsidR="00652990" w:rsidRPr="00652990">
        <w:rPr>
          <w:rFonts w:ascii="Times New Roman" w:hAnsi="Times New Roman" w:cs="Times New Roman"/>
          <w:sz w:val="24"/>
          <w:szCs w:val="24"/>
        </w:rPr>
        <w:t xml:space="preserve"> </w:t>
      </w:r>
      <w:r w:rsidRPr="00ED186B">
        <w:rPr>
          <w:rFonts w:ascii="Times New Roman" w:hAnsi="Times New Roman" w:cs="Times New Roman"/>
          <w:sz w:val="24"/>
          <w:szCs w:val="24"/>
        </w:rPr>
        <w:t xml:space="preserve">The selection of the kebeles was also done in consultation with experts from the Department of Land Administration and Development and the </w:t>
      </w:r>
      <w:r>
        <w:rPr>
          <w:rFonts w:ascii="Times New Roman" w:hAnsi="Times New Roman" w:cs="Times New Roman"/>
          <w:sz w:val="24"/>
          <w:szCs w:val="24"/>
        </w:rPr>
        <w:t xml:space="preserve">Department of Greenery and Beautification of </w:t>
      </w:r>
      <w:r>
        <w:rPr>
          <w:rFonts w:ascii="Times New Roman" w:hAnsi="Times New Roman" w:cs="Times New Roman"/>
          <w:sz w:val="24"/>
          <w:szCs w:val="24"/>
        </w:rPr>
        <w:lastRenderedPageBreak/>
        <w:t xml:space="preserve">the </w:t>
      </w:r>
      <w:r w:rsidRPr="00ED186B">
        <w:rPr>
          <w:rFonts w:ascii="Times New Roman" w:hAnsi="Times New Roman" w:cs="Times New Roman"/>
          <w:sz w:val="24"/>
          <w:szCs w:val="24"/>
        </w:rPr>
        <w:t>town</w:t>
      </w:r>
      <w:r>
        <w:rPr>
          <w:rFonts w:ascii="Times New Roman" w:hAnsi="Times New Roman" w:cs="Times New Roman"/>
          <w:sz w:val="24"/>
          <w:szCs w:val="24"/>
        </w:rPr>
        <w:t>s</w:t>
      </w:r>
      <w:r w:rsidRPr="00ED186B">
        <w:rPr>
          <w:rFonts w:ascii="Times New Roman" w:hAnsi="Times New Roman" w:cs="Times New Roman"/>
          <w:sz w:val="24"/>
          <w:szCs w:val="24"/>
        </w:rPr>
        <w:t>.</w:t>
      </w:r>
      <w:r w:rsidR="00354065">
        <w:rPr>
          <w:rFonts w:ascii="Times New Roman" w:hAnsi="Times New Roman" w:cs="Times New Roman"/>
          <w:sz w:val="24"/>
          <w:szCs w:val="24"/>
        </w:rPr>
        <w:t xml:space="preserve"> </w:t>
      </w:r>
      <w:r w:rsidRPr="00D156CA">
        <w:rPr>
          <w:rFonts w:ascii="Times New Roman" w:hAnsi="Times New Roman" w:cs="Times New Roman"/>
          <w:color w:val="000000"/>
          <w:sz w:val="24"/>
          <w:szCs w:val="24"/>
        </w:rPr>
        <w:t xml:space="preserve">From the </w:t>
      </w:r>
      <w:r>
        <w:rPr>
          <w:rFonts w:ascii="Times New Roman" w:hAnsi="Times New Roman" w:cs="Times New Roman"/>
          <w:color w:val="000000"/>
          <w:sz w:val="24"/>
          <w:szCs w:val="24"/>
        </w:rPr>
        <w:t>eight</w:t>
      </w:r>
      <w:r w:rsidRPr="00D156CA">
        <w:rPr>
          <w:rFonts w:ascii="Times New Roman" w:hAnsi="Times New Roman" w:cs="Times New Roman"/>
          <w:color w:val="000000"/>
          <w:sz w:val="24"/>
          <w:szCs w:val="24"/>
        </w:rPr>
        <w:t xml:space="preserve"> keb</w:t>
      </w:r>
      <w:r w:rsidR="00E62324">
        <w:rPr>
          <w:rFonts w:ascii="Times New Roman" w:hAnsi="Times New Roman" w:cs="Times New Roman"/>
          <w:color w:val="000000"/>
          <w:sz w:val="24"/>
          <w:szCs w:val="24"/>
        </w:rPr>
        <w:t>e</w:t>
      </w:r>
      <w:r w:rsidRPr="00D156CA">
        <w:rPr>
          <w:rFonts w:ascii="Times New Roman" w:hAnsi="Times New Roman" w:cs="Times New Roman"/>
          <w:color w:val="000000"/>
          <w:sz w:val="24"/>
          <w:szCs w:val="24"/>
        </w:rPr>
        <w:t>les</w:t>
      </w:r>
      <w:r w:rsidR="0044692F">
        <w:rPr>
          <w:rFonts w:ascii="Times New Roman" w:hAnsi="Times New Roman" w:cs="Times New Roman"/>
          <w:color w:val="000000"/>
          <w:sz w:val="24"/>
          <w:szCs w:val="24"/>
        </w:rPr>
        <w:t>,</w:t>
      </w:r>
      <w:r w:rsidR="00354065">
        <w:rPr>
          <w:rFonts w:ascii="Times New Roman" w:hAnsi="Times New Roman" w:cs="Times New Roman"/>
          <w:color w:val="000000"/>
          <w:sz w:val="24"/>
          <w:szCs w:val="24"/>
        </w:rPr>
        <w:t xml:space="preserve"> </w:t>
      </w:r>
      <w:r>
        <w:rPr>
          <w:rFonts w:ascii="Times New Roman" w:hAnsi="Times New Roman" w:cs="Times New Roman"/>
          <w:color w:val="000000"/>
          <w:sz w:val="24"/>
          <w:szCs w:val="24"/>
        </w:rPr>
        <w:t>8</w:t>
      </w:r>
      <w:r w:rsidRPr="00D156CA">
        <w:rPr>
          <w:rFonts w:ascii="Times New Roman" w:hAnsi="Times New Roman" w:cs="Times New Roman"/>
          <w:color w:val="000000"/>
          <w:sz w:val="24"/>
          <w:szCs w:val="24"/>
        </w:rPr>
        <w:t xml:space="preserve">0 </w:t>
      </w:r>
      <w:r w:rsidR="00997ADD">
        <w:rPr>
          <w:rFonts w:ascii="Times New Roman" w:hAnsi="Times New Roman" w:cs="Times New Roman"/>
          <w:color w:val="000000"/>
          <w:sz w:val="24"/>
          <w:szCs w:val="24"/>
        </w:rPr>
        <w:t xml:space="preserve">urban </w:t>
      </w:r>
      <w:r w:rsidR="00354065">
        <w:rPr>
          <w:rFonts w:ascii="Times New Roman" w:hAnsi="Times New Roman" w:cs="Times New Roman"/>
          <w:iCs/>
          <w:sz w:val="24"/>
          <w:szCs w:val="24"/>
        </w:rPr>
        <w:t>GI</w:t>
      </w:r>
      <w:r w:rsidR="00CF5F12" w:rsidRPr="00CF5F12">
        <w:rPr>
          <w:rFonts w:ascii="Times New Roman" w:hAnsi="Times New Roman" w:cs="Times New Roman"/>
          <w:iCs/>
          <w:sz w:val="24"/>
          <w:szCs w:val="24"/>
        </w:rPr>
        <w:t xml:space="preserve"> components</w:t>
      </w:r>
      <w:r w:rsidR="00354065">
        <w:rPr>
          <w:rFonts w:ascii="Times New Roman" w:hAnsi="Times New Roman" w:cs="Times New Roman"/>
          <w:iCs/>
          <w:sz w:val="24"/>
          <w:szCs w:val="24"/>
        </w:rPr>
        <w:t xml:space="preserve"> </w:t>
      </w:r>
      <w:r w:rsidRPr="00D156CA">
        <w:rPr>
          <w:rFonts w:ascii="Times New Roman" w:hAnsi="Times New Roman" w:cs="Times New Roman"/>
          <w:color w:val="000000"/>
          <w:sz w:val="24"/>
          <w:szCs w:val="24"/>
        </w:rPr>
        <w:t xml:space="preserve">were selected </w:t>
      </w:r>
      <w:r w:rsidRPr="00ED186B">
        <w:rPr>
          <w:rFonts w:ascii="Times New Roman" w:hAnsi="Times New Roman" w:cs="Times New Roman"/>
          <w:color w:val="000000"/>
          <w:sz w:val="24"/>
          <w:szCs w:val="24"/>
        </w:rPr>
        <w:t>based on the land use plan</w:t>
      </w:r>
      <w:r>
        <w:rPr>
          <w:rFonts w:ascii="Times New Roman" w:hAnsi="Times New Roman" w:cs="Times New Roman"/>
          <w:color w:val="000000"/>
          <w:sz w:val="24"/>
          <w:szCs w:val="24"/>
        </w:rPr>
        <w:t>s</w:t>
      </w:r>
      <w:r w:rsidRPr="00ED186B">
        <w:rPr>
          <w:rFonts w:ascii="Times New Roman" w:hAnsi="Times New Roman" w:cs="Times New Roman"/>
          <w:color w:val="000000"/>
          <w:sz w:val="24"/>
          <w:szCs w:val="24"/>
        </w:rPr>
        <w:t xml:space="preserve"> of 20</w:t>
      </w:r>
      <w:r w:rsidR="00D82A34">
        <w:rPr>
          <w:rFonts w:ascii="Times New Roman" w:hAnsi="Times New Roman" w:cs="Times New Roman"/>
          <w:color w:val="000000"/>
          <w:sz w:val="24"/>
          <w:szCs w:val="24"/>
        </w:rPr>
        <w:t>07/08</w:t>
      </w:r>
      <w:r w:rsidRPr="00ED186B">
        <w:rPr>
          <w:rFonts w:ascii="Times New Roman" w:hAnsi="Times New Roman" w:cs="Times New Roman"/>
          <w:color w:val="000000"/>
          <w:sz w:val="24"/>
          <w:szCs w:val="24"/>
        </w:rPr>
        <w:t>.</w:t>
      </w:r>
      <w:r w:rsidRPr="00D156CA">
        <w:rPr>
          <w:rFonts w:ascii="Times New Roman" w:hAnsi="Times New Roman" w:cs="Times New Roman"/>
          <w:color w:val="000000"/>
          <w:sz w:val="24"/>
          <w:szCs w:val="24"/>
        </w:rPr>
        <w:t xml:space="preserve"> The sample points were selected purposively based on their proximity to residential blocks with </w:t>
      </w:r>
      <w:r w:rsidRPr="00ED186B">
        <w:rPr>
          <w:rFonts w:ascii="Times New Roman" w:hAnsi="Times New Roman" w:cs="Times New Roman"/>
          <w:color w:val="000000"/>
          <w:sz w:val="24"/>
          <w:szCs w:val="24"/>
        </w:rPr>
        <w:t xml:space="preserve">the </w:t>
      </w:r>
      <w:r w:rsidRPr="00ED186B">
        <w:rPr>
          <w:rFonts w:ascii="Times New Roman" w:hAnsi="Times New Roman" w:cs="Times New Roman"/>
          <w:sz w:val="24"/>
          <w:szCs w:val="24"/>
        </w:rPr>
        <w:t>thresholds of 500m radius</w:t>
      </w:r>
      <w:r w:rsidRPr="00ED186B">
        <w:rPr>
          <w:rFonts w:ascii="Times New Roman" w:hAnsi="Times New Roman" w:cs="Times New Roman"/>
          <w:color w:val="000000"/>
          <w:sz w:val="24"/>
          <w:szCs w:val="24"/>
        </w:rPr>
        <w:t>.</w:t>
      </w:r>
      <w:r>
        <w:rPr>
          <w:rFonts w:ascii="Times New Roman" w:hAnsi="Times New Roman" w:cs="Times New Roman"/>
          <w:color w:val="000000"/>
          <w:sz w:val="24"/>
          <w:szCs w:val="24"/>
        </w:rPr>
        <w:t xml:space="preserve"> After </w:t>
      </w:r>
      <w:r w:rsidR="00E07F2B">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 xml:space="preserve">selection of the sample points, intensive fieldwork was conducted from </w:t>
      </w:r>
      <w:r w:rsidRPr="00577C53">
        <w:rPr>
          <w:rFonts w:ascii="Times New Roman" w:hAnsi="Times New Roman" w:cs="Times New Roman"/>
          <w:sz w:val="24"/>
          <w:szCs w:val="24"/>
        </w:rPr>
        <w:t>January to April</w:t>
      </w:r>
      <w:r>
        <w:rPr>
          <w:rFonts w:ascii="Times New Roman" w:hAnsi="Times New Roman" w:cs="Times New Roman"/>
          <w:color w:val="000000"/>
          <w:sz w:val="24"/>
          <w:szCs w:val="24"/>
        </w:rPr>
        <w:t xml:space="preserve"> 2016 to identify the</w:t>
      </w:r>
      <w:r w:rsidRPr="00D156CA">
        <w:rPr>
          <w:rFonts w:ascii="Times New Roman" w:hAnsi="Times New Roman" w:cs="Times New Roman"/>
          <w:color w:val="000000"/>
          <w:sz w:val="24"/>
          <w:szCs w:val="24"/>
        </w:rPr>
        <w:t xml:space="preserve"> sample point </w:t>
      </w:r>
      <w:r>
        <w:rPr>
          <w:rFonts w:ascii="Times New Roman" w:hAnsi="Times New Roman" w:cs="Times New Roman"/>
          <w:color w:val="000000"/>
          <w:sz w:val="24"/>
          <w:szCs w:val="24"/>
        </w:rPr>
        <w:t xml:space="preserve">on the </w:t>
      </w:r>
      <w:r w:rsidRPr="00ED186B">
        <w:rPr>
          <w:rFonts w:ascii="Times New Roman" w:hAnsi="Times New Roman" w:cs="Times New Roman"/>
          <w:color w:val="000000"/>
          <w:sz w:val="24"/>
          <w:szCs w:val="24"/>
        </w:rPr>
        <w:t>ground using GPS.</w:t>
      </w:r>
      <w:r w:rsidR="00354065">
        <w:rPr>
          <w:rFonts w:ascii="Times New Roman" w:hAnsi="Times New Roman" w:cs="Times New Roman"/>
          <w:color w:val="000000"/>
          <w:sz w:val="24"/>
          <w:szCs w:val="24"/>
        </w:rPr>
        <w:t xml:space="preserve"> </w:t>
      </w:r>
      <w:r w:rsidRPr="00D156CA">
        <w:rPr>
          <w:rFonts w:ascii="Times New Roman" w:hAnsi="Times New Roman" w:cs="Times New Roman"/>
          <w:color w:val="000000"/>
          <w:sz w:val="24"/>
          <w:szCs w:val="24"/>
        </w:rPr>
        <w:t xml:space="preserve">The collected GPS data </w:t>
      </w:r>
      <w:r>
        <w:rPr>
          <w:rFonts w:ascii="Times New Roman" w:hAnsi="Times New Roman" w:cs="Times New Roman"/>
          <w:color w:val="000000"/>
          <w:sz w:val="24"/>
          <w:szCs w:val="24"/>
        </w:rPr>
        <w:t>were</w:t>
      </w:r>
      <w:r w:rsidRPr="00D156CA">
        <w:rPr>
          <w:rFonts w:ascii="Times New Roman" w:hAnsi="Times New Roman" w:cs="Times New Roman"/>
          <w:color w:val="000000"/>
          <w:sz w:val="24"/>
          <w:szCs w:val="24"/>
        </w:rPr>
        <w:t xml:space="preserve"> imported into the ArcGIS 10.2 and overlaid with the </w:t>
      </w:r>
      <w:r>
        <w:rPr>
          <w:rFonts w:ascii="Times New Roman" w:hAnsi="Times New Roman" w:cs="Times New Roman"/>
          <w:color w:val="000000"/>
          <w:sz w:val="24"/>
          <w:szCs w:val="24"/>
        </w:rPr>
        <w:t>structure</w:t>
      </w:r>
      <w:r w:rsidRPr="00D156CA">
        <w:rPr>
          <w:rFonts w:ascii="Times New Roman" w:hAnsi="Times New Roman" w:cs="Times New Roman"/>
          <w:color w:val="000000"/>
          <w:sz w:val="24"/>
          <w:szCs w:val="24"/>
        </w:rPr>
        <w:t xml:space="preserve"> plan of the </w:t>
      </w:r>
      <w:r w:rsidR="00CF5F12">
        <w:rPr>
          <w:rFonts w:ascii="Times New Roman" w:hAnsi="Times New Roman" w:cs="Times New Roman"/>
          <w:color w:val="000000"/>
          <w:sz w:val="24"/>
          <w:szCs w:val="24"/>
        </w:rPr>
        <w:t>towns</w:t>
      </w:r>
      <w:r w:rsidRPr="00D156CA">
        <w:rPr>
          <w:rFonts w:ascii="Times New Roman" w:hAnsi="Times New Roman" w:cs="Times New Roman"/>
          <w:color w:val="000000"/>
          <w:sz w:val="24"/>
          <w:szCs w:val="24"/>
        </w:rPr>
        <w:t xml:space="preserve"> to assess </w:t>
      </w:r>
      <w:r w:rsidRPr="00CF5F12">
        <w:rPr>
          <w:rFonts w:ascii="Times New Roman" w:hAnsi="Times New Roman" w:cs="Times New Roman"/>
          <w:color w:val="000000"/>
          <w:sz w:val="24"/>
          <w:szCs w:val="24"/>
        </w:rPr>
        <w:t>whether</w:t>
      </w:r>
      <w:r w:rsidRPr="00D156CA">
        <w:rPr>
          <w:rFonts w:ascii="Times New Roman" w:hAnsi="Times New Roman" w:cs="Times New Roman"/>
          <w:color w:val="000000"/>
          <w:sz w:val="24"/>
          <w:szCs w:val="24"/>
        </w:rPr>
        <w:t xml:space="preserve"> the urban </w:t>
      </w:r>
      <w:r w:rsidR="00354065">
        <w:rPr>
          <w:rFonts w:ascii="Times New Roman" w:hAnsi="Times New Roman" w:cs="Times New Roman"/>
          <w:iCs/>
          <w:sz w:val="24"/>
          <w:szCs w:val="24"/>
        </w:rPr>
        <w:t>GI</w:t>
      </w:r>
      <w:r w:rsidR="00CF5F12" w:rsidRPr="00C2390C">
        <w:rPr>
          <w:rFonts w:ascii="Times New Roman" w:hAnsi="Times New Roman" w:cs="Times New Roman"/>
          <w:iCs/>
          <w:sz w:val="24"/>
          <w:szCs w:val="24"/>
        </w:rPr>
        <w:t xml:space="preserve"> components </w:t>
      </w:r>
      <w:r>
        <w:rPr>
          <w:rFonts w:ascii="Times New Roman" w:hAnsi="Times New Roman" w:cs="Times New Roman"/>
          <w:color w:val="000000"/>
          <w:sz w:val="24"/>
          <w:szCs w:val="24"/>
        </w:rPr>
        <w:t>i</w:t>
      </w:r>
      <w:r w:rsidRPr="00D156CA">
        <w:rPr>
          <w:rFonts w:ascii="Times New Roman" w:hAnsi="Times New Roman" w:cs="Times New Roman"/>
          <w:color w:val="000000"/>
          <w:sz w:val="24"/>
          <w:szCs w:val="24"/>
        </w:rPr>
        <w:t xml:space="preserve">n the </w:t>
      </w:r>
      <w:r>
        <w:rPr>
          <w:rFonts w:ascii="Times New Roman" w:hAnsi="Times New Roman" w:cs="Times New Roman"/>
          <w:color w:val="000000"/>
          <w:sz w:val="24"/>
          <w:szCs w:val="24"/>
        </w:rPr>
        <w:t>structure</w:t>
      </w:r>
      <w:r w:rsidRPr="00D156CA">
        <w:rPr>
          <w:rFonts w:ascii="Times New Roman" w:hAnsi="Times New Roman" w:cs="Times New Roman"/>
          <w:color w:val="000000"/>
          <w:sz w:val="24"/>
          <w:szCs w:val="24"/>
        </w:rPr>
        <w:t xml:space="preserve"> plan of the town</w:t>
      </w:r>
      <w:r w:rsidR="00E07F2B">
        <w:rPr>
          <w:rFonts w:ascii="Times New Roman" w:hAnsi="Times New Roman" w:cs="Times New Roman"/>
          <w:color w:val="000000"/>
          <w:sz w:val="24"/>
          <w:szCs w:val="24"/>
        </w:rPr>
        <w:t>s</w:t>
      </w:r>
      <w:r w:rsidRPr="00D156CA">
        <w:rPr>
          <w:rFonts w:ascii="Times New Roman" w:hAnsi="Times New Roman" w:cs="Times New Roman"/>
          <w:color w:val="000000"/>
          <w:sz w:val="24"/>
          <w:szCs w:val="24"/>
        </w:rPr>
        <w:t xml:space="preserve"> had been implemented </w:t>
      </w:r>
      <w:r>
        <w:rPr>
          <w:rFonts w:ascii="Times New Roman" w:hAnsi="Times New Roman" w:cs="Times New Roman"/>
          <w:color w:val="000000"/>
          <w:sz w:val="24"/>
          <w:szCs w:val="24"/>
        </w:rPr>
        <w:t xml:space="preserve">or </w:t>
      </w:r>
      <w:r w:rsidRPr="0090473B">
        <w:rPr>
          <w:rFonts w:ascii="Times New Roman" w:hAnsi="Times New Roman" w:cs="Times New Roman"/>
          <w:color w:val="000000"/>
          <w:sz w:val="24"/>
          <w:szCs w:val="24"/>
        </w:rPr>
        <w:t>not. Finally, the land use plan</w:t>
      </w:r>
      <w:r w:rsidR="00E07F2B">
        <w:rPr>
          <w:rFonts w:ascii="Times New Roman" w:hAnsi="Times New Roman" w:cs="Times New Roman"/>
          <w:color w:val="000000"/>
          <w:sz w:val="24"/>
          <w:szCs w:val="24"/>
        </w:rPr>
        <w:t>s</w:t>
      </w:r>
      <w:r w:rsidRPr="0090473B">
        <w:rPr>
          <w:rFonts w:ascii="Times New Roman" w:hAnsi="Times New Roman" w:cs="Times New Roman"/>
          <w:color w:val="000000"/>
          <w:sz w:val="24"/>
          <w:szCs w:val="24"/>
        </w:rPr>
        <w:t xml:space="preserve"> of 200</w:t>
      </w:r>
      <w:r w:rsidR="00D82A34">
        <w:rPr>
          <w:rFonts w:ascii="Times New Roman" w:hAnsi="Times New Roman" w:cs="Times New Roman"/>
          <w:color w:val="000000"/>
          <w:sz w:val="24"/>
          <w:szCs w:val="24"/>
        </w:rPr>
        <w:t>7/0</w:t>
      </w:r>
      <w:r w:rsidRPr="0090473B">
        <w:rPr>
          <w:rFonts w:ascii="Times New Roman" w:hAnsi="Times New Roman" w:cs="Times New Roman"/>
          <w:color w:val="000000"/>
          <w:sz w:val="24"/>
          <w:szCs w:val="24"/>
        </w:rPr>
        <w:t>8 w</w:t>
      </w:r>
      <w:r w:rsidR="00E07F2B">
        <w:rPr>
          <w:rFonts w:ascii="Times New Roman" w:hAnsi="Times New Roman" w:cs="Times New Roman"/>
          <w:color w:val="000000"/>
          <w:sz w:val="24"/>
          <w:szCs w:val="24"/>
        </w:rPr>
        <w:t>ere</w:t>
      </w:r>
      <w:r w:rsidRPr="0090473B">
        <w:rPr>
          <w:rFonts w:ascii="Times New Roman" w:hAnsi="Times New Roman" w:cs="Times New Roman"/>
          <w:color w:val="000000"/>
          <w:sz w:val="24"/>
          <w:szCs w:val="24"/>
        </w:rPr>
        <w:t xml:space="preserve"> compared with the existing </w:t>
      </w:r>
      <w:r>
        <w:rPr>
          <w:rFonts w:ascii="Times New Roman" w:hAnsi="Times New Roman" w:cs="Times New Roman"/>
          <w:color w:val="000000"/>
          <w:sz w:val="24"/>
          <w:szCs w:val="24"/>
        </w:rPr>
        <w:t xml:space="preserve">land use of </w:t>
      </w:r>
      <w:r w:rsidRPr="0090473B">
        <w:rPr>
          <w:rFonts w:ascii="Times New Roman" w:hAnsi="Times New Roman" w:cs="Times New Roman"/>
          <w:color w:val="000000"/>
          <w:sz w:val="24"/>
          <w:szCs w:val="24"/>
        </w:rPr>
        <w:t xml:space="preserve">2016 to show how far the </w:t>
      </w:r>
      <w:r w:rsidR="00354065">
        <w:rPr>
          <w:rFonts w:ascii="Times New Roman" w:hAnsi="Times New Roman" w:cs="Times New Roman"/>
          <w:iCs/>
          <w:sz w:val="24"/>
          <w:szCs w:val="24"/>
        </w:rPr>
        <w:t>GI</w:t>
      </w:r>
      <w:r w:rsidR="00CF5F12" w:rsidRPr="00C2390C">
        <w:rPr>
          <w:rFonts w:ascii="Times New Roman" w:hAnsi="Times New Roman" w:cs="Times New Roman"/>
          <w:iCs/>
          <w:sz w:val="24"/>
          <w:szCs w:val="24"/>
        </w:rPr>
        <w:t xml:space="preserve"> </w:t>
      </w:r>
      <w:r w:rsidR="00CF5F12" w:rsidRPr="00E07F2B">
        <w:rPr>
          <w:rFonts w:ascii="Times New Roman" w:hAnsi="Times New Roman" w:cs="Times New Roman"/>
          <w:iCs/>
          <w:sz w:val="24"/>
          <w:szCs w:val="24"/>
        </w:rPr>
        <w:t xml:space="preserve">components </w:t>
      </w:r>
      <w:r w:rsidR="0044692F" w:rsidRPr="00E07F2B">
        <w:rPr>
          <w:rFonts w:ascii="Times New Roman" w:hAnsi="Times New Roman" w:cs="Times New Roman"/>
          <w:iCs/>
          <w:sz w:val="24"/>
          <w:szCs w:val="24"/>
        </w:rPr>
        <w:t>have</w:t>
      </w:r>
      <w:r w:rsidR="00354065">
        <w:rPr>
          <w:rFonts w:ascii="Times New Roman" w:hAnsi="Times New Roman" w:cs="Times New Roman"/>
          <w:iCs/>
          <w:sz w:val="24"/>
          <w:szCs w:val="24"/>
        </w:rPr>
        <w:t xml:space="preserve"> </w:t>
      </w:r>
      <w:r w:rsidRPr="0090473B">
        <w:rPr>
          <w:rFonts w:ascii="Times New Roman" w:hAnsi="Times New Roman" w:cs="Times New Roman"/>
          <w:color w:val="000000"/>
          <w:sz w:val="24"/>
          <w:szCs w:val="24"/>
        </w:rPr>
        <w:t xml:space="preserve">been implemented and to identify the land use types that had replaced </w:t>
      </w:r>
      <w:r w:rsidR="00CF5F12">
        <w:rPr>
          <w:rFonts w:ascii="Times New Roman" w:hAnsi="Times New Roman" w:cs="Times New Roman"/>
          <w:color w:val="000000"/>
          <w:sz w:val="24"/>
          <w:szCs w:val="24"/>
        </w:rPr>
        <w:t xml:space="preserve">the </w:t>
      </w:r>
      <w:r w:rsidR="00354065">
        <w:rPr>
          <w:rFonts w:ascii="Times New Roman" w:hAnsi="Times New Roman" w:cs="Times New Roman"/>
          <w:iCs/>
          <w:sz w:val="24"/>
          <w:szCs w:val="24"/>
        </w:rPr>
        <w:t>GI</w:t>
      </w:r>
      <w:r w:rsidR="00CF5F12" w:rsidRPr="00C2390C">
        <w:rPr>
          <w:rFonts w:ascii="Times New Roman" w:hAnsi="Times New Roman" w:cs="Times New Roman"/>
          <w:iCs/>
          <w:sz w:val="24"/>
          <w:szCs w:val="24"/>
        </w:rPr>
        <w:t xml:space="preserve"> components</w:t>
      </w:r>
      <w:r w:rsidRPr="0090473B">
        <w:rPr>
          <w:rFonts w:ascii="Times New Roman" w:hAnsi="Times New Roman" w:cs="Times New Roman"/>
          <w:color w:val="000000"/>
          <w:sz w:val="24"/>
          <w:szCs w:val="24"/>
        </w:rPr>
        <w:t>.</w:t>
      </w:r>
    </w:p>
    <w:p w:rsidR="00185DC1" w:rsidRPr="00B51324" w:rsidRDefault="00C43CD4" w:rsidP="00B51324">
      <w:pPr>
        <w:pStyle w:val="Heading4"/>
        <w:spacing w:line="480" w:lineRule="auto"/>
        <w:rPr>
          <w:rFonts w:eastAsiaTheme="minorEastAsia"/>
          <w:color w:val="auto"/>
          <w:sz w:val="24"/>
          <w:szCs w:val="24"/>
        </w:rPr>
      </w:pPr>
      <w:bookmarkStart w:id="54" w:name="_Toc14529422"/>
      <w:r w:rsidRPr="00C634E7">
        <w:rPr>
          <w:color w:val="auto"/>
          <w:sz w:val="24"/>
          <w:szCs w:val="24"/>
        </w:rPr>
        <w:t xml:space="preserve">3.2.2.2. </w:t>
      </w:r>
      <w:r w:rsidR="004F3D82">
        <w:rPr>
          <w:rFonts w:eastAsiaTheme="minorEastAsia"/>
          <w:color w:val="auto"/>
          <w:sz w:val="24"/>
          <w:szCs w:val="24"/>
        </w:rPr>
        <w:t>C</w:t>
      </w:r>
      <w:r w:rsidR="004F3D82" w:rsidRPr="00C634E7">
        <w:rPr>
          <w:rFonts w:eastAsiaTheme="minorEastAsia"/>
          <w:color w:val="auto"/>
          <w:sz w:val="24"/>
          <w:szCs w:val="24"/>
        </w:rPr>
        <w:t xml:space="preserve">hange analysis </w:t>
      </w:r>
      <w:r w:rsidR="00946279">
        <w:rPr>
          <w:rFonts w:eastAsiaTheme="minorEastAsia"/>
          <w:color w:val="auto"/>
          <w:sz w:val="24"/>
          <w:szCs w:val="24"/>
        </w:rPr>
        <w:t xml:space="preserve">of urban </w:t>
      </w:r>
      <w:r w:rsidR="00E514C1">
        <w:rPr>
          <w:rFonts w:eastAsiaTheme="minorEastAsia"/>
          <w:color w:val="auto"/>
          <w:sz w:val="24"/>
          <w:szCs w:val="24"/>
        </w:rPr>
        <w:t>GI</w:t>
      </w:r>
      <w:r w:rsidR="00185DC1" w:rsidRPr="00C634E7">
        <w:rPr>
          <w:rFonts w:eastAsiaTheme="minorEastAsia"/>
          <w:color w:val="auto"/>
          <w:sz w:val="24"/>
          <w:szCs w:val="24"/>
        </w:rPr>
        <w:t xml:space="preserve"> component</w:t>
      </w:r>
      <w:bookmarkEnd w:id="54"/>
      <w:r w:rsidRPr="00C634E7">
        <w:rPr>
          <w:rFonts w:eastAsiaTheme="minorEastAsia"/>
          <w:color w:val="auto"/>
          <w:sz w:val="24"/>
          <w:szCs w:val="24"/>
        </w:rPr>
        <w:t xml:space="preserve"> </w:t>
      </w:r>
    </w:p>
    <w:p w:rsidR="00B51324" w:rsidRPr="008A0FC8" w:rsidRDefault="00956088" w:rsidP="00B14340">
      <w:pPr>
        <w:spacing w:line="480" w:lineRule="auto"/>
        <w:jc w:val="both"/>
        <w:rPr>
          <w:rFonts w:ascii="Times New Roman" w:hAnsi="Times New Roman" w:cs="Times New Roman"/>
          <w:sz w:val="24"/>
          <w:szCs w:val="24"/>
        </w:rPr>
      </w:pPr>
      <w:r w:rsidRPr="00956088">
        <w:rPr>
          <w:rFonts w:ascii="Times New Roman" w:hAnsi="Times New Roman" w:cs="Times New Roman"/>
          <w:sz w:val="24"/>
          <w:szCs w:val="24"/>
        </w:rPr>
        <w:t>Secondary data sources were</w:t>
      </w:r>
      <w:r w:rsidR="00C43CD4" w:rsidRPr="00956088">
        <w:rPr>
          <w:rFonts w:ascii="Times New Roman" w:hAnsi="Times New Roman" w:cs="Times New Roman"/>
          <w:sz w:val="24"/>
          <w:szCs w:val="24"/>
        </w:rPr>
        <w:t xml:space="preserve"> used for </w:t>
      </w:r>
      <w:r w:rsidR="00BD0322">
        <w:rPr>
          <w:rFonts w:ascii="Times New Roman" w:hAnsi="Times New Roman" w:cs="Times New Roman"/>
          <w:sz w:val="24"/>
          <w:szCs w:val="24"/>
        </w:rPr>
        <w:t>analyzing</w:t>
      </w:r>
      <w:r w:rsidR="00E514C1">
        <w:rPr>
          <w:rFonts w:ascii="Times New Roman" w:hAnsi="Times New Roman" w:cs="Times New Roman"/>
          <w:sz w:val="24"/>
          <w:szCs w:val="24"/>
        </w:rPr>
        <w:t xml:space="preserve"> </w:t>
      </w:r>
      <w:r w:rsidR="00E514C1">
        <w:rPr>
          <w:rFonts w:ascii="Times New Roman" w:hAnsi="Times New Roman" w:cs="Times New Roman"/>
          <w:iCs/>
          <w:sz w:val="24"/>
          <w:szCs w:val="24"/>
        </w:rPr>
        <w:t>GI</w:t>
      </w:r>
      <w:r w:rsidR="00261CCD">
        <w:rPr>
          <w:rFonts w:ascii="Times New Roman" w:hAnsi="Times New Roman" w:cs="Times New Roman"/>
          <w:iCs/>
          <w:sz w:val="24"/>
          <w:szCs w:val="24"/>
        </w:rPr>
        <w:t xml:space="preserve"> component</w:t>
      </w:r>
      <w:r w:rsidR="00E514C1">
        <w:rPr>
          <w:rFonts w:ascii="Times New Roman" w:hAnsi="Times New Roman" w:cs="Times New Roman"/>
          <w:iCs/>
          <w:sz w:val="24"/>
          <w:szCs w:val="24"/>
        </w:rPr>
        <w:t xml:space="preserve"> </w:t>
      </w:r>
      <w:r w:rsidR="008A0FC8">
        <w:rPr>
          <w:rFonts w:ascii="Times New Roman" w:hAnsi="Times New Roman" w:cs="Times New Roman"/>
          <w:sz w:val="24"/>
          <w:szCs w:val="24"/>
        </w:rPr>
        <w:t>changes from time to time.</w:t>
      </w:r>
      <w:r w:rsidR="00C43CD4" w:rsidRPr="00956088">
        <w:rPr>
          <w:rFonts w:ascii="Times New Roman" w:hAnsi="Times New Roman" w:cs="Times New Roman"/>
          <w:sz w:val="24"/>
          <w:szCs w:val="24"/>
        </w:rPr>
        <w:t xml:space="preserve"> Secondary data were collected from </w:t>
      </w:r>
      <w:r w:rsidR="00C43CD4" w:rsidRPr="00956088">
        <w:rPr>
          <w:rFonts w:ascii="Times New Roman" w:hAnsi="Times New Roman" w:cs="Times New Roman"/>
          <w:noProof/>
          <w:sz w:val="24"/>
          <w:szCs w:val="24"/>
        </w:rPr>
        <w:t>the structure</w:t>
      </w:r>
      <w:r w:rsidR="00C43CD4" w:rsidRPr="00956088">
        <w:rPr>
          <w:rFonts w:ascii="Times New Roman" w:hAnsi="Times New Roman" w:cs="Times New Roman"/>
          <w:sz w:val="24"/>
          <w:szCs w:val="24"/>
        </w:rPr>
        <w:t xml:space="preserve"> plan of the town</w:t>
      </w:r>
      <w:r w:rsidR="00E514C1">
        <w:rPr>
          <w:rFonts w:ascii="Times New Roman" w:hAnsi="Times New Roman" w:cs="Times New Roman"/>
          <w:sz w:val="24"/>
          <w:szCs w:val="24"/>
        </w:rPr>
        <w:t>s</w:t>
      </w:r>
      <w:r w:rsidR="00C43CD4" w:rsidRPr="00956088">
        <w:rPr>
          <w:rFonts w:ascii="Times New Roman" w:hAnsi="Times New Roman" w:cs="Times New Roman"/>
          <w:sz w:val="24"/>
          <w:szCs w:val="24"/>
        </w:rPr>
        <w:t xml:space="preserve">, existing land use plan, satellite image and Google earth high-resolution image. Three Landsat images, acquired on </w:t>
      </w:r>
      <w:r w:rsidR="00BD0322">
        <w:rPr>
          <w:rFonts w:ascii="Times New Roman" w:hAnsi="Times New Roman" w:cs="Times New Roman"/>
          <w:sz w:val="24"/>
          <w:szCs w:val="24"/>
        </w:rPr>
        <w:t xml:space="preserve">January and December </w:t>
      </w:r>
      <w:r w:rsidR="008A0FC8">
        <w:rPr>
          <w:rFonts w:ascii="Times New Roman" w:hAnsi="Times New Roman" w:cs="Times New Roman"/>
          <w:sz w:val="24"/>
          <w:szCs w:val="24"/>
        </w:rPr>
        <w:t>2003, 2010 and 2016</w:t>
      </w:r>
      <w:r w:rsidR="00C43CD4" w:rsidRPr="00956088">
        <w:rPr>
          <w:rFonts w:ascii="Times New Roman" w:hAnsi="Times New Roman" w:cs="Times New Roman"/>
          <w:sz w:val="24"/>
          <w:szCs w:val="24"/>
        </w:rPr>
        <w:t xml:space="preserve"> covering path/row 168/54 were downloaded from the National Aeronautics and Space Administration (NASA) through their EOS Data </w:t>
      </w:r>
      <w:r w:rsidR="00C43CD4" w:rsidRPr="00BD0322">
        <w:rPr>
          <w:rFonts w:ascii="Times New Roman" w:hAnsi="Times New Roman" w:cs="Times New Roman"/>
          <w:sz w:val="24"/>
          <w:szCs w:val="24"/>
        </w:rPr>
        <w:t xml:space="preserve">Gateway Database (Table </w:t>
      </w:r>
      <w:r w:rsidR="00E514C1">
        <w:rPr>
          <w:rFonts w:ascii="Times New Roman" w:hAnsi="Times New Roman" w:cs="Times New Roman"/>
          <w:sz w:val="24"/>
          <w:szCs w:val="24"/>
        </w:rPr>
        <w:t>7</w:t>
      </w:r>
      <w:r w:rsidR="00C43CD4" w:rsidRPr="00BD0322">
        <w:rPr>
          <w:rFonts w:ascii="Times New Roman" w:hAnsi="Times New Roman" w:cs="Times New Roman"/>
          <w:sz w:val="24"/>
          <w:szCs w:val="24"/>
        </w:rPr>
        <w:t>)</w:t>
      </w:r>
      <w:r w:rsidR="008A0FC8" w:rsidRPr="00BD0322">
        <w:rPr>
          <w:rFonts w:ascii="Times New Roman" w:hAnsi="Times New Roman" w:cs="Times New Roman"/>
          <w:sz w:val="24"/>
          <w:szCs w:val="24"/>
        </w:rPr>
        <w:t xml:space="preserve"> for each </w:t>
      </w:r>
      <w:r w:rsidR="00BD0322" w:rsidRPr="00BD0322">
        <w:rPr>
          <w:rFonts w:ascii="Times New Roman" w:hAnsi="Times New Roman" w:cs="Times New Roman"/>
          <w:sz w:val="24"/>
          <w:szCs w:val="24"/>
        </w:rPr>
        <w:t>town</w:t>
      </w:r>
      <w:r w:rsidR="00C43CD4" w:rsidRPr="00BD0322">
        <w:rPr>
          <w:rFonts w:ascii="Times New Roman" w:hAnsi="Times New Roman" w:cs="Times New Roman"/>
          <w:sz w:val="24"/>
          <w:szCs w:val="24"/>
        </w:rPr>
        <w:t>.</w:t>
      </w:r>
      <w:r w:rsidR="00C43CD4" w:rsidRPr="00956088">
        <w:rPr>
          <w:rFonts w:ascii="Times New Roman" w:hAnsi="Times New Roman" w:cs="Times New Roman"/>
          <w:sz w:val="24"/>
          <w:szCs w:val="24"/>
        </w:rPr>
        <w:t xml:space="preserve"> The years were selected by taking into consideration events such as year of structural plan formulation, and quality and availability of Landsat images. To avoid seasonal variation in the vegetation pattern and distribution throughout a year, the </w:t>
      </w:r>
      <w:r w:rsidR="00BD0322" w:rsidRPr="00956088">
        <w:rPr>
          <w:rFonts w:ascii="Times New Roman" w:hAnsi="Times New Roman" w:cs="Times New Roman"/>
          <w:sz w:val="24"/>
          <w:szCs w:val="24"/>
        </w:rPr>
        <w:t>image</w:t>
      </w:r>
      <w:r w:rsidR="00BD0322">
        <w:rPr>
          <w:rFonts w:ascii="Times New Roman" w:hAnsi="Times New Roman" w:cs="Times New Roman"/>
          <w:sz w:val="24"/>
          <w:szCs w:val="24"/>
        </w:rPr>
        <w:t>s</w:t>
      </w:r>
      <w:r w:rsidR="00BD0322" w:rsidRPr="00956088">
        <w:rPr>
          <w:rFonts w:ascii="Times New Roman" w:hAnsi="Times New Roman" w:cs="Times New Roman"/>
          <w:sz w:val="24"/>
          <w:szCs w:val="24"/>
        </w:rPr>
        <w:t xml:space="preserve"> were</w:t>
      </w:r>
      <w:r w:rsidR="00C43CD4" w:rsidRPr="00956088">
        <w:rPr>
          <w:rFonts w:ascii="Times New Roman" w:hAnsi="Times New Roman" w:cs="Times New Roman"/>
          <w:sz w:val="24"/>
          <w:szCs w:val="24"/>
        </w:rPr>
        <w:t xml:space="preserve"> acquired in the dry season, which is in December and January. The Landsat images have a medium spatial resolution of 30m. Other studies in cities of </w:t>
      </w:r>
      <w:r w:rsidR="00C43CD4" w:rsidRPr="00956088">
        <w:rPr>
          <w:rFonts w:ascii="Times New Roman" w:hAnsi="Times New Roman" w:cs="Times New Roman"/>
          <w:color w:val="000000" w:themeColor="text1"/>
          <w:sz w:val="24"/>
          <w:szCs w:val="24"/>
        </w:rPr>
        <w:t xml:space="preserve">sub-Saharan Africa </w:t>
      </w:r>
      <w:r w:rsidR="00C43CD4" w:rsidRPr="00956088">
        <w:rPr>
          <w:rFonts w:ascii="Times New Roman" w:hAnsi="Times New Roman" w:cs="Times New Roman"/>
          <w:sz w:val="24"/>
          <w:szCs w:val="24"/>
        </w:rPr>
        <w:t xml:space="preserve">used this type of resolution in the context of </w:t>
      </w:r>
      <w:r w:rsidR="00C43CD4" w:rsidRPr="00956088">
        <w:rPr>
          <w:rFonts w:ascii="Times New Roman" w:hAnsi="Times New Roman" w:cs="Times New Roman"/>
          <w:sz w:val="24"/>
          <w:szCs w:val="24"/>
        </w:rPr>
        <w:lastRenderedPageBreak/>
        <w:t xml:space="preserve">urban expansion (Mundia </w:t>
      </w:r>
      <w:r w:rsidR="00E514C1">
        <w:rPr>
          <w:rFonts w:ascii="Times New Roman" w:hAnsi="Times New Roman" w:cs="Times New Roman"/>
          <w:sz w:val="24"/>
          <w:szCs w:val="24"/>
        </w:rPr>
        <w:t>&amp;</w:t>
      </w:r>
      <w:r w:rsidR="00C43CD4" w:rsidRPr="00956088">
        <w:rPr>
          <w:rFonts w:ascii="Times New Roman" w:hAnsi="Times New Roman" w:cs="Times New Roman"/>
          <w:sz w:val="24"/>
          <w:szCs w:val="24"/>
        </w:rPr>
        <w:t xml:space="preserve"> Aniya, 2005; Mohammed et al., 2015), urban vegetation distribution (Stow et al., 201</w:t>
      </w:r>
      <w:r w:rsidR="00D67DE1">
        <w:rPr>
          <w:rFonts w:ascii="Times New Roman" w:hAnsi="Times New Roman" w:cs="Times New Roman"/>
          <w:sz w:val="24"/>
          <w:szCs w:val="24"/>
        </w:rPr>
        <w:t>3</w:t>
      </w:r>
      <w:r w:rsidR="00C43CD4" w:rsidRPr="00956088">
        <w:rPr>
          <w:rFonts w:ascii="Times New Roman" w:hAnsi="Times New Roman" w:cs="Times New Roman"/>
          <w:sz w:val="24"/>
          <w:szCs w:val="24"/>
        </w:rPr>
        <w:t xml:space="preserve">), and urban </w:t>
      </w:r>
      <w:r w:rsidR="00E514C1">
        <w:rPr>
          <w:rFonts w:ascii="Times New Roman" w:hAnsi="Times New Roman" w:cs="Times New Roman"/>
          <w:sz w:val="24"/>
          <w:szCs w:val="24"/>
        </w:rPr>
        <w:t>GI</w:t>
      </w:r>
      <w:r w:rsidR="00C43CD4" w:rsidRPr="00956088">
        <w:rPr>
          <w:rFonts w:ascii="Times New Roman" w:hAnsi="Times New Roman" w:cs="Times New Roman"/>
          <w:sz w:val="24"/>
          <w:szCs w:val="24"/>
        </w:rPr>
        <w:t xml:space="preserve"> changes (Gashu </w:t>
      </w:r>
      <w:r w:rsidR="00E514C1">
        <w:rPr>
          <w:rFonts w:ascii="Times New Roman" w:hAnsi="Times New Roman" w:cs="Times New Roman"/>
          <w:sz w:val="24"/>
          <w:szCs w:val="24"/>
        </w:rPr>
        <w:t xml:space="preserve">&amp; </w:t>
      </w:r>
      <w:r w:rsidR="00C43CD4" w:rsidRPr="00956088">
        <w:rPr>
          <w:rFonts w:ascii="Times New Roman" w:hAnsi="Times New Roman" w:cs="Times New Roman"/>
          <w:sz w:val="24"/>
          <w:szCs w:val="24"/>
        </w:rPr>
        <w:t>Gebre</w:t>
      </w:r>
      <w:r w:rsidR="00C43CD4" w:rsidRPr="00956088">
        <w:rPr>
          <w:rFonts w:ascii="Times New Roman" w:eastAsia="MS Gothic" w:hAnsi="MS Gothic" w:cs="Times New Roman"/>
          <w:sz w:val="24"/>
          <w:szCs w:val="24"/>
        </w:rPr>
        <w:t>‑</w:t>
      </w:r>
      <w:r w:rsidR="00C43CD4" w:rsidRPr="00956088">
        <w:rPr>
          <w:rFonts w:ascii="Times New Roman" w:hAnsi="Times New Roman" w:cs="Times New Roman"/>
          <w:sz w:val="24"/>
          <w:szCs w:val="24"/>
        </w:rPr>
        <w:t>Egziabher, 2018).</w:t>
      </w:r>
    </w:p>
    <w:p w:rsidR="00956088" w:rsidRPr="00235B60" w:rsidRDefault="00956088" w:rsidP="00B14340">
      <w:pPr>
        <w:pStyle w:val="Caption"/>
        <w:keepNext/>
        <w:spacing w:line="480" w:lineRule="auto"/>
        <w:jc w:val="both"/>
        <w:rPr>
          <w:rFonts w:ascii="Times New Roman" w:hAnsi="Times New Roman" w:cs="Times New Roman"/>
          <w:b w:val="0"/>
          <w:i/>
          <w:color w:val="auto"/>
          <w:sz w:val="24"/>
          <w:szCs w:val="24"/>
        </w:rPr>
      </w:pPr>
      <w:bookmarkStart w:id="55" w:name="_Toc14529501"/>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7</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Satellite image data description</w:t>
      </w:r>
      <w:bookmarkEnd w:id="55"/>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54"/>
        <w:gridCol w:w="1539"/>
        <w:gridCol w:w="1135"/>
        <w:gridCol w:w="1475"/>
        <w:gridCol w:w="1135"/>
        <w:gridCol w:w="1589"/>
        <w:gridCol w:w="1229"/>
      </w:tblGrid>
      <w:tr w:rsidR="008A0FC8" w:rsidRPr="00A202D0" w:rsidTr="00D71686">
        <w:tc>
          <w:tcPr>
            <w:tcW w:w="425"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S/N</w:t>
            </w:r>
          </w:p>
        </w:tc>
        <w:tc>
          <w:tcPr>
            <w:tcW w:w="869"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Satellite</w:t>
            </w:r>
          </w:p>
        </w:tc>
        <w:tc>
          <w:tcPr>
            <w:tcW w:w="641"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Sensor </w:t>
            </w:r>
          </w:p>
        </w:tc>
        <w:tc>
          <w:tcPr>
            <w:tcW w:w="833"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Path/Row</w:t>
            </w:r>
          </w:p>
        </w:tc>
        <w:tc>
          <w:tcPr>
            <w:tcW w:w="641"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Season </w:t>
            </w:r>
          </w:p>
        </w:tc>
        <w:tc>
          <w:tcPr>
            <w:tcW w:w="897"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Resolution </w:t>
            </w:r>
          </w:p>
        </w:tc>
        <w:tc>
          <w:tcPr>
            <w:tcW w:w="695" w:type="pct"/>
            <w:tcBorders>
              <w:top w:val="single" w:sz="4" w:space="0" w:color="auto"/>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Sources </w:t>
            </w:r>
          </w:p>
        </w:tc>
      </w:tr>
      <w:tr w:rsidR="008A0FC8" w:rsidRPr="00A202D0" w:rsidTr="00D71686">
        <w:tc>
          <w:tcPr>
            <w:tcW w:w="425"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1</w:t>
            </w:r>
          </w:p>
        </w:tc>
        <w:tc>
          <w:tcPr>
            <w:tcW w:w="869"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Landsat 7 </w:t>
            </w:r>
          </w:p>
        </w:tc>
        <w:tc>
          <w:tcPr>
            <w:tcW w:w="641"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ETM+</w:t>
            </w:r>
          </w:p>
        </w:tc>
        <w:tc>
          <w:tcPr>
            <w:tcW w:w="833"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168/54</w:t>
            </w:r>
          </w:p>
        </w:tc>
        <w:tc>
          <w:tcPr>
            <w:tcW w:w="641"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Dry</w:t>
            </w:r>
          </w:p>
        </w:tc>
        <w:tc>
          <w:tcPr>
            <w:tcW w:w="897"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30m</w:t>
            </w:r>
          </w:p>
        </w:tc>
        <w:tc>
          <w:tcPr>
            <w:tcW w:w="695" w:type="pct"/>
            <w:tcBorders>
              <w:top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NASA</w:t>
            </w:r>
          </w:p>
        </w:tc>
      </w:tr>
      <w:tr w:rsidR="008A0FC8" w:rsidRPr="00A202D0" w:rsidTr="00D71686">
        <w:tc>
          <w:tcPr>
            <w:tcW w:w="425"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2</w:t>
            </w:r>
          </w:p>
        </w:tc>
        <w:tc>
          <w:tcPr>
            <w:tcW w:w="869"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Landsat 5 </w:t>
            </w:r>
          </w:p>
        </w:tc>
        <w:tc>
          <w:tcPr>
            <w:tcW w:w="641"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TM+</w:t>
            </w:r>
          </w:p>
        </w:tc>
        <w:tc>
          <w:tcPr>
            <w:tcW w:w="833"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168/54</w:t>
            </w:r>
          </w:p>
        </w:tc>
        <w:tc>
          <w:tcPr>
            <w:tcW w:w="641"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Dry</w:t>
            </w:r>
          </w:p>
        </w:tc>
        <w:tc>
          <w:tcPr>
            <w:tcW w:w="897"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30m</w:t>
            </w:r>
          </w:p>
        </w:tc>
        <w:tc>
          <w:tcPr>
            <w:tcW w:w="695" w:type="pct"/>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NASA</w:t>
            </w:r>
          </w:p>
        </w:tc>
      </w:tr>
      <w:tr w:rsidR="008A0FC8" w:rsidRPr="00A202D0" w:rsidTr="00D71686">
        <w:tc>
          <w:tcPr>
            <w:tcW w:w="425"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3</w:t>
            </w:r>
          </w:p>
        </w:tc>
        <w:tc>
          <w:tcPr>
            <w:tcW w:w="869"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 xml:space="preserve">Landsat 8 </w:t>
            </w:r>
          </w:p>
        </w:tc>
        <w:tc>
          <w:tcPr>
            <w:tcW w:w="641"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OLI</w:t>
            </w:r>
          </w:p>
        </w:tc>
        <w:tc>
          <w:tcPr>
            <w:tcW w:w="833"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168/54</w:t>
            </w:r>
          </w:p>
        </w:tc>
        <w:tc>
          <w:tcPr>
            <w:tcW w:w="641"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Dry</w:t>
            </w:r>
          </w:p>
        </w:tc>
        <w:tc>
          <w:tcPr>
            <w:tcW w:w="897"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30m</w:t>
            </w:r>
          </w:p>
        </w:tc>
        <w:tc>
          <w:tcPr>
            <w:tcW w:w="695" w:type="pct"/>
            <w:tcBorders>
              <w:bottom w:val="single" w:sz="4" w:space="0" w:color="auto"/>
            </w:tcBorders>
          </w:tcPr>
          <w:p w:rsidR="008A0FC8" w:rsidRPr="00A202D0" w:rsidRDefault="008A0FC8" w:rsidP="00D56B2C">
            <w:pPr>
              <w:autoSpaceDE w:val="0"/>
              <w:autoSpaceDN w:val="0"/>
              <w:adjustRightInd w:val="0"/>
              <w:spacing w:line="360" w:lineRule="auto"/>
              <w:jc w:val="both"/>
              <w:rPr>
                <w:rFonts w:ascii="Times New Roman" w:hAnsi="Times New Roman" w:cs="Times New Roman"/>
                <w:color w:val="000000" w:themeColor="text1"/>
                <w:sz w:val="24"/>
                <w:szCs w:val="24"/>
              </w:rPr>
            </w:pPr>
            <w:r w:rsidRPr="00A202D0">
              <w:rPr>
                <w:rFonts w:ascii="Times New Roman" w:hAnsi="Times New Roman" w:cs="Times New Roman"/>
                <w:color w:val="000000" w:themeColor="text1"/>
                <w:sz w:val="24"/>
                <w:szCs w:val="24"/>
              </w:rPr>
              <w:t>NASA</w:t>
            </w:r>
          </w:p>
        </w:tc>
      </w:tr>
    </w:tbl>
    <w:p w:rsidR="00C43CD4" w:rsidRPr="00720A59" w:rsidRDefault="00C43CD4" w:rsidP="00B14340">
      <w:pPr>
        <w:autoSpaceDE w:val="0"/>
        <w:autoSpaceDN w:val="0"/>
        <w:adjustRightInd w:val="0"/>
        <w:spacing w:after="0" w:line="480" w:lineRule="auto"/>
        <w:jc w:val="both"/>
        <w:rPr>
          <w:rFonts w:ascii="Times New Roman" w:hAnsi="Times New Roman" w:cs="Times New Roman"/>
          <w:sz w:val="16"/>
          <w:szCs w:val="16"/>
        </w:rPr>
      </w:pPr>
    </w:p>
    <w:p w:rsidR="00A202D0" w:rsidRPr="00713034" w:rsidRDefault="00C43CD4" w:rsidP="00B14340">
      <w:pPr>
        <w:spacing w:line="480" w:lineRule="auto"/>
        <w:jc w:val="both"/>
        <w:rPr>
          <w:rFonts w:ascii="Times New Roman" w:hAnsi="Times New Roman" w:cs="Times New Roman"/>
          <w:sz w:val="24"/>
          <w:szCs w:val="24"/>
        </w:rPr>
      </w:pPr>
      <w:r w:rsidRPr="00713034">
        <w:rPr>
          <w:rFonts w:ascii="Times New Roman" w:hAnsi="Times New Roman" w:cs="Times New Roman"/>
          <w:sz w:val="24"/>
          <w:szCs w:val="24"/>
        </w:rPr>
        <w:t>All data were projected to the Universal Transverse Mercator (UTM) projection system zone 37N and datum of World Geodetic System 84 (WGS</w:t>
      </w:r>
      <w:r w:rsidR="00E514C1">
        <w:rPr>
          <w:rFonts w:ascii="Times New Roman" w:hAnsi="Times New Roman" w:cs="Times New Roman"/>
          <w:sz w:val="24"/>
          <w:szCs w:val="24"/>
        </w:rPr>
        <w:t xml:space="preserve"> </w:t>
      </w:r>
      <w:r w:rsidRPr="00713034">
        <w:rPr>
          <w:rFonts w:ascii="Times New Roman" w:hAnsi="Times New Roman" w:cs="Times New Roman"/>
          <w:sz w:val="24"/>
          <w:szCs w:val="24"/>
        </w:rPr>
        <w:t xml:space="preserve">84), ensuring consistency between datasets during analysis. Garmin GPS was used for the </w:t>
      </w:r>
      <w:r w:rsidRPr="00713034">
        <w:rPr>
          <w:rFonts w:ascii="Times New Roman" w:hAnsi="Times New Roman" w:cs="Times New Roman"/>
          <w:noProof/>
          <w:sz w:val="24"/>
          <w:szCs w:val="24"/>
        </w:rPr>
        <w:t>field</w:t>
      </w:r>
      <w:r w:rsidRPr="00713034">
        <w:rPr>
          <w:rFonts w:ascii="Times New Roman" w:hAnsi="Times New Roman" w:cs="Times New Roman"/>
          <w:sz w:val="24"/>
          <w:szCs w:val="24"/>
        </w:rPr>
        <w:t xml:space="preserve"> to verify the data generated from </w:t>
      </w:r>
      <w:r w:rsidR="00E07F2B">
        <w:rPr>
          <w:rFonts w:ascii="Times New Roman" w:hAnsi="Times New Roman" w:cs="Times New Roman"/>
          <w:sz w:val="24"/>
          <w:szCs w:val="24"/>
        </w:rPr>
        <w:t xml:space="preserve">the </w:t>
      </w:r>
      <w:r w:rsidRPr="00713034">
        <w:rPr>
          <w:rFonts w:ascii="Times New Roman" w:hAnsi="Times New Roman" w:cs="Times New Roman"/>
          <w:sz w:val="24"/>
          <w:szCs w:val="24"/>
        </w:rPr>
        <w:t xml:space="preserve">satellite image on the ground. </w:t>
      </w:r>
      <w:r w:rsidRPr="00713034">
        <w:rPr>
          <w:rFonts w:ascii="Times New Roman" w:hAnsi="Times New Roman" w:cs="Times New Roman"/>
          <w:noProof/>
          <w:sz w:val="24"/>
          <w:szCs w:val="24"/>
        </w:rPr>
        <w:t xml:space="preserve">ERDAS </w:t>
      </w:r>
      <w:r w:rsidRPr="00713034">
        <w:rPr>
          <w:rFonts w:ascii="Times New Roman" w:hAnsi="Times New Roman" w:cs="Times New Roman"/>
          <w:sz w:val="24"/>
          <w:szCs w:val="24"/>
        </w:rPr>
        <w:t xml:space="preserve">IMAGINE 2010, ArcGIS 10.2 and EASY GPS software were used for processing images. </w:t>
      </w:r>
      <w:r>
        <w:rPr>
          <w:rFonts w:ascii="Times New Roman" w:hAnsi="Times New Roman" w:cs="Times New Roman"/>
          <w:sz w:val="24"/>
          <w:szCs w:val="24"/>
        </w:rPr>
        <w:t xml:space="preserve">Summary of the list of data and their sources is given in Table </w:t>
      </w:r>
      <w:r w:rsidR="00E514C1">
        <w:rPr>
          <w:rFonts w:ascii="Times New Roman" w:hAnsi="Times New Roman" w:cs="Times New Roman"/>
          <w:sz w:val="24"/>
          <w:szCs w:val="24"/>
        </w:rPr>
        <w:t>8</w:t>
      </w:r>
      <w:r>
        <w:rPr>
          <w:rFonts w:ascii="Times New Roman" w:hAnsi="Times New Roman" w:cs="Times New Roman"/>
          <w:sz w:val="24"/>
          <w:szCs w:val="24"/>
        </w:rPr>
        <w:t xml:space="preserve"> below.</w:t>
      </w:r>
    </w:p>
    <w:p w:rsidR="008A0FC8" w:rsidRPr="00235B60" w:rsidRDefault="008A0FC8" w:rsidP="00B14340">
      <w:pPr>
        <w:pStyle w:val="Caption"/>
        <w:keepNext/>
        <w:spacing w:line="480" w:lineRule="auto"/>
        <w:jc w:val="both"/>
        <w:rPr>
          <w:rFonts w:ascii="Times New Roman" w:hAnsi="Times New Roman" w:cs="Times New Roman"/>
          <w:b w:val="0"/>
          <w:i/>
          <w:color w:val="auto"/>
          <w:sz w:val="24"/>
          <w:szCs w:val="24"/>
        </w:rPr>
      </w:pPr>
      <w:bookmarkStart w:id="56" w:name="_Toc14529502"/>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8</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List of data and their original sources</w:t>
      </w:r>
      <w:bookmarkEnd w:id="56"/>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0"/>
        <w:gridCol w:w="1709"/>
        <w:gridCol w:w="2581"/>
        <w:gridCol w:w="1235"/>
        <w:gridCol w:w="1005"/>
        <w:gridCol w:w="1736"/>
      </w:tblGrid>
      <w:tr w:rsidR="00C43CD4" w:rsidRPr="00227B53" w:rsidTr="00D56B2C">
        <w:trPr>
          <w:trHeight w:val="368"/>
        </w:trPr>
        <w:tc>
          <w:tcPr>
            <w:tcW w:w="0" w:type="auto"/>
            <w:tcBorders>
              <w:top w:val="single" w:sz="4" w:space="0" w:color="auto"/>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S/N</w:t>
            </w:r>
          </w:p>
        </w:tc>
        <w:tc>
          <w:tcPr>
            <w:tcW w:w="0" w:type="auto"/>
            <w:tcBorders>
              <w:top w:val="single" w:sz="4" w:space="0" w:color="auto"/>
              <w:bottom w:val="single" w:sz="4" w:space="0" w:color="auto"/>
            </w:tcBorders>
            <w:shd w:val="clear" w:color="auto" w:fill="auto"/>
          </w:tcPr>
          <w:p w:rsidR="00C43CD4" w:rsidRDefault="00C43CD4" w:rsidP="00B14340">
            <w:pPr>
              <w:autoSpaceDE w:val="0"/>
              <w:autoSpaceDN w:val="0"/>
              <w:adjustRightInd w:val="0"/>
              <w:spacing w:line="480" w:lineRule="auto"/>
              <w:rPr>
                <w:rFonts w:ascii="Times New Roman" w:hAnsi="Times New Roman" w:cs="Times New Roman"/>
                <w:sz w:val="24"/>
                <w:szCs w:val="24"/>
              </w:rPr>
            </w:pPr>
            <w:r w:rsidRPr="00E4050C">
              <w:rPr>
                <w:rFonts w:ascii="Times New Roman" w:hAnsi="Times New Roman" w:cs="Times New Roman"/>
                <w:sz w:val="24"/>
                <w:szCs w:val="24"/>
              </w:rPr>
              <w:t>Types of data</w:t>
            </w:r>
          </w:p>
        </w:tc>
        <w:tc>
          <w:tcPr>
            <w:tcW w:w="0" w:type="auto"/>
            <w:tcBorders>
              <w:top w:val="single" w:sz="4" w:space="0" w:color="auto"/>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 xml:space="preserve">Sources </w:t>
            </w:r>
          </w:p>
        </w:tc>
        <w:tc>
          <w:tcPr>
            <w:tcW w:w="0" w:type="auto"/>
            <w:tcBorders>
              <w:top w:val="single" w:sz="4" w:space="0" w:color="auto"/>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Scale</w:t>
            </w:r>
          </w:p>
        </w:tc>
        <w:tc>
          <w:tcPr>
            <w:tcW w:w="0" w:type="auto"/>
            <w:tcBorders>
              <w:top w:val="single" w:sz="4" w:space="0" w:color="auto"/>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Years</w:t>
            </w:r>
          </w:p>
        </w:tc>
        <w:tc>
          <w:tcPr>
            <w:tcW w:w="0" w:type="auto"/>
            <w:tcBorders>
              <w:top w:val="single" w:sz="4" w:space="0" w:color="auto"/>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 xml:space="preserve">Remark </w:t>
            </w:r>
          </w:p>
        </w:tc>
      </w:tr>
      <w:tr w:rsidR="00C43CD4" w:rsidRPr="00227B53" w:rsidTr="00D56B2C">
        <w:tc>
          <w:tcPr>
            <w:tcW w:w="0" w:type="auto"/>
            <w:tcBorders>
              <w:top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1</w:t>
            </w:r>
          </w:p>
        </w:tc>
        <w:tc>
          <w:tcPr>
            <w:tcW w:w="0" w:type="auto"/>
            <w:tcBorders>
              <w:top w:val="single" w:sz="4" w:space="0" w:color="auto"/>
            </w:tcBorders>
            <w:shd w:val="clear" w:color="auto" w:fill="auto"/>
          </w:tcPr>
          <w:p w:rsidR="00C43CD4" w:rsidRDefault="00C43CD4" w:rsidP="00B14340">
            <w:pPr>
              <w:autoSpaceDE w:val="0"/>
              <w:autoSpaceDN w:val="0"/>
              <w:adjustRightInd w:val="0"/>
              <w:spacing w:line="480" w:lineRule="auto"/>
              <w:rPr>
                <w:rFonts w:ascii="Times New Roman" w:hAnsi="Times New Roman" w:cs="Times New Roman"/>
                <w:sz w:val="24"/>
                <w:szCs w:val="24"/>
              </w:rPr>
            </w:pPr>
            <w:r w:rsidRPr="00E4050C">
              <w:rPr>
                <w:rFonts w:ascii="Times New Roman" w:hAnsi="Times New Roman" w:cs="Times New Roman"/>
                <w:sz w:val="24"/>
                <w:szCs w:val="24"/>
              </w:rPr>
              <w:t xml:space="preserve">Boundary map </w:t>
            </w:r>
          </w:p>
        </w:tc>
        <w:tc>
          <w:tcPr>
            <w:tcW w:w="0" w:type="auto"/>
            <w:tcBorders>
              <w:top w:val="single" w:sz="4" w:space="0" w:color="auto"/>
            </w:tcBorders>
            <w:shd w:val="clear" w:color="auto" w:fill="auto"/>
          </w:tcPr>
          <w:p w:rsidR="00C43CD4" w:rsidRDefault="008A0FC8" w:rsidP="00B14340">
            <w:pPr>
              <w:spacing w:line="480" w:lineRule="auto"/>
              <w:rPr>
                <w:rFonts w:ascii="Times New Roman" w:hAnsi="Times New Roman" w:cs="Times New Roman"/>
                <w:sz w:val="24"/>
                <w:szCs w:val="24"/>
              </w:rPr>
            </w:pPr>
            <w:r>
              <w:rPr>
                <w:rFonts w:ascii="Times New Roman" w:hAnsi="Times New Roman" w:cs="Times New Roman"/>
                <w:sz w:val="24"/>
                <w:szCs w:val="24"/>
              </w:rPr>
              <w:t>T</w:t>
            </w:r>
            <w:r w:rsidR="00C43CD4" w:rsidRPr="00E4050C">
              <w:rPr>
                <w:rFonts w:ascii="Times New Roman" w:hAnsi="Times New Roman" w:cs="Times New Roman"/>
                <w:sz w:val="24"/>
                <w:szCs w:val="24"/>
              </w:rPr>
              <w:t>own</w:t>
            </w:r>
            <w:r w:rsidR="00720A59">
              <w:rPr>
                <w:rFonts w:ascii="Times New Roman" w:hAnsi="Times New Roman" w:cs="Times New Roman"/>
                <w:sz w:val="24"/>
                <w:szCs w:val="24"/>
              </w:rPr>
              <w:t>’</w:t>
            </w:r>
            <w:r>
              <w:rPr>
                <w:rFonts w:ascii="Times New Roman" w:hAnsi="Times New Roman" w:cs="Times New Roman"/>
                <w:sz w:val="24"/>
                <w:szCs w:val="24"/>
              </w:rPr>
              <w:t>s</w:t>
            </w:r>
            <w:r w:rsidR="00C43CD4" w:rsidRPr="00E4050C">
              <w:rPr>
                <w:rFonts w:ascii="Times New Roman" w:hAnsi="Times New Roman" w:cs="Times New Roman"/>
                <w:sz w:val="24"/>
                <w:szCs w:val="24"/>
              </w:rPr>
              <w:t xml:space="preserve"> municipality</w:t>
            </w:r>
          </w:p>
        </w:tc>
        <w:tc>
          <w:tcPr>
            <w:tcW w:w="0" w:type="auto"/>
            <w:tcBorders>
              <w:top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highlight w:val="yellow"/>
              </w:rPr>
            </w:pPr>
            <w:r w:rsidRPr="00E4050C">
              <w:rPr>
                <w:rFonts w:ascii="Times New Roman" w:hAnsi="Times New Roman" w:cs="Times New Roman"/>
                <w:sz w:val="24"/>
                <w:szCs w:val="24"/>
              </w:rPr>
              <w:t>1:10000</w:t>
            </w:r>
          </w:p>
        </w:tc>
        <w:tc>
          <w:tcPr>
            <w:tcW w:w="0" w:type="auto"/>
            <w:tcBorders>
              <w:top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200</w:t>
            </w:r>
            <w:r w:rsidR="00D82A34">
              <w:rPr>
                <w:rFonts w:ascii="Times New Roman" w:hAnsi="Times New Roman" w:cs="Times New Roman"/>
                <w:sz w:val="24"/>
                <w:szCs w:val="24"/>
              </w:rPr>
              <w:t>7/</w:t>
            </w:r>
            <w:r w:rsidRPr="00E4050C">
              <w:rPr>
                <w:rFonts w:ascii="Times New Roman" w:hAnsi="Times New Roman" w:cs="Times New Roman"/>
                <w:sz w:val="24"/>
                <w:szCs w:val="24"/>
              </w:rPr>
              <w:t>8</w:t>
            </w:r>
          </w:p>
        </w:tc>
        <w:tc>
          <w:tcPr>
            <w:tcW w:w="0" w:type="auto"/>
            <w:tcBorders>
              <w:top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Shape file</w:t>
            </w:r>
          </w:p>
        </w:tc>
      </w:tr>
      <w:tr w:rsidR="00C43CD4" w:rsidRPr="00227B53" w:rsidTr="00D56B2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2</w:t>
            </w:r>
          </w:p>
        </w:tc>
        <w:tc>
          <w:tcPr>
            <w:tcW w:w="0" w:type="auto"/>
            <w:shd w:val="clear" w:color="auto" w:fill="auto"/>
          </w:tcPr>
          <w:p w:rsidR="00C43CD4" w:rsidRDefault="00C43CD4" w:rsidP="00B14340">
            <w:pPr>
              <w:autoSpaceDE w:val="0"/>
              <w:autoSpaceDN w:val="0"/>
              <w:adjustRightInd w:val="0"/>
              <w:spacing w:line="480" w:lineRule="auto"/>
              <w:rPr>
                <w:rFonts w:ascii="Times New Roman" w:hAnsi="Times New Roman" w:cs="Times New Roman"/>
                <w:sz w:val="24"/>
                <w:szCs w:val="24"/>
              </w:rPr>
            </w:pPr>
            <w:r w:rsidRPr="00E4050C">
              <w:rPr>
                <w:rFonts w:ascii="Times New Roman" w:hAnsi="Times New Roman" w:cs="Times New Roman"/>
                <w:sz w:val="24"/>
                <w:szCs w:val="24"/>
              </w:rPr>
              <w:t xml:space="preserve">Structural plan </w:t>
            </w:r>
          </w:p>
        </w:tc>
        <w:tc>
          <w:tcPr>
            <w:tcW w:w="0" w:type="auto"/>
            <w:shd w:val="clear" w:color="auto" w:fill="auto"/>
          </w:tcPr>
          <w:p w:rsidR="00C43CD4" w:rsidRDefault="008A0FC8" w:rsidP="00B14340">
            <w:pPr>
              <w:spacing w:line="480" w:lineRule="auto"/>
              <w:rPr>
                <w:rFonts w:ascii="Times New Roman" w:hAnsi="Times New Roman" w:cs="Times New Roman"/>
                <w:sz w:val="24"/>
                <w:szCs w:val="24"/>
              </w:rPr>
            </w:pPr>
            <w:r>
              <w:rPr>
                <w:rFonts w:ascii="Times New Roman" w:hAnsi="Times New Roman" w:cs="Times New Roman"/>
                <w:sz w:val="24"/>
                <w:szCs w:val="24"/>
              </w:rPr>
              <w:t>T</w:t>
            </w:r>
            <w:r w:rsidR="00C43CD4" w:rsidRPr="00E4050C">
              <w:rPr>
                <w:rFonts w:ascii="Times New Roman" w:hAnsi="Times New Roman" w:cs="Times New Roman"/>
                <w:sz w:val="24"/>
                <w:szCs w:val="24"/>
              </w:rPr>
              <w:t>own</w:t>
            </w:r>
            <w:r w:rsidR="00720A59">
              <w:rPr>
                <w:rFonts w:ascii="Times New Roman" w:hAnsi="Times New Roman" w:cs="Times New Roman"/>
                <w:sz w:val="24"/>
                <w:szCs w:val="24"/>
              </w:rPr>
              <w:t>’</w:t>
            </w:r>
            <w:r>
              <w:rPr>
                <w:rFonts w:ascii="Times New Roman" w:hAnsi="Times New Roman" w:cs="Times New Roman"/>
                <w:sz w:val="24"/>
                <w:szCs w:val="24"/>
              </w:rPr>
              <w:t>s</w:t>
            </w:r>
            <w:r w:rsidR="00C43CD4" w:rsidRPr="00E4050C">
              <w:rPr>
                <w:rFonts w:ascii="Times New Roman" w:hAnsi="Times New Roman" w:cs="Times New Roman"/>
                <w:sz w:val="24"/>
                <w:szCs w:val="24"/>
              </w:rPr>
              <w:t xml:space="preserve"> municipality</w:t>
            </w:r>
          </w:p>
        </w:t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1:10000</w:t>
            </w:r>
          </w:p>
        </w:t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200</w:t>
            </w:r>
            <w:r w:rsidR="00D82A34">
              <w:rPr>
                <w:rFonts w:ascii="Times New Roman" w:hAnsi="Times New Roman" w:cs="Times New Roman"/>
                <w:sz w:val="24"/>
                <w:szCs w:val="24"/>
              </w:rPr>
              <w:t>7/</w:t>
            </w:r>
            <w:r w:rsidRPr="00E4050C">
              <w:rPr>
                <w:rFonts w:ascii="Times New Roman" w:hAnsi="Times New Roman" w:cs="Times New Roman"/>
                <w:sz w:val="24"/>
                <w:szCs w:val="24"/>
              </w:rPr>
              <w:t>8</w:t>
            </w:r>
          </w:p>
        </w:t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Shape file</w:t>
            </w:r>
          </w:p>
        </w:tc>
      </w:tr>
      <w:tr w:rsidR="00C43CD4" w:rsidRPr="00227B53" w:rsidTr="00D56B2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3</w:t>
            </w:r>
          </w:p>
        </w:tc>
        <w:tc>
          <w:tcPr>
            <w:tcW w:w="0" w:type="auto"/>
            <w:shd w:val="clear" w:color="auto" w:fill="auto"/>
          </w:tcPr>
          <w:p w:rsidR="00C43CD4" w:rsidRDefault="00C43CD4" w:rsidP="00B14340">
            <w:pPr>
              <w:spacing w:line="480" w:lineRule="auto"/>
              <w:rPr>
                <w:rFonts w:ascii="Times New Roman" w:hAnsi="Times New Roman" w:cs="Times New Roman"/>
                <w:sz w:val="24"/>
                <w:szCs w:val="24"/>
              </w:rPr>
            </w:pPr>
            <w:r w:rsidRPr="00E4050C">
              <w:rPr>
                <w:rFonts w:ascii="Times New Roman" w:hAnsi="Times New Roman" w:cs="Times New Roman"/>
                <w:sz w:val="24"/>
                <w:szCs w:val="24"/>
              </w:rPr>
              <w:t>Existing land use map</w:t>
            </w:r>
          </w:p>
        </w:tc>
        <w:tc>
          <w:tcPr>
            <w:tcW w:w="0" w:type="auto"/>
            <w:shd w:val="clear" w:color="auto" w:fill="auto"/>
          </w:tcPr>
          <w:p w:rsidR="00C43CD4" w:rsidRDefault="00C43CD4" w:rsidP="00B14340">
            <w:pPr>
              <w:autoSpaceDE w:val="0"/>
              <w:autoSpaceDN w:val="0"/>
              <w:adjustRightInd w:val="0"/>
              <w:spacing w:line="480" w:lineRule="auto"/>
              <w:rPr>
                <w:rFonts w:ascii="Times New Roman" w:hAnsi="Times New Roman" w:cs="Times New Roman"/>
                <w:sz w:val="24"/>
                <w:szCs w:val="24"/>
              </w:rPr>
            </w:pPr>
            <w:r w:rsidRPr="00E4050C">
              <w:rPr>
                <w:rFonts w:ascii="Times New Roman" w:eastAsia="Times New Roman" w:hAnsi="Times New Roman" w:cs="Times New Roman"/>
                <w:sz w:val="24"/>
                <w:szCs w:val="24"/>
              </w:rPr>
              <w:t xml:space="preserve">Addis Ababa and the surrounding Oromia integrated development </w:t>
            </w:r>
            <w:r w:rsidRPr="00E4050C">
              <w:rPr>
                <w:rFonts w:ascii="Times New Roman" w:eastAsia="Times New Roman" w:hAnsi="Times New Roman" w:cs="Times New Roman"/>
                <w:sz w:val="24"/>
                <w:szCs w:val="24"/>
              </w:rPr>
              <w:lastRenderedPageBreak/>
              <w:t>plan project office</w:t>
            </w:r>
            <w:r w:rsidRPr="00E4050C">
              <w:rPr>
                <w:rFonts w:ascii="Times New Roman" w:hAnsi="Times New Roman" w:cs="Times New Roman"/>
                <w:sz w:val="24"/>
                <w:szCs w:val="24"/>
              </w:rPr>
              <w:t>, Google earth image and</w:t>
            </w:r>
          </w:p>
          <w:p w:rsidR="00C43CD4" w:rsidRDefault="00C43CD4" w:rsidP="00B14340">
            <w:pPr>
              <w:spacing w:line="480" w:lineRule="auto"/>
              <w:rPr>
                <w:rFonts w:ascii="Times New Roman" w:hAnsi="Times New Roman" w:cs="Times New Roman"/>
                <w:sz w:val="24"/>
                <w:szCs w:val="24"/>
              </w:rPr>
            </w:pPr>
            <w:r w:rsidRPr="00E4050C">
              <w:rPr>
                <w:rFonts w:ascii="Times New Roman" w:hAnsi="Times New Roman" w:cs="Times New Roman"/>
                <w:sz w:val="24"/>
                <w:szCs w:val="24"/>
              </w:rPr>
              <w:t>land inventory</w:t>
            </w:r>
          </w:p>
        </w:t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lastRenderedPageBreak/>
              <w:t>1:10000</w:t>
            </w:r>
          </w:p>
        </w:t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2016</w:t>
            </w:r>
          </w:p>
        </w:tc>
        <w:tc>
          <w:tcPr>
            <w:tcW w:w="0" w:type="auto"/>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Shape file</w:t>
            </w:r>
          </w:p>
        </w:tc>
      </w:tr>
      <w:tr w:rsidR="00C43CD4" w:rsidRPr="00227B53" w:rsidTr="00D56B2C">
        <w:tc>
          <w:tcPr>
            <w:tcW w:w="0" w:type="auto"/>
            <w:tcBorders>
              <w:bottom w:val="single" w:sz="4" w:space="0" w:color="auto"/>
            </w:tcBorders>
            <w:shd w:val="clear" w:color="auto" w:fill="auto"/>
          </w:tcPr>
          <w:p w:rsidR="00C43CD4" w:rsidRPr="00BD0322" w:rsidRDefault="00C43CD4" w:rsidP="00B14340">
            <w:pPr>
              <w:spacing w:line="480" w:lineRule="auto"/>
              <w:jc w:val="both"/>
              <w:rPr>
                <w:rFonts w:ascii="Times New Roman" w:hAnsi="Times New Roman" w:cs="Times New Roman"/>
                <w:sz w:val="24"/>
                <w:szCs w:val="24"/>
              </w:rPr>
            </w:pPr>
            <w:r w:rsidRPr="00BD0322">
              <w:rPr>
                <w:rFonts w:ascii="Times New Roman" w:hAnsi="Times New Roman" w:cs="Times New Roman"/>
                <w:sz w:val="24"/>
                <w:szCs w:val="24"/>
              </w:rPr>
              <w:lastRenderedPageBreak/>
              <w:t>4</w:t>
            </w:r>
          </w:p>
        </w:tc>
        <w:tc>
          <w:tcPr>
            <w:tcW w:w="0" w:type="auto"/>
            <w:tcBorders>
              <w:bottom w:val="single" w:sz="4" w:space="0" w:color="auto"/>
            </w:tcBorders>
            <w:shd w:val="clear" w:color="auto" w:fill="auto"/>
          </w:tcPr>
          <w:p w:rsidR="00C43CD4" w:rsidRPr="00BD0322" w:rsidRDefault="00C43CD4" w:rsidP="00B14340">
            <w:pPr>
              <w:autoSpaceDE w:val="0"/>
              <w:autoSpaceDN w:val="0"/>
              <w:adjustRightInd w:val="0"/>
              <w:spacing w:line="480" w:lineRule="auto"/>
              <w:rPr>
                <w:rFonts w:ascii="Times New Roman" w:hAnsi="Times New Roman" w:cs="Times New Roman"/>
                <w:sz w:val="24"/>
                <w:szCs w:val="24"/>
              </w:rPr>
            </w:pPr>
            <w:r w:rsidRPr="00BD0322">
              <w:rPr>
                <w:rStyle w:val="Emphasis"/>
                <w:rFonts w:ascii="Times New Roman" w:hAnsi="Times New Roman" w:cs="Times New Roman"/>
                <w:bCs/>
                <w:i w:val="0"/>
                <w:sz w:val="24"/>
                <w:szCs w:val="24"/>
                <w:shd w:val="clear" w:color="auto" w:fill="FFFFFF"/>
              </w:rPr>
              <w:t>Landsat</w:t>
            </w:r>
            <w:r w:rsidRPr="00BD0322">
              <w:rPr>
                <w:rStyle w:val="apple-converted-space"/>
                <w:rFonts w:ascii="Times New Roman" w:hAnsi="Times New Roman" w:cs="Times New Roman"/>
                <w:bCs/>
                <w:sz w:val="24"/>
                <w:szCs w:val="24"/>
                <w:shd w:val="clear" w:color="auto" w:fill="FFFFFF"/>
              </w:rPr>
              <w:t> </w:t>
            </w:r>
            <w:r w:rsidRPr="00BD0322">
              <w:rPr>
                <w:rFonts w:ascii="Times New Roman" w:hAnsi="Times New Roman" w:cs="Times New Roman"/>
                <w:sz w:val="24"/>
                <w:szCs w:val="24"/>
              </w:rPr>
              <w:t xml:space="preserve">image </w:t>
            </w:r>
          </w:p>
        </w:tc>
        <w:tc>
          <w:tcPr>
            <w:tcW w:w="0" w:type="auto"/>
            <w:tcBorders>
              <w:bottom w:val="single" w:sz="4" w:space="0" w:color="auto"/>
            </w:tcBorders>
            <w:shd w:val="clear" w:color="auto" w:fill="auto"/>
          </w:tcPr>
          <w:p w:rsidR="00C43CD4" w:rsidRDefault="00C43CD4" w:rsidP="00B14340">
            <w:pPr>
              <w:spacing w:line="480" w:lineRule="auto"/>
              <w:rPr>
                <w:rFonts w:ascii="Times New Roman" w:hAnsi="Times New Roman" w:cs="Times New Roman"/>
                <w:sz w:val="24"/>
                <w:szCs w:val="24"/>
              </w:rPr>
            </w:pPr>
            <w:r w:rsidRPr="00E4050C">
              <w:rPr>
                <w:rFonts w:ascii="Times New Roman" w:hAnsi="Times New Roman" w:cs="Times New Roman"/>
                <w:sz w:val="24"/>
                <w:szCs w:val="24"/>
              </w:rPr>
              <w:t>NASA</w:t>
            </w:r>
          </w:p>
        </w:tc>
        <w:tc>
          <w:tcPr>
            <w:tcW w:w="0" w:type="auto"/>
            <w:tcBorders>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30</w:t>
            </w:r>
            <w:r>
              <w:rPr>
                <w:rFonts w:ascii="Times New Roman" w:hAnsi="Times New Roman" w:cs="Times New Roman"/>
                <w:sz w:val="24"/>
                <w:szCs w:val="24"/>
              </w:rPr>
              <w:t>m</w:t>
            </w:r>
            <w:r w:rsidRPr="00E4050C">
              <w:rPr>
                <w:rFonts w:ascii="Times New Roman" w:hAnsi="Times New Roman" w:cs="Times New Roman"/>
                <w:sz w:val="24"/>
                <w:szCs w:val="24"/>
              </w:rPr>
              <w:t xml:space="preserve"> resolution </w:t>
            </w:r>
          </w:p>
        </w:tc>
        <w:tc>
          <w:tcPr>
            <w:tcW w:w="0" w:type="auto"/>
            <w:tcBorders>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2003, 2010, 2016</w:t>
            </w:r>
          </w:p>
        </w:tc>
        <w:tc>
          <w:tcPr>
            <w:tcW w:w="0" w:type="auto"/>
            <w:tcBorders>
              <w:bottom w:val="single" w:sz="4" w:space="0" w:color="auto"/>
            </w:tcBorders>
            <w:shd w:val="clear" w:color="auto" w:fill="auto"/>
          </w:tcPr>
          <w:p w:rsidR="00C43CD4" w:rsidRDefault="00C43CD4" w:rsidP="00B14340">
            <w:pPr>
              <w:spacing w:line="480" w:lineRule="auto"/>
              <w:jc w:val="both"/>
              <w:rPr>
                <w:rFonts w:ascii="Times New Roman" w:hAnsi="Times New Roman" w:cs="Times New Roman"/>
                <w:sz w:val="24"/>
                <w:szCs w:val="24"/>
              </w:rPr>
            </w:pPr>
            <w:r w:rsidRPr="00E4050C">
              <w:rPr>
                <w:rFonts w:ascii="Times New Roman" w:hAnsi="Times New Roman" w:cs="Times New Roman"/>
                <w:sz w:val="24"/>
                <w:szCs w:val="24"/>
              </w:rPr>
              <w:t>Path/raw168/54</w:t>
            </w:r>
          </w:p>
        </w:tc>
      </w:tr>
    </w:tbl>
    <w:p w:rsidR="00180B14" w:rsidRPr="00282BBF" w:rsidRDefault="00180B14" w:rsidP="00B14340">
      <w:pPr>
        <w:autoSpaceDE w:val="0"/>
        <w:autoSpaceDN w:val="0"/>
        <w:adjustRightInd w:val="0"/>
        <w:spacing w:after="0" w:line="480" w:lineRule="auto"/>
        <w:jc w:val="both"/>
        <w:rPr>
          <w:rFonts w:ascii="Times New Roman" w:eastAsia="Times New Roman" w:hAnsi="Times New Roman" w:cs="Times New Roman"/>
          <w:sz w:val="16"/>
          <w:szCs w:val="16"/>
        </w:rPr>
      </w:pPr>
    </w:p>
    <w:p w:rsidR="00997ADD" w:rsidRDefault="00C43CD4" w:rsidP="00B14340">
      <w:pPr>
        <w:autoSpaceDE w:val="0"/>
        <w:autoSpaceDN w:val="0"/>
        <w:adjustRightInd w:val="0"/>
        <w:spacing w:after="0" w:line="480" w:lineRule="auto"/>
        <w:jc w:val="both"/>
        <w:rPr>
          <w:rFonts w:ascii="Times New Roman" w:hAnsi="Times New Roman" w:cs="Times New Roman"/>
          <w:sz w:val="24"/>
          <w:szCs w:val="24"/>
        </w:rPr>
      </w:pPr>
      <w:r w:rsidRPr="00685FF2">
        <w:rPr>
          <w:rFonts w:ascii="Times New Roman" w:eastAsia="Times New Roman" w:hAnsi="Times New Roman" w:cs="Times New Roman"/>
          <w:sz w:val="24"/>
          <w:szCs w:val="24"/>
        </w:rPr>
        <w:t>To work out the LULC</w:t>
      </w:r>
      <w:r w:rsidR="00312462">
        <w:rPr>
          <w:rFonts w:ascii="Times New Roman" w:eastAsia="Times New Roman" w:hAnsi="Times New Roman" w:cs="Times New Roman"/>
          <w:sz w:val="24"/>
          <w:szCs w:val="24"/>
        </w:rPr>
        <w:t xml:space="preserve"> </w:t>
      </w:r>
      <w:r w:rsidRPr="00685FF2">
        <w:rPr>
          <w:rFonts w:ascii="Times New Roman" w:eastAsia="Times New Roman" w:hAnsi="Times New Roman" w:cs="Times New Roman"/>
          <w:sz w:val="24"/>
          <w:szCs w:val="24"/>
        </w:rPr>
        <w:t xml:space="preserve">classification types of each reference year, </w:t>
      </w:r>
      <w:r w:rsidRPr="00685FF2">
        <w:rPr>
          <w:rFonts w:ascii="Times New Roman" w:hAnsi="Times New Roman" w:cs="Times New Roman"/>
          <w:sz w:val="24"/>
          <w:szCs w:val="24"/>
        </w:rPr>
        <w:t>a pixel</w:t>
      </w:r>
      <w:r w:rsidR="00E07F2B">
        <w:rPr>
          <w:rFonts w:ascii="Times New Roman" w:hAnsi="Times New Roman" w:cs="Times New Roman"/>
          <w:sz w:val="24"/>
          <w:szCs w:val="24"/>
        </w:rPr>
        <w:t>-</w:t>
      </w:r>
      <w:r w:rsidRPr="00685FF2">
        <w:rPr>
          <w:rFonts w:ascii="Times New Roman" w:hAnsi="Times New Roman" w:cs="Times New Roman"/>
          <w:sz w:val="24"/>
          <w:szCs w:val="24"/>
        </w:rPr>
        <w:t>based supervised image classification with maximum likelihood classification algorithm</w:t>
      </w:r>
      <w:r w:rsidR="008C4B44">
        <w:rPr>
          <w:rFonts w:ascii="Times New Roman" w:hAnsi="Times New Roman" w:cs="Times New Roman"/>
          <w:sz w:val="24"/>
          <w:szCs w:val="24"/>
        </w:rPr>
        <w:t xml:space="preserve"> </w:t>
      </w:r>
      <w:r w:rsidRPr="00685FF2">
        <w:rPr>
          <w:rFonts w:ascii="Times New Roman" w:eastAsia="Times New Roman" w:hAnsi="Times New Roman"/>
          <w:snapToGrid w:val="0"/>
          <w:sz w:val="24"/>
          <w:szCs w:val="24"/>
          <w:lang w:eastAsia="de-DE" w:bidi="en-US"/>
        </w:rPr>
        <w:t>(Lillesand</w:t>
      </w:r>
      <w:r w:rsidR="008C4B44">
        <w:rPr>
          <w:rFonts w:ascii="Times New Roman" w:eastAsia="Times New Roman" w:hAnsi="Times New Roman"/>
          <w:snapToGrid w:val="0"/>
          <w:sz w:val="24"/>
          <w:szCs w:val="24"/>
          <w:lang w:eastAsia="de-DE" w:bidi="en-US"/>
        </w:rPr>
        <w:t xml:space="preserve"> &amp;</w:t>
      </w:r>
      <w:r w:rsidRPr="00685FF2">
        <w:rPr>
          <w:rFonts w:ascii="Times New Roman" w:eastAsia="Times New Roman" w:hAnsi="Times New Roman"/>
          <w:snapToGrid w:val="0"/>
          <w:sz w:val="24"/>
          <w:szCs w:val="24"/>
          <w:lang w:eastAsia="de-DE" w:bidi="en-US"/>
        </w:rPr>
        <w:t xml:space="preserve"> Kiefer</w:t>
      </w:r>
      <w:r>
        <w:rPr>
          <w:rFonts w:ascii="Times New Roman" w:eastAsia="Times New Roman" w:hAnsi="Times New Roman"/>
          <w:snapToGrid w:val="0"/>
          <w:sz w:val="24"/>
          <w:szCs w:val="24"/>
          <w:lang w:eastAsia="de-DE" w:bidi="en-US"/>
        </w:rPr>
        <w:t>,</w:t>
      </w:r>
      <w:r w:rsidRPr="00685FF2">
        <w:rPr>
          <w:rFonts w:ascii="Times New Roman" w:eastAsia="Times New Roman" w:hAnsi="Times New Roman"/>
          <w:snapToGrid w:val="0"/>
          <w:sz w:val="24"/>
          <w:szCs w:val="24"/>
          <w:lang w:eastAsia="de-DE" w:bidi="en-US"/>
        </w:rPr>
        <w:t xml:space="preserve"> 2000)</w:t>
      </w:r>
      <w:r w:rsidR="008C4B44">
        <w:rPr>
          <w:rFonts w:ascii="Times New Roman" w:eastAsia="Times New Roman" w:hAnsi="Times New Roman"/>
          <w:snapToGrid w:val="0"/>
          <w:sz w:val="24"/>
          <w:szCs w:val="24"/>
          <w:lang w:eastAsia="de-DE" w:bidi="en-US"/>
        </w:rPr>
        <w:t xml:space="preserve"> </w:t>
      </w:r>
      <w:r w:rsidRPr="00685FF2">
        <w:rPr>
          <w:rFonts w:ascii="Times New Roman" w:eastAsia="Times New Roman" w:hAnsi="Times New Roman" w:cs="Times New Roman"/>
          <w:sz w:val="24"/>
          <w:szCs w:val="24"/>
        </w:rPr>
        <w:t>was applied</w:t>
      </w:r>
      <w:r w:rsidRPr="00685FF2">
        <w:rPr>
          <w:rFonts w:ascii="Times New Roman" w:eastAsia="Times New Roman" w:hAnsi="Times New Roman"/>
          <w:snapToGrid w:val="0"/>
          <w:sz w:val="24"/>
          <w:szCs w:val="24"/>
          <w:lang w:eastAsia="de-DE" w:bidi="en-US"/>
        </w:rPr>
        <w:t>.</w:t>
      </w:r>
      <w:r w:rsidR="008C4B44">
        <w:rPr>
          <w:rFonts w:ascii="Times New Roman" w:eastAsia="Times New Roman" w:hAnsi="Times New Roman"/>
          <w:snapToGrid w:val="0"/>
          <w:sz w:val="24"/>
          <w:szCs w:val="24"/>
          <w:lang w:eastAsia="de-DE" w:bidi="en-US"/>
        </w:rPr>
        <w:t xml:space="preserve"> </w:t>
      </w:r>
      <w:r>
        <w:rPr>
          <w:rFonts w:ascii="Times New Roman" w:hAnsi="Times New Roman" w:cs="Times New Roman"/>
          <w:sz w:val="24"/>
          <w:szCs w:val="24"/>
        </w:rPr>
        <w:t xml:space="preserve">The major LULC </w:t>
      </w:r>
      <w:r w:rsidRPr="00685FF2">
        <w:rPr>
          <w:rFonts w:ascii="Times New Roman" w:hAnsi="Times New Roman" w:cs="Times New Roman"/>
          <w:sz w:val="24"/>
          <w:szCs w:val="24"/>
        </w:rPr>
        <w:t>types used in this study are</w:t>
      </w:r>
      <w:r>
        <w:rPr>
          <w:rFonts w:ascii="Times New Roman" w:hAnsi="Times New Roman" w:cs="Times New Roman"/>
          <w:sz w:val="24"/>
          <w:szCs w:val="24"/>
        </w:rPr>
        <w:t xml:space="preserve"> built-</w:t>
      </w:r>
      <w:r w:rsidRPr="00685FF2">
        <w:rPr>
          <w:rFonts w:ascii="Times New Roman" w:hAnsi="Times New Roman" w:cs="Times New Roman"/>
          <w:sz w:val="24"/>
          <w:szCs w:val="24"/>
        </w:rPr>
        <w:t>up areas, green spaces, farmland, and op</w:t>
      </w:r>
      <w:r>
        <w:rPr>
          <w:rFonts w:ascii="Times New Roman" w:hAnsi="Times New Roman" w:cs="Times New Roman"/>
          <w:sz w:val="24"/>
          <w:szCs w:val="24"/>
        </w:rPr>
        <w:t xml:space="preserve">en spaces. Their description is provided in Table </w:t>
      </w:r>
      <w:r w:rsidR="00D93AFC">
        <w:rPr>
          <w:rFonts w:ascii="Times New Roman" w:hAnsi="Times New Roman" w:cs="Times New Roman"/>
          <w:sz w:val="24"/>
          <w:szCs w:val="24"/>
        </w:rPr>
        <w:t>9</w:t>
      </w:r>
      <w:r>
        <w:rPr>
          <w:rFonts w:ascii="Times New Roman" w:hAnsi="Times New Roman" w:cs="Times New Roman"/>
          <w:sz w:val="24"/>
          <w:szCs w:val="24"/>
        </w:rPr>
        <w:t xml:space="preserve"> below.</w:t>
      </w:r>
    </w:p>
    <w:p w:rsidR="00C43CD4" w:rsidRPr="00B51324" w:rsidRDefault="00C43CD4" w:rsidP="00B14340">
      <w:pPr>
        <w:autoSpaceDE w:val="0"/>
        <w:autoSpaceDN w:val="0"/>
        <w:adjustRightInd w:val="0"/>
        <w:spacing w:after="0" w:line="480" w:lineRule="auto"/>
        <w:jc w:val="both"/>
        <w:rPr>
          <w:rFonts w:ascii="Times New Roman" w:eastAsia="Times New Roman" w:hAnsi="Times New Roman" w:cs="Times New Roman"/>
          <w:snapToGrid w:val="0"/>
          <w:sz w:val="8"/>
          <w:szCs w:val="8"/>
          <w:lang w:eastAsia="de-DE" w:bidi="en-US"/>
        </w:rPr>
      </w:pPr>
    </w:p>
    <w:p w:rsidR="00180B14" w:rsidRPr="00235B60" w:rsidRDefault="00180B14" w:rsidP="00B14340">
      <w:pPr>
        <w:pStyle w:val="Caption"/>
        <w:keepNext/>
        <w:spacing w:line="480" w:lineRule="auto"/>
        <w:rPr>
          <w:rFonts w:ascii="Times New Roman" w:hAnsi="Times New Roman" w:cs="Times New Roman"/>
          <w:b w:val="0"/>
          <w:i/>
          <w:color w:val="auto"/>
          <w:sz w:val="24"/>
          <w:szCs w:val="24"/>
        </w:rPr>
      </w:pPr>
      <w:bookmarkStart w:id="57" w:name="_Toc14529503"/>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9</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Description of LULC classification schemes used in the study</w:t>
      </w:r>
      <w:bookmarkEnd w:id="57"/>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0"/>
        <w:gridCol w:w="1614"/>
        <w:gridCol w:w="6652"/>
      </w:tblGrid>
      <w:tr w:rsidR="00C43CD4" w:rsidRPr="00A202D0" w:rsidTr="00A202D0">
        <w:tc>
          <w:tcPr>
            <w:tcW w:w="590" w:type="dxa"/>
            <w:tcBorders>
              <w:top w:val="single" w:sz="4" w:space="0" w:color="auto"/>
              <w:bottom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S/N</w:t>
            </w:r>
          </w:p>
        </w:tc>
        <w:tc>
          <w:tcPr>
            <w:tcW w:w="1678" w:type="dxa"/>
            <w:tcBorders>
              <w:top w:val="single" w:sz="4" w:space="0" w:color="auto"/>
              <w:bottom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eastAsia="MyriadPro-Semibold" w:hAnsi="Times New Roman" w:cs="Times New Roman"/>
                <w:sz w:val="24"/>
                <w:szCs w:val="24"/>
              </w:rPr>
              <w:t>LULC class</w:t>
            </w:r>
          </w:p>
        </w:tc>
        <w:tc>
          <w:tcPr>
            <w:tcW w:w="7308" w:type="dxa"/>
            <w:tcBorders>
              <w:top w:val="single" w:sz="4" w:space="0" w:color="auto"/>
              <w:bottom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eastAsia="MyriadPro-Semibold" w:hAnsi="Times New Roman" w:cs="Times New Roman"/>
                <w:sz w:val="24"/>
                <w:szCs w:val="24"/>
              </w:rPr>
              <w:t>Description</w:t>
            </w:r>
          </w:p>
        </w:tc>
      </w:tr>
      <w:tr w:rsidR="00C43CD4" w:rsidRPr="00A202D0" w:rsidTr="00A202D0">
        <w:tc>
          <w:tcPr>
            <w:tcW w:w="590" w:type="dxa"/>
            <w:tcBorders>
              <w:top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1</w:t>
            </w:r>
          </w:p>
        </w:tc>
        <w:tc>
          <w:tcPr>
            <w:tcW w:w="1678" w:type="dxa"/>
            <w:tcBorders>
              <w:top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Built-up</w:t>
            </w:r>
          </w:p>
        </w:tc>
        <w:tc>
          <w:tcPr>
            <w:tcW w:w="7308" w:type="dxa"/>
            <w:tcBorders>
              <w:top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Built-up areas are areas used for residential, commercial, manufacturing, institutions, transportation, communication, and utilities</w:t>
            </w:r>
          </w:p>
        </w:tc>
      </w:tr>
      <w:tr w:rsidR="00C43CD4" w:rsidRPr="00A202D0" w:rsidTr="00A202D0">
        <w:tc>
          <w:tcPr>
            <w:tcW w:w="590" w:type="dxa"/>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2</w:t>
            </w:r>
          </w:p>
        </w:tc>
        <w:tc>
          <w:tcPr>
            <w:tcW w:w="1678" w:type="dxa"/>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Green Spaces</w:t>
            </w:r>
          </w:p>
        </w:tc>
        <w:tc>
          <w:tcPr>
            <w:tcW w:w="7308" w:type="dxa"/>
          </w:tcPr>
          <w:p w:rsidR="008F6659" w:rsidRDefault="00652990">
            <w:pPr>
              <w:autoSpaceDE w:val="0"/>
              <w:autoSpaceDN w:val="0"/>
              <w:adjustRightInd w:val="0"/>
              <w:spacing w:line="360" w:lineRule="auto"/>
              <w:jc w:val="both"/>
              <w:rPr>
                <w:rFonts w:ascii="Times New Roman" w:hAnsi="Times New Roman" w:cs="Times New Roman"/>
                <w:sz w:val="24"/>
                <w:szCs w:val="24"/>
              </w:rPr>
            </w:pPr>
            <w:r w:rsidRPr="00652990">
              <w:rPr>
                <w:rFonts w:ascii="Times New Roman" w:hAnsi="Times New Roman" w:cs="Times New Roman"/>
                <w:sz w:val="24"/>
                <w:szCs w:val="24"/>
              </w:rPr>
              <w:t xml:space="preserve">Areas covered with the soft landscape elements </w:t>
            </w:r>
            <w:r w:rsidR="007B0F5A" w:rsidRPr="007B0F5A">
              <w:rPr>
                <w:rFonts w:ascii="Times New Roman" w:hAnsi="Times New Roman" w:cs="Times New Roman"/>
                <w:sz w:val="24"/>
                <w:szCs w:val="24"/>
              </w:rPr>
              <w:t xml:space="preserve">such as </w:t>
            </w:r>
            <w:r w:rsidR="00C43CD4" w:rsidRPr="007B0F5A">
              <w:rPr>
                <w:rFonts w:ascii="Times New Roman" w:hAnsi="Times New Roman" w:cs="Times New Roman"/>
                <w:sz w:val="24"/>
                <w:szCs w:val="24"/>
              </w:rPr>
              <w:t xml:space="preserve">forest, </w:t>
            </w:r>
            <w:r w:rsidR="001514CC" w:rsidRPr="007B0F5A">
              <w:rPr>
                <w:rFonts w:ascii="Times New Roman" w:hAnsi="Times New Roman" w:cs="Times New Roman"/>
                <w:sz w:val="24"/>
                <w:szCs w:val="24"/>
              </w:rPr>
              <w:t xml:space="preserve">woodland, </w:t>
            </w:r>
            <w:r w:rsidR="007B0F5A">
              <w:rPr>
                <w:rFonts w:ascii="Times New Roman" w:hAnsi="Times New Roman" w:cs="Times New Roman"/>
                <w:sz w:val="24"/>
                <w:szCs w:val="24"/>
              </w:rPr>
              <w:t xml:space="preserve">tree, </w:t>
            </w:r>
            <w:r w:rsidR="00C43CD4" w:rsidRPr="007B0F5A">
              <w:rPr>
                <w:rFonts w:ascii="Times New Roman" w:hAnsi="Times New Roman" w:cs="Times New Roman"/>
                <w:sz w:val="24"/>
                <w:szCs w:val="24"/>
              </w:rPr>
              <w:t>bush</w:t>
            </w:r>
            <w:r w:rsidR="00C43CD4" w:rsidRPr="00A202D0">
              <w:rPr>
                <w:rFonts w:ascii="Times New Roman" w:hAnsi="Times New Roman" w:cs="Times New Roman"/>
                <w:sz w:val="24"/>
                <w:szCs w:val="24"/>
              </w:rPr>
              <w:t>, shrub, and grasslands. It includes urban parks, gardens, greenways, urban forest,</w:t>
            </w:r>
            <w:r w:rsidR="00C43CD4" w:rsidRPr="00A202D0">
              <w:rPr>
                <w:rFonts w:ascii="Times New Roman" w:hAnsi="Times New Roman" w:cs="Times New Roman"/>
                <w:color w:val="000000" w:themeColor="text1"/>
                <w:sz w:val="24"/>
                <w:szCs w:val="24"/>
              </w:rPr>
              <w:t xml:space="preserve"> street</w:t>
            </w:r>
            <w:r w:rsidR="00C43CD4" w:rsidRPr="00A202D0">
              <w:rPr>
                <w:rFonts w:ascii="Times New Roman" w:eastAsia="GulliverRM" w:hAnsi="Times New Roman" w:cs="Times New Roman"/>
                <w:color w:val="000000" w:themeColor="text1"/>
                <w:sz w:val="24"/>
                <w:szCs w:val="24"/>
              </w:rPr>
              <w:t xml:space="preserve"> trees,</w:t>
            </w:r>
            <w:r w:rsidR="00C43CD4" w:rsidRPr="00A202D0">
              <w:rPr>
                <w:rFonts w:ascii="Times New Roman" w:hAnsi="Times New Roman" w:cs="Times New Roman"/>
                <w:sz w:val="24"/>
                <w:szCs w:val="24"/>
              </w:rPr>
              <w:t xml:space="preserve"> playground</w:t>
            </w:r>
            <w:r w:rsidR="00720A59">
              <w:rPr>
                <w:rFonts w:ascii="Times New Roman" w:hAnsi="Times New Roman" w:cs="Times New Roman"/>
                <w:sz w:val="24"/>
                <w:szCs w:val="24"/>
              </w:rPr>
              <w:t>s</w:t>
            </w:r>
            <w:r w:rsidR="00C43CD4" w:rsidRPr="00A202D0">
              <w:rPr>
                <w:rFonts w:ascii="Times New Roman" w:hAnsi="Times New Roman" w:cs="Times New Roman"/>
                <w:sz w:val="24"/>
                <w:szCs w:val="24"/>
              </w:rPr>
              <w:t xml:space="preserve"> and sport fields</w:t>
            </w:r>
            <w:r w:rsidR="007B0F5A">
              <w:rPr>
                <w:rFonts w:ascii="Times New Roman" w:hAnsi="Times New Roman" w:cs="Times New Roman"/>
                <w:sz w:val="24"/>
                <w:szCs w:val="24"/>
              </w:rPr>
              <w:t>.</w:t>
            </w:r>
          </w:p>
        </w:tc>
      </w:tr>
      <w:tr w:rsidR="00C43CD4" w:rsidRPr="00A202D0" w:rsidTr="00A202D0">
        <w:tc>
          <w:tcPr>
            <w:tcW w:w="590" w:type="dxa"/>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3</w:t>
            </w:r>
          </w:p>
        </w:tc>
        <w:tc>
          <w:tcPr>
            <w:tcW w:w="1678" w:type="dxa"/>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Farmland</w:t>
            </w:r>
          </w:p>
        </w:tc>
        <w:tc>
          <w:tcPr>
            <w:tcW w:w="7308" w:type="dxa"/>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The area used for cultivation are grouped as farmland</w:t>
            </w:r>
          </w:p>
        </w:tc>
      </w:tr>
      <w:tr w:rsidR="00C43CD4" w:rsidRPr="00A202D0" w:rsidTr="00A202D0">
        <w:tc>
          <w:tcPr>
            <w:tcW w:w="590" w:type="dxa"/>
            <w:tcBorders>
              <w:bottom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4</w:t>
            </w:r>
          </w:p>
        </w:tc>
        <w:tc>
          <w:tcPr>
            <w:tcW w:w="1678" w:type="dxa"/>
            <w:tcBorders>
              <w:bottom w:val="single" w:sz="4" w:space="0" w:color="auto"/>
            </w:tcBorders>
          </w:tcPr>
          <w:p w:rsidR="00C43CD4" w:rsidRPr="00A202D0" w:rsidRDefault="00C43CD4" w:rsidP="00D56B2C">
            <w:pPr>
              <w:spacing w:line="360" w:lineRule="auto"/>
              <w:rPr>
                <w:rFonts w:ascii="Times New Roman" w:hAnsi="Times New Roman" w:cs="Times New Roman"/>
                <w:sz w:val="24"/>
                <w:szCs w:val="24"/>
              </w:rPr>
            </w:pPr>
            <w:r w:rsidRPr="00A202D0">
              <w:rPr>
                <w:rFonts w:ascii="Times New Roman" w:hAnsi="Times New Roman" w:cs="Times New Roman"/>
                <w:sz w:val="24"/>
                <w:szCs w:val="24"/>
              </w:rPr>
              <w:t>Open Spaces</w:t>
            </w:r>
          </w:p>
        </w:tc>
        <w:tc>
          <w:tcPr>
            <w:tcW w:w="7308" w:type="dxa"/>
            <w:tcBorders>
              <w:bottom w:val="single" w:sz="4" w:space="0" w:color="auto"/>
            </w:tcBorders>
          </w:tcPr>
          <w:p w:rsidR="00C43CD4" w:rsidRPr="00A202D0" w:rsidRDefault="00C43CD4" w:rsidP="00366F1A">
            <w:pPr>
              <w:spacing w:line="360" w:lineRule="auto"/>
              <w:rPr>
                <w:rFonts w:ascii="Times New Roman" w:hAnsi="Times New Roman" w:cs="Times New Roman"/>
                <w:sz w:val="24"/>
                <w:szCs w:val="24"/>
              </w:rPr>
            </w:pPr>
            <w:r w:rsidRPr="00A202D0">
              <w:rPr>
                <w:rFonts w:ascii="Times New Roman" w:hAnsi="Times New Roman" w:cs="Times New Roman"/>
                <w:sz w:val="24"/>
                <w:szCs w:val="24"/>
              </w:rPr>
              <w:t>In this study, open spaces were</w:t>
            </w:r>
            <w:r w:rsidR="00FD230A">
              <w:rPr>
                <w:rFonts w:ascii="Times New Roman" w:hAnsi="Times New Roman" w:cs="Times New Roman"/>
                <w:sz w:val="24"/>
                <w:szCs w:val="24"/>
              </w:rPr>
              <w:t xml:space="preserve"> </w:t>
            </w:r>
            <w:r w:rsidRPr="00A202D0">
              <w:rPr>
                <w:rFonts w:ascii="Times New Roman" w:hAnsi="Times New Roman" w:cs="Times New Roman"/>
                <w:sz w:val="24"/>
                <w:szCs w:val="24"/>
              </w:rPr>
              <w:t xml:space="preserve">quarry sites, bare lands and </w:t>
            </w:r>
            <w:r w:rsidR="00FD230A">
              <w:rPr>
                <w:rFonts w:ascii="Times New Roman" w:hAnsi="Times New Roman" w:cs="Times New Roman"/>
                <w:sz w:val="24"/>
                <w:szCs w:val="24"/>
              </w:rPr>
              <w:t>the like</w:t>
            </w:r>
            <w:r w:rsidRPr="00A202D0">
              <w:rPr>
                <w:rFonts w:ascii="Times New Roman" w:hAnsi="Times New Roman" w:cs="Times New Roman"/>
                <w:sz w:val="24"/>
                <w:szCs w:val="24"/>
              </w:rPr>
              <w:t>.</w:t>
            </w:r>
          </w:p>
        </w:tc>
      </w:tr>
    </w:tbl>
    <w:p w:rsidR="003F7135" w:rsidRDefault="003F7135" w:rsidP="00B14340">
      <w:pPr>
        <w:autoSpaceDE w:val="0"/>
        <w:autoSpaceDN w:val="0"/>
        <w:adjustRightInd w:val="0"/>
        <w:spacing w:after="0" w:line="480" w:lineRule="auto"/>
        <w:jc w:val="both"/>
        <w:rPr>
          <w:rFonts w:ascii="Times New Roman" w:eastAsia="Times New Roman" w:hAnsi="Times New Roman" w:cs="Times New Roman"/>
          <w:snapToGrid w:val="0"/>
          <w:sz w:val="16"/>
          <w:szCs w:val="16"/>
          <w:lang w:eastAsia="de-DE" w:bidi="en-US"/>
        </w:rPr>
      </w:pPr>
    </w:p>
    <w:p w:rsidR="00C43CD4" w:rsidRPr="00C6532F" w:rsidRDefault="00C43CD4" w:rsidP="00B14340">
      <w:pPr>
        <w:autoSpaceDE w:val="0"/>
        <w:autoSpaceDN w:val="0"/>
        <w:adjustRightInd w:val="0"/>
        <w:spacing w:after="0" w:line="480" w:lineRule="auto"/>
        <w:jc w:val="both"/>
        <w:rPr>
          <w:rFonts w:ascii="Times New Roman" w:eastAsia="Times New Roman" w:hAnsi="Times New Roman" w:cs="Times New Roman"/>
          <w:snapToGrid w:val="0"/>
          <w:sz w:val="24"/>
          <w:szCs w:val="24"/>
          <w:lang w:eastAsia="de-DE" w:bidi="en-US"/>
        </w:rPr>
      </w:pPr>
      <w:r w:rsidRPr="00642A98">
        <w:rPr>
          <w:rFonts w:ascii="Times New Roman" w:eastAsia="Times New Roman" w:hAnsi="Times New Roman" w:cs="Times New Roman"/>
          <w:snapToGrid w:val="0"/>
          <w:sz w:val="24"/>
          <w:szCs w:val="24"/>
          <w:lang w:eastAsia="de-DE" w:bidi="en-US"/>
        </w:rPr>
        <w:lastRenderedPageBreak/>
        <w:t xml:space="preserve">Ground truth points collected from different sources were used during classification and accuracy assessments of each reference </w:t>
      </w:r>
      <w:r w:rsidRPr="00602288">
        <w:rPr>
          <w:rFonts w:ascii="Times New Roman" w:eastAsia="Times New Roman" w:hAnsi="Times New Roman" w:cs="Times New Roman"/>
          <w:snapToGrid w:val="0"/>
          <w:sz w:val="24"/>
          <w:szCs w:val="24"/>
          <w:lang w:eastAsia="de-DE" w:bidi="en-US"/>
        </w:rPr>
        <w:t>year</w:t>
      </w:r>
      <w:r w:rsidRPr="000640F7">
        <w:rPr>
          <w:rFonts w:ascii="Times New Roman" w:eastAsia="Times New Roman" w:hAnsi="Times New Roman" w:cs="Times New Roman"/>
          <w:snapToGrid w:val="0"/>
          <w:sz w:val="24"/>
          <w:szCs w:val="24"/>
          <w:lang w:eastAsia="de-DE" w:bidi="en-US"/>
        </w:rPr>
        <w:t>.</w:t>
      </w:r>
      <w:r w:rsidRPr="000640F7">
        <w:rPr>
          <w:rFonts w:ascii="Times New Roman" w:hAnsi="Times New Roman" w:cs="Times New Roman"/>
          <w:sz w:val="24"/>
          <w:szCs w:val="24"/>
        </w:rPr>
        <w:t xml:space="preserve"> Lillesand </w:t>
      </w:r>
      <w:r w:rsidRPr="000640F7">
        <w:rPr>
          <w:rFonts w:ascii="Times New Roman" w:hAnsi="Times New Roman" w:cs="Times New Roman"/>
          <w:iCs/>
          <w:sz w:val="24"/>
          <w:szCs w:val="24"/>
        </w:rPr>
        <w:t>et</w:t>
      </w:r>
      <w:r w:rsidRPr="00602288">
        <w:rPr>
          <w:rFonts w:ascii="Times New Roman" w:hAnsi="Times New Roman" w:cs="Times New Roman"/>
          <w:iCs/>
          <w:sz w:val="24"/>
          <w:szCs w:val="24"/>
        </w:rPr>
        <w:t xml:space="preserve"> al.</w:t>
      </w:r>
      <w:r w:rsidR="008C4B44">
        <w:rPr>
          <w:rFonts w:ascii="Times New Roman" w:hAnsi="Times New Roman" w:cs="Times New Roman"/>
          <w:iCs/>
          <w:sz w:val="24"/>
          <w:szCs w:val="24"/>
        </w:rPr>
        <w:t xml:space="preserve"> </w:t>
      </w:r>
      <w:r w:rsidRPr="00602288">
        <w:rPr>
          <w:rFonts w:ascii="Times New Roman" w:hAnsi="Times New Roman" w:cs="Times New Roman"/>
          <w:sz w:val="24"/>
          <w:szCs w:val="24"/>
        </w:rPr>
        <w:t>(2008) argue that a minimum of 50 samples for</w:t>
      </w:r>
      <w:r w:rsidR="008C4B44">
        <w:rPr>
          <w:rFonts w:ascii="Times New Roman" w:hAnsi="Times New Roman" w:cs="Times New Roman"/>
          <w:sz w:val="24"/>
          <w:szCs w:val="24"/>
        </w:rPr>
        <w:t xml:space="preserve"> </w:t>
      </w:r>
      <w:r w:rsidRPr="00602288">
        <w:rPr>
          <w:rFonts w:ascii="Times New Roman" w:hAnsi="Times New Roman" w:cs="Times New Roman"/>
          <w:sz w:val="24"/>
          <w:szCs w:val="24"/>
        </w:rPr>
        <w:t xml:space="preserve">each map class should be collected for maps of </w:t>
      </w:r>
      <w:r>
        <w:rPr>
          <w:rFonts w:ascii="Times New Roman" w:hAnsi="Times New Roman" w:cs="Times New Roman"/>
          <w:sz w:val="24"/>
          <w:szCs w:val="24"/>
        </w:rPr>
        <w:t xml:space="preserve">less than </w:t>
      </w:r>
      <w:r w:rsidRPr="00602288">
        <w:rPr>
          <w:rFonts w:ascii="Times New Roman" w:hAnsi="Times New Roman" w:cs="Times New Roman"/>
          <w:sz w:val="24"/>
          <w:szCs w:val="24"/>
        </w:rPr>
        <w:t>4000 km² area and fewer than 12 classes. Therefore, by</w:t>
      </w:r>
      <w:r w:rsidR="008C4B44">
        <w:rPr>
          <w:rFonts w:ascii="Times New Roman" w:hAnsi="Times New Roman" w:cs="Times New Roman"/>
          <w:sz w:val="24"/>
          <w:szCs w:val="24"/>
        </w:rPr>
        <w:t xml:space="preserve"> </w:t>
      </w:r>
      <w:r w:rsidRPr="00602288">
        <w:rPr>
          <w:rFonts w:ascii="Times New Roman" w:hAnsi="Times New Roman" w:cs="Times New Roman"/>
          <w:sz w:val="24"/>
          <w:szCs w:val="24"/>
        </w:rPr>
        <w:t>considering the size of Sebeta town (99 km²)</w:t>
      </w:r>
      <w:r w:rsidR="00180B14">
        <w:rPr>
          <w:rFonts w:ascii="Times New Roman" w:hAnsi="Times New Roman" w:cs="Times New Roman"/>
          <w:sz w:val="24"/>
          <w:szCs w:val="24"/>
        </w:rPr>
        <w:t>, Sululta town (</w:t>
      </w:r>
      <w:r w:rsidR="00DF5C42">
        <w:rPr>
          <w:rFonts w:ascii="Times New Roman" w:hAnsi="Times New Roman" w:cs="Times New Roman"/>
          <w:sz w:val="24"/>
          <w:szCs w:val="24"/>
        </w:rPr>
        <w:t>44</w:t>
      </w:r>
      <w:r w:rsidR="00DF5C42" w:rsidRPr="00602288">
        <w:rPr>
          <w:rFonts w:ascii="Times New Roman" w:hAnsi="Times New Roman" w:cs="Times New Roman"/>
          <w:sz w:val="24"/>
          <w:szCs w:val="24"/>
        </w:rPr>
        <w:t>km²</w:t>
      </w:r>
      <w:r w:rsidR="00180B14">
        <w:rPr>
          <w:rFonts w:ascii="Times New Roman" w:hAnsi="Times New Roman" w:cs="Times New Roman"/>
          <w:sz w:val="24"/>
          <w:szCs w:val="24"/>
        </w:rPr>
        <w:t>) and Legetafo town</w:t>
      </w:r>
      <w:r w:rsidR="008C4B44">
        <w:rPr>
          <w:rFonts w:ascii="Times New Roman" w:hAnsi="Times New Roman" w:cs="Times New Roman"/>
          <w:sz w:val="24"/>
          <w:szCs w:val="24"/>
        </w:rPr>
        <w:t xml:space="preserve"> </w:t>
      </w:r>
      <w:r w:rsidR="00180B14">
        <w:rPr>
          <w:rFonts w:ascii="Times New Roman" w:hAnsi="Times New Roman" w:cs="Times New Roman"/>
          <w:sz w:val="24"/>
          <w:szCs w:val="24"/>
        </w:rPr>
        <w:t>(</w:t>
      </w:r>
      <w:r w:rsidR="00DF5C42">
        <w:rPr>
          <w:rFonts w:ascii="Times New Roman" w:hAnsi="Times New Roman" w:cs="Times New Roman"/>
          <w:sz w:val="24"/>
          <w:szCs w:val="24"/>
        </w:rPr>
        <w:t>24</w:t>
      </w:r>
      <w:r w:rsidR="00DF5C42" w:rsidRPr="00602288">
        <w:rPr>
          <w:rFonts w:ascii="Times New Roman" w:hAnsi="Times New Roman" w:cs="Times New Roman"/>
          <w:sz w:val="24"/>
          <w:szCs w:val="24"/>
        </w:rPr>
        <w:t>km²</w:t>
      </w:r>
      <w:r w:rsidR="00180B14">
        <w:rPr>
          <w:rFonts w:ascii="Times New Roman" w:hAnsi="Times New Roman" w:cs="Times New Roman"/>
          <w:sz w:val="24"/>
          <w:szCs w:val="24"/>
        </w:rPr>
        <w:t>)</w:t>
      </w:r>
      <w:r w:rsidRPr="00602288">
        <w:rPr>
          <w:rFonts w:ascii="Times New Roman" w:hAnsi="Times New Roman" w:cs="Times New Roman"/>
          <w:sz w:val="24"/>
          <w:szCs w:val="24"/>
        </w:rPr>
        <w:t xml:space="preserve"> and</w:t>
      </w:r>
      <w:r w:rsidR="008C4B44">
        <w:rPr>
          <w:rFonts w:ascii="Times New Roman" w:hAnsi="Times New Roman" w:cs="Times New Roman"/>
          <w:sz w:val="24"/>
          <w:szCs w:val="24"/>
        </w:rPr>
        <w:t xml:space="preserve"> </w:t>
      </w:r>
      <w:r w:rsidRPr="00602288">
        <w:rPr>
          <w:rFonts w:ascii="Times New Roman" w:hAnsi="Times New Roman" w:cs="Times New Roman"/>
          <w:sz w:val="24"/>
          <w:szCs w:val="24"/>
        </w:rPr>
        <w:t xml:space="preserve">four LULC classes a minimum of 50 </w:t>
      </w:r>
      <w:r w:rsidRPr="00602288">
        <w:rPr>
          <w:rFonts w:ascii="Times New Roman" w:eastAsia="Times New Roman" w:hAnsi="Times New Roman" w:cs="Times New Roman"/>
          <w:snapToGrid w:val="0"/>
          <w:sz w:val="24"/>
          <w:szCs w:val="24"/>
          <w:lang w:eastAsia="de-DE" w:bidi="en-US"/>
        </w:rPr>
        <w:t>random ground points</w:t>
      </w:r>
      <w:r w:rsidRPr="00602288">
        <w:rPr>
          <w:rFonts w:ascii="Times New Roman" w:hAnsi="Times New Roman" w:cs="Times New Roman"/>
          <w:sz w:val="24"/>
          <w:szCs w:val="24"/>
        </w:rPr>
        <w:t xml:space="preserve"> per LULC category were used</w:t>
      </w:r>
      <w:r w:rsidR="00180B14">
        <w:rPr>
          <w:rFonts w:ascii="Times New Roman" w:hAnsi="Times New Roman" w:cs="Times New Roman"/>
          <w:sz w:val="24"/>
          <w:szCs w:val="24"/>
        </w:rPr>
        <w:t xml:space="preserve"> for each town</w:t>
      </w:r>
      <w:r w:rsidRPr="00642A98">
        <w:rPr>
          <w:rFonts w:ascii="Times New Roman" w:hAnsi="Times New Roman" w:cs="Times New Roman"/>
          <w:sz w:val="24"/>
          <w:szCs w:val="24"/>
        </w:rPr>
        <w:t>. The sources for sample points for the year 2003 and 2010 were Google Earth high-resolution image, researcher’s personal experience</w:t>
      </w:r>
      <w:r>
        <w:rPr>
          <w:rFonts w:ascii="Times New Roman" w:hAnsi="Times New Roman" w:cs="Times New Roman"/>
          <w:sz w:val="24"/>
          <w:szCs w:val="24"/>
        </w:rPr>
        <w:t>,</w:t>
      </w:r>
      <w:r w:rsidRPr="00642A98">
        <w:rPr>
          <w:rFonts w:ascii="Times New Roman" w:hAnsi="Times New Roman" w:cs="Times New Roman"/>
          <w:sz w:val="24"/>
          <w:szCs w:val="24"/>
        </w:rPr>
        <w:t xml:space="preserve"> and local community knowledge. Field visit and Google Earth high-resolution </w:t>
      </w:r>
      <w:r w:rsidRPr="00602288">
        <w:rPr>
          <w:rFonts w:ascii="Times New Roman" w:hAnsi="Times New Roman" w:cs="Times New Roman"/>
          <w:sz w:val="24"/>
          <w:szCs w:val="24"/>
        </w:rPr>
        <w:t xml:space="preserve">image datasets </w:t>
      </w:r>
      <w:r w:rsidRPr="00602288">
        <w:rPr>
          <w:rFonts w:ascii="Times New Roman" w:eastAsia="Times New Roman" w:hAnsi="Times New Roman" w:cs="Times New Roman"/>
          <w:snapToGrid w:val="0"/>
          <w:sz w:val="24"/>
          <w:szCs w:val="24"/>
          <w:lang w:eastAsia="de-DE" w:bidi="en-US"/>
        </w:rPr>
        <w:t xml:space="preserve">through visual interpretation </w:t>
      </w:r>
      <w:r>
        <w:rPr>
          <w:rFonts w:ascii="Times New Roman" w:hAnsi="Times New Roman" w:cs="Times New Roman"/>
          <w:sz w:val="24"/>
          <w:szCs w:val="24"/>
        </w:rPr>
        <w:t xml:space="preserve">were </w:t>
      </w:r>
      <w:r w:rsidRPr="00602288">
        <w:rPr>
          <w:rFonts w:ascii="Times New Roman" w:hAnsi="Times New Roman" w:cs="Times New Roman"/>
          <w:sz w:val="24"/>
          <w:szCs w:val="24"/>
        </w:rPr>
        <w:t>used to collect samples for the 2016 reference year.</w:t>
      </w:r>
      <w:r w:rsidR="008C4B44">
        <w:rPr>
          <w:rFonts w:ascii="Times New Roman" w:hAnsi="Times New Roman" w:cs="Times New Roman"/>
          <w:sz w:val="24"/>
          <w:szCs w:val="24"/>
        </w:rPr>
        <w:t xml:space="preserve"> </w:t>
      </w:r>
      <w:r w:rsidRPr="00C6532F">
        <w:rPr>
          <w:rFonts w:ascii="Times New Roman" w:eastAsia="Times New Roman" w:hAnsi="Times New Roman" w:cs="Times New Roman"/>
          <w:snapToGrid w:val="0"/>
          <w:sz w:val="24"/>
          <w:szCs w:val="24"/>
          <w:lang w:eastAsia="de-DE" w:bidi="en-US"/>
        </w:rPr>
        <w:t xml:space="preserve">The approach is similar to that used to study LULC changes of Munessa-shashemene Landscape of the Ethiopian highlands by Kindu et al. (2013). </w:t>
      </w:r>
    </w:p>
    <w:p w:rsidR="00C43CD4" w:rsidRPr="00B51324" w:rsidRDefault="00C43CD4" w:rsidP="00B14340">
      <w:pPr>
        <w:autoSpaceDE w:val="0"/>
        <w:autoSpaceDN w:val="0"/>
        <w:adjustRightInd w:val="0"/>
        <w:spacing w:after="0" w:line="480" w:lineRule="auto"/>
        <w:jc w:val="both"/>
        <w:rPr>
          <w:rFonts w:ascii="Times New Roman" w:eastAsia="Times New Roman" w:hAnsi="Times New Roman" w:cs="Times New Roman"/>
          <w:snapToGrid w:val="0"/>
          <w:sz w:val="8"/>
          <w:szCs w:val="8"/>
          <w:lang w:eastAsia="de-DE" w:bidi="en-US"/>
        </w:rPr>
      </w:pPr>
    </w:p>
    <w:p w:rsidR="00BD0322" w:rsidRDefault="00C43CD4" w:rsidP="00B14340">
      <w:pPr>
        <w:autoSpaceDE w:val="0"/>
        <w:autoSpaceDN w:val="0"/>
        <w:adjustRightInd w:val="0"/>
        <w:spacing w:after="0" w:line="480" w:lineRule="auto"/>
        <w:jc w:val="both"/>
        <w:rPr>
          <w:rFonts w:ascii="Times New Roman" w:eastAsia="Times New Roman" w:hAnsi="Times New Roman" w:cs="Times New Roman"/>
          <w:snapToGrid w:val="0"/>
          <w:sz w:val="24"/>
          <w:szCs w:val="24"/>
          <w:lang w:eastAsia="de-DE" w:bidi="en-US"/>
        </w:rPr>
      </w:pPr>
      <w:r w:rsidRPr="00642A98">
        <w:rPr>
          <w:rFonts w:ascii="Times New Roman" w:hAnsi="Times New Roman" w:cs="Times New Roman"/>
          <w:sz w:val="24"/>
          <w:szCs w:val="24"/>
        </w:rPr>
        <w:t>It is inevitable that errors occur from any digitally generated land cover maps of remote sensing imagery. These errors may result during data acquisition or image processing. Therefore, an assessment of the classification accuracy is needed to guaranty the reliability of the result (</w:t>
      </w:r>
      <w:r w:rsidRPr="00365A5E">
        <w:rPr>
          <w:rFonts w:ascii="Times New Roman" w:hAnsi="Times New Roman" w:cs="Times New Roman"/>
          <w:sz w:val="24"/>
          <w:szCs w:val="24"/>
        </w:rPr>
        <w:t>Lillesand et al</w:t>
      </w:r>
      <w:r w:rsidRPr="00642A98">
        <w:rPr>
          <w:rFonts w:ascii="Times New Roman" w:hAnsi="Times New Roman" w:cs="Times New Roman"/>
          <w:sz w:val="24"/>
          <w:szCs w:val="24"/>
        </w:rPr>
        <w:t>., 200</w:t>
      </w:r>
      <w:r>
        <w:rPr>
          <w:rFonts w:ascii="Times New Roman" w:hAnsi="Times New Roman" w:cs="Times New Roman"/>
          <w:sz w:val="24"/>
          <w:szCs w:val="24"/>
        </w:rPr>
        <w:t>8</w:t>
      </w:r>
      <w:r w:rsidRPr="00642A98">
        <w:rPr>
          <w:rFonts w:ascii="Times New Roman" w:hAnsi="Times New Roman" w:cs="Times New Roman"/>
          <w:sz w:val="24"/>
          <w:szCs w:val="24"/>
        </w:rPr>
        <w:t>).</w:t>
      </w:r>
      <w:r w:rsidR="00D93AFC">
        <w:rPr>
          <w:rStyle w:val="A0"/>
          <w:rFonts w:ascii="Times New Roman" w:hAnsi="Times New Roman" w:cs="Times New Roman"/>
          <w:sz w:val="24"/>
          <w:szCs w:val="24"/>
        </w:rPr>
        <w:t xml:space="preserve"> </w:t>
      </w:r>
      <w:r w:rsidRPr="00642A98">
        <w:rPr>
          <w:rStyle w:val="A0"/>
          <w:rFonts w:ascii="Times New Roman" w:hAnsi="Times New Roman" w:cs="Times New Roman"/>
          <w:sz w:val="24"/>
          <w:szCs w:val="24"/>
        </w:rPr>
        <w:t xml:space="preserve">Accuracy assessment is an essential and crucial part of studying image classification and thus land use/land cover detection in order to understand and estimate the changes accurately. It reveals the extent of association between what is on the ground and the classification </w:t>
      </w:r>
      <w:r w:rsidRPr="00A9268B">
        <w:rPr>
          <w:rStyle w:val="A0"/>
          <w:rFonts w:ascii="Times New Roman" w:hAnsi="Times New Roman" w:cs="Times New Roman"/>
          <w:sz w:val="24"/>
          <w:szCs w:val="24"/>
        </w:rPr>
        <w:t>results</w:t>
      </w:r>
      <w:r w:rsidRPr="00A9268B">
        <w:rPr>
          <w:rFonts w:ascii="Times New Roman" w:hAnsi="Times New Roman" w:cs="Times New Roman"/>
          <w:color w:val="000000"/>
          <w:sz w:val="24"/>
          <w:szCs w:val="24"/>
          <w:shd w:val="clear" w:color="auto" w:fill="FFFFFF"/>
        </w:rPr>
        <w:t xml:space="preserve"> (Cheruto</w:t>
      </w:r>
      <w:r>
        <w:rPr>
          <w:rFonts w:ascii="Times New Roman" w:hAnsi="Times New Roman" w:cs="Times New Roman"/>
          <w:color w:val="000000"/>
          <w:sz w:val="24"/>
          <w:szCs w:val="24"/>
          <w:shd w:val="clear" w:color="auto" w:fill="FFFFFF"/>
        </w:rPr>
        <w:t xml:space="preserve"> et </w:t>
      </w:r>
      <w:r w:rsidRPr="00642A98">
        <w:rPr>
          <w:rFonts w:ascii="Times New Roman" w:hAnsi="Times New Roman" w:cs="Times New Roman"/>
          <w:color w:val="000000"/>
          <w:sz w:val="24"/>
          <w:szCs w:val="24"/>
          <w:shd w:val="clear" w:color="auto" w:fill="FFFFFF"/>
        </w:rPr>
        <w:t>al</w:t>
      </w:r>
      <w:r>
        <w:rPr>
          <w:rFonts w:ascii="Times New Roman" w:hAnsi="Times New Roman" w:cs="Times New Roman"/>
          <w:color w:val="000000"/>
          <w:sz w:val="24"/>
          <w:szCs w:val="24"/>
          <w:shd w:val="clear" w:color="auto" w:fill="FFFFFF"/>
        </w:rPr>
        <w:t>.,</w:t>
      </w:r>
      <w:r w:rsidRPr="00642A98">
        <w:rPr>
          <w:rFonts w:ascii="Times New Roman" w:hAnsi="Times New Roman" w:cs="Times New Roman"/>
          <w:color w:val="000000"/>
          <w:sz w:val="24"/>
          <w:szCs w:val="24"/>
          <w:shd w:val="clear" w:color="auto" w:fill="FFFFFF"/>
        </w:rPr>
        <w:t xml:space="preserve"> 2016)</w:t>
      </w:r>
      <w:r w:rsidRPr="00642A98">
        <w:rPr>
          <w:rStyle w:val="A0"/>
          <w:rFonts w:ascii="Times New Roman" w:hAnsi="Times New Roman" w:cs="Times New Roman"/>
          <w:sz w:val="24"/>
          <w:szCs w:val="24"/>
        </w:rPr>
        <w:t>.</w:t>
      </w:r>
      <w:r w:rsidR="008C4B44">
        <w:rPr>
          <w:rStyle w:val="A0"/>
          <w:rFonts w:ascii="Times New Roman" w:hAnsi="Times New Roman" w:cs="Times New Roman"/>
          <w:sz w:val="24"/>
          <w:szCs w:val="24"/>
        </w:rPr>
        <w:t xml:space="preserve"> </w:t>
      </w:r>
      <w:r w:rsidRPr="00642A98">
        <w:rPr>
          <w:rStyle w:val="A0"/>
          <w:rFonts w:ascii="Times New Roman" w:hAnsi="Times New Roman" w:cs="Times New Roman"/>
          <w:sz w:val="24"/>
          <w:szCs w:val="24"/>
        </w:rPr>
        <w:t xml:space="preserve">In this study, </w:t>
      </w:r>
      <w:r w:rsidR="00720A59">
        <w:rPr>
          <w:rStyle w:val="A0"/>
          <w:rFonts w:ascii="Times New Roman" w:hAnsi="Times New Roman" w:cs="Times New Roman"/>
          <w:sz w:val="24"/>
          <w:szCs w:val="24"/>
        </w:rPr>
        <w:t>this</w:t>
      </w:r>
      <w:r w:rsidRPr="00642A98">
        <w:rPr>
          <w:rStyle w:val="A0"/>
          <w:rFonts w:ascii="Times New Roman" w:hAnsi="Times New Roman" w:cs="Times New Roman"/>
          <w:sz w:val="24"/>
          <w:szCs w:val="24"/>
        </w:rPr>
        <w:t xml:space="preserve"> was done for</w:t>
      </w:r>
      <w:r>
        <w:rPr>
          <w:rStyle w:val="A0"/>
          <w:rFonts w:ascii="Times New Roman" w:hAnsi="Times New Roman" w:cs="Times New Roman"/>
          <w:sz w:val="24"/>
          <w:szCs w:val="24"/>
        </w:rPr>
        <w:t xml:space="preserve"> the</w:t>
      </w:r>
      <w:r w:rsidRPr="00642A98">
        <w:rPr>
          <w:rFonts w:ascii="Times New Roman" w:hAnsi="Times New Roman" w:cs="Times New Roman"/>
          <w:color w:val="000000" w:themeColor="text1"/>
          <w:sz w:val="24"/>
          <w:szCs w:val="24"/>
        </w:rPr>
        <w:t xml:space="preserve"> classified image of 2003, 2010 and </w:t>
      </w:r>
      <w:r w:rsidRPr="00642A98">
        <w:rPr>
          <w:rFonts w:ascii="Times New Roman" w:hAnsi="Times New Roman" w:cs="Times New Roman"/>
          <w:sz w:val="24"/>
          <w:szCs w:val="24"/>
        </w:rPr>
        <w:t>2016</w:t>
      </w:r>
      <w:r>
        <w:rPr>
          <w:rFonts w:ascii="Times New Roman" w:hAnsi="Times New Roman" w:cs="Times New Roman"/>
          <w:sz w:val="24"/>
          <w:szCs w:val="24"/>
        </w:rPr>
        <w:t xml:space="preserve"> by making</w:t>
      </w:r>
      <w:r w:rsidR="008C4B44">
        <w:rPr>
          <w:rFonts w:ascii="Times New Roman" w:hAnsi="Times New Roman" w:cs="Times New Roman"/>
          <w:sz w:val="24"/>
          <w:szCs w:val="24"/>
        </w:rPr>
        <w:t xml:space="preserve"> </w:t>
      </w:r>
      <w:r>
        <w:rPr>
          <w:rFonts w:ascii="Times New Roman" w:eastAsia="Times New Roman" w:hAnsi="Times New Roman" w:cs="Times New Roman"/>
          <w:snapToGrid w:val="0"/>
          <w:sz w:val="24"/>
          <w:szCs w:val="24"/>
          <w:lang w:eastAsia="de-DE" w:bidi="en-US"/>
        </w:rPr>
        <w:t>t</w:t>
      </w:r>
      <w:r w:rsidRPr="00642A98">
        <w:rPr>
          <w:rFonts w:ascii="Times New Roman" w:eastAsia="Times New Roman" w:hAnsi="Times New Roman" w:cs="Times New Roman"/>
          <w:snapToGrid w:val="0"/>
          <w:sz w:val="24"/>
          <w:szCs w:val="24"/>
          <w:lang w:eastAsia="de-DE" w:bidi="en-US"/>
        </w:rPr>
        <w:t xml:space="preserve">he accuracy assessment points independent from </w:t>
      </w:r>
      <w:r>
        <w:rPr>
          <w:rFonts w:ascii="Times New Roman" w:eastAsia="Times New Roman" w:hAnsi="Times New Roman" w:cs="Times New Roman"/>
          <w:snapToGrid w:val="0"/>
          <w:sz w:val="24"/>
          <w:szCs w:val="24"/>
          <w:lang w:eastAsia="de-DE" w:bidi="en-US"/>
        </w:rPr>
        <w:t>those used as training samples. The</w:t>
      </w:r>
      <w:r w:rsidRPr="009364CA">
        <w:rPr>
          <w:rFonts w:ascii="Times New Roman" w:eastAsia="Times New Roman" w:hAnsi="Times New Roman" w:cs="Times New Roman"/>
          <w:snapToGrid w:val="0"/>
          <w:sz w:val="24"/>
          <w:szCs w:val="24"/>
          <w:lang w:eastAsia="de-DE" w:bidi="en-US"/>
        </w:rPr>
        <w:t xml:space="preserve"> assessment was carried out by </w:t>
      </w:r>
      <w:r w:rsidRPr="00C6532F">
        <w:rPr>
          <w:rFonts w:ascii="Times New Roman" w:eastAsia="Times New Roman" w:hAnsi="Times New Roman" w:cs="Times New Roman"/>
          <w:snapToGrid w:val="0"/>
          <w:sz w:val="24"/>
          <w:szCs w:val="24"/>
          <w:lang w:eastAsia="de-DE" w:bidi="en-US"/>
        </w:rPr>
        <w:t>creating error matrix,</w:t>
      </w:r>
      <w:r>
        <w:rPr>
          <w:rFonts w:ascii="Times New Roman" w:eastAsia="Times New Roman" w:hAnsi="Times New Roman" w:cs="Times New Roman"/>
          <w:snapToGrid w:val="0"/>
          <w:sz w:val="24"/>
          <w:szCs w:val="24"/>
          <w:lang w:eastAsia="de-DE" w:bidi="en-US"/>
        </w:rPr>
        <w:t xml:space="preserve"> which </w:t>
      </w:r>
      <w:r w:rsidRPr="009364CA">
        <w:rPr>
          <w:rFonts w:ascii="Times New Roman" w:eastAsia="Times New Roman" w:hAnsi="Times New Roman" w:cs="Times New Roman"/>
          <w:snapToGrid w:val="0"/>
          <w:sz w:val="24"/>
          <w:szCs w:val="24"/>
          <w:lang w:eastAsia="de-DE" w:bidi="en-US"/>
        </w:rPr>
        <w:t xml:space="preserve">compares information </w:t>
      </w:r>
      <w:r w:rsidRPr="009364CA">
        <w:rPr>
          <w:rFonts w:ascii="Times New Roman" w:eastAsia="Times New Roman" w:hAnsi="Times New Roman" w:cs="Times New Roman"/>
          <w:snapToGrid w:val="0"/>
          <w:sz w:val="24"/>
          <w:szCs w:val="24"/>
          <w:lang w:eastAsia="de-DE" w:bidi="en-US"/>
        </w:rPr>
        <w:lastRenderedPageBreak/>
        <w:t>obtained by reference sites to that provided by classified image for a number of sample areas. Accordingly, overall accuracy, producer's and user's accuracies, and Kappa statistic were calculated from the error matrix for each reference year</w:t>
      </w:r>
      <w:r w:rsidR="008C4B44">
        <w:rPr>
          <w:rFonts w:ascii="Times New Roman" w:eastAsia="Times New Roman" w:hAnsi="Times New Roman" w:cs="Times New Roman"/>
          <w:snapToGrid w:val="0"/>
          <w:sz w:val="24"/>
          <w:szCs w:val="24"/>
          <w:lang w:eastAsia="de-DE" w:bidi="en-US"/>
        </w:rPr>
        <w:t xml:space="preserve"> </w:t>
      </w:r>
      <w:r w:rsidRPr="00554C75">
        <w:rPr>
          <w:rFonts w:ascii="Times New Roman" w:hAnsi="Times New Roman" w:cs="Times New Roman"/>
          <w:sz w:val="24"/>
          <w:szCs w:val="24"/>
        </w:rPr>
        <w:t>(Congalton</w:t>
      </w:r>
      <w:r>
        <w:rPr>
          <w:rFonts w:ascii="Times New Roman" w:hAnsi="Times New Roman" w:cs="Times New Roman"/>
          <w:sz w:val="24"/>
          <w:szCs w:val="24"/>
        </w:rPr>
        <w:t xml:space="preserve"> </w:t>
      </w:r>
      <w:r w:rsidR="008C4B44">
        <w:rPr>
          <w:rFonts w:ascii="Times New Roman" w:hAnsi="Times New Roman" w:cs="Times New Roman"/>
          <w:sz w:val="24"/>
          <w:szCs w:val="24"/>
        </w:rPr>
        <w:t xml:space="preserve">&amp; </w:t>
      </w:r>
      <w:r>
        <w:rPr>
          <w:rFonts w:ascii="Times New Roman" w:hAnsi="Times New Roman" w:cs="Times New Roman"/>
          <w:sz w:val="24"/>
          <w:szCs w:val="24"/>
        </w:rPr>
        <w:t>Green</w:t>
      </w:r>
      <w:r w:rsidRPr="00554C75">
        <w:rPr>
          <w:rFonts w:ascii="Times New Roman" w:hAnsi="Times New Roman" w:cs="Times New Roman"/>
          <w:sz w:val="24"/>
          <w:szCs w:val="24"/>
        </w:rPr>
        <w:t>, 200</w:t>
      </w:r>
      <w:r>
        <w:rPr>
          <w:rFonts w:ascii="Times New Roman" w:hAnsi="Times New Roman" w:cs="Times New Roman"/>
          <w:sz w:val="24"/>
          <w:szCs w:val="24"/>
        </w:rPr>
        <w:t>8</w:t>
      </w:r>
      <w:r w:rsidR="00D93AFC">
        <w:rPr>
          <w:rFonts w:ascii="Times New Roman" w:hAnsi="Times New Roman" w:cs="Times New Roman"/>
          <w:sz w:val="24"/>
          <w:szCs w:val="24"/>
        </w:rPr>
        <w:t xml:space="preserve">; Kindu et </w:t>
      </w:r>
      <w:r w:rsidRPr="00554C75">
        <w:rPr>
          <w:rFonts w:ascii="Times New Roman" w:hAnsi="Times New Roman" w:cs="Times New Roman"/>
          <w:sz w:val="24"/>
          <w:szCs w:val="24"/>
        </w:rPr>
        <w:t>al.</w:t>
      </w:r>
      <w:r>
        <w:rPr>
          <w:rFonts w:ascii="Times New Roman" w:hAnsi="Times New Roman" w:cs="Times New Roman"/>
          <w:sz w:val="24"/>
          <w:szCs w:val="24"/>
        </w:rPr>
        <w:t>,</w:t>
      </w:r>
      <w:r w:rsidRPr="00554C75">
        <w:rPr>
          <w:rFonts w:ascii="Times New Roman" w:hAnsi="Times New Roman" w:cs="Times New Roman"/>
          <w:sz w:val="24"/>
          <w:szCs w:val="24"/>
        </w:rPr>
        <w:t xml:space="preserve"> 2013</w:t>
      </w:r>
      <w:r w:rsidRPr="00BD0322">
        <w:rPr>
          <w:rFonts w:ascii="Times New Roman" w:hAnsi="Times New Roman" w:cs="Times New Roman"/>
          <w:sz w:val="24"/>
          <w:szCs w:val="24"/>
        </w:rPr>
        <w:t>; Kanniah,</w:t>
      </w:r>
      <w:r w:rsidRPr="00BD0322">
        <w:rPr>
          <w:rFonts w:ascii="Times New Roman" w:eastAsia="Times New Roman" w:hAnsi="Times New Roman" w:cs="Times New Roman"/>
          <w:snapToGrid w:val="0"/>
          <w:sz w:val="24"/>
          <w:szCs w:val="24"/>
          <w:lang w:eastAsia="de-DE" w:bidi="en-US"/>
        </w:rPr>
        <w:t xml:space="preserve"> 2017).</w:t>
      </w:r>
    </w:p>
    <w:p w:rsidR="00BD0322" w:rsidRPr="00B51324" w:rsidRDefault="00BD0322" w:rsidP="00B14340">
      <w:pPr>
        <w:autoSpaceDE w:val="0"/>
        <w:autoSpaceDN w:val="0"/>
        <w:adjustRightInd w:val="0"/>
        <w:spacing w:after="0" w:line="480" w:lineRule="auto"/>
        <w:jc w:val="both"/>
        <w:rPr>
          <w:rFonts w:ascii="Times New Roman" w:eastAsia="Times New Roman" w:hAnsi="Times New Roman" w:cs="Times New Roman"/>
          <w:snapToGrid w:val="0"/>
          <w:sz w:val="8"/>
          <w:szCs w:val="8"/>
          <w:lang w:eastAsia="de-DE" w:bidi="en-US"/>
        </w:rPr>
      </w:pPr>
    </w:p>
    <w:p w:rsidR="00C43CD4" w:rsidRPr="009364CA" w:rsidRDefault="00C43CD4"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de-DE" w:bidi="en-US"/>
        </w:rPr>
        <w:t>Finally</w:t>
      </w:r>
      <w:r w:rsidRPr="009364CA">
        <w:rPr>
          <w:rFonts w:ascii="Times New Roman" w:eastAsia="Times New Roman" w:hAnsi="Times New Roman" w:cs="Times New Roman"/>
          <w:snapToGrid w:val="0"/>
          <w:sz w:val="24"/>
          <w:szCs w:val="24"/>
          <w:lang w:eastAsia="de-DE" w:bidi="en-US"/>
        </w:rPr>
        <w:t xml:space="preserve">, urban </w:t>
      </w:r>
      <w:r w:rsidR="008C4B44">
        <w:rPr>
          <w:rFonts w:ascii="Times New Roman" w:hAnsi="Times New Roman" w:cs="Times New Roman"/>
          <w:iCs/>
          <w:sz w:val="24"/>
          <w:szCs w:val="24"/>
        </w:rPr>
        <w:t>GI</w:t>
      </w:r>
      <w:r w:rsidR="00BD0322" w:rsidRPr="00C2390C">
        <w:rPr>
          <w:rFonts w:ascii="Times New Roman" w:hAnsi="Times New Roman" w:cs="Times New Roman"/>
          <w:iCs/>
          <w:sz w:val="24"/>
          <w:szCs w:val="24"/>
        </w:rPr>
        <w:t xml:space="preserve"> components </w:t>
      </w:r>
      <w:r w:rsidRPr="009364CA">
        <w:rPr>
          <w:rFonts w:ascii="Times New Roman" w:eastAsia="Times New Roman" w:hAnsi="Times New Roman" w:cs="Times New Roman"/>
          <w:snapToGrid w:val="0"/>
          <w:sz w:val="24"/>
          <w:szCs w:val="24"/>
          <w:lang w:eastAsia="de-DE" w:bidi="en-US"/>
        </w:rPr>
        <w:t>changes</w:t>
      </w:r>
      <w:r w:rsidR="00720A59" w:rsidRPr="00720A59">
        <w:rPr>
          <w:rFonts w:ascii="Times New Roman" w:eastAsia="Times New Roman" w:hAnsi="Times New Roman" w:cs="Times New Roman"/>
          <w:snapToGrid w:val="0"/>
          <w:sz w:val="24"/>
          <w:szCs w:val="24"/>
          <w:lang w:eastAsia="de-DE" w:bidi="en-US"/>
        </w:rPr>
        <w:t xml:space="preserve"> </w:t>
      </w:r>
      <w:r w:rsidR="00720A59" w:rsidRPr="009364CA">
        <w:rPr>
          <w:rFonts w:ascii="Times New Roman" w:eastAsia="Times New Roman" w:hAnsi="Times New Roman" w:cs="Times New Roman"/>
          <w:snapToGrid w:val="0"/>
          <w:sz w:val="24"/>
          <w:szCs w:val="24"/>
          <w:lang w:eastAsia="de-DE" w:bidi="en-US"/>
        </w:rPr>
        <w:t>were quantified</w:t>
      </w:r>
      <w:r w:rsidRPr="009364CA">
        <w:rPr>
          <w:rFonts w:ascii="Times New Roman" w:eastAsia="Times New Roman" w:hAnsi="Times New Roman" w:cs="Times New Roman"/>
          <w:snapToGrid w:val="0"/>
          <w:sz w:val="24"/>
          <w:szCs w:val="24"/>
          <w:lang w:eastAsia="de-DE" w:bidi="en-US"/>
        </w:rPr>
        <w:t xml:space="preserve"> through analysis of </w:t>
      </w:r>
      <w:r>
        <w:rPr>
          <w:rFonts w:ascii="Times New Roman" w:eastAsia="Times New Roman" w:hAnsi="Times New Roman" w:cs="Times New Roman"/>
          <w:snapToGrid w:val="0"/>
          <w:sz w:val="24"/>
          <w:szCs w:val="24"/>
          <w:lang w:eastAsia="de-DE" w:bidi="en-US"/>
        </w:rPr>
        <w:t>land</w:t>
      </w:r>
      <w:r w:rsidRPr="009364CA">
        <w:rPr>
          <w:rFonts w:ascii="Times New Roman" w:eastAsia="Times New Roman" w:hAnsi="Times New Roman" w:cs="Times New Roman"/>
          <w:snapToGrid w:val="0"/>
          <w:sz w:val="24"/>
          <w:szCs w:val="24"/>
          <w:lang w:eastAsia="de-DE" w:bidi="en-US"/>
        </w:rPr>
        <w:t xml:space="preserve"> use/land cover dynamics in </w:t>
      </w:r>
      <w:r>
        <w:rPr>
          <w:rFonts w:ascii="Times New Roman" w:eastAsia="Times New Roman" w:hAnsi="Times New Roman" w:cs="Times New Roman"/>
          <w:snapToGrid w:val="0"/>
          <w:sz w:val="24"/>
          <w:szCs w:val="24"/>
          <w:lang w:eastAsia="de-DE" w:bidi="en-US"/>
        </w:rPr>
        <w:t xml:space="preserve">the periods, </w:t>
      </w:r>
      <w:r w:rsidRPr="009364CA">
        <w:rPr>
          <w:rFonts w:ascii="Times New Roman" w:eastAsia="Times New Roman" w:hAnsi="Times New Roman" w:cs="Times New Roman"/>
          <w:snapToGrid w:val="0"/>
          <w:sz w:val="24"/>
          <w:szCs w:val="24"/>
          <w:lang w:eastAsia="de-DE" w:bidi="en-US"/>
        </w:rPr>
        <w:t xml:space="preserve">2003-2010, 2010-2016 and 2003-2016 using </w:t>
      </w:r>
      <w:r w:rsidRPr="009364CA">
        <w:rPr>
          <w:rFonts w:ascii="Times New Roman" w:hAnsi="Times New Roman" w:cs="Times New Roman"/>
          <w:sz w:val="24"/>
          <w:szCs w:val="24"/>
        </w:rPr>
        <w:t>post-classification</w:t>
      </w:r>
      <w:r>
        <w:rPr>
          <w:rFonts w:ascii="Times New Roman" w:eastAsia="Times New Roman" w:hAnsi="Times New Roman" w:cs="Times New Roman"/>
          <w:snapToGrid w:val="0"/>
          <w:sz w:val="24"/>
          <w:szCs w:val="24"/>
          <w:lang w:eastAsia="de-DE" w:bidi="en-US"/>
        </w:rPr>
        <w:t xml:space="preserve"> while </w:t>
      </w:r>
      <w:r w:rsidRPr="009364CA">
        <w:rPr>
          <w:rFonts w:ascii="Times New Roman" w:hAnsi="Times New Roman" w:cs="Times New Roman"/>
          <w:sz w:val="24"/>
          <w:szCs w:val="24"/>
        </w:rPr>
        <w:t xml:space="preserve">the percentage of land use/land cover change detection is made </w:t>
      </w:r>
      <w:r>
        <w:rPr>
          <w:rFonts w:ascii="Times New Roman" w:hAnsi="Times New Roman" w:cs="Times New Roman"/>
          <w:sz w:val="24"/>
          <w:szCs w:val="24"/>
        </w:rPr>
        <w:t xml:space="preserve">by </w:t>
      </w:r>
      <w:r w:rsidRPr="009364CA">
        <w:rPr>
          <w:rFonts w:ascii="Times New Roman" w:hAnsi="Times New Roman" w:cs="Times New Roman"/>
          <w:sz w:val="24"/>
          <w:szCs w:val="24"/>
        </w:rPr>
        <w:t>using the following formula</w:t>
      </w:r>
      <w:r w:rsidR="00720A59">
        <w:rPr>
          <w:rFonts w:ascii="Times New Roman" w:hAnsi="Times New Roman" w:cs="Times New Roman"/>
          <w:sz w:val="24"/>
          <w:szCs w:val="24"/>
        </w:rPr>
        <w:t xml:space="preserve"> </w:t>
      </w:r>
      <w:r w:rsidR="008C4B44">
        <w:rPr>
          <w:rFonts w:ascii="Times New Roman" w:hAnsi="Times New Roman" w:cs="Times New Roman"/>
          <w:sz w:val="24"/>
          <w:szCs w:val="24"/>
        </w:rPr>
        <w:t>(Eq.2)</w:t>
      </w:r>
      <w:r w:rsidRPr="009364CA">
        <w:rPr>
          <w:rFonts w:ascii="Times New Roman" w:hAnsi="Times New Roman" w:cs="Times New Roman"/>
          <w:sz w:val="24"/>
          <w:szCs w:val="24"/>
        </w:rPr>
        <w:t xml:space="preserve"> (Kindu</w:t>
      </w:r>
      <w:r w:rsidR="00872364">
        <w:rPr>
          <w:rFonts w:ascii="Times New Roman" w:hAnsi="Times New Roman" w:cs="Times New Roman"/>
          <w:sz w:val="24"/>
          <w:szCs w:val="24"/>
        </w:rPr>
        <w:t xml:space="preserve"> </w:t>
      </w:r>
      <w:r w:rsidRPr="009364CA">
        <w:rPr>
          <w:rFonts w:ascii="Times New Roman" w:hAnsi="Times New Roman" w:cs="Times New Roman"/>
          <w:iCs/>
          <w:sz w:val="24"/>
          <w:szCs w:val="24"/>
        </w:rPr>
        <w:t>et al.</w:t>
      </w:r>
      <w:r>
        <w:rPr>
          <w:rFonts w:ascii="Times New Roman" w:hAnsi="Times New Roman" w:cs="Times New Roman"/>
          <w:iCs/>
          <w:sz w:val="24"/>
          <w:szCs w:val="24"/>
        </w:rPr>
        <w:t>,</w:t>
      </w:r>
      <w:r w:rsidRPr="009364CA">
        <w:rPr>
          <w:rFonts w:ascii="Times New Roman" w:hAnsi="Times New Roman" w:cs="Times New Roman"/>
          <w:sz w:val="24"/>
          <w:szCs w:val="24"/>
        </w:rPr>
        <w:t xml:space="preserve"> 2013):</w:t>
      </w:r>
    </w:p>
    <w:p w:rsidR="00C43CD4" w:rsidRDefault="00C43CD4" w:rsidP="00B14340">
      <w:pPr>
        <w:shd w:val="clear" w:color="auto" w:fill="FFFFFF"/>
        <w:tabs>
          <w:tab w:val="left" w:leader="dot" w:pos="7920"/>
        </w:tabs>
        <w:spacing w:before="60" w:after="60" w:line="480" w:lineRule="auto"/>
        <w:jc w:val="right"/>
        <w:rPr>
          <w:rFonts w:ascii="Times New Roman" w:hAnsi="Times New Roman" w:cs="Times New Roman"/>
          <w:sz w:val="24"/>
          <w:szCs w:val="24"/>
        </w:rPr>
      </w:pPr>
      <m:oMath>
        <m:r>
          <m:rPr>
            <m:sty m:val="p"/>
          </m:rPr>
          <w:rPr>
            <w:rFonts w:ascii="Cambria Math" w:hAnsi="Times New Roman" w:cs="Times New Roman"/>
            <w:sz w:val="24"/>
            <w:szCs w:val="24"/>
          </w:rPr>
          <m:t>Percentage LULC Change=</m:t>
        </m:r>
        <m:f>
          <m:fPr>
            <m:ctrlPr>
              <w:rPr>
                <w:rFonts w:ascii="Cambria Math" w:hAnsi="Times New Roman" w:cs="Times New Roman"/>
                <w:sz w:val="24"/>
                <w:szCs w:val="24"/>
              </w:rPr>
            </m:ctrlPr>
          </m:fPr>
          <m:num>
            <m:d>
              <m:dPr>
                <m:ctrlPr>
                  <w:rPr>
                    <w:rFonts w:ascii="Cambria Math" w:hAnsi="Times New Roman" w:cs="Times New Roman"/>
                    <w:sz w:val="24"/>
                    <w:szCs w:val="24"/>
                  </w:rPr>
                </m:ctrlPr>
              </m:dPr>
              <m:e>
                <m:r>
                  <m:rPr>
                    <m:sty m:val="p"/>
                  </m:rPr>
                  <w:rPr>
                    <w:rFonts w:ascii="Cambria Math" w:hAnsi="Times New Roman" w:cs="Times New Roman"/>
                    <w:sz w:val="24"/>
                    <w:szCs w:val="24"/>
                  </w:rPr>
                  <m:t>Area final year</m:t>
                </m:r>
                <m:r>
                  <m:rPr>
                    <m:sty m:val="p"/>
                  </m:rPr>
                  <w:rPr>
                    <w:rFonts w:ascii="Times New Roman" w:hAnsi="Times New Roman" w:cs="Times New Roman"/>
                    <w:sz w:val="24"/>
                    <w:szCs w:val="24"/>
                  </w:rPr>
                  <m:t>-</m:t>
                </m:r>
                <m:r>
                  <m:rPr>
                    <m:sty m:val="p"/>
                  </m:rPr>
                  <w:rPr>
                    <w:rFonts w:ascii="Cambria Math" w:hAnsi="Times New Roman" w:cs="Times New Roman"/>
                    <w:sz w:val="24"/>
                    <w:szCs w:val="24"/>
                  </w:rPr>
                  <m:t>Area initial year</m:t>
                </m:r>
              </m:e>
            </m:d>
          </m:num>
          <m:den>
            <m:r>
              <m:rPr>
                <m:sty m:val="p"/>
              </m:rPr>
              <w:rPr>
                <w:rFonts w:ascii="Cambria Math" w:hAnsi="Times New Roman" w:cs="Times New Roman"/>
                <w:sz w:val="24"/>
                <w:szCs w:val="24"/>
              </w:rPr>
              <m:t>Area initial year</m:t>
            </m:r>
          </m:den>
        </m:f>
        <m:r>
          <m:rPr>
            <m:sty m:val="p"/>
          </m:rPr>
          <w:rPr>
            <w:rFonts w:ascii="Times New Roman" w:hAnsi="Times New Roman" w:cs="Times New Roman"/>
            <w:sz w:val="24"/>
            <w:szCs w:val="24"/>
          </w:rPr>
          <m:t>×</m:t>
        </m:r>
        <m:r>
          <m:rPr>
            <m:sty m:val="p"/>
          </m:rPr>
          <w:rPr>
            <w:rFonts w:ascii="Cambria Math" w:hAnsi="Times New Roman" w:cs="Times New Roman"/>
            <w:sz w:val="24"/>
            <w:szCs w:val="24"/>
          </w:rPr>
          <m:t>100</m:t>
        </m:r>
      </m:oMath>
      <w:r w:rsidR="00BD0322">
        <w:rPr>
          <w:rFonts w:ascii="Times New Roman" w:hAnsi="Times New Roman" w:cs="Times New Roman"/>
          <w:sz w:val="24"/>
          <w:szCs w:val="24"/>
        </w:rPr>
        <w:t>-------------Eq.2</w:t>
      </w:r>
    </w:p>
    <w:p w:rsidR="00C43CD4" w:rsidRPr="009364CA" w:rsidRDefault="00C43CD4"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result</w:t>
      </w:r>
      <w:r w:rsidRPr="009364CA">
        <w:rPr>
          <w:rFonts w:ascii="Times New Roman" w:hAnsi="Times New Roman" w:cs="Times New Roman"/>
          <w:sz w:val="24"/>
          <w:szCs w:val="24"/>
        </w:rPr>
        <w:t xml:space="preserve">, positive values suggest an increase whereas negative values imply a decrease in </w:t>
      </w:r>
      <w:r>
        <w:rPr>
          <w:rFonts w:ascii="Times New Roman" w:hAnsi="Times New Roman" w:cs="Times New Roman"/>
          <w:sz w:val="24"/>
          <w:szCs w:val="24"/>
        </w:rPr>
        <w:t xml:space="preserve">the </w:t>
      </w:r>
      <w:r w:rsidRPr="009364CA">
        <w:rPr>
          <w:rFonts w:ascii="Times New Roman" w:hAnsi="Times New Roman" w:cs="Times New Roman"/>
          <w:sz w:val="24"/>
          <w:szCs w:val="24"/>
        </w:rPr>
        <w:t xml:space="preserve">extent of LULC. In addition, change detection matrix of </w:t>
      </w:r>
      <w:r w:rsidRPr="009364CA">
        <w:rPr>
          <w:rFonts w:ascii="Times New Roman" w:eastAsia="AdvOT596495f2+20" w:hAnsi="Times New Roman" w:cs="Times New Roman"/>
          <w:sz w:val="24"/>
          <w:szCs w:val="24"/>
        </w:rPr>
        <w:t>‘</w:t>
      </w:r>
      <w:r w:rsidRPr="009364CA">
        <w:rPr>
          <w:rFonts w:ascii="Times New Roman" w:hAnsi="Times New Roman" w:cs="Times New Roman"/>
          <w:sz w:val="24"/>
          <w:szCs w:val="24"/>
        </w:rPr>
        <w:t>from-to</w:t>
      </w:r>
      <w:r w:rsidRPr="009364CA">
        <w:rPr>
          <w:rFonts w:ascii="Times New Roman" w:eastAsia="AdvOT596495f2+20" w:hAnsi="Times New Roman" w:cs="Times New Roman"/>
          <w:sz w:val="24"/>
          <w:szCs w:val="24"/>
        </w:rPr>
        <w:t xml:space="preserve">’ </w:t>
      </w:r>
      <w:r w:rsidRPr="009364CA">
        <w:rPr>
          <w:rFonts w:ascii="Times New Roman" w:hAnsi="Times New Roman" w:cs="Times New Roman"/>
          <w:sz w:val="24"/>
          <w:szCs w:val="24"/>
        </w:rPr>
        <w:t>was derived to show LULC class conversion transitions during the 13-year period by overlayin</w:t>
      </w:r>
      <w:r>
        <w:rPr>
          <w:rFonts w:ascii="Times New Roman" w:hAnsi="Times New Roman" w:cs="Times New Roman"/>
          <w:sz w:val="24"/>
          <w:szCs w:val="24"/>
        </w:rPr>
        <w:t xml:space="preserve">g the 2003 and 2016 classified </w:t>
      </w:r>
      <w:r w:rsidRPr="009364CA">
        <w:rPr>
          <w:rFonts w:ascii="Times New Roman" w:hAnsi="Times New Roman" w:cs="Times New Roman"/>
          <w:sz w:val="24"/>
          <w:szCs w:val="24"/>
        </w:rPr>
        <w:t>maps</w:t>
      </w:r>
      <w:r w:rsidR="008C4B44">
        <w:rPr>
          <w:rFonts w:ascii="Times New Roman" w:hAnsi="Times New Roman" w:cs="Times New Roman"/>
          <w:sz w:val="24"/>
          <w:szCs w:val="24"/>
        </w:rPr>
        <w:t xml:space="preserve"> </w:t>
      </w:r>
      <w:r w:rsidRPr="009364CA">
        <w:rPr>
          <w:rFonts w:ascii="Times New Roman" w:hAnsi="Times New Roman" w:cs="Times New Roman"/>
          <w:sz w:val="24"/>
          <w:szCs w:val="24"/>
        </w:rPr>
        <w:t>(Demissie et al., 2017). This procedure was performed in ArcGIS 10.2 using the function called ‘Tabulate Area’.</w:t>
      </w:r>
    </w:p>
    <w:p w:rsidR="000A1F81" w:rsidRPr="002D0603" w:rsidRDefault="000A1F81" w:rsidP="00B14340">
      <w:pPr>
        <w:pStyle w:val="Heading4"/>
        <w:spacing w:line="480" w:lineRule="auto"/>
        <w:jc w:val="both"/>
        <w:rPr>
          <w:rFonts w:eastAsiaTheme="minorEastAsia" w:cs="Times New Roman"/>
          <w:color w:val="auto"/>
          <w:sz w:val="24"/>
          <w:szCs w:val="24"/>
        </w:rPr>
      </w:pPr>
      <w:bookmarkStart w:id="58" w:name="_Toc14529423"/>
      <w:r w:rsidRPr="002D0603">
        <w:rPr>
          <w:rFonts w:cs="Times New Roman"/>
          <w:color w:val="auto"/>
          <w:sz w:val="24"/>
          <w:szCs w:val="24"/>
        </w:rPr>
        <w:t xml:space="preserve">3.2.2.3. </w:t>
      </w:r>
      <w:r w:rsidRPr="002D0603">
        <w:rPr>
          <w:rFonts w:eastAsiaTheme="minorEastAsia" w:cs="Times New Roman"/>
          <w:color w:val="auto"/>
          <w:sz w:val="24"/>
          <w:szCs w:val="24"/>
        </w:rPr>
        <w:t xml:space="preserve">Assessing the driving forces for the loss and degradation of </w:t>
      </w:r>
      <w:r w:rsidR="00185DC1" w:rsidRPr="002D0603">
        <w:rPr>
          <w:rFonts w:eastAsiaTheme="minorEastAsia" w:cs="Times New Roman"/>
          <w:color w:val="auto"/>
          <w:sz w:val="24"/>
          <w:szCs w:val="24"/>
        </w:rPr>
        <w:t>u</w:t>
      </w:r>
      <w:r w:rsidRPr="002D0603">
        <w:rPr>
          <w:rFonts w:eastAsiaTheme="minorEastAsia" w:cs="Times New Roman"/>
          <w:color w:val="auto"/>
          <w:sz w:val="24"/>
          <w:szCs w:val="24"/>
        </w:rPr>
        <w:t xml:space="preserve">rban </w:t>
      </w:r>
      <w:r w:rsidR="008C4B44">
        <w:rPr>
          <w:rFonts w:eastAsiaTheme="minorEastAsia" w:cs="Times New Roman"/>
          <w:color w:val="auto"/>
          <w:sz w:val="24"/>
          <w:szCs w:val="24"/>
        </w:rPr>
        <w:t>GI</w:t>
      </w:r>
      <w:r w:rsidR="00185DC1" w:rsidRPr="002D0603">
        <w:rPr>
          <w:rFonts w:eastAsiaTheme="minorEastAsia" w:cs="Times New Roman"/>
          <w:color w:val="auto"/>
          <w:sz w:val="24"/>
          <w:szCs w:val="24"/>
        </w:rPr>
        <w:t xml:space="preserve"> components</w:t>
      </w:r>
      <w:bookmarkEnd w:id="58"/>
    </w:p>
    <w:p w:rsidR="008F6659" w:rsidRDefault="00D0374A">
      <w:pPr>
        <w:pStyle w:val="Default"/>
        <w:spacing w:line="480" w:lineRule="auto"/>
        <w:jc w:val="both"/>
        <w:rPr>
          <w:rFonts w:ascii="Times New Roman" w:hAnsi="Times New Roman" w:cs="Times New Roman"/>
        </w:rPr>
      </w:pPr>
      <w:r w:rsidRPr="003057F9">
        <w:rPr>
          <w:rFonts w:ascii="Times New Roman" w:hAnsi="Times New Roman" w:cs="Times New Roman"/>
        </w:rPr>
        <w:t xml:space="preserve">Analysis of the major underlying factors that </w:t>
      </w:r>
      <w:r w:rsidRPr="003057F9">
        <w:rPr>
          <w:rFonts w:ascii="Times New Roman" w:hAnsi="Times New Roman" w:cs="Times New Roman"/>
          <w:noProof/>
        </w:rPr>
        <w:t>change</w:t>
      </w:r>
      <w:r w:rsidR="00CF0B77">
        <w:rPr>
          <w:rFonts w:ascii="Times New Roman" w:hAnsi="Times New Roman" w:cs="Times New Roman"/>
          <w:noProof/>
        </w:rPr>
        <w:t xml:space="preserve"> </w:t>
      </w:r>
      <w:r w:rsidRPr="00D0374A">
        <w:rPr>
          <w:rFonts w:ascii="Times New Roman" w:hAnsi="Times New Roman" w:cs="Times New Roman"/>
          <w:iCs/>
        </w:rPr>
        <w:t xml:space="preserve">urban </w:t>
      </w:r>
      <w:r w:rsidR="00CF0B77">
        <w:rPr>
          <w:rFonts w:ascii="Times New Roman" w:hAnsi="Times New Roman" w:cs="Times New Roman"/>
          <w:iCs/>
        </w:rPr>
        <w:t>GI</w:t>
      </w:r>
      <w:r w:rsidRPr="00D0374A">
        <w:rPr>
          <w:rFonts w:ascii="Times New Roman" w:hAnsi="Times New Roman" w:cs="Times New Roman"/>
          <w:iCs/>
        </w:rPr>
        <w:t xml:space="preserve"> components</w:t>
      </w:r>
      <w:r w:rsidR="00CF0B77">
        <w:rPr>
          <w:rFonts w:ascii="Times New Roman" w:hAnsi="Times New Roman" w:cs="Times New Roman"/>
          <w:iCs/>
        </w:rPr>
        <w:t xml:space="preserve"> </w:t>
      </w:r>
      <w:r w:rsidRPr="003057F9">
        <w:rPr>
          <w:rFonts w:ascii="Times New Roman" w:hAnsi="Times New Roman" w:cs="Times New Roman"/>
        </w:rPr>
        <w:t>to other land use</w:t>
      </w:r>
      <w:r>
        <w:rPr>
          <w:rFonts w:ascii="Times New Roman" w:hAnsi="Times New Roman" w:cs="Times New Roman"/>
        </w:rPr>
        <w:t>s</w:t>
      </w:r>
      <w:r w:rsidRPr="003057F9">
        <w:rPr>
          <w:rFonts w:ascii="Times New Roman" w:hAnsi="Times New Roman" w:cs="Times New Roman"/>
        </w:rPr>
        <w:t xml:space="preserve"> was based on </w:t>
      </w:r>
      <w:r>
        <w:rPr>
          <w:rFonts w:ascii="Times New Roman" w:hAnsi="Times New Roman" w:cs="Times New Roman"/>
        </w:rPr>
        <w:t>data</w:t>
      </w:r>
      <w:r w:rsidRPr="003057F9">
        <w:rPr>
          <w:rFonts w:ascii="Times New Roman" w:hAnsi="Times New Roman" w:cs="Times New Roman"/>
        </w:rPr>
        <w:t xml:space="preserve"> from personal observation</w:t>
      </w:r>
      <w:r>
        <w:rPr>
          <w:rFonts w:ascii="Times New Roman" w:hAnsi="Times New Roman" w:cs="Times New Roman"/>
        </w:rPr>
        <w:t>s and</w:t>
      </w:r>
      <w:r w:rsidRPr="003057F9">
        <w:rPr>
          <w:rFonts w:ascii="Times New Roman" w:hAnsi="Times New Roman" w:cs="Times New Roman"/>
        </w:rPr>
        <w:t xml:space="preserve"> experience, key informant </w:t>
      </w:r>
      <w:r w:rsidRPr="003057F9">
        <w:rPr>
          <w:rFonts w:ascii="Times New Roman" w:eastAsia="Times New Roman" w:hAnsi="Times New Roman" w:cs="Times New Roman"/>
        </w:rPr>
        <w:t xml:space="preserve">interviews and focus group discussions. </w:t>
      </w:r>
      <w:r w:rsidR="0088145F">
        <w:rPr>
          <w:rFonts w:ascii="Times New Roman" w:eastAsia="Times New Roman" w:hAnsi="Times New Roman" w:cs="Times New Roman"/>
        </w:rPr>
        <w:t xml:space="preserve">The </w:t>
      </w:r>
      <w:r w:rsidR="0088145F">
        <w:rPr>
          <w:rFonts w:ascii="Times New Roman" w:hAnsi="Times New Roman" w:cs="Times New Roman"/>
        </w:rPr>
        <w:t>k</w:t>
      </w:r>
      <w:r w:rsidRPr="003057F9">
        <w:rPr>
          <w:rFonts w:ascii="Times New Roman" w:hAnsi="Times New Roman" w:cs="Times New Roman"/>
        </w:rPr>
        <w:t>ey informant</w:t>
      </w:r>
      <w:r>
        <w:rPr>
          <w:rFonts w:ascii="Times New Roman" w:hAnsi="Times New Roman" w:cs="Times New Roman"/>
        </w:rPr>
        <w:t xml:space="preserve">s </w:t>
      </w:r>
      <w:r w:rsidRPr="003057F9">
        <w:rPr>
          <w:rFonts w:ascii="Times New Roman" w:hAnsi="Times New Roman" w:cs="Times New Roman"/>
        </w:rPr>
        <w:t>were selected purposively from the residential blocks adjacent to</w:t>
      </w:r>
      <w:r w:rsidR="00DF6EEE">
        <w:rPr>
          <w:rFonts w:ascii="Times New Roman" w:hAnsi="Times New Roman" w:cs="Times New Roman"/>
        </w:rPr>
        <w:t xml:space="preserve"> urban </w:t>
      </w:r>
      <w:r w:rsidR="00CF0B77">
        <w:rPr>
          <w:rFonts w:ascii="Times New Roman" w:hAnsi="Times New Roman" w:cs="Times New Roman"/>
          <w:iCs/>
        </w:rPr>
        <w:t>GI</w:t>
      </w:r>
      <w:r w:rsidR="00E456C4" w:rsidRPr="00C2390C">
        <w:rPr>
          <w:rFonts w:ascii="Times New Roman" w:hAnsi="Times New Roman" w:cs="Times New Roman"/>
          <w:iCs/>
        </w:rPr>
        <w:t xml:space="preserve"> components </w:t>
      </w:r>
      <w:r w:rsidR="004327A9" w:rsidRPr="003057F9">
        <w:rPr>
          <w:rFonts w:ascii="Times New Roman" w:hAnsi="Times New Roman" w:cs="Times New Roman"/>
        </w:rPr>
        <w:t>selected as sample point</w:t>
      </w:r>
      <w:r w:rsidR="004327A9">
        <w:rPr>
          <w:rFonts w:ascii="Times New Roman" w:hAnsi="Times New Roman" w:cs="Times New Roman"/>
        </w:rPr>
        <w:t>s</w:t>
      </w:r>
      <w:r w:rsidRPr="003057F9">
        <w:rPr>
          <w:rFonts w:ascii="Times New Roman" w:hAnsi="Times New Roman" w:cs="Times New Roman"/>
        </w:rPr>
        <w:t xml:space="preserve"> </w:t>
      </w:r>
      <w:r w:rsidR="004327A9">
        <w:rPr>
          <w:rFonts w:ascii="Times New Roman" w:hAnsi="Times New Roman" w:cs="Times New Roman"/>
        </w:rPr>
        <w:t>to undertake</w:t>
      </w:r>
      <w:r w:rsidR="004327A9" w:rsidRPr="003057F9">
        <w:rPr>
          <w:rFonts w:ascii="Times New Roman" w:hAnsi="Times New Roman" w:cs="Times New Roman"/>
        </w:rPr>
        <w:t xml:space="preserve"> </w:t>
      </w:r>
      <w:r w:rsidRPr="003057F9">
        <w:rPr>
          <w:rFonts w:ascii="Times New Roman" w:hAnsi="Times New Roman" w:cs="Times New Roman"/>
        </w:rPr>
        <w:t>the land inventory</w:t>
      </w:r>
      <w:r w:rsidR="00203297">
        <w:rPr>
          <w:rFonts w:ascii="Times New Roman" w:hAnsi="Times New Roman" w:cs="Times New Roman"/>
        </w:rPr>
        <w:t xml:space="preserve"> survey</w:t>
      </w:r>
      <w:r>
        <w:rPr>
          <w:rFonts w:ascii="Times New Roman" w:hAnsi="Times New Roman" w:cs="Times New Roman"/>
        </w:rPr>
        <w:t xml:space="preserve">. </w:t>
      </w:r>
      <w:r w:rsidRPr="00031505">
        <w:rPr>
          <w:rFonts w:ascii="Times New Roman" w:hAnsi="Times New Roman" w:cs="Times New Roman"/>
        </w:rPr>
        <w:t xml:space="preserve">The </w:t>
      </w:r>
      <w:r w:rsidR="00E456C4" w:rsidRPr="00031505">
        <w:rPr>
          <w:rFonts w:ascii="Times New Roman" w:hAnsi="Times New Roman" w:cs="Times New Roman"/>
        </w:rPr>
        <w:t>selection was</w:t>
      </w:r>
      <w:r w:rsidRPr="00031505">
        <w:rPr>
          <w:rFonts w:ascii="Times New Roman" w:hAnsi="Times New Roman" w:cs="Times New Roman"/>
        </w:rPr>
        <w:t xml:space="preserve"> made bas</w:t>
      </w:r>
      <w:r w:rsidR="00D93AFC">
        <w:rPr>
          <w:rFonts w:ascii="Times New Roman" w:hAnsi="Times New Roman" w:cs="Times New Roman"/>
        </w:rPr>
        <w:t xml:space="preserve">ed on </w:t>
      </w:r>
      <w:r w:rsidR="002E156E">
        <w:rPr>
          <w:rFonts w:ascii="Times New Roman" w:hAnsi="Times New Roman" w:cs="Times New Roman"/>
        </w:rPr>
        <w:t>age (i.e.</w:t>
      </w:r>
      <w:r w:rsidRPr="00031505">
        <w:rPr>
          <w:rFonts w:ascii="Times New Roman" w:hAnsi="Times New Roman" w:cs="Times New Roman"/>
        </w:rPr>
        <w:t xml:space="preserve"> elderly preferred) and </w:t>
      </w:r>
      <w:r w:rsidRPr="0090473B">
        <w:rPr>
          <w:rFonts w:ascii="Times New Roman" w:hAnsi="Times New Roman" w:cs="Times New Roman"/>
        </w:rPr>
        <w:t xml:space="preserve">the number of years they lived in the area (i.e., 10 years </w:t>
      </w:r>
      <w:r w:rsidR="00720A59">
        <w:rPr>
          <w:rFonts w:ascii="Times New Roman" w:hAnsi="Times New Roman" w:cs="Times New Roman"/>
        </w:rPr>
        <w:t>and above</w:t>
      </w:r>
      <w:r w:rsidRPr="0090473B">
        <w:rPr>
          <w:rFonts w:ascii="Times New Roman" w:hAnsi="Times New Roman" w:cs="Times New Roman"/>
        </w:rPr>
        <w:t xml:space="preserve">). The </w:t>
      </w:r>
      <w:r w:rsidRPr="0090473B">
        <w:rPr>
          <w:rFonts w:ascii="Times New Roman" w:hAnsi="Times New Roman" w:cs="Times New Roman"/>
        </w:rPr>
        <w:lastRenderedPageBreak/>
        <w:t>rational for preferring the elderly</w:t>
      </w:r>
      <w:r w:rsidR="00720A59" w:rsidRPr="00720A59">
        <w:rPr>
          <w:rFonts w:ascii="Times New Roman" w:hAnsi="Times New Roman" w:cs="Times New Roman"/>
        </w:rPr>
        <w:t xml:space="preserve"> </w:t>
      </w:r>
      <w:r w:rsidR="00720A59">
        <w:rPr>
          <w:rFonts w:ascii="Times New Roman" w:hAnsi="Times New Roman" w:cs="Times New Roman"/>
        </w:rPr>
        <w:t>(</w:t>
      </w:r>
      <w:r w:rsidR="00720A59" w:rsidRPr="0090473B">
        <w:rPr>
          <w:rFonts w:ascii="Times New Roman" w:hAnsi="Times New Roman" w:cs="Times New Roman"/>
        </w:rPr>
        <w:t>age of 45 and above</w:t>
      </w:r>
      <w:r w:rsidR="00720A59">
        <w:rPr>
          <w:rFonts w:ascii="Times New Roman" w:hAnsi="Times New Roman" w:cs="Times New Roman"/>
        </w:rPr>
        <w:t>)</w:t>
      </w:r>
      <w:r w:rsidR="00D431DE">
        <w:rPr>
          <w:rFonts w:ascii="Times New Roman" w:hAnsi="Times New Roman" w:cs="Times New Roman"/>
        </w:rPr>
        <w:t xml:space="preserve"> </w:t>
      </w:r>
      <w:r w:rsidR="005C4509">
        <w:rPr>
          <w:rFonts w:ascii="Times New Roman" w:hAnsi="Times New Roman" w:cs="Times New Roman"/>
        </w:rPr>
        <w:t>lived</w:t>
      </w:r>
      <w:r w:rsidR="00D431DE">
        <w:rPr>
          <w:rFonts w:ascii="Times New Roman" w:hAnsi="Times New Roman" w:cs="Times New Roman"/>
        </w:rPr>
        <w:t xml:space="preserve"> in the residential blocks adjacent to urban GI components included in the land inventory survey</w:t>
      </w:r>
      <w:r w:rsidR="005C4509">
        <w:rPr>
          <w:rFonts w:ascii="Times New Roman" w:hAnsi="Times New Roman" w:cs="Times New Roman"/>
        </w:rPr>
        <w:t xml:space="preserve"> </w:t>
      </w:r>
      <w:r w:rsidRPr="0090473B">
        <w:rPr>
          <w:rFonts w:ascii="Times New Roman" w:hAnsi="Times New Roman" w:cs="Times New Roman"/>
        </w:rPr>
        <w:t xml:space="preserve">was that they </w:t>
      </w:r>
      <w:r w:rsidR="00311716">
        <w:rPr>
          <w:rFonts w:ascii="Times New Roman" w:hAnsi="Times New Roman" w:cs="Times New Roman"/>
        </w:rPr>
        <w:t xml:space="preserve">potentially </w:t>
      </w:r>
      <w:r w:rsidRPr="0090473B">
        <w:rPr>
          <w:rFonts w:ascii="Times New Roman" w:hAnsi="Times New Roman" w:cs="Times New Roman"/>
        </w:rPr>
        <w:t xml:space="preserve">have </w:t>
      </w:r>
      <w:r w:rsidR="00311716" w:rsidRPr="00E07F2B">
        <w:rPr>
          <w:rFonts w:ascii="Times New Roman" w:hAnsi="Times New Roman" w:cs="Times New Roman"/>
        </w:rPr>
        <w:t>better information</w:t>
      </w:r>
      <w:r w:rsidRPr="00E07F2B">
        <w:rPr>
          <w:rFonts w:ascii="Times New Roman" w:hAnsi="Times New Roman" w:cs="Times New Roman"/>
        </w:rPr>
        <w:t xml:space="preserve"> on the developments and changes that have </w:t>
      </w:r>
      <w:r w:rsidR="002E156E" w:rsidRPr="00E07F2B">
        <w:rPr>
          <w:rFonts w:ascii="Times New Roman" w:hAnsi="Times New Roman" w:cs="Times New Roman"/>
        </w:rPr>
        <w:t>taken</w:t>
      </w:r>
      <w:r w:rsidR="00CF0B77">
        <w:rPr>
          <w:rFonts w:ascii="Times New Roman" w:hAnsi="Times New Roman" w:cs="Times New Roman"/>
        </w:rPr>
        <w:t xml:space="preserve"> </w:t>
      </w:r>
      <w:r w:rsidRPr="0090473B">
        <w:rPr>
          <w:rFonts w:ascii="Times New Roman" w:hAnsi="Times New Roman" w:cs="Times New Roman"/>
        </w:rPr>
        <w:t xml:space="preserve">place on </w:t>
      </w:r>
      <w:r w:rsidR="00D431DE">
        <w:rPr>
          <w:rFonts w:ascii="Times New Roman" w:hAnsi="Times New Roman" w:cs="Times New Roman"/>
        </w:rPr>
        <w:t xml:space="preserve">urban </w:t>
      </w:r>
      <w:r w:rsidR="00CF0B77">
        <w:rPr>
          <w:rFonts w:ascii="Times New Roman" w:hAnsi="Times New Roman" w:cs="Times New Roman"/>
          <w:iCs/>
        </w:rPr>
        <w:t>GI</w:t>
      </w:r>
      <w:r w:rsidR="00E456C4" w:rsidRPr="00C2390C">
        <w:rPr>
          <w:rFonts w:ascii="Times New Roman" w:hAnsi="Times New Roman" w:cs="Times New Roman"/>
          <w:iCs/>
        </w:rPr>
        <w:t xml:space="preserve"> components </w:t>
      </w:r>
      <w:r w:rsidR="00D93AFC">
        <w:rPr>
          <w:rFonts w:ascii="Times New Roman" w:hAnsi="Times New Roman" w:cs="Times New Roman"/>
        </w:rPr>
        <w:t xml:space="preserve">over a long period. </w:t>
      </w:r>
      <w:r w:rsidR="004327A9" w:rsidRPr="0090473B">
        <w:rPr>
          <w:rFonts w:ascii="Times New Roman" w:hAnsi="Times New Roman" w:cs="Times New Roman"/>
        </w:rPr>
        <w:t xml:space="preserve">The </w:t>
      </w:r>
      <w:r w:rsidR="004327A9">
        <w:rPr>
          <w:rFonts w:ascii="Times New Roman" w:hAnsi="Times New Roman" w:cs="Times New Roman"/>
        </w:rPr>
        <w:t xml:space="preserve">key informants </w:t>
      </w:r>
      <w:r w:rsidRPr="0090473B">
        <w:rPr>
          <w:rFonts w:ascii="Times New Roman" w:hAnsi="Times New Roman" w:cs="Times New Roman"/>
        </w:rPr>
        <w:t xml:space="preserve">were </w:t>
      </w:r>
      <w:r w:rsidR="004327A9">
        <w:rPr>
          <w:rFonts w:ascii="Times New Roman" w:hAnsi="Times New Roman" w:cs="Times New Roman"/>
        </w:rPr>
        <w:t>selected</w:t>
      </w:r>
      <w:r w:rsidR="004327A9" w:rsidRPr="0090473B">
        <w:rPr>
          <w:rFonts w:ascii="Times New Roman" w:hAnsi="Times New Roman" w:cs="Times New Roman"/>
        </w:rPr>
        <w:t xml:space="preserve"> </w:t>
      </w:r>
      <w:r w:rsidRPr="0090473B">
        <w:rPr>
          <w:rFonts w:ascii="Times New Roman" w:hAnsi="Times New Roman" w:cs="Times New Roman"/>
        </w:rPr>
        <w:t xml:space="preserve">with the assistance of </w:t>
      </w:r>
      <w:r w:rsidR="00311716">
        <w:rPr>
          <w:rFonts w:ascii="Times New Roman" w:hAnsi="Times New Roman" w:cs="Times New Roman"/>
        </w:rPr>
        <w:t xml:space="preserve">the </w:t>
      </w:r>
      <w:r w:rsidR="004327A9">
        <w:rPr>
          <w:rFonts w:ascii="Times New Roman" w:hAnsi="Times New Roman" w:cs="Times New Roman"/>
        </w:rPr>
        <w:t xml:space="preserve">kebeles’ and </w:t>
      </w:r>
      <w:r w:rsidR="004F3D82" w:rsidRPr="0090473B">
        <w:rPr>
          <w:rFonts w:ascii="Times New Roman" w:hAnsi="Times New Roman" w:cs="Times New Roman"/>
        </w:rPr>
        <w:t>town</w:t>
      </w:r>
      <w:r w:rsidR="004F3D82">
        <w:rPr>
          <w:rFonts w:ascii="Times New Roman" w:hAnsi="Times New Roman" w:cs="Times New Roman"/>
        </w:rPr>
        <w:t>s’</w:t>
      </w:r>
      <w:r w:rsidRPr="0090473B">
        <w:rPr>
          <w:rFonts w:ascii="Times New Roman" w:hAnsi="Times New Roman" w:cs="Times New Roman"/>
        </w:rPr>
        <w:t xml:space="preserve"> administration officials. </w:t>
      </w:r>
      <w:r w:rsidR="00652990" w:rsidRPr="00652990">
        <w:rPr>
          <w:rFonts w:ascii="Times New Roman" w:hAnsi="Times New Roman" w:cs="Times New Roman"/>
        </w:rPr>
        <w:t>Regarding the number of key informants, there was no predetermined number of participants in the beginning. This is because interviews usually require a flexible and pragmatic approach (D</w:t>
      </w:r>
      <w:r w:rsidR="00F71B05">
        <w:rPr>
          <w:rFonts w:ascii="Times New Roman" w:hAnsi="Times New Roman" w:cs="Times New Roman"/>
        </w:rPr>
        <w:t>o</w:t>
      </w:r>
      <w:r w:rsidR="00652990" w:rsidRPr="00652990">
        <w:rPr>
          <w:rFonts w:ascii="Times New Roman" w:hAnsi="Times New Roman" w:cs="Times New Roman"/>
        </w:rPr>
        <w:t xml:space="preserve">rnyei, 2007). After initial interviews and records were made and their responses tentatively </w:t>
      </w:r>
      <w:r w:rsidR="00427A0D" w:rsidRPr="00C014FC">
        <w:rPr>
          <w:rFonts w:ascii="Times New Roman" w:hAnsi="Times New Roman" w:cs="Times New Roman"/>
        </w:rPr>
        <w:t>analyzed</w:t>
      </w:r>
      <w:r w:rsidR="00652990" w:rsidRPr="00652990">
        <w:rPr>
          <w:rFonts w:ascii="Times New Roman" w:hAnsi="Times New Roman" w:cs="Times New Roman"/>
        </w:rPr>
        <w:t>, additional participants were included. This ‘iterative process’ went on until the interview data reached a level of ‘saturation’ (D</w:t>
      </w:r>
      <w:r w:rsidR="00F71B05">
        <w:rPr>
          <w:rFonts w:ascii="Times New Roman" w:hAnsi="Times New Roman" w:cs="Times New Roman"/>
        </w:rPr>
        <w:t>o</w:t>
      </w:r>
      <w:r w:rsidR="00652990" w:rsidRPr="00652990">
        <w:rPr>
          <w:rFonts w:ascii="Times New Roman" w:hAnsi="Times New Roman" w:cs="Times New Roman"/>
        </w:rPr>
        <w:t>rnyei, 2007; Arthur et al., 2012).</w:t>
      </w:r>
      <w:r w:rsidR="00F71B05">
        <w:t xml:space="preserve"> </w:t>
      </w:r>
      <w:r w:rsidR="00F71B05" w:rsidRPr="00A8496F">
        <w:rPr>
          <w:rFonts w:ascii="Times New Roman" w:hAnsi="Times New Roman" w:cs="Times New Roman"/>
          <w:color w:val="auto"/>
        </w:rPr>
        <w:t>Interviews averaged approximately 20 minutes but ranged from 10 to 40 minutes.</w:t>
      </w:r>
      <w:r w:rsidR="00F71B05" w:rsidRPr="00A8496F">
        <w:rPr>
          <w:rFonts w:ascii="Times New Roman" w:hAnsi="Times New Roman" w:cs="Times New Roman"/>
        </w:rPr>
        <w:t xml:space="preserve"> </w:t>
      </w:r>
      <w:r w:rsidRPr="00A8496F">
        <w:rPr>
          <w:rFonts w:ascii="Times New Roman" w:hAnsi="Times New Roman" w:cs="Times New Roman"/>
        </w:rPr>
        <w:t>The</w:t>
      </w:r>
      <w:r w:rsidRPr="0090473B">
        <w:rPr>
          <w:rFonts w:ascii="Times New Roman" w:hAnsi="Times New Roman" w:cs="Times New Roman"/>
        </w:rPr>
        <w:t xml:space="preserve"> main instrument for the key informant interview was semi-structured questions, which included open-ended questions whereby the respondents were given the chance to discuss all issues of concern. The main </w:t>
      </w:r>
      <w:r w:rsidR="005C4509" w:rsidRPr="0090473B">
        <w:rPr>
          <w:rFonts w:ascii="Times New Roman" w:hAnsi="Times New Roman" w:cs="Times New Roman"/>
        </w:rPr>
        <w:t>th</w:t>
      </w:r>
      <w:r w:rsidR="005C4509">
        <w:rPr>
          <w:rFonts w:ascii="Times New Roman" w:hAnsi="Times New Roman" w:cs="Times New Roman"/>
        </w:rPr>
        <w:t>eme</w:t>
      </w:r>
      <w:r w:rsidR="002D0603">
        <w:rPr>
          <w:rFonts w:ascii="Times New Roman" w:hAnsi="Times New Roman" w:cs="Times New Roman"/>
        </w:rPr>
        <w:t xml:space="preserve"> of the interviews included</w:t>
      </w:r>
      <w:r w:rsidRPr="0090473B">
        <w:rPr>
          <w:rFonts w:ascii="Times New Roman" w:hAnsi="Times New Roman" w:cs="Times New Roman"/>
          <w:color w:val="131413"/>
        </w:rPr>
        <w:t xml:space="preserve"> the drivers </w:t>
      </w:r>
      <w:r w:rsidR="00311716">
        <w:rPr>
          <w:rFonts w:ascii="Times New Roman" w:hAnsi="Times New Roman" w:cs="Times New Roman"/>
          <w:color w:val="131413"/>
        </w:rPr>
        <w:t>of</w:t>
      </w:r>
      <w:r w:rsidRPr="0090473B">
        <w:rPr>
          <w:rFonts w:ascii="Times New Roman" w:hAnsi="Times New Roman" w:cs="Times New Roman"/>
          <w:color w:val="131413"/>
        </w:rPr>
        <w:t xml:space="preserve"> loss of </w:t>
      </w:r>
      <w:r w:rsidR="00CF0B77">
        <w:rPr>
          <w:rFonts w:ascii="Times New Roman" w:hAnsi="Times New Roman" w:cs="Times New Roman"/>
          <w:iCs/>
        </w:rPr>
        <w:t>GI</w:t>
      </w:r>
      <w:r w:rsidR="00E456C4" w:rsidRPr="00C2390C">
        <w:rPr>
          <w:rFonts w:ascii="Times New Roman" w:hAnsi="Times New Roman" w:cs="Times New Roman"/>
          <w:iCs/>
        </w:rPr>
        <w:t xml:space="preserve"> components</w:t>
      </w:r>
      <w:r w:rsidRPr="0090473B">
        <w:rPr>
          <w:rFonts w:ascii="Times New Roman" w:hAnsi="Times New Roman" w:cs="Times New Roman"/>
        </w:rPr>
        <w:t>, where, how and by whom the loss occurred, what strategy should be developed to reverse the loss</w:t>
      </w:r>
      <w:r w:rsidR="00311716">
        <w:rPr>
          <w:rFonts w:ascii="Times New Roman" w:hAnsi="Times New Roman" w:cs="Times New Roman"/>
        </w:rPr>
        <w:t>,</w:t>
      </w:r>
      <w:r w:rsidRPr="0090473B">
        <w:rPr>
          <w:rFonts w:ascii="Times New Roman" w:hAnsi="Times New Roman" w:cs="Times New Roman"/>
        </w:rPr>
        <w:t xml:space="preserve"> and more general questions on the implementation and management of </w:t>
      </w:r>
      <w:r w:rsidR="00CF0B77">
        <w:rPr>
          <w:rFonts w:ascii="Times New Roman" w:hAnsi="Times New Roman" w:cs="Times New Roman"/>
          <w:iCs/>
        </w:rPr>
        <w:t>GI</w:t>
      </w:r>
      <w:r w:rsidR="00E456C4" w:rsidRPr="00C2390C">
        <w:rPr>
          <w:rFonts w:ascii="Times New Roman" w:hAnsi="Times New Roman" w:cs="Times New Roman"/>
          <w:iCs/>
        </w:rPr>
        <w:t xml:space="preserve"> components</w:t>
      </w:r>
      <w:r w:rsidRPr="0090473B">
        <w:rPr>
          <w:rFonts w:ascii="Times New Roman" w:hAnsi="Times New Roman" w:cs="Times New Roman"/>
        </w:rPr>
        <w:t>.</w:t>
      </w:r>
    </w:p>
    <w:p w:rsidR="008F6659" w:rsidRDefault="00D0374A">
      <w:pPr>
        <w:pStyle w:val="Default"/>
        <w:spacing w:line="360" w:lineRule="auto"/>
        <w:jc w:val="both"/>
        <w:rPr>
          <w:sz w:val="16"/>
          <w:szCs w:val="16"/>
        </w:rPr>
      </w:pPr>
      <w:r w:rsidRPr="0090473B">
        <w:rPr>
          <w:rFonts w:ascii="Times New Roman" w:hAnsi="Times New Roman" w:cs="Times New Roman"/>
        </w:rPr>
        <w:t xml:space="preserve"> </w:t>
      </w:r>
    </w:p>
    <w:p w:rsidR="008F6659" w:rsidRDefault="00D0374A">
      <w:pPr>
        <w:pStyle w:val="BodyText213"/>
        <w:spacing w:line="480" w:lineRule="auto"/>
        <w:jc w:val="both"/>
        <w:rPr>
          <w:rFonts w:ascii="Times New Roman" w:hAnsi="Times New Roman" w:cs="Times New Roman"/>
          <w:color w:val="000000"/>
        </w:rPr>
      </w:pPr>
      <w:r w:rsidRPr="0090473B">
        <w:rPr>
          <w:rFonts w:ascii="Times New Roman" w:hAnsi="Times New Roman" w:cs="Times New Roman"/>
        </w:rPr>
        <w:t xml:space="preserve">Semi-structured interviews were also </w:t>
      </w:r>
      <w:r w:rsidR="005C4509">
        <w:rPr>
          <w:rFonts w:ascii="Times New Roman" w:hAnsi="Times New Roman" w:cs="Times New Roman"/>
        </w:rPr>
        <w:t xml:space="preserve">undertaken with </w:t>
      </w:r>
      <w:r w:rsidRPr="0090473B">
        <w:rPr>
          <w:rFonts w:ascii="Times New Roman" w:hAnsi="Times New Roman" w:cs="Times New Roman"/>
        </w:rPr>
        <w:t>purposively selected experts from the</w:t>
      </w:r>
      <w:r>
        <w:rPr>
          <w:rFonts w:ascii="Times New Roman" w:hAnsi="Times New Roman" w:cs="Times New Roman"/>
        </w:rPr>
        <w:t xml:space="preserve"> Departments of </w:t>
      </w:r>
      <w:r w:rsidRPr="003057F9">
        <w:rPr>
          <w:rFonts w:ascii="Times New Roman" w:hAnsi="Times New Roman" w:cs="Times New Roman"/>
        </w:rPr>
        <w:t xml:space="preserve">Land Administration and Development and </w:t>
      </w:r>
      <w:r>
        <w:rPr>
          <w:rFonts w:ascii="Times New Roman" w:hAnsi="Times New Roman" w:cs="Times New Roman"/>
        </w:rPr>
        <w:t xml:space="preserve">the </w:t>
      </w:r>
      <w:r w:rsidRPr="003057F9">
        <w:rPr>
          <w:rFonts w:ascii="Times New Roman" w:hAnsi="Times New Roman" w:cs="Times New Roman"/>
        </w:rPr>
        <w:t xml:space="preserve">Department of Greenery and Beautification of the </w:t>
      </w:r>
      <w:r w:rsidRPr="00193954">
        <w:rPr>
          <w:rFonts w:ascii="Times New Roman" w:hAnsi="Times New Roman" w:cs="Times New Roman"/>
        </w:rPr>
        <w:t>town</w:t>
      </w:r>
      <w:r w:rsidR="00227D9B">
        <w:rPr>
          <w:rFonts w:ascii="Times New Roman" w:hAnsi="Times New Roman" w:cs="Times New Roman"/>
        </w:rPr>
        <w:t>s</w:t>
      </w:r>
      <w:r w:rsidRPr="00193954">
        <w:rPr>
          <w:rFonts w:ascii="Times New Roman" w:hAnsi="Times New Roman" w:cs="Times New Roman"/>
        </w:rPr>
        <w:t xml:space="preserve"> who have</w:t>
      </w:r>
      <w:r w:rsidRPr="003057F9">
        <w:rPr>
          <w:rFonts w:ascii="Times New Roman" w:hAnsi="Times New Roman" w:cs="Times New Roman"/>
        </w:rPr>
        <w:t xml:space="preserve"> adequate knowledge </w:t>
      </w:r>
      <w:r>
        <w:rPr>
          <w:rFonts w:ascii="Times New Roman" w:hAnsi="Times New Roman" w:cs="Times New Roman"/>
        </w:rPr>
        <w:t xml:space="preserve">on the issues. </w:t>
      </w:r>
      <w:r w:rsidRPr="003057F9">
        <w:rPr>
          <w:rFonts w:ascii="Times New Roman" w:hAnsi="Times New Roman" w:cs="Times New Roman"/>
        </w:rPr>
        <w:t>The</w:t>
      </w:r>
      <w:r>
        <w:rPr>
          <w:rFonts w:ascii="Times New Roman" w:hAnsi="Times New Roman" w:cs="Times New Roman"/>
        </w:rPr>
        <w:t xml:space="preserve"> latter</w:t>
      </w:r>
      <w:r w:rsidRPr="003057F9">
        <w:rPr>
          <w:rFonts w:ascii="Times New Roman" w:hAnsi="Times New Roman" w:cs="Times New Roman"/>
        </w:rPr>
        <w:t xml:space="preserve"> interviews </w:t>
      </w:r>
      <w:r w:rsidRPr="00E07F2B">
        <w:rPr>
          <w:rFonts w:ascii="Times New Roman" w:hAnsi="Times New Roman" w:cs="Times New Roman"/>
        </w:rPr>
        <w:t xml:space="preserve">served to obtain data such as areas where urban </w:t>
      </w:r>
      <w:r w:rsidR="00CF0B77" w:rsidRPr="00E07F2B">
        <w:rPr>
          <w:rFonts w:ascii="Times New Roman" w:hAnsi="Times New Roman" w:cs="Times New Roman"/>
          <w:iCs/>
        </w:rPr>
        <w:t>GI</w:t>
      </w:r>
      <w:r w:rsidR="00E456C4" w:rsidRPr="00E07F2B">
        <w:rPr>
          <w:rFonts w:ascii="Times New Roman" w:hAnsi="Times New Roman" w:cs="Times New Roman"/>
          <w:iCs/>
        </w:rPr>
        <w:t xml:space="preserve"> components </w:t>
      </w:r>
      <w:r w:rsidR="002E156E" w:rsidRPr="00E07F2B">
        <w:rPr>
          <w:rFonts w:ascii="Times New Roman" w:hAnsi="Times New Roman" w:cs="Times New Roman"/>
          <w:iCs/>
        </w:rPr>
        <w:t>have</w:t>
      </w:r>
      <w:r w:rsidR="00CF0B77" w:rsidRPr="00E07F2B">
        <w:rPr>
          <w:rFonts w:ascii="Times New Roman" w:hAnsi="Times New Roman" w:cs="Times New Roman"/>
          <w:iCs/>
        </w:rPr>
        <w:t xml:space="preserve"> </w:t>
      </w:r>
      <w:r w:rsidRPr="00E07F2B">
        <w:rPr>
          <w:rFonts w:ascii="Times New Roman" w:hAnsi="Times New Roman" w:cs="Times New Roman"/>
        </w:rPr>
        <w:t xml:space="preserve">changed to other uses, factors that have </w:t>
      </w:r>
      <w:r w:rsidR="002E156E" w:rsidRPr="00E07F2B">
        <w:rPr>
          <w:rFonts w:ascii="Times New Roman" w:hAnsi="Times New Roman" w:cs="Times New Roman"/>
        </w:rPr>
        <w:t>led</w:t>
      </w:r>
      <w:r w:rsidR="00CF0B77" w:rsidRPr="00E07F2B">
        <w:rPr>
          <w:rFonts w:ascii="Times New Roman" w:hAnsi="Times New Roman" w:cs="Times New Roman"/>
        </w:rPr>
        <w:t xml:space="preserve"> </w:t>
      </w:r>
      <w:r w:rsidRPr="00E07F2B">
        <w:rPr>
          <w:rFonts w:ascii="Times New Roman" w:hAnsi="Times New Roman" w:cs="Times New Roman"/>
        </w:rPr>
        <w:t>to the</w:t>
      </w:r>
      <w:r w:rsidR="00CF0B77" w:rsidRPr="00E07F2B">
        <w:rPr>
          <w:rFonts w:ascii="Times New Roman" w:hAnsi="Times New Roman" w:cs="Times New Roman"/>
        </w:rPr>
        <w:t xml:space="preserve"> </w:t>
      </w:r>
      <w:r w:rsidR="002E156E" w:rsidRPr="00E07F2B">
        <w:rPr>
          <w:rFonts w:ascii="Times New Roman" w:hAnsi="Times New Roman" w:cs="Times New Roman"/>
        </w:rPr>
        <w:t>changes</w:t>
      </w:r>
      <w:r w:rsidRPr="00E07F2B">
        <w:rPr>
          <w:rFonts w:ascii="Times New Roman" w:hAnsi="Times New Roman" w:cs="Times New Roman"/>
        </w:rPr>
        <w:t xml:space="preserve"> and possible strategies to </w:t>
      </w:r>
      <w:r w:rsidRPr="00E07F2B">
        <w:rPr>
          <w:rFonts w:ascii="Times New Roman" w:hAnsi="Times New Roman" w:cs="Times New Roman"/>
        </w:rPr>
        <w:lastRenderedPageBreak/>
        <w:t>reverse the changes.</w:t>
      </w:r>
      <w:r w:rsidR="00C452C5" w:rsidRPr="00C452C5">
        <w:rPr>
          <w:rFonts w:ascii="Times New Roman" w:hAnsi="Times New Roman" w:cs="Times New Roman"/>
          <w:color w:val="000000"/>
        </w:rPr>
        <w:t xml:space="preserve"> </w:t>
      </w:r>
      <w:r w:rsidR="00C452C5" w:rsidRPr="00F34711">
        <w:rPr>
          <w:rFonts w:ascii="Times New Roman" w:hAnsi="Times New Roman" w:cs="Times New Roman"/>
          <w:color w:val="000000"/>
        </w:rPr>
        <w:t xml:space="preserve">Data collection started slowly by interviewing one </w:t>
      </w:r>
      <w:r w:rsidR="00C452C5">
        <w:rPr>
          <w:rFonts w:ascii="Times New Roman" w:hAnsi="Times New Roman" w:cs="Times New Roman"/>
          <w:color w:val="000000"/>
        </w:rPr>
        <w:t>experts followed by the second and the third</w:t>
      </w:r>
      <w:r w:rsidR="00C452C5" w:rsidRPr="00F34711">
        <w:rPr>
          <w:rFonts w:ascii="Times New Roman" w:hAnsi="Times New Roman" w:cs="Times New Roman"/>
          <w:color w:val="000000"/>
        </w:rPr>
        <w:t>. This was followed by the analysis of the data collected. This iterative process was repeatedly employed with other</w:t>
      </w:r>
      <w:r w:rsidR="00C452C5">
        <w:rPr>
          <w:rFonts w:ascii="Times New Roman" w:hAnsi="Times New Roman" w:cs="Times New Roman"/>
          <w:color w:val="000000"/>
        </w:rPr>
        <w:t xml:space="preserve"> experts</w:t>
      </w:r>
      <w:r w:rsidR="00C452C5" w:rsidRPr="00F34711">
        <w:rPr>
          <w:rFonts w:ascii="Times New Roman" w:hAnsi="Times New Roman" w:cs="Times New Roman"/>
          <w:color w:val="000000"/>
        </w:rPr>
        <w:t>.  At a time when no more new information was added in the basket of data collected, the process of data collecting was deemed adequate and was ended.</w:t>
      </w:r>
    </w:p>
    <w:p w:rsidR="00D0374A" w:rsidRPr="001519BB" w:rsidRDefault="001519BB" w:rsidP="001519BB">
      <w:pPr>
        <w:spacing w:before="100" w:beforeAutospacing="1" w:line="480" w:lineRule="auto"/>
        <w:jc w:val="both"/>
        <w:rPr>
          <w:rFonts w:ascii="Times New Roman" w:hAnsi="Times New Roman" w:cs="Times New Roman"/>
          <w:sz w:val="24"/>
          <w:szCs w:val="24"/>
        </w:rPr>
      </w:pPr>
      <w:r>
        <w:rPr>
          <w:rFonts w:ascii="Times New Roman" w:hAnsi="Times New Roman" w:cs="Times New Roman"/>
          <w:sz w:val="24"/>
          <w:szCs w:val="24"/>
        </w:rPr>
        <w:t>F</w:t>
      </w:r>
      <w:r w:rsidR="00D0374A" w:rsidRPr="001519BB">
        <w:rPr>
          <w:rFonts w:ascii="Times New Roman" w:hAnsi="Times New Roman" w:cs="Times New Roman"/>
          <w:sz w:val="24"/>
          <w:szCs w:val="24"/>
        </w:rPr>
        <w:t xml:space="preserve">ocus group discussion </w:t>
      </w:r>
      <w:r w:rsidRPr="001519BB">
        <w:rPr>
          <w:rFonts w:ascii="Times New Roman" w:hAnsi="Times New Roman" w:cs="Times New Roman"/>
          <w:sz w:val="24"/>
          <w:szCs w:val="24"/>
        </w:rPr>
        <w:t>with</w:t>
      </w:r>
      <w:r w:rsidRPr="001519BB" w:rsidDel="001519BB">
        <w:rPr>
          <w:rFonts w:ascii="Times New Roman" w:hAnsi="Times New Roman" w:cs="Times New Roman"/>
          <w:sz w:val="24"/>
          <w:szCs w:val="24"/>
        </w:rPr>
        <w:t xml:space="preserve"> </w:t>
      </w:r>
      <w:r w:rsidR="00227D9B" w:rsidRPr="001519BB">
        <w:rPr>
          <w:rFonts w:ascii="Times New Roman" w:hAnsi="Times New Roman" w:cs="Times New Roman"/>
          <w:sz w:val="24"/>
          <w:szCs w:val="24"/>
        </w:rPr>
        <w:t>11</w:t>
      </w:r>
      <w:r w:rsidR="00D0374A" w:rsidRPr="001519BB">
        <w:rPr>
          <w:rFonts w:ascii="Times New Roman" w:hAnsi="Times New Roman" w:cs="Times New Roman"/>
          <w:sz w:val="24"/>
          <w:szCs w:val="24"/>
        </w:rPr>
        <w:t xml:space="preserve"> groups</w:t>
      </w:r>
      <w:r>
        <w:rPr>
          <w:rFonts w:ascii="Times New Roman" w:hAnsi="Times New Roman" w:cs="Times New Roman"/>
          <w:sz w:val="24"/>
          <w:szCs w:val="24"/>
        </w:rPr>
        <w:t xml:space="preserve"> was also carried out in this study to </w:t>
      </w:r>
      <w:r w:rsidR="00A31926">
        <w:rPr>
          <w:rFonts w:ascii="Times New Roman" w:hAnsi="Times New Roman" w:cs="Times New Roman"/>
          <w:sz w:val="24"/>
          <w:szCs w:val="24"/>
        </w:rPr>
        <w:t>triangulate</w:t>
      </w:r>
      <w:r>
        <w:rPr>
          <w:rFonts w:ascii="Times New Roman" w:hAnsi="Times New Roman" w:cs="Times New Roman"/>
          <w:sz w:val="24"/>
          <w:szCs w:val="24"/>
        </w:rPr>
        <w:t xml:space="preserve"> the result obtained from the key </w:t>
      </w:r>
      <w:r w:rsidR="00052020">
        <w:rPr>
          <w:rFonts w:ascii="Times New Roman" w:hAnsi="Times New Roman" w:cs="Times New Roman"/>
          <w:sz w:val="24"/>
          <w:szCs w:val="24"/>
        </w:rPr>
        <w:t>informants</w:t>
      </w:r>
      <w:r>
        <w:rPr>
          <w:rFonts w:ascii="Times New Roman" w:hAnsi="Times New Roman" w:cs="Times New Roman"/>
          <w:sz w:val="24"/>
          <w:szCs w:val="24"/>
        </w:rPr>
        <w:t>.</w:t>
      </w:r>
      <w:r w:rsidR="00CF0B77" w:rsidRPr="001519BB">
        <w:rPr>
          <w:rFonts w:ascii="Times New Roman" w:hAnsi="Times New Roman" w:cs="Times New Roman"/>
          <w:sz w:val="24"/>
          <w:szCs w:val="24"/>
        </w:rPr>
        <w:t xml:space="preserve"> </w:t>
      </w:r>
      <w:r w:rsidR="00052020">
        <w:rPr>
          <w:rFonts w:ascii="Times New Roman" w:hAnsi="Times New Roman" w:cs="Times New Roman"/>
          <w:sz w:val="24"/>
          <w:szCs w:val="24"/>
        </w:rPr>
        <w:t>E</w:t>
      </w:r>
      <w:r w:rsidR="00052020" w:rsidRPr="001519BB">
        <w:rPr>
          <w:rFonts w:ascii="Times New Roman" w:hAnsi="Times New Roman" w:cs="Times New Roman"/>
          <w:sz w:val="24"/>
          <w:szCs w:val="24"/>
        </w:rPr>
        <w:t xml:space="preserve">ight </w:t>
      </w:r>
      <w:r w:rsidR="00D0374A" w:rsidRPr="001519BB">
        <w:rPr>
          <w:rFonts w:ascii="Times New Roman" w:hAnsi="Times New Roman" w:cs="Times New Roman"/>
          <w:sz w:val="24"/>
          <w:szCs w:val="24"/>
        </w:rPr>
        <w:t xml:space="preserve">with purposively selected heads of the households who live close to the </w:t>
      </w:r>
      <w:r w:rsidR="004327A9" w:rsidRPr="001519BB">
        <w:rPr>
          <w:rFonts w:ascii="Times New Roman" w:hAnsi="Times New Roman" w:cs="Times New Roman"/>
          <w:sz w:val="24"/>
          <w:szCs w:val="24"/>
        </w:rPr>
        <w:t xml:space="preserve">urban </w:t>
      </w:r>
      <w:r w:rsidR="00CF0B77" w:rsidRPr="001519BB">
        <w:rPr>
          <w:rFonts w:ascii="Times New Roman" w:hAnsi="Times New Roman" w:cs="Times New Roman"/>
          <w:iCs/>
          <w:sz w:val="24"/>
          <w:szCs w:val="24"/>
        </w:rPr>
        <w:t>GI</w:t>
      </w:r>
      <w:r w:rsidR="00E456C4" w:rsidRPr="001519BB">
        <w:rPr>
          <w:rFonts w:ascii="Times New Roman" w:hAnsi="Times New Roman" w:cs="Times New Roman"/>
          <w:iCs/>
          <w:sz w:val="24"/>
          <w:szCs w:val="24"/>
        </w:rPr>
        <w:t xml:space="preserve"> components </w:t>
      </w:r>
      <w:r w:rsidR="00D0374A" w:rsidRPr="001519BB">
        <w:rPr>
          <w:rFonts w:ascii="Times New Roman" w:hAnsi="Times New Roman" w:cs="Times New Roman"/>
          <w:sz w:val="24"/>
          <w:szCs w:val="24"/>
        </w:rPr>
        <w:t>selected as sample points to undertake land inventory</w:t>
      </w:r>
      <w:r w:rsidR="00E661AC" w:rsidRPr="001519BB">
        <w:rPr>
          <w:rFonts w:ascii="Times New Roman" w:hAnsi="Times New Roman" w:cs="Times New Roman"/>
          <w:sz w:val="24"/>
          <w:szCs w:val="24"/>
        </w:rPr>
        <w:t xml:space="preserve"> ( i.e 1 in</w:t>
      </w:r>
      <w:r w:rsidR="00E661AC" w:rsidRPr="001519BB">
        <w:rPr>
          <w:rFonts w:ascii="Times New Roman" w:hAnsi="Times New Roman" w:cs="Times New Roman"/>
          <w:color w:val="000000"/>
          <w:sz w:val="24"/>
          <w:szCs w:val="24"/>
        </w:rPr>
        <w:t xml:space="preserve"> Sebeta 01, 1 in Furi, 1 in Welete and 1 in Alemgena kebeles from Sebeta town; 1 in kebele 01 from Legetafo town and 1 in Sululta 01, 1 in NonoMan Abichu and 1 in Qaso Wasarbi kebeles from Sululta town)</w:t>
      </w:r>
      <w:r w:rsidR="00052020">
        <w:rPr>
          <w:rFonts w:ascii="Times New Roman" w:hAnsi="Times New Roman" w:cs="Times New Roman"/>
          <w:color w:val="000000"/>
          <w:sz w:val="24"/>
          <w:szCs w:val="24"/>
        </w:rPr>
        <w:t xml:space="preserve"> was undertaken. </w:t>
      </w:r>
      <w:r w:rsidR="00052020" w:rsidRPr="001519BB">
        <w:rPr>
          <w:rFonts w:ascii="Times New Roman" w:hAnsi="Times New Roman" w:cs="Times New Roman"/>
          <w:sz w:val="24"/>
          <w:szCs w:val="24"/>
        </w:rPr>
        <w:t>Three</w:t>
      </w:r>
      <w:r w:rsidR="00D0374A" w:rsidRPr="001519BB">
        <w:rPr>
          <w:rFonts w:ascii="Times New Roman" w:hAnsi="Times New Roman" w:cs="Times New Roman"/>
          <w:sz w:val="24"/>
          <w:szCs w:val="24"/>
        </w:rPr>
        <w:t xml:space="preserve"> </w:t>
      </w:r>
      <w:r w:rsidR="00052020">
        <w:rPr>
          <w:rFonts w:ascii="Times New Roman" w:hAnsi="Times New Roman" w:cs="Times New Roman"/>
          <w:sz w:val="24"/>
          <w:szCs w:val="24"/>
        </w:rPr>
        <w:t xml:space="preserve">focus group </w:t>
      </w:r>
      <w:r w:rsidR="005272D3">
        <w:rPr>
          <w:rFonts w:ascii="Times New Roman" w:hAnsi="Times New Roman" w:cs="Times New Roman"/>
          <w:sz w:val="24"/>
          <w:szCs w:val="24"/>
        </w:rPr>
        <w:t>discussions</w:t>
      </w:r>
      <w:r w:rsidR="00052020">
        <w:rPr>
          <w:rFonts w:ascii="Times New Roman" w:hAnsi="Times New Roman" w:cs="Times New Roman"/>
          <w:sz w:val="24"/>
          <w:szCs w:val="24"/>
        </w:rPr>
        <w:t xml:space="preserve"> </w:t>
      </w:r>
      <w:r w:rsidR="00D0374A" w:rsidRPr="001519BB">
        <w:rPr>
          <w:rFonts w:ascii="Times New Roman" w:hAnsi="Times New Roman" w:cs="Times New Roman"/>
          <w:sz w:val="24"/>
          <w:szCs w:val="24"/>
        </w:rPr>
        <w:t>with officials from Departments of the Land Administration and Development, the Department of Greenery and Beautification and kebele administration</w:t>
      </w:r>
      <w:r w:rsidR="00227D9B" w:rsidRPr="001519BB">
        <w:rPr>
          <w:rFonts w:ascii="Times New Roman" w:hAnsi="Times New Roman" w:cs="Times New Roman"/>
          <w:sz w:val="24"/>
          <w:szCs w:val="24"/>
        </w:rPr>
        <w:t>s</w:t>
      </w:r>
      <w:r w:rsidR="00052020">
        <w:rPr>
          <w:rFonts w:ascii="Times New Roman" w:hAnsi="Times New Roman" w:cs="Times New Roman"/>
          <w:sz w:val="24"/>
          <w:szCs w:val="24"/>
        </w:rPr>
        <w:t xml:space="preserve"> </w:t>
      </w:r>
      <w:r w:rsidR="005F68C6">
        <w:rPr>
          <w:rFonts w:ascii="Times New Roman" w:hAnsi="Times New Roman" w:cs="Times New Roman"/>
          <w:sz w:val="24"/>
          <w:szCs w:val="24"/>
        </w:rPr>
        <w:t xml:space="preserve">of the towns </w:t>
      </w:r>
      <w:r w:rsidR="00052020">
        <w:rPr>
          <w:rFonts w:ascii="Times New Roman" w:hAnsi="Times New Roman" w:cs="Times New Roman"/>
          <w:sz w:val="24"/>
          <w:szCs w:val="24"/>
        </w:rPr>
        <w:t>was also undertaken</w:t>
      </w:r>
      <w:r w:rsidR="00D0374A" w:rsidRPr="001519BB">
        <w:rPr>
          <w:rFonts w:ascii="Times New Roman" w:hAnsi="Times New Roman" w:cs="Times New Roman"/>
          <w:sz w:val="24"/>
          <w:szCs w:val="24"/>
        </w:rPr>
        <w:t>.</w:t>
      </w:r>
      <w:r w:rsidR="00D55AB7" w:rsidRPr="001519BB">
        <w:rPr>
          <w:rFonts w:ascii="Times New Roman" w:hAnsi="Times New Roman" w:cs="Times New Roman"/>
          <w:color w:val="000000"/>
          <w:sz w:val="24"/>
          <w:szCs w:val="24"/>
        </w:rPr>
        <w:t xml:space="preserve"> The sizes of the groups in each focus group discussion ranged from 6 to 8 participants and most of the participants were men. The discussion with the households was undertaken in 8 different weekend</w:t>
      </w:r>
      <w:r w:rsidR="00632992" w:rsidRPr="001519BB">
        <w:rPr>
          <w:rFonts w:ascii="Times New Roman" w:hAnsi="Times New Roman" w:cs="Times New Roman"/>
          <w:color w:val="000000"/>
          <w:sz w:val="24"/>
          <w:szCs w:val="24"/>
        </w:rPr>
        <w:t xml:space="preserve"> day</w:t>
      </w:r>
      <w:r w:rsidR="00D55AB7" w:rsidRPr="001519BB">
        <w:rPr>
          <w:rFonts w:ascii="Times New Roman" w:hAnsi="Times New Roman" w:cs="Times New Roman"/>
          <w:color w:val="000000"/>
          <w:sz w:val="24"/>
          <w:szCs w:val="24"/>
        </w:rPr>
        <w:t xml:space="preserve"> for each group while the focus group discussion with the experts was undertaken in three different working days for each group.</w:t>
      </w:r>
      <w:r w:rsidR="00652990" w:rsidRPr="00652990">
        <w:rPr>
          <w:rFonts w:ascii="Times New Roman" w:hAnsi="Times New Roman" w:cs="Times New Roman"/>
          <w:sz w:val="24"/>
          <w:szCs w:val="24"/>
        </w:rPr>
        <w:t xml:space="preserve"> Members of all groups were representative in terms of gender, age, religion and income level. </w:t>
      </w:r>
      <w:r w:rsidR="00D0374A" w:rsidRPr="001519BB">
        <w:rPr>
          <w:rFonts w:ascii="Times New Roman" w:hAnsi="Times New Roman" w:cs="Times New Roman"/>
          <w:sz w:val="24"/>
          <w:szCs w:val="24"/>
        </w:rPr>
        <w:t>The discussions covered specific topics such as availability of</w:t>
      </w:r>
      <w:r w:rsidR="00CF0B77" w:rsidRPr="001519BB">
        <w:rPr>
          <w:rFonts w:ascii="Times New Roman" w:hAnsi="Times New Roman" w:cs="Times New Roman"/>
          <w:sz w:val="24"/>
          <w:szCs w:val="24"/>
        </w:rPr>
        <w:t xml:space="preserve"> </w:t>
      </w:r>
      <w:r w:rsidR="00CF0B77" w:rsidRPr="001519BB">
        <w:rPr>
          <w:rFonts w:ascii="Times New Roman" w:hAnsi="Times New Roman" w:cs="Times New Roman"/>
          <w:iCs/>
          <w:sz w:val="24"/>
          <w:szCs w:val="24"/>
        </w:rPr>
        <w:t>GI</w:t>
      </w:r>
      <w:r w:rsidR="00E456C4" w:rsidRPr="001519BB">
        <w:rPr>
          <w:rFonts w:ascii="Times New Roman" w:hAnsi="Times New Roman" w:cs="Times New Roman"/>
          <w:iCs/>
          <w:sz w:val="24"/>
          <w:szCs w:val="24"/>
        </w:rPr>
        <w:t xml:space="preserve"> components</w:t>
      </w:r>
      <w:r w:rsidR="00D0374A" w:rsidRPr="001519BB">
        <w:rPr>
          <w:rFonts w:ascii="Times New Roman" w:hAnsi="Times New Roman" w:cs="Times New Roman"/>
          <w:sz w:val="24"/>
          <w:szCs w:val="24"/>
        </w:rPr>
        <w:t>, whether there have been loses, the most important factors driving the losses</w:t>
      </w:r>
      <w:r w:rsidR="00311716" w:rsidRPr="001519BB">
        <w:rPr>
          <w:rFonts w:ascii="Times New Roman" w:hAnsi="Times New Roman" w:cs="Times New Roman"/>
          <w:sz w:val="24"/>
          <w:szCs w:val="24"/>
        </w:rPr>
        <w:t>,</w:t>
      </w:r>
      <w:r w:rsidR="00D0374A" w:rsidRPr="001519BB">
        <w:rPr>
          <w:rFonts w:ascii="Times New Roman" w:hAnsi="Times New Roman" w:cs="Times New Roman"/>
          <w:sz w:val="24"/>
          <w:szCs w:val="24"/>
        </w:rPr>
        <w:t xml:space="preserve"> and their views on how to overcome the losses. Draft maps of </w:t>
      </w:r>
      <w:r w:rsidR="00D0374A" w:rsidRPr="001519BB">
        <w:rPr>
          <w:rFonts w:ascii="Times New Roman" w:hAnsi="Times New Roman" w:cs="Times New Roman"/>
          <w:sz w:val="24"/>
          <w:szCs w:val="24"/>
        </w:rPr>
        <w:lastRenderedPageBreak/>
        <w:t>the land use/land cover with different r</w:t>
      </w:r>
      <w:r w:rsidR="002E156E" w:rsidRPr="001519BB">
        <w:rPr>
          <w:rFonts w:ascii="Times New Roman" w:hAnsi="Times New Roman" w:cs="Times New Roman"/>
          <w:sz w:val="24"/>
          <w:szCs w:val="24"/>
        </w:rPr>
        <w:t>eference year of the study area</w:t>
      </w:r>
      <w:r w:rsidR="00D0374A" w:rsidRPr="001519BB">
        <w:rPr>
          <w:rFonts w:ascii="Times New Roman" w:hAnsi="Times New Roman" w:cs="Times New Roman"/>
          <w:sz w:val="24"/>
          <w:szCs w:val="24"/>
        </w:rPr>
        <w:t xml:space="preserve"> were used to facilitate the discussions.</w:t>
      </w:r>
    </w:p>
    <w:p w:rsidR="008249DC" w:rsidRPr="004F3D82" w:rsidRDefault="008249DC" w:rsidP="00B14340">
      <w:pPr>
        <w:pStyle w:val="Heading4"/>
        <w:spacing w:line="480" w:lineRule="auto"/>
        <w:rPr>
          <w:color w:val="auto"/>
          <w:sz w:val="24"/>
          <w:szCs w:val="24"/>
        </w:rPr>
      </w:pPr>
      <w:bookmarkStart w:id="59" w:name="_Toc14529424"/>
      <w:r w:rsidRPr="004F3D82">
        <w:rPr>
          <w:color w:val="auto"/>
          <w:sz w:val="24"/>
          <w:szCs w:val="24"/>
        </w:rPr>
        <w:t xml:space="preserve">3.2.2.4. Assessing the </w:t>
      </w:r>
      <w:r w:rsidR="00915473" w:rsidRPr="004F3D82">
        <w:rPr>
          <w:color w:val="auto"/>
          <w:sz w:val="24"/>
          <w:szCs w:val="24"/>
        </w:rPr>
        <w:t xml:space="preserve">utilization </w:t>
      </w:r>
      <w:r w:rsidR="00A202D0" w:rsidRPr="004F3D82">
        <w:rPr>
          <w:color w:val="auto"/>
          <w:sz w:val="24"/>
          <w:szCs w:val="24"/>
        </w:rPr>
        <w:t xml:space="preserve">pattern </w:t>
      </w:r>
      <w:r w:rsidR="00915473" w:rsidRPr="004F3D82">
        <w:rPr>
          <w:color w:val="auto"/>
          <w:sz w:val="24"/>
          <w:szCs w:val="24"/>
        </w:rPr>
        <w:t xml:space="preserve">of </w:t>
      </w:r>
      <w:r w:rsidR="00865EDD">
        <w:rPr>
          <w:color w:val="auto"/>
          <w:sz w:val="24"/>
          <w:szCs w:val="24"/>
        </w:rPr>
        <w:t xml:space="preserve">urban </w:t>
      </w:r>
      <w:r w:rsidR="0051124A">
        <w:rPr>
          <w:color w:val="auto"/>
          <w:sz w:val="24"/>
          <w:szCs w:val="24"/>
        </w:rPr>
        <w:t>GI</w:t>
      </w:r>
      <w:r w:rsidRPr="004F3D82">
        <w:rPr>
          <w:color w:val="auto"/>
          <w:sz w:val="24"/>
          <w:szCs w:val="24"/>
        </w:rPr>
        <w:t xml:space="preserve"> components</w:t>
      </w:r>
      <w:bookmarkEnd w:id="59"/>
    </w:p>
    <w:p w:rsidR="003F7135" w:rsidRDefault="003F7135" w:rsidP="00B14340">
      <w:pPr>
        <w:pStyle w:val="Style2"/>
        <w:kinsoku w:val="0"/>
        <w:autoSpaceDE/>
        <w:spacing w:before="288" w:line="480" w:lineRule="auto"/>
        <w:rPr>
          <w:rFonts w:ascii="Times New Roman" w:hAnsi="Times New Roman" w:cs="Times New Roman"/>
          <w:color w:val="000000"/>
          <w:sz w:val="24"/>
          <w:szCs w:val="24"/>
        </w:rPr>
      </w:pPr>
      <w:r w:rsidRPr="00A15F3C">
        <w:rPr>
          <w:rFonts w:ascii="Times New Roman" w:hAnsi="Times New Roman" w:cs="Times New Roman"/>
          <w:color w:val="000000"/>
          <w:sz w:val="24"/>
          <w:szCs w:val="24"/>
        </w:rPr>
        <w:t xml:space="preserve">Social survey has been widely used to assess public views on urban </w:t>
      </w:r>
      <w:r w:rsidR="00D93AFC">
        <w:rPr>
          <w:rFonts w:ascii="Times New Roman" w:hAnsi="Times New Roman" w:cs="Times New Roman"/>
          <w:iCs/>
          <w:sz w:val="24"/>
          <w:szCs w:val="24"/>
        </w:rPr>
        <w:t>GI</w:t>
      </w:r>
      <w:r w:rsidRPr="00A15F3C">
        <w:rPr>
          <w:rFonts w:ascii="Times New Roman" w:hAnsi="Times New Roman" w:cs="Times New Roman"/>
          <w:iCs/>
          <w:sz w:val="24"/>
          <w:szCs w:val="24"/>
        </w:rPr>
        <w:t xml:space="preserve"> components </w:t>
      </w:r>
      <w:r w:rsidRPr="00A15F3C">
        <w:rPr>
          <w:rFonts w:ascii="Times New Roman" w:hAnsi="Times New Roman" w:cs="Times New Roman"/>
          <w:sz w:val="24"/>
          <w:szCs w:val="24"/>
        </w:rPr>
        <w:t xml:space="preserve">(Payne et al., 2002; Jim </w:t>
      </w:r>
      <w:r w:rsidR="00872364">
        <w:rPr>
          <w:rFonts w:ascii="Times New Roman" w:hAnsi="Times New Roman" w:cs="Times New Roman"/>
          <w:sz w:val="24"/>
          <w:szCs w:val="24"/>
        </w:rPr>
        <w:t>&amp;</w:t>
      </w:r>
      <w:r w:rsidRPr="00A15F3C">
        <w:rPr>
          <w:rFonts w:ascii="Times New Roman" w:hAnsi="Times New Roman" w:cs="Times New Roman"/>
          <w:sz w:val="24"/>
          <w:szCs w:val="24"/>
        </w:rPr>
        <w:t xml:space="preserve"> Chen, 2006;</w:t>
      </w:r>
      <w:r w:rsidRPr="00A15F3C">
        <w:rPr>
          <w:rFonts w:ascii="Times New Roman" w:hAnsi="Times New Roman" w:cs="Times New Roman"/>
          <w:sz w:val="24"/>
          <w:szCs w:val="24"/>
          <w:shd w:val="clear" w:color="auto" w:fill="FFFFFF"/>
        </w:rPr>
        <w:t xml:space="preserve"> Lo </w:t>
      </w:r>
      <w:r w:rsidR="00872364">
        <w:rPr>
          <w:rFonts w:ascii="Times New Roman" w:hAnsi="Times New Roman" w:cs="Times New Roman"/>
          <w:sz w:val="24"/>
          <w:szCs w:val="24"/>
          <w:shd w:val="clear" w:color="auto" w:fill="FFFFFF"/>
        </w:rPr>
        <w:t>&amp;</w:t>
      </w:r>
      <w:r w:rsidRPr="00A15F3C">
        <w:rPr>
          <w:rFonts w:ascii="Times New Roman" w:hAnsi="Times New Roman" w:cs="Times New Roman"/>
          <w:sz w:val="24"/>
          <w:szCs w:val="24"/>
          <w:shd w:val="clear" w:color="auto" w:fill="FFFFFF"/>
        </w:rPr>
        <w:t xml:space="preserve"> </w:t>
      </w:r>
      <w:r w:rsidRPr="00A15F3C">
        <w:rPr>
          <w:rFonts w:ascii="Times New Roman" w:hAnsi="Times New Roman" w:cs="Times New Roman"/>
          <w:color w:val="222222"/>
          <w:sz w:val="24"/>
          <w:szCs w:val="24"/>
          <w:shd w:val="clear" w:color="auto" w:fill="FFFFFF"/>
        </w:rPr>
        <w:t>Jim</w:t>
      </w:r>
      <w:r w:rsidRPr="00A15F3C">
        <w:rPr>
          <w:rFonts w:ascii="Times New Roman" w:hAnsi="Times New Roman" w:cs="Times New Roman"/>
          <w:sz w:val="24"/>
          <w:szCs w:val="24"/>
          <w:shd w:val="clear" w:color="auto" w:fill="FFFFFF"/>
        </w:rPr>
        <w:t>, 2012</w:t>
      </w:r>
      <w:r w:rsidRPr="00A15F3C">
        <w:rPr>
          <w:rFonts w:ascii="Times New Roman" w:hAnsi="Times New Roman" w:cs="Times New Roman"/>
          <w:sz w:val="24"/>
          <w:szCs w:val="24"/>
        </w:rPr>
        <w:t xml:space="preserve">). </w:t>
      </w:r>
      <w:r w:rsidRPr="00A15F3C">
        <w:rPr>
          <w:rFonts w:ascii="Times New Roman" w:hAnsi="Times New Roman" w:cs="Times New Roman"/>
          <w:color w:val="000000"/>
          <w:sz w:val="24"/>
          <w:szCs w:val="24"/>
        </w:rPr>
        <w:t>Based on this, the household survey</w:t>
      </w:r>
      <w:r w:rsidRPr="00A15F3C">
        <w:rPr>
          <w:rFonts w:ascii="Times New Roman" w:hAnsi="Times New Roman" w:cs="Times New Roman"/>
          <w:sz w:val="24"/>
          <w:szCs w:val="24"/>
        </w:rPr>
        <w:t xml:space="preserve"> and focus group discussion</w:t>
      </w:r>
      <w:r w:rsidRPr="00A15F3C">
        <w:rPr>
          <w:rFonts w:ascii="Times New Roman" w:hAnsi="Times New Roman" w:cs="Times New Roman"/>
          <w:color w:val="000000"/>
          <w:sz w:val="24"/>
          <w:szCs w:val="24"/>
        </w:rPr>
        <w:t xml:space="preserve"> were conducted in </w:t>
      </w:r>
      <w:r w:rsidRPr="00E07F2B">
        <w:rPr>
          <w:rFonts w:ascii="Times New Roman" w:hAnsi="Times New Roman" w:cs="Times New Roman"/>
          <w:sz w:val="24"/>
          <w:szCs w:val="24"/>
        </w:rPr>
        <w:t>order</w:t>
      </w:r>
      <w:r w:rsidR="00D93AFC" w:rsidRPr="00E07F2B">
        <w:rPr>
          <w:rFonts w:ascii="Times New Roman" w:hAnsi="Times New Roman" w:cs="Times New Roman"/>
          <w:sz w:val="24"/>
          <w:szCs w:val="24"/>
        </w:rPr>
        <w:t xml:space="preserve"> </w:t>
      </w:r>
      <w:r w:rsidR="002E156E" w:rsidRPr="00E07F2B">
        <w:rPr>
          <w:rFonts w:ascii="Times New Roman" w:hAnsi="Times New Roman" w:cs="Times New Roman"/>
          <w:sz w:val="24"/>
          <w:szCs w:val="24"/>
        </w:rPr>
        <w:t>to</w:t>
      </w:r>
      <w:r w:rsidR="00D93AFC" w:rsidRPr="00E07F2B">
        <w:rPr>
          <w:rFonts w:ascii="Times New Roman" w:hAnsi="Times New Roman" w:cs="Times New Roman"/>
          <w:sz w:val="24"/>
          <w:szCs w:val="24"/>
        </w:rPr>
        <w:t xml:space="preserve"> </w:t>
      </w:r>
      <w:r w:rsidRPr="00E07F2B">
        <w:rPr>
          <w:rFonts w:ascii="Times New Roman" w:hAnsi="Times New Roman" w:cs="Times New Roman"/>
          <w:sz w:val="24"/>
          <w:szCs w:val="24"/>
        </w:rPr>
        <w:t>assess</w:t>
      </w:r>
      <w:r w:rsidRPr="00A15F3C">
        <w:rPr>
          <w:rFonts w:ascii="Times New Roman" w:hAnsi="Times New Roman" w:cs="Times New Roman"/>
          <w:color w:val="000000"/>
          <w:sz w:val="24"/>
          <w:szCs w:val="24"/>
        </w:rPr>
        <w:t xml:space="preserve"> </w:t>
      </w:r>
      <w:r w:rsidR="002332E3">
        <w:rPr>
          <w:rFonts w:ascii="Times New Roman" w:hAnsi="Times New Roman" w:cs="Times New Roman"/>
          <w:color w:val="000000"/>
          <w:sz w:val="24"/>
          <w:szCs w:val="24"/>
        </w:rPr>
        <w:t xml:space="preserve">the </w:t>
      </w:r>
      <w:r w:rsidRPr="00A15F3C">
        <w:rPr>
          <w:rFonts w:ascii="Times New Roman" w:hAnsi="Times New Roman" w:cs="Times New Roman"/>
          <w:color w:val="000000"/>
          <w:sz w:val="24"/>
          <w:szCs w:val="24"/>
        </w:rPr>
        <w:t xml:space="preserve">attitude of the local community towards </w:t>
      </w:r>
      <w:r w:rsidR="00915473" w:rsidRPr="00A15F3C">
        <w:rPr>
          <w:rFonts w:ascii="Times New Roman" w:hAnsi="Times New Roman" w:cs="Times New Roman"/>
          <w:color w:val="000000"/>
          <w:sz w:val="24"/>
          <w:szCs w:val="24"/>
        </w:rPr>
        <w:t xml:space="preserve">use </w:t>
      </w:r>
      <w:r w:rsidR="00DF6EEE">
        <w:rPr>
          <w:rFonts w:ascii="Times New Roman" w:hAnsi="Times New Roman" w:cs="Times New Roman"/>
          <w:color w:val="000000"/>
          <w:sz w:val="24"/>
          <w:szCs w:val="24"/>
        </w:rPr>
        <w:t xml:space="preserve">pattern </w:t>
      </w:r>
      <w:r w:rsidR="00915473" w:rsidRPr="00A15F3C">
        <w:rPr>
          <w:rFonts w:ascii="Times New Roman" w:hAnsi="Times New Roman" w:cs="Times New Roman"/>
          <w:color w:val="000000"/>
          <w:sz w:val="24"/>
          <w:szCs w:val="24"/>
        </w:rPr>
        <w:t xml:space="preserve">of </w:t>
      </w:r>
      <w:r w:rsidR="00D93AFC">
        <w:rPr>
          <w:rFonts w:ascii="Times New Roman" w:hAnsi="Times New Roman" w:cs="Times New Roman"/>
          <w:iCs/>
          <w:sz w:val="24"/>
          <w:szCs w:val="24"/>
        </w:rPr>
        <w:t>GI</w:t>
      </w:r>
      <w:r w:rsidRPr="00A15F3C">
        <w:rPr>
          <w:rFonts w:ascii="Times New Roman" w:hAnsi="Times New Roman" w:cs="Times New Roman"/>
          <w:iCs/>
          <w:sz w:val="24"/>
          <w:szCs w:val="24"/>
        </w:rPr>
        <w:t xml:space="preserve"> components </w:t>
      </w:r>
      <w:r w:rsidRPr="00A15F3C">
        <w:rPr>
          <w:rFonts w:ascii="Times New Roman" w:hAnsi="Times New Roman" w:cs="Times New Roman"/>
          <w:color w:val="000000"/>
          <w:sz w:val="24"/>
          <w:szCs w:val="24"/>
        </w:rPr>
        <w:t>in the three towns.</w:t>
      </w:r>
    </w:p>
    <w:p w:rsidR="00661449" w:rsidRPr="00661449" w:rsidRDefault="00661449" w:rsidP="00B51324">
      <w:pPr>
        <w:pStyle w:val="Style2"/>
        <w:kinsoku w:val="0"/>
        <w:autoSpaceDE/>
        <w:spacing w:before="288" w:line="240" w:lineRule="auto"/>
        <w:rPr>
          <w:rFonts w:ascii="Times New Roman" w:hAnsi="Times New Roman" w:cs="Times New Roman"/>
          <w:color w:val="000000"/>
          <w:sz w:val="4"/>
          <w:szCs w:val="4"/>
        </w:rPr>
      </w:pPr>
    </w:p>
    <w:p w:rsidR="008F6659" w:rsidRDefault="00661449">
      <w:pPr>
        <w:spacing w:line="480" w:lineRule="auto"/>
        <w:jc w:val="both"/>
        <w:rPr>
          <w:rFonts w:ascii="Times New Roman" w:hAnsi="Times New Roman" w:cs="Times New Roman"/>
          <w:b/>
          <w:sz w:val="24"/>
          <w:szCs w:val="24"/>
        </w:rPr>
      </w:pPr>
      <w:r w:rsidRPr="00B713F2">
        <w:rPr>
          <w:rFonts w:ascii="Times New Roman" w:hAnsi="Times New Roman" w:cs="Times New Roman"/>
          <w:color w:val="000000" w:themeColor="text1"/>
          <w:sz w:val="24"/>
          <w:szCs w:val="24"/>
        </w:rPr>
        <w:t>The towns have collectively</w:t>
      </w:r>
      <w:r>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13</w:t>
      </w:r>
      <w:r>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kebeles</w:t>
      </w:r>
      <w:r>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 xml:space="preserve">(i.e. 7 in Sebeta, 4 in Sululta and 2 in Legetafo). </w:t>
      </w:r>
      <w:r w:rsidR="00052020" w:rsidRPr="00112E48">
        <w:rPr>
          <w:rFonts w:ascii="Times New Roman" w:hAnsi="Times New Roman" w:cs="Times New Roman"/>
          <w:sz w:val="24"/>
          <w:szCs w:val="24"/>
        </w:rPr>
        <w:t xml:space="preserve">Since this research is structured as a case study design, </w:t>
      </w:r>
      <w:r w:rsidR="00052020">
        <w:rPr>
          <w:rFonts w:ascii="Times New Roman" w:hAnsi="Times New Roman" w:cs="Times New Roman"/>
          <w:color w:val="000000" w:themeColor="text1"/>
          <w:sz w:val="24"/>
          <w:szCs w:val="24"/>
        </w:rPr>
        <w:t>s</w:t>
      </w:r>
      <w:r w:rsidR="00052020" w:rsidRPr="00B713F2">
        <w:rPr>
          <w:rFonts w:ascii="Times New Roman" w:hAnsi="Times New Roman" w:cs="Times New Roman"/>
          <w:color w:val="000000" w:themeColor="text1"/>
          <w:sz w:val="24"/>
          <w:szCs w:val="24"/>
        </w:rPr>
        <w:t xml:space="preserve">ix </w:t>
      </w:r>
      <w:r w:rsidRPr="00E07F2B">
        <w:rPr>
          <w:rFonts w:ascii="Times New Roman" w:hAnsi="Times New Roman" w:cs="Times New Roman"/>
          <w:color w:val="000000" w:themeColor="text1"/>
          <w:sz w:val="24"/>
          <w:szCs w:val="24"/>
        </w:rPr>
        <w:t xml:space="preserve">kebeles (i.e. 3 from Sebete, 2 from Sululta and 1 from Legetafo) were selected purposively </w:t>
      </w:r>
      <w:r w:rsidRPr="00E07F2B">
        <w:rPr>
          <w:rFonts w:ascii="Times New Roman" w:hAnsi="Times New Roman" w:cs="Times New Roman"/>
          <w:sz w:val="24"/>
          <w:szCs w:val="24"/>
        </w:rPr>
        <w:t xml:space="preserve">in consultation with experts from the Department of Land Administration and Development and the Department of Greenery </w:t>
      </w:r>
      <w:r w:rsidRPr="003E3D90">
        <w:rPr>
          <w:rFonts w:ascii="Times New Roman" w:hAnsi="Times New Roman" w:cs="Times New Roman"/>
          <w:sz w:val="24"/>
          <w:szCs w:val="24"/>
        </w:rPr>
        <w:t xml:space="preserve">and Beautification of the towns </w:t>
      </w:r>
      <w:r w:rsidRPr="003E3D90">
        <w:rPr>
          <w:rFonts w:ascii="Times New Roman" w:hAnsi="Times New Roman" w:cs="Times New Roman"/>
          <w:color w:val="000000" w:themeColor="text1"/>
          <w:sz w:val="24"/>
          <w:szCs w:val="24"/>
        </w:rPr>
        <w:t>for the study</w:t>
      </w:r>
      <w:r w:rsidR="00650937" w:rsidRPr="003E3D90">
        <w:rPr>
          <w:rFonts w:ascii="Times New Roman" w:hAnsi="Times New Roman" w:cs="Times New Roman"/>
          <w:sz w:val="24"/>
          <w:szCs w:val="24"/>
        </w:rPr>
        <w:t xml:space="preserve"> to serve as case </w:t>
      </w:r>
      <w:r w:rsidR="00EF1C62" w:rsidRPr="003E3D90">
        <w:rPr>
          <w:rFonts w:ascii="Times New Roman" w:hAnsi="Times New Roman" w:cs="Times New Roman"/>
          <w:sz w:val="24"/>
          <w:szCs w:val="24"/>
        </w:rPr>
        <w:t>studies</w:t>
      </w:r>
      <w:r w:rsidR="00680724" w:rsidRPr="003E3D90">
        <w:rPr>
          <w:rFonts w:ascii="Times New Roman" w:hAnsi="Times New Roman" w:cs="Times New Roman"/>
          <w:sz w:val="24"/>
          <w:szCs w:val="24"/>
        </w:rPr>
        <w:t xml:space="preserve"> to </w:t>
      </w:r>
      <w:r w:rsidR="00665A64">
        <w:rPr>
          <w:rFonts w:ascii="Times New Roman" w:hAnsi="Times New Roman" w:cs="Times New Roman"/>
          <w:sz w:val="24"/>
          <w:szCs w:val="24"/>
        </w:rPr>
        <w:t>undertake the household survey</w:t>
      </w:r>
      <w:r w:rsidR="00665A64">
        <w:rPr>
          <w:rFonts w:ascii="Times New Roman" w:hAnsi="Times New Roman" w:cs="Times New Roman"/>
          <w:color w:val="000000" w:themeColor="text1"/>
          <w:sz w:val="24"/>
          <w:szCs w:val="24"/>
        </w:rPr>
        <w:t xml:space="preserve">. </w:t>
      </w:r>
      <w:r w:rsidR="00665A64">
        <w:rPr>
          <w:rFonts w:ascii="Times New Roman" w:hAnsi="Times New Roman" w:cs="Times New Roman"/>
          <w:color w:val="000000"/>
          <w:sz w:val="24"/>
          <w:szCs w:val="24"/>
        </w:rPr>
        <w:t xml:space="preserve">The main criteria for selection of the kebeles were that, over the past ten years, they had experienced substantial changes in the quantity of urban green infrastructure components because of factors such as rapid population growth. </w:t>
      </w:r>
      <w:r w:rsidR="00665A64" w:rsidRPr="00A8496F">
        <w:rPr>
          <w:rFonts w:ascii="Times New Roman" w:hAnsi="Times New Roman" w:cs="Times New Roman"/>
          <w:color w:val="000000"/>
          <w:sz w:val="24"/>
          <w:szCs w:val="24"/>
        </w:rPr>
        <w:t>According to the information obtained from the experts, these rapid population growths and a high rate of urban expansion in the kebeles</w:t>
      </w:r>
      <w:r w:rsidR="00665A64" w:rsidRPr="00A8496F">
        <w:rPr>
          <w:rFonts w:ascii="Times New Roman" w:hAnsi="Times New Roman" w:cs="Times New Roman"/>
          <w:sz w:val="24"/>
          <w:szCs w:val="24"/>
        </w:rPr>
        <w:t xml:space="preserve"> are likely to</w:t>
      </w:r>
      <w:r w:rsidR="00665A64" w:rsidRPr="00A8496F">
        <w:rPr>
          <w:rFonts w:ascii="Times New Roman" w:hAnsi="Times New Roman" w:cs="Times New Roman"/>
          <w:color w:val="000000"/>
          <w:sz w:val="24"/>
          <w:szCs w:val="24"/>
        </w:rPr>
        <w:t xml:space="preserve"> affect negatively </w:t>
      </w:r>
      <w:r w:rsidR="00652990" w:rsidRPr="00A8496F">
        <w:rPr>
          <w:rFonts w:ascii="Times New Roman" w:hAnsi="Times New Roman" w:cs="Times New Roman"/>
          <w:color w:val="000000"/>
          <w:sz w:val="24"/>
          <w:szCs w:val="24"/>
        </w:rPr>
        <w:t>the utilization pattern of urban GI components</w:t>
      </w:r>
      <w:r w:rsidR="003E3D90" w:rsidRPr="00A8496F">
        <w:rPr>
          <w:rFonts w:ascii="Times New Roman" w:hAnsi="Times New Roman" w:cs="Times New Roman"/>
          <w:color w:val="000000"/>
          <w:sz w:val="24"/>
          <w:szCs w:val="24"/>
        </w:rPr>
        <w:t xml:space="preserve"> and </w:t>
      </w:r>
      <w:r w:rsidR="00652990" w:rsidRPr="00A8496F">
        <w:rPr>
          <w:rFonts w:ascii="Times New Roman" w:hAnsi="Times New Roman" w:cs="Times New Roman"/>
          <w:sz w:val="24"/>
          <w:szCs w:val="24"/>
        </w:rPr>
        <w:t xml:space="preserve">hence needed to assess the </w:t>
      </w:r>
      <w:r w:rsidR="003E3D90" w:rsidRPr="00A8496F">
        <w:rPr>
          <w:rFonts w:ascii="Times New Roman" w:hAnsi="Times New Roman" w:cs="Times New Roman"/>
          <w:sz w:val="24"/>
          <w:szCs w:val="24"/>
        </w:rPr>
        <w:t>attitude</w:t>
      </w:r>
      <w:r w:rsidR="00652990" w:rsidRPr="00A8496F">
        <w:rPr>
          <w:rFonts w:ascii="Times New Roman" w:hAnsi="Times New Roman" w:cs="Times New Roman"/>
          <w:sz w:val="24"/>
          <w:szCs w:val="24"/>
        </w:rPr>
        <w:t xml:space="preserve"> </w:t>
      </w:r>
      <w:r w:rsidR="003E3D90" w:rsidRPr="00A8496F">
        <w:rPr>
          <w:rFonts w:ascii="Times New Roman" w:hAnsi="Times New Roman" w:cs="Times New Roman"/>
          <w:sz w:val="24"/>
          <w:szCs w:val="24"/>
        </w:rPr>
        <w:t>of community toward</w:t>
      </w:r>
      <w:r w:rsidR="00652990" w:rsidRPr="00A8496F">
        <w:rPr>
          <w:rFonts w:ascii="Times New Roman" w:hAnsi="Times New Roman" w:cs="Times New Roman"/>
          <w:sz w:val="24"/>
          <w:szCs w:val="24"/>
        </w:rPr>
        <w:t xml:space="preserve"> the use </w:t>
      </w:r>
      <w:r w:rsidR="003E3D90" w:rsidRPr="00A8496F">
        <w:rPr>
          <w:rFonts w:ascii="Times New Roman" w:hAnsi="Times New Roman" w:cs="Times New Roman"/>
          <w:sz w:val="24"/>
          <w:szCs w:val="24"/>
        </w:rPr>
        <w:t xml:space="preserve">pattern </w:t>
      </w:r>
      <w:r w:rsidR="00652990" w:rsidRPr="00A8496F">
        <w:rPr>
          <w:rFonts w:ascii="Times New Roman" w:hAnsi="Times New Roman" w:cs="Times New Roman"/>
          <w:sz w:val="24"/>
          <w:szCs w:val="24"/>
        </w:rPr>
        <w:t xml:space="preserve">of the </w:t>
      </w:r>
      <w:r w:rsidR="003E3D90" w:rsidRPr="00A8496F">
        <w:rPr>
          <w:rFonts w:ascii="Times New Roman" w:hAnsi="Times New Roman" w:cs="Times New Roman"/>
          <w:sz w:val="24"/>
          <w:szCs w:val="24"/>
        </w:rPr>
        <w:t>components</w:t>
      </w:r>
      <w:r w:rsidR="00652990" w:rsidRPr="00A8496F">
        <w:rPr>
          <w:rFonts w:ascii="Times New Roman" w:hAnsi="Times New Roman" w:cs="Times New Roman"/>
          <w:color w:val="000000"/>
          <w:sz w:val="24"/>
          <w:szCs w:val="24"/>
        </w:rPr>
        <w:t>.</w:t>
      </w:r>
    </w:p>
    <w:p w:rsidR="00A046D6" w:rsidRDefault="00A046D6" w:rsidP="00B14340">
      <w:pPr>
        <w:autoSpaceDE w:val="0"/>
        <w:autoSpaceDN w:val="0"/>
        <w:adjustRightInd w:val="0"/>
        <w:spacing w:after="0" w:line="480" w:lineRule="auto"/>
        <w:jc w:val="both"/>
        <w:rPr>
          <w:rFonts w:ascii="Times New Roman" w:hAnsi="Times New Roman" w:cs="Times New Roman"/>
          <w:sz w:val="24"/>
          <w:szCs w:val="24"/>
        </w:rPr>
      </w:pPr>
    </w:p>
    <w:p w:rsidR="002041E6" w:rsidRPr="00B713F2" w:rsidRDefault="002041E6" w:rsidP="00B14340">
      <w:pPr>
        <w:autoSpaceDE w:val="0"/>
        <w:autoSpaceDN w:val="0"/>
        <w:adjustRightInd w:val="0"/>
        <w:spacing w:after="0" w:line="480" w:lineRule="auto"/>
        <w:jc w:val="both"/>
        <w:rPr>
          <w:rFonts w:ascii="Times New Roman" w:hAnsi="Times New Roman" w:cs="Times New Roman"/>
          <w:bCs/>
          <w:sz w:val="24"/>
          <w:szCs w:val="24"/>
        </w:rPr>
      </w:pPr>
      <w:r w:rsidRPr="00B713F2">
        <w:rPr>
          <w:rFonts w:ascii="Times New Roman" w:hAnsi="Times New Roman" w:cs="Times New Roman"/>
          <w:sz w:val="24"/>
          <w:szCs w:val="24"/>
        </w:rPr>
        <w:lastRenderedPageBreak/>
        <w:t>The sample size of the respondents</w:t>
      </w:r>
      <w:r w:rsidR="00680724">
        <w:rPr>
          <w:rFonts w:ascii="Times New Roman" w:hAnsi="Times New Roman" w:cs="Times New Roman"/>
          <w:sz w:val="24"/>
          <w:szCs w:val="24"/>
        </w:rPr>
        <w:t xml:space="preserve"> </w:t>
      </w:r>
      <w:r w:rsidRPr="00B713F2">
        <w:rPr>
          <w:rFonts w:ascii="Times New Roman" w:hAnsi="Times New Roman" w:cs="Times New Roman"/>
          <w:sz w:val="24"/>
          <w:szCs w:val="24"/>
        </w:rPr>
        <w:t>was determined using</w:t>
      </w:r>
      <w:r>
        <w:rPr>
          <w:rFonts w:ascii="Times New Roman" w:hAnsi="Times New Roman" w:cs="Times New Roman"/>
          <w:sz w:val="24"/>
          <w:szCs w:val="24"/>
        </w:rPr>
        <w:t xml:space="preserve"> a </w:t>
      </w:r>
      <w:r w:rsidRPr="00B713F2">
        <w:rPr>
          <w:rFonts w:ascii="Times New Roman" w:hAnsi="Times New Roman" w:cs="Times New Roman"/>
          <w:sz w:val="24"/>
          <w:szCs w:val="24"/>
        </w:rPr>
        <w:t>formula</w:t>
      </w:r>
      <w:r w:rsidR="00D93AFC">
        <w:rPr>
          <w:rFonts w:ascii="Times New Roman" w:hAnsi="Times New Roman" w:cs="Times New Roman"/>
          <w:sz w:val="24"/>
          <w:szCs w:val="24"/>
        </w:rPr>
        <w:t xml:space="preserve"> </w:t>
      </w:r>
      <w:r w:rsidR="008052C6">
        <w:rPr>
          <w:rFonts w:ascii="Times New Roman" w:hAnsi="Times New Roman" w:cs="Times New Roman"/>
          <w:sz w:val="24"/>
          <w:szCs w:val="24"/>
        </w:rPr>
        <w:t>(</w:t>
      </w:r>
      <w:r w:rsidR="006C0538">
        <w:rPr>
          <w:rFonts w:ascii="Times New Roman" w:hAnsi="Times New Roman" w:cs="Times New Roman"/>
          <w:sz w:val="24"/>
          <w:szCs w:val="24"/>
        </w:rPr>
        <w:t>E</w:t>
      </w:r>
      <w:r w:rsidR="008052C6">
        <w:rPr>
          <w:rFonts w:ascii="Times New Roman" w:hAnsi="Times New Roman" w:cs="Times New Roman"/>
          <w:sz w:val="24"/>
          <w:szCs w:val="24"/>
        </w:rPr>
        <w:t>q.</w:t>
      </w:r>
      <w:r w:rsidR="006C0538">
        <w:rPr>
          <w:rFonts w:ascii="Times New Roman" w:hAnsi="Times New Roman" w:cs="Times New Roman"/>
          <w:sz w:val="24"/>
          <w:szCs w:val="24"/>
        </w:rPr>
        <w:t>3</w:t>
      </w:r>
      <w:r w:rsidR="008052C6">
        <w:rPr>
          <w:rFonts w:ascii="Times New Roman" w:hAnsi="Times New Roman" w:cs="Times New Roman"/>
          <w:sz w:val="24"/>
          <w:szCs w:val="24"/>
        </w:rPr>
        <w:t>)</w:t>
      </w:r>
      <w:r w:rsidR="00D93AFC">
        <w:rPr>
          <w:rFonts w:ascii="Times New Roman" w:hAnsi="Times New Roman" w:cs="Times New Roman"/>
          <w:sz w:val="24"/>
          <w:szCs w:val="24"/>
        </w:rPr>
        <w:t xml:space="preserve"> </w:t>
      </w:r>
      <w:r w:rsidR="003F7135">
        <w:rPr>
          <w:rFonts w:ascii="Times New Roman" w:hAnsi="Times New Roman" w:cs="Times New Roman"/>
          <w:sz w:val="24"/>
          <w:szCs w:val="24"/>
        </w:rPr>
        <w:t xml:space="preserve">developed by </w:t>
      </w:r>
      <w:r w:rsidR="008052C6">
        <w:rPr>
          <w:rFonts w:ascii="Times New Roman" w:hAnsi="Times New Roman" w:cs="Times New Roman"/>
          <w:sz w:val="24"/>
          <w:szCs w:val="24"/>
        </w:rPr>
        <w:t xml:space="preserve">Yamane </w:t>
      </w:r>
      <w:r w:rsidRPr="00B713F2">
        <w:rPr>
          <w:rFonts w:ascii="Times New Roman" w:hAnsi="Times New Roman" w:cs="Times New Roman"/>
          <w:sz w:val="24"/>
          <w:szCs w:val="24"/>
        </w:rPr>
        <w:t xml:space="preserve">(1967).  </w:t>
      </w:r>
    </w:p>
    <w:p w:rsidR="008052C6" w:rsidRPr="00B51324" w:rsidRDefault="002041E6" w:rsidP="00B51324">
      <w:pPr>
        <w:autoSpaceDE w:val="0"/>
        <w:autoSpaceDN w:val="0"/>
        <w:adjustRightInd w:val="0"/>
        <w:spacing w:after="0" w:line="480" w:lineRule="auto"/>
        <w:jc w:val="center"/>
        <w:rPr>
          <w:rFonts w:ascii="Times New Roman" w:hAnsi="Times New Roman" w:cs="Times New Roman"/>
          <w:sz w:val="24"/>
          <w:szCs w:val="24"/>
        </w:rPr>
      </w:pPr>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N</m:t>
            </m:r>
          </m:num>
          <m:den>
            <m:r>
              <w:rPr>
                <w:rFonts w:ascii="Cambria Math" w:hAnsi="Cambria Math"/>
                <w:sz w:val="28"/>
                <w:szCs w:val="28"/>
              </w:rPr>
              <m:t>1+N</m:t>
            </m:r>
            <m:sSup>
              <m:sSupPr>
                <m:ctrlPr>
                  <w:rPr>
                    <w:rFonts w:ascii="Cambria Math" w:hAnsi="Cambria Math" w:cs="Times New Roman"/>
                    <w:sz w:val="28"/>
                    <w:szCs w:val="28"/>
                  </w:rPr>
                </m:ctrlPr>
              </m:sSupPr>
              <m:e>
                <m:r>
                  <m:rPr>
                    <m:sty m:val="p"/>
                  </m:rPr>
                  <w:rPr>
                    <w:rFonts w:ascii="Cambria Math" w:hAnsi="Cambria Math" w:cs="Times New Roman"/>
                    <w:sz w:val="28"/>
                    <w:szCs w:val="28"/>
                  </w:rPr>
                  <m:t>(α)</m:t>
                </m:r>
              </m:e>
              <m:sup>
                <m:r>
                  <w:rPr>
                    <w:rFonts w:ascii="Cambria Math" w:hAnsi="Cambria Math" w:cs="Times New Roman"/>
                    <w:sz w:val="28"/>
                    <w:szCs w:val="28"/>
                  </w:rPr>
                  <m:t>2</m:t>
                </m:r>
              </m:sup>
            </m:sSup>
          </m:den>
        </m:f>
      </m:oMath>
      <w:r w:rsidR="008052C6">
        <w:rPr>
          <w:rFonts w:ascii="Times New Roman" w:hAnsi="Times New Roman" w:cs="Times New Roman"/>
        </w:rPr>
        <w:t>--------------------------------------------------------------------------------------------Eq.</w:t>
      </w:r>
      <w:r w:rsidR="006C0538">
        <w:rPr>
          <w:rFonts w:ascii="Times New Roman" w:hAnsi="Times New Roman" w:cs="Times New Roman"/>
        </w:rPr>
        <w:t>3</w:t>
      </w:r>
    </w:p>
    <w:p w:rsidR="002041E6" w:rsidRPr="00B713F2" w:rsidRDefault="002041E6" w:rsidP="00B14340">
      <w:pPr>
        <w:autoSpaceDE w:val="0"/>
        <w:autoSpaceDN w:val="0"/>
        <w:adjustRightInd w:val="0"/>
        <w:spacing w:after="0" w:line="480" w:lineRule="auto"/>
        <w:rPr>
          <w:rFonts w:ascii="Times New Roman" w:hAnsi="Times New Roman" w:cs="Times New Roman"/>
          <w:sz w:val="24"/>
          <w:szCs w:val="24"/>
        </w:rPr>
      </w:pPr>
      <w:r w:rsidRPr="00B713F2">
        <w:rPr>
          <w:rFonts w:ascii="Times New Roman" w:hAnsi="Times New Roman" w:cs="Times New Roman"/>
          <w:sz w:val="24"/>
          <w:szCs w:val="24"/>
        </w:rPr>
        <w:t>Where: n= sample size of the study population</w:t>
      </w:r>
    </w:p>
    <w:p w:rsidR="002041E6" w:rsidRPr="00B713F2" w:rsidRDefault="002041E6" w:rsidP="00B14340">
      <w:pPr>
        <w:autoSpaceDE w:val="0"/>
        <w:autoSpaceDN w:val="0"/>
        <w:adjustRightInd w:val="0"/>
        <w:spacing w:after="0" w:line="480" w:lineRule="auto"/>
        <w:rPr>
          <w:rFonts w:ascii="Times New Roman" w:hAnsi="Times New Roman" w:cs="Times New Roman"/>
          <w:sz w:val="24"/>
          <w:szCs w:val="24"/>
        </w:rPr>
      </w:pPr>
      <w:r w:rsidRPr="00B713F2">
        <w:rPr>
          <w:rFonts w:ascii="Times New Roman" w:hAnsi="Times New Roman" w:cs="Times New Roman"/>
          <w:sz w:val="24"/>
          <w:szCs w:val="24"/>
        </w:rPr>
        <w:t xml:space="preserve">             N=Number of households</w:t>
      </w:r>
    </w:p>
    <w:p w:rsidR="002041E6" w:rsidRPr="00B713F2" w:rsidRDefault="002041E6" w:rsidP="00B14340">
      <w:pPr>
        <w:autoSpaceDE w:val="0"/>
        <w:autoSpaceDN w:val="0"/>
        <w:adjustRightInd w:val="0"/>
        <w:spacing w:after="0" w:line="480" w:lineRule="auto"/>
        <w:rPr>
          <w:rFonts w:ascii="Times New Roman" w:hAnsi="Times New Roman" w:cs="Times New Roman"/>
          <w:sz w:val="24"/>
          <w:szCs w:val="24"/>
        </w:rPr>
      </w:pPr>
      <w:r w:rsidRPr="00B713F2">
        <w:rPr>
          <w:rFonts w:ascii="Times New Roman" w:hAnsi="Times New Roman" w:cs="Times New Roman"/>
          <w:sz w:val="24"/>
          <w:szCs w:val="24"/>
        </w:rPr>
        <w:t xml:space="preserve">             α=the margin of error, and</w:t>
      </w:r>
    </w:p>
    <w:p w:rsidR="006C6A89" w:rsidRPr="00D56B2C" w:rsidRDefault="002041E6" w:rsidP="00B14340">
      <w:pPr>
        <w:autoSpaceDE w:val="0"/>
        <w:autoSpaceDN w:val="0"/>
        <w:adjustRightInd w:val="0"/>
        <w:spacing w:after="0" w:line="480" w:lineRule="auto"/>
        <w:rPr>
          <w:rFonts w:ascii="Times New Roman" w:hAnsi="Times New Roman" w:cs="Times New Roman"/>
          <w:sz w:val="24"/>
          <w:szCs w:val="24"/>
        </w:rPr>
      </w:pPr>
      <w:r w:rsidRPr="00B713F2">
        <w:rPr>
          <w:rFonts w:ascii="Times New Roman" w:hAnsi="Times New Roman" w:cs="Times New Roman"/>
          <w:sz w:val="24"/>
          <w:szCs w:val="24"/>
        </w:rPr>
        <w:t xml:space="preserve">             1=constant</w:t>
      </w:r>
    </w:p>
    <w:p w:rsidR="002041E6" w:rsidRPr="00B713F2" w:rsidRDefault="002041E6" w:rsidP="00B14340">
      <w:pPr>
        <w:autoSpaceDE w:val="0"/>
        <w:autoSpaceDN w:val="0"/>
        <w:adjustRightInd w:val="0"/>
        <w:spacing w:after="0" w:line="480" w:lineRule="auto"/>
        <w:rPr>
          <w:rFonts w:ascii="Times New Roman" w:hAnsi="Times New Roman" w:cs="Times New Roman"/>
          <w:sz w:val="24"/>
          <w:szCs w:val="24"/>
        </w:rPr>
      </w:pPr>
      <w:r w:rsidRPr="00B713F2">
        <w:rPr>
          <w:rFonts w:ascii="Times New Roman" w:hAnsi="Times New Roman" w:cs="Times New Roman"/>
          <w:sz w:val="24"/>
          <w:szCs w:val="24"/>
        </w:rPr>
        <w:t>Thus, actual sample size will be calculated as follows:</w:t>
      </w:r>
    </w:p>
    <w:p w:rsidR="002041E6" w:rsidRPr="00B713F2" w:rsidRDefault="002041E6" w:rsidP="00B14340">
      <w:pPr>
        <w:autoSpaceDE w:val="0"/>
        <w:autoSpaceDN w:val="0"/>
        <w:adjustRightInd w:val="0"/>
        <w:spacing w:after="0" w:line="480" w:lineRule="auto"/>
        <w:rPr>
          <w:rFonts w:ascii="Times New Roman" w:hAnsi="Times New Roman" w:cs="Times New Roman"/>
          <w:sz w:val="24"/>
          <w:szCs w:val="24"/>
        </w:rPr>
      </w:pPr>
      <w:r w:rsidRPr="00B713F2">
        <w:rPr>
          <w:rFonts w:ascii="Cambria Math" w:hAnsi="Cambria Math"/>
        </w:rPr>
        <w:br/>
      </w:r>
      <m:oMathPara>
        <m:oMath>
          <m:r>
            <w:rPr>
              <w:rFonts w:ascii="Cambria Math" w:hAnsi="Cambria Math"/>
            </w:rPr>
            <m:t xml:space="preserve">    n=</m:t>
          </m:r>
          <m:f>
            <m:fPr>
              <m:ctrlPr>
                <w:rPr>
                  <w:rFonts w:ascii="Cambria Math" w:hAnsi="Cambria Math"/>
                  <w:i/>
                </w:rPr>
              </m:ctrlPr>
            </m:fPr>
            <m:num>
              <m:r>
                <w:rPr>
                  <w:rFonts w:ascii="Cambria Math" w:hAnsi="Cambria Math"/>
                </w:rPr>
                <m:t>31979</m:t>
              </m:r>
            </m:num>
            <m:den>
              <m:r>
                <w:rPr>
                  <w:rFonts w:ascii="Cambria Math" w:hAnsi="Cambria Math"/>
                </w:rPr>
                <m:t>1+31979</m:t>
              </m:r>
              <m:sSup>
                <m:sSupPr>
                  <m:ctrlPr>
                    <w:rPr>
                      <w:rFonts w:ascii="Cambria Math" w:hAnsi="Cambria Math" w:cs="Times New Roman"/>
                      <w:sz w:val="24"/>
                      <w:szCs w:val="24"/>
                    </w:rPr>
                  </m:ctrlPr>
                </m:sSupPr>
                <m:e>
                  <m:r>
                    <m:rPr>
                      <m:sty m:val="p"/>
                    </m:rPr>
                    <w:rPr>
                      <w:rFonts w:ascii="Cambria Math" w:hAnsi="Cambria Math" w:cs="Times New Roman"/>
                      <w:sz w:val="24"/>
                      <w:szCs w:val="24"/>
                    </w:rPr>
                    <m:t>(0.05)</m:t>
                  </m:r>
                </m:e>
                <m:sup>
                  <m:r>
                    <w:rPr>
                      <w:rFonts w:ascii="Cambria Math" w:hAnsi="Cambria Math" w:cs="Times New Roman"/>
                      <w:sz w:val="24"/>
                      <w:szCs w:val="24"/>
                    </w:rPr>
                    <m:t>2</m:t>
                  </m:r>
                </m:sup>
              </m:sSup>
            </m:den>
          </m:f>
        </m:oMath>
      </m:oMathPara>
    </w:p>
    <w:p w:rsidR="002041E6" w:rsidRPr="00B713F2" w:rsidRDefault="002041E6" w:rsidP="00B14340">
      <w:pPr>
        <w:autoSpaceDE w:val="0"/>
        <w:autoSpaceDN w:val="0"/>
        <w:adjustRightInd w:val="0"/>
        <w:spacing w:after="0" w:line="480" w:lineRule="auto"/>
        <w:jc w:val="center"/>
        <w:rPr>
          <w:rFonts w:ascii="Times New Roman" w:hAnsi="Times New Roman" w:cs="Times New Roman"/>
        </w:rPr>
      </w:pPr>
      <m:oMathPara>
        <m:oMath>
          <m:r>
            <w:rPr>
              <w:rFonts w:ascii="Cambria Math" w:hAnsi="Cambria Math"/>
            </w:rPr>
            <m:t>n=</m:t>
          </m:r>
          <m:f>
            <m:fPr>
              <m:ctrlPr>
                <w:rPr>
                  <w:rFonts w:ascii="Cambria Math" w:hAnsi="Cambria Math"/>
                  <w:i/>
                </w:rPr>
              </m:ctrlPr>
            </m:fPr>
            <m:num>
              <m:r>
                <w:rPr>
                  <w:rFonts w:ascii="Cambria Math" w:hAnsi="Cambria Math"/>
                </w:rPr>
                <m:t>31979</m:t>
              </m:r>
            </m:num>
            <m:den>
              <m:r>
                <w:rPr>
                  <w:rFonts w:ascii="Cambria Math" w:hAnsi="Cambria Math"/>
                </w:rPr>
                <m:t>80.947</m:t>
              </m:r>
            </m:den>
          </m:f>
        </m:oMath>
      </m:oMathPara>
    </w:p>
    <w:p w:rsidR="002041E6" w:rsidRDefault="006822B9" w:rsidP="00B14340">
      <w:pPr>
        <w:autoSpaceDE w:val="0"/>
        <w:autoSpaceDN w:val="0"/>
        <w:adjustRightInd w:val="0"/>
        <w:spacing w:after="0" w:line="480" w:lineRule="auto"/>
        <w:jc w:val="center"/>
        <w:rPr>
          <w:rFonts w:ascii="Times New Roman" w:hAnsi="Times New Roman" w:cs="Times New Roman"/>
        </w:rPr>
      </w:pPr>
      <m:oMathPara>
        <m:oMathParaPr>
          <m:jc m:val="center"/>
        </m:oMathParaPr>
        <m:oMath>
          <m:r>
            <w:rPr>
              <w:rFonts w:ascii="Cambria Math" w:hAnsi="Cambria Math"/>
            </w:rPr>
            <m:t xml:space="preserve">            n=395</m:t>
          </m:r>
        </m:oMath>
      </m:oMathPara>
    </w:p>
    <w:p w:rsidR="006C6A89" w:rsidRPr="00D56B2C" w:rsidRDefault="006C6A89" w:rsidP="00B14340">
      <w:pPr>
        <w:autoSpaceDE w:val="0"/>
        <w:autoSpaceDN w:val="0"/>
        <w:adjustRightInd w:val="0"/>
        <w:spacing w:after="0" w:line="480" w:lineRule="auto"/>
        <w:jc w:val="center"/>
        <w:rPr>
          <w:rFonts w:ascii="Times New Roman" w:hAnsi="Times New Roman" w:cs="Times New Roman"/>
          <w:color w:val="000000"/>
          <w:sz w:val="8"/>
          <w:szCs w:val="8"/>
        </w:rPr>
      </w:pPr>
    </w:p>
    <w:p w:rsidR="00E07F2B" w:rsidRPr="006C6A89" w:rsidRDefault="006C6A89" w:rsidP="00B14340">
      <w:pPr>
        <w:autoSpaceDE w:val="0"/>
        <w:autoSpaceDN w:val="0"/>
        <w:adjustRightInd w:val="0"/>
        <w:spacing w:line="480" w:lineRule="auto"/>
        <w:jc w:val="both"/>
        <w:rPr>
          <w:rFonts w:ascii="Times New Roman" w:hAnsi="Times New Roman" w:cs="Times New Roman"/>
          <w:sz w:val="24"/>
          <w:szCs w:val="24"/>
        </w:rPr>
      </w:pPr>
      <w:r w:rsidRPr="00E07F2B">
        <w:rPr>
          <w:rFonts w:ascii="Times New Roman" w:hAnsi="Times New Roman" w:cs="Times New Roman"/>
          <w:sz w:val="24"/>
          <w:szCs w:val="24"/>
        </w:rPr>
        <w:t xml:space="preserve">Accordingly, out of 31979 households, 395 sample informants were </w:t>
      </w:r>
      <w:r w:rsidR="002332E3" w:rsidRPr="00E07F2B">
        <w:rPr>
          <w:rFonts w:ascii="Times New Roman" w:hAnsi="Times New Roman" w:cs="Times New Roman"/>
          <w:sz w:val="24"/>
          <w:szCs w:val="24"/>
        </w:rPr>
        <w:t>selected</w:t>
      </w:r>
      <w:r w:rsidRPr="00E07F2B">
        <w:rPr>
          <w:rFonts w:ascii="Times New Roman" w:hAnsi="Times New Roman" w:cs="Times New Roman"/>
          <w:sz w:val="24"/>
          <w:szCs w:val="24"/>
        </w:rPr>
        <w:t xml:space="preserve"> for household surveys. In order to increase the accuracy of the research results, the research operated at a 95 % level of confidence with a margin of error of 5%. A proportional to size allocation method was employed to obtain </w:t>
      </w:r>
      <w:r w:rsidR="00E07F2B" w:rsidRPr="00E07F2B">
        <w:rPr>
          <w:rFonts w:ascii="Times New Roman" w:hAnsi="Times New Roman" w:cs="Times New Roman"/>
          <w:sz w:val="24"/>
          <w:szCs w:val="24"/>
        </w:rPr>
        <w:t xml:space="preserve">a </w:t>
      </w:r>
      <w:r w:rsidRPr="00E07F2B">
        <w:rPr>
          <w:rFonts w:ascii="Times New Roman" w:hAnsi="Times New Roman" w:cs="Times New Roman"/>
          <w:sz w:val="24"/>
          <w:szCs w:val="24"/>
        </w:rPr>
        <w:t>representative sample size for each kebele. In proportional to size sampling, subjects are selected in proportion to their occurrence in the population (Grove et al</w:t>
      </w:r>
      <w:r w:rsidR="003E3D90">
        <w:rPr>
          <w:rFonts w:ascii="Times New Roman" w:hAnsi="Times New Roman" w:cs="Times New Roman"/>
          <w:sz w:val="24"/>
          <w:szCs w:val="24"/>
        </w:rPr>
        <w:t>.,</w:t>
      </w:r>
      <w:r w:rsidRPr="00E07F2B">
        <w:rPr>
          <w:rFonts w:ascii="Times New Roman" w:hAnsi="Times New Roman" w:cs="Times New Roman"/>
          <w:sz w:val="24"/>
          <w:szCs w:val="24"/>
        </w:rPr>
        <w:t xml:space="preserve"> 2013). This means that the sample per kebele was determined by the percentage contribution of households by each </w:t>
      </w:r>
      <w:r w:rsidRPr="00E07F2B">
        <w:rPr>
          <w:rFonts w:ascii="Times New Roman" w:hAnsi="Times New Roman" w:cs="Times New Roman"/>
          <w:iCs/>
          <w:sz w:val="24"/>
          <w:szCs w:val="24"/>
        </w:rPr>
        <w:t xml:space="preserve">kebele </w:t>
      </w:r>
      <w:r w:rsidRPr="00E07F2B">
        <w:rPr>
          <w:rFonts w:ascii="Times New Roman" w:hAnsi="Times New Roman" w:cs="Times New Roman"/>
          <w:sz w:val="24"/>
          <w:szCs w:val="24"/>
        </w:rPr>
        <w:t>to the total number of households (31,979) in the six kebeles (Table 10).</w:t>
      </w:r>
    </w:p>
    <w:p w:rsidR="00A046D6" w:rsidRDefault="00A046D6" w:rsidP="00B14340">
      <w:pPr>
        <w:pStyle w:val="Caption"/>
        <w:spacing w:line="480" w:lineRule="auto"/>
        <w:rPr>
          <w:rFonts w:ascii="Times New Roman" w:hAnsi="Times New Roman" w:cs="Times New Roman"/>
          <w:b w:val="0"/>
          <w:i/>
          <w:color w:val="auto"/>
          <w:sz w:val="24"/>
          <w:szCs w:val="24"/>
        </w:rPr>
      </w:pPr>
    </w:p>
    <w:p w:rsidR="000D08E0" w:rsidRPr="00235B60" w:rsidRDefault="00FD166D" w:rsidP="00B14340">
      <w:pPr>
        <w:pStyle w:val="Caption"/>
        <w:spacing w:line="480" w:lineRule="auto"/>
        <w:rPr>
          <w:rFonts w:ascii="Times New Roman" w:hAnsi="Times New Roman" w:cs="Times New Roman"/>
          <w:b w:val="0"/>
          <w:i/>
          <w:color w:val="auto"/>
          <w:sz w:val="24"/>
          <w:szCs w:val="24"/>
        </w:rPr>
      </w:pPr>
      <w:bookmarkStart w:id="60" w:name="_Toc14529504"/>
      <w:r w:rsidRPr="00235B60">
        <w:rPr>
          <w:rFonts w:ascii="Times New Roman" w:hAnsi="Times New Roman" w:cs="Times New Roman"/>
          <w:b w:val="0"/>
          <w:i/>
          <w:color w:val="auto"/>
          <w:sz w:val="24"/>
          <w:szCs w:val="24"/>
        </w:rPr>
        <w:lastRenderedPageBreak/>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10</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Sample size for the households</w:t>
      </w:r>
      <w:bookmarkEnd w:id="60"/>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2"/>
        <w:gridCol w:w="2203"/>
        <w:gridCol w:w="2749"/>
        <w:gridCol w:w="2382"/>
      </w:tblGrid>
      <w:tr w:rsidR="000D08E0" w:rsidRPr="00282BBF" w:rsidTr="00D71686">
        <w:trPr>
          <w:trHeight w:val="221"/>
        </w:trPr>
        <w:tc>
          <w:tcPr>
            <w:tcW w:w="859" w:type="pct"/>
            <w:tcBorders>
              <w:top w:val="single" w:sz="4" w:space="0" w:color="auto"/>
              <w:bottom w:val="single" w:sz="4" w:space="0" w:color="auto"/>
            </w:tcBorders>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Towns</w:t>
            </w:r>
          </w:p>
        </w:tc>
        <w:tc>
          <w:tcPr>
            <w:tcW w:w="1244" w:type="pct"/>
            <w:tcBorders>
              <w:top w:val="single" w:sz="4" w:space="0" w:color="auto"/>
              <w:bottom w:val="single" w:sz="4" w:space="0" w:color="auto"/>
            </w:tcBorders>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Selected kebeles</w:t>
            </w:r>
          </w:p>
        </w:tc>
        <w:tc>
          <w:tcPr>
            <w:tcW w:w="1552" w:type="pct"/>
            <w:tcBorders>
              <w:top w:val="single" w:sz="4" w:space="0" w:color="auto"/>
              <w:bottom w:val="single" w:sz="4" w:space="0" w:color="auto"/>
            </w:tcBorders>
            <w:noWrap/>
            <w:hideMark/>
          </w:tcPr>
          <w:p w:rsidR="000D08E0" w:rsidRPr="00282BBF" w:rsidRDefault="000D08E0" w:rsidP="00D56B2C">
            <w:pPr>
              <w:pStyle w:val="Default"/>
              <w:spacing w:line="360" w:lineRule="auto"/>
              <w:rPr>
                <w:rFonts w:ascii="Times New Roman" w:hAnsi="Times New Roman" w:cs="Times New Roman"/>
              </w:rPr>
            </w:pPr>
            <w:r w:rsidRPr="00282BBF">
              <w:rPr>
                <w:rFonts w:ascii="Times New Roman" w:hAnsi="Times New Roman" w:cs="Times New Roman"/>
                <w:bCs/>
              </w:rPr>
              <w:t xml:space="preserve">Number of Households </w:t>
            </w:r>
          </w:p>
        </w:tc>
        <w:tc>
          <w:tcPr>
            <w:tcW w:w="1345" w:type="pct"/>
            <w:tcBorders>
              <w:top w:val="single" w:sz="4" w:space="0" w:color="auto"/>
              <w:bottom w:val="single" w:sz="4" w:space="0" w:color="auto"/>
            </w:tcBorders>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Sample size used</w:t>
            </w:r>
          </w:p>
        </w:tc>
      </w:tr>
      <w:tr w:rsidR="000D08E0" w:rsidRPr="00282BBF" w:rsidTr="00D71686">
        <w:trPr>
          <w:trHeight w:val="221"/>
        </w:trPr>
        <w:tc>
          <w:tcPr>
            <w:tcW w:w="859" w:type="pct"/>
            <w:vMerge w:val="restart"/>
            <w:tcBorders>
              <w:top w:val="single" w:sz="4" w:space="0" w:color="auto"/>
            </w:tcBorders>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Sululta</w:t>
            </w:r>
          </w:p>
        </w:tc>
        <w:tc>
          <w:tcPr>
            <w:tcW w:w="1244" w:type="pct"/>
            <w:tcBorders>
              <w:top w:val="single" w:sz="4" w:space="0" w:color="auto"/>
            </w:tcBorders>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Sululta 01</w:t>
            </w:r>
          </w:p>
        </w:tc>
        <w:tc>
          <w:tcPr>
            <w:tcW w:w="1552" w:type="pct"/>
            <w:tcBorders>
              <w:top w:val="single" w:sz="4" w:space="0" w:color="auto"/>
            </w:tcBorders>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3036</w:t>
            </w:r>
          </w:p>
        </w:tc>
        <w:tc>
          <w:tcPr>
            <w:tcW w:w="1345" w:type="pct"/>
            <w:tcBorders>
              <w:top w:val="single" w:sz="4" w:space="0" w:color="auto"/>
            </w:tcBorders>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38</w:t>
            </w:r>
          </w:p>
        </w:tc>
      </w:tr>
      <w:tr w:rsidR="000D08E0" w:rsidRPr="00282BBF" w:rsidTr="00D71686">
        <w:trPr>
          <w:trHeight w:val="221"/>
        </w:trPr>
        <w:tc>
          <w:tcPr>
            <w:tcW w:w="859" w:type="pct"/>
            <w:vMerge/>
          </w:tcPr>
          <w:p w:rsidR="000D08E0" w:rsidRPr="00282BBF" w:rsidRDefault="000D08E0" w:rsidP="00D56B2C">
            <w:pPr>
              <w:spacing w:line="360" w:lineRule="auto"/>
              <w:rPr>
                <w:rFonts w:ascii="Times New Roman" w:hAnsi="Times New Roman" w:cs="Times New Roman"/>
                <w:color w:val="000000"/>
                <w:sz w:val="24"/>
                <w:szCs w:val="24"/>
              </w:rPr>
            </w:pPr>
          </w:p>
        </w:tc>
        <w:tc>
          <w:tcPr>
            <w:tcW w:w="1244" w:type="pct"/>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QasoWasarbi</w:t>
            </w:r>
          </w:p>
        </w:tc>
        <w:tc>
          <w:tcPr>
            <w:tcW w:w="1552" w:type="pct"/>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2654</w:t>
            </w:r>
          </w:p>
        </w:tc>
        <w:tc>
          <w:tcPr>
            <w:tcW w:w="1345" w:type="pct"/>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33</w:t>
            </w:r>
          </w:p>
        </w:tc>
      </w:tr>
      <w:tr w:rsidR="000D08E0" w:rsidRPr="00282BBF" w:rsidTr="00D71686">
        <w:trPr>
          <w:trHeight w:val="221"/>
        </w:trPr>
        <w:tc>
          <w:tcPr>
            <w:tcW w:w="859" w:type="pct"/>
            <w:vMerge w:val="restart"/>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Sebeta</w:t>
            </w:r>
          </w:p>
        </w:tc>
        <w:tc>
          <w:tcPr>
            <w:tcW w:w="1244" w:type="pct"/>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Sebeta 01</w:t>
            </w:r>
          </w:p>
        </w:tc>
        <w:tc>
          <w:tcPr>
            <w:tcW w:w="1552" w:type="pct"/>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9981</w:t>
            </w:r>
          </w:p>
        </w:tc>
        <w:tc>
          <w:tcPr>
            <w:tcW w:w="1345" w:type="pct"/>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123</w:t>
            </w:r>
          </w:p>
        </w:tc>
      </w:tr>
      <w:tr w:rsidR="000D08E0" w:rsidRPr="00282BBF" w:rsidTr="00D71686">
        <w:trPr>
          <w:trHeight w:val="221"/>
        </w:trPr>
        <w:tc>
          <w:tcPr>
            <w:tcW w:w="859" w:type="pct"/>
            <w:vMerge/>
          </w:tcPr>
          <w:p w:rsidR="000D08E0" w:rsidRPr="00282BBF" w:rsidRDefault="000D08E0" w:rsidP="00D56B2C">
            <w:pPr>
              <w:spacing w:line="360" w:lineRule="auto"/>
              <w:rPr>
                <w:rFonts w:ascii="Times New Roman" w:hAnsi="Times New Roman" w:cs="Times New Roman"/>
                <w:color w:val="000000"/>
                <w:sz w:val="24"/>
                <w:szCs w:val="24"/>
              </w:rPr>
            </w:pPr>
          </w:p>
        </w:tc>
        <w:tc>
          <w:tcPr>
            <w:tcW w:w="1244" w:type="pct"/>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Furi</w:t>
            </w:r>
          </w:p>
        </w:tc>
        <w:tc>
          <w:tcPr>
            <w:tcW w:w="1552" w:type="pct"/>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4593</w:t>
            </w:r>
          </w:p>
        </w:tc>
        <w:tc>
          <w:tcPr>
            <w:tcW w:w="1345" w:type="pct"/>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57</w:t>
            </w:r>
          </w:p>
        </w:tc>
      </w:tr>
      <w:tr w:rsidR="000D08E0" w:rsidRPr="00282BBF" w:rsidTr="00D71686">
        <w:trPr>
          <w:trHeight w:val="221"/>
        </w:trPr>
        <w:tc>
          <w:tcPr>
            <w:tcW w:w="859" w:type="pct"/>
            <w:vMerge/>
          </w:tcPr>
          <w:p w:rsidR="000D08E0" w:rsidRPr="00282BBF" w:rsidRDefault="000D08E0" w:rsidP="00D56B2C">
            <w:pPr>
              <w:spacing w:line="360" w:lineRule="auto"/>
              <w:rPr>
                <w:rFonts w:ascii="Times New Roman" w:hAnsi="Times New Roman" w:cs="Times New Roman"/>
                <w:color w:val="000000"/>
                <w:sz w:val="24"/>
                <w:szCs w:val="24"/>
              </w:rPr>
            </w:pPr>
          </w:p>
        </w:tc>
        <w:tc>
          <w:tcPr>
            <w:tcW w:w="1244" w:type="pct"/>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Almegena</w:t>
            </w:r>
          </w:p>
        </w:tc>
        <w:tc>
          <w:tcPr>
            <w:tcW w:w="1552" w:type="pct"/>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8294</w:t>
            </w:r>
          </w:p>
        </w:tc>
        <w:tc>
          <w:tcPr>
            <w:tcW w:w="1345" w:type="pct"/>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102</w:t>
            </w:r>
          </w:p>
        </w:tc>
      </w:tr>
      <w:tr w:rsidR="000D08E0" w:rsidRPr="00282BBF" w:rsidTr="00D71686">
        <w:trPr>
          <w:trHeight w:val="221"/>
        </w:trPr>
        <w:tc>
          <w:tcPr>
            <w:tcW w:w="859" w:type="pct"/>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Legetafo</w:t>
            </w:r>
          </w:p>
        </w:tc>
        <w:tc>
          <w:tcPr>
            <w:tcW w:w="1244" w:type="pct"/>
            <w:noWrap/>
            <w:hideMark/>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Legetafo 01</w:t>
            </w:r>
          </w:p>
        </w:tc>
        <w:tc>
          <w:tcPr>
            <w:tcW w:w="1552" w:type="pct"/>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3421</w:t>
            </w:r>
          </w:p>
        </w:tc>
        <w:tc>
          <w:tcPr>
            <w:tcW w:w="1345" w:type="pct"/>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42</w:t>
            </w:r>
          </w:p>
        </w:tc>
      </w:tr>
      <w:tr w:rsidR="000D08E0" w:rsidRPr="00282BBF" w:rsidTr="00D71686">
        <w:trPr>
          <w:trHeight w:val="221"/>
        </w:trPr>
        <w:tc>
          <w:tcPr>
            <w:tcW w:w="859" w:type="pct"/>
            <w:tcBorders>
              <w:bottom w:val="single" w:sz="4" w:space="0" w:color="auto"/>
            </w:tcBorders>
          </w:tcPr>
          <w:p w:rsidR="000D08E0" w:rsidRPr="00282BBF" w:rsidRDefault="000D08E0" w:rsidP="00D56B2C">
            <w:pPr>
              <w:spacing w:line="360" w:lineRule="auto"/>
              <w:rPr>
                <w:rFonts w:ascii="Times New Roman" w:hAnsi="Times New Roman" w:cs="Times New Roman"/>
                <w:color w:val="000000"/>
                <w:sz w:val="24"/>
                <w:szCs w:val="24"/>
              </w:rPr>
            </w:pPr>
            <w:r w:rsidRPr="00282BBF">
              <w:rPr>
                <w:rFonts w:ascii="Times New Roman" w:hAnsi="Times New Roman" w:cs="Times New Roman"/>
                <w:color w:val="000000"/>
                <w:sz w:val="24"/>
                <w:szCs w:val="24"/>
              </w:rPr>
              <w:t>Total</w:t>
            </w:r>
          </w:p>
        </w:tc>
        <w:tc>
          <w:tcPr>
            <w:tcW w:w="2796" w:type="pct"/>
            <w:gridSpan w:val="2"/>
            <w:tcBorders>
              <w:bottom w:val="single" w:sz="4" w:space="0" w:color="auto"/>
            </w:tcBorders>
            <w:noWrap/>
            <w:hideMark/>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31979</w:t>
            </w:r>
          </w:p>
        </w:tc>
        <w:tc>
          <w:tcPr>
            <w:tcW w:w="1345" w:type="pct"/>
            <w:tcBorders>
              <w:bottom w:val="single" w:sz="4" w:space="0" w:color="auto"/>
            </w:tcBorders>
          </w:tcPr>
          <w:p w:rsidR="000D08E0" w:rsidRPr="00282BBF" w:rsidRDefault="000D08E0" w:rsidP="00D56B2C">
            <w:pPr>
              <w:spacing w:line="360" w:lineRule="auto"/>
              <w:jc w:val="right"/>
              <w:rPr>
                <w:rFonts w:ascii="Times New Roman" w:hAnsi="Times New Roman" w:cs="Times New Roman"/>
                <w:color w:val="000000"/>
                <w:sz w:val="24"/>
                <w:szCs w:val="24"/>
              </w:rPr>
            </w:pPr>
            <w:r w:rsidRPr="00282BBF">
              <w:rPr>
                <w:rFonts w:ascii="Times New Roman" w:hAnsi="Times New Roman" w:cs="Times New Roman"/>
                <w:color w:val="000000"/>
                <w:sz w:val="24"/>
                <w:szCs w:val="24"/>
              </w:rPr>
              <w:t>395</w:t>
            </w:r>
          </w:p>
        </w:tc>
      </w:tr>
    </w:tbl>
    <w:p w:rsidR="002041E6" w:rsidRPr="007E70E1" w:rsidRDefault="002041E6" w:rsidP="00B14340">
      <w:pPr>
        <w:autoSpaceDE w:val="0"/>
        <w:autoSpaceDN w:val="0"/>
        <w:adjustRightInd w:val="0"/>
        <w:spacing w:after="0" w:line="480" w:lineRule="auto"/>
        <w:rPr>
          <w:rFonts w:ascii="Times New Roman" w:hAnsi="Times New Roman" w:cs="Times New Roman"/>
          <w:bCs/>
          <w:sz w:val="16"/>
          <w:szCs w:val="16"/>
        </w:rPr>
      </w:pPr>
    </w:p>
    <w:p w:rsidR="002041E6" w:rsidRPr="00B713F2" w:rsidRDefault="002041E6" w:rsidP="00B14340">
      <w:pPr>
        <w:autoSpaceDE w:val="0"/>
        <w:autoSpaceDN w:val="0"/>
        <w:adjustRightInd w:val="0"/>
        <w:spacing w:after="0" w:line="480" w:lineRule="auto"/>
        <w:jc w:val="both"/>
        <w:rPr>
          <w:rFonts w:ascii="Times New Roman" w:hAnsi="Times New Roman"/>
          <w:sz w:val="16"/>
        </w:rPr>
      </w:pPr>
      <w:r w:rsidRPr="00B713F2">
        <w:rPr>
          <w:rFonts w:ascii="Times New Roman" w:hAnsi="Times New Roman" w:cs="Times New Roman"/>
          <w:sz w:val="24"/>
          <w:szCs w:val="24"/>
        </w:rPr>
        <w:t xml:space="preserve">The sample households </w:t>
      </w:r>
      <w:r w:rsidRPr="00E1451F">
        <w:rPr>
          <w:rFonts w:ascii="Times New Roman" w:hAnsi="Times New Roman" w:cs="Times New Roman"/>
          <w:sz w:val="24"/>
          <w:szCs w:val="24"/>
        </w:rPr>
        <w:t>were</w:t>
      </w:r>
      <w:r w:rsidR="00D2117E" w:rsidRPr="00E1451F">
        <w:rPr>
          <w:rFonts w:ascii="Times New Roman" w:hAnsi="Times New Roman" w:cs="Times New Roman"/>
          <w:sz w:val="24"/>
          <w:szCs w:val="24"/>
        </w:rPr>
        <w:t xml:space="preserve"> </w:t>
      </w:r>
      <w:r w:rsidRPr="00E1451F">
        <w:rPr>
          <w:rFonts w:ascii="Times New Roman" w:hAnsi="Times New Roman" w:cs="Times New Roman"/>
          <w:sz w:val="24"/>
          <w:szCs w:val="24"/>
        </w:rPr>
        <w:t xml:space="preserve">selected using, </w:t>
      </w:r>
      <w:r w:rsidR="00652990" w:rsidRPr="00E1451F">
        <w:rPr>
          <w:rFonts w:ascii="Times New Roman" w:hAnsi="Times New Roman" w:cs="Times New Roman"/>
          <w:sz w:val="24"/>
          <w:szCs w:val="24"/>
        </w:rPr>
        <w:t>simple random sampling method</w:t>
      </w:r>
      <w:r w:rsidRPr="00E1451F">
        <w:rPr>
          <w:rFonts w:ascii="Times New Roman" w:hAnsi="Times New Roman" w:cs="Times New Roman"/>
          <w:sz w:val="24"/>
          <w:szCs w:val="24"/>
        </w:rPr>
        <w:t>.</w:t>
      </w:r>
      <w:r w:rsidR="00D2117E">
        <w:rPr>
          <w:rFonts w:ascii="Times New Roman" w:hAnsi="Times New Roman" w:cs="Times New Roman"/>
          <w:sz w:val="24"/>
          <w:szCs w:val="24"/>
        </w:rPr>
        <w:t xml:space="preserve"> </w:t>
      </w:r>
      <w:r w:rsidRPr="00B713F2">
        <w:rPr>
          <w:rFonts w:ascii="Times New Roman" w:hAnsi="Times New Roman" w:cs="Times New Roman"/>
          <w:sz w:val="24"/>
          <w:szCs w:val="24"/>
        </w:rPr>
        <w:t>Accordingly, households from each</w:t>
      </w:r>
      <w:r w:rsidR="00D2117E">
        <w:rPr>
          <w:rFonts w:ascii="Times New Roman" w:hAnsi="Times New Roman" w:cs="Times New Roman"/>
          <w:sz w:val="24"/>
          <w:szCs w:val="24"/>
        </w:rPr>
        <w:t xml:space="preserve"> </w:t>
      </w:r>
      <w:r w:rsidRPr="00B713F2">
        <w:rPr>
          <w:rFonts w:ascii="Times New Roman" w:hAnsi="Times New Roman" w:cs="Times New Roman"/>
          <w:sz w:val="24"/>
          <w:szCs w:val="24"/>
        </w:rPr>
        <w:t>kebeles were selected randomly by using</w:t>
      </w:r>
      <w:r w:rsidR="00D2117E">
        <w:rPr>
          <w:rFonts w:ascii="Times New Roman" w:hAnsi="Times New Roman" w:cs="Times New Roman"/>
          <w:sz w:val="24"/>
          <w:szCs w:val="24"/>
        </w:rPr>
        <w:t xml:space="preserve"> </w:t>
      </w:r>
      <w:r w:rsidRPr="00B713F2">
        <w:rPr>
          <w:rFonts w:ascii="Times New Roman" w:hAnsi="Times New Roman" w:cs="Times New Roman"/>
          <w:sz w:val="24"/>
          <w:szCs w:val="24"/>
        </w:rPr>
        <w:t xml:space="preserve">a table of random numbers from the registered list of households in each of the </w:t>
      </w:r>
      <w:r w:rsidRPr="00B713F2">
        <w:rPr>
          <w:rFonts w:ascii="Times New Roman" w:hAnsi="Times New Roman" w:cs="Times New Roman"/>
          <w:iCs/>
          <w:sz w:val="24"/>
          <w:szCs w:val="24"/>
        </w:rPr>
        <w:t>kebeles</w:t>
      </w:r>
      <w:r w:rsidRPr="00B713F2">
        <w:rPr>
          <w:rFonts w:ascii="Times New Roman" w:hAnsi="Times New Roman" w:cs="Times New Roman"/>
          <w:sz w:val="24"/>
          <w:szCs w:val="24"/>
        </w:rPr>
        <w:t xml:space="preserve">. For the implementation of random selection, a number was assigned to each household head name on the list, and then the households were selected from the registered sampling frame using random numbers table generator software. After requisite sample unit n were drawn, one mature member of the household (age,&gt;18) were </w:t>
      </w:r>
      <w:r w:rsidRPr="00E07F2B">
        <w:rPr>
          <w:rFonts w:ascii="Times New Roman" w:hAnsi="Times New Roman" w:cs="Times New Roman"/>
          <w:sz w:val="24"/>
          <w:szCs w:val="24"/>
        </w:rPr>
        <w:t xml:space="preserve">invited to </w:t>
      </w:r>
      <w:r w:rsidR="00C424E9" w:rsidRPr="00E07F2B">
        <w:rPr>
          <w:rFonts w:ascii="Times New Roman" w:hAnsi="Times New Roman" w:cs="Times New Roman"/>
          <w:sz w:val="24"/>
          <w:szCs w:val="24"/>
        </w:rPr>
        <w:t>respond</w:t>
      </w:r>
      <w:r w:rsidRPr="00E07F2B">
        <w:rPr>
          <w:rFonts w:ascii="Times New Roman" w:hAnsi="Times New Roman" w:cs="Times New Roman"/>
          <w:sz w:val="24"/>
          <w:szCs w:val="24"/>
        </w:rPr>
        <w:t xml:space="preserve"> to the questions</w:t>
      </w:r>
      <w:r w:rsidRPr="00B713F2">
        <w:rPr>
          <w:rFonts w:ascii="Times New Roman" w:hAnsi="Times New Roman" w:cs="Times New Roman"/>
          <w:sz w:val="24"/>
          <w:szCs w:val="24"/>
        </w:rPr>
        <w:t>.</w:t>
      </w:r>
    </w:p>
    <w:p w:rsidR="002041E6" w:rsidRPr="00B51324" w:rsidRDefault="002041E6" w:rsidP="00B14340">
      <w:pPr>
        <w:autoSpaceDE w:val="0"/>
        <w:autoSpaceDN w:val="0"/>
        <w:adjustRightInd w:val="0"/>
        <w:spacing w:after="0" w:line="480" w:lineRule="auto"/>
        <w:rPr>
          <w:rFonts w:ascii="Times New Roman" w:hAnsi="Times New Roman" w:cs="Times New Roman"/>
          <w:color w:val="000000"/>
          <w:sz w:val="8"/>
          <w:szCs w:val="8"/>
        </w:rPr>
      </w:pPr>
    </w:p>
    <w:p w:rsidR="002041E6" w:rsidRPr="00B713F2" w:rsidRDefault="002041E6" w:rsidP="00B14340">
      <w:pPr>
        <w:autoSpaceDE w:val="0"/>
        <w:autoSpaceDN w:val="0"/>
        <w:adjustRightInd w:val="0"/>
        <w:spacing w:after="0" w:line="480" w:lineRule="auto"/>
        <w:jc w:val="both"/>
      </w:pPr>
      <w:r w:rsidRPr="00B713F2">
        <w:rPr>
          <w:rFonts w:ascii="Times New Roman" w:hAnsi="Times New Roman" w:cs="Times New Roman"/>
          <w:color w:val="000000"/>
          <w:sz w:val="24"/>
          <w:szCs w:val="24"/>
        </w:rPr>
        <w:t xml:space="preserve">For data collection, the researcher employed a questionnaire as </w:t>
      </w:r>
      <w:r w:rsidR="00E07F2B">
        <w:rPr>
          <w:rFonts w:ascii="Times New Roman" w:hAnsi="Times New Roman" w:cs="Times New Roman"/>
          <w:color w:val="000000"/>
          <w:sz w:val="24"/>
          <w:szCs w:val="24"/>
        </w:rPr>
        <w:t>a</w:t>
      </w:r>
      <w:r w:rsidRPr="00B713F2">
        <w:rPr>
          <w:rFonts w:ascii="Times New Roman" w:hAnsi="Times New Roman" w:cs="Times New Roman"/>
          <w:color w:val="000000"/>
          <w:sz w:val="24"/>
          <w:szCs w:val="24"/>
        </w:rPr>
        <w:t xml:space="preserve"> major tool. The questionnaires were composed of closed and open-ended</w:t>
      </w:r>
      <w:r w:rsidR="00D2117E">
        <w:rPr>
          <w:rFonts w:ascii="Times New Roman" w:hAnsi="Times New Roman" w:cs="Times New Roman"/>
          <w:color w:val="000000"/>
          <w:sz w:val="24"/>
          <w:szCs w:val="24"/>
        </w:rPr>
        <w:t xml:space="preserve"> </w:t>
      </w:r>
      <w:r w:rsidRPr="00B713F2">
        <w:rPr>
          <w:rFonts w:ascii="Times New Roman" w:hAnsi="Times New Roman" w:cs="Times New Roman"/>
          <w:color w:val="000000"/>
          <w:sz w:val="24"/>
          <w:szCs w:val="24"/>
        </w:rPr>
        <w:t>questions, which were distributed to the respondents.</w:t>
      </w:r>
      <w:r w:rsidR="00D2117E">
        <w:rPr>
          <w:rFonts w:ascii="Times New Roman" w:hAnsi="Times New Roman" w:cs="Times New Roman"/>
          <w:color w:val="000000"/>
          <w:sz w:val="24"/>
          <w:szCs w:val="24"/>
        </w:rPr>
        <w:t xml:space="preserve"> </w:t>
      </w:r>
      <w:r w:rsidRPr="00B713F2">
        <w:rPr>
          <w:rFonts w:ascii="Times New Roman" w:hAnsi="Times New Roman" w:cs="Times New Roman"/>
          <w:color w:val="131413"/>
          <w:sz w:val="24"/>
          <w:szCs w:val="24"/>
        </w:rPr>
        <w:t xml:space="preserve">The survey questionnaires covered issues regarding </w:t>
      </w:r>
      <w:r w:rsidRPr="00B713F2">
        <w:rPr>
          <w:rFonts w:ascii="Times New Roman" w:hAnsi="Times New Roman" w:cs="Times New Roman"/>
          <w:color w:val="000000"/>
          <w:sz w:val="24"/>
          <w:szCs w:val="24"/>
        </w:rPr>
        <w:t xml:space="preserve">availability of </w:t>
      </w:r>
      <w:r w:rsidR="001A4B71">
        <w:rPr>
          <w:rFonts w:ascii="Times New Roman" w:hAnsi="Times New Roman" w:cs="Times New Roman"/>
          <w:iCs/>
          <w:sz w:val="24"/>
          <w:szCs w:val="24"/>
        </w:rPr>
        <w:t>GI</w:t>
      </w:r>
      <w:r w:rsidR="006C0538" w:rsidRPr="00C2390C">
        <w:rPr>
          <w:rFonts w:ascii="Times New Roman" w:hAnsi="Times New Roman" w:cs="Times New Roman"/>
          <w:iCs/>
          <w:sz w:val="24"/>
          <w:szCs w:val="24"/>
        </w:rPr>
        <w:t xml:space="preserve"> components</w:t>
      </w:r>
      <w:r w:rsidRPr="00B713F2">
        <w:rPr>
          <w:rFonts w:ascii="Times New Roman" w:hAnsi="Times New Roman" w:cs="Times New Roman"/>
          <w:color w:val="000000"/>
          <w:sz w:val="24"/>
          <w:szCs w:val="24"/>
        </w:rPr>
        <w:t xml:space="preserve">, purposes of visiting </w:t>
      </w:r>
      <w:r w:rsidR="001A4B71">
        <w:rPr>
          <w:rFonts w:ascii="Times New Roman" w:hAnsi="Times New Roman" w:cs="Times New Roman"/>
          <w:iCs/>
          <w:sz w:val="24"/>
          <w:szCs w:val="24"/>
        </w:rPr>
        <w:t>GI</w:t>
      </w:r>
      <w:r w:rsidR="006C0538" w:rsidRPr="00C2390C">
        <w:rPr>
          <w:rFonts w:ascii="Times New Roman" w:hAnsi="Times New Roman" w:cs="Times New Roman"/>
          <w:iCs/>
          <w:sz w:val="24"/>
          <w:szCs w:val="24"/>
        </w:rPr>
        <w:t xml:space="preserve"> components</w:t>
      </w:r>
      <w:r w:rsidRPr="00B713F2">
        <w:rPr>
          <w:rFonts w:ascii="Times New Roman" w:hAnsi="Times New Roman" w:cs="Times New Roman"/>
          <w:color w:val="000000"/>
          <w:sz w:val="24"/>
          <w:szCs w:val="24"/>
        </w:rPr>
        <w:t xml:space="preserve">, types of </w:t>
      </w:r>
      <w:r w:rsidR="001A4B71">
        <w:rPr>
          <w:rFonts w:ascii="Times New Roman" w:hAnsi="Times New Roman" w:cs="Times New Roman"/>
          <w:iCs/>
          <w:sz w:val="24"/>
          <w:szCs w:val="24"/>
        </w:rPr>
        <w:t>GI</w:t>
      </w:r>
      <w:r w:rsidR="006C0538" w:rsidRPr="00C2390C">
        <w:rPr>
          <w:rFonts w:ascii="Times New Roman" w:hAnsi="Times New Roman" w:cs="Times New Roman"/>
          <w:iCs/>
          <w:sz w:val="24"/>
          <w:szCs w:val="24"/>
        </w:rPr>
        <w:t xml:space="preserve"> components </w:t>
      </w:r>
      <w:r w:rsidRPr="00B713F2">
        <w:rPr>
          <w:rFonts w:ascii="Times New Roman" w:hAnsi="Times New Roman" w:cs="Times New Roman"/>
          <w:color w:val="000000"/>
          <w:sz w:val="24"/>
          <w:szCs w:val="24"/>
        </w:rPr>
        <w:t xml:space="preserve">used, frequency of visiting and reasons for selecting more frequently visited </w:t>
      </w:r>
      <w:r w:rsidR="006C0538" w:rsidRPr="00C2390C">
        <w:rPr>
          <w:rFonts w:ascii="Times New Roman" w:hAnsi="Times New Roman" w:cs="Times New Roman"/>
          <w:iCs/>
          <w:sz w:val="24"/>
          <w:szCs w:val="24"/>
        </w:rPr>
        <w:t>green infrastructure components</w:t>
      </w:r>
      <w:r w:rsidRPr="00B713F2">
        <w:rPr>
          <w:rFonts w:ascii="Times New Roman" w:hAnsi="Times New Roman" w:cs="Times New Roman"/>
          <w:color w:val="000000"/>
          <w:sz w:val="24"/>
          <w:szCs w:val="24"/>
        </w:rPr>
        <w:t xml:space="preserve">. Furthermore, participation in the development of </w:t>
      </w:r>
      <w:r w:rsidR="001A4B71">
        <w:rPr>
          <w:rFonts w:ascii="Times New Roman" w:hAnsi="Times New Roman" w:cs="Times New Roman"/>
          <w:iCs/>
          <w:sz w:val="24"/>
          <w:szCs w:val="24"/>
        </w:rPr>
        <w:t>GI</w:t>
      </w:r>
      <w:r w:rsidR="006C0538" w:rsidRPr="00C2390C">
        <w:rPr>
          <w:rFonts w:ascii="Times New Roman" w:hAnsi="Times New Roman" w:cs="Times New Roman"/>
          <w:iCs/>
          <w:sz w:val="24"/>
          <w:szCs w:val="24"/>
        </w:rPr>
        <w:t xml:space="preserve"> </w:t>
      </w:r>
      <w:r w:rsidR="006C0538" w:rsidRPr="00C2390C">
        <w:rPr>
          <w:rFonts w:ascii="Times New Roman" w:hAnsi="Times New Roman" w:cs="Times New Roman"/>
          <w:iCs/>
          <w:sz w:val="24"/>
          <w:szCs w:val="24"/>
        </w:rPr>
        <w:lastRenderedPageBreak/>
        <w:t>components</w:t>
      </w:r>
      <w:r w:rsidRPr="00B713F2">
        <w:rPr>
          <w:rFonts w:ascii="Times New Roman" w:hAnsi="Times New Roman" w:cs="Times New Roman"/>
          <w:color w:val="000000"/>
          <w:sz w:val="24"/>
          <w:szCs w:val="24"/>
        </w:rPr>
        <w:t xml:space="preserve">, major problems </w:t>
      </w:r>
      <w:r w:rsidR="002332E3">
        <w:rPr>
          <w:rFonts w:ascii="Times New Roman" w:hAnsi="Times New Roman" w:cs="Times New Roman"/>
          <w:color w:val="000000"/>
          <w:sz w:val="24"/>
          <w:szCs w:val="24"/>
        </w:rPr>
        <w:t>observed</w:t>
      </w:r>
      <w:r w:rsidRPr="00B713F2">
        <w:rPr>
          <w:rFonts w:ascii="Times New Roman" w:hAnsi="Times New Roman" w:cs="Times New Roman"/>
          <w:color w:val="000000"/>
          <w:sz w:val="24"/>
          <w:szCs w:val="24"/>
        </w:rPr>
        <w:t xml:space="preserve"> on the </w:t>
      </w:r>
      <w:r w:rsidR="001A4B71">
        <w:rPr>
          <w:rFonts w:ascii="Times New Roman" w:hAnsi="Times New Roman" w:cs="Times New Roman"/>
          <w:iCs/>
          <w:sz w:val="24"/>
          <w:szCs w:val="24"/>
        </w:rPr>
        <w:t>GI</w:t>
      </w:r>
      <w:r w:rsidR="006C0538" w:rsidRPr="00C2390C">
        <w:rPr>
          <w:rFonts w:ascii="Times New Roman" w:hAnsi="Times New Roman" w:cs="Times New Roman"/>
          <w:iCs/>
          <w:sz w:val="24"/>
          <w:szCs w:val="24"/>
        </w:rPr>
        <w:t xml:space="preserve"> components </w:t>
      </w:r>
      <w:r w:rsidRPr="00B713F2">
        <w:rPr>
          <w:rFonts w:ascii="Times New Roman" w:hAnsi="Times New Roman" w:cs="Times New Roman"/>
          <w:color w:val="000000"/>
          <w:sz w:val="24"/>
          <w:szCs w:val="24"/>
        </w:rPr>
        <w:t>and underlying factors were also included.</w:t>
      </w:r>
    </w:p>
    <w:p w:rsidR="009C6EB2" w:rsidRPr="00B51324" w:rsidRDefault="009C6EB2" w:rsidP="00B14340">
      <w:pPr>
        <w:autoSpaceDE w:val="0"/>
        <w:autoSpaceDN w:val="0"/>
        <w:adjustRightInd w:val="0"/>
        <w:spacing w:after="0" w:line="480" w:lineRule="auto"/>
        <w:jc w:val="both"/>
        <w:rPr>
          <w:rFonts w:ascii="Times New Roman" w:hAnsi="Times New Roman" w:cs="Times New Roman"/>
          <w:sz w:val="8"/>
          <w:szCs w:val="8"/>
        </w:rPr>
      </w:pPr>
    </w:p>
    <w:p w:rsidR="002041E6" w:rsidRPr="00B713F2" w:rsidRDefault="002041E6" w:rsidP="00B14340">
      <w:pPr>
        <w:autoSpaceDE w:val="0"/>
        <w:autoSpaceDN w:val="0"/>
        <w:adjustRightInd w:val="0"/>
        <w:spacing w:after="0" w:line="480" w:lineRule="auto"/>
        <w:jc w:val="both"/>
        <w:rPr>
          <w:rFonts w:ascii="Times New Roman" w:hAnsi="Times New Roman" w:cs="Times New Roman"/>
          <w:color w:val="131413"/>
          <w:sz w:val="24"/>
          <w:szCs w:val="24"/>
        </w:rPr>
      </w:pPr>
      <w:r w:rsidRPr="00B713F2">
        <w:rPr>
          <w:rFonts w:ascii="Times New Roman" w:hAnsi="Times New Roman" w:cs="Times New Roman"/>
          <w:sz w:val="24"/>
          <w:szCs w:val="24"/>
        </w:rPr>
        <w:t>To this end, six data collector</w:t>
      </w:r>
      <w:r w:rsidR="002332E3">
        <w:rPr>
          <w:rFonts w:ascii="Times New Roman" w:hAnsi="Times New Roman" w:cs="Times New Roman"/>
          <w:sz w:val="24"/>
          <w:szCs w:val="24"/>
        </w:rPr>
        <w:t>s</w:t>
      </w:r>
      <w:r w:rsidRPr="00B713F2">
        <w:rPr>
          <w:rFonts w:ascii="Times New Roman" w:hAnsi="Times New Roman" w:cs="Times New Roman"/>
          <w:sz w:val="24"/>
          <w:szCs w:val="24"/>
        </w:rPr>
        <w:t xml:space="preserve"> (i.e</w:t>
      </w:r>
      <w:r w:rsidR="00C424E9">
        <w:rPr>
          <w:rFonts w:ascii="Times New Roman" w:hAnsi="Times New Roman" w:cs="Times New Roman"/>
          <w:sz w:val="24"/>
          <w:szCs w:val="24"/>
        </w:rPr>
        <w:t>.</w:t>
      </w:r>
      <w:r w:rsidRPr="00B713F2">
        <w:rPr>
          <w:rFonts w:ascii="Times New Roman" w:hAnsi="Times New Roman" w:cs="Times New Roman"/>
          <w:sz w:val="24"/>
          <w:szCs w:val="24"/>
        </w:rPr>
        <w:t xml:space="preserve"> 3 in Sebeta, 2 in S</w:t>
      </w:r>
      <w:r w:rsidR="002332E3">
        <w:rPr>
          <w:rFonts w:ascii="Times New Roman" w:hAnsi="Times New Roman" w:cs="Times New Roman"/>
          <w:sz w:val="24"/>
          <w:szCs w:val="24"/>
        </w:rPr>
        <w:t>ululta and 1 in Legetafo) were used</w:t>
      </w:r>
      <w:r w:rsidRPr="00B713F2">
        <w:rPr>
          <w:rFonts w:ascii="Times New Roman" w:hAnsi="Times New Roman" w:cs="Times New Roman"/>
          <w:sz w:val="24"/>
          <w:szCs w:val="24"/>
        </w:rPr>
        <w:t xml:space="preserve"> to administer the survey questions. A total of 395 questionnaires were prepared and finally engaged in conducting this survey. They were all</w:t>
      </w:r>
      <w:r w:rsidR="00C424E9">
        <w:rPr>
          <w:rFonts w:ascii="Times New Roman" w:hAnsi="Times New Roman" w:cs="Times New Roman"/>
          <w:sz w:val="24"/>
          <w:szCs w:val="24"/>
        </w:rPr>
        <w:t xml:space="preserve"> administered in the study area;</w:t>
      </w:r>
      <w:r w:rsidRPr="00B713F2">
        <w:rPr>
          <w:rFonts w:ascii="Times New Roman" w:hAnsi="Times New Roman" w:cs="Times New Roman"/>
          <w:sz w:val="24"/>
          <w:szCs w:val="24"/>
        </w:rPr>
        <w:t xml:space="preserve"> however</w:t>
      </w:r>
      <w:r w:rsidR="00C424E9">
        <w:rPr>
          <w:rFonts w:ascii="Times New Roman" w:hAnsi="Times New Roman" w:cs="Times New Roman"/>
          <w:sz w:val="24"/>
          <w:szCs w:val="24"/>
        </w:rPr>
        <w:t>,</w:t>
      </w:r>
      <w:r w:rsidRPr="00B713F2">
        <w:rPr>
          <w:rFonts w:ascii="Times New Roman" w:hAnsi="Times New Roman" w:cs="Times New Roman"/>
          <w:sz w:val="24"/>
          <w:szCs w:val="24"/>
        </w:rPr>
        <w:t xml:space="preserve"> only 348 questionnaires representing 88.1% of the total number </w:t>
      </w:r>
      <w:r w:rsidR="002332E3">
        <w:rPr>
          <w:rFonts w:ascii="Times New Roman" w:hAnsi="Times New Roman" w:cs="Times New Roman"/>
          <w:sz w:val="24"/>
          <w:szCs w:val="24"/>
        </w:rPr>
        <w:t xml:space="preserve">were </w:t>
      </w:r>
      <w:r w:rsidRPr="00B713F2">
        <w:rPr>
          <w:rFonts w:ascii="Times New Roman" w:hAnsi="Times New Roman" w:cs="Times New Roman"/>
          <w:sz w:val="24"/>
          <w:szCs w:val="24"/>
        </w:rPr>
        <w:t>returned valid for analysis</w:t>
      </w:r>
      <w:r w:rsidRPr="00B51324">
        <w:rPr>
          <w:rFonts w:ascii="Times New Roman" w:hAnsi="Times New Roman" w:cs="Times New Roman"/>
          <w:sz w:val="24"/>
          <w:szCs w:val="24"/>
        </w:rPr>
        <w:t>.</w:t>
      </w:r>
      <w:r w:rsidR="001A4B71" w:rsidRPr="00B51324">
        <w:rPr>
          <w:rFonts w:ascii="Times New Roman" w:hAnsi="Times New Roman" w:cs="Times New Roman"/>
          <w:color w:val="292526"/>
          <w:sz w:val="24"/>
          <w:szCs w:val="24"/>
        </w:rPr>
        <w:t xml:space="preserve"> Literatures</w:t>
      </w:r>
      <w:r w:rsidR="001A4B71" w:rsidRPr="00E07F2B">
        <w:rPr>
          <w:rFonts w:ascii="Times New Roman" w:hAnsi="Times New Roman" w:cs="Times New Roman"/>
          <w:color w:val="292526"/>
          <w:sz w:val="24"/>
          <w:szCs w:val="24"/>
        </w:rPr>
        <w:t xml:space="preserve"> indicate different acceptable level of response rate for a face-to-face survey. For instance, Babbie (1990) suggests that a return of 50% is adequate, while Bailey, (1987) and </w:t>
      </w:r>
      <w:r w:rsidR="001A4B71" w:rsidRPr="00E07F2B">
        <w:rPr>
          <w:rFonts w:ascii="Times New Roman" w:hAnsi="Times New Roman" w:cs="Times New Roman"/>
          <w:sz w:val="24"/>
          <w:szCs w:val="24"/>
        </w:rPr>
        <w:t>Singleton and Straits (2005)</w:t>
      </w:r>
      <w:r w:rsidR="001A4B71" w:rsidRPr="00E07F2B">
        <w:rPr>
          <w:rFonts w:ascii="Times New Roman" w:hAnsi="Times New Roman" w:cs="Times New Roman"/>
          <w:color w:val="292526"/>
          <w:sz w:val="24"/>
          <w:szCs w:val="24"/>
        </w:rPr>
        <w:t xml:space="preserve"> set the adequacy bar at 75% and 85%, respectively. Schutt (1999) warns that a response rate below 60% is a disaster and argues that it is hard to justify the representativeness of the sample if more than a third failed to respond. </w:t>
      </w:r>
      <w:r w:rsidR="001A4B71" w:rsidRPr="00E07F2B">
        <w:rPr>
          <w:rFonts w:ascii="Times New Roman" w:hAnsi="Times New Roman" w:cs="Times New Roman"/>
          <w:sz w:val="24"/>
          <w:szCs w:val="24"/>
        </w:rPr>
        <w:t xml:space="preserve">Based on these literature 88.1% response rate </w:t>
      </w:r>
      <w:r w:rsidR="001A4B71" w:rsidRPr="00E07F2B">
        <w:rPr>
          <w:rFonts w:ascii="Times New Roman" w:hAnsi="Times New Roman" w:cs="Times New Roman"/>
          <w:color w:val="091322"/>
          <w:sz w:val="24"/>
          <w:szCs w:val="24"/>
        </w:rPr>
        <w:t xml:space="preserve">is within the acceptable range for further analysis. In addition, </w:t>
      </w:r>
      <w:r w:rsidR="001A4B71" w:rsidRPr="00E07F2B">
        <w:rPr>
          <w:rFonts w:ascii="Times New Roman" w:hAnsi="Times New Roman" w:cs="Times New Roman"/>
          <w:sz w:val="24"/>
          <w:szCs w:val="24"/>
        </w:rPr>
        <w:t>the homogeneous trend of the response collected from the 348</w:t>
      </w:r>
      <w:r w:rsidR="00E07F2B" w:rsidRPr="00E07F2B">
        <w:rPr>
          <w:rFonts w:ascii="Times New Roman" w:hAnsi="Times New Roman" w:cs="Times New Roman"/>
          <w:sz w:val="24"/>
          <w:szCs w:val="24"/>
        </w:rPr>
        <w:t xml:space="preserve"> </w:t>
      </w:r>
      <w:r w:rsidR="001A4B71" w:rsidRPr="00E07F2B">
        <w:rPr>
          <w:rFonts w:ascii="Times New Roman" w:hAnsi="Times New Roman" w:cs="Times New Roman"/>
          <w:sz w:val="24"/>
          <w:szCs w:val="24"/>
        </w:rPr>
        <w:t>(88.1%) respondents for this study indicates that the responses of the remaining 47</w:t>
      </w:r>
      <w:r w:rsidR="00E07F2B" w:rsidRPr="00E07F2B">
        <w:rPr>
          <w:rFonts w:ascii="Times New Roman" w:hAnsi="Times New Roman" w:cs="Times New Roman"/>
          <w:sz w:val="24"/>
          <w:szCs w:val="24"/>
        </w:rPr>
        <w:t xml:space="preserve"> </w:t>
      </w:r>
      <w:r w:rsidR="001A4B71" w:rsidRPr="00E07F2B">
        <w:rPr>
          <w:rFonts w:ascii="Times New Roman" w:hAnsi="Times New Roman" w:cs="Times New Roman"/>
          <w:sz w:val="24"/>
          <w:szCs w:val="24"/>
        </w:rPr>
        <w:t>(11.9%) respondents is unlikely to have major effects on the results of the study.</w:t>
      </w:r>
    </w:p>
    <w:p w:rsidR="002041E6" w:rsidRPr="00B51324" w:rsidRDefault="002041E6" w:rsidP="00B14340">
      <w:pPr>
        <w:autoSpaceDE w:val="0"/>
        <w:autoSpaceDN w:val="0"/>
        <w:adjustRightInd w:val="0"/>
        <w:spacing w:after="0" w:line="480" w:lineRule="auto"/>
        <w:jc w:val="both"/>
        <w:rPr>
          <w:rFonts w:ascii="Times New Roman" w:eastAsia="TimesNewRomanPSMT" w:hAnsi="Times New Roman" w:cs="Times New Roman"/>
          <w:sz w:val="8"/>
          <w:szCs w:val="8"/>
        </w:rPr>
      </w:pPr>
    </w:p>
    <w:p w:rsidR="008F6659" w:rsidRDefault="00022393">
      <w:pPr>
        <w:autoSpaceDE w:val="0"/>
        <w:autoSpaceDN w:val="0"/>
        <w:adjustRightInd w:val="0"/>
        <w:spacing w:after="0" w:line="480" w:lineRule="auto"/>
        <w:jc w:val="both"/>
        <w:rPr>
          <w:rFonts w:ascii="Times New Roman" w:hAnsi="Times New Roman" w:cs="Times New Roman"/>
          <w:sz w:val="24"/>
          <w:szCs w:val="24"/>
        </w:rPr>
      </w:pPr>
      <w:r w:rsidRPr="00D55AB7">
        <w:rPr>
          <w:rFonts w:ascii="Times New Roman" w:hAnsi="Times New Roman" w:cs="Times New Roman"/>
          <w:sz w:val="24"/>
          <w:szCs w:val="24"/>
        </w:rPr>
        <w:t xml:space="preserve">Six focus group discussions with purposively selected heads of the households who live in kebeles selected as sample area to undertake households’ survey </w:t>
      </w:r>
      <w:r w:rsidR="002332E3" w:rsidRPr="00D55AB7">
        <w:rPr>
          <w:rFonts w:ascii="Times New Roman" w:hAnsi="Times New Roman" w:cs="Times New Roman"/>
          <w:sz w:val="24"/>
          <w:szCs w:val="24"/>
        </w:rPr>
        <w:t>were</w:t>
      </w:r>
      <w:r w:rsidRPr="00D55AB7">
        <w:rPr>
          <w:rFonts w:ascii="Times New Roman" w:hAnsi="Times New Roman" w:cs="Times New Roman"/>
          <w:sz w:val="24"/>
          <w:szCs w:val="24"/>
        </w:rPr>
        <w:t xml:space="preserve"> also conducted. The focus group discussion was organized on six different days with different groups</w:t>
      </w:r>
      <w:r w:rsidR="00652990" w:rsidRPr="00652990">
        <w:rPr>
          <w:rFonts w:ascii="Times New Roman" w:hAnsi="Times New Roman" w:cs="Times New Roman"/>
          <w:sz w:val="24"/>
          <w:szCs w:val="24"/>
        </w:rPr>
        <w:t xml:space="preserve"> (i.e 23</w:t>
      </w:r>
      <w:r w:rsidR="00652990" w:rsidRPr="00652990">
        <w:rPr>
          <w:rFonts w:ascii="Times New Roman" w:hAnsi="Times New Roman" w:cs="Times New Roman"/>
          <w:sz w:val="24"/>
          <w:szCs w:val="24"/>
          <w:vertAlign w:val="superscript"/>
        </w:rPr>
        <w:t>th</w:t>
      </w:r>
      <w:r w:rsidR="00652990" w:rsidRPr="00652990">
        <w:rPr>
          <w:rFonts w:ascii="Times New Roman" w:hAnsi="Times New Roman" w:cs="Times New Roman"/>
          <w:sz w:val="24"/>
          <w:szCs w:val="24"/>
        </w:rPr>
        <w:t xml:space="preserve"> Jan 2017 in Sululta 01, 24</w:t>
      </w:r>
      <w:r w:rsidR="00652990" w:rsidRPr="00652990">
        <w:rPr>
          <w:rFonts w:ascii="Times New Roman" w:hAnsi="Times New Roman" w:cs="Times New Roman"/>
          <w:sz w:val="24"/>
          <w:szCs w:val="24"/>
          <w:vertAlign w:val="superscript"/>
        </w:rPr>
        <w:t>th</w:t>
      </w:r>
      <w:r w:rsidR="00652990" w:rsidRPr="00652990">
        <w:rPr>
          <w:rFonts w:ascii="Times New Roman" w:hAnsi="Times New Roman" w:cs="Times New Roman"/>
          <w:sz w:val="24"/>
          <w:szCs w:val="24"/>
        </w:rPr>
        <w:t xml:space="preserve"> Jan 2017 in Qaso</w:t>
      </w:r>
      <w:r w:rsidR="003E3D90">
        <w:rPr>
          <w:rFonts w:ascii="Times New Roman" w:hAnsi="Times New Roman" w:cs="Times New Roman"/>
          <w:sz w:val="24"/>
          <w:szCs w:val="24"/>
        </w:rPr>
        <w:t xml:space="preserve"> </w:t>
      </w:r>
      <w:r w:rsidR="00652990" w:rsidRPr="00652990">
        <w:rPr>
          <w:rFonts w:ascii="Times New Roman" w:hAnsi="Times New Roman" w:cs="Times New Roman"/>
          <w:sz w:val="24"/>
          <w:szCs w:val="24"/>
        </w:rPr>
        <w:t>Wasarbi, 25</w:t>
      </w:r>
      <w:r w:rsidR="00652990" w:rsidRPr="00652990">
        <w:rPr>
          <w:rFonts w:ascii="Times New Roman" w:hAnsi="Times New Roman" w:cs="Times New Roman"/>
          <w:sz w:val="24"/>
          <w:szCs w:val="24"/>
          <w:vertAlign w:val="superscript"/>
        </w:rPr>
        <w:t>th</w:t>
      </w:r>
      <w:r w:rsidR="00652990" w:rsidRPr="00652990">
        <w:rPr>
          <w:rFonts w:ascii="Times New Roman" w:hAnsi="Times New Roman" w:cs="Times New Roman"/>
          <w:sz w:val="24"/>
          <w:szCs w:val="24"/>
        </w:rPr>
        <w:t xml:space="preserve"> Jan 2017 in Sebeta 01, 26</w:t>
      </w:r>
      <w:r w:rsidR="00652990" w:rsidRPr="00652990">
        <w:rPr>
          <w:rFonts w:ascii="Times New Roman" w:hAnsi="Times New Roman" w:cs="Times New Roman"/>
          <w:sz w:val="24"/>
          <w:szCs w:val="24"/>
          <w:vertAlign w:val="superscript"/>
        </w:rPr>
        <w:t xml:space="preserve">th </w:t>
      </w:r>
      <w:r w:rsidR="00652990" w:rsidRPr="00652990">
        <w:rPr>
          <w:rFonts w:ascii="Times New Roman" w:hAnsi="Times New Roman" w:cs="Times New Roman"/>
          <w:sz w:val="24"/>
          <w:szCs w:val="24"/>
        </w:rPr>
        <w:t>Jan 2017 in Furi, 27</w:t>
      </w:r>
      <w:r w:rsidR="00652990" w:rsidRPr="00652990">
        <w:rPr>
          <w:rFonts w:ascii="Times New Roman" w:hAnsi="Times New Roman" w:cs="Times New Roman"/>
          <w:sz w:val="24"/>
          <w:szCs w:val="24"/>
          <w:vertAlign w:val="superscript"/>
        </w:rPr>
        <w:t>th</w:t>
      </w:r>
      <w:r w:rsidR="00652990" w:rsidRPr="00652990">
        <w:rPr>
          <w:rFonts w:ascii="Times New Roman" w:hAnsi="Times New Roman" w:cs="Times New Roman"/>
          <w:sz w:val="24"/>
          <w:szCs w:val="24"/>
        </w:rPr>
        <w:t xml:space="preserve"> Jan 2017 in Almegena and 31</w:t>
      </w:r>
      <w:r w:rsidR="00652990" w:rsidRPr="00652990">
        <w:rPr>
          <w:rFonts w:ascii="Times New Roman" w:hAnsi="Times New Roman" w:cs="Times New Roman"/>
          <w:sz w:val="24"/>
          <w:szCs w:val="24"/>
          <w:vertAlign w:val="superscript"/>
        </w:rPr>
        <w:t>th</w:t>
      </w:r>
      <w:r w:rsidR="00652990" w:rsidRPr="00652990">
        <w:rPr>
          <w:rFonts w:ascii="Times New Roman" w:hAnsi="Times New Roman" w:cs="Times New Roman"/>
          <w:sz w:val="24"/>
          <w:szCs w:val="24"/>
        </w:rPr>
        <w:t xml:space="preserve"> Jan 2017 in Legetafo 01)</w:t>
      </w:r>
      <w:r w:rsidRPr="00D55AB7">
        <w:rPr>
          <w:rFonts w:ascii="Times New Roman" w:hAnsi="Times New Roman" w:cs="Times New Roman"/>
          <w:sz w:val="24"/>
          <w:szCs w:val="24"/>
        </w:rPr>
        <w:t xml:space="preserve">. </w:t>
      </w:r>
      <w:r w:rsidRPr="00D55AB7">
        <w:rPr>
          <w:rStyle w:val="st"/>
          <w:rFonts w:ascii="Times New Roman" w:hAnsi="Times New Roman" w:cs="Times New Roman"/>
          <w:sz w:val="24"/>
          <w:szCs w:val="24"/>
        </w:rPr>
        <w:t xml:space="preserve">The number </w:t>
      </w:r>
      <w:r w:rsidRPr="00D55AB7">
        <w:rPr>
          <w:rStyle w:val="Emphasis"/>
          <w:rFonts w:ascii="Times New Roman" w:hAnsi="Times New Roman" w:cs="Times New Roman"/>
          <w:i w:val="0"/>
          <w:sz w:val="24"/>
          <w:szCs w:val="24"/>
        </w:rPr>
        <w:t xml:space="preserve">of participants per focus group discussion </w:t>
      </w:r>
      <w:r w:rsidRPr="00D55AB7">
        <w:rPr>
          <w:rFonts w:ascii="Times New Roman" w:hAnsi="Times New Roman" w:cs="Times New Roman"/>
          <w:sz w:val="24"/>
          <w:szCs w:val="24"/>
        </w:rPr>
        <w:t xml:space="preserve">was eight heads of the households. </w:t>
      </w:r>
      <w:r w:rsidR="008F70EA" w:rsidRPr="001519BB">
        <w:rPr>
          <w:rFonts w:ascii="Times New Roman" w:hAnsi="Times New Roman" w:cs="Times New Roman"/>
          <w:sz w:val="24"/>
          <w:szCs w:val="24"/>
        </w:rPr>
        <w:lastRenderedPageBreak/>
        <w:t>Members of all groups were representative in terms of gender, age, religion and income level</w:t>
      </w:r>
      <w:r w:rsidR="008F70EA">
        <w:rPr>
          <w:rFonts w:ascii="Times New Roman" w:hAnsi="Times New Roman" w:cs="Times New Roman"/>
          <w:sz w:val="24"/>
          <w:szCs w:val="24"/>
        </w:rPr>
        <w:t xml:space="preserve">. </w:t>
      </w:r>
      <w:r w:rsidRPr="00D55AB7">
        <w:rPr>
          <w:rFonts w:ascii="Times New Roman" w:hAnsi="Times New Roman" w:cs="Times New Roman"/>
          <w:sz w:val="24"/>
          <w:szCs w:val="24"/>
        </w:rPr>
        <w:t>The discussions covered specific topics such as availability of GI components, attitudes of the local community toward the use of GI components</w:t>
      </w:r>
      <w:r w:rsidR="002332E3" w:rsidRPr="00D55AB7">
        <w:rPr>
          <w:rFonts w:ascii="Times New Roman" w:hAnsi="Times New Roman" w:cs="Times New Roman"/>
          <w:sz w:val="24"/>
          <w:szCs w:val="24"/>
        </w:rPr>
        <w:t>,</w:t>
      </w:r>
      <w:r w:rsidR="008F70EA">
        <w:rPr>
          <w:rFonts w:ascii="Times New Roman" w:hAnsi="Times New Roman" w:cs="Times New Roman"/>
          <w:sz w:val="24"/>
          <w:szCs w:val="24"/>
        </w:rPr>
        <w:t xml:space="preserve"> issues related to the management of urban GI components</w:t>
      </w:r>
      <w:r w:rsidRPr="00D55AB7">
        <w:rPr>
          <w:rFonts w:ascii="Times New Roman" w:hAnsi="Times New Roman" w:cs="Times New Roman"/>
          <w:sz w:val="24"/>
          <w:szCs w:val="24"/>
        </w:rPr>
        <w:t xml:space="preserve"> and problems related to existing GI components</w:t>
      </w:r>
    </w:p>
    <w:p w:rsidR="002041E6" w:rsidRPr="00B51324" w:rsidRDefault="002041E6" w:rsidP="00B14340">
      <w:pPr>
        <w:autoSpaceDE w:val="0"/>
        <w:autoSpaceDN w:val="0"/>
        <w:adjustRightInd w:val="0"/>
        <w:spacing w:after="0" w:line="480" w:lineRule="auto"/>
        <w:jc w:val="both"/>
        <w:rPr>
          <w:rFonts w:ascii="Times New Roman" w:hAnsi="Times New Roman" w:cs="Times New Roman"/>
          <w:color w:val="131413"/>
          <w:sz w:val="8"/>
          <w:szCs w:val="8"/>
        </w:rPr>
      </w:pPr>
    </w:p>
    <w:p w:rsidR="00080B82" w:rsidRPr="00BA0972" w:rsidRDefault="002332E3" w:rsidP="00B14340">
      <w:pPr>
        <w:autoSpaceDE w:val="0"/>
        <w:autoSpaceDN w:val="0"/>
        <w:adjustRightInd w:val="0"/>
        <w:spacing w:after="0" w:line="480" w:lineRule="auto"/>
        <w:jc w:val="both"/>
        <w:rPr>
          <w:rFonts w:ascii="Times New Roman" w:hAnsi="Times New Roman" w:cs="Times New Roman"/>
          <w:color w:val="000000"/>
          <w:sz w:val="24"/>
          <w:szCs w:val="24"/>
        </w:rPr>
      </w:pPr>
      <w:r w:rsidRPr="00E07F2B">
        <w:rPr>
          <w:rFonts w:ascii="Times New Roman" w:hAnsi="Times New Roman" w:cs="Times New Roman"/>
          <w:sz w:val="24"/>
          <w:szCs w:val="24"/>
        </w:rPr>
        <w:t>The s</w:t>
      </w:r>
      <w:r w:rsidR="009C6EB2" w:rsidRPr="00E07F2B">
        <w:rPr>
          <w:rFonts w:ascii="Times New Roman" w:hAnsi="Times New Roman" w:cs="Times New Roman"/>
          <w:sz w:val="24"/>
          <w:szCs w:val="24"/>
        </w:rPr>
        <w:t>urvey result</w:t>
      </w:r>
      <w:r w:rsidR="00104D1D" w:rsidRPr="00E07F2B">
        <w:rPr>
          <w:rFonts w:ascii="Times New Roman" w:hAnsi="Times New Roman" w:cs="Times New Roman"/>
          <w:sz w:val="24"/>
          <w:szCs w:val="24"/>
        </w:rPr>
        <w:t xml:space="preserve"> </w:t>
      </w:r>
      <w:r w:rsidR="00A15F3C" w:rsidRPr="00E07F2B">
        <w:rPr>
          <w:rFonts w:ascii="Times New Roman" w:hAnsi="Times New Roman" w:cs="Times New Roman"/>
          <w:sz w:val="24"/>
          <w:szCs w:val="24"/>
        </w:rPr>
        <w:t>was analyzed using descriptive</w:t>
      </w:r>
      <w:r w:rsidR="00A15F3C" w:rsidRPr="00E07F2B">
        <w:rPr>
          <w:rFonts w:ascii="Times New Roman" w:hAnsi="Times New Roman" w:cs="Times New Roman"/>
          <w:color w:val="131413"/>
          <w:sz w:val="24"/>
          <w:szCs w:val="24"/>
        </w:rPr>
        <w:t xml:space="preserve"> statistics to describe the use of </w:t>
      </w:r>
      <w:r w:rsidR="00104D1D" w:rsidRPr="00E07F2B">
        <w:rPr>
          <w:rFonts w:ascii="Times New Roman" w:hAnsi="Times New Roman" w:cs="Times New Roman"/>
          <w:iCs/>
          <w:sz w:val="24"/>
          <w:szCs w:val="24"/>
        </w:rPr>
        <w:t>GI</w:t>
      </w:r>
      <w:r w:rsidR="00A15F3C" w:rsidRPr="00E07F2B">
        <w:rPr>
          <w:rFonts w:ascii="Times New Roman" w:hAnsi="Times New Roman" w:cs="Times New Roman"/>
          <w:iCs/>
          <w:sz w:val="24"/>
          <w:szCs w:val="24"/>
        </w:rPr>
        <w:t xml:space="preserve"> components </w:t>
      </w:r>
      <w:r w:rsidR="00A15F3C" w:rsidRPr="00E07F2B">
        <w:rPr>
          <w:rFonts w:ascii="Times New Roman" w:hAnsi="Times New Roman" w:cs="Times New Roman"/>
          <w:color w:val="131413"/>
          <w:sz w:val="24"/>
          <w:szCs w:val="24"/>
        </w:rPr>
        <w:t>and to summarize their responses</w:t>
      </w:r>
      <w:r w:rsidR="00104D1D" w:rsidRPr="00E07F2B">
        <w:rPr>
          <w:rFonts w:ascii="Times New Roman" w:hAnsi="Times New Roman" w:cs="Times New Roman"/>
          <w:color w:val="131413"/>
          <w:sz w:val="24"/>
          <w:szCs w:val="24"/>
        </w:rPr>
        <w:t xml:space="preserve"> </w:t>
      </w:r>
      <w:r w:rsidR="00A15F3C" w:rsidRPr="00E07F2B">
        <w:rPr>
          <w:rFonts w:ascii="Times New Roman" w:hAnsi="Times New Roman" w:cs="Times New Roman"/>
          <w:sz w:val="24"/>
          <w:szCs w:val="24"/>
        </w:rPr>
        <w:t>using SPSS (Version 21).</w:t>
      </w:r>
      <w:r w:rsidR="00CC41E0">
        <w:rPr>
          <w:rFonts w:ascii="Times New Roman" w:hAnsi="Times New Roman" w:cs="Times New Roman"/>
          <w:sz w:val="24"/>
          <w:szCs w:val="24"/>
        </w:rPr>
        <w:t xml:space="preserve"> </w:t>
      </w:r>
      <w:r w:rsidR="00A15F3C" w:rsidRPr="00E07F2B">
        <w:rPr>
          <w:rFonts w:ascii="Times New Roman" w:hAnsi="Times New Roman" w:cs="Times New Roman"/>
          <w:color w:val="131413"/>
          <w:sz w:val="24"/>
          <w:szCs w:val="24"/>
        </w:rPr>
        <w:t>The</w:t>
      </w:r>
      <w:r w:rsidR="00104D1D" w:rsidRPr="00E07F2B">
        <w:rPr>
          <w:rFonts w:ascii="Times New Roman" w:hAnsi="Times New Roman" w:cs="Times New Roman"/>
          <w:color w:val="131413"/>
          <w:sz w:val="24"/>
          <w:szCs w:val="24"/>
        </w:rPr>
        <w:t xml:space="preserve"> </w:t>
      </w:r>
      <w:r w:rsidR="00A15F3C" w:rsidRPr="00E07F2B">
        <w:rPr>
          <w:rFonts w:ascii="Times New Roman" w:hAnsi="Times New Roman" w:cs="Times New Roman"/>
          <w:sz w:val="24"/>
          <w:szCs w:val="24"/>
        </w:rPr>
        <w:t>qualitative data were analyzed through content and context analysis. In general, the analysis and discussion of quantitative and qualitative data were done by triangulating results to either supplement the result or verify qualitative responses and/or quantitative results.</w:t>
      </w:r>
    </w:p>
    <w:p w:rsidR="00017680" w:rsidRPr="002D0603" w:rsidRDefault="00080B82" w:rsidP="00B14340">
      <w:pPr>
        <w:pStyle w:val="Heading3"/>
        <w:spacing w:line="480" w:lineRule="auto"/>
        <w:jc w:val="both"/>
        <w:rPr>
          <w:color w:val="auto"/>
          <w:sz w:val="24"/>
          <w:szCs w:val="24"/>
        </w:rPr>
      </w:pPr>
      <w:bookmarkStart w:id="61" w:name="_Toc14529425"/>
      <w:r w:rsidRPr="002D0603">
        <w:rPr>
          <w:color w:val="auto"/>
          <w:sz w:val="24"/>
          <w:szCs w:val="24"/>
        </w:rPr>
        <w:t xml:space="preserve">3.2.3. Assessing the actual status and constraints of </w:t>
      </w:r>
      <w:r w:rsidR="005D1A38">
        <w:rPr>
          <w:color w:val="auto"/>
          <w:sz w:val="24"/>
          <w:szCs w:val="24"/>
        </w:rPr>
        <w:t>GI</w:t>
      </w:r>
      <w:r w:rsidRPr="002D0603">
        <w:rPr>
          <w:color w:val="auto"/>
          <w:sz w:val="24"/>
          <w:szCs w:val="24"/>
        </w:rPr>
        <w:t xml:space="preserve"> </w:t>
      </w:r>
      <w:r w:rsidR="00D84261" w:rsidRPr="002D0603">
        <w:rPr>
          <w:color w:val="auto"/>
          <w:sz w:val="24"/>
          <w:szCs w:val="24"/>
        </w:rPr>
        <w:t>m</w:t>
      </w:r>
      <w:r w:rsidRPr="002D0603">
        <w:rPr>
          <w:color w:val="auto"/>
          <w:sz w:val="24"/>
          <w:szCs w:val="24"/>
        </w:rPr>
        <w:t>anagement</w:t>
      </w:r>
      <w:r w:rsidR="009A20B5" w:rsidRPr="002D0603">
        <w:rPr>
          <w:color w:val="auto"/>
          <w:sz w:val="24"/>
          <w:szCs w:val="24"/>
        </w:rPr>
        <w:t xml:space="preserve"> system</w:t>
      </w:r>
      <w:bookmarkEnd w:id="61"/>
    </w:p>
    <w:p w:rsidR="00A400CF" w:rsidRPr="00BA7182" w:rsidRDefault="00A400CF"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To assess t</w:t>
      </w:r>
      <w:r w:rsidRPr="00BA7182">
        <w:rPr>
          <w:rFonts w:ascii="Times New Roman" w:hAnsi="Times New Roman" w:cs="Times New Roman"/>
          <w:sz w:val="24"/>
          <w:szCs w:val="24"/>
        </w:rPr>
        <w:t>he</w:t>
      </w:r>
      <w:r w:rsidR="00104D1D">
        <w:rPr>
          <w:rFonts w:ascii="Times New Roman" w:hAnsi="Times New Roman" w:cs="Times New Roman"/>
          <w:sz w:val="24"/>
          <w:szCs w:val="24"/>
        </w:rPr>
        <w:t xml:space="preserve"> </w:t>
      </w:r>
      <w:r w:rsidR="00883328">
        <w:rPr>
          <w:rFonts w:ascii="Times New Roman" w:hAnsi="Times New Roman" w:cs="Times New Roman"/>
          <w:sz w:val="24"/>
          <w:szCs w:val="24"/>
        </w:rPr>
        <w:t xml:space="preserve">actual status and constraints </w:t>
      </w:r>
      <w:r>
        <w:rPr>
          <w:rFonts w:ascii="Times New Roman" w:hAnsi="Times New Roman" w:cs="Times New Roman"/>
          <w:sz w:val="24"/>
          <w:szCs w:val="24"/>
        </w:rPr>
        <w:t xml:space="preserve">of </w:t>
      </w:r>
      <w:r w:rsidR="009A20B5">
        <w:rPr>
          <w:rFonts w:ascii="Times New Roman" w:hAnsi="Times New Roman" w:cs="Times New Roman"/>
          <w:sz w:val="24"/>
          <w:szCs w:val="24"/>
        </w:rPr>
        <w:t xml:space="preserve">urban </w:t>
      </w:r>
      <w:r w:rsidR="005D1A38">
        <w:rPr>
          <w:rFonts w:ascii="Times New Roman" w:hAnsi="Times New Roman" w:cs="Times New Roman"/>
          <w:sz w:val="24"/>
          <w:szCs w:val="24"/>
        </w:rPr>
        <w:t>GI</w:t>
      </w:r>
      <w:r>
        <w:rPr>
          <w:rFonts w:ascii="Times New Roman" w:hAnsi="Times New Roman" w:cs="Times New Roman"/>
          <w:sz w:val="24"/>
          <w:szCs w:val="24"/>
        </w:rPr>
        <w:t xml:space="preserve"> </w:t>
      </w:r>
      <w:r w:rsidR="00B81D2D">
        <w:rPr>
          <w:rFonts w:ascii="Times New Roman" w:hAnsi="Times New Roman" w:cs="Times New Roman"/>
          <w:sz w:val="24"/>
          <w:szCs w:val="24"/>
        </w:rPr>
        <w:t>management</w:t>
      </w:r>
      <w:r w:rsidR="009A20B5">
        <w:rPr>
          <w:rFonts w:ascii="Times New Roman" w:hAnsi="Times New Roman" w:cs="Times New Roman"/>
          <w:sz w:val="24"/>
          <w:szCs w:val="24"/>
        </w:rPr>
        <w:t xml:space="preserve"> system</w:t>
      </w:r>
      <w:r w:rsidR="002D0603">
        <w:rPr>
          <w:rFonts w:ascii="Times New Roman" w:hAnsi="Times New Roman" w:cs="Times New Roman"/>
          <w:sz w:val="24"/>
          <w:szCs w:val="24"/>
        </w:rPr>
        <w:t>,</w:t>
      </w:r>
      <w:r w:rsidR="005D1A38">
        <w:rPr>
          <w:rFonts w:ascii="Times New Roman" w:hAnsi="Times New Roman" w:cs="Times New Roman"/>
          <w:sz w:val="24"/>
          <w:szCs w:val="24"/>
        </w:rPr>
        <w:t xml:space="preserve"> </w:t>
      </w:r>
      <w:r w:rsidRPr="00BA7182">
        <w:rPr>
          <w:rFonts w:ascii="Times New Roman" w:hAnsi="Times New Roman" w:cs="Times New Roman"/>
          <w:sz w:val="24"/>
          <w:szCs w:val="24"/>
        </w:rPr>
        <w:t>both secondary and primary data sources</w:t>
      </w:r>
      <w:r w:rsidR="009A20B5">
        <w:rPr>
          <w:rFonts w:ascii="Times New Roman" w:hAnsi="Times New Roman" w:cs="Times New Roman"/>
          <w:sz w:val="24"/>
          <w:szCs w:val="24"/>
        </w:rPr>
        <w:t xml:space="preserve"> were employed in this study</w:t>
      </w:r>
      <w:r w:rsidRPr="00BA7182">
        <w:rPr>
          <w:rFonts w:ascii="Times New Roman" w:hAnsi="Times New Roman" w:cs="Times New Roman"/>
          <w:sz w:val="24"/>
          <w:szCs w:val="24"/>
        </w:rPr>
        <w:t xml:space="preserve">. </w:t>
      </w:r>
      <w:r w:rsidR="009A20B5">
        <w:rPr>
          <w:rFonts w:ascii="Times New Roman" w:hAnsi="Times New Roman" w:cs="Times New Roman"/>
          <w:sz w:val="24"/>
          <w:szCs w:val="24"/>
        </w:rPr>
        <w:t>S</w:t>
      </w:r>
      <w:r w:rsidRPr="00BA7182">
        <w:rPr>
          <w:rFonts w:ascii="Times New Roman" w:hAnsi="Times New Roman" w:cs="Times New Roman"/>
          <w:sz w:val="24"/>
          <w:szCs w:val="24"/>
        </w:rPr>
        <w:t xml:space="preserve">econdary data </w:t>
      </w:r>
      <w:r w:rsidR="002332E3">
        <w:rPr>
          <w:rFonts w:ascii="Times New Roman" w:hAnsi="Times New Roman" w:cs="Times New Roman"/>
          <w:sz w:val="24"/>
          <w:szCs w:val="24"/>
        </w:rPr>
        <w:t>were</w:t>
      </w:r>
      <w:r>
        <w:rPr>
          <w:rFonts w:ascii="Times New Roman" w:hAnsi="Times New Roman" w:cs="Times New Roman"/>
          <w:sz w:val="24"/>
          <w:szCs w:val="24"/>
        </w:rPr>
        <w:t xml:space="preserve"> </w:t>
      </w:r>
      <w:r w:rsidRPr="00BA7182">
        <w:rPr>
          <w:rFonts w:ascii="Times New Roman" w:hAnsi="Times New Roman" w:cs="Times New Roman"/>
          <w:sz w:val="24"/>
          <w:szCs w:val="24"/>
        </w:rPr>
        <w:t xml:space="preserve">obtained from the monthly and annual reports of the </w:t>
      </w:r>
      <w:r>
        <w:rPr>
          <w:rFonts w:ascii="Times New Roman" w:hAnsi="Times New Roman" w:cs="Times New Roman"/>
          <w:sz w:val="24"/>
          <w:szCs w:val="24"/>
        </w:rPr>
        <w:t>municipalities</w:t>
      </w:r>
      <w:r w:rsidR="00B81D2D">
        <w:rPr>
          <w:rFonts w:ascii="Times New Roman" w:hAnsi="Times New Roman" w:cs="Times New Roman"/>
          <w:sz w:val="24"/>
          <w:szCs w:val="24"/>
        </w:rPr>
        <w:t xml:space="preserve"> while</w:t>
      </w:r>
      <w:r w:rsidR="005D1A38">
        <w:rPr>
          <w:rFonts w:ascii="Times New Roman" w:hAnsi="Times New Roman" w:cs="Times New Roman"/>
          <w:sz w:val="24"/>
          <w:szCs w:val="24"/>
        </w:rPr>
        <w:t xml:space="preserve"> </w:t>
      </w:r>
      <w:r w:rsidR="00B81D2D">
        <w:rPr>
          <w:rFonts w:ascii="Times New Roman" w:hAnsi="Times New Roman" w:cs="Times New Roman"/>
          <w:sz w:val="24"/>
          <w:szCs w:val="24"/>
        </w:rPr>
        <w:t>p</w:t>
      </w:r>
      <w:r w:rsidRPr="00BA7182">
        <w:rPr>
          <w:rFonts w:ascii="Times New Roman" w:hAnsi="Times New Roman" w:cs="Times New Roman"/>
          <w:sz w:val="24"/>
          <w:szCs w:val="24"/>
        </w:rPr>
        <w:t xml:space="preserve">rimary data </w:t>
      </w:r>
      <w:r w:rsidR="002332E3">
        <w:rPr>
          <w:rFonts w:ascii="Times New Roman" w:hAnsi="Times New Roman" w:cs="Times New Roman"/>
          <w:sz w:val="24"/>
          <w:szCs w:val="24"/>
        </w:rPr>
        <w:t>were</w:t>
      </w:r>
      <w:r>
        <w:rPr>
          <w:rFonts w:ascii="Times New Roman" w:hAnsi="Times New Roman" w:cs="Times New Roman"/>
          <w:sz w:val="24"/>
          <w:szCs w:val="24"/>
        </w:rPr>
        <w:t xml:space="preserve"> </w:t>
      </w:r>
      <w:r w:rsidRPr="00BA7182">
        <w:rPr>
          <w:rFonts w:ascii="Times New Roman" w:hAnsi="Times New Roman" w:cs="Times New Roman"/>
          <w:sz w:val="24"/>
          <w:szCs w:val="24"/>
        </w:rPr>
        <w:t xml:space="preserve">obtained from officials of the </w:t>
      </w:r>
      <w:r>
        <w:rPr>
          <w:rFonts w:ascii="Times New Roman" w:hAnsi="Times New Roman" w:cs="Times New Roman"/>
          <w:sz w:val="24"/>
          <w:szCs w:val="24"/>
        </w:rPr>
        <w:t>municipalities</w:t>
      </w:r>
      <w:r w:rsidRPr="00BA7182">
        <w:rPr>
          <w:rFonts w:ascii="Times New Roman" w:hAnsi="Times New Roman" w:cs="Times New Roman"/>
          <w:sz w:val="24"/>
          <w:szCs w:val="24"/>
        </w:rPr>
        <w:t xml:space="preserve">, </w:t>
      </w:r>
      <w:r w:rsidR="002332E3">
        <w:rPr>
          <w:rFonts w:ascii="Times New Roman" w:hAnsi="Times New Roman" w:cs="Times New Roman"/>
          <w:sz w:val="24"/>
          <w:szCs w:val="24"/>
        </w:rPr>
        <w:t>towns’</w:t>
      </w:r>
      <w:r>
        <w:rPr>
          <w:rFonts w:ascii="Times New Roman" w:hAnsi="Times New Roman" w:cs="Times New Roman"/>
          <w:sz w:val="24"/>
          <w:szCs w:val="24"/>
        </w:rPr>
        <w:t xml:space="preserve"> administration</w:t>
      </w:r>
      <w:r w:rsidR="002332E3">
        <w:rPr>
          <w:rFonts w:ascii="Times New Roman" w:hAnsi="Times New Roman" w:cs="Times New Roman"/>
          <w:sz w:val="24"/>
          <w:szCs w:val="24"/>
        </w:rPr>
        <w:t>s</w:t>
      </w:r>
      <w:r>
        <w:rPr>
          <w:rFonts w:ascii="Times New Roman" w:hAnsi="Times New Roman" w:cs="Times New Roman"/>
          <w:sz w:val="24"/>
          <w:szCs w:val="24"/>
        </w:rPr>
        <w:t>, kebele administration</w:t>
      </w:r>
      <w:r w:rsidR="002332E3">
        <w:rPr>
          <w:rFonts w:ascii="Times New Roman" w:hAnsi="Times New Roman" w:cs="Times New Roman"/>
          <w:sz w:val="24"/>
          <w:szCs w:val="24"/>
        </w:rPr>
        <w:t>s</w:t>
      </w:r>
      <w:r>
        <w:rPr>
          <w:rFonts w:ascii="Times New Roman" w:hAnsi="Times New Roman" w:cs="Times New Roman"/>
          <w:sz w:val="24"/>
          <w:szCs w:val="24"/>
        </w:rPr>
        <w:t xml:space="preserve">, officials of Oromia </w:t>
      </w:r>
      <w:r w:rsidR="00B81D2D">
        <w:rPr>
          <w:rFonts w:ascii="Times New Roman" w:hAnsi="Times New Roman" w:cs="Times New Roman"/>
          <w:sz w:val="24"/>
          <w:szCs w:val="24"/>
        </w:rPr>
        <w:t>U</w:t>
      </w:r>
      <w:r>
        <w:rPr>
          <w:rFonts w:ascii="Times New Roman" w:hAnsi="Times New Roman" w:cs="Times New Roman"/>
          <w:sz w:val="24"/>
          <w:szCs w:val="24"/>
        </w:rPr>
        <w:t xml:space="preserve">rban </w:t>
      </w:r>
      <w:r w:rsidR="00B81D2D">
        <w:rPr>
          <w:rFonts w:ascii="Times New Roman" w:hAnsi="Times New Roman" w:cs="Times New Roman"/>
          <w:sz w:val="24"/>
          <w:szCs w:val="24"/>
        </w:rPr>
        <w:t>P</w:t>
      </w:r>
      <w:r>
        <w:rPr>
          <w:rFonts w:ascii="Times New Roman" w:hAnsi="Times New Roman" w:cs="Times New Roman"/>
          <w:sz w:val="24"/>
          <w:szCs w:val="24"/>
        </w:rPr>
        <w:t xml:space="preserve">lanning </w:t>
      </w:r>
      <w:r w:rsidR="00B81D2D">
        <w:rPr>
          <w:rFonts w:ascii="Times New Roman" w:hAnsi="Times New Roman" w:cs="Times New Roman"/>
          <w:sz w:val="24"/>
          <w:szCs w:val="24"/>
        </w:rPr>
        <w:t>I</w:t>
      </w:r>
      <w:r>
        <w:rPr>
          <w:rFonts w:ascii="Times New Roman" w:hAnsi="Times New Roman" w:cs="Times New Roman"/>
          <w:sz w:val="24"/>
          <w:szCs w:val="24"/>
        </w:rPr>
        <w:t>nstitute</w:t>
      </w:r>
      <w:r w:rsidR="002332E3">
        <w:rPr>
          <w:rFonts w:ascii="Times New Roman" w:hAnsi="Times New Roman" w:cs="Times New Roman"/>
          <w:sz w:val="24"/>
          <w:szCs w:val="24"/>
        </w:rPr>
        <w:t>,</w:t>
      </w:r>
      <w:r>
        <w:rPr>
          <w:rFonts w:ascii="Times New Roman" w:hAnsi="Times New Roman" w:cs="Times New Roman"/>
          <w:sz w:val="24"/>
          <w:szCs w:val="24"/>
        </w:rPr>
        <w:t xml:space="preserve"> and the local community</w:t>
      </w:r>
      <w:r w:rsidRPr="00BA7182">
        <w:rPr>
          <w:rFonts w:ascii="Times New Roman" w:hAnsi="Times New Roman" w:cs="Times New Roman"/>
          <w:sz w:val="24"/>
          <w:szCs w:val="24"/>
        </w:rPr>
        <w:t>.</w:t>
      </w:r>
    </w:p>
    <w:p w:rsidR="00A400CF" w:rsidRPr="00D56B2C" w:rsidRDefault="00A400CF" w:rsidP="00B14340">
      <w:pPr>
        <w:tabs>
          <w:tab w:val="center" w:pos="4680"/>
        </w:tabs>
        <w:autoSpaceDE w:val="0"/>
        <w:autoSpaceDN w:val="0"/>
        <w:adjustRightInd w:val="0"/>
        <w:spacing w:after="0" w:line="480" w:lineRule="auto"/>
        <w:jc w:val="both"/>
        <w:rPr>
          <w:rFonts w:ascii="Times New Roman" w:hAnsi="Times New Roman" w:cs="Times New Roman"/>
          <w:sz w:val="8"/>
          <w:szCs w:val="8"/>
        </w:rPr>
      </w:pPr>
    </w:p>
    <w:p w:rsidR="000310B1" w:rsidRPr="000310B1" w:rsidRDefault="00546B45" w:rsidP="00B14340">
      <w:pPr>
        <w:pStyle w:val="Default"/>
        <w:spacing w:line="480" w:lineRule="auto"/>
        <w:jc w:val="both"/>
        <w:rPr>
          <w:rFonts w:ascii="Times New Roman" w:hAnsi="Times New Roman" w:cs="Times New Roman"/>
        </w:rPr>
      </w:pPr>
      <w:r w:rsidRPr="000310B1">
        <w:rPr>
          <w:rFonts w:ascii="Times New Roman" w:hAnsi="Times New Roman" w:cs="Times New Roman"/>
        </w:rPr>
        <w:t xml:space="preserve">A key informant interview was conducted with purposively </w:t>
      </w:r>
      <w:r w:rsidR="00C014FC" w:rsidRPr="00A8496F">
        <w:rPr>
          <w:rFonts w:ascii="Times New Roman" w:hAnsi="Times New Roman" w:cs="Times New Roman"/>
        </w:rPr>
        <w:t>selected officials</w:t>
      </w:r>
      <w:r w:rsidRPr="00A8496F">
        <w:rPr>
          <w:rFonts w:ascii="Times New Roman" w:hAnsi="Times New Roman" w:cs="Times New Roman"/>
        </w:rPr>
        <w:t xml:space="preserve"> from</w:t>
      </w:r>
      <w:r w:rsidRPr="000310B1">
        <w:rPr>
          <w:rFonts w:ascii="Times New Roman" w:hAnsi="Times New Roman" w:cs="Times New Roman"/>
        </w:rPr>
        <w:t xml:space="preserve"> </w:t>
      </w:r>
      <w:r w:rsidR="00A400CF" w:rsidRPr="000310B1">
        <w:rPr>
          <w:rFonts w:ascii="Times New Roman" w:hAnsi="Times New Roman" w:cs="Times New Roman"/>
        </w:rPr>
        <w:t xml:space="preserve">Oromia </w:t>
      </w:r>
      <w:r w:rsidR="00B81D2D">
        <w:rPr>
          <w:rFonts w:ascii="Times New Roman" w:hAnsi="Times New Roman" w:cs="Times New Roman"/>
        </w:rPr>
        <w:t>U</w:t>
      </w:r>
      <w:r w:rsidR="00A400CF" w:rsidRPr="000310B1">
        <w:rPr>
          <w:rFonts w:ascii="Times New Roman" w:hAnsi="Times New Roman" w:cs="Times New Roman"/>
        </w:rPr>
        <w:t xml:space="preserve">rban </w:t>
      </w:r>
      <w:r w:rsidR="00B81D2D">
        <w:rPr>
          <w:rFonts w:ascii="Times New Roman" w:hAnsi="Times New Roman" w:cs="Times New Roman"/>
        </w:rPr>
        <w:t>P</w:t>
      </w:r>
      <w:r w:rsidR="00A400CF" w:rsidRPr="000310B1">
        <w:rPr>
          <w:rFonts w:ascii="Times New Roman" w:hAnsi="Times New Roman" w:cs="Times New Roman"/>
        </w:rPr>
        <w:t xml:space="preserve">lanning </w:t>
      </w:r>
      <w:r w:rsidR="00B81D2D">
        <w:rPr>
          <w:rFonts w:ascii="Times New Roman" w:hAnsi="Times New Roman" w:cs="Times New Roman"/>
        </w:rPr>
        <w:t>I</w:t>
      </w:r>
      <w:r w:rsidR="00A400CF" w:rsidRPr="000310B1">
        <w:rPr>
          <w:rFonts w:ascii="Times New Roman" w:hAnsi="Times New Roman" w:cs="Times New Roman"/>
        </w:rPr>
        <w:t xml:space="preserve">nstitute, </w:t>
      </w:r>
      <w:r w:rsidR="002332E3" w:rsidRPr="000310B1">
        <w:rPr>
          <w:rFonts w:ascii="Times New Roman" w:hAnsi="Times New Roman" w:cs="Times New Roman"/>
        </w:rPr>
        <w:t>town</w:t>
      </w:r>
      <w:r w:rsidR="002332E3">
        <w:rPr>
          <w:rFonts w:ascii="Times New Roman" w:hAnsi="Times New Roman" w:cs="Times New Roman"/>
        </w:rPr>
        <w:t>s’</w:t>
      </w:r>
      <w:r w:rsidR="00041B85" w:rsidRPr="000310B1">
        <w:rPr>
          <w:rFonts w:ascii="Times New Roman" w:hAnsi="Times New Roman" w:cs="Times New Roman"/>
        </w:rPr>
        <w:t xml:space="preserve"> administration</w:t>
      </w:r>
      <w:r w:rsidR="002332E3">
        <w:rPr>
          <w:rFonts w:ascii="Times New Roman" w:hAnsi="Times New Roman" w:cs="Times New Roman"/>
        </w:rPr>
        <w:t>s</w:t>
      </w:r>
      <w:r w:rsidR="00041B85" w:rsidRPr="000310B1">
        <w:rPr>
          <w:rFonts w:ascii="Times New Roman" w:hAnsi="Times New Roman" w:cs="Times New Roman"/>
        </w:rPr>
        <w:t xml:space="preserve">, </w:t>
      </w:r>
      <w:r w:rsidRPr="000310B1">
        <w:rPr>
          <w:rFonts w:ascii="Times New Roman" w:hAnsi="Times New Roman" w:cs="Times New Roman"/>
        </w:rPr>
        <w:t>Department of Land Administration</w:t>
      </w:r>
      <w:r w:rsidR="009D1D89">
        <w:rPr>
          <w:rFonts w:ascii="Times New Roman" w:hAnsi="Times New Roman" w:cs="Times New Roman"/>
        </w:rPr>
        <w:t xml:space="preserve"> and Development</w:t>
      </w:r>
      <w:r w:rsidRPr="000310B1">
        <w:rPr>
          <w:rFonts w:ascii="Times New Roman" w:hAnsi="Times New Roman" w:cs="Times New Roman"/>
        </w:rPr>
        <w:t>, Department of Greenery</w:t>
      </w:r>
      <w:r w:rsidR="009D1D89">
        <w:rPr>
          <w:rFonts w:ascii="Times New Roman" w:hAnsi="Times New Roman" w:cs="Times New Roman"/>
        </w:rPr>
        <w:t xml:space="preserve"> and Beautification</w:t>
      </w:r>
      <w:r w:rsidRPr="000310B1">
        <w:rPr>
          <w:rFonts w:ascii="Times New Roman" w:hAnsi="Times New Roman" w:cs="Times New Roman"/>
        </w:rPr>
        <w:t xml:space="preserve"> and kebele administration</w:t>
      </w:r>
      <w:r w:rsidR="002332E3">
        <w:rPr>
          <w:rFonts w:ascii="Times New Roman" w:hAnsi="Times New Roman" w:cs="Times New Roman"/>
        </w:rPr>
        <w:t>s</w:t>
      </w:r>
      <w:r w:rsidRPr="000310B1">
        <w:rPr>
          <w:rFonts w:ascii="Times New Roman" w:hAnsi="Times New Roman" w:cs="Times New Roman"/>
        </w:rPr>
        <w:t xml:space="preserve"> of the study towns.</w:t>
      </w:r>
      <w:r w:rsidR="000310B1" w:rsidRPr="000310B1">
        <w:rPr>
          <w:rFonts w:ascii="Times New Roman" w:hAnsi="Times New Roman" w:cs="Times New Roman"/>
        </w:rPr>
        <w:t xml:space="preserve"> The key informants were selected based on </w:t>
      </w:r>
      <w:r w:rsidR="00B81D2D">
        <w:rPr>
          <w:rFonts w:ascii="Times New Roman" w:hAnsi="Times New Roman" w:cs="Times New Roman"/>
        </w:rPr>
        <w:t xml:space="preserve">the following </w:t>
      </w:r>
      <w:r w:rsidR="000310B1" w:rsidRPr="000310B1">
        <w:rPr>
          <w:rFonts w:ascii="Times New Roman" w:hAnsi="Times New Roman" w:cs="Times New Roman"/>
        </w:rPr>
        <w:t xml:space="preserve">criteria:- </w:t>
      </w:r>
    </w:p>
    <w:p w:rsidR="000310B1" w:rsidRPr="000310B1" w:rsidRDefault="000310B1" w:rsidP="00B14340">
      <w:pPr>
        <w:pStyle w:val="ListParagraph"/>
        <w:numPr>
          <w:ilvl w:val="0"/>
          <w:numId w:val="13"/>
        </w:numPr>
        <w:autoSpaceDE w:val="0"/>
        <w:autoSpaceDN w:val="0"/>
        <w:adjustRightInd w:val="0"/>
        <w:spacing w:after="313"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Those who have involved </w:t>
      </w:r>
      <w:r w:rsidRPr="000310B1">
        <w:rPr>
          <w:rFonts w:ascii="Times New Roman" w:hAnsi="Times New Roman" w:cs="Times New Roman"/>
          <w:color w:val="000000"/>
          <w:sz w:val="24"/>
          <w:szCs w:val="24"/>
        </w:rPr>
        <w:t xml:space="preserve">in different </w:t>
      </w:r>
      <w:r w:rsidR="009D1D89">
        <w:rPr>
          <w:rFonts w:ascii="Times New Roman" w:hAnsi="Times New Roman" w:cs="Times New Roman"/>
          <w:color w:val="000000"/>
          <w:sz w:val="24"/>
          <w:szCs w:val="24"/>
        </w:rPr>
        <w:t>GI</w:t>
      </w:r>
      <w:r>
        <w:rPr>
          <w:rFonts w:ascii="Times New Roman" w:hAnsi="Times New Roman" w:cs="Times New Roman"/>
          <w:color w:val="000000"/>
          <w:sz w:val="24"/>
          <w:szCs w:val="24"/>
        </w:rPr>
        <w:t xml:space="preserve"> component </w:t>
      </w:r>
      <w:r w:rsidRPr="000310B1">
        <w:rPr>
          <w:rFonts w:ascii="Times New Roman" w:hAnsi="Times New Roman" w:cs="Times New Roman"/>
          <w:color w:val="000000"/>
          <w:sz w:val="24"/>
          <w:szCs w:val="24"/>
        </w:rPr>
        <w:t>management</w:t>
      </w:r>
      <w:r>
        <w:rPr>
          <w:rFonts w:ascii="Times New Roman" w:hAnsi="Times New Roman" w:cs="Times New Roman"/>
          <w:color w:val="000000"/>
          <w:sz w:val="24"/>
          <w:szCs w:val="24"/>
        </w:rPr>
        <w:t xml:space="preserve"> practices</w:t>
      </w:r>
    </w:p>
    <w:p w:rsidR="000310B1" w:rsidRPr="000310B1" w:rsidRDefault="000310B1" w:rsidP="00B14340">
      <w:pPr>
        <w:pStyle w:val="ListParagraph"/>
        <w:numPr>
          <w:ilvl w:val="0"/>
          <w:numId w:val="13"/>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Those who have experiences and background on issues related to </w:t>
      </w:r>
      <w:r w:rsidRPr="000310B1">
        <w:rPr>
          <w:rFonts w:ascii="Times New Roman" w:hAnsi="Times New Roman" w:cs="Times New Roman"/>
          <w:color w:val="000000"/>
          <w:sz w:val="24"/>
          <w:szCs w:val="24"/>
        </w:rPr>
        <w:t xml:space="preserve">the management and administration of </w:t>
      </w:r>
      <w:r w:rsidR="009D1D89">
        <w:rPr>
          <w:rFonts w:ascii="Times New Roman" w:hAnsi="Times New Roman" w:cs="Times New Roman"/>
          <w:color w:val="000000"/>
          <w:sz w:val="24"/>
          <w:szCs w:val="24"/>
        </w:rPr>
        <w:t>GI</w:t>
      </w:r>
      <w:r w:rsidRPr="000310B1">
        <w:rPr>
          <w:rFonts w:ascii="Times New Roman" w:hAnsi="Times New Roman" w:cs="Times New Roman"/>
          <w:color w:val="000000"/>
          <w:sz w:val="24"/>
          <w:szCs w:val="24"/>
        </w:rPr>
        <w:t xml:space="preserve"> components </w:t>
      </w:r>
    </w:p>
    <w:p w:rsidR="000310B1" w:rsidRPr="00B51324" w:rsidRDefault="000310B1" w:rsidP="00B14340">
      <w:pPr>
        <w:tabs>
          <w:tab w:val="center" w:pos="4680"/>
        </w:tabs>
        <w:autoSpaceDE w:val="0"/>
        <w:autoSpaceDN w:val="0"/>
        <w:adjustRightInd w:val="0"/>
        <w:spacing w:after="0" w:line="480" w:lineRule="auto"/>
        <w:jc w:val="both"/>
        <w:rPr>
          <w:rFonts w:ascii="Times New Roman" w:hAnsi="Times New Roman" w:cs="Times New Roman"/>
          <w:color w:val="000000"/>
          <w:sz w:val="8"/>
          <w:szCs w:val="8"/>
        </w:rPr>
      </w:pPr>
    </w:p>
    <w:p w:rsidR="00B51324" w:rsidRPr="003E13E9" w:rsidRDefault="00546B45" w:rsidP="00B14340">
      <w:pPr>
        <w:tabs>
          <w:tab w:val="center" w:pos="4680"/>
        </w:tabs>
        <w:autoSpaceDE w:val="0"/>
        <w:autoSpaceDN w:val="0"/>
        <w:adjustRightInd w:val="0"/>
        <w:spacing w:after="0" w:line="480" w:lineRule="auto"/>
        <w:jc w:val="both"/>
        <w:rPr>
          <w:rFonts w:ascii="Times New Roman" w:hAnsi="Times New Roman" w:cs="Times New Roman"/>
          <w:sz w:val="24"/>
          <w:szCs w:val="24"/>
        </w:rPr>
      </w:pPr>
      <w:r w:rsidRPr="002A73C3">
        <w:rPr>
          <w:rFonts w:ascii="Times New Roman" w:hAnsi="Times New Roman" w:cs="Times New Roman"/>
          <w:sz w:val="24"/>
          <w:szCs w:val="24"/>
        </w:rPr>
        <w:t xml:space="preserve">The main instrument used to interview the officials was </w:t>
      </w:r>
      <w:r w:rsidR="00E07F2B">
        <w:rPr>
          <w:rFonts w:ascii="Times New Roman" w:hAnsi="Times New Roman" w:cs="Times New Roman"/>
          <w:sz w:val="24"/>
          <w:szCs w:val="24"/>
        </w:rPr>
        <w:t xml:space="preserve">a </w:t>
      </w:r>
      <w:r w:rsidRPr="002A73C3">
        <w:rPr>
          <w:rFonts w:ascii="Times New Roman" w:hAnsi="Times New Roman" w:cs="Times New Roman"/>
          <w:sz w:val="24"/>
          <w:szCs w:val="24"/>
        </w:rPr>
        <w:t xml:space="preserve">semi-structured interview, which contained open-ended questions whereby the respondents were given the chance to discuss all issues of concern. </w:t>
      </w:r>
      <w:r w:rsidRPr="002A73C3">
        <w:rPr>
          <w:rFonts w:ascii="Times New Roman" w:hAnsi="Times New Roman" w:cs="Times New Roman"/>
          <w:color w:val="000000"/>
          <w:sz w:val="24"/>
          <w:szCs w:val="24"/>
        </w:rPr>
        <w:t xml:space="preserve">The interview deals with management issues such as financial capacity, stakeholder involvement, coordination between institutions, institutional and legal framework, </w:t>
      </w:r>
      <w:r w:rsidR="00A400CF" w:rsidRPr="002A73C3">
        <w:rPr>
          <w:rFonts w:ascii="Times New Roman" w:hAnsi="Times New Roman" w:cs="Times New Roman"/>
          <w:color w:val="000000"/>
          <w:sz w:val="24"/>
          <w:szCs w:val="24"/>
        </w:rPr>
        <w:t xml:space="preserve">and </w:t>
      </w:r>
      <w:r w:rsidRPr="002A73C3">
        <w:rPr>
          <w:rFonts w:ascii="Times New Roman" w:hAnsi="Times New Roman" w:cs="Times New Roman"/>
          <w:color w:val="000000"/>
          <w:sz w:val="24"/>
          <w:szCs w:val="24"/>
        </w:rPr>
        <w:t xml:space="preserve">human </w:t>
      </w:r>
      <w:r w:rsidR="002A73C3">
        <w:rPr>
          <w:rFonts w:ascii="Times New Roman" w:hAnsi="Times New Roman" w:cs="Times New Roman"/>
          <w:color w:val="000000"/>
          <w:sz w:val="24"/>
          <w:szCs w:val="24"/>
        </w:rPr>
        <w:t xml:space="preserve">resources </w:t>
      </w:r>
      <w:r w:rsidRPr="002A73C3">
        <w:rPr>
          <w:rFonts w:ascii="Times New Roman" w:hAnsi="Times New Roman" w:cs="Times New Roman"/>
          <w:color w:val="000000"/>
          <w:sz w:val="24"/>
          <w:szCs w:val="24"/>
        </w:rPr>
        <w:t>capacities</w:t>
      </w:r>
      <w:r w:rsidR="00A400CF" w:rsidRPr="002A73C3">
        <w:rPr>
          <w:rFonts w:ascii="Times New Roman" w:hAnsi="Times New Roman" w:cs="Times New Roman"/>
          <w:color w:val="000000"/>
          <w:sz w:val="24"/>
          <w:szCs w:val="24"/>
        </w:rPr>
        <w:t xml:space="preserve">. </w:t>
      </w:r>
      <w:r w:rsidRPr="002A73C3">
        <w:rPr>
          <w:rFonts w:ascii="Times New Roman" w:hAnsi="Times New Roman" w:cs="Times New Roman"/>
          <w:sz w:val="24"/>
          <w:szCs w:val="24"/>
        </w:rPr>
        <w:t>In addition, the key informants</w:t>
      </w:r>
      <w:r w:rsidR="00C156A9" w:rsidRPr="002A73C3">
        <w:rPr>
          <w:rFonts w:ascii="Times New Roman" w:hAnsi="Times New Roman" w:cs="Times New Roman"/>
          <w:sz w:val="24"/>
          <w:szCs w:val="24"/>
        </w:rPr>
        <w:t xml:space="preserve"> </w:t>
      </w:r>
      <w:r w:rsidR="002A73C3">
        <w:rPr>
          <w:rFonts w:ascii="Times New Roman" w:hAnsi="Times New Roman" w:cs="Times New Roman"/>
          <w:sz w:val="24"/>
          <w:szCs w:val="24"/>
        </w:rPr>
        <w:t xml:space="preserve">were </w:t>
      </w:r>
      <w:r w:rsidR="00C156A9" w:rsidRPr="002A73C3">
        <w:rPr>
          <w:rFonts w:ascii="Times New Roman" w:hAnsi="Times New Roman" w:cs="Times New Roman"/>
          <w:sz w:val="24"/>
          <w:szCs w:val="24"/>
        </w:rPr>
        <w:t>also asked</w:t>
      </w:r>
      <w:r w:rsidRPr="002A73C3">
        <w:rPr>
          <w:rFonts w:ascii="Times New Roman" w:hAnsi="Times New Roman" w:cs="Times New Roman"/>
          <w:sz w:val="24"/>
          <w:szCs w:val="24"/>
        </w:rPr>
        <w:t xml:space="preserve"> how management issues affected the usage of the </w:t>
      </w:r>
      <w:r w:rsidR="00C156A9" w:rsidRPr="002A73C3">
        <w:rPr>
          <w:rFonts w:ascii="Times New Roman" w:hAnsi="Times New Roman" w:cs="Times New Roman"/>
          <w:sz w:val="24"/>
          <w:szCs w:val="24"/>
        </w:rPr>
        <w:t xml:space="preserve">urban </w:t>
      </w:r>
      <w:r w:rsidR="009D1D89" w:rsidRPr="002A73C3">
        <w:rPr>
          <w:rFonts w:ascii="Times New Roman" w:hAnsi="Times New Roman" w:cs="Times New Roman"/>
          <w:color w:val="000000"/>
          <w:sz w:val="24"/>
          <w:szCs w:val="24"/>
        </w:rPr>
        <w:t>GI</w:t>
      </w:r>
      <w:r w:rsidR="000310B1" w:rsidRPr="002A73C3">
        <w:rPr>
          <w:rFonts w:ascii="Times New Roman" w:hAnsi="Times New Roman" w:cs="Times New Roman"/>
          <w:color w:val="000000"/>
          <w:sz w:val="24"/>
          <w:szCs w:val="24"/>
        </w:rPr>
        <w:t xml:space="preserve"> components</w:t>
      </w:r>
      <w:r w:rsidRPr="002A73C3">
        <w:rPr>
          <w:rFonts w:ascii="Times New Roman" w:hAnsi="Times New Roman" w:cs="Times New Roman"/>
          <w:sz w:val="24"/>
          <w:szCs w:val="24"/>
        </w:rPr>
        <w:t xml:space="preserve">. Interviews with the officials </w:t>
      </w:r>
      <w:r w:rsidRPr="00E07F2B">
        <w:rPr>
          <w:rFonts w:ascii="Times New Roman" w:hAnsi="Times New Roman" w:cs="Times New Roman"/>
          <w:sz w:val="24"/>
          <w:szCs w:val="24"/>
        </w:rPr>
        <w:t>were conducted on January 2017 for approximately 15 minutes per individual respondent.</w:t>
      </w:r>
      <w:r w:rsidR="00652F32" w:rsidRPr="00E07F2B">
        <w:rPr>
          <w:rFonts w:ascii="Times New Roman" w:hAnsi="Times New Roman" w:cs="Times New Roman"/>
          <w:sz w:val="24"/>
          <w:szCs w:val="24"/>
        </w:rPr>
        <w:t xml:space="preserve"> The data </w:t>
      </w:r>
      <w:r w:rsidR="00AF08FF" w:rsidRPr="00E07F2B">
        <w:rPr>
          <w:rFonts w:ascii="Times New Roman" w:hAnsi="Times New Roman" w:cs="Times New Roman"/>
          <w:sz w:val="24"/>
          <w:szCs w:val="24"/>
        </w:rPr>
        <w:t>were</w:t>
      </w:r>
      <w:r w:rsidR="009D1D89" w:rsidRPr="00E07F2B">
        <w:rPr>
          <w:rFonts w:ascii="Times New Roman" w:hAnsi="Times New Roman" w:cs="Times New Roman"/>
          <w:sz w:val="24"/>
          <w:szCs w:val="24"/>
        </w:rPr>
        <w:t xml:space="preserve"> </w:t>
      </w:r>
      <w:r w:rsidR="00652F32" w:rsidRPr="00E07F2B">
        <w:rPr>
          <w:rFonts w:ascii="Times New Roman" w:hAnsi="Times New Roman" w:cs="Times New Roman"/>
          <w:sz w:val="24"/>
          <w:szCs w:val="24"/>
        </w:rPr>
        <w:t xml:space="preserve">consistently organized and presented in </w:t>
      </w:r>
      <w:r w:rsidR="00E07F2B" w:rsidRPr="00E07F2B">
        <w:rPr>
          <w:rFonts w:ascii="Times New Roman" w:hAnsi="Times New Roman" w:cs="Times New Roman"/>
          <w:sz w:val="24"/>
          <w:szCs w:val="24"/>
        </w:rPr>
        <w:t xml:space="preserve">a </w:t>
      </w:r>
      <w:r w:rsidR="00652F32" w:rsidRPr="00E07F2B">
        <w:rPr>
          <w:rFonts w:ascii="Times New Roman" w:hAnsi="Times New Roman" w:cs="Times New Roman"/>
          <w:sz w:val="24"/>
          <w:szCs w:val="24"/>
        </w:rPr>
        <w:t xml:space="preserve">descriptive and </w:t>
      </w:r>
      <w:r w:rsidR="002B29E1" w:rsidRPr="00E07F2B">
        <w:rPr>
          <w:rFonts w:ascii="Times New Roman" w:hAnsi="Times New Roman" w:cs="Times New Roman"/>
          <w:sz w:val="24"/>
          <w:szCs w:val="24"/>
        </w:rPr>
        <w:t>narrative</w:t>
      </w:r>
      <w:r w:rsidR="00652F32" w:rsidRPr="00E07F2B">
        <w:rPr>
          <w:rFonts w:ascii="Times New Roman" w:hAnsi="Times New Roman" w:cs="Times New Roman"/>
          <w:sz w:val="24"/>
          <w:szCs w:val="24"/>
        </w:rPr>
        <w:t xml:space="preserve"> form</w:t>
      </w:r>
      <w:r w:rsidR="00652F32">
        <w:rPr>
          <w:rFonts w:ascii="Times New Roman" w:hAnsi="Times New Roman" w:cs="Times New Roman"/>
          <w:sz w:val="24"/>
          <w:szCs w:val="24"/>
        </w:rPr>
        <w:t>.</w:t>
      </w:r>
    </w:p>
    <w:p w:rsidR="000A3810" w:rsidRPr="00B51324" w:rsidRDefault="000A3810" w:rsidP="00B51324">
      <w:pPr>
        <w:pStyle w:val="Heading3"/>
        <w:spacing w:line="480" w:lineRule="auto"/>
        <w:rPr>
          <w:color w:val="auto"/>
          <w:sz w:val="24"/>
          <w:szCs w:val="24"/>
        </w:rPr>
      </w:pPr>
      <w:bookmarkStart w:id="62" w:name="_Toc14529426"/>
      <w:r w:rsidRPr="00C156A9">
        <w:rPr>
          <w:rFonts w:eastAsia="CharisSIL"/>
          <w:color w:val="auto"/>
          <w:sz w:val="24"/>
          <w:szCs w:val="24"/>
        </w:rPr>
        <w:t>3.2.4. Evaluating the integration of</w:t>
      </w:r>
      <w:r w:rsidR="002D7EB7">
        <w:rPr>
          <w:rFonts w:eastAsia="CharisSIL"/>
          <w:color w:val="auto"/>
          <w:sz w:val="24"/>
          <w:szCs w:val="24"/>
        </w:rPr>
        <w:t xml:space="preserve"> </w:t>
      </w:r>
      <w:r w:rsidRPr="00C156A9">
        <w:rPr>
          <w:rFonts w:eastAsia="CharisSIL"/>
          <w:color w:val="auto"/>
          <w:sz w:val="24"/>
          <w:szCs w:val="24"/>
        </w:rPr>
        <w:t xml:space="preserve">urban </w:t>
      </w:r>
      <w:r w:rsidR="00022393">
        <w:rPr>
          <w:rFonts w:eastAsia="CharisSIL"/>
          <w:color w:val="auto"/>
          <w:sz w:val="24"/>
          <w:szCs w:val="24"/>
        </w:rPr>
        <w:t>GI</w:t>
      </w:r>
      <w:r w:rsidRPr="00C156A9">
        <w:rPr>
          <w:rFonts w:eastAsia="CharisSIL"/>
          <w:color w:val="auto"/>
          <w:sz w:val="24"/>
          <w:szCs w:val="24"/>
        </w:rPr>
        <w:t xml:space="preserve"> planning principles in the current urban green space planning practices</w:t>
      </w:r>
      <w:bookmarkEnd w:id="62"/>
    </w:p>
    <w:p w:rsidR="000A3810" w:rsidRPr="00A64B04" w:rsidRDefault="000A3810"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eastAsia="Times New Roman" w:hAnsi="Times New Roman" w:cs="Times New Roman"/>
          <w:color w:val="000000" w:themeColor="text1"/>
          <w:sz w:val="24"/>
          <w:szCs w:val="24"/>
        </w:rPr>
        <w:t xml:space="preserve">To explore the integration of the main principles of urban </w:t>
      </w:r>
      <w:r w:rsidR="00022393">
        <w:rPr>
          <w:rFonts w:ascii="Times New Roman" w:eastAsia="Times New Roman" w:hAnsi="Times New Roman" w:cs="Times New Roman"/>
          <w:color w:val="000000" w:themeColor="text1"/>
          <w:sz w:val="24"/>
          <w:szCs w:val="24"/>
        </w:rPr>
        <w:t>GI</w:t>
      </w:r>
      <w:r w:rsidRPr="00A64B04">
        <w:rPr>
          <w:rFonts w:ascii="Times New Roman" w:eastAsia="Times New Roman" w:hAnsi="Times New Roman" w:cs="Times New Roman"/>
          <w:color w:val="000000" w:themeColor="text1"/>
          <w:sz w:val="24"/>
          <w:szCs w:val="24"/>
        </w:rPr>
        <w:t xml:space="preserve"> planning </w:t>
      </w:r>
      <w:r w:rsidRPr="00A64B04">
        <w:rPr>
          <w:rFonts w:ascii="Times New Roman" w:hAnsi="Times New Roman" w:cs="Times New Roman"/>
          <w:color w:val="000000" w:themeColor="text1"/>
          <w:sz w:val="24"/>
          <w:szCs w:val="24"/>
        </w:rPr>
        <w:t>in current green space planning practice</w:t>
      </w:r>
      <w:r>
        <w:rPr>
          <w:rFonts w:ascii="Times New Roman" w:hAnsi="Times New Roman" w:cs="Times New Roman"/>
          <w:color w:val="000000" w:themeColor="text1"/>
          <w:sz w:val="24"/>
          <w:szCs w:val="24"/>
        </w:rPr>
        <w:t>s of the towns</w:t>
      </w:r>
      <w:r w:rsidRPr="00A64B04">
        <w:rPr>
          <w:rFonts w:ascii="Times New Roman" w:eastAsia="Times New Roman" w:hAnsi="Times New Roman" w:cs="Times New Roman"/>
          <w:color w:val="000000" w:themeColor="text1"/>
          <w:sz w:val="24"/>
          <w:szCs w:val="24"/>
        </w:rPr>
        <w:t xml:space="preserve">, this study employed </w:t>
      </w:r>
      <w:r w:rsidRPr="00F32A30">
        <w:rPr>
          <w:rFonts w:ascii="Times New Roman" w:eastAsia="Times New Roman" w:hAnsi="Times New Roman" w:cs="Times New Roman"/>
          <w:color w:val="000000" w:themeColor="text1"/>
          <w:sz w:val="24"/>
          <w:szCs w:val="24"/>
        </w:rPr>
        <w:t>planning documents</w:t>
      </w:r>
      <w:r>
        <w:rPr>
          <w:rFonts w:ascii="Times New Roman" w:eastAsia="Times New Roman" w:hAnsi="Times New Roman" w:cs="Times New Roman"/>
          <w:color w:val="000000" w:themeColor="text1"/>
          <w:sz w:val="24"/>
          <w:szCs w:val="24"/>
        </w:rPr>
        <w:t xml:space="preserve"> review and</w:t>
      </w:r>
      <w:r w:rsidRPr="00F32A30">
        <w:rPr>
          <w:rFonts w:ascii="Times New Roman" w:eastAsia="Times New Roman" w:hAnsi="Times New Roman" w:cs="Times New Roman"/>
          <w:color w:val="000000" w:themeColor="text1"/>
          <w:sz w:val="24"/>
          <w:szCs w:val="24"/>
        </w:rPr>
        <w:t xml:space="preserve"> analysis</w:t>
      </w:r>
      <w:r w:rsidRPr="00A64B04">
        <w:rPr>
          <w:rFonts w:ascii="Times New Roman" w:eastAsia="Times New Roman" w:hAnsi="Times New Roman" w:cs="Times New Roman"/>
          <w:color w:val="000000" w:themeColor="text1"/>
          <w:sz w:val="24"/>
          <w:szCs w:val="24"/>
        </w:rPr>
        <w:t xml:space="preserve"> supplemented with interviews and personal observations. </w:t>
      </w:r>
      <w:r w:rsidRPr="00A64B04">
        <w:rPr>
          <w:rFonts w:ascii="Times New Roman" w:hAnsi="Times New Roman" w:cs="Times New Roman"/>
          <w:color w:val="000000" w:themeColor="text1"/>
          <w:sz w:val="24"/>
          <w:szCs w:val="24"/>
        </w:rPr>
        <w:t>Both primary and secondary data sources were used to achieve the intended objective. Primary data was obtained from key informant interview</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and personal observation while secondary data were obtained from reviews of different policies, strateg</w:t>
      </w:r>
      <w:r w:rsidR="002E23FD">
        <w:rPr>
          <w:rFonts w:ascii="Times New Roman" w:hAnsi="Times New Roman" w:cs="Times New Roman"/>
          <w:color w:val="000000" w:themeColor="text1"/>
          <w:sz w:val="24"/>
          <w:szCs w:val="24"/>
        </w:rPr>
        <w:t>ies</w:t>
      </w:r>
      <w:r w:rsidRPr="00A64B04">
        <w:rPr>
          <w:rFonts w:ascii="Times New Roman" w:hAnsi="Times New Roman" w:cs="Times New Roman"/>
          <w:color w:val="000000" w:themeColor="text1"/>
          <w:sz w:val="24"/>
          <w:szCs w:val="24"/>
        </w:rPr>
        <w:t>, regulation</w:t>
      </w:r>
      <w:r w:rsidR="002E23FD">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standards and guidelines related to current green space planning practice</w:t>
      </w:r>
      <w:r w:rsidRPr="00A64B04">
        <w:rPr>
          <w:rFonts w:ascii="Times New Roman" w:eastAsia="Times New Roman" w:hAnsi="Times New Roman" w:cs="Times New Roman"/>
          <w:color w:val="000000" w:themeColor="text1"/>
          <w:sz w:val="24"/>
          <w:szCs w:val="24"/>
        </w:rPr>
        <w:t xml:space="preserve">. </w:t>
      </w:r>
    </w:p>
    <w:p w:rsidR="000A3810" w:rsidRPr="00B51324" w:rsidRDefault="000A3810" w:rsidP="00B14340">
      <w:pPr>
        <w:spacing w:after="0" w:line="480" w:lineRule="auto"/>
        <w:rPr>
          <w:rFonts w:ascii="Times New Roman" w:hAnsi="Times New Roman" w:cs="Times New Roman"/>
          <w:color w:val="000000" w:themeColor="text1"/>
          <w:sz w:val="8"/>
          <w:szCs w:val="8"/>
          <w:highlight w:val="yellow"/>
        </w:rPr>
      </w:pPr>
    </w:p>
    <w:p w:rsidR="000A3810" w:rsidRDefault="000A3810" w:rsidP="00B14340">
      <w:pPr>
        <w:spacing w:after="0" w:line="480" w:lineRule="auto"/>
        <w:jc w:val="both"/>
        <w:rPr>
          <w:rFonts w:ascii="Times New Roman" w:hAnsi="Times New Roman" w:cs="Times New Roman"/>
          <w:sz w:val="24"/>
          <w:szCs w:val="24"/>
        </w:rPr>
      </w:pPr>
      <w:r w:rsidRPr="00D974DD">
        <w:rPr>
          <w:rFonts w:ascii="Times New Roman" w:hAnsi="Times New Roman" w:cs="Times New Roman"/>
          <w:color w:val="000000" w:themeColor="text1"/>
          <w:sz w:val="24"/>
          <w:szCs w:val="24"/>
        </w:rPr>
        <w:t>A desktop review and analysis of documents related to national and urban plan</w:t>
      </w:r>
      <w:r w:rsidR="002E23FD">
        <w:rPr>
          <w:rFonts w:ascii="Times New Roman" w:hAnsi="Times New Roman" w:cs="Times New Roman"/>
          <w:color w:val="000000" w:themeColor="text1"/>
          <w:sz w:val="24"/>
          <w:szCs w:val="24"/>
        </w:rPr>
        <w:t>s</w:t>
      </w:r>
      <w:r w:rsidRPr="00D974DD">
        <w:rPr>
          <w:rFonts w:ascii="Times New Roman" w:hAnsi="Times New Roman" w:cs="Times New Roman"/>
          <w:color w:val="000000" w:themeColor="text1"/>
          <w:sz w:val="24"/>
          <w:szCs w:val="24"/>
        </w:rPr>
        <w:t xml:space="preserve"> and polices were undertaken. The review process was focused on examination of </w:t>
      </w:r>
      <w:r w:rsidR="002E23FD">
        <w:rPr>
          <w:rFonts w:ascii="Times New Roman" w:hAnsi="Times New Roman" w:cs="Times New Roman"/>
          <w:color w:val="000000" w:themeColor="text1"/>
          <w:sz w:val="24"/>
          <w:szCs w:val="24"/>
        </w:rPr>
        <w:t xml:space="preserve">relevant </w:t>
      </w:r>
      <w:r w:rsidRPr="00D974DD">
        <w:rPr>
          <w:rFonts w:ascii="Times New Roman" w:hAnsi="Times New Roman" w:cs="Times New Roman"/>
          <w:color w:val="000000" w:themeColor="text1"/>
          <w:sz w:val="24"/>
          <w:szCs w:val="24"/>
        </w:rPr>
        <w:lastRenderedPageBreak/>
        <w:t xml:space="preserve">documents while the analysis part was concerned with separation of </w:t>
      </w:r>
      <w:r w:rsidR="002E23FD">
        <w:rPr>
          <w:rFonts w:ascii="Times New Roman" w:hAnsi="Times New Roman" w:cs="Times New Roman"/>
          <w:color w:val="000000" w:themeColor="text1"/>
          <w:sz w:val="24"/>
          <w:szCs w:val="24"/>
        </w:rPr>
        <w:t xml:space="preserve">relevant </w:t>
      </w:r>
      <w:r w:rsidRPr="00D974DD">
        <w:rPr>
          <w:rFonts w:ascii="Times New Roman" w:hAnsi="Times New Roman" w:cs="Times New Roman"/>
          <w:color w:val="000000" w:themeColor="text1"/>
          <w:sz w:val="24"/>
          <w:szCs w:val="24"/>
        </w:rPr>
        <w:t>parts in each document.</w:t>
      </w:r>
      <w:r w:rsidR="00022393">
        <w:rPr>
          <w:rFonts w:ascii="Times New Roman" w:hAnsi="Times New Roman" w:cs="Times New Roman"/>
          <w:color w:val="000000" w:themeColor="text1"/>
          <w:sz w:val="24"/>
          <w:szCs w:val="24"/>
        </w:rPr>
        <w:t xml:space="preserve"> </w:t>
      </w:r>
      <w:r w:rsidRPr="00D95C89">
        <w:rPr>
          <w:rFonts w:ascii="Times New Roman" w:hAnsi="Times New Roman" w:cs="Times New Roman"/>
          <w:sz w:val="24"/>
          <w:szCs w:val="24"/>
        </w:rPr>
        <w:t xml:space="preserve">Documents related to </w:t>
      </w:r>
      <w:r>
        <w:rPr>
          <w:rFonts w:ascii="Times New Roman" w:hAnsi="Times New Roman" w:cs="Times New Roman"/>
          <w:sz w:val="24"/>
          <w:szCs w:val="24"/>
        </w:rPr>
        <w:t xml:space="preserve">current </w:t>
      </w:r>
      <w:r w:rsidRPr="00D95C89">
        <w:rPr>
          <w:rFonts w:ascii="Times New Roman" w:hAnsi="Times New Roman" w:cs="Times New Roman"/>
          <w:sz w:val="24"/>
          <w:szCs w:val="24"/>
        </w:rPr>
        <w:t>green space</w:t>
      </w:r>
      <w:r>
        <w:rPr>
          <w:rFonts w:ascii="Times New Roman" w:hAnsi="Times New Roman" w:cs="Times New Roman"/>
          <w:sz w:val="24"/>
          <w:szCs w:val="24"/>
        </w:rPr>
        <w:t xml:space="preserve"> planning practices</w:t>
      </w:r>
      <w:r w:rsidRPr="00D95C89">
        <w:rPr>
          <w:rFonts w:ascii="Times New Roman" w:hAnsi="Times New Roman" w:cs="Times New Roman"/>
          <w:sz w:val="24"/>
          <w:szCs w:val="24"/>
        </w:rPr>
        <w:t xml:space="preserve"> were </w:t>
      </w:r>
      <w:r>
        <w:rPr>
          <w:rFonts w:ascii="Times New Roman" w:hAnsi="Times New Roman" w:cs="Times New Roman"/>
          <w:color w:val="000000"/>
          <w:sz w:val="24"/>
          <w:szCs w:val="24"/>
        </w:rPr>
        <w:t>selected</w:t>
      </w:r>
      <w:r w:rsidRPr="006A612B">
        <w:rPr>
          <w:rFonts w:ascii="Times New Roman" w:hAnsi="Times New Roman" w:cs="Times New Roman"/>
          <w:color w:val="000000"/>
          <w:sz w:val="24"/>
          <w:szCs w:val="24"/>
        </w:rPr>
        <w:t xml:space="preserve"> from the Ministry of Urban Development and Housing, and Oromia Urban Planning Institutes by consultation with experts from different sectors</w:t>
      </w:r>
      <w:r>
        <w:rPr>
          <w:rFonts w:ascii="Times New Roman" w:hAnsi="Times New Roman" w:cs="Times New Roman"/>
          <w:color w:val="000000"/>
          <w:sz w:val="24"/>
          <w:szCs w:val="24"/>
        </w:rPr>
        <w:t xml:space="preserve">. </w:t>
      </w:r>
      <w:r w:rsidRPr="00A2617C">
        <w:rPr>
          <w:rFonts w:ascii="Times New Roman" w:hAnsi="Times New Roman" w:cs="Times New Roman"/>
          <w:color w:val="000000"/>
          <w:sz w:val="24"/>
          <w:szCs w:val="24"/>
        </w:rPr>
        <w:t>The criteria for selection</w:t>
      </w:r>
      <w:r w:rsidR="002E23FD">
        <w:rPr>
          <w:rFonts w:ascii="Times New Roman" w:hAnsi="Times New Roman" w:cs="Times New Roman"/>
          <w:color w:val="000000"/>
          <w:sz w:val="24"/>
          <w:szCs w:val="24"/>
        </w:rPr>
        <w:t xml:space="preserve"> were </w:t>
      </w:r>
      <w:r w:rsidRPr="00A2617C">
        <w:rPr>
          <w:rFonts w:ascii="Times New Roman" w:hAnsi="Times New Roman" w:cs="Times New Roman"/>
          <w:color w:val="000000"/>
          <w:sz w:val="24"/>
          <w:szCs w:val="24"/>
        </w:rPr>
        <w:t xml:space="preserve">(1) </w:t>
      </w:r>
      <w:r w:rsidRPr="00A2617C">
        <w:rPr>
          <w:rFonts w:ascii="Times New Roman" w:hAnsi="Times New Roman" w:cs="Times New Roman"/>
          <w:sz w:val="24"/>
          <w:szCs w:val="24"/>
        </w:rPr>
        <w:t>represent</w:t>
      </w:r>
      <w:r w:rsidR="002E23FD">
        <w:rPr>
          <w:rFonts w:ascii="Times New Roman" w:hAnsi="Times New Roman" w:cs="Times New Roman"/>
          <w:sz w:val="24"/>
          <w:szCs w:val="24"/>
        </w:rPr>
        <w:t>ing</w:t>
      </w:r>
      <w:r w:rsidRPr="0031452B">
        <w:rPr>
          <w:rFonts w:ascii="Times New Roman" w:hAnsi="Times New Roman" w:cs="Times New Roman"/>
          <w:sz w:val="24"/>
          <w:szCs w:val="24"/>
        </w:rPr>
        <w:t xml:space="preserve"> strategies, which refer to the </w:t>
      </w:r>
      <w:r>
        <w:rPr>
          <w:rFonts w:ascii="Times New Roman" w:hAnsi="Times New Roman" w:cs="Times New Roman"/>
          <w:sz w:val="24"/>
          <w:szCs w:val="24"/>
        </w:rPr>
        <w:t xml:space="preserve">planning, implementation </w:t>
      </w:r>
      <w:r w:rsidRPr="0031452B">
        <w:rPr>
          <w:rFonts w:ascii="Times New Roman" w:hAnsi="Times New Roman" w:cs="Times New Roman"/>
          <w:sz w:val="24"/>
          <w:szCs w:val="24"/>
        </w:rPr>
        <w:t>and</w:t>
      </w:r>
      <w:r>
        <w:rPr>
          <w:rFonts w:ascii="Times New Roman" w:hAnsi="Times New Roman" w:cs="Times New Roman"/>
          <w:sz w:val="24"/>
          <w:szCs w:val="24"/>
        </w:rPr>
        <w:t xml:space="preserve"> management </w:t>
      </w:r>
      <w:r w:rsidRPr="0031452B">
        <w:rPr>
          <w:rFonts w:ascii="Times New Roman" w:hAnsi="Times New Roman" w:cs="Times New Roman"/>
          <w:sz w:val="24"/>
          <w:szCs w:val="24"/>
        </w:rPr>
        <w:t xml:space="preserve">of green spaces on a </w:t>
      </w:r>
      <w:r>
        <w:rPr>
          <w:rFonts w:ascii="Times New Roman" w:hAnsi="Times New Roman" w:cs="Times New Roman"/>
          <w:sz w:val="24"/>
          <w:szCs w:val="24"/>
        </w:rPr>
        <w:t>national</w:t>
      </w:r>
      <w:r w:rsidRPr="0031452B">
        <w:rPr>
          <w:rFonts w:ascii="Times New Roman" w:hAnsi="Times New Roman" w:cs="Times New Roman"/>
          <w:sz w:val="24"/>
          <w:szCs w:val="24"/>
        </w:rPr>
        <w:t xml:space="preserve">, </w:t>
      </w:r>
      <w:r>
        <w:rPr>
          <w:rFonts w:ascii="Times New Roman" w:hAnsi="Times New Roman" w:cs="Times New Roman"/>
          <w:sz w:val="24"/>
          <w:szCs w:val="24"/>
        </w:rPr>
        <w:t xml:space="preserve">regional, and </w:t>
      </w:r>
      <w:r w:rsidRPr="0031452B">
        <w:rPr>
          <w:rFonts w:ascii="Times New Roman" w:hAnsi="Times New Roman" w:cs="Times New Roman"/>
          <w:sz w:val="24"/>
          <w:szCs w:val="24"/>
        </w:rPr>
        <w:t>city</w:t>
      </w:r>
      <w:r>
        <w:rPr>
          <w:rFonts w:ascii="Times New Roman" w:hAnsi="Times New Roman" w:cs="Times New Roman"/>
          <w:sz w:val="24"/>
          <w:szCs w:val="24"/>
        </w:rPr>
        <w:t xml:space="preserve"> level</w:t>
      </w:r>
      <w:r w:rsidRPr="00A2617C">
        <w:rPr>
          <w:rFonts w:ascii="Times New Roman" w:hAnsi="Times New Roman" w:cs="Times New Roman"/>
          <w:color w:val="000000"/>
          <w:sz w:val="24"/>
          <w:szCs w:val="24"/>
        </w:rPr>
        <w:t xml:space="preserve">, and (2) </w:t>
      </w:r>
      <w:r w:rsidR="002E23FD">
        <w:rPr>
          <w:rFonts w:ascii="Times New Roman" w:hAnsi="Times New Roman" w:cs="Times New Roman"/>
          <w:color w:val="000000"/>
          <w:sz w:val="24"/>
          <w:szCs w:val="24"/>
        </w:rPr>
        <w:t>being</w:t>
      </w:r>
      <w:r w:rsidRPr="00A2617C">
        <w:rPr>
          <w:rFonts w:ascii="Times New Roman" w:hAnsi="Times New Roman" w:cs="Times New Roman"/>
          <w:color w:val="000000"/>
          <w:sz w:val="24"/>
          <w:szCs w:val="24"/>
        </w:rPr>
        <w:t xml:space="preserve"> put into force and still be in use.</w:t>
      </w:r>
      <w:r w:rsidR="00022393">
        <w:rPr>
          <w:rFonts w:ascii="Times New Roman" w:hAnsi="Times New Roman" w:cs="Times New Roman"/>
          <w:color w:val="000000"/>
          <w:sz w:val="24"/>
          <w:szCs w:val="24"/>
        </w:rPr>
        <w:t xml:space="preserve"> </w:t>
      </w:r>
      <w:r w:rsidRPr="00753389">
        <w:rPr>
          <w:rFonts w:ascii="Times New Roman" w:hAnsi="Times New Roman" w:cs="Times New Roman"/>
          <w:color w:val="000000" w:themeColor="text1"/>
          <w:sz w:val="24"/>
          <w:szCs w:val="24"/>
        </w:rPr>
        <w:t>I</w:t>
      </w:r>
      <w:r w:rsidRPr="00A64B04">
        <w:rPr>
          <w:rFonts w:ascii="Times New Roman" w:hAnsi="Times New Roman" w:cs="Times New Roman"/>
          <w:color w:val="000000" w:themeColor="text1"/>
          <w:sz w:val="24"/>
          <w:szCs w:val="24"/>
        </w:rPr>
        <w:t>n addition, structural plan</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of the towns were</w:t>
      </w:r>
      <w:r>
        <w:rPr>
          <w:rFonts w:ascii="Times New Roman" w:hAnsi="Times New Roman" w:cs="Times New Roman"/>
          <w:color w:val="000000" w:themeColor="text1"/>
          <w:sz w:val="24"/>
          <w:szCs w:val="24"/>
        </w:rPr>
        <w:t xml:space="preserve"> collected from </w:t>
      </w:r>
      <w:r>
        <w:rPr>
          <w:rFonts w:ascii="Times New Roman" w:hAnsi="Times New Roman" w:cs="Times New Roman"/>
          <w:sz w:val="24"/>
          <w:szCs w:val="24"/>
        </w:rPr>
        <w:t>m</w:t>
      </w:r>
      <w:r w:rsidRPr="00CB543C">
        <w:rPr>
          <w:rFonts w:ascii="Times New Roman" w:hAnsi="Times New Roman" w:cs="Times New Roman"/>
          <w:sz w:val="24"/>
          <w:szCs w:val="24"/>
        </w:rPr>
        <w:t>unicipalities of the case study town</w:t>
      </w:r>
      <w:r>
        <w:rPr>
          <w:rFonts w:ascii="Times New Roman" w:hAnsi="Times New Roman" w:cs="Times New Roman"/>
          <w:sz w:val="24"/>
          <w:szCs w:val="24"/>
        </w:rPr>
        <w:t>s and reviewed</w:t>
      </w:r>
      <w:r w:rsidRPr="00CB543C">
        <w:rPr>
          <w:rFonts w:ascii="Times New Roman" w:hAnsi="Times New Roman" w:cs="Times New Roman"/>
          <w:sz w:val="24"/>
          <w:szCs w:val="24"/>
        </w:rPr>
        <w:t xml:space="preserve">. </w:t>
      </w:r>
      <w:r>
        <w:rPr>
          <w:rFonts w:ascii="Times New Roman" w:hAnsi="Times New Roman" w:cs="Times New Roman"/>
          <w:sz w:val="24"/>
          <w:szCs w:val="24"/>
        </w:rPr>
        <w:t>The list of documents analyzed is provided in Table 1</w:t>
      </w:r>
      <w:r w:rsidR="00B05D52">
        <w:rPr>
          <w:rFonts w:ascii="Times New Roman" w:hAnsi="Times New Roman" w:cs="Times New Roman"/>
          <w:sz w:val="24"/>
          <w:szCs w:val="24"/>
        </w:rPr>
        <w:t>1</w:t>
      </w:r>
      <w:r>
        <w:rPr>
          <w:rFonts w:ascii="Times New Roman" w:hAnsi="Times New Roman" w:cs="Times New Roman"/>
          <w:sz w:val="24"/>
          <w:szCs w:val="24"/>
        </w:rPr>
        <w:t xml:space="preserve"> below.</w:t>
      </w:r>
    </w:p>
    <w:p w:rsidR="009A20B5" w:rsidRPr="00D56B2C" w:rsidRDefault="009A20B5" w:rsidP="00B14340">
      <w:pPr>
        <w:spacing w:after="0" w:line="480" w:lineRule="auto"/>
        <w:jc w:val="both"/>
        <w:rPr>
          <w:rFonts w:ascii="Times New Roman" w:hAnsi="Times New Roman" w:cs="Times New Roman"/>
          <w:bCs/>
          <w:sz w:val="8"/>
          <w:szCs w:val="8"/>
          <w:highlight w:val="yellow"/>
          <w:shd w:val="clear" w:color="auto" w:fill="FFFFFF"/>
        </w:rPr>
      </w:pPr>
    </w:p>
    <w:p w:rsidR="005D15A3" w:rsidRPr="00235B60" w:rsidRDefault="005D15A3" w:rsidP="00B14340">
      <w:pPr>
        <w:pStyle w:val="Caption"/>
        <w:keepNext/>
        <w:spacing w:line="480" w:lineRule="auto"/>
        <w:rPr>
          <w:rFonts w:ascii="Times New Roman" w:hAnsi="Times New Roman" w:cs="Times New Roman"/>
          <w:b w:val="0"/>
          <w:i/>
          <w:color w:val="auto"/>
          <w:sz w:val="24"/>
          <w:szCs w:val="24"/>
        </w:rPr>
      </w:pPr>
      <w:bookmarkStart w:id="63" w:name="_Toc14529505"/>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11</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Planning documents reviewed and analyzed</w:t>
      </w:r>
      <w:bookmarkEnd w:id="63"/>
      <w:r w:rsidRPr="00235B60">
        <w:rPr>
          <w:rFonts w:ascii="Times New Roman" w:hAnsi="Times New Roman" w:cs="Times New Roman"/>
          <w:b w:val="0"/>
          <w:i/>
          <w:color w:val="auto"/>
          <w:sz w:val="24"/>
          <w:szCs w:val="24"/>
        </w:rPr>
        <w:t xml:space="preserve"> </w:t>
      </w:r>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0"/>
        <w:gridCol w:w="6130"/>
        <w:gridCol w:w="2136"/>
      </w:tblGrid>
      <w:tr w:rsidR="000A3810" w:rsidRPr="00282BBF" w:rsidTr="00D71686">
        <w:tc>
          <w:tcPr>
            <w:tcW w:w="333" w:type="pct"/>
            <w:tcBorders>
              <w:top w:val="single" w:sz="4" w:space="0" w:color="auto"/>
              <w:bottom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S/N</w:t>
            </w:r>
          </w:p>
        </w:tc>
        <w:tc>
          <w:tcPr>
            <w:tcW w:w="3461" w:type="pct"/>
            <w:tcBorders>
              <w:top w:val="single" w:sz="4" w:space="0" w:color="auto"/>
              <w:bottom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 xml:space="preserve">Planning documents </w:t>
            </w:r>
          </w:p>
        </w:tc>
        <w:tc>
          <w:tcPr>
            <w:tcW w:w="1206" w:type="pct"/>
            <w:tcBorders>
              <w:top w:val="single" w:sz="4" w:space="0" w:color="auto"/>
              <w:bottom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 xml:space="preserve">Year of formulation </w:t>
            </w:r>
          </w:p>
        </w:tc>
      </w:tr>
      <w:tr w:rsidR="000A3810" w:rsidRPr="00282BBF" w:rsidTr="00D71686">
        <w:tc>
          <w:tcPr>
            <w:tcW w:w="333" w:type="pct"/>
            <w:tcBorders>
              <w:top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1</w:t>
            </w:r>
          </w:p>
        </w:tc>
        <w:tc>
          <w:tcPr>
            <w:tcW w:w="3461" w:type="pct"/>
            <w:tcBorders>
              <w:top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color w:val="000000" w:themeColor="text1"/>
                <w:sz w:val="24"/>
                <w:szCs w:val="24"/>
              </w:rPr>
              <w:t>Ethiopian Environmental Policy</w:t>
            </w:r>
          </w:p>
        </w:tc>
        <w:tc>
          <w:tcPr>
            <w:tcW w:w="1206" w:type="pct"/>
            <w:tcBorders>
              <w:top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bCs/>
                <w:color w:val="000000" w:themeColor="text1"/>
                <w:sz w:val="24"/>
                <w:szCs w:val="24"/>
              </w:rPr>
              <w:t>1997</w:t>
            </w:r>
          </w:p>
        </w:tc>
      </w:tr>
      <w:tr w:rsidR="000A3810" w:rsidRPr="00282BBF" w:rsidTr="00D71686">
        <w:tc>
          <w:tcPr>
            <w:tcW w:w="333"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w:t>
            </w:r>
          </w:p>
        </w:tc>
        <w:tc>
          <w:tcPr>
            <w:tcW w:w="3461"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color w:val="000000" w:themeColor="text1"/>
                <w:sz w:val="24"/>
                <w:szCs w:val="24"/>
              </w:rPr>
              <w:t>Urban Plan Proclamation</w:t>
            </w:r>
          </w:p>
        </w:tc>
        <w:tc>
          <w:tcPr>
            <w:tcW w:w="1206"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2005</w:t>
            </w:r>
          </w:p>
        </w:tc>
      </w:tr>
      <w:tr w:rsidR="000A3810" w:rsidRPr="00282BBF" w:rsidTr="00D71686">
        <w:tc>
          <w:tcPr>
            <w:tcW w:w="333"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3</w:t>
            </w:r>
          </w:p>
        </w:tc>
        <w:tc>
          <w:tcPr>
            <w:tcW w:w="3461"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color w:val="000000" w:themeColor="text1"/>
                <w:sz w:val="24"/>
                <w:szCs w:val="24"/>
              </w:rPr>
              <w:t xml:space="preserve">Ethiopian National Urban </w:t>
            </w:r>
            <w:r w:rsidR="00B05D52">
              <w:rPr>
                <w:rFonts w:ascii="Times New Roman" w:hAnsi="Times New Roman" w:cs="Times New Roman"/>
                <w:color w:val="000000" w:themeColor="text1"/>
                <w:sz w:val="24"/>
                <w:szCs w:val="24"/>
              </w:rPr>
              <w:t>GI</w:t>
            </w:r>
            <w:r w:rsidRPr="00282BBF">
              <w:rPr>
                <w:rFonts w:ascii="Times New Roman" w:hAnsi="Times New Roman" w:cs="Times New Roman"/>
                <w:color w:val="000000" w:themeColor="text1"/>
                <w:sz w:val="24"/>
                <w:szCs w:val="24"/>
              </w:rPr>
              <w:t xml:space="preserve"> Standards</w:t>
            </w:r>
          </w:p>
        </w:tc>
        <w:tc>
          <w:tcPr>
            <w:tcW w:w="1206"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2015</w:t>
            </w:r>
          </w:p>
        </w:tc>
      </w:tr>
      <w:tr w:rsidR="000A3810" w:rsidRPr="00282BBF" w:rsidTr="00D71686">
        <w:tc>
          <w:tcPr>
            <w:tcW w:w="333"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4</w:t>
            </w:r>
          </w:p>
        </w:tc>
        <w:tc>
          <w:tcPr>
            <w:tcW w:w="3461" w:type="pct"/>
          </w:tcPr>
          <w:p w:rsidR="000A3810" w:rsidRPr="00282BBF" w:rsidRDefault="000A3810" w:rsidP="00B14340">
            <w:pPr>
              <w:autoSpaceDE w:val="0"/>
              <w:autoSpaceDN w:val="0"/>
              <w:adjustRightInd w:val="0"/>
              <w:spacing w:line="480" w:lineRule="auto"/>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Urban Greenery and Beautification Strategy</w:t>
            </w:r>
          </w:p>
        </w:tc>
        <w:tc>
          <w:tcPr>
            <w:tcW w:w="1206"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2015</w:t>
            </w:r>
          </w:p>
        </w:tc>
      </w:tr>
      <w:tr w:rsidR="000A3810" w:rsidRPr="00282BBF" w:rsidTr="00D71686">
        <w:tc>
          <w:tcPr>
            <w:tcW w:w="333"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5</w:t>
            </w:r>
          </w:p>
        </w:tc>
        <w:tc>
          <w:tcPr>
            <w:tcW w:w="3461" w:type="pct"/>
          </w:tcPr>
          <w:p w:rsidR="000A3810" w:rsidRPr="00282BBF" w:rsidRDefault="009F5149" w:rsidP="00B14340">
            <w:pPr>
              <w:autoSpaceDE w:val="0"/>
              <w:autoSpaceDN w:val="0"/>
              <w:adjustRightInd w:val="0"/>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GI </w:t>
            </w:r>
            <w:r w:rsidR="000A3810" w:rsidRPr="00282BBF">
              <w:rPr>
                <w:rFonts w:ascii="Times New Roman" w:hAnsi="Times New Roman" w:cs="Times New Roman"/>
                <w:color w:val="000000" w:themeColor="text1"/>
                <w:sz w:val="24"/>
                <w:szCs w:val="24"/>
              </w:rPr>
              <w:t>Based Landscape Design</w:t>
            </w:r>
          </w:p>
        </w:tc>
        <w:tc>
          <w:tcPr>
            <w:tcW w:w="1206"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2011</w:t>
            </w:r>
          </w:p>
        </w:tc>
      </w:tr>
      <w:tr w:rsidR="000A3810" w:rsidRPr="00282BBF" w:rsidTr="00D71686">
        <w:tc>
          <w:tcPr>
            <w:tcW w:w="333"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6</w:t>
            </w:r>
          </w:p>
        </w:tc>
        <w:tc>
          <w:tcPr>
            <w:tcW w:w="3461" w:type="pct"/>
          </w:tcPr>
          <w:p w:rsidR="000A3810" w:rsidRPr="00282BBF" w:rsidRDefault="000A3810" w:rsidP="00B14340">
            <w:pPr>
              <w:autoSpaceDE w:val="0"/>
              <w:autoSpaceDN w:val="0"/>
              <w:adjustRightInd w:val="0"/>
              <w:spacing w:line="480" w:lineRule="auto"/>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Growth and Transformation plan II</w:t>
            </w:r>
          </w:p>
        </w:tc>
        <w:tc>
          <w:tcPr>
            <w:tcW w:w="1206"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2016</w:t>
            </w:r>
          </w:p>
        </w:tc>
      </w:tr>
      <w:tr w:rsidR="000A3810" w:rsidRPr="00282BBF" w:rsidTr="00D71686">
        <w:tc>
          <w:tcPr>
            <w:tcW w:w="333"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7</w:t>
            </w:r>
          </w:p>
        </w:tc>
        <w:tc>
          <w:tcPr>
            <w:tcW w:w="3461" w:type="pct"/>
          </w:tcPr>
          <w:p w:rsidR="000A3810" w:rsidRPr="00282BBF" w:rsidRDefault="000A3810" w:rsidP="00B14340">
            <w:pPr>
              <w:autoSpaceDE w:val="0"/>
              <w:autoSpaceDN w:val="0"/>
              <w:adjustRightInd w:val="0"/>
              <w:spacing w:line="480" w:lineRule="auto"/>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 xml:space="preserve">Participatory Urban Planning Manual </w:t>
            </w:r>
          </w:p>
        </w:tc>
        <w:tc>
          <w:tcPr>
            <w:tcW w:w="1206" w:type="pct"/>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2007</w:t>
            </w:r>
          </w:p>
        </w:tc>
      </w:tr>
      <w:tr w:rsidR="000A3810" w:rsidRPr="00282BBF" w:rsidTr="00D71686">
        <w:tc>
          <w:tcPr>
            <w:tcW w:w="333" w:type="pct"/>
            <w:tcBorders>
              <w:bottom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8</w:t>
            </w:r>
          </w:p>
        </w:tc>
        <w:tc>
          <w:tcPr>
            <w:tcW w:w="3461" w:type="pct"/>
            <w:tcBorders>
              <w:bottom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Public Right of Way Management and Establishment Manual</w:t>
            </w:r>
          </w:p>
        </w:tc>
        <w:tc>
          <w:tcPr>
            <w:tcW w:w="1206" w:type="pct"/>
            <w:tcBorders>
              <w:bottom w:val="single" w:sz="4" w:space="0" w:color="auto"/>
            </w:tcBorders>
          </w:tcPr>
          <w:p w:rsidR="000A3810" w:rsidRPr="00282BBF" w:rsidRDefault="000A3810" w:rsidP="00B14340">
            <w:pPr>
              <w:autoSpaceDE w:val="0"/>
              <w:autoSpaceDN w:val="0"/>
              <w:adjustRightInd w:val="0"/>
              <w:spacing w:line="480" w:lineRule="auto"/>
              <w:rPr>
                <w:rFonts w:ascii="Times New Roman" w:hAnsi="Times New Roman" w:cs="Times New Roman"/>
                <w:sz w:val="24"/>
                <w:szCs w:val="24"/>
              </w:rPr>
            </w:pPr>
            <w:r w:rsidRPr="00282BBF">
              <w:rPr>
                <w:rFonts w:ascii="Times New Roman" w:hAnsi="Times New Roman" w:cs="Times New Roman"/>
                <w:sz w:val="24"/>
                <w:szCs w:val="24"/>
              </w:rPr>
              <w:t>2016</w:t>
            </w:r>
          </w:p>
        </w:tc>
      </w:tr>
    </w:tbl>
    <w:p w:rsidR="000A3810" w:rsidRPr="00D56B2C" w:rsidRDefault="000A3810" w:rsidP="00B14340">
      <w:pPr>
        <w:autoSpaceDE w:val="0"/>
        <w:autoSpaceDN w:val="0"/>
        <w:adjustRightInd w:val="0"/>
        <w:spacing w:after="0" w:line="480" w:lineRule="auto"/>
        <w:rPr>
          <w:rFonts w:ascii="Times New Roman" w:hAnsi="Times New Roman" w:cs="Times New Roman"/>
          <w:sz w:val="8"/>
          <w:szCs w:val="8"/>
          <w:highlight w:val="yellow"/>
        </w:rPr>
      </w:pPr>
    </w:p>
    <w:p w:rsidR="00BA0972" w:rsidRPr="00B51324" w:rsidRDefault="00BA0972" w:rsidP="00B14340">
      <w:pPr>
        <w:autoSpaceDE w:val="0"/>
        <w:autoSpaceDN w:val="0"/>
        <w:adjustRightInd w:val="0"/>
        <w:spacing w:after="0" w:line="480" w:lineRule="auto"/>
        <w:jc w:val="both"/>
        <w:rPr>
          <w:rFonts w:ascii="Times New Roman" w:hAnsi="Times New Roman" w:cs="Times New Roman"/>
          <w:color w:val="000000" w:themeColor="text1"/>
          <w:sz w:val="8"/>
          <w:szCs w:val="8"/>
        </w:rPr>
      </w:pPr>
    </w:p>
    <w:p w:rsidR="00CC41E0" w:rsidRDefault="000A3810"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These documents were carefully reviewed and analyzed by using </w:t>
      </w:r>
      <w:r w:rsidRPr="00A64B04">
        <w:rPr>
          <w:rFonts w:ascii="Times New Roman" w:hAnsi="Times New Roman" w:cs="Times New Roman"/>
          <w:color w:val="000000" w:themeColor="text1"/>
          <w:sz w:val="24"/>
          <w:szCs w:val="24"/>
        </w:rPr>
        <w:t xml:space="preserve">principles adopted from </w:t>
      </w:r>
      <w:r>
        <w:rPr>
          <w:rFonts w:ascii="Times New Roman" w:hAnsi="Times New Roman" w:cs="Times New Roman"/>
          <w:color w:val="000000" w:themeColor="text1"/>
          <w:sz w:val="24"/>
          <w:szCs w:val="24"/>
        </w:rPr>
        <w:t xml:space="preserve">the </w:t>
      </w:r>
      <w:r w:rsidRPr="00A64B04">
        <w:rPr>
          <w:rFonts w:ascii="Times New Roman" w:hAnsi="Times New Roman" w:cs="Times New Roman"/>
          <w:color w:val="000000" w:themeColor="text1"/>
          <w:sz w:val="24"/>
          <w:szCs w:val="24"/>
        </w:rPr>
        <w:t xml:space="preserve">literature on </w:t>
      </w:r>
      <w:r w:rsidR="00B05D52">
        <w:rPr>
          <w:rFonts w:ascii="Times New Roman" w:hAnsi="Times New Roman" w:cs="Times New Roman"/>
          <w:color w:val="000000" w:themeColor="text1"/>
          <w:sz w:val="24"/>
          <w:szCs w:val="24"/>
        </w:rPr>
        <w:t>GI</w:t>
      </w:r>
      <w:r w:rsidRPr="00A64B04">
        <w:rPr>
          <w:rFonts w:ascii="Times New Roman" w:hAnsi="Times New Roman" w:cs="Times New Roman"/>
          <w:color w:val="000000" w:themeColor="text1"/>
          <w:sz w:val="24"/>
          <w:szCs w:val="24"/>
        </w:rPr>
        <w:t xml:space="preserve"> planning (Benedict &amp;</w:t>
      </w:r>
      <w:r w:rsidR="00B05D52">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McMahon 2006; Ahern 2007; Kambites</w:t>
      </w:r>
      <w:r w:rsidR="00B05D52">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 xml:space="preserve">&amp; </w:t>
      </w:r>
      <w:r w:rsidRPr="00A64B04">
        <w:rPr>
          <w:rFonts w:ascii="Times New Roman" w:hAnsi="Times New Roman" w:cs="Times New Roman"/>
          <w:color w:val="000000" w:themeColor="text1"/>
          <w:sz w:val="24"/>
          <w:szCs w:val="24"/>
        </w:rPr>
        <w:lastRenderedPageBreak/>
        <w:t>Owen</w:t>
      </w:r>
      <w:r w:rsidR="00B05D52">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 xml:space="preserve">2006; Li 2008; Pauleit et al., 2011, </w:t>
      </w:r>
      <w:r w:rsidR="004A0C6B">
        <w:rPr>
          <w:rFonts w:ascii="Times New Roman" w:hAnsi="Times New Roman" w:cs="Times New Roman"/>
          <w:sz w:val="24"/>
          <w:szCs w:val="24"/>
        </w:rPr>
        <w:t xml:space="preserve">Lennon &amp; Scott, </w:t>
      </w:r>
      <w:r w:rsidR="004A0C6B" w:rsidRPr="00FB5727">
        <w:rPr>
          <w:rFonts w:ascii="Times New Roman" w:hAnsi="Times New Roman" w:cs="Times New Roman"/>
          <w:sz w:val="24"/>
          <w:szCs w:val="24"/>
        </w:rPr>
        <w:t>2014</w:t>
      </w:r>
      <w:r w:rsidR="004A0C6B">
        <w:rPr>
          <w:rFonts w:ascii="Times New Roman" w:hAnsi="Times New Roman" w:cs="Times New Roman"/>
          <w:sz w:val="24"/>
          <w:szCs w:val="24"/>
        </w:rPr>
        <w:t xml:space="preserve">; </w:t>
      </w:r>
      <w:r>
        <w:rPr>
          <w:rFonts w:ascii="Times New Roman" w:hAnsi="Times New Roman" w:cs="Times New Roman"/>
          <w:color w:val="000000" w:themeColor="text1"/>
          <w:sz w:val="24"/>
          <w:szCs w:val="24"/>
        </w:rPr>
        <w:t>Davi</w:t>
      </w:r>
      <w:r w:rsidR="002F5A46">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 xml:space="preserve">s et al., 2015, Hansen, 2016; </w:t>
      </w:r>
      <w:r w:rsidRPr="00A64B04">
        <w:rPr>
          <w:rFonts w:ascii="Times New Roman" w:hAnsi="Times New Roman" w:cs="Times New Roman"/>
          <w:color w:val="000000" w:themeColor="text1"/>
          <w:sz w:val="24"/>
          <w:szCs w:val="24"/>
        </w:rPr>
        <w:t>Pauleit</w:t>
      </w:r>
      <w:r w:rsidR="004A0C6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et al.,</w:t>
      </w:r>
      <w:r w:rsidRPr="00A64B04">
        <w:rPr>
          <w:rFonts w:ascii="Times New Roman" w:hAnsi="Times New Roman" w:cs="Times New Roman"/>
          <w:color w:val="000000" w:themeColor="text1"/>
          <w:sz w:val="24"/>
          <w:szCs w:val="24"/>
        </w:rPr>
        <w:t xml:space="preserve"> 2017) </w:t>
      </w:r>
      <w:r>
        <w:rPr>
          <w:rFonts w:ascii="Times New Roman" w:hAnsi="Times New Roman" w:cs="Times New Roman"/>
          <w:color w:val="000000" w:themeColor="text1"/>
          <w:sz w:val="24"/>
          <w:szCs w:val="24"/>
        </w:rPr>
        <w:t xml:space="preserve">to extract information relevant to </w:t>
      </w:r>
      <w:r w:rsidR="002E23FD">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study. The list of the principles is provided in Table </w:t>
      </w:r>
      <w:r w:rsidR="005D15A3">
        <w:rPr>
          <w:rFonts w:ascii="Times New Roman" w:hAnsi="Times New Roman" w:cs="Times New Roman"/>
          <w:color w:val="000000" w:themeColor="text1"/>
          <w:sz w:val="24"/>
          <w:szCs w:val="24"/>
        </w:rPr>
        <w:t>1</w:t>
      </w:r>
      <w:r w:rsidR="00B05D52">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 xml:space="preserve"> below.</w:t>
      </w:r>
    </w:p>
    <w:p w:rsidR="009A20B5" w:rsidRPr="00B51324" w:rsidRDefault="009A20B5" w:rsidP="00B14340">
      <w:pPr>
        <w:autoSpaceDE w:val="0"/>
        <w:autoSpaceDN w:val="0"/>
        <w:adjustRightInd w:val="0"/>
        <w:spacing w:after="0" w:line="480" w:lineRule="auto"/>
        <w:jc w:val="both"/>
        <w:rPr>
          <w:rFonts w:ascii="Times New Roman" w:hAnsi="Times New Roman" w:cs="Times New Roman"/>
          <w:color w:val="000000" w:themeColor="text1"/>
          <w:sz w:val="8"/>
          <w:szCs w:val="8"/>
        </w:rPr>
      </w:pPr>
    </w:p>
    <w:p w:rsidR="005D15A3" w:rsidRPr="00235B60" w:rsidRDefault="005D15A3" w:rsidP="00B14340">
      <w:pPr>
        <w:pStyle w:val="Caption"/>
        <w:keepNext/>
        <w:spacing w:line="480" w:lineRule="auto"/>
        <w:rPr>
          <w:rFonts w:ascii="Times New Roman" w:hAnsi="Times New Roman" w:cs="Times New Roman"/>
          <w:b w:val="0"/>
          <w:i/>
          <w:color w:val="auto"/>
          <w:sz w:val="24"/>
          <w:szCs w:val="24"/>
        </w:rPr>
      </w:pPr>
      <w:bookmarkStart w:id="64" w:name="_Toc14529506"/>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00552175"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12</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Main principles of urban </w:t>
      </w:r>
      <w:r w:rsidR="00B05D52" w:rsidRPr="00235B60">
        <w:rPr>
          <w:rFonts w:ascii="Times New Roman" w:hAnsi="Times New Roman" w:cs="Times New Roman"/>
          <w:b w:val="0"/>
          <w:i/>
          <w:color w:val="auto"/>
          <w:sz w:val="24"/>
          <w:szCs w:val="24"/>
        </w:rPr>
        <w:t>GI</w:t>
      </w:r>
      <w:r w:rsidRPr="00235B60">
        <w:rPr>
          <w:rFonts w:ascii="Times New Roman" w:hAnsi="Times New Roman" w:cs="Times New Roman"/>
          <w:b w:val="0"/>
          <w:i/>
          <w:color w:val="auto"/>
          <w:sz w:val="24"/>
          <w:szCs w:val="24"/>
        </w:rPr>
        <w:t xml:space="preserve"> p</w:t>
      </w:r>
      <w:r w:rsidR="004A0C6B" w:rsidRPr="00235B60">
        <w:rPr>
          <w:rFonts w:ascii="Times New Roman" w:hAnsi="Times New Roman" w:cs="Times New Roman"/>
          <w:b w:val="0"/>
          <w:i/>
          <w:color w:val="auto"/>
          <w:sz w:val="24"/>
          <w:szCs w:val="24"/>
        </w:rPr>
        <w:t xml:space="preserve">lanning (adopted from Davies et </w:t>
      </w:r>
      <w:r w:rsidRPr="00235B60">
        <w:rPr>
          <w:rFonts w:ascii="Times New Roman" w:hAnsi="Times New Roman" w:cs="Times New Roman"/>
          <w:b w:val="0"/>
          <w:i/>
          <w:color w:val="auto"/>
          <w:sz w:val="24"/>
          <w:szCs w:val="24"/>
        </w:rPr>
        <w:t>al., 2015)</w:t>
      </w:r>
      <w:bookmarkEnd w:id="64"/>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37"/>
        <w:gridCol w:w="7019"/>
      </w:tblGrid>
      <w:tr w:rsidR="000A3810" w:rsidRPr="00282BBF" w:rsidTr="00D71686">
        <w:tc>
          <w:tcPr>
            <w:tcW w:w="1037" w:type="pct"/>
            <w:tcBorders>
              <w:top w:val="single" w:sz="4" w:space="0" w:color="auto"/>
              <w:bottom w:val="single" w:sz="4" w:space="0" w:color="auto"/>
            </w:tcBorders>
            <w:hideMark/>
          </w:tcPr>
          <w:p w:rsidR="000A3810" w:rsidRPr="00282BBF" w:rsidRDefault="000A3810" w:rsidP="00B14340">
            <w:pPr>
              <w:spacing w:line="480" w:lineRule="auto"/>
              <w:rPr>
                <w:rFonts w:ascii="Times New Roman" w:hAnsi="Times New Roman" w:cs="Times New Roman"/>
                <w:b/>
                <w:color w:val="000000" w:themeColor="text1"/>
                <w:sz w:val="24"/>
                <w:szCs w:val="24"/>
              </w:rPr>
            </w:pPr>
            <w:r w:rsidRPr="00282BBF">
              <w:rPr>
                <w:rFonts w:ascii="Times New Roman" w:hAnsi="Times New Roman" w:cs="Times New Roman"/>
                <w:b/>
                <w:bCs/>
                <w:color w:val="000000" w:themeColor="text1"/>
                <w:sz w:val="24"/>
                <w:szCs w:val="24"/>
              </w:rPr>
              <w:t>Principles</w:t>
            </w:r>
          </w:p>
        </w:tc>
        <w:tc>
          <w:tcPr>
            <w:tcW w:w="3963" w:type="pct"/>
            <w:tcBorders>
              <w:top w:val="single" w:sz="4" w:space="0" w:color="auto"/>
              <w:bottom w:val="single" w:sz="4" w:space="0" w:color="auto"/>
            </w:tcBorders>
            <w:hideMark/>
          </w:tcPr>
          <w:p w:rsidR="000A3810" w:rsidRPr="00282BBF" w:rsidRDefault="000A3810" w:rsidP="00B14340">
            <w:pPr>
              <w:autoSpaceDE w:val="0"/>
              <w:autoSpaceDN w:val="0"/>
              <w:adjustRightInd w:val="0"/>
              <w:spacing w:line="480" w:lineRule="auto"/>
              <w:rPr>
                <w:rFonts w:ascii="Times New Roman" w:hAnsi="Times New Roman" w:cs="Times New Roman"/>
                <w:b/>
                <w:bCs/>
                <w:color w:val="000000" w:themeColor="text1"/>
                <w:sz w:val="24"/>
                <w:szCs w:val="24"/>
              </w:rPr>
            </w:pPr>
            <w:r w:rsidRPr="00282BBF">
              <w:rPr>
                <w:rFonts w:ascii="Times New Roman" w:hAnsi="Times New Roman" w:cs="Times New Roman"/>
                <w:b/>
                <w:bCs/>
                <w:color w:val="000000" w:themeColor="text1"/>
                <w:sz w:val="24"/>
                <w:szCs w:val="24"/>
              </w:rPr>
              <w:t xml:space="preserve">Planning of urban </w:t>
            </w:r>
            <w:r w:rsidR="00B05D52">
              <w:rPr>
                <w:rFonts w:ascii="Times New Roman" w:hAnsi="Times New Roman" w:cs="Times New Roman"/>
                <w:b/>
                <w:bCs/>
                <w:color w:val="000000" w:themeColor="text1"/>
                <w:sz w:val="24"/>
                <w:szCs w:val="24"/>
              </w:rPr>
              <w:t>GI</w:t>
            </w:r>
            <w:r w:rsidRPr="00282BBF">
              <w:rPr>
                <w:rFonts w:ascii="Times New Roman" w:hAnsi="Times New Roman" w:cs="Times New Roman"/>
                <w:b/>
                <w:bCs/>
                <w:color w:val="000000" w:themeColor="text1"/>
                <w:sz w:val="24"/>
                <w:szCs w:val="24"/>
              </w:rPr>
              <w:t xml:space="preserve"> needs to:</w:t>
            </w:r>
          </w:p>
        </w:tc>
      </w:tr>
      <w:tr w:rsidR="000A3810" w:rsidRPr="00282BBF" w:rsidTr="00D71686">
        <w:tc>
          <w:tcPr>
            <w:tcW w:w="1037" w:type="pct"/>
            <w:tcBorders>
              <w:top w:val="single" w:sz="4" w:space="0" w:color="auto"/>
            </w:tcBorders>
            <w:hideMark/>
          </w:tcPr>
          <w:p w:rsidR="000A3810" w:rsidRPr="00282BBF" w:rsidRDefault="000A3810" w:rsidP="00B14340">
            <w:pPr>
              <w:spacing w:line="480" w:lineRule="auto"/>
              <w:rPr>
                <w:rFonts w:ascii="Times New Roman" w:hAnsi="Times New Roman" w:cs="Times New Roman"/>
                <w:b/>
                <w:color w:val="000000" w:themeColor="text1"/>
                <w:sz w:val="24"/>
                <w:szCs w:val="24"/>
              </w:rPr>
            </w:pPr>
            <w:r w:rsidRPr="00282BBF">
              <w:rPr>
                <w:rFonts w:ascii="Times New Roman" w:hAnsi="Times New Roman" w:cs="Times New Roman"/>
                <w:b/>
                <w:bCs/>
                <w:color w:val="000000" w:themeColor="text1"/>
                <w:sz w:val="24"/>
                <w:szCs w:val="24"/>
              </w:rPr>
              <w:t>Multi-functionality</w:t>
            </w:r>
          </w:p>
        </w:tc>
        <w:tc>
          <w:tcPr>
            <w:tcW w:w="3963" w:type="pct"/>
            <w:tcBorders>
              <w:top w:val="single" w:sz="4" w:space="0" w:color="auto"/>
            </w:tcBorders>
            <w:hideMark/>
          </w:tcPr>
          <w:p w:rsidR="000A3810" w:rsidRPr="00282BBF" w:rsidRDefault="000A3810" w:rsidP="00B14340">
            <w:pPr>
              <w:pStyle w:val="ListParagraph"/>
              <w:numPr>
                <w:ilvl w:val="0"/>
                <w:numId w:val="7"/>
              </w:numPr>
              <w:autoSpaceDE w:val="0"/>
              <w:autoSpaceDN w:val="0"/>
              <w:adjustRightInd w:val="0"/>
              <w:spacing w:line="480" w:lineRule="auto"/>
              <w:jc w:val="both"/>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 xml:space="preserve">Consider the combination of whole set functions and benefits of urban green spaces including </w:t>
            </w:r>
            <w:r w:rsidRPr="00282BBF">
              <w:rPr>
                <w:rFonts w:ascii="Times New Roman" w:hAnsi="Times New Roman" w:cs="Times New Roman"/>
                <w:bCs/>
                <w:color w:val="000000" w:themeColor="text1"/>
                <w:sz w:val="24"/>
                <w:szCs w:val="24"/>
              </w:rPr>
              <w:t>ecological, social and economic</w:t>
            </w:r>
            <w:r w:rsidRPr="00282BBF">
              <w:rPr>
                <w:rFonts w:ascii="Times New Roman" w:hAnsi="Times New Roman" w:cs="Times New Roman"/>
                <w:color w:val="000000" w:themeColor="text1"/>
                <w:sz w:val="24"/>
                <w:szCs w:val="24"/>
              </w:rPr>
              <w:t xml:space="preserve"> on the same spatial area</w:t>
            </w:r>
          </w:p>
        </w:tc>
      </w:tr>
      <w:tr w:rsidR="000A3810" w:rsidRPr="00282BBF" w:rsidTr="00D71686">
        <w:tc>
          <w:tcPr>
            <w:tcW w:w="1037" w:type="pct"/>
            <w:hideMark/>
          </w:tcPr>
          <w:p w:rsidR="000A3810" w:rsidRPr="00282BBF" w:rsidRDefault="000A3810" w:rsidP="00B14340">
            <w:pPr>
              <w:spacing w:line="480" w:lineRule="auto"/>
              <w:rPr>
                <w:rFonts w:ascii="Times New Roman" w:hAnsi="Times New Roman" w:cs="Times New Roman"/>
                <w:b/>
                <w:color w:val="000000" w:themeColor="text1"/>
                <w:sz w:val="24"/>
                <w:szCs w:val="24"/>
              </w:rPr>
            </w:pPr>
            <w:r w:rsidRPr="00282BBF">
              <w:rPr>
                <w:rFonts w:ascii="Times New Roman" w:hAnsi="Times New Roman" w:cs="Times New Roman"/>
                <w:b/>
                <w:color w:val="000000" w:themeColor="text1"/>
                <w:sz w:val="24"/>
                <w:szCs w:val="24"/>
              </w:rPr>
              <w:t xml:space="preserve">Connectivity </w:t>
            </w:r>
          </w:p>
        </w:tc>
        <w:tc>
          <w:tcPr>
            <w:tcW w:w="3963" w:type="pct"/>
            <w:hideMark/>
          </w:tcPr>
          <w:p w:rsidR="000A3810" w:rsidRPr="00282BBF" w:rsidRDefault="000A3810" w:rsidP="00B14340">
            <w:pPr>
              <w:pStyle w:val="ListParagraph"/>
              <w:numPr>
                <w:ilvl w:val="0"/>
                <w:numId w:val="8"/>
              </w:numPr>
              <w:autoSpaceDE w:val="0"/>
              <w:autoSpaceDN w:val="0"/>
              <w:adjustRightInd w:val="0"/>
              <w:spacing w:line="480" w:lineRule="auto"/>
              <w:jc w:val="both"/>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Consider structural and functional connections between different green spaces at different level and from different perspectives e.g. recreation, biodiversity, urban climate, storm water management, etc.</w:t>
            </w:r>
          </w:p>
        </w:tc>
      </w:tr>
      <w:tr w:rsidR="000A3810" w:rsidRPr="00282BBF" w:rsidTr="00D71686">
        <w:tc>
          <w:tcPr>
            <w:tcW w:w="1037" w:type="pct"/>
            <w:hideMark/>
          </w:tcPr>
          <w:p w:rsidR="000A3810" w:rsidRPr="00282BBF" w:rsidRDefault="000A3810" w:rsidP="00B14340">
            <w:pPr>
              <w:spacing w:line="480" w:lineRule="auto"/>
              <w:rPr>
                <w:rFonts w:ascii="Times New Roman" w:hAnsi="Times New Roman" w:cs="Times New Roman"/>
                <w:b/>
                <w:color w:val="000000" w:themeColor="text1"/>
                <w:sz w:val="24"/>
                <w:szCs w:val="24"/>
              </w:rPr>
            </w:pPr>
            <w:r w:rsidRPr="00282BBF">
              <w:rPr>
                <w:rFonts w:ascii="Times New Roman" w:hAnsi="Times New Roman" w:cs="Times New Roman"/>
                <w:b/>
                <w:color w:val="000000" w:themeColor="text1"/>
                <w:sz w:val="24"/>
                <w:szCs w:val="24"/>
              </w:rPr>
              <w:t>Green- Grey Integration</w:t>
            </w:r>
          </w:p>
        </w:tc>
        <w:tc>
          <w:tcPr>
            <w:tcW w:w="3963" w:type="pct"/>
            <w:hideMark/>
          </w:tcPr>
          <w:p w:rsidR="000A3810" w:rsidRPr="00282BBF" w:rsidRDefault="000A3810" w:rsidP="00B14340">
            <w:pPr>
              <w:pStyle w:val="ListParagraph"/>
              <w:numPr>
                <w:ilvl w:val="0"/>
                <w:numId w:val="8"/>
              </w:numPr>
              <w:autoSpaceDE w:val="0"/>
              <w:autoSpaceDN w:val="0"/>
              <w:adjustRightInd w:val="0"/>
              <w:spacing w:line="480" w:lineRule="auto"/>
              <w:jc w:val="both"/>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 xml:space="preserve">Consider integrating and coordinating </w:t>
            </w:r>
            <w:r w:rsidR="002E23FD">
              <w:rPr>
                <w:rFonts w:ascii="Times New Roman" w:hAnsi="Times New Roman" w:cs="Times New Roman"/>
                <w:color w:val="000000" w:themeColor="text1"/>
                <w:sz w:val="24"/>
                <w:szCs w:val="24"/>
              </w:rPr>
              <w:t xml:space="preserve">of </w:t>
            </w:r>
            <w:r w:rsidRPr="00282BBF">
              <w:rPr>
                <w:rFonts w:ascii="Times New Roman" w:hAnsi="Times New Roman" w:cs="Times New Roman"/>
                <w:color w:val="000000" w:themeColor="text1"/>
                <w:sz w:val="24"/>
                <w:szCs w:val="24"/>
              </w:rPr>
              <w:t>urban green spaces with other urban infrastructures in terms of physical and functional relations (e.g. built-up structure, energy and communication, transport infrastructure and water system)</w:t>
            </w:r>
          </w:p>
        </w:tc>
      </w:tr>
      <w:tr w:rsidR="000A3810" w:rsidRPr="00282BBF" w:rsidTr="00D71686">
        <w:trPr>
          <w:trHeight w:val="1178"/>
        </w:trPr>
        <w:tc>
          <w:tcPr>
            <w:tcW w:w="1037" w:type="pct"/>
            <w:tcBorders>
              <w:bottom w:val="single" w:sz="4" w:space="0" w:color="auto"/>
            </w:tcBorders>
            <w:hideMark/>
          </w:tcPr>
          <w:p w:rsidR="00D56B2C" w:rsidRDefault="000A3810" w:rsidP="00B14340">
            <w:pPr>
              <w:spacing w:line="480" w:lineRule="auto"/>
              <w:rPr>
                <w:rFonts w:ascii="Times New Roman" w:hAnsi="Times New Roman" w:cs="Times New Roman"/>
                <w:b/>
                <w:color w:val="000000" w:themeColor="text1"/>
                <w:sz w:val="24"/>
                <w:szCs w:val="24"/>
              </w:rPr>
            </w:pPr>
            <w:r w:rsidRPr="00282BBF">
              <w:rPr>
                <w:rFonts w:ascii="Times New Roman" w:hAnsi="Times New Roman" w:cs="Times New Roman"/>
                <w:b/>
                <w:bCs/>
                <w:color w:val="000000" w:themeColor="text1"/>
                <w:sz w:val="24"/>
                <w:szCs w:val="24"/>
              </w:rPr>
              <w:t xml:space="preserve">Social-inclusiveness </w:t>
            </w:r>
          </w:p>
          <w:p w:rsidR="00D56B2C" w:rsidRDefault="00D56B2C" w:rsidP="00D56B2C">
            <w:pPr>
              <w:rPr>
                <w:rFonts w:ascii="Times New Roman" w:hAnsi="Times New Roman" w:cs="Times New Roman"/>
                <w:sz w:val="24"/>
                <w:szCs w:val="24"/>
              </w:rPr>
            </w:pPr>
          </w:p>
          <w:p w:rsidR="000A3810" w:rsidRPr="00D56B2C" w:rsidRDefault="000A3810" w:rsidP="00D56B2C">
            <w:pPr>
              <w:rPr>
                <w:rFonts w:ascii="Times New Roman" w:hAnsi="Times New Roman" w:cs="Times New Roman"/>
                <w:sz w:val="24"/>
                <w:szCs w:val="24"/>
              </w:rPr>
            </w:pPr>
          </w:p>
        </w:tc>
        <w:tc>
          <w:tcPr>
            <w:tcW w:w="3963" w:type="pct"/>
            <w:tcBorders>
              <w:bottom w:val="single" w:sz="4" w:space="0" w:color="auto"/>
            </w:tcBorders>
          </w:tcPr>
          <w:p w:rsidR="000A3810" w:rsidRPr="00282BBF" w:rsidRDefault="000A3810" w:rsidP="00B14340">
            <w:pPr>
              <w:pStyle w:val="ListParagraph"/>
              <w:numPr>
                <w:ilvl w:val="0"/>
                <w:numId w:val="9"/>
              </w:numPr>
              <w:autoSpaceDE w:val="0"/>
              <w:autoSpaceDN w:val="0"/>
              <w:adjustRightInd w:val="0"/>
              <w:spacing w:line="480" w:lineRule="auto"/>
              <w:jc w:val="both"/>
              <w:rPr>
                <w:rFonts w:ascii="Times New Roman" w:hAnsi="Times New Roman" w:cs="Times New Roman"/>
                <w:color w:val="000000" w:themeColor="text1"/>
                <w:sz w:val="24"/>
                <w:szCs w:val="24"/>
              </w:rPr>
            </w:pPr>
            <w:r w:rsidRPr="00282BBF">
              <w:rPr>
                <w:rFonts w:ascii="Times New Roman" w:hAnsi="Times New Roman" w:cs="Times New Roman"/>
                <w:bCs/>
                <w:color w:val="000000" w:themeColor="text1"/>
                <w:sz w:val="24"/>
                <w:szCs w:val="24"/>
              </w:rPr>
              <w:t xml:space="preserve">Involve </w:t>
            </w:r>
            <w:r w:rsidR="002E23FD">
              <w:rPr>
                <w:rFonts w:ascii="Times New Roman" w:hAnsi="Times New Roman" w:cs="Times New Roman"/>
                <w:bCs/>
                <w:color w:val="000000" w:themeColor="text1"/>
                <w:sz w:val="24"/>
                <w:szCs w:val="24"/>
              </w:rPr>
              <w:t xml:space="preserve">a </w:t>
            </w:r>
            <w:r w:rsidRPr="00282BBF">
              <w:rPr>
                <w:rFonts w:ascii="Times New Roman" w:hAnsi="Times New Roman" w:cs="Times New Roman"/>
                <w:bCs/>
                <w:color w:val="000000" w:themeColor="text1"/>
                <w:sz w:val="24"/>
                <w:szCs w:val="24"/>
              </w:rPr>
              <w:t>wide range of social groups, with special emphasis to groups that are vulnerable and disadvantaged in</w:t>
            </w:r>
            <w:r w:rsidRPr="00282BBF">
              <w:rPr>
                <w:rFonts w:ascii="Times New Roman" w:hAnsi="Times New Roman" w:cs="Times New Roman"/>
                <w:color w:val="000000" w:themeColor="text1"/>
                <w:sz w:val="24"/>
                <w:szCs w:val="24"/>
              </w:rPr>
              <w:t xml:space="preserve"> decision-making </w:t>
            </w:r>
          </w:p>
          <w:p w:rsidR="000A3810" w:rsidRPr="00D56B2C" w:rsidRDefault="000A3810" w:rsidP="00B14340">
            <w:pPr>
              <w:pStyle w:val="ListParagraph"/>
              <w:numPr>
                <w:ilvl w:val="0"/>
                <w:numId w:val="9"/>
              </w:numPr>
              <w:autoSpaceDE w:val="0"/>
              <w:autoSpaceDN w:val="0"/>
              <w:adjustRightInd w:val="0"/>
              <w:spacing w:line="480" w:lineRule="auto"/>
              <w:jc w:val="both"/>
              <w:rPr>
                <w:rFonts w:ascii="Times New Roman" w:hAnsi="Times New Roman" w:cs="Times New Roman"/>
                <w:color w:val="000000" w:themeColor="text1"/>
                <w:sz w:val="24"/>
                <w:szCs w:val="24"/>
              </w:rPr>
            </w:pPr>
            <w:r w:rsidRPr="00282BBF">
              <w:rPr>
                <w:rFonts w:ascii="Times New Roman" w:hAnsi="Times New Roman" w:cs="Times New Roman"/>
                <w:color w:val="000000" w:themeColor="text1"/>
                <w:sz w:val="24"/>
                <w:szCs w:val="24"/>
              </w:rPr>
              <w:t>Attempt to meet the needs and interests of all stakeholders</w:t>
            </w:r>
          </w:p>
        </w:tc>
      </w:tr>
    </w:tbl>
    <w:p w:rsidR="000A3810" w:rsidRPr="00B51324" w:rsidRDefault="000A3810" w:rsidP="00B14340">
      <w:pPr>
        <w:spacing w:line="480" w:lineRule="auto"/>
        <w:rPr>
          <w:rFonts w:ascii="Times New Roman" w:hAnsi="Times New Roman" w:cs="Times New Roman"/>
          <w:color w:val="000000" w:themeColor="text1"/>
          <w:sz w:val="8"/>
          <w:szCs w:val="8"/>
        </w:rPr>
      </w:pPr>
    </w:p>
    <w:p w:rsidR="000A3810" w:rsidRDefault="000A3810"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Data from document review and analysis were</w:t>
      </w:r>
      <w:r w:rsidRPr="00C4130B">
        <w:rPr>
          <w:rFonts w:ascii="Times New Roman" w:hAnsi="Times New Roman" w:cs="Times New Roman"/>
          <w:sz w:val="24"/>
          <w:szCs w:val="24"/>
        </w:rPr>
        <w:t xml:space="preserve"> analyzed</w:t>
      </w:r>
      <w:r>
        <w:rPr>
          <w:rFonts w:ascii="Times New Roman" w:hAnsi="Times New Roman" w:cs="Times New Roman"/>
          <w:sz w:val="24"/>
          <w:szCs w:val="24"/>
        </w:rPr>
        <w:t xml:space="preserve"> by</w:t>
      </w:r>
      <w:r w:rsidRPr="00C4130B">
        <w:rPr>
          <w:rFonts w:ascii="Times New Roman" w:hAnsi="Times New Roman" w:cs="Times New Roman"/>
          <w:sz w:val="24"/>
          <w:szCs w:val="24"/>
        </w:rPr>
        <w:t xml:space="preserve"> using content ana</w:t>
      </w:r>
      <w:r w:rsidR="004A0C6B">
        <w:rPr>
          <w:rFonts w:ascii="Times New Roman" w:hAnsi="Times New Roman" w:cs="Times New Roman"/>
          <w:sz w:val="24"/>
          <w:szCs w:val="24"/>
        </w:rPr>
        <w:t>lysis (Krippendorff, 2004; Rall</w:t>
      </w:r>
      <w:r w:rsidRPr="00C4130B">
        <w:rPr>
          <w:rFonts w:ascii="Times New Roman" w:hAnsi="Times New Roman" w:cs="Times New Roman"/>
          <w:sz w:val="24"/>
          <w:szCs w:val="24"/>
        </w:rPr>
        <w:t xml:space="preserve"> et</w:t>
      </w:r>
      <w:r w:rsidR="004A0C6B">
        <w:rPr>
          <w:rFonts w:ascii="Times New Roman" w:hAnsi="Times New Roman" w:cs="Times New Roman"/>
          <w:sz w:val="24"/>
          <w:szCs w:val="24"/>
        </w:rPr>
        <w:t xml:space="preserve"> </w:t>
      </w:r>
      <w:r w:rsidRPr="00C4130B">
        <w:rPr>
          <w:rFonts w:ascii="Times New Roman" w:hAnsi="Times New Roman" w:cs="Times New Roman"/>
          <w:sz w:val="24"/>
          <w:szCs w:val="24"/>
        </w:rPr>
        <w:t>al.</w:t>
      </w:r>
      <w:r>
        <w:rPr>
          <w:rFonts w:ascii="Times New Roman" w:hAnsi="Times New Roman" w:cs="Times New Roman"/>
          <w:sz w:val="24"/>
          <w:szCs w:val="24"/>
        </w:rPr>
        <w:t>,</w:t>
      </w:r>
      <w:r w:rsidRPr="00C4130B">
        <w:rPr>
          <w:rFonts w:ascii="Times New Roman" w:hAnsi="Times New Roman" w:cs="Times New Roman"/>
          <w:sz w:val="24"/>
          <w:szCs w:val="24"/>
        </w:rPr>
        <w:t xml:space="preserve"> 2015) </w:t>
      </w:r>
      <w:r>
        <w:rPr>
          <w:rFonts w:ascii="Times New Roman" w:hAnsi="Times New Roman" w:cs="Times New Roman"/>
          <w:sz w:val="24"/>
          <w:szCs w:val="24"/>
        </w:rPr>
        <w:t>in which</w:t>
      </w:r>
      <w:r w:rsidRPr="00C4130B">
        <w:rPr>
          <w:rFonts w:ascii="Times New Roman" w:hAnsi="Times New Roman" w:cs="Times New Roman"/>
          <w:sz w:val="24"/>
          <w:szCs w:val="24"/>
        </w:rPr>
        <w:t xml:space="preserve"> explicit references to various terms of  </w:t>
      </w:r>
      <w:r w:rsidR="004A0C6B">
        <w:rPr>
          <w:rFonts w:ascii="Times New Roman" w:hAnsi="Times New Roman" w:cs="Times New Roman"/>
          <w:color w:val="000000"/>
          <w:sz w:val="24"/>
          <w:szCs w:val="24"/>
        </w:rPr>
        <w:t>GI</w:t>
      </w:r>
      <w:r w:rsidRPr="00C4130B">
        <w:rPr>
          <w:rFonts w:ascii="Times New Roman" w:hAnsi="Times New Roman" w:cs="Times New Roman"/>
          <w:color w:val="000000"/>
          <w:sz w:val="24"/>
          <w:szCs w:val="24"/>
        </w:rPr>
        <w:t xml:space="preserve"> </w:t>
      </w:r>
      <w:r w:rsidRPr="00C4130B">
        <w:rPr>
          <w:rFonts w:ascii="Times New Roman" w:hAnsi="Times New Roman" w:cs="Times New Roman"/>
          <w:color w:val="000000"/>
          <w:sz w:val="24"/>
          <w:szCs w:val="24"/>
        </w:rPr>
        <w:lastRenderedPageBreak/>
        <w:t>planning principles</w:t>
      </w:r>
      <w:r w:rsidR="004A0C6B">
        <w:rPr>
          <w:rFonts w:ascii="Times New Roman" w:hAnsi="Times New Roman" w:cs="Times New Roman"/>
          <w:color w:val="000000"/>
          <w:sz w:val="24"/>
          <w:szCs w:val="24"/>
        </w:rPr>
        <w:t xml:space="preserve"> </w:t>
      </w:r>
      <w:r>
        <w:rPr>
          <w:rFonts w:ascii="Times New Roman" w:hAnsi="Times New Roman" w:cs="Times New Roman"/>
          <w:sz w:val="24"/>
          <w:szCs w:val="24"/>
        </w:rPr>
        <w:t xml:space="preserve">were identified </w:t>
      </w:r>
      <w:r w:rsidRPr="00C4130B">
        <w:rPr>
          <w:rFonts w:ascii="Times New Roman" w:hAnsi="Times New Roman" w:cs="Times New Roman"/>
          <w:sz w:val="24"/>
          <w:szCs w:val="24"/>
        </w:rPr>
        <w:t>(e.g., using e</w:t>
      </w:r>
      <w:r w:rsidR="004A0C6B">
        <w:rPr>
          <w:rFonts w:ascii="Times New Roman" w:hAnsi="Times New Roman" w:cs="Times New Roman"/>
          <w:sz w:val="24"/>
          <w:szCs w:val="24"/>
        </w:rPr>
        <w:t xml:space="preserve">xact wording; Roe, 2006; Hansen </w:t>
      </w:r>
      <w:r w:rsidRPr="00C4130B">
        <w:rPr>
          <w:rFonts w:ascii="Times New Roman" w:hAnsi="Times New Roman" w:cs="Times New Roman"/>
          <w:sz w:val="24"/>
          <w:szCs w:val="24"/>
        </w:rPr>
        <w:t>et</w:t>
      </w:r>
      <w:r w:rsidR="004A0C6B">
        <w:rPr>
          <w:rFonts w:ascii="Times New Roman" w:hAnsi="Times New Roman" w:cs="Times New Roman"/>
          <w:sz w:val="24"/>
          <w:szCs w:val="24"/>
        </w:rPr>
        <w:t xml:space="preserve"> </w:t>
      </w:r>
      <w:r w:rsidRPr="00C4130B">
        <w:rPr>
          <w:rFonts w:ascii="Times New Roman" w:hAnsi="Times New Roman" w:cs="Times New Roman"/>
          <w:sz w:val="24"/>
          <w:szCs w:val="24"/>
        </w:rPr>
        <w:t>al.</w:t>
      </w:r>
      <w:r>
        <w:rPr>
          <w:rFonts w:ascii="Times New Roman" w:hAnsi="Times New Roman" w:cs="Times New Roman"/>
          <w:sz w:val="24"/>
          <w:szCs w:val="24"/>
        </w:rPr>
        <w:t>,</w:t>
      </w:r>
      <w:r w:rsidRPr="00C4130B">
        <w:rPr>
          <w:rFonts w:ascii="Times New Roman" w:hAnsi="Times New Roman" w:cs="Times New Roman"/>
          <w:sz w:val="24"/>
          <w:szCs w:val="24"/>
        </w:rPr>
        <w:t xml:space="preserve"> 2015) </w:t>
      </w:r>
      <w:r>
        <w:rPr>
          <w:rFonts w:ascii="Times New Roman" w:hAnsi="Times New Roman" w:cs="Times New Roman"/>
          <w:sz w:val="24"/>
          <w:szCs w:val="24"/>
        </w:rPr>
        <w:t>also in addition to</w:t>
      </w:r>
      <w:r w:rsidRPr="00C4130B">
        <w:rPr>
          <w:rFonts w:ascii="Times New Roman" w:hAnsi="Times New Roman" w:cs="Times New Roman"/>
          <w:sz w:val="24"/>
          <w:szCs w:val="24"/>
        </w:rPr>
        <w:t xml:space="preserve"> implicit references. Implicit references </w:t>
      </w:r>
      <w:r w:rsidRPr="007738D5">
        <w:rPr>
          <w:rFonts w:ascii="Times New Roman" w:hAnsi="Times New Roman" w:cs="Times New Roman"/>
          <w:sz w:val="24"/>
          <w:szCs w:val="24"/>
        </w:rPr>
        <w:t>means identifying</w:t>
      </w:r>
      <w:r w:rsidRPr="00C4130B">
        <w:rPr>
          <w:rFonts w:ascii="Times New Roman" w:hAnsi="Times New Roman" w:cs="Times New Roman"/>
          <w:sz w:val="24"/>
          <w:szCs w:val="24"/>
        </w:rPr>
        <w:t xml:space="preserve"> related concepts, e.g. “</w:t>
      </w:r>
      <w:r w:rsidRPr="00C4130B">
        <w:rPr>
          <w:rFonts w:ascii="Times New Roman" w:hAnsi="Times New Roman" w:cs="Times New Roman"/>
          <w:bCs/>
          <w:color w:val="000000" w:themeColor="text1"/>
          <w:sz w:val="24"/>
          <w:szCs w:val="24"/>
        </w:rPr>
        <w:t>ecological, social and economic functions</w:t>
      </w:r>
      <w:r w:rsidRPr="00C4130B">
        <w:rPr>
          <w:rFonts w:ascii="Times New Roman" w:hAnsi="Times New Roman" w:cs="Times New Roman"/>
          <w:color w:val="000000" w:themeColor="text1"/>
          <w:sz w:val="24"/>
          <w:szCs w:val="24"/>
        </w:rPr>
        <w:t xml:space="preserve"> on the same spatial area’ which </w:t>
      </w:r>
      <w:r>
        <w:rPr>
          <w:rFonts w:ascii="Times New Roman" w:hAnsi="Times New Roman" w:cs="Times New Roman"/>
          <w:color w:val="000000" w:themeColor="text1"/>
          <w:sz w:val="24"/>
          <w:szCs w:val="24"/>
        </w:rPr>
        <w:t>were</w:t>
      </w:r>
      <w:r w:rsidRPr="00C4130B">
        <w:rPr>
          <w:rFonts w:ascii="Times New Roman" w:hAnsi="Times New Roman" w:cs="Times New Roman"/>
          <w:color w:val="000000" w:themeColor="text1"/>
          <w:sz w:val="24"/>
          <w:szCs w:val="24"/>
        </w:rPr>
        <w:t xml:space="preserve"> applied</w:t>
      </w:r>
      <w:r>
        <w:rPr>
          <w:rFonts w:ascii="Times New Roman" w:hAnsi="Times New Roman" w:cs="Times New Roman"/>
          <w:color w:val="000000" w:themeColor="text1"/>
          <w:sz w:val="24"/>
          <w:szCs w:val="24"/>
        </w:rPr>
        <w:t xml:space="preserve"> for example</w:t>
      </w:r>
      <w:r w:rsidRPr="00C4130B">
        <w:rPr>
          <w:rFonts w:ascii="Times New Roman" w:hAnsi="Times New Roman" w:cs="Times New Roman"/>
          <w:color w:val="000000" w:themeColor="text1"/>
          <w:sz w:val="24"/>
          <w:szCs w:val="24"/>
        </w:rPr>
        <w:t xml:space="preserve"> in 20 European cities (</w:t>
      </w:r>
      <w:r w:rsidRPr="00C4130B">
        <w:rPr>
          <w:rFonts w:ascii="Times New Roman" w:eastAsia="TimesNewRomanPSMT" w:hAnsi="Times New Roman" w:cs="Times New Roman"/>
          <w:sz w:val="24"/>
          <w:szCs w:val="24"/>
        </w:rPr>
        <w:t>Davies et al.</w:t>
      </w:r>
      <w:r>
        <w:rPr>
          <w:rFonts w:ascii="Times New Roman" w:eastAsia="TimesNewRomanPSMT" w:hAnsi="Times New Roman" w:cs="Times New Roman"/>
          <w:sz w:val="24"/>
          <w:szCs w:val="24"/>
        </w:rPr>
        <w:t>,</w:t>
      </w:r>
      <w:r w:rsidRPr="00C4130B">
        <w:rPr>
          <w:rFonts w:ascii="Times New Roman" w:eastAsia="TimesNewRomanPSMT" w:hAnsi="Times New Roman" w:cs="Times New Roman"/>
          <w:sz w:val="24"/>
          <w:szCs w:val="24"/>
        </w:rPr>
        <w:t xml:space="preserve"> 2015)</w:t>
      </w:r>
      <w:r w:rsidRPr="00C4130B">
        <w:rPr>
          <w:rFonts w:ascii="Times New Roman" w:hAnsi="Times New Roman" w:cs="Times New Roman"/>
          <w:color w:val="000000" w:themeColor="text1"/>
          <w:sz w:val="24"/>
          <w:szCs w:val="24"/>
        </w:rPr>
        <w:t>,</w:t>
      </w:r>
      <w:r w:rsidRPr="00C4130B">
        <w:rPr>
          <w:rFonts w:ascii="Times New Roman" w:hAnsi="Times New Roman" w:cs="Times New Roman"/>
          <w:sz w:val="24"/>
          <w:szCs w:val="24"/>
        </w:rPr>
        <w:t xml:space="preserve"> ‘landscape/ecological functions’ which </w:t>
      </w:r>
      <w:r>
        <w:rPr>
          <w:rFonts w:ascii="Times New Roman" w:hAnsi="Times New Roman" w:cs="Times New Roman"/>
          <w:sz w:val="24"/>
          <w:szCs w:val="24"/>
        </w:rPr>
        <w:t xml:space="preserve">were </w:t>
      </w:r>
      <w:r w:rsidRPr="00C4130B">
        <w:rPr>
          <w:rFonts w:ascii="Times New Roman" w:hAnsi="Times New Roman" w:cs="Times New Roman"/>
          <w:sz w:val="24"/>
          <w:szCs w:val="24"/>
        </w:rPr>
        <w:t>applied, for example, in Germany (von Haaren and Albert,</w:t>
      </w:r>
      <w:r w:rsidR="004A0C6B">
        <w:rPr>
          <w:rFonts w:ascii="Times New Roman" w:hAnsi="Times New Roman" w:cs="Times New Roman"/>
          <w:sz w:val="24"/>
          <w:szCs w:val="24"/>
        </w:rPr>
        <w:t xml:space="preserve"> </w:t>
      </w:r>
      <w:r w:rsidRPr="00C4130B">
        <w:rPr>
          <w:rFonts w:ascii="Times New Roman" w:hAnsi="Times New Roman" w:cs="Times New Roman"/>
          <w:sz w:val="24"/>
          <w:szCs w:val="24"/>
        </w:rPr>
        <w:t>2011; Bastian et</w:t>
      </w:r>
      <w:r w:rsidR="004A0C6B">
        <w:rPr>
          <w:rFonts w:ascii="Times New Roman" w:hAnsi="Times New Roman" w:cs="Times New Roman"/>
          <w:sz w:val="24"/>
          <w:szCs w:val="24"/>
        </w:rPr>
        <w:t xml:space="preserve"> </w:t>
      </w:r>
      <w:r w:rsidRPr="00C4130B">
        <w:rPr>
          <w:rFonts w:ascii="Times New Roman" w:hAnsi="Times New Roman" w:cs="Times New Roman"/>
          <w:sz w:val="24"/>
          <w:szCs w:val="24"/>
        </w:rPr>
        <w:t>al.,</w:t>
      </w:r>
      <w:r w:rsidR="004A0C6B">
        <w:rPr>
          <w:rFonts w:ascii="Times New Roman" w:hAnsi="Times New Roman" w:cs="Times New Roman"/>
          <w:sz w:val="24"/>
          <w:szCs w:val="24"/>
        </w:rPr>
        <w:t xml:space="preserve"> 2012; Hansen</w:t>
      </w:r>
      <w:r w:rsidR="00D87F17">
        <w:rPr>
          <w:rFonts w:ascii="Times New Roman" w:hAnsi="Times New Roman" w:cs="Times New Roman"/>
          <w:sz w:val="24"/>
          <w:szCs w:val="24"/>
        </w:rPr>
        <w:t xml:space="preserve"> et </w:t>
      </w:r>
      <w:r w:rsidRPr="00C4130B">
        <w:rPr>
          <w:rFonts w:ascii="Times New Roman" w:hAnsi="Times New Roman" w:cs="Times New Roman"/>
          <w:sz w:val="24"/>
          <w:szCs w:val="24"/>
        </w:rPr>
        <w:t>al.</w:t>
      </w:r>
      <w:r w:rsidR="00D87F17">
        <w:rPr>
          <w:rFonts w:ascii="Times New Roman" w:hAnsi="Times New Roman" w:cs="Times New Roman"/>
          <w:sz w:val="24"/>
          <w:szCs w:val="24"/>
        </w:rPr>
        <w:t>,</w:t>
      </w:r>
      <w:r w:rsidRPr="00C4130B">
        <w:rPr>
          <w:rFonts w:ascii="Times New Roman" w:hAnsi="Times New Roman" w:cs="Times New Roman"/>
          <w:sz w:val="24"/>
          <w:szCs w:val="24"/>
        </w:rPr>
        <w:t xml:space="preserve"> 2015) and the Neth</w:t>
      </w:r>
      <w:r w:rsidR="004A0C6B">
        <w:rPr>
          <w:rFonts w:ascii="Times New Roman" w:hAnsi="Times New Roman" w:cs="Times New Roman"/>
          <w:sz w:val="24"/>
          <w:szCs w:val="24"/>
        </w:rPr>
        <w:t>erlands (De Groot, 1992; Hansen</w:t>
      </w:r>
      <w:r w:rsidRPr="00C4130B">
        <w:rPr>
          <w:rFonts w:ascii="Times New Roman" w:hAnsi="Times New Roman" w:cs="Times New Roman"/>
          <w:sz w:val="24"/>
          <w:szCs w:val="24"/>
        </w:rPr>
        <w:t xml:space="preserve"> et</w:t>
      </w:r>
      <w:r w:rsidR="004A0C6B">
        <w:rPr>
          <w:rFonts w:ascii="Times New Roman" w:hAnsi="Times New Roman" w:cs="Times New Roman"/>
          <w:sz w:val="24"/>
          <w:szCs w:val="24"/>
        </w:rPr>
        <w:t xml:space="preserve"> </w:t>
      </w:r>
      <w:r w:rsidRPr="00C4130B">
        <w:rPr>
          <w:rFonts w:ascii="Times New Roman" w:hAnsi="Times New Roman" w:cs="Times New Roman"/>
          <w:sz w:val="24"/>
          <w:szCs w:val="24"/>
        </w:rPr>
        <w:t>al.</w:t>
      </w:r>
      <w:r>
        <w:rPr>
          <w:rFonts w:ascii="Times New Roman" w:hAnsi="Times New Roman" w:cs="Times New Roman"/>
          <w:sz w:val="24"/>
          <w:szCs w:val="24"/>
        </w:rPr>
        <w:t>,</w:t>
      </w:r>
      <w:r w:rsidRPr="00C4130B">
        <w:rPr>
          <w:rFonts w:ascii="Times New Roman" w:hAnsi="Times New Roman" w:cs="Times New Roman"/>
          <w:sz w:val="24"/>
          <w:szCs w:val="24"/>
        </w:rPr>
        <w:t xml:space="preserve"> 2015). To identify the explicit or/and implicit references</w:t>
      </w:r>
      <w:r w:rsidR="008D3008">
        <w:rPr>
          <w:rFonts w:ascii="Times New Roman" w:hAnsi="Times New Roman" w:cs="Times New Roman"/>
          <w:sz w:val="24"/>
          <w:szCs w:val="24"/>
        </w:rPr>
        <w:t>,</w:t>
      </w:r>
      <w:r w:rsidRPr="00C4130B">
        <w:rPr>
          <w:rFonts w:ascii="Times New Roman" w:hAnsi="Times New Roman" w:cs="Times New Roman"/>
          <w:sz w:val="24"/>
          <w:szCs w:val="24"/>
        </w:rPr>
        <w:t xml:space="preserve"> the planning documents</w:t>
      </w:r>
      <w:r>
        <w:rPr>
          <w:rFonts w:ascii="Times New Roman" w:hAnsi="Times New Roman" w:cs="Times New Roman"/>
          <w:sz w:val="24"/>
          <w:szCs w:val="24"/>
        </w:rPr>
        <w:t xml:space="preserve"> were carefully read </w:t>
      </w:r>
      <w:r w:rsidRPr="00C4130B">
        <w:rPr>
          <w:rFonts w:ascii="Times New Roman" w:hAnsi="Times New Roman" w:cs="Times New Roman"/>
          <w:sz w:val="24"/>
          <w:szCs w:val="24"/>
        </w:rPr>
        <w:t>and data</w:t>
      </w:r>
      <w:r w:rsidR="004A0C6B">
        <w:rPr>
          <w:rFonts w:ascii="Times New Roman" w:hAnsi="Times New Roman" w:cs="Times New Roman"/>
          <w:sz w:val="24"/>
          <w:szCs w:val="24"/>
        </w:rPr>
        <w:t xml:space="preserve"> </w:t>
      </w:r>
      <w:r w:rsidRPr="001E6549">
        <w:rPr>
          <w:rFonts w:ascii="Times New Roman" w:hAnsi="Times New Roman" w:cs="Times New Roman"/>
          <w:sz w:val="24"/>
          <w:szCs w:val="24"/>
        </w:rPr>
        <w:t>(i.e presence/absence of terms, consideration of concepts and related issues)</w:t>
      </w:r>
      <w:r>
        <w:rPr>
          <w:rFonts w:ascii="Times New Roman" w:hAnsi="Times New Roman" w:cs="Times New Roman"/>
          <w:sz w:val="24"/>
          <w:szCs w:val="24"/>
        </w:rPr>
        <w:t xml:space="preserve"> were filled</w:t>
      </w:r>
      <w:r w:rsidR="004A0C6B">
        <w:rPr>
          <w:rFonts w:ascii="Times New Roman" w:hAnsi="Times New Roman" w:cs="Times New Roman"/>
          <w:sz w:val="24"/>
          <w:szCs w:val="24"/>
        </w:rPr>
        <w:t xml:space="preserve"> </w:t>
      </w:r>
      <w:r w:rsidRPr="001E6549">
        <w:rPr>
          <w:rFonts w:ascii="Times New Roman" w:hAnsi="Times New Roman" w:cs="Times New Roman"/>
          <w:sz w:val="24"/>
          <w:szCs w:val="24"/>
        </w:rPr>
        <w:t>in a document analysis worksheet</w:t>
      </w:r>
      <w:r w:rsidRPr="00014EBD">
        <w:rPr>
          <w:rFonts w:ascii="Times New Roman" w:hAnsi="Times New Roman" w:cs="Times New Roman"/>
          <w:sz w:val="24"/>
          <w:szCs w:val="24"/>
        </w:rPr>
        <w:t xml:space="preserve">. </w:t>
      </w:r>
      <w:r w:rsidRPr="00C4130B">
        <w:rPr>
          <w:rFonts w:ascii="Times New Roman" w:hAnsi="Times New Roman" w:cs="Times New Roman"/>
          <w:sz w:val="24"/>
          <w:szCs w:val="24"/>
        </w:rPr>
        <w:t xml:space="preserve">After coding of the concepts, the study </w:t>
      </w:r>
      <w:r>
        <w:rPr>
          <w:rFonts w:ascii="Times New Roman" w:hAnsi="Times New Roman" w:cs="Times New Roman"/>
          <w:sz w:val="24"/>
          <w:szCs w:val="24"/>
        </w:rPr>
        <w:t>has attempted to provide</w:t>
      </w:r>
      <w:r w:rsidRPr="00C4130B">
        <w:rPr>
          <w:rFonts w:ascii="Times New Roman" w:hAnsi="Times New Roman" w:cs="Times New Roman"/>
          <w:sz w:val="24"/>
          <w:szCs w:val="24"/>
        </w:rPr>
        <w:t xml:space="preserve"> brief explanation </w:t>
      </w:r>
      <w:r>
        <w:rPr>
          <w:rFonts w:ascii="Times New Roman" w:hAnsi="Times New Roman" w:cs="Times New Roman"/>
          <w:sz w:val="24"/>
          <w:szCs w:val="24"/>
        </w:rPr>
        <w:t>of</w:t>
      </w:r>
      <w:r w:rsidRPr="00C4130B">
        <w:rPr>
          <w:rFonts w:ascii="Times New Roman" w:hAnsi="Times New Roman" w:cs="Times New Roman"/>
          <w:sz w:val="24"/>
          <w:szCs w:val="24"/>
        </w:rPr>
        <w:t xml:space="preserve"> the concept</w:t>
      </w:r>
      <w:r>
        <w:rPr>
          <w:rFonts w:ascii="Times New Roman" w:hAnsi="Times New Roman" w:cs="Times New Roman"/>
          <w:sz w:val="24"/>
          <w:szCs w:val="24"/>
        </w:rPr>
        <w:t>s</w:t>
      </w:r>
      <w:r w:rsidRPr="00C4130B">
        <w:rPr>
          <w:rFonts w:ascii="Times New Roman" w:hAnsi="Times New Roman" w:cs="Times New Roman"/>
          <w:sz w:val="24"/>
          <w:szCs w:val="24"/>
        </w:rPr>
        <w:t xml:space="preserve"> stated </w:t>
      </w:r>
      <w:r>
        <w:rPr>
          <w:rFonts w:ascii="Times New Roman" w:hAnsi="Times New Roman" w:cs="Times New Roman"/>
          <w:sz w:val="24"/>
          <w:szCs w:val="24"/>
        </w:rPr>
        <w:t>i</w:t>
      </w:r>
      <w:r w:rsidRPr="00C4130B">
        <w:rPr>
          <w:rFonts w:ascii="Times New Roman" w:hAnsi="Times New Roman" w:cs="Times New Roman"/>
          <w:sz w:val="24"/>
          <w:szCs w:val="24"/>
        </w:rPr>
        <w:t xml:space="preserve">n the planning documents using citation from the original </w:t>
      </w:r>
      <w:r w:rsidRPr="008C4DDA">
        <w:rPr>
          <w:rFonts w:ascii="Times New Roman" w:hAnsi="Times New Roman" w:cs="Times New Roman"/>
          <w:sz w:val="24"/>
          <w:szCs w:val="24"/>
        </w:rPr>
        <w:t xml:space="preserve">documents. However, the study has not attempted to present how often each urban </w:t>
      </w:r>
      <w:r w:rsidR="004A0C6B">
        <w:rPr>
          <w:rFonts w:ascii="Times New Roman" w:hAnsi="Times New Roman" w:cs="Times New Roman"/>
          <w:sz w:val="24"/>
          <w:szCs w:val="24"/>
        </w:rPr>
        <w:t xml:space="preserve">GI </w:t>
      </w:r>
      <w:r w:rsidRPr="008C4DDA">
        <w:rPr>
          <w:rFonts w:ascii="Times New Roman" w:hAnsi="Times New Roman" w:cs="Times New Roman"/>
          <w:sz w:val="24"/>
          <w:szCs w:val="24"/>
        </w:rPr>
        <w:t xml:space="preserve">planning principle was referred </w:t>
      </w:r>
      <w:r w:rsidR="002E23FD">
        <w:rPr>
          <w:rFonts w:ascii="Times New Roman" w:hAnsi="Times New Roman" w:cs="Times New Roman"/>
          <w:sz w:val="24"/>
          <w:szCs w:val="24"/>
        </w:rPr>
        <w:t xml:space="preserve">to </w:t>
      </w:r>
      <w:r w:rsidRPr="008C4DDA">
        <w:rPr>
          <w:rFonts w:ascii="Times New Roman" w:hAnsi="Times New Roman" w:cs="Times New Roman"/>
          <w:sz w:val="24"/>
          <w:szCs w:val="24"/>
        </w:rPr>
        <w:t xml:space="preserve">in the documents </w:t>
      </w:r>
      <w:r w:rsidRPr="004A0C6B">
        <w:rPr>
          <w:rFonts w:ascii="Times New Roman" w:hAnsi="Times New Roman" w:cs="Times New Roman"/>
          <w:sz w:val="24"/>
          <w:szCs w:val="24"/>
        </w:rPr>
        <w:t xml:space="preserve">since the </w:t>
      </w:r>
      <w:r w:rsidR="008D3008" w:rsidRPr="004A0C6B">
        <w:rPr>
          <w:rFonts w:ascii="Times New Roman" w:hAnsi="Times New Roman" w:cs="Times New Roman"/>
          <w:sz w:val="24"/>
          <w:szCs w:val="24"/>
        </w:rPr>
        <w:t>documents</w:t>
      </w:r>
      <w:r w:rsidRPr="008C4DDA">
        <w:rPr>
          <w:rFonts w:ascii="Times New Roman" w:hAnsi="Times New Roman" w:cs="Times New Roman"/>
          <w:sz w:val="24"/>
          <w:szCs w:val="24"/>
        </w:rPr>
        <w:t xml:space="preserve"> have different lengths, writing styles, and foci of interest, making a fair assessment of such quantitative findings difficult.</w:t>
      </w:r>
    </w:p>
    <w:p w:rsidR="0011438B" w:rsidRDefault="0011438B">
      <w:pPr>
        <w:autoSpaceDE w:val="0"/>
        <w:autoSpaceDN w:val="0"/>
        <w:adjustRightInd w:val="0"/>
        <w:spacing w:after="0" w:line="240" w:lineRule="auto"/>
        <w:rPr>
          <w:rFonts w:ascii="Times New Roman" w:hAnsi="Times New Roman" w:cs="Times New Roman"/>
          <w:color w:val="000000"/>
          <w:sz w:val="16"/>
          <w:szCs w:val="16"/>
        </w:rPr>
      </w:pPr>
    </w:p>
    <w:p w:rsidR="008F6659" w:rsidRDefault="00EC6DA6">
      <w:pPr>
        <w:pStyle w:val="BodyText213"/>
        <w:spacing w:line="480" w:lineRule="auto"/>
        <w:jc w:val="both"/>
        <w:rPr>
          <w:rFonts w:ascii="Times New Roman" w:hAnsi="Times New Roman" w:cs="Times New Roman"/>
          <w:color w:val="000000"/>
        </w:rPr>
      </w:pPr>
      <w:r>
        <w:rPr>
          <w:rFonts w:ascii="Times New Roman" w:hAnsi="Times New Roman" w:cs="Times New Roman"/>
          <w:color w:val="000000"/>
        </w:rPr>
        <w:t>P</w:t>
      </w:r>
      <w:r w:rsidR="000A3810" w:rsidRPr="00D974DD">
        <w:rPr>
          <w:rFonts w:ascii="Times New Roman" w:hAnsi="Times New Roman" w:cs="Times New Roman"/>
          <w:color w:val="000000"/>
        </w:rPr>
        <w:t xml:space="preserve">rofessionals from </w:t>
      </w:r>
      <w:r w:rsidR="002F45CC" w:rsidRPr="00D974DD">
        <w:rPr>
          <w:rFonts w:ascii="Times New Roman" w:hAnsi="Times New Roman" w:cs="Times New Roman"/>
          <w:color w:val="000000"/>
        </w:rPr>
        <w:t>Ministry of Urban Development and Housing</w:t>
      </w:r>
      <w:r w:rsidR="002F45CC">
        <w:rPr>
          <w:rFonts w:ascii="Times New Roman" w:hAnsi="Times New Roman" w:cs="Times New Roman"/>
          <w:color w:val="000000"/>
        </w:rPr>
        <w:t xml:space="preserve">, </w:t>
      </w:r>
      <w:r w:rsidR="002F45CC" w:rsidRPr="00D974DD">
        <w:rPr>
          <w:rFonts w:ascii="Times New Roman" w:hAnsi="Times New Roman" w:cs="Times New Roman"/>
          <w:color w:val="000000"/>
        </w:rPr>
        <w:t>O</w:t>
      </w:r>
      <w:r w:rsidR="002F45CC">
        <w:rPr>
          <w:rFonts w:ascii="Times New Roman" w:hAnsi="Times New Roman" w:cs="Times New Roman"/>
          <w:color w:val="000000"/>
        </w:rPr>
        <w:t xml:space="preserve">romia Urban Planning Institute, </w:t>
      </w:r>
      <w:r w:rsidR="002F45CC" w:rsidRPr="00D974DD">
        <w:rPr>
          <w:rFonts w:ascii="Times New Roman" w:hAnsi="Times New Roman" w:cs="Times New Roman"/>
          <w:color w:val="000000" w:themeColor="text1"/>
        </w:rPr>
        <w:t>Department of Land Administrat</w:t>
      </w:r>
      <w:r w:rsidR="002F45CC">
        <w:rPr>
          <w:rFonts w:ascii="Times New Roman" w:hAnsi="Times New Roman" w:cs="Times New Roman"/>
          <w:color w:val="000000" w:themeColor="text1"/>
        </w:rPr>
        <w:t>ion and Development of Sebeta, Sululta and Leget</w:t>
      </w:r>
      <w:r w:rsidR="002F45CC" w:rsidRPr="00D974DD">
        <w:rPr>
          <w:rFonts w:ascii="Times New Roman" w:hAnsi="Times New Roman" w:cs="Times New Roman"/>
          <w:color w:val="000000" w:themeColor="text1"/>
        </w:rPr>
        <w:t>afo town, and from the Department of Green</w:t>
      </w:r>
      <w:r w:rsidR="002F45CC">
        <w:rPr>
          <w:rFonts w:ascii="Times New Roman" w:hAnsi="Times New Roman" w:cs="Times New Roman"/>
          <w:color w:val="000000" w:themeColor="text1"/>
        </w:rPr>
        <w:t>ery of Sebeta, Sululta and Leget</w:t>
      </w:r>
      <w:r w:rsidR="002F45CC" w:rsidRPr="00D974DD">
        <w:rPr>
          <w:rFonts w:ascii="Times New Roman" w:hAnsi="Times New Roman" w:cs="Times New Roman"/>
          <w:color w:val="000000" w:themeColor="text1"/>
        </w:rPr>
        <w:t>afo town</w:t>
      </w:r>
      <w:r w:rsidR="002F45CC" w:rsidRPr="00D974DD">
        <w:rPr>
          <w:rFonts w:ascii="Times New Roman" w:hAnsi="Times New Roman" w:cs="Times New Roman"/>
        </w:rPr>
        <w:t>.</w:t>
      </w:r>
      <w:r w:rsidR="002F45CC" w:rsidRPr="00D974DD" w:rsidDel="002F45CC">
        <w:rPr>
          <w:rFonts w:ascii="Times New Roman" w:hAnsi="Times New Roman" w:cs="Times New Roman"/>
          <w:color w:val="000000"/>
        </w:rPr>
        <w:t xml:space="preserve"> </w:t>
      </w:r>
      <w:r w:rsidR="000A3810" w:rsidRPr="00D974DD">
        <w:rPr>
          <w:rFonts w:ascii="Times New Roman" w:hAnsi="Times New Roman" w:cs="Times New Roman"/>
          <w:color w:val="000000"/>
        </w:rPr>
        <w:t xml:space="preserve">were </w:t>
      </w:r>
      <w:r w:rsidR="008C4DDA" w:rsidRPr="00D974DD">
        <w:rPr>
          <w:rFonts w:ascii="Times New Roman" w:hAnsi="Times New Roman" w:cs="Times New Roman"/>
          <w:color w:val="000000"/>
        </w:rPr>
        <w:t xml:space="preserve">also </w:t>
      </w:r>
      <w:r w:rsidR="000A3810" w:rsidRPr="00D974DD">
        <w:rPr>
          <w:rFonts w:ascii="Times New Roman" w:hAnsi="Times New Roman" w:cs="Times New Roman"/>
          <w:color w:val="000000"/>
        </w:rPr>
        <w:t xml:space="preserve">selected for interview using </w:t>
      </w:r>
      <w:r w:rsidR="00E07F2B">
        <w:rPr>
          <w:rFonts w:ascii="Times New Roman" w:hAnsi="Times New Roman" w:cs="Times New Roman"/>
          <w:color w:val="000000"/>
        </w:rPr>
        <w:t xml:space="preserve">a </w:t>
      </w:r>
      <w:r w:rsidR="000A3810" w:rsidRPr="00D974DD">
        <w:rPr>
          <w:rFonts w:ascii="Times New Roman" w:hAnsi="Times New Roman" w:cs="Times New Roman"/>
          <w:color w:val="000000"/>
        </w:rPr>
        <w:t>purposive sampling method</w:t>
      </w:r>
      <w:r w:rsidR="004A0C6B">
        <w:rPr>
          <w:rFonts w:ascii="Times New Roman" w:hAnsi="Times New Roman" w:cs="Times New Roman"/>
          <w:color w:val="000000"/>
        </w:rPr>
        <w:t xml:space="preserve"> </w:t>
      </w:r>
      <w:r w:rsidR="0088456B" w:rsidRPr="00A64B04">
        <w:rPr>
          <w:rFonts w:ascii="Times New Roman" w:eastAsia="Times New Roman" w:hAnsi="Times New Roman" w:cs="Times New Roman"/>
          <w:color w:val="000000" w:themeColor="text1"/>
        </w:rPr>
        <w:t xml:space="preserve">to explore the integration of the main principles of urban </w:t>
      </w:r>
      <w:r w:rsidR="004A0C6B">
        <w:rPr>
          <w:rFonts w:ascii="Times New Roman" w:eastAsia="Times New Roman" w:hAnsi="Times New Roman" w:cs="Times New Roman"/>
          <w:color w:val="000000" w:themeColor="text1"/>
        </w:rPr>
        <w:t>GI</w:t>
      </w:r>
      <w:r w:rsidR="0088456B" w:rsidRPr="00A64B04">
        <w:rPr>
          <w:rFonts w:ascii="Times New Roman" w:eastAsia="Times New Roman" w:hAnsi="Times New Roman" w:cs="Times New Roman"/>
          <w:color w:val="000000" w:themeColor="text1"/>
        </w:rPr>
        <w:t xml:space="preserve"> planning </w:t>
      </w:r>
      <w:r w:rsidR="0088456B" w:rsidRPr="00A64B04">
        <w:rPr>
          <w:rFonts w:ascii="Times New Roman" w:hAnsi="Times New Roman" w:cs="Times New Roman"/>
          <w:color w:val="000000" w:themeColor="text1"/>
        </w:rPr>
        <w:t>in current green space planning practice</w:t>
      </w:r>
      <w:r w:rsidR="0088456B">
        <w:rPr>
          <w:rFonts w:ascii="Times New Roman" w:hAnsi="Times New Roman" w:cs="Times New Roman"/>
          <w:color w:val="000000" w:themeColor="text1"/>
        </w:rPr>
        <w:t>s of the towns</w:t>
      </w:r>
      <w:r w:rsidR="002E23FD">
        <w:rPr>
          <w:rFonts w:ascii="Times New Roman" w:hAnsi="Times New Roman" w:cs="Times New Roman"/>
          <w:color w:val="000000"/>
        </w:rPr>
        <w:t>.</w:t>
      </w:r>
      <w:r w:rsidR="004A0C6B">
        <w:rPr>
          <w:rFonts w:ascii="Times New Roman" w:hAnsi="Times New Roman" w:cs="Times New Roman"/>
          <w:color w:val="000000"/>
        </w:rPr>
        <w:t xml:space="preserve"> </w:t>
      </w:r>
      <w:r w:rsidR="004A0C6B">
        <w:rPr>
          <w:rFonts w:ascii="Times New Roman" w:hAnsi="Times New Roman" w:cs="Times New Roman"/>
        </w:rPr>
        <w:t xml:space="preserve"> </w:t>
      </w:r>
      <w:r w:rsidR="00D974DD" w:rsidRPr="00D974DD">
        <w:rPr>
          <w:rFonts w:ascii="Times New Roman" w:eastAsia="CharisSIL" w:hAnsi="Times New Roman" w:cs="Times New Roman"/>
        </w:rPr>
        <w:t>Key</w:t>
      </w:r>
      <w:r w:rsidR="004A0C6B">
        <w:rPr>
          <w:rFonts w:ascii="Times New Roman" w:eastAsia="CharisSIL" w:hAnsi="Times New Roman" w:cs="Times New Roman"/>
        </w:rPr>
        <w:t xml:space="preserve"> </w:t>
      </w:r>
      <w:r w:rsidR="00D974DD" w:rsidRPr="00D974DD">
        <w:rPr>
          <w:rFonts w:ascii="Times New Roman" w:eastAsia="CharisSIL" w:hAnsi="Times New Roman" w:cs="Times New Roman"/>
        </w:rPr>
        <w:t xml:space="preserve">informants were selected based on their knowledge and involvement in urban planning, green spaces planning and management, and/or </w:t>
      </w:r>
      <w:r w:rsidR="00D974DD" w:rsidRPr="00D974DD">
        <w:rPr>
          <w:rFonts w:ascii="Times New Roman" w:eastAsia="CharisSIL" w:hAnsi="Times New Roman" w:cs="Times New Roman"/>
        </w:rPr>
        <w:lastRenderedPageBreak/>
        <w:t>issues of current green space practices.</w:t>
      </w:r>
      <w:r w:rsidR="004A0C6B">
        <w:rPr>
          <w:rFonts w:ascii="Times New Roman" w:eastAsia="CharisSIL" w:hAnsi="Times New Roman" w:cs="Times New Roman"/>
        </w:rPr>
        <w:t xml:space="preserve"> </w:t>
      </w:r>
      <w:r w:rsidR="000A3810" w:rsidRPr="00D974DD">
        <w:rPr>
          <w:rFonts w:ascii="Times New Roman" w:hAnsi="Times New Roman" w:cs="Times New Roman"/>
          <w:color w:val="000000" w:themeColor="text1"/>
        </w:rPr>
        <w:t xml:space="preserve">The main instrument used to interview the officials was semi-structured interviews, which contained open-ended questions whereby the respondents were given the chance to discuss all issues of concern. The main topic of the semi-structured interviews was how far the concepts of multi-functionality, connectivity, green-grey integration and social inclusiveness were incorporated in current green space planning documents and practices. Moreover, the key informants were asked about barriers </w:t>
      </w:r>
      <w:r w:rsidR="000A3810" w:rsidRPr="00D974DD">
        <w:rPr>
          <w:rFonts w:ascii="Times New Roman" w:hAnsi="Times New Roman" w:cs="Times New Roman"/>
          <w:color w:val="000000"/>
        </w:rPr>
        <w:t xml:space="preserve">that hinder </w:t>
      </w:r>
      <w:r w:rsidR="000A3810" w:rsidRPr="00D974DD">
        <w:rPr>
          <w:rFonts w:ascii="Times New Roman" w:hAnsi="Times New Roman" w:cs="Times New Roman"/>
          <w:color w:val="000000" w:themeColor="text1"/>
        </w:rPr>
        <w:t xml:space="preserve">the adoption of </w:t>
      </w:r>
      <w:r w:rsidR="001B1DDD">
        <w:rPr>
          <w:rFonts w:ascii="Times New Roman" w:hAnsi="Times New Roman" w:cs="Times New Roman"/>
          <w:color w:val="000000" w:themeColor="text1"/>
        </w:rPr>
        <w:t>GI</w:t>
      </w:r>
      <w:r w:rsidR="000A3810" w:rsidRPr="00D974DD">
        <w:rPr>
          <w:rFonts w:ascii="Times New Roman" w:hAnsi="Times New Roman" w:cs="Times New Roman"/>
          <w:color w:val="000000" w:themeColor="text1"/>
        </w:rPr>
        <w:t xml:space="preserve"> both at planning and practice level</w:t>
      </w:r>
      <w:r w:rsidR="002E23FD">
        <w:rPr>
          <w:rFonts w:ascii="Times New Roman" w:hAnsi="Times New Roman" w:cs="Times New Roman"/>
          <w:color w:val="000000" w:themeColor="text1"/>
        </w:rPr>
        <w:t>s</w:t>
      </w:r>
      <w:r w:rsidR="000A3810" w:rsidRPr="00D974DD">
        <w:rPr>
          <w:rFonts w:ascii="Times New Roman" w:hAnsi="Times New Roman" w:cs="Times New Roman"/>
          <w:color w:val="000000" w:themeColor="text1"/>
        </w:rPr>
        <w:t xml:space="preserve">. The key informants were also asked to </w:t>
      </w:r>
      <w:r w:rsidR="000A3810" w:rsidRPr="00D974DD">
        <w:rPr>
          <w:rFonts w:ascii="Times New Roman" w:hAnsi="Times New Roman" w:cs="Times New Roman"/>
        </w:rPr>
        <w:t xml:space="preserve">propose solutions to overcome the constraints that hinder the adoption of green infrastructure planning. </w:t>
      </w:r>
      <w:r w:rsidR="000A3810" w:rsidRPr="00D974DD">
        <w:rPr>
          <w:rFonts w:ascii="Times New Roman" w:hAnsi="Times New Roman" w:cs="Times New Roman"/>
          <w:color w:val="000000" w:themeColor="text1"/>
        </w:rPr>
        <w:t xml:space="preserve">In addition, non-structured interviews were undertaken with a </w:t>
      </w:r>
      <w:r w:rsidR="006218CF">
        <w:rPr>
          <w:rFonts w:ascii="Times New Roman" w:hAnsi="Times New Roman" w:cs="Times New Roman"/>
          <w:color w:val="000000" w:themeColor="text1"/>
        </w:rPr>
        <w:t>purposively selected</w:t>
      </w:r>
      <w:r w:rsidR="000A3810" w:rsidRPr="00D974DD">
        <w:rPr>
          <w:rFonts w:ascii="Times New Roman" w:hAnsi="Times New Roman" w:cs="Times New Roman"/>
          <w:color w:val="000000" w:themeColor="text1"/>
        </w:rPr>
        <w:t xml:space="preserve"> resident</w:t>
      </w:r>
      <w:r w:rsidR="004A0C6B">
        <w:rPr>
          <w:rFonts w:ascii="Times New Roman" w:hAnsi="Times New Roman" w:cs="Times New Roman"/>
          <w:color w:val="000000" w:themeColor="text1"/>
        </w:rPr>
        <w:t>s from Sebeta, Sululta and Leget</w:t>
      </w:r>
      <w:r w:rsidR="000A3810" w:rsidRPr="00D974DD">
        <w:rPr>
          <w:rFonts w:ascii="Times New Roman" w:hAnsi="Times New Roman" w:cs="Times New Roman"/>
          <w:color w:val="000000" w:themeColor="text1"/>
        </w:rPr>
        <w:t xml:space="preserve">afo towns to obtain data such as their participation and multi-functionality of the </w:t>
      </w:r>
      <w:r w:rsidR="004A0C6B">
        <w:rPr>
          <w:rFonts w:ascii="Times New Roman" w:hAnsi="Times New Roman" w:cs="Times New Roman"/>
          <w:color w:val="000000" w:themeColor="text1"/>
        </w:rPr>
        <w:t>GI</w:t>
      </w:r>
      <w:r w:rsidR="008C4DDA" w:rsidRPr="00D974DD">
        <w:rPr>
          <w:rFonts w:ascii="Times New Roman" w:hAnsi="Times New Roman" w:cs="Times New Roman"/>
          <w:color w:val="000000" w:themeColor="text1"/>
        </w:rPr>
        <w:t xml:space="preserve"> component</w:t>
      </w:r>
      <w:r w:rsidR="000A3810" w:rsidRPr="00D974DD">
        <w:rPr>
          <w:rFonts w:ascii="Times New Roman" w:hAnsi="Times New Roman" w:cs="Times New Roman"/>
          <w:color w:val="000000" w:themeColor="text1"/>
        </w:rPr>
        <w:t xml:space="preserve">. </w:t>
      </w:r>
      <w:r w:rsidR="00F71B05" w:rsidRPr="00F34711">
        <w:rPr>
          <w:rFonts w:ascii="Times New Roman" w:hAnsi="Times New Roman" w:cs="Times New Roman"/>
          <w:color w:val="000000"/>
        </w:rPr>
        <w:t>Data collection started slowly by interviewing one key informant</w:t>
      </w:r>
      <w:r w:rsidR="00F71B05">
        <w:rPr>
          <w:rFonts w:ascii="Times New Roman" w:hAnsi="Times New Roman" w:cs="Times New Roman"/>
          <w:color w:val="000000"/>
        </w:rPr>
        <w:t xml:space="preserve"> followed by the second and the third</w:t>
      </w:r>
      <w:r w:rsidR="00F71B05" w:rsidRPr="00F34711">
        <w:rPr>
          <w:rFonts w:ascii="Times New Roman" w:hAnsi="Times New Roman" w:cs="Times New Roman"/>
          <w:color w:val="000000"/>
        </w:rPr>
        <w:t xml:space="preserve">. This was followed by the analysis of the data collected. This iterative process was repeatedly employed with other </w:t>
      </w:r>
      <w:r w:rsidR="00F71B05">
        <w:rPr>
          <w:rFonts w:ascii="Times New Roman" w:hAnsi="Times New Roman" w:cs="Times New Roman"/>
          <w:color w:val="000000"/>
        </w:rPr>
        <w:t>residents</w:t>
      </w:r>
      <w:r w:rsidR="00F71B05" w:rsidRPr="00F34711">
        <w:rPr>
          <w:rFonts w:ascii="Times New Roman" w:hAnsi="Times New Roman" w:cs="Times New Roman"/>
          <w:color w:val="000000"/>
        </w:rPr>
        <w:t>.  At a time when no more new information was added in the basket of data collected, the process of data collecting was deemed adequate and was ended.</w:t>
      </w:r>
    </w:p>
    <w:p w:rsidR="0011438B" w:rsidRDefault="0011438B">
      <w:pPr>
        <w:autoSpaceDE w:val="0"/>
        <w:autoSpaceDN w:val="0"/>
        <w:adjustRightInd w:val="0"/>
        <w:spacing w:after="0" w:line="240" w:lineRule="auto"/>
        <w:rPr>
          <w:rFonts w:ascii="Times New Roman" w:hAnsi="Times New Roman" w:cs="Times New Roman"/>
          <w:color w:val="FF0000"/>
          <w:sz w:val="16"/>
          <w:szCs w:val="16"/>
        </w:rPr>
      </w:pPr>
    </w:p>
    <w:p w:rsidR="004D4E30" w:rsidRPr="003E13E9" w:rsidRDefault="000A3810" w:rsidP="00B14340">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857359">
        <w:rPr>
          <w:rFonts w:ascii="Times New Roman" w:hAnsi="Times New Roman" w:cs="Times New Roman"/>
          <w:sz w:val="24"/>
          <w:szCs w:val="24"/>
        </w:rPr>
        <w:t>Data from the key informant interviews were analyzed using the theoretical proposition strategy recommend</w:t>
      </w:r>
      <w:r>
        <w:rPr>
          <w:rFonts w:ascii="Times New Roman" w:hAnsi="Times New Roman" w:cs="Times New Roman"/>
          <w:sz w:val="24"/>
          <w:szCs w:val="24"/>
        </w:rPr>
        <w:t>ed</w:t>
      </w:r>
      <w:r w:rsidRPr="00857359">
        <w:rPr>
          <w:rFonts w:ascii="Times New Roman" w:hAnsi="Times New Roman" w:cs="Times New Roman"/>
          <w:sz w:val="24"/>
          <w:szCs w:val="24"/>
        </w:rPr>
        <w:t xml:space="preserve"> by Yin (2003), which requires interview data to be </w:t>
      </w:r>
      <w:r w:rsidRPr="00857359">
        <w:rPr>
          <w:rFonts w:ascii="Times New Roman" w:eastAsia="TimesNewRomanPSMT" w:hAnsi="Times New Roman" w:cs="Times New Roman"/>
          <w:sz w:val="24"/>
          <w:szCs w:val="24"/>
        </w:rPr>
        <w:t>analyzed under key themes</w:t>
      </w:r>
      <w:r w:rsidRPr="00857359">
        <w:rPr>
          <w:rFonts w:ascii="Times New Roman" w:hAnsi="Times New Roman" w:cs="Times New Roman"/>
          <w:sz w:val="24"/>
          <w:szCs w:val="24"/>
        </w:rPr>
        <w:t xml:space="preserve">. </w:t>
      </w:r>
      <w:r w:rsidRPr="001E6549">
        <w:rPr>
          <w:rFonts w:ascii="Times New Roman" w:hAnsi="Times New Roman" w:cs="Times New Roman"/>
          <w:sz w:val="24"/>
          <w:szCs w:val="24"/>
        </w:rPr>
        <w:t xml:space="preserve">Based on this </w:t>
      </w:r>
      <w:r>
        <w:rPr>
          <w:rFonts w:ascii="Times New Roman" w:hAnsi="Times New Roman" w:cs="Times New Roman"/>
          <w:sz w:val="24"/>
          <w:szCs w:val="24"/>
        </w:rPr>
        <w:t>strategy</w:t>
      </w:r>
      <w:r w:rsidRPr="001E6549">
        <w:rPr>
          <w:rFonts w:ascii="Times New Roman" w:hAnsi="Times New Roman" w:cs="Times New Roman"/>
          <w:sz w:val="24"/>
          <w:szCs w:val="24"/>
        </w:rPr>
        <w:t>,</w:t>
      </w:r>
      <w:r w:rsidR="004A0C6B">
        <w:rPr>
          <w:rFonts w:ascii="Times New Roman" w:hAnsi="Times New Roman" w:cs="Times New Roman"/>
          <w:sz w:val="24"/>
          <w:szCs w:val="24"/>
        </w:rPr>
        <w:t xml:space="preserve"> </w:t>
      </w:r>
      <w:r w:rsidRPr="001E6549">
        <w:rPr>
          <w:rFonts w:ascii="Times New Roman" w:hAnsi="Times New Roman" w:cs="Times New Roman"/>
          <w:sz w:val="24"/>
          <w:szCs w:val="24"/>
        </w:rPr>
        <w:t xml:space="preserve">the responses from key informant interviews </w:t>
      </w:r>
      <w:r>
        <w:rPr>
          <w:rFonts w:ascii="Times New Roman" w:hAnsi="Times New Roman" w:cs="Times New Roman"/>
          <w:sz w:val="24"/>
          <w:szCs w:val="24"/>
        </w:rPr>
        <w:t>were</w:t>
      </w:r>
      <w:r w:rsidRPr="001E6549">
        <w:rPr>
          <w:rFonts w:ascii="Times New Roman" w:hAnsi="Times New Roman" w:cs="Times New Roman"/>
          <w:sz w:val="24"/>
          <w:szCs w:val="24"/>
        </w:rPr>
        <w:t xml:space="preserve"> categorized </w:t>
      </w:r>
      <w:r>
        <w:rPr>
          <w:rFonts w:ascii="Times New Roman" w:hAnsi="Times New Roman" w:cs="Times New Roman"/>
          <w:sz w:val="24"/>
          <w:szCs w:val="24"/>
        </w:rPr>
        <w:t>under</w:t>
      </w:r>
      <w:r w:rsidR="004A0C6B">
        <w:rPr>
          <w:rFonts w:ascii="Times New Roman" w:hAnsi="Times New Roman" w:cs="Times New Roman"/>
          <w:sz w:val="24"/>
          <w:szCs w:val="24"/>
        </w:rPr>
        <w:t xml:space="preserve"> </w:t>
      </w:r>
      <w:r w:rsidRPr="001E6549">
        <w:rPr>
          <w:rFonts w:ascii="Times New Roman" w:hAnsi="Times New Roman" w:cs="Times New Roman"/>
          <w:sz w:val="24"/>
          <w:szCs w:val="24"/>
        </w:rPr>
        <w:t>themes</w:t>
      </w:r>
      <w:r w:rsidR="004A0C6B">
        <w:rPr>
          <w:rFonts w:ascii="Times New Roman" w:hAnsi="Times New Roman" w:cs="Times New Roman"/>
          <w:sz w:val="24"/>
          <w:szCs w:val="24"/>
        </w:rPr>
        <w:t xml:space="preserve"> </w:t>
      </w:r>
      <w:r w:rsidRPr="001E6549">
        <w:rPr>
          <w:rFonts w:ascii="Times New Roman" w:hAnsi="Times New Roman" w:cs="Times New Roman"/>
          <w:sz w:val="24"/>
          <w:szCs w:val="24"/>
        </w:rPr>
        <w:t xml:space="preserve">such as integration of the urban </w:t>
      </w:r>
      <w:r w:rsidR="004A0C6B">
        <w:rPr>
          <w:rFonts w:ascii="Times New Roman" w:hAnsi="Times New Roman" w:cs="Times New Roman"/>
          <w:sz w:val="24"/>
          <w:szCs w:val="24"/>
        </w:rPr>
        <w:t xml:space="preserve">GI </w:t>
      </w:r>
      <w:r w:rsidRPr="001E6549">
        <w:rPr>
          <w:rFonts w:ascii="Times New Roman" w:hAnsi="Times New Roman" w:cs="Times New Roman"/>
          <w:sz w:val="24"/>
          <w:szCs w:val="24"/>
        </w:rPr>
        <w:t>planning principles,</w:t>
      </w:r>
      <w:r>
        <w:rPr>
          <w:rFonts w:ascii="Times New Roman" w:hAnsi="Times New Roman" w:cs="Times New Roman"/>
          <w:sz w:val="24"/>
          <w:szCs w:val="24"/>
        </w:rPr>
        <w:t xml:space="preserve"> and</w:t>
      </w:r>
      <w:r w:rsidRPr="001E6549">
        <w:rPr>
          <w:rFonts w:ascii="Times New Roman" w:hAnsi="Times New Roman" w:cs="Times New Roman"/>
          <w:sz w:val="24"/>
          <w:szCs w:val="24"/>
        </w:rPr>
        <w:t xml:space="preserve"> existing barriers and solution</w:t>
      </w:r>
      <w:r>
        <w:rPr>
          <w:rFonts w:ascii="Times New Roman" w:hAnsi="Times New Roman" w:cs="Times New Roman"/>
          <w:sz w:val="24"/>
          <w:szCs w:val="24"/>
        </w:rPr>
        <w:t>s</w:t>
      </w:r>
      <w:r w:rsidRPr="001E6549">
        <w:rPr>
          <w:rFonts w:ascii="Times New Roman" w:hAnsi="Times New Roman" w:cs="Times New Roman"/>
          <w:sz w:val="24"/>
          <w:szCs w:val="24"/>
        </w:rPr>
        <w:t xml:space="preserve"> for </w:t>
      </w:r>
      <w:r>
        <w:rPr>
          <w:rFonts w:ascii="Times New Roman" w:hAnsi="Times New Roman" w:cs="Times New Roman"/>
          <w:sz w:val="24"/>
          <w:szCs w:val="24"/>
        </w:rPr>
        <w:t>their</w:t>
      </w:r>
      <w:r w:rsidRPr="001E6549">
        <w:rPr>
          <w:rFonts w:ascii="Times New Roman" w:hAnsi="Times New Roman" w:cs="Times New Roman"/>
          <w:sz w:val="24"/>
          <w:szCs w:val="24"/>
        </w:rPr>
        <w:t xml:space="preserve"> effective application.</w:t>
      </w:r>
      <w:r w:rsidR="004A0C6B">
        <w:rPr>
          <w:rFonts w:ascii="Times New Roman" w:hAnsi="Times New Roman" w:cs="Times New Roman"/>
          <w:sz w:val="24"/>
          <w:szCs w:val="24"/>
        </w:rPr>
        <w:t xml:space="preserve"> </w:t>
      </w:r>
    </w:p>
    <w:p w:rsidR="008C18DB" w:rsidRPr="00231F29" w:rsidRDefault="008C18DB" w:rsidP="00B14340">
      <w:pPr>
        <w:pStyle w:val="Heading1"/>
        <w:spacing w:after="100" w:line="480" w:lineRule="auto"/>
        <w:rPr>
          <w:rFonts w:eastAsiaTheme="minorEastAsia"/>
          <w:noProof/>
          <w:color w:val="auto"/>
        </w:rPr>
      </w:pPr>
      <w:bookmarkStart w:id="65" w:name="_Toc14529427"/>
      <w:r w:rsidRPr="00231F29">
        <w:rPr>
          <w:color w:val="auto"/>
        </w:rPr>
        <w:lastRenderedPageBreak/>
        <w:t>Chapter Four: Result</w:t>
      </w:r>
      <w:r w:rsidR="00B70C54">
        <w:rPr>
          <w:color w:val="auto"/>
        </w:rPr>
        <w:t>s</w:t>
      </w:r>
      <w:r w:rsidRPr="00231F29">
        <w:rPr>
          <w:color w:val="auto"/>
        </w:rPr>
        <w:t xml:space="preserve"> and Discussion</w:t>
      </w:r>
      <w:bookmarkEnd w:id="65"/>
    </w:p>
    <w:p w:rsidR="00EB3DD9" w:rsidRPr="00EB3DD9" w:rsidRDefault="00C86A09" w:rsidP="00B14340">
      <w:pPr>
        <w:pStyle w:val="Heading2"/>
        <w:spacing w:line="480" w:lineRule="auto"/>
        <w:rPr>
          <w:color w:val="auto"/>
        </w:rPr>
      </w:pPr>
      <w:bookmarkStart w:id="66" w:name="_Toc14529428"/>
      <w:r w:rsidRPr="00231F29">
        <w:rPr>
          <w:color w:val="auto"/>
        </w:rPr>
        <w:t xml:space="preserve">4.1. Planning challenges of urban </w:t>
      </w:r>
      <w:r w:rsidR="00272420">
        <w:rPr>
          <w:color w:val="auto"/>
        </w:rPr>
        <w:t>GI</w:t>
      </w:r>
      <w:r w:rsidRPr="00231F29">
        <w:rPr>
          <w:color w:val="auto"/>
        </w:rPr>
        <w:t xml:space="preserve"> component</w:t>
      </w:r>
      <w:r w:rsidR="008975FB">
        <w:rPr>
          <w:color w:val="auto"/>
        </w:rPr>
        <w:t>s</w:t>
      </w:r>
      <w:bookmarkEnd w:id="66"/>
    </w:p>
    <w:p w:rsidR="00CA06B4" w:rsidRPr="00902DB9" w:rsidRDefault="001C666E"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literature review indicate</w:t>
      </w:r>
      <w:r w:rsidR="00FE55B6">
        <w:rPr>
          <w:rFonts w:ascii="Times New Roman" w:hAnsi="Times New Roman" w:cs="Times New Roman"/>
          <w:sz w:val="24"/>
          <w:szCs w:val="24"/>
        </w:rPr>
        <w:t>s</w:t>
      </w:r>
      <w:r>
        <w:rPr>
          <w:rFonts w:ascii="Times New Roman" w:hAnsi="Times New Roman" w:cs="Times New Roman"/>
          <w:sz w:val="24"/>
          <w:szCs w:val="24"/>
        </w:rPr>
        <w:t xml:space="preserve"> that planning challenges are one of the major constraints on the development of urban GI. Data collected on this challenge is presented and analyzed below by focusing on</w:t>
      </w:r>
      <w:r w:rsidR="00C86A09" w:rsidRPr="00C86A09">
        <w:rPr>
          <w:rFonts w:ascii="Times New Roman" w:eastAsia="TimesNewRomanPSMT" w:hAnsi="Times New Roman" w:cs="Times New Roman"/>
          <w:sz w:val="24"/>
          <w:szCs w:val="24"/>
        </w:rPr>
        <w:t xml:space="preserve"> </w:t>
      </w:r>
      <w:r w:rsidR="00C86A09" w:rsidRPr="00FE55B6">
        <w:rPr>
          <w:rFonts w:ascii="Times New Roman" w:eastAsia="TimesNewRomanPSMT" w:hAnsi="Times New Roman" w:cs="Times New Roman"/>
          <w:sz w:val="24"/>
          <w:szCs w:val="24"/>
        </w:rPr>
        <w:t>types</w:t>
      </w:r>
      <w:r w:rsidRPr="00FE55B6">
        <w:rPr>
          <w:rFonts w:ascii="Times New Roman" w:eastAsia="TimesNewRomanPSMT" w:hAnsi="Times New Roman" w:cs="Times New Roman"/>
          <w:sz w:val="24"/>
          <w:szCs w:val="24"/>
        </w:rPr>
        <w:t xml:space="preserve">, components, and </w:t>
      </w:r>
      <w:r w:rsidR="00AA0E53" w:rsidRPr="00FE55B6">
        <w:rPr>
          <w:rFonts w:ascii="Times New Roman" w:eastAsia="TimesNewRomanPSMT" w:hAnsi="Times New Roman" w:cs="Times New Roman"/>
          <w:sz w:val="24"/>
          <w:szCs w:val="24"/>
        </w:rPr>
        <w:t xml:space="preserve">accessibility of </w:t>
      </w:r>
      <w:r w:rsidR="008E0914" w:rsidRPr="00FE55B6">
        <w:rPr>
          <w:rFonts w:ascii="Times New Roman" w:eastAsia="TimesNewRomanPSMT" w:hAnsi="Times New Roman" w:cs="Times New Roman"/>
          <w:sz w:val="24"/>
          <w:szCs w:val="24"/>
        </w:rPr>
        <w:t xml:space="preserve">urban </w:t>
      </w:r>
      <w:r w:rsidR="00D2092E" w:rsidRPr="00FE55B6">
        <w:rPr>
          <w:rFonts w:ascii="Times New Roman" w:eastAsia="TimesNewRomanPSMT" w:hAnsi="Times New Roman" w:cs="Times New Roman"/>
          <w:sz w:val="24"/>
          <w:szCs w:val="24"/>
        </w:rPr>
        <w:t>GI</w:t>
      </w:r>
      <w:r w:rsidRPr="00FE55B6">
        <w:rPr>
          <w:rFonts w:ascii="Times New Roman" w:eastAsia="TimesNewRomanPSMT" w:hAnsi="Times New Roman" w:cs="Times New Roman"/>
          <w:sz w:val="24"/>
          <w:szCs w:val="24"/>
        </w:rPr>
        <w:t>.</w:t>
      </w:r>
      <w:r w:rsidR="008E0914">
        <w:rPr>
          <w:rFonts w:ascii="Times New Roman" w:eastAsia="TimesNewRomanPSMT" w:hAnsi="Times New Roman" w:cs="Times New Roman"/>
          <w:sz w:val="24"/>
          <w:szCs w:val="24"/>
        </w:rPr>
        <w:t xml:space="preserve"> </w:t>
      </w:r>
    </w:p>
    <w:p w:rsidR="00CA06B4" w:rsidRPr="00231F29" w:rsidRDefault="00C86A09" w:rsidP="00B14340">
      <w:pPr>
        <w:pStyle w:val="Heading3"/>
        <w:spacing w:line="480" w:lineRule="auto"/>
        <w:rPr>
          <w:color w:val="auto"/>
          <w:sz w:val="24"/>
          <w:szCs w:val="24"/>
        </w:rPr>
      </w:pPr>
      <w:bookmarkStart w:id="67" w:name="_Toc14529429"/>
      <w:r w:rsidRPr="00231F29">
        <w:rPr>
          <w:color w:val="auto"/>
          <w:sz w:val="24"/>
          <w:szCs w:val="24"/>
        </w:rPr>
        <w:t xml:space="preserve">4.1.1. Proposed and existing </w:t>
      </w:r>
      <w:r w:rsidR="006870DC">
        <w:rPr>
          <w:color w:val="auto"/>
          <w:sz w:val="24"/>
          <w:szCs w:val="24"/>
        </w:rPr>
        <w:t xml:space="preserve">urban </w:t>
      </w:r>
      <w:r w:rsidR="003F6556">
        <w:rPr>
          <w:color w:val="auto"/>
          <w:sz w:val="24"/>
          <w:szCs w:val="24"/>
        </w:rPr>
        <w:t>GI</w:t>
      </w:r>
      <w:r w:rsidRPr="00231F29">
        <w:rPr>
          <w:color w:val="auto"/>
          <w:sz w:val="24"/>
          <w:szCs w:val="24"/>
        </w:rPr>
        <w:t xml:space="preserve"> components</w:t>
      </w:r>
      <w:bookmarkEnd w:id="67"/>
    </w:p>
    <w:p w:rsidR="00C86A09" w:rsidRPr="00CA06B4" w:rsidRDefault="00510560" w:rsidP="00B14340">
      <w:pPr>
        <w:spacing w:after="100" w:afterAutospacing="1" w:line="480" w:lineRule="auto"/>
        <w:jc w:val="both"/>
        <w:rPr>
          <w:rFonts w:ascii="Times New Roman" w:hAnsi="Times New Roman" w:cs="Times New Roman"/>
          <w:b/>
          <w:iCs/>
          <w:sz w:val="28"/>
          <w:szCs w:val="28"/>
        </w:rPr>
      </w:pPr>
      <w:r>
        <w:rPr>
          <w:rFonts w:ascii="Times New Roman" w:hAnsi="Times New Roman" w:cs="Times New Roman"/>
          <w:iCs/>
          <w:sz w:val="24"/>
          <w:szCs w:val="24"/>
        </w:rPr>
        <w:t>E</w:t>
      </w:r>
      <w:r w:rsidR="00C86A09" w:rsidRPr="00C86A09">
        <w:rPr>
          <w:rFonts w:ascii="Times New Roman" w:hAnsi="Times New Roman" w:cs="Times New Roman"/>
          <w:iCs/>
          <w:sz w:val="24"/>
          <w:szCs w:val="24"/>
        </w:rPr>
        <w:t xml:space="preserve">valuation of the structural plan of the towns </w:t>
      </w:r>
      <w:r>
        <w:rPr>
          <w:rFonts w:ascii="Times New Roman" w:hAnsi="Times New Roman" w:cs="Times New Roman"/>
          <w:iCs/>
          <w:sz w:val="24"/>
          <w:szCs w:val="24"/>
        </w:rPr>
        <w:t xml:space="preserve">has </w:t>
      </w:r>
      <w:r w:rsidR="00C86A09" w:rsidRPr="00C86A09">
        <w:rPr>
          <w:rFonts w:ascii="Times New Roman" w:hAnsi="Times New Roman" w:cs="Times New Roman"/>
          <w:iCs/>
          <w:sz w:val="24"/>
          <w:szCs w:val="24"/>
        </w:rPr>
        <w:t>reve</w:t>
      </w:r>
      <w:r w:rsidR="00E26A93">
        <w:rPr>
          <w:rFonts w:ascii="Times New Roman" w:hAnsi="Times New Roman" w:cs="Times New Roman"/>
          <w:iCs/>
          <w:sz w:val="24"/>
          <w:szCs w:val="24"/>
        </w:rPr>
        <w:t>a</w:t>
      </w:r>
      <w:r w:rsidR="00C86A09" w:rsidRPr="00C86A09">
        <w:rPr>
          <w:rFonts w:ascii="Times New Roman" w:hAnsi="Times New Roman" w:cs="Times New Roman"/>
          <w:iCs/>
          <w:sz w:val="24"/>
          <w:szCs w:val="24"/>
        </w:rPr>
        <w:t>led that</w:t>
      </w:r>
      <w:r>
        <w:rPr>
          <w:rFonts w:ascii="Times New Roman" w:hAnsi="Times New Roman" w:cs="Times New Roman"/>
          <w:iCs/>
          <w:sz w:val="24"/>
          <w:szCs w:val="24"/>
        </w:rPr>
        <w:t>,</w:t>
      </w:r>
      <w:r w:rsidR="00C86A09" w:rsidRPr="00C86A09">
        <w:rPr>
          <w:rFonts w:ascii="Times New Roman" w:hAnsi="Times New Roman" w:cs="Times New Roman"/>
          <w:iCs/>
          <w:sz w:val="24"/>
          <w:szCs w:val="24"/>
        </w:rPr>
        <w:t xml:space="preserve"> </w:t>
      </w:r>
      <w:r w:rsidR="00FE55B6">
        <w:rPr>
          <w:rFonts w:ascii="Times New Roman" w:hAnsi="Times New Roman" w:cs="Times New Roman"/>
          <w:iCs/>
          <w:sz w:val="24"/>
          <w:szCs w:val="24"/>
        </w:rPr>
        <w:t>a variety</w:t>
      </w:r>
      <w:r>
        <w:rPr>
          <w:rFonts w:ascii="Times New Roman" w:hAnsi="Times New Roman" w:cs="Times New Roman"/>
          <w:iCs/>
          <w:sz w:val="24"/>
          <w:szCs w:val="24"/>
        </w:rPr>
        <w:t xml:space="preserve"> of urban GI components were</w:t>
      </w:r>
      <w:r w:rsidR="00FC732A">
        <w:rPr>
          <w:rFonts w:ascii="Times New Roman" w:hAnsi="Times New Roman" w:cs="Times New Roman"/>
          <w:iCs/>
          <w:sz w:val="24"/>
          <w:szCs w:val="24"/>
        </w:rPr>
        <w:t xml:space="preserve"> </w:t>
      </w:r>
      <w:r w:rsidR="006870DC">
        <w:rPr>
          <w:rFonts w:ascii="Times New Roman" w:hAnsi="Times New Roman" w:cs="Times New Roman"/>
          <w:iCs/>
          <w:sz w:val="24"/>
          <w:szCs w:val="24"/>
        </w:rPr>
        <w:t xml:space="preserve">proposed </w:t>
      </w:r>
      <w:r>
        <w:rPr>
          <w:rFonts w:ascii="Times New Roman" w:hAnsi="Times New Roman" w:cs="Times New Roman"/>
          <w:iCs/>
          <w:sz w:val="24"/>
          <w:szCs w:val="24"/>
        </w:rPr>
        <w:t>for</w:t>
      </w:r>
      <w:r w:rsidR="006870DC">
        <w:rPr>
          <w:rFonts w:ascii="Times New Roman" w:hAnsi="Times New Roman" w:cs="Times New Roman"/>
          <w:iCs/>
          <w:sz w:val="24"/>
          <w:szCs w:val="24"/>
        </w:rPr>
        <w:t xml:space="preserve"> the towns </w:t>
      </w:r>
      <w:r>
        <w:rPr>
          <w:rFonts w:ascii="Times New Roman" w:hAnsi="Times New Roman" w:cs="Times New Roman"/>
          <w:iCs/>
          <w:sz w:val="24"/>
          <w:szCs w:val="24"/>
        </w:rPr>
        <w:t>including</w:t>
      </w:r>
      <w:r w:rsidR="00FC732A">
        <w:rPr>
          <w:rFonts w:ascii="Times New Roman" w:hAnsi="Times New Roman" w:cs="Times New Roman"/>
          <w:iCs/>
          <w:sz w:val="24"/>
          <w:szCs w:val="24"/>
        </w:rPr>
        <w:t>,</w:t>
      </w:r>
      <w:r w:rsidR="00C86A09" w:rsidRPr="00C86A09">
        <w:rPr>
          <w:rFonts w:ascii="Times New Roman" w:hAnsi="Times New Roman" w:cs="Times New Roman"/>
          <w:iCs/>
          <w:sz w:val="24"/>
          <w:szCs w:val="24"/>
        </w:rPr>
        <w:t xml:space="preserve"> park</w:t>
      </w:r>
      <w:r>
        <w:rPr>
          <w:rFonts w:ascii="Times New Roman" w:hAnsi="Times New Roman" w:cs="Times New Roman"/>
          <w:iCs/>
          <w:sz w:val="24"/>
          <w:szCs w:val="24"/>
        </w:rPr>
        <w:t>s</w:t>
      </w:r>
      <w:r w:rsidR="00C86A09" w:rsidRPr="00C86A09">
        <w:rPr>
          <w:rFonts w:ascii="Times New Roman" w:hAnsi="Times New Roman" w:cs="Times New Roman"/>
          <w:iCs/>
          <w:sz w:val="24"/>
          <w:szCs w:val="24"/>
        </w:rPr>
        <w:t xml:space="preserve"> and garden</w:t>
      </w:r>
      <w:r>
        <w:rPr>
          <w:rFonts w:ascii="Times New Roman" w:hAnsi="Times New Roman" w:cs="Times New Roman"/>
          <w:iCs/>
          <w:sz w:val="24"/>
          <w:szCs w:val="24"/>
        </w:rPr>
        <w:t>s</w:t>
      </w:r>
      <w:r w:rsidR="00C86A09" w:rsidRPr="00C86A09">
        <w:rPr>
          <w:rFonts w:ascii="Times New Roman" w:hAnsi="Times New Roman" w:cs="Times New Roman"/>
          <w:iCs/>
          <w:sz w:val="24"/>
          <w:szCs w:val="24"/>
        </w:rPr>
        <w:t>, sport field</w:t>
      </w:r>
      <w:r w:rsidR="00E26A93">
        <w:rPr>
          <w:rFonts w:ascii="Times New Roman" w:hAnsi="Times New Roman" w:cs="Times New Roman"/>
          <w:iCs/>
          <w:sz w:val="24"/>
          <w:szCs w:val="24"/>
        </w:rPr>
        <w:t>s</w:t>
      </w:r>
      <w:r>
        <w:rPr>
          <w:rFonts w:ascii="Times New Roman" w:hAnsi="Times New Roman" w:cs="Times New Roman"/>
          <w:iCs/>
          <w:sz w:val="24"/>
          <w:szCs w:val="24"/>
        </w:rPr>
        <w:t xml:space="preserve">, playgrounds </w:t>
      </w:r>
      <w:r w:rsidR="00C86A09" w:rsidRPr="00C86A09">
        <w:rPr>
          <w:rFonts w:ascii="Times New Roman" w:hAnsi="Times New Roman" w:cs="Times New Roman"/>
          <w:iCs/>
          <w:sz w:val="24"/>
          <w:szCs w:val="24"/>
        </w:rPr>
        <w:t>and green along river and buffer.</w:t>
      </w:r>
      <w:r w:rsidR="00C86A09" w:rsidRPr="00C86A09">
        <w:rPr>
          <w:rFonts w:ascii="Times New Roman" w:hAnsi="Times New Roman" w:cs="Times New Roman"/>
          <w:sz w:val="24"/>
          <w:szCs w:val="24"/>
        </w:rPr>
        <w:t xml:space="preserve"> </w:t>
      </w:r>
      <w:r>
        <w:rPr>
          <w:rFonts w:ascii="Times New Roman" w:hAnsi="Times New Roman" w:cs="Times New Roman"/>
          <w:sz w:val="24"/>
          <w:szCs w:val="24"/>
        </w:rPr>
        <w:t>However</w:t>
      </w:r>
      <w:r w:rsidR="00C86A09" w:rsidRPr="00C86A09">
        <w:rPr>
          <w:rFonts w:ascii="Times New Roman" w:hAnsi="Times New Roman" w:cs="Times New Roman"/>
          <w:sz w:val="24"/>
          <w:szCs w:val="24"/>
        </w:rPr>
        <w:t xml:space="preserve">, </w:t>
      </w:r>
      <w:r>
        <w:rPr>
          <w:rFonts w:ascii="Times New Roman" w:hAnsi="Times New Roman" w:cs="Times New Roman"/>
          <w:sz w:val="24"/>
          <w:szCs w:val="24"/>
        </w:rPr>
        <w:t xml:space="preserve">most </w:t>
      </w:r>
      <w:r w:rsidR="00C86A09" w:rsidRPr="00C86A09">
        <w:rPr>
          <w:rFonts w:ascii="Times New Roman" w:hAnsi="Times New Roman" w:cs="Times New Roman"/>
          <w:sz w:val="24"/>
          <w:szCs w:val="24"/>
        </w:rPr>
        <w:t xml:space="preserve">emphasis </w:t>
      </w:r>
      <w:r>
        <w:rPr>
          <w:rFonts w:ascii="Times New Roman" w:hAnsi="Times New Roman" w:cs="Times New Roman"/>
          <w:sz w:val="24"/>
          <w:szCs w:val="24"/>
        </w:rPr>
        <w:t>was</w:t>
      </w:r>
      <w:r w:rsidR="00D320C1" w:rsidRPr="00D320C1">
        <w:rPr>
          <w:rFonts w:ascii="Times New Roman" w:hAnsi="Times New Roman" w:cs="Times New Roman"/>
          <w:color w:val="FF0000"/>
          <w:sz w:val="24"/>
          <w:szCs w:val="24"/>
        </w:rPr>
        <w:t xml:space="preserve"> </w:t>
      </w:r>
      <w:r w:rsidR="00C86A09" w:rsidRPr="00C86A09">
        <w:rPr>
          <w:rFonts w:ascii="Times New Roman" w:hAnsi="Times New Roman" w:cs="Times New Roman"/>
          <w:sz w:val="24"/>
          <w:szCs w:val="24"/>
        </w:rPr>
        <w:t>given to play</w:t>
      </w:r>
      <w:r w:rsidR="00C86A09" w:rsidRPr="00AA0E53">
        <w:rPr>
          <w:rFonts w:ascii="Times New Roman" w:hAnsi="Times New Roman" w:cs="Times New Roman"/>
          <w:sz w:val="24"/>
          <w:szCs w:val="24"/>
        </w:rPr>
        <w:t>grounds</w:t>
      </w:r>
      <w:r>
        <w:rPr>
          <w:rFonts w:ascii="Times New Roman" w:hAnsi="Times New Roman" w:cs="Times New Roman"/>
          <w:sz w:val="24"/>
          <w:szCs w:val="24"/>
        </w:rPr>
        <w:t xml:space="preserve"> and</w:t>
      </w:r>
      <w:r w:rsidR="00C86A09" w:rsidRPr="00AA0E53">
        <w:rPr>
          <w:rFonts w:ascii="Times New Roman" w:hAnsi="Times New Roman" w:cs="Times New Roman"/>
          <w:sz w:val="24"/>
          <w:szCs w:val="24"/>
        </w:rPr>
        <w:t xml:space="preserve"> </w:t>
      </w:r>
      <w:r>
        <w:rPr>
          <w:rFonts w:ascii="Times New Roman" w:hAnsi="Times New Roman" w:cs="Times New Roman"/>
          <w:sz w:val="24"/>
          <w:szCs w:val="24"/>
        </w:rPr>
        <w:t>a</w:t>
      </w:r>
      <w:r w:rsidR="00C86A09" w:rsidRPr="00AA0E53">
        <w:rPr>
          <w:rFonts w:ascii="Times New Roman" w:hAnsi="Times New Roman" w:cs="Times New Roman"/>
          <w:sz w:val="24"/>
          <w:szCs w:val="24"/>
        </w:rPr>
        <w:t xml:space="preserve">s the evaluation shows, the proposed components </w:t>
      </w:r>
      <w:r>
        <w:rPr>
          <w:rFonts w:ascii="Times New Roman" w:hAnsi="Times New Roman" w:cs="Times New Roman"/>
          <w:sz w:val="24"/>
          <w:szCs w:val="24"/>
        </w:rPr>
        <w:t>are varying</w:t>
      </w:r>
      <w:r w:rsidR="00C86A09" w:rsidRPr="00AA0E53">
        <w:rPr>
          <w:rFonts w:ascii="Times New Roman" w:hAnsi="Times New Roman" w:cs="Times New Roman"/>
          <w:sz w:val="24"/>
          <w:szCs w:val="24"/>
        </w:rPr>
        <w:t xml:space="preserve"> in shape and size. Based on the a</w:t>
      </w:r>
      <w:r w:rsidR="00160771">
        <w:rPr>
          <w:rFonts w:ascii="Times New Roman" w:hAnsi="Times New Roman" w:cs="Times New Roman"/>
          <w:sz w:val="24"/>
          <w:szCs w:val="24"/>
        </w:rPr>
        <w:t>ssessment of the structural plans</w:t>
      </w:r>
      <w:r w:rsidR="00C86A09" w:rsidRPr="00AA0E53">
        <w:rPr>
          <w:rFonts w:ascii="Times New Roman" w:hAnsi="Times New Roman" w:cs="Times New Roman"/>
          <w:sz w:val="24"/>
          <w:szCs w:val="24"/>
        </w:rPr>
        <w:t>, the total area</w:t>
      </w:r>
      <w:r>
        <w:rPr>
          <w:rFonts w:ascii="Times New Roman" w:hAnsi="Times New Roman" w:cs="Times New Roman"/>
          <w:sz w:val="24"/>
          <w:szCs w:val="24"/>
        </w:rPr>
        <w:t>s</w:t>
      </w:r>
      <w:r w:rsidR="00C86A09" w:rsidRPr="00C86A09">
        <w:rPr>
          <w:rFonts w:ascii="Times New Roman" w:hAnsi="Times New Roman" w:cs="Times New Roman"/>
          <w:sz w:val="24"/>
          <w:szCs w:val="24"/>
        </w:rPr>
        <w:t xml:space="preserve"> allocated for the </w:t>
      </w:r>
      <w:r w:rsidR="00FC732A">
        <w:rPr>
          <w:rFonts w:ascii="Times New Roman" w:hAnsi="Times New Roman" w:cs="Times New Roman"/>
          <w:sz w:val="24"/>
          <w:szCs w:val="24"/>
        </w:rPr>
        <w:t xml:space="preserve">urban </w:t>
      </w:r>
      <w:r w:rsidR="00F43403">
        <w:rPr>
          <w:rFonts w:ascii="Times New Roman" w:hAnsi="Times New Roman" w:cs="Times New Roman"/>
          <w:sz w:val="24"/>
          <w:szCs w:val="24"/>
        </w:rPr>
        <w:t>GI</w:t>
      </w:r>
      <w:r w:rsidR="00C86A09" w:rsidRPr="00C86A09">
        <w:rPr>
          <w:rFonts w:ascii="Times New Roman" w:hAnsi="Times New Roman" w:cs="Times New Roman"/>
          <w:sz w:val="24"/>
          <w:szCs w:val="24"/>
        </w:rPr>
        <w:t xml:space="preserve"> component</w:t>
      </w:r>
      <w:r>
        <w:rPr>
          <w:rFonts w:ascii="Times New Roman" w:hAnsi="Times New Roman" w:cs="Times New Roman"/>
          <w:sz w:val="24"/>
          <w:szCs w:val="24"/>
        </w:rPr>
        <w:t>s</w:t>
      </w:r>
      <w:r w:rsidR="00C86A09" w:rsidRPr="00C86A09">
        <w:rPr>
          <w:rFonts w:ascii="Times New Roman" w:hAnsi="Times New Roman" w:cs="Times New Roman"/>
          <w:sz w:val="24"/>
          <w:szCs w:val="24"/>
        </w:rPr>
        <w:t xml:space="preserve"> such as parks, sport</w:t>
      </w:r>
      <w:r w:rsidR="00FC732A">
        <w:rPr>
          <w:rFonts w:ascii="Times New Roman" w:hAnsi="Times New Roman" w:cs="Times New Roman"/>
          <w:sz w:val="24"/>
          <w:szCs w:val="24"/>
        </w:rPr>
        <w:t xml:space="preserve"> field</w:t>
      </w:r>
      <w:r w:rsidR="00E26A93">
        <w:rPr>
          <w:rFonts w:ascii="Times New Roman" w:hAnsi="Times New Roman" w:cs="Times New Roman"/>
          <w:sz w:val="24"/>
          <w:szCs w:val="24"/>
        </w:rPr>
        <w:t>s,</w:t>
      </w:r>
      <w:r w:rsidR="00FC732A">
        <w:rPr>
          <w:rFonts w:ascii="Times New Roman" w:hAnsi="Times New Roman" w:cs="Times New Roman"/>
          <w:sz w:val="24"/>
          <w:szCs w:val="24"/>
        </w:rPr>
        <w:t xml:space="preserve"> and playground</w:t>
      </w:r>
      <w:r>
        <w:rPr>
          <w:rFonts w:ascii="Times New Roman" w:hAnsi="Times New Roman" w:cs="Times New Roman"/>
          <w:sz w:val="24"/>
          <w:szCs w:val="24"/>
        </w:rPr>
        <w:t>s</w:t>
      </w:r>
      <w:r w:rsidR="00FC732A">
        <w:rPr>
          <w:rFonts w:ascii="Times New Roman" w:hAnsi="Times New Roman" w:cs="Times New Roman"/>
          <w:sz w:val="24"/>
          <w:szCs w:val="24"/>
        </w:rPr>
        <w:t xml:space="preserve"> </w:t>
      </w:r>
      <w:r>
        <w:rPr>
          <w:rFonts w:ascii="Times New Roman" w:hAnsi="Times New Roman" w:cs="Times New Roman"/>
          <w:sz w:val="24"/>
          <w:szCs w:val="24"/>
        </w:rPr>
        <w:t>were</w:t>
      </w:r>
      <w:r w:rsidR="00FC732A">
        <w:rPr>
          <w:rFonts w:ascii="Times New Roman" w:hAnsi="Times New Roman" w:cs="Times New Roman"/>
          <w:sz w:val="24"/>
          <w:szCs w:val="24"/>
        </w:rPr>
        <w:t xml:space="preserve"> 272.3</w:t>
      </w:r>
      <w:r w:rsidR="00C86A09" w:rsidRPr="00C86A09">
        <w:rPr>
          <w:rFonts w:ascii="Times New Roman" w:hAnsi="Times New Roman" w:cs="Times New Roman"/>
          <w:sz w:val="24"/>
          <w:szCs w:val="24"/>
        </w:rPr>
        <w:t>ha</w:t>
      </w:r>
      <w:r w:rsidR="00FC732A">
        <w:rPr>
          <w:rFonts w:ascii="Times New Roman" w:hAnsi="Times New Roman" w:cs="Times New Roman"/>
          <w:sz w:val="24"/>
          <w:szCs w:val="24"/>
        </w:rPr>
        <w:t xml:space="preserve">, </w:t>
      </w:r>
      <w:r w:rsidR="00FC732A" w:rsidRPr="00C86A09">
        <w:rPr>
          <w:rFonts w:ascii="Times New Roman" w:hAnsi="Times New Roman" w:cs="Times New Roman"/>
          <w:sz w:val="24"/>
          <w:szCs w:val="24"/>
        </w:rPr>
        <w:t>414.7ha</w:t>
      </w:r>
      <w:r w:rsidR="00FC732A">
        <w:rPr>
          <w:rFonts w:ascii="Times New Roman" w:hAnsi="Times New Roman" w:cs="Times New Roman"/>
          <w:sz w:val="24"/>
          <w:szCs w:val="24"/>
        </w:rPr>
        <w:t xml:space="preserve"> and </w:t>
      </w:r>
      <w:r w:rsidR="00160771">
        <w:rPr>
          <w:rFonts w:ascii="Times New Roman" w:hAnsi="Times New Roman" w:cs="Times New Roman"/>
          <w:sz w:val="24"/>
          <w:szCs w:val="24"/>
        </w:rPr>
        <w:t>157</w:t>
      </w:r>
      <w:r w:rsidR="00FC732A" w:rsidRPr="00C86A09">
        <w:rPr>
          <w:rFonts w:ascii="Times New Roman" w:hAnsi="Times New Roman" w:cs="Times New Roman"/>
          <w:sz w:val="24"/>
          <w:szCs w:val="24"/>
        </w:rPr>
        <w:t>ha</w:t>
      </w:r>
      <w:r w:rsidR="00FC732A">
        <w:rPr>
          <w:rFonts w:ascii="Times New Roman" w:hAnsi="Times New Roman" w:cs="Times New Roman"/>
          <w:sz w:val="24"/>
          <w:szCs w:val="24"/>
        </w:rPr>
        <w:t xml:space="preserve"> in </w:t>
      </w:r>
      <w:r w:rsidR="00C86A09" w:rsidRPr="00C86A09">
        <w:rPr>
          <w:rFonts w:ascii="Times New Roman" w:hAnsi="Times New Roman" w:cs="Times New Roman"/>
          <w:sz w:val="24"/>
          <w:szCs w:val="24"/>
        </w:rPr>
        <w:t>Lege</w:t>
      </w:r>
      <w:r w:rsidR="00FC732A">
        <w:rPr>
          <w:rFonts w:ascii="Times New Roman" w:hAnsi="Times New Roman" w:cs="Times New Roman"/>
          <w:sz w:val="24"/>
          <w:szCs w:val="24"/>
        </w:rPr>
        <w:t>t</w:t>
      </w:r>
      <w:r w:rsidR="00C86A09" w:rsidRPr="00C86A09">
        <w:rPr>
          <w:rFonts w:ascii="Times New Roman" w:hAnsi="Times New Roman" w:cs="Times New Roman"/>
          <w:sz w:val="24"/>
          <w:szCs w:val="24"/>
        </w:rPr>
        <w:t>afo, Sebeta, and Sululta town</w:t>
      </w:r>
      <w:r w:rsidR="00D320C1">
        <w:rPr>
          <w:rFonts w:ascii="Times New Roman" w:hAnsi="Times New Roman" w:cs="Times New Roman"/>
          <w:sz w:val="24"/>
          <w:szCs w:val="24"/>
        </w:rPr>
        <w:t>s</w:t>
      </w:r>
      <w:r w:rsidR="00160771">
        <w:rPr>
          <w:rFonts w:ascii="Times New Roman" w:hAnsi="Times New Roman" w:cs="Times New Roman"/>
          <w:sz w:val="24"/>
          <w:szCs w:val="24"/>
        </w:rPr>
        <w:t>,</w:t>
      </w:r>
      <w:r w:rsidR="00FC732A">
        <w:rPr>
          <w:rFonts w:ascii="Times New Roman" w:hAnsi="Times New Roman" w:cs="Times New Roman"/>
          <w:sz w:val="24"/>
          <w:szCs w:val="24"/>
        </w:rPr>
        <w:t xml:space="preserve"> respectively</w:t>
      </w:r>
      <w:r w:rsidR="00C86A09" w:rsidRPr="00C86A09">
        <w:rPr>
          <w:rFonts w:ascii="Times New Roman" w:hAnsi="Times New Roman" w:cs="Times New Roman"/>
          <w:sz w:val="24"/>
          <w:szCs w:val="24"/>
        </w:rPr>
        <w:t xml:space="preserve"> (Table </w:t>
      </w:r>
      <w:r w:rsidR="00A67199">
        <w:rPr>
          <w:rFonts w:ascii="Times New Roman" w:hAnsi="Times New Roman" w:cs="Times New Roman"/>
          <w:sz w:val="24"/>
          <w:szCs w:val="24"/>
        </w:rPr>
        <w:t>13</w:t>
      </w:r>
      <w:r w:rsidR="00C86A09" w:rsidRPr="00C86A09">
        <w:rPr>
          <w:rFonts w:ascii="Times New Roman" w:hAnsi="Times New Roman" w:cs="Times New Roman"/>
          <w:sz w:val="24"/>
          <w:szCs w:val="24"/>
        </w:rPr>
        <w:t>).</w:t>
      </w:r>
    </w:p>
    <w:p w:rsidR="00A75B67" w:rsidRPr="00235B60" w:rsidRDefault="00AA0E53" w:rsidP="00B14340">
      <w:pPr>
        <w:pStyle w:val="Caption"/>
        <w:spacing w:line="480" w:lineRule="auto"/>
        <w:rPr>
          <w:rFonts w:ascii="Times New Roman" w:hAnsi="Times New Roman" w:cs="Times New Roman"/>
          <w:b w:val="0"/>
          <w:i/>
          <w:color w:val="auto"/>
          <w:sz w:val="24"/>
          <w:szCs w:val="24"/>
        </w:rPr>
      </w:pPr>
      <w:bookmarkStart w:id="68" w:name="_Toc14529507"/>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13</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Proposed urban </w:t>
      </w:r>
      <w:r w:rsidR="00F43403" w:rsidRPr="00235B60">
        <w:rPr>
          <w:rFonts w:ascii="Times New Roman" w:hAnsi="Times New Roman" w:cs="Times New Roman"/>
          <w:b w:val="0"/>
          <w:i/>
          <w:color w:val="auto"/>
          <w:sz w:val="24"/>
          <w:szCs w:val="24"/>
        </w:rPr>
        <w:t>GI</w:t>
      </w:r>
      <w:r w:rsidRPr="00235B60">
        <w:rPr>
          <w:rFonts w:ascii="Times New Roman" w:hAnsi="Times New Roman" w:cs="Times New Roman"/>
          <w:b w:val="0"/>
          <w:i/>
          <w:color w:val="auto"/>
          <w:sz w:val="24"/>
          <w:szCs w:val="24"/>
        </w:rPr>
        <w:t xml:space="preserve"> components on the structural plan</w:t>
      </w:r>
      <w:bookmarkEnd w:id="68"/>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9"/>
        <w:gridCol w:w="3958"/>
        <w:gridCol w:w="936"/>
        <w:gridCol w:w="1873"/>
      </w:tblGrid>
      <w:tr w:rsidR="00C86A09" w:rsidRPr="00B12E1A" w:rsidTr="00EA34C7">
        <w:trPr>
          <w:trHeight w:val="368"/>
        </w:trPr>
        <w:tc>
          <w:tcPr>
            <w:tcW w:w="2089" w:type="dxa"/>
            <w:tcBorders>
              <w:top w:val="single" w:sz="4" w:space="0" w:color="auto"/>
              <w:bottom w:val="single" w:sz="4" w:space="0" w:color="auto"/>
            </w:tcBorders>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Study</w:t>
            </w:r>
            <w:r w:rsidR="00561DDB" w:rsidRPr="00B12E1A">
              <w:rPr>
                <w:rFonts w:ascii="Times New Roman" w:hAnsi="Times New Roman" w:cs="Times New Roman"/>
                <w:color w:val="000000"/>
                <w:sz w:val="24"/>
                <w:szCs w:val="24"/>
              </w:rPr>
              <w:t xml:space="preserve"> towns</w:t>
            </w:r>
          </w:p>
        </w:tc>
        <w:tc>
          <w:tcPr>
            <w:tcW w:w="3958" w:type="dxa"/>
            <w:tcBorders>
              <w:top w:val="single" w:sz="4" w:space="0" w:color="auto"/>
              <w:bottom w:val="single" w:sz="4" w:space="0" w:color="auto"/>
            </w:tcBorders>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 xml:space="preserve">Proposed </w:t>
            </w:r>
            <w:r w:rsidR="00F43403">
              <w:rPr>
                <w:rFonts w:ascii="Times New Roman" w:hAnsi="Times New Roman" w:cs="Times New Roman"/>
                <w:color w:val="000000"/>
                <w:sz w:val="24"/>
                <w:szCs w:val="24"/>
              </w:rPr>
              <w:t>GI</w:t>
            </w:r>
            <w:r w:rsidRPr="00B12E1A">
              <w:rPr>
                <w:rFonts w:ascii="Times New Roman" w:hAnsi="Times New Roman" w:cs="Times New Roman"/>
                <w:color w:val="000000"/>
                <w:sz w:val="24"/>
                <w:szCs w:val="24"/>
              </w:rPr>
              <w:t xml:space="preserve"> components </w:t>
            </w:r>
          </w:p>
        </w:tc>
        <w:tc>
          <w:tcPr>
            <w:tcW w:w="936" w:type="dxa"/>
            <w:tcBorders>
              <w:top w:val="single" w:sz="4" w:space="0" w:color="auto"/>
              <w:bottom w:val="single" w:sz="4" w:space="0" w:color="auto"/>
            </w:tcBorders>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Code</w:t>
            </w:r>
          </w:p>
        </w:tc>
        <w:tc>
          <w:tcPr>
            <w:tcW w:w="1873" w:type="dxa"/>
            <w:tcBorders>
              <w:top w:val="single" w:sz="4" w:space="0" w:color="auto"/>
              <w:bottom w:val="single" w:sz="4" w:space="0" w:color="auto"/>
            </w:tcBorders>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Area(hectare)</w:t>
            </w:r>
          </w:p>
        </w:tc>
      </w:tr>
      <w:tr w:rsidR="00C86A09" w:rsidRPr="00B12E1A" w:rsidTr="00EA34C7">
        <w:trPr>
          <w:trHeight w:val="165"/>
        </w:trPr>
        <w:tc>
          <w:tcPr>
            <w:tcW w:w="2089" w:type="dxa"/>
            <w:vMerge w:val="restart"/>
            <w:tcBorders>
              <w:top w:val="single" w:sz="4" w:space="0" w:color="auto"/>
            </w:tcBorders>
          </w:tcPr>
          <w:p w:rsidR="004F7F55" w:rsidRDefault="00561DDB">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 xml:space="preserve">Legetafo </w:t>
            </w:r>
          </w:p>
        </w:tc>
        <w:tc>
          <w:tcPr>
            <w:tcW w:w="3958" w:type="dxa"/>
            <w:tcBorders>
              <w:top w:val="single" w:sz="4" w:space="0" w:color="auto"/>
            </w:tcBorders>
          </w:tcPr>
          <w:p w:rsidR="004F7F55"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Playground </w:t>
            </w:r>
          </w:p>
        </w:tc>
        <w:tc>
          <w:tcPr>
            <w:tcW w:w="936" w:type="dxa"/>
            <w:tcBorders>
              <w:top w:val="single" w:sz="4" w:space="0" w:color="auto"/>
            </w:tcBorders>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iCs/>
                <w:sz w:val="24"/>
                <w:szCs w:val="24"/>
              </w:rPr>
              <w:t>RE11</w:t>
            </w:r>
          </w:p>
        </w:tc>
        <w:tc>
          <w:tcPr>
            <w:tcW w:w="1873" w:type="dxa"/>
            <w:vMerge w:val="restart"/>
            <w:tcBorders>
              <w:top w:val="single" w:sz="4" w:space="0" w:color="auto"/>
            </w:tcBorders>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eastAsia="Calibri" w:hAnsi="Times New Roman" w:cs="Times New Roman"/>
                <w:bCs/>
                <w:sz w:val="24"/>
                <w:szCs w:val="24"/>
              </w:rPr>
              <w:t>272.31</w:t>
            </w:r>
          </w:p>
        </w:tc>
      </w:tr>
      <w:tr w:rsidR="00C86A09" w:rsidRPr="00B12E1A" w:rsidTr="00EA34C7">
        <w:trPr>
          <w:trHeight w:val="120"/>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Sport field</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iCs/>
                <w:sz w:val="24"/>
                <w:szCs w:val="24"/>
              </w:rPr>
              <w:t>RE12</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332"/>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Sport center </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iCs/>
                <w:sz w:val="24"/>
                <w:szCs w:val="24"/>
              </w:rPr>
              <w:t>RE13</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287"/>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Park and Garden </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iCs/>
                <w:sz w:val="24"/>
                <w:szCs w:val="24"/>
              </w:rPr>
              <w:t>RE21</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260"/>
        </w:trPr>
        <w:tc>
          <w:tcPr>
            <w:tcW w:w="2089" w:type="dxa"/>
            <w:vMerge w:val="restart"/>
          </w:tcPr>
          <w:p w:rsidR="004F7F55" w:rsidRDefault="00561DDB">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 xml:space="preserve">Sebeta </w:t>
            </w:r>
          </w:p>
        </w:tc>
        <w:tc>
          <w:tcPr>
            <w:tcW w:w="3958" w:type="dxa"/>
          </w:tcPr>
          <w:p w:rsidR="004F7F55" w:rsidRDefault="00C86A09">
            <w:pPr>
              <w:spacing w:line="360" w:lineRule="auto"/>
              <w:rPr>
                <w:rFonts w:ascii="Times New Roman" w:hAnsi="Times New Roman" w:cs="Times New Roman"/>
                <w:color w:val="000000"/>
                <w:sz w:val="24"/>
                <w:szCs w:val="24"/>
              </w:rPr>
            </w:pPr>
            <w:r w:rsidRPr="00B12E1A">
              <w:rPr>
                <w:rFonts w:ascii="Times New Roman" w:hAnsi="Times New Roman" w:cs="Times New Roman"/>
                <w:iCs/>
                <w:sz w:val="24"/>
                <w:szCs w:val="24"/>
              </w:rPr>
              <w:t>Playground</w:t>
            </w:r>
          </w:p>
        </w:tc>
        <w:tc>
          <w:tcPr>
            <w:tcW w:w="936" w:type="dxa"/>
          </w:tcPr>
          <w:p w:rsidR="004F7F55" w:rsidRDefault="00C86A09">
            <w:pPr>
              <w:autoSpaceDE w:val="0"/>
              <w:autoSpaceDN w:val="0"/>
              <w:adjustRightInd w:val="0"/>
              <w:spacing w:line="360" w:lineRule="auto"/>
              <w:rPr>
                <w:rFonts w:ascii="Times New Roman" w:hAnsi="Times New Roman" w:cs="Times New Roman"/>
                <w:sz w:val="24"/>
                <w:szCs w:val="24"/>
              </w:rPr>
            </w:pPr>
            <w:r w:rsidRPr="00B12E1A">
              <w:rPr>
                <w:rFonts w:ascii="Times New Roman" w:hAnsi="Times New Roman" w:cs="Times New Roman"/>
                <w:sz w:val="24"/>
                <w:szCs w:val="24"/>
              </w:rPr>
              <w:t>RE11</w:t>
            </w:r>
          </w:p>
        </w:tc>
        <w:tc>
          <w:tcPr>
            <w:tcW w:w="1873" w:type="dxa"/>
            <w:vMerge w:val="restart"/>
          </w:tcPr>
          <w:p w:rsidR="004F7F55" w:rsidRDefault="00FC732A">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414.7</w:t>
            </w:r>
          </w:p>
        </w:tc>
      </w:tr>
      <w:tr w:rsidR="00C86A09" w:rsidRPr="00B12E1A" w:rsidTr="00EA34C7">
        <w:trPr>
          <w:trHeight w:val="242"/>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Green along river </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GR</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233"/>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Park </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P</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305"/>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Stadium</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St</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225"/>
        </w:trPr>
        <w:tc>
          <w:tcPr>
            <w:tcW w:w="2089" w:type="dxa"/>
            <w:vMerge w:val="restart"/>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 xml:space="preserve">Sululta </w:t>
            </w:r>
          </w:p>
          <w:p w:rsidR="004F7F55" w:rsidRDefault="004F7F55">
            <w:pPr>
              <w:spacing w:line="360" w:lineRule="auto"/>
              <w:rPr>
                <w:rFonts w:ascii="Times New Roman" w:hAnsi="Times New Roman" w:cs="Times New Roman"/>
                <w:sz w:val="24"/>
                <w:szCs w:val="24"/>
              </w:rPr>
            </w:pPr>
          </w:p>
        </w:tc>
        <w:tc>
          <w:tcPr>
            <w:tcW w:w="3958" w:type="dxa"/>
          </w:tcPr>
          <w:p w:rsidR="004F7F55" w:rsidRDefault="00C86A09">
            <w:pPr>
              <w:spacing w:line="360" w:lineRule="auto"/>
              <w:rPr>
                <w:rFonts w:ascii="Times New Roman" w:hAnsi="Times New Roman" w:cs="Times New Roman"/>
                <w:color w:val="000000"/>
                <w:sz w:val="24"/>
                <w:szCs w:val="24"/>
              </w:rPr>
            </w:pPr>
            <w:r w:rsidRPr="00B12E1A">
              <w:rPr>
                <w:rFonts w:ascii="Times New Roman" w:hAnsi="Times New Roman" w:cs="Times New Roman"/>
                <w:iCs/>
                <w:sz w:val="24"/>
                <w:szCs w:val="24"/>
              </w:rPr>
              <w:t xml:space="preserve">Play grounds </w:t>
            </w:r>
          </w:p>
        </w:tc>
        <w:tc>
          <w:tcPr>
            <w:tcW w:w="936" w:type="dxa"/>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RE11</w:t>
            </w:r>
          </w:p>
        </w:tc>
        <w:tc>
          <w:tcPr>
            <w:tcW w:w="1873" w:type="dxa"/>
            <w:vMerge w:val="restart"/>
          </w:tcPr>
          <w:p w:rsidR="004F7F55"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157</w:t>
            </w:r>
          </w:p>
        </w:tc>
      </w:tr>
      <w:tr w:rsidR="00C86A09" w:rsidRPr="00B12E1A" w:rsidTr="00EA34C7">
        <w:trPr>
          <w:trHeight w:val="70"/>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Sport field </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RE12</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150"/>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Indoor sport</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RE14</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111"/>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 xml:space="preserve">Sport Center </w:t>
            </w:r>
          </w:p>
        </w:tc>
        <w:tc>
          <w:tcPr>
            <w:tcW w:w="936" w:type="dxa"/>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RE13</w:t>
            </w:r>
          </w:p>
        </w:tc>
        <w:tc>
          <w:tcPr>
            <w:tcW w:w="1873"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r w:rsidR="00C86A09" w:rsidRPr="00B12E1A" w:rsidTr="00EA34C7">
        <w:trPr>
          <w:trHeight w:val="330"/>
        </w:trPr>
        <w:tc>
          <w:tcPr>
            <w:tcW w:w="2089" w:type="dxa"/>
            <w:vMerge/>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c>
          <w:tcPr>
            <w:tcW w:w="3958" w:type="dxa"/>
            <w:tcBorders>
              <w:bottom w:val="single" w:sz="4" w:space="0" w:color="auto"/>
            </w:tcBorders>
          </w:tcPr>
          <w:p w:rsidR="0011438B" w:rsidRDefault="00C86A09">
            <w:pPr>
              <w:spacing w:line="360" w:lineRule="auto"/>
              <w:rPr>
                <w:rFonts w:ascii="Times New Roman" w:hAnsi="Times New Roman" w:cs="Times New Roman"/>
                <w:iCs/>
                <w:sz w:val="24"/>
                <w:szCs w:val="24"/>
              </w:rPr>
            </w:pPr>
            <w:r w:rsidRPr="00B12E1A">
              <w:rPr>
                <w:rFonts w:ascii="Times New Roman" w:hAnsi="Times New Roman" w:cs="Times New Roman"/>
                <w:iCs/>
                <w:sz w:val="24"/>
                <w:szCs w:val="24"/>
              </w:rPr>
              <w:t>Parks and garden</w:t>
            </w:r>
          </w:p>
        </w:tc>
        <w:tc>
          <w:tcPr>
            <w:tcW w:w="936" w:type="dxa"/>
            <w:tcBorders>
              <w:bottom w:val="single" w:sz="4" w:space="0" w:color="auto"/>
            </w:tcBorders>
          </w:tcPr>
          <w:p w:rsidR="0011438B" w:rsidRDefault="00C86A09">
            <w:pPr>
              <w:autoSpaceDE w:val="0"/>
              <w:autoSpaceDN w:val="0"/>
              <w:adjustRightInd w:val="0"/>
              <w:spacing w:line="360" w:lineRule="auto"/>
              <w:rPr>
                <w:rFonts w:ascii="Times New Roman" w:hAnsi="Times New Roman" w:cs="Times New Roman"/>
                <w:color w:val="000000"/>
                <w:sz w:val="24"/>
                <w:szCs w:val="24"/>
              </w:rPr>
            </w:pPr>
            <w:r w:rsidRPr="00B12E1A">
              <w:rPr>
                <w:rFonts w:ascii="Times New Roman" w:hAnsi="Times New Roman" w:cs="Times New Roman"/>
                <w:color w:val="000000"/>
                <w:sz w:val="24"/>
                <w:szCs w:val="24"/>
              </w:rPr>
              <w:t>RE21</w:t>
            </w:r>
          </w:p>
        </w:tc>
        <w:tc>
          <w:tcPr>
            <w:tcW w:w="1873" w:type="dxa"/>
            <w:vMerge/>
            <w:tcBorders>
              <w:bottom w:val="single" w:sz="4" w:space="0" w:color="auto"/>
            </w:tcBorders>
          </w:tcPr>
          <w:p w:rsidR="0011438B" w:rsidRDefault="0011438B">
            <w:pPr>
              <w:autoSpaceDE w:val="0"/>
              <w:autoSpaceDN w:val="0"/>
              <w:adjustRightInd w:val="0"/>
              <w:spacing w:line="360" w:lineRule="auto"/>
              <w:rPr>
                <w:rFonts w:ascii="Times New Roman" w:hAnsi="Times New Roman" w:cs="Times New Roman"/>
                <w:color w:val="000000"/>
                <w:sz w:val="24"/>
                <w:szCs w:val="24"/>
              </w:rPr>
            </w:pPr>
          </w:p>
        </w:tc>
      </w:tr>
    </w:tbl>
    <w:p w:rsidR="00EA34C7" w:rsidRPr="00EA34C7" w:rsidRDefault="00652990" w:rsidP="00B14340">
      <w:pPr>
        <w:autoSpaceDE w:val="0"/>
        <w:autoSpaceDN w:val="0"/>
        <w:adjustRightInd w:val="0"/>
        <w:spacing w:after="0" w:line="480" w:lineRule="auto"/>
        <w:jc w:val="both"/>
        <w:rPr>
          <w:rFonts w:ascii="Times New Roman" w:hAnsi="Times New Roman" w:cs="Times New Roman"/>
          <w:sz w:val="16"/>
          <w:szCs w:val="16"/>
        </w:rPr>
      </w:pPr>
      <w:r w:rsidRPr="00652990">
        <w:rPr>
          <w:rFonts w:ascii="Times New Roman" w:hAnsi="Times New Roman" w:cs="Times New Roman"/>
          <w:sz w:val="24"/>
          <w:szCs w:val="24"/>
        </w:rPr>
        <w:t xml:space="preserve">Source: </w:t>
      </w:r>
      <w:r w:rsidR="00550D76">
        <w:rPr>
          <w:rFonts w:ascii="Times New Roman" w:hAnsi="Times New Roman" w:cs="Times New Roman"/>
          <w:sz w:val="24"/>
          <w:szCs w:val="24"/>
        </w:rPr>
        <w:t>S</w:t>
      </w:r>
      <w:r w:rsidRPr="00652990">
        <w:rPr>
          <w:rFonts w:ascii="Times New Roman" w:hAnsi="Times New Roman" w:cs="Times New Roman"/>
          <w:sz w:val="24"/>
          <w:szCs w:val="24"/>
        </w:rPr>
        <w:t>tructural plans of the towns (2016)</w:t>
      </w:r>
    </w:p>
    <w:p w:rsidR="008F6659" w:rsidRDefault="008F6659">
      <w:pPr>
        <w:autoSpaceDE w:val="0"/>
        <w:autoSpaceDN w:val="0"/>
        <w:adjustRightInd w:val="0"/>
        <w:spacing w:after="0" w:line="240" w:lineRule="auto"/>
        <w:jc w:val="both"/>
        <w:rPr>
          <w:sz w:val="16"/>
          <w:szCs w:val="16"/>
        </w:rPr>
      </w:pPr>
    </w:p>
    <w:p w:rsidR="00C86A09" w:rsidRDefault="00C86A09" w:rsidP="00FE55B6">
      <w:pPr>
        <w:pStyle w:val="NormalWeb"/>
        <w:spacing w:before="0" w:beforeAutospacing="0" w:after="0" w:afterAutospacing="0" w:line="480" w:lineRule="auto"/>
        <w:jc w:val="both"/>
        <w:rPr>
          <w:rFonts w:ascii="Open Sans" w:hAnsi="Open Sans"/>
          <w:shd w:val="clear" w:color="auto" w:fill="FFFFFF"/>
        </w:rPr>
      </w:pPr>
      <w:r w:rsidRPr="00C07D0D">
        <w:t>Based on the evaluation of the structural plan</w:t>
      </w:r>
      <w:r w:rsidR="007F2B89" w:rsidRPr="00C07D0D">
        <w:t>s</w:t>
      </w:r>
      <w:r w:rsidRPr="00C07D0D">
        <w:t xml:space="preserve"> from the total land mass of Sululta, Legatafo and Sebeta town</w:t>
      </w:r>
      <w:r w:rsidR="00D320C1" w:rsidRPr="00C07D0D">
        <w:t>s,</w:t>
      </w:r>
      <w:r w:rsidRPr="00C07D0D">
        <w:t xml:space="preserve"> only 9.01%, 11.2% and 9.6% of land mass </w:t>
      </w:r>
      <w:r w:rsidR="00AA0E53" w:rsidRPr="00C07D0D">
        <w:t>had</w:t>
      </w:r>
      <w:r w:rsidRPr="00C07D0D">
        <w:t xml:space="preserve"> been propos</w:t>
      </w:r>
      <w:r w:rsidR="00FC732A" w:rsidRPr="00C07D0D">
        <w:t xml:space="preserve">ed for the </w:t>
      </w:r>
      <w:r w:rsidR="00CC6A32" w:rsidRPr="00C07D0D">
        <w:t>GI</w:t>
      </w:r>
      <w:r w:rsidR="00FC732A" w:rsidRPr="00C07D0D">
        <w:t xml:space="preserve"> </w:t>
      </w:r>
      <w:r w:rsidRPr="00C07D0D">
        <w:t>components, respectively</w:t>
      </w:r>
      <w:r w:rsidR="00561DDB" w:rsidRPr="00C07D0D">
        <w:t xml:space="preserve">. </w:t>
      </w:r>
      <w:r w:rsidR="00561DDB" w:rsidRPr="008A793A">
        <w:t xml:space="preserve">The proposed </w:t>
      </w:r>
      <w:r w:rsidR="00510560" w:rsidRPr="008A793A">
        <w:t>land mass is</w:t>
      </w:r>
      <w:r w:rsidR="00561DDB" w:rsidRPr="008A793A">
        <w:t xml:space="preserve"> very </w:t>
      </w:r>
      <w:r w:rsidR="00DA1E45" w:rsidRPr="008A793A">
        <w:t>low when</w:t>
      </w:r>
      <w:r w:rsidRPr="008A793A">
        <w:t xml:space="preserve"> compared to </w:t>
      </w:r>
      <w:r w:rsidR="00510560" w:rsidRPr="008A793A">
        <w:t>the practice in</w:t>
      </w:r>
      <w:r w:rsidR="007F2B89" w:rsidRPr="008A793A">
        <w:t xml:space="preserve"> </w:t>
      </w:r>
      <w:r w:rsidR="008A793A">
        <w:t>other</w:t>
      </w:r>
      <w:r w:rsidR="008A793A" w:rsidRPr="008A793A">
        <w:t xml:space="preserve"> </w:t>
      </w:r>
      <w:r w:rsidRPr="008A793A">
        <w:t>countries</w:t>
      </w:r>
      <w:r w:rsidR="008A793A" w:rsidRPr="008A793A">
        <w:t xml:space="preserve"> such as United Kingdom,</w:t>
      </w:r>
      <w:r w:rsidR="00665A64">
        <w:t xml:space="preserve"> Italy </w:t>
      </w:r>
      <w:r w:rsidR="009F375D">
        <w:t xml:space="preserve">India </w:t>
      </w:r>
      <w:r w:rsidR="008A793A" w:rsidRPr="008A793A">
        <w:t>and</w:t>
      </w:r>
      <w:r w:rsidR="00652990" w:rsidRPr="00652990">
        <w:rPr>
          <w:bCs/>
          <w:color w:val="222222"/>
          <w:shd w:val="clear" w:color="auto" w:fill="FFFFFF"/>
        </w:rPr>
        <w:t xml:space="preserve"> Slovenia</w:t>
      </w:r>
      <w:r w:rsidRPr="00550D76">
        <w:t xml:space="preserve">. For </w:t>
      </w:r>
      <w:r w:rsidR="00561DDB" w:rsidRPr="00550D76">
        <w:t>instance</w:t>
      </w:r>
      <w:r w:rsidRPr="00550D76">
        <w:t xml:space="preserve">, </w:t>
      </w:r>
      <w:r w:rsidR="00FE55B6" w:rsidRPr="00550D76">
        <w:t xml:space="preserve">in Leicester, Greater Manchester and Ferrol city the area dedicated to urban GI components in the plan is 25%, </w:t>
      </w:r>
      <w:r w:rsidR="00C37974">
        <w:t>17</w:t>
      </w:r>
      <w:r w:rsidR="00FE55B6" w:rsidRPr="00550D76">
        <w:t xml:space="preserve">% and 46%, respectively (Comber et al., 2008; Gill </w:t>
      </w:r>
      <w:r w:rsidR="00FE55B6" w:rsidRPr="00550D76">
        <w:rPr>
          <w:iCs/>
        </w:rPr>
        <w:t xml:space="preserve">et al., </w:t>
      </w:r>
      <w:r w:rsidR="00FE55B6" w:rsidRPr="00550D76">
        <w:t xml:space="preserve">2008; Fuller &amp; Gaston, 2009). </w:t>
      </w:r>
      <w:r w:rsidR="00561DDB" w:rsidRPr="00550D76">
        <w:rPr>
          <w:rFonts w:ascii="Open Sans" w:hAnsi="Open Sans"/>
          <w:shd w:val="clear" w:color="auto" w:fill="FFFFFF"/>
        </w:rPr>
        <w:t xml:space="preserve">Moreover, from the total land mass of </w:t>
      </w:r>
      <w:r w:rsidR="00C729D6">
        <w:t>Bangalore</w:t>
      </w:r>
      <w:r w:rsidR="00C729D6">
        <w:rPr>
          <w:rFonts w:ascii="Open Sans" w:hAnsi="Open Sans"/>
          <w:shd w:val="clear" w:color="auto" w:fill="FFFFFF"/>
        </w:rPr>
        <w:t xml:space="preserve">, </w:t>
      </w:r>
      <w:r w:rsidR="00561DDB" w:rsidRPr="00550D76">
        <w:rPr>
          <w:rFonts w:ascii="Open Sans" w:hAnsi="Open Sans"/>
          <w:shd w:val="clear" w:color="auto" w:fill="FFFFFF"/>
        </w:rPr>
        <w:t>Vienn</w:t>
      </w:r>
      <w:r w:rsidR="00E26A93" w:rsidRPr="00550D76">
        <w:rPr>
          <w:rFonts w:ascii="Open Sans" w:hAnsi="Open Sans"/>
          <w:shd w:val="clear" w:color="auto" w:fill="FFFFFF"/>
        </w:rPr>
        <w:t>a</w:t>
      </w:r>
      <w:r w:rsidR="00CC6A32" w:rsidRPr="00550D76">
        <w:rPr>
          <w:rFonts w:ascii="Open Sans" w:hAnsi="Open Sans"/>
          <w:shd w:val="clear" w:color="auto" w:fill="FFFFFF"/>
        </w:rPr>
        <w:t xml:space="preserve"> </w:t>
      </w:r>
      <w:r w:rsidR="00A13143" w:rsidRPr="00550D76">
        <w:rPr>
          <w:rFonts w:ascii="Open Sans" w:hAnsi="Open Sans"/>
          <w:shd w:val="clear" w:color="auto" w:fill="FFFFFF"/>
        </w:rPr>
        <w:t xml:space="preserve">and Ljubljana </w:t>
      </w:r>
      <w:r w:rsidR="00561DDB" w:rsidRPr="00550D76">
        <w:rPr>
          <w:rFonts w:ascii="Open Sans" w:hAnsi="Open Sans"/>
          <w:shd w:val="clear" w:color="auto" w:fill="FFFFFF"/>
        </w:rPr>
        <w:t xml:space="preserve">city </w:t>
      </w:r>
      <w:r w:rsidR="00C729D6">
        <w:rPr>
          <w:rFonts w:ascii="Open Sans" w:hAnsi="Open Sans"/>
          <w:shd w:val="clear" w:color="auto" w:fill="FFFFFF"/>
        </w:rPr>
        <w:t xml:space="preserve">57%, </w:t>
      </w:r>
      <w:r w:rsidR="00561DDB" w:rsidRPr="00550D76">
        <w:rPr>
          <w:rFonts w:ascii="Open Sans" w:hAnsi="Open Sans"/>
          <w:shd w:val="clear" w:color="auto" w:fill="FFFFFF"/>
        </w:rPr>
        <w:t xml:space="preserve">51% </w:t>
      </w:r>
      <w:r w:rsidR="00A13143" w:rsidRPr="00550D76">
        <w:rPr>
          <w:rFonts w:ascii="Open Sans" w:hAnsi="Open Sans"/>
          <w:shd w:val="clear" w:color="auto" w:fill="FFFFFF"/>
        </w:rPr>
        <w:t xml:space="preserve">and 43.4 % </w:t>
      </w:r>
      <w:r w:rsidR="00FC732A" w:rsidRPr="00550D76">
        <w:rPr>
          <w:rFonts w:ascii="Open Sans" w:hAnsi="Open Sans"/>
          <w:shd w:val="clear" w:color="auto" w:fill="FFFFFF"/>
        </w:rPr>
        <w:t xml:space="preserve">are </w:t>
      </w:r>
      <w:r w:rsidR="00FC732A" w:rsidRPr="00550D76">
        <w:t xml:space="preserve">dedicated to urban </w:t>
      </w:r>
      <w:r w:rsidR="00CC6A32" w:rsidRPr="00550D76">
        <w:t>GI</w:t>
      </w:r>
      <w:r w:rsidR="00FC732A" w:rsidRPr="00550D76">
        <w:t xml:space="preserve"> components</w:t>
      </w:r>
      <w:r w:rsidR="001E6DFB" w:rsidRPr="00550D76">
        <w:t xml:space="preserve"> in </w:t>
      </w:r>
      <w:r w:rsidR="00E26A93" w:rsidRPr="00550D76">
        <w:t xml:space="preserve">the </w:t>
      </w:r>
      <w:r w:rsidR="001E6DFB" w:rsidRPr="00550D76">
        <w:t>plan</w:t>
      </w:r>
      <w:r w:rsidR="00A13143" w:rsidRPr="00550D76">
        <w:rPr>
          <w:rFonts w:ascii="Open Sans" w:hAnsi="Open Sans"/>
          <w:shd w:val="clear" w:color="auto" w:fill="FFFFFF"/>
        </w:rPr>
        <w:t>, respectively</w:t>
      </w:r>
      <w:r w:rsidR="00800EC2">
        <w:rPr>
          <w:rFonts w:ascii="Open Sans" w:hAnsi="Open Sans"/>
          <w:shd w:val="clear" w:color="auto" w:fill="FFFFFF"/>
        </w:rPr>
        <w:t xml:space="preserve"> (</w:t>
      </w:r>
      <w:r w:rsidR="00800EC2" w:rsidRPr="00082819">
        <w:t>Vazques, 2011;</w:t>
      </w:r>
      <w:r w:rsidR="00800EC2" w:rsidRPr="00082819">
        <w:rPr>
          <w:color w:val="222222"/>
          <w:shd w:val="clear" w:color="auto" w:fill="FFFFFF"/>
        </w:rPr>
        <w:t xml:space="preserve"> C</w:t>
      </w:r>
      <w:r w:rsidR="00800EC2">
        <w:rPr>
          <w:color w:val="222222"/>
          <w:shd w:val="clear" w:color="auto" w:fill="FFFFFF"/>
        </w:rPr>
        <w:t>o</w:t>
      </w:r>
      <w:r w:rsidR="00800EC2" w:rsidRPr="00082819">
        <w:rPr>
          <w:color w:val="222222"/>
          <w:shd w:val="clear" w:color="auto" w:fill="FFFFFF"/>
        </w:rPr>
        <w:t>mertler, 2017</w:t>
      </w:r>
      <w:r w:rsidR="00800EC2">
        <w:rPr>
          <w:rFonts w:ascii="Open Sans" w:hAnsi="Open Sans"/>
          <w:shd w:val="clear" w:color="auto" w:fill="FFFFFF"/>
        </w:rPr>
        <w:t xml:space="preserve">). </w:t>
      </w:r>
      <w:r w:rsidR="00074A5A">
        <w:rPr>
          <w:rFonts w:ascii="Open Sans" w:hAnsi="Open Sans"/>
          <w:shd w:val="clear" w:color="auto" w:fill="FFFFFF"/>
        </w:rPr>
        <w:t xml:space="preserve">As the </w:t>
      </w:r>
      <w:r w:rsidR="00074A5A">
        <w:rPr>
          <w:rFonts w:ascii="Open Sans" w:hAnsi="Open Sans" w:hint="eastAsia"/>
          <w:shd w:val="clear" w:color="auto" w:fill="FFFFFF"/>
        </w:rPr>
        <w:t>evaluation</w:t>
      </w:r>
      <w:r w:rsidR="00074A5A">
        <w:rPr>
          <w:rFonts w:ascii="Open Sans" w:hAnsi="Open Sans"/>
          <w:shd w:val="clear" w:color="auto" w:fill="FFFFFF"/>
        </w:rPr>
        <w:t xml:space="preserve"> of the </w:t>
      </w:r>
      <w:r w:rsidR="00074A5A">
        <w:rPr>
          <w:rFonts w:ascii="Open Sans" w:hAnsi="Open Sans" w:hint="eastAsia"/>
          <w:shd w:val="clear" w:color="auto" w:fill="FFFFFF"/>
        </w:rPr>
        <w:t>structural</w:t>
      </w:r>
      <w:r w:rsidR="00074A5A">
        <w:rPr>
          <w:rFonts w:ascii="Open Sans" w:hAnsi="Open Sans"/>
          <w:shd w:val="clear" w:color="auto" w:fill="FFFFFF"/>
        </w:rPr>
        <w:t xml:space="preserve"> </w:t>
      </w:r>
      <w:r w:rsidR="002018EA">
        <w:rPr>
          <w:rFonts w:ascii="Open Sans" w:hAnsi="Open Sans"/>
          <w:shd w:val="clear" w:color="auto" w:fill="FFFFFF"/>
        </w:rPr>
        <w:t xml:space="preserve">plan </w:t>
      </w:r>
      <w:r w:rsidR="00074A5A">
        <w:rPr>
          <w:rFonts w:ascii="Open Sans" w:hAnsi="Open Sans"/>
          <w:shd w:val="clear" w:color="auto" w:fill="FFFFFF"/>
        </w:rPr>
        <w:t xml:space="preserve">of the towns shows indoor sport had also proposed as urban GI </w:t>
      </w:r>
      <w:r w:rsidR="00074A5A">
        <w:rPr>
          <w:rFonts w:ascii="Open Sans" w:hAnsi="Open Sans" w:hint="eastAsia"/>
          <w:shd w:val="clear" w:color="auto" w:fill="FFFFFF"/>
        </w:rPr>
        <w:t>components</w:t>
      </w:r>
      <w:r w:rsidR="00074A5A">
        <w:rPr>
          <w:rFonts w:ascii="Open Sans" w:hAnsi="Open Sans"/>
          <w:shd w:val="clear" w:color="auto" w:fill="FFFFFF"/>
        </w:rPr>
        <w:t xml:space="preserve"> in the study towns. However, as </w:t>
      </w:r>
      <w:r w:rsidR="00074A5A">
        <w:rPr>
          <w:rFonts w:ascii="Open Sans" w:hAnsi="Open Sans" w:hint="eastAsia"/>
          <w:shd w:val="clear" w:color="auto" w:fill="FFFFFF"/>
        </w:rPr>
        <w:t>different</w:t>
      </w:r>
      <w:r w:rsidR="00074A5A">
        <w:rPr>
          <w:rFonts w:ascii="Open Sans" w:hAnsi="Open Sans"/>
          <w:shd w:val="clear" w:color="auto" w:fill="FFFFFF"/>
        </w:rPr>
        <w:t xml:space="preserve"> studies shows indoor sport in not categorized under urban GI component</w:t>
      </w:r>
      <w:r w:rsidR="00074A5A" w:rsidRPr="00074A5A">
        <w:t xml:space="preserve"> </w:t>
      </w:r>
      <w:r w:rsidR="00074A5A">
        <w:t>(</w:t>
      </w:r>
      <w:r w:rsidR="00074A5A" w:rsidRPr="00652C52">
        <w:t>Natural England, 2010;</w:t>
      </w:r>
      <w:r w:rsidR="00074A5A">
        <w:t xml:space="preserve"> </w:t>
      </w:r>
      <w:r w:rsidR="00074A5A" w:rsidRPr="00652C52">
        <w:t xml:space="preserve">Davis </w:t>
      </w:r>
      <w:r w:rsidR="00074A5A" w:rsidRPr="00652C52">
        <w:rPr>
          <w:iCs/>
        </w:rPr>
        <w:t>et al.</w:t>
      </w:r>
      <w:r w:rsidR="00074A5A" w:rsidRPr="00652C52">
        <w:t xml:space="preserve">, 2012; </w:t>
      </w:r>
      <w:r w:rsidR="00074A5A" w:rsidRPr="00652C52">
        <w:rPr>
          <w:color w:val="000000"/>
        </w:rPr>
        <w:t>Serra-Liobet &amp; Hermida, 2016</w:t>
      </w:r>
      <w:r w:rsidR="00074A5A">
        <w:rPr>
          <w:color w:val="000000"/>
        </w:rPr>
        <w:t>)</w:t>
      </w:r>
      <w:r w:rsidR="00074A5A">
        <w:rPr>
          <w:rFonts w:ascii="Open Sans" w:hAnsi="Open Sans"/>
          <w:shd w:val="clear" w:color="auto" w:fill="FFFFFF"/>
        </w:rPr>
        <w:t xml:space="preserve">. </w:t>
      </w:r>
    </w:p>
    <w:p w:rsidR="00BA6158" w:rsidRPr="00BA6158" w:rsidRDefault="00BA6158" w:rsidP="00FE55B6">
      <w:pPr>
        <w:pStyle w:val="NormalWeb"/>
        <w:spacing w:before="0" w:beforeAutospacing="0" w:after="0" w:afterAutospacing="0" w:line="480" w:lineRule="auto"/>
        <w:jc w:val="both"/>
        <w:rPr>
          <w:rFonts w:ascii="Open Sans" w:hAnsi="Open Sans"/>
          <w:sz w:val="16"/>
          <w:szCs w:val="16"/>
          <w:shd w:val="clear" w:color="auto" w:fill="FFFFFF"/>
        </w:rPr>
      </w:pPr>
    </w:p>
    <w:p w:rsidR="00BA6158" w:rsidRPr="003A6AFE" w:rsidRDefault="00BA6158" w:rsidP="00BA615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structural plans of the towns had give</w:t>
      </w:r>
      <w:r w:rsidR="00DF78AF">
        <w:rPr>
          <w:rFonts w:ascii="Times New Roman" w:hAnsi="Times New Roman" w:cs="Times New Roman"/>
          <w:sz w:val="24"/>
          <w:szCs w:val="24"/>
        </w:rPr>
        <w:t>n</w:t>
      </w:r>
      <w:r>
        <w:rPr>
          <w:rFonts w:ascii="Times New Roman" w:hAnsi="Times New Roman" w:cs="Times New Roman"/>
          <w:sz w:val="24"/>
          <w:szCs w:val="24"/>
        </w:rPr>
        <w:t xml:space="preserve"> due consideration </w:t>
      </w:r>
      <w:r w:rsidR="00DF78AF">
        <w:rPr>
          <w:rFonts w:ascii="Times New Roman" w:hAnsi="Times New Roman" w:cs="Times New Roman"/>
          <w:sz w:val="24"/>
          <w:szCs w:val="24"/>
        </w:rPr>
        <w:t xml:space="preserve">only </w:t>
      </w:r>
      <w:r>
        <w:rPr>
          <w:rFonts w:ascii="Times New Roman" w:hAnsi="Times New Roman" w:cs="Times New Roman"/>
          <w:sz w:val="24"/>
          <w:szCs w:val="24"/>
        </w:rPr>
        <w:t>to the components</w:t>
      </w:r>
      <w:r w:rsidRPr="003A6AFE">
        <w:rPr>
          <w:rFonts w:ascii="Times New Roman" w:hAnsi="Times New Roman" w:cs="Times New Roman"/>
          <w:sz w:val="24"/>
          <w:szCs w:val="24"/>
        </w:rPr>
        <w:t xml:space="preserve"> </w:t>
      </w:r>
      <w:r>
        <w:rPr>
          <w:rFonts w:ascii="Times New Roman" w:hAnsi="Times New Roman" w:cs="Times New Roman"/>
          <w:sz w:val="24"/>
          <w:szCs w:val="24"/>
        </w:rPr>
        <w:t xml:space="preserve">which give </w:t>
      </w:r>
      <w:r w:rsidRPr="003A6AFE">
        <w:rPr>
          <w:rFonts w:ascii="Times New Roman" w:hAnsi="Times New Roman" w:cs="Times New Roman"/>
          <w:sz w:val="24"/>
          <w:szCs w:val="24"/>
        </w:rPr>
        <w:t>recreational function and aesthetic</w:t>
      </w:r>
      <w:r>
        <w:rPr>
          <w:rFonts w:ascii="Times New Roman" w:hAnsi="Times New Roman" w:cs="Times New Roman"/>
          <w:sz w:val="24"/>
          <w:szCs w:val="24"/>
        </w:rPr>
        <w:t xml:space="preserve"> value such as  playground, sport field, green corridor and parks</w:t>
      </w:r>
      <w:r w:rsidRPr="003A6AFE">
        <w:rPr>
          <w:rFonts w:ascii="Times New Roman" w:hAnsi="Times New Roman" w:cs="Times New Roman"/>
          <w:sz w:val="24"/>
          <w:szCs w:val="24"/>
        </w:rPr>
        <w:t xml:space="preserve">, however, </w:t>
      </w:r>
      <w:r>
        <w:rPr>
          <w:rFonts w:ascii="Times New Roman" w:hAnsi="Times New Roman" w:cs="Times New Roman"/>
          <w:sz w:val="24"/>
          <w:szCs w:val="24"/>
        </w:rPr>
        <w:t>due to</w:t>
      </w:r>
      <w:r w:rsidRPr="003A6AFE">
        <w:rPr>
          <w:rFonts w:ascii="Times New Roman" w:hAnsi="Times New Roman" w:cs="Times New Roman"/>
          <w:sz w:val="24"/>
          <w:szCs w:val="24"/>
        </w:rPr>
        <w:t xml:space="preserve"> lack of adequate </w:t>
      </w:r>
      <w:r w:rsidR="00DF78AF">
        <w:rPr>
          <w:rFonts w:ascii="Times New Roman" w:hAnsi="Times New Roman" w:cs="Times New Roman"/>
          <w:sz w:val="24"/>
          <w:szCs w:val="24"/>
        </w:rPr>
        <w:t>understanding</w:t>
      </w:r>
      <w:r>
        <w:rPr>
          <w:rFonts w:ascii="Times New Roman" w:hAnsi="Times New Roman" w:cs="Times New Roman"/>
          <w:sz w:val="24"/>
          <w:szCs w:val="24"/>
        </w:rPr>
        <w:t xml:space="preserve"> about the urban </w:t>
      </w:r>
      <w:r>
        <w:rPr>
          <w:rFonts w:ascii="Times New Roman" w:hAnsi="Times New Roman" w:cs="Times New Roman"/>
          <w:sz w:val="24"/>
          <w:szCs w:val="24"/>
        </w:rPr>
        <w:lastRenderedPageBreak/>
        <w:t xml:space="preserve">green infrastructure </w:t>
      </w:r>
      <w:r w:rsidRPr="003A6AFE">
        <w:rPr>
          <w:rFonts w:ascii="Times New Roman" w:hAnsi="Times New Roman" w:cs="Times New Roman"/>
          <w:sz w:val="24"/>
          <w:szCs w:val="24"/>
        </w:rPr>
        <w:t>planning theories and methods</w:t>
      </w:r>
      <w:r>
        <w:rPr>
          <w:rFonts w:ascii="Times New Roman" w:hAnsi="Times New Roman" w:cs="Times New Roman"/>
          <w:sz w:val="24"/>
          <w:szCs w:val="24"/>
        </w:rPr>
        <w:t>, components such as urban agriculture and wetland did not given due consideration</w:t>
      </w:r>
      <w:r w:rsidRPr="003A6AFE">
        <w:rPr>
          <w:rFonts w:ascii="Times New Roman" w:hAnsi="Times New Roman" w:cs="Times New Roman"/>
          <w:sz w:val="24"/>
          <w:szCs w:val="24"/>
        </w:rPr>
        <w:t xml:space="preserve">. As a result, the role of </w:t>
      </w:r>
      <w:r>
        <w:rPr>
          <w:rFonts w:ascii="Times New Roman" w:hAnsi="Times New Roman" w:cs="Times New Roman"/>
          <w:sz w:val="24"/>
          <w:szCs w:val="24"/>
        </w:rPr>
        <w:t>urban green infrastructure components</w:t>
      </w:r>
      <w:r w:rsidRPr="003A6AFE">
        <w:rPr>
          <w:rFonts w:ascii="Times New Roman" w:hAnsi="Times New Roman" w:cs="Times New Roman"/>
          <w:sz w:val="24"/>
          <w:szCs w:val="24"/>
        </w:rPr>
        <w:t xml:space="preserve"> planning in improving the entire ecological and environmental functions is limited</w:t>
      </w:r>
      <w:r>
        <w:rPr>
          <w:rFonts w:ascii="Times New Roman" w:hAnsi="Times New Roman" w:cs="Times New Roman"/>
          <w:sz w:val="24"/>
          <w:szCs w:val="24"/>
        </w:rPr>
        <w:t xml:space="preserve"> in the study towns</w:t>
      </w:r>
      <w:r w:rsidRPr="003A6AFE">
        <w:rPr>
          <w:rFonts w:ascii="Times New Roman" w:hAnsi="Times New Roman" w:cs="Times New Roman"/>
          <w:sz w:val="24"/>
          <w:szCs w:val="24"/>
        </w:rPr>
        <w:t>.</w:t>
      </w:r>
    </w:p>
    <w:p w:rsidR="008F6659" w:rsidRDefault="008F6659" w:rsidP="00A046D6">
      <w:pPr>
        <w:pStyle w:val="NormalWeb"/>
        <w:spacing w:before="0" w:beforeAutospacing="0" w:after="0" w:afterAutospacing="0"/>
        <w:jc w:val="both"/>
      </w:pPr>
    </w:p>
    <w:p w:rsidR="00DE67E1" w:rsidRDefault="0011438B" w:rsidP="00B14340">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40160" behindDoc="0" locked="0" layoutInCell="1" allowOverlap="1">
            <wp:simplePos x="0" y="0"/>
            <wp:positionH relativeFrom="column">
              <wp:posOffset>3038475</wp:posOffset>
            </wp:positionH>
            <wp:positionV relativeFrom="paragraph">
              <wp:posOffset>1794510</wp:posOffset>
            </wp:positionV>
            <wp:extent cx="2895600" cy="3286125"/>
            <wp:effectExtent l="19050" t="19050" r="19050" b="28575"/>
            <wp:wrapNone/>
            <wp:docPr id="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srcRect/>
                    <a:stretch>
                      <a:fillRect/>
                    </a:stretch>
                  </pic:blipFill>
                  <pic:spPr bwMode="auto">
                    <a:xfrm>
                      <a:off x="0" y="0"/>
                      <a:ext cx="2895600" cy="3286125"/>
                    </a:xfrm>
                    <a:prstGeom prst="rect">
                      <a:avLst/>
                    </a:prstGeom>
                    <a:noFill/>
                    <a:ln>
                      <a:solidFill>
                        <a:schemeClr val="tx1">
                          <a:lumMod val="50000"/>
                          <a:lumOff val="50000"/>
                        </a:schemeClr>
                      </a:solidFill>
                    </a:ln>
                  </pic:spPr>
                </pic:pic>
              </a:graphicData>
            </a:graphic>
          </wp:anchor>
        </w:drawing>
      </w:r>
      <w:r>
        <w:rPr>
          <w:rFonts w:ascii="Times New Roman" w:hAnsi="Times New Roman" w:cs="Times New Roman"/>
          <w:noProof/>
          <w:sz w:val="24"/>
          <w:szCs w:val="24"/>
        </w:rPr>
        <w:drawing>
          <wp:anchor distT="0" distB="0" distL="114300" distR="114300" simplePos="0" relativeHeight="251739136" behindDoc="0" locked="0" layoutInCell="1" allowOverlap="1">
            <wp:simplePos x="0" y="0"/>
            <wp:positionH relativeFrom="column">
              <wp:posOffset>-123825</wp:posOffset>
            </wp:positionH>
            <wp:positionV relativeFrom="paragraph">
              <wp:posOffset>1794510</wp:posOffset>
            </wp:positionV>
            <wp:extent cx="2971800" cy="3286125"/>
            <wp:effectExtent l="38100" t="19050" r="19050" b="28575"/>
            <wp:wrapNone/>
            <wp:docPr id="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2971800" cy="3286125"/>
                    </a:xfrm>
                    <a:prstGeom prst="rect">
                      <a:avLst/>
                    </a:prstGeom>
                    <a:noFill/>
                    <a:ln>
                      <a:solidFill>
                        <a:schemeClr val="tx1">
                          <a:lumMod val="50000"/>
                          <a:lumOff val="50000"/>
                        </a:schemeClr>
                      </a:solidFill>
                    </a:ln>
                  </pic:spPr>
                </pic:pic>
              </a:graphicData>
            </a:graphic>
          </wp:anchor>
        </w:drawing>
      </w:r>
      <w:r w:rsidR="00D21975" w:rsidRPr="00AA0E53">
        <w:rPr>
          <w:rFonts w:ascii="Times New Roman" w:hAnsi="Times New Roman" w:cs="Times New Roman"/>
          <w:sz w:val="24"/>
          <w:szCs w:val="24"/>
        </w:rPr>
        <w:t>The</w:t>
      </w:r>
      <w:r w:rsidR="00C86A09" w:rsidRPr="00AA0E53">
        <w:rPr>
          <w:rFonts w:ascii="Times New Roman" w:hAnsi="Times New Roman" w:cs="Times New Roman"/>
          <w:sz w:val="24"/>
          <w:szCs w:val="24"/>
        </w:rPr>
        <w:t xml:space="preserve"> information obtained from the field survey </w:t>
      </w:r>
      <w:r w:rsidR="00D21975" w:rsidRPr="00AA0E53">
        <w:rPr>
          <w:rFonts w:ascii="Times New Roman" w:hAnsi="Times New Roman" w:cs="Times New Roman"/>
          <w:sz w:val="24"/>
          <w:szCs w:val="24"/>
        </w:rPr>
        <w:t xml:space="preserve">shows that </w:t>
      </w:r>
      <w:r w:rsidR="00C86A09" w:rsidRPr="00AA0E53">
        <w:rPr>
          <w:rFonts w:ascii="Times New Roman" w:hAnsi="Times New Roman" w:cs="Times New Roman"/>
          <w:sz w:val="24"/>
          <w:szCs w:val="24"/>
        </w:rPr>
        <w:t xml:space="preserve">from the total proposed </w:t>
      </w:r>
      <w:r w:rsidR="00D21975" w:rsidRPr="00AA0E53">
        <w:rPr>
          <w:rFonts w:ascii="Times New Roman" w:hAnsi="Times New Roman" w:cs="Times New Roman"/>
          <w:sz w:val="24"/>
          <w:szCs w:val="24"/>
        </w:rPr>
        <w:t xml:space="preserve">urban </w:t>
      </w:r>
      <w:r w:rsidR="00CC6A32">
        <w:rPr>
          <w:rFonts w:ascii="Times New Roman" w:hAnsi="Times New Roman" w:cs="Times New Roman"/>
          <w:sz w:val="24"/>
          <w:szCs w:val="24"/>
        </w:rPr>
        <w:t>GI</w:t>
      </w:r>
      <w:r w:rsidR="00C86A09" w:rsidRPr="00AA0E53">
        <w:rPr>
          <w:rFonts w:ascii="Times New Roman" w:hAnsi="Times New Roman" w:cs="Times New Roman"/>
          <w:sz w:val="24"/>
          <w:szCs w:val="24"/>
        </w:rPr>
        <w:t xml:space="preserve"> components</w:t>
      </w:r>
      <w:r w:rsidR="00D320C1">
        <w:rPr>
          <w:rFonts w:ascii="Times New Roman" w:hAnsi="Times New Roman" w:cs="Times New Roman"/>
          <w:sz w:val="24"/>
          <w:szCs w:val="24"/>
        </w:rPr>
        <w:t>,</w:t>
      </w:r>
      <w:r w:rsidR="00C86A09" w:rsidRPr="00AA0E53">
        <w:rPr>
          <w:rFonts w:ascii="Times New Roman" w:hAnsi="Times New Roman" w:cs="Times New Roman"/>
          <w:sz w:val="24"/>
          <w:szCs w:val="24"/>
        </w:rPr>
        <w:t xml:space="preserve"> only 6.6%, 1.36% and 2.56% have been established and developed in Sululta, Sebeta and Legetafo town</w:t>
      </w:r>
      <w:r w:rsidR="00D21975" w:rsidRPr="00AA0E53">
        <w:rPr>
          <w:rFonts w:ascii="Times New Roman" w:hAnsi="Times New Roman" w:cs="Times New Roman"/>
          <w:sz w:val="24"/>
          <w:szCs w:val="24"/>
        </w:rPr>
        <w:t>s</w:t>
      </w:r>
      <w:r w:rsidR="00C86A09" w:rsidRPr="00AA0E53">
        <w:rPr>
          <w:rFonts w:ascii="Times New Roman" w:hAnsi="Times New Roman" w:cs="Times New Roman"/>
          <w:sz w:val="24"/>
          <w:szCs w:val="24"/>
        </w:rPr>
        <w:t xml:space="preserve">, respectively. </w:t>
      </w:r>
      <w:r w:rsidR="00C86A09" w:rsidRPr="00C86A09">
        <w:rPr>
          <w:rFonts w:ascii="Times New Roman" w:hAnsi="Times New Roman" w:cs="Times New Roman"/>
          <w:sz w:val="24"/>
          <w:szCs w:val="24"/>
        </w:rPr>
        <w:t>As the field survey shows playgroun</w:t>
      </w:r>
      <w:r w:rsidR="005A7D65">
        <w:rPr>
          <w:rFonts w:ascii="Times New Roman" w:hAnsi="Times New Roman" w:cs="Times New Roman"/>
          <w:sz w:val="24"/>
          <w:szCs w:val="24"/>
        </w:rPr>
        <w:t>ds, sport</w:t>
      </w:r>
      <w:r w:rsidR="005A7D65" w:rsidRPr="00C86A09">
        <w:rPr>
          <w:rFonts w:ascii="Times New Roman" w:hAnsi="Times New Roman" w:cs="Times New Roman"/>
          <w:sz w:val="24"/>
          <w:szCs w:val="24"/>
        </w:rPr>
        <w:t xml:space="preserve"> field</w:t>
      </w:r>
      <w:r w:rsidR="0055733D">
        <w:rPr>
          <w:rFonts w:ascii="Times New Roman" w:hAnsi="Times New Roman" w:cs="Times New Roman"/>
          <w:sz w:val="24"/>
          <w:szCs w:val="24"/>
        </w:rPr>
        <w:t>s</w:t>
      </w:r>
      <w:r w:rsidR="00C86A09" w:rsidRPr="00C86A09">
        <w:rPr>
          <w:rFonts w:ascii="Times New Roman" w:hAnsi="Times New Roman" w:cs="Times New Roman"/>
          <w:sz w:val="24"/>
          <w:szCs w:val="24"/>
        </w:rPr>
        <w:t>, and parks are notable examples of existing components in the study towns (Figure</w:t>
      </w:r>
      <w:r w:rsidR="005103B4">
        <w:rPr>
          <w:rFonts w:ascii="Times New Roman" w:hAnsi="Times New Roman" w:cs="Times New Roman"/>
          <w:sz w:val="24"/>
          <w:szCs w:val="24"/>
        </w:rPr>
        <w:t xml:space="preserve"> </w:t>
      </w:r>
      <w:r w:rsidR="00A67199">
        <w:rPr>
          <w:rFonts w:ascii="Times New Roman" w:hAnsi="Times New Roman" w:cs="Times New Roman"/>
          <w:sz w:val="24"/>
          <w:szCs w:val="24"/>
        </w:rPr>
        <w:t>2</w:t>
      </w:r>
      <w:r w:rsidR="00C86A09" w:rsidRPr="00C86A09">
        <w:rPr>
          <w:rFonts w:ascii="Times New Roman" w:hAnsi="Times New Roman" w:cs="Times New Roman"/>
          <w:sz w:val="24"/>
          <w:szCs w:val="24"/>
        </w:rPr>
        <w:t>).</w:t>
      </w:r>
    </w:p>
    <w:p w:rsidR="007C1BF6" w:rsidRDefault="007C1BF6" w:rsidP="00B14340">
      <w:pPr>
        <w:spacing w:line="480" w:lineRule="auto"/>
        <w:jc w:val="both"/>
        <w:rPr>
          <w:rFonts w:ascii="Times New Roman" w:hAnsi="Times New Roman" w:cs="Times New Roman"/>
          <w:sz w:val="24"/>
          <w:szCs w:val="24"/>
        </w:rPr>
      </w:pPr>
    </w:p>
    <w:p w:rsidR="00DE67E1" w:rsidRDefault="00DE67E1" w:rsidP="00B14340">
      <w:pPr>
        <w:spacing w:line="480" w:lineRule="auto"/>
        <w:jc w:val="both"/>
        <w:rPr>
          <w:rFonts w:ascii="Times New Roman" w:hAnsi="Times New Roman" w:cs="Times New Roman"/>
          <w:sz w:val="24"/>
          <w:szCs w:val="24"/>
        </w:rPr>
      </w:pPr>
    </w:p>
    <w:p w:rsidR="00C86A09" w:rsidRPr="00C86A09" w:rsidRDefault="007913D8" w:rsidP="00B14340">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146" o:spid="_x0000_s1026" type="#_x0000_t32" style="position:absolute;left:0;text-align:left;margin-left:145.5pt;margin-top:17.05pt;width:15pt;height:87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">
            <v:stroke endarrow="block"/>
          </v:shape>
        </w:pict>
      </w:r>
    </w:p>
    <w:p w:rsidR="00C86A09" w:rsidRPr="00C86A09" w:rsidRDefault="007913D8" w:rsidP="00B14340">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110" type="#_x0000_t32" style="position:absolute;left:0;text-align:left;margin-left:330pt;margin-top:21.2pt;width:45.75pt;height:45.25pt;z-index:251767808" o:connectortype="straight">
            <v:stroke endarrow="block"/>
          </v:shape>
        </w:pict>
      </w:r>
    </w:p>
    <w:p w:rsidR="00C86A09" w:rsidRPr="00C86A09" w:rsidRDefault="00C86A09" w:rsidP="00B14340">
      <w:pPr>
        <w:spacing w:line="480" w:lineRule="auto"/>
        <w:jc w:val="both"/>
        <w:rPr>
          <w:rFonts w:ascii="Times New Roman" w:hAnsi="Times New Roman" w:cs="Times New Roman"/>
          <w:sz w:val="24"/>
          <w:szCs w:val="24"/>
        </w:rPr>
      </w:pPr>
    </w:p>
    <w:p w:rsidR="00C86A09" w:rsidRPr="00C86A09" w:rsidRDefault="00C86A09" w:rsidP="00B14340">
      <w:pPr>
        <w:spacing w:line="480" w:lineRule="auto"/>
        <w:jc w:val="both"/>
        <w:rPr>
          <w:rFonts w:ascii="Times New Roman" w:hAnsi="Times New Roman" w:cs="Times New Roman"/>
          <w:color w:val="FF0000"/>
          <w:sz w:val="24"/>
          <w:szCs w:val="24"/>
        </w:rPr>
      </w:pPr>
    </w:p>
    <w:p w:rsidR="00CC6A32" w:rsidRPr="00CC6A32" w:rsidRDefault="00CC6A32" w:rsidP="00B14340">
      <w:pPr>
        <w:spacing w:line="480" w:lineRule="auto"/>
      </w:pPr>
    </w:p>
    <w:p w:rsidR="003576E9" w:rsidRPr="002018EA" w:rsidRDefault="00D21975">
      <w:pPr>
        <w:rPr>
          <w:rFonts w:ascii="Times New Roman" w:hAnsi="Times New Roman" w:cs="Times New Roman"/>
          <w:sz w:val="24"/>
          <w:szCs w:val="24"/>
        </w:rPr>
      </w:pPr>
      <w:bookmarkStart w:id="69" w:name="_Toc14529468"/>
      <w:r w:rsidRPr="002018EA">
        <w:rPr>
          <w:rFonts w:ascii="Times New Roman" w:hAnsi="Times New Roman" w:cs="Times New Roman"/>
          <w:i/>
          <w:sz w:val="24"/>
          <w:szCs w:val="24"/>
        </w:rPr>
        <w:t xml:space="preserve">Figure </w:t>
      </w:r>
      <w:r w:rsidR="007913D8" w:rsidRPr="002018EA">
        <w:rPr>
          <w:rFonts w:ascii="Times New Roman" w:hAnsi="Times New Roman" w:cs="Times New Roman"/>
          <w:i/>
          <w:sz w:val="24"/>
          <w:szCs w:val="24"/>
        </w:rPr>
        <w:fldChar w:fldCharType="begin"/>
      </w:r>
      <w:r w:rsidR="00823FF3" w:rsidRPr="002018EA">
        <w:rPr>
          <w:rFonts w:ascii="Times New Roman" w:hAnsi="Times New Roman" w:cs="Times New Roman"/>
          <w:i/>
          <w:sz w:val="24"/>
          <w:szCs w:val="24"/>
        </w:rPr>
        <w:instrText xml:space="preserve"> SEQ Figure \* ARABIC </w:instrText>
      </w:r>
      <w:r w:rsidR="007913D8" w:rsidRPr="002018EA">
        <w:rPr>
          <w:rFonts w:ascii="Times New Roman" w:hAnsi="Times New Roman" w:cs="Times New Roman"/>
          <w:i/>
          <w:sz w:val="24"/>
          <w:szCs w:val="24"/>
        </w:rPr>
        <w:fldChar w:fldCharType="separate"/>
      </w:r>
      <w:r w:rsidR="00AB6E5D">
        <w:rPr>
          <w:rFonts w:ascii="Times New Roman" w:hAnsi="Times New Roman" w:cs="Times New Roman"/>
          <w:i/>
          <w:noProof/>
          <w:sz w:val="24"/>
          <w:szCs w:val="24"/>
        </w:rPr>
        <w:t>2</w:t>
      </w:r>
      <w:r w:rsidR="007913D8" w:rsidRPr="002018EA">
        <w:rPr>
          <w:rFonts w:ascii="Times New Roman" w:hAnsi="Times New Roman" w:cs="Times New Roman"/>
          <w:i/>
          <w:sz w:val="24"/>
          <w:szCs w:val="24"/>
        </w:rPr>
        <w:fldChar w:fldCharType="end"/>
      </w:r>
      <w:r w:rsidR="00823FF3" w:rsidRPr="002018EA">
        <w:rPr>
          <w:rFonts w:ascii="Times New Roman" w:hAnsi="Times New Roman" w:cs="Times New Roman"/>
          <w:i/>
          <w:sz w:val="24"/>
          <w:szCs w:val="24"/>
        </w:rPr>
        <w:t xml:space="preserve"> Existing urban GI components in the study towns</w:t>
      </w:r>
      <w:bookmarkEnd w:id="69"/>
    </w:p>
    <w:p w:rsidR="008F6659" w:rsidRPr="002018EA" w:rsidRDefault="00652990">
      <w:pPr>
        <w:pStyle w:val="Caption"/>
        <w:spacing w:line="480" w:lineRule="auto"/>
        <w:rPr>
          <w:rFonts w:ascii="Times New Roman" w:hAnsi="Times New Roman" w:cs="Times New Roman"/>
          <w:b w:val="0"/>
          <w:color w:val="auto"/>
          <w:sz w:val="24"/>
          <w:szCs w:val="24"/>
        </w:rPr>
      </w:pPr>
      <w:r w:rsidRPr="002018EA">
        <w:rPr>
          <w:rFonts w:ascii="Times New Roman" w:hAnsi="Times New Roman" w:cs="Times New Roman"/>
          <w:b w:val="0"/>
          <w:color w:val="auto"/>
          <w:sz w:val="24"/>
          <w:szCs w:val="24"/>
        </w:rPr>
        <w:t>Source: Fieldwork</w:t>
      </w:r>
      <w:r w:rsidR="00BF5947" w:rsidRPr="002018EA">
        <w:rPr>
          <w:rFonts w:ascii="Times New Roman" w:hAnsi="Times New Roman" w:cs="Times New Roman"/>
          <w:b w:val="0"/>
          <w:color w:val="auto"/>
          <w:sz w:val="24"/>
          <w:szCs w:val="24"/>
        </w:rPr>
        <w:t>,</w:t>
      </w:r>
      <w:r w:rsidR="00AA0E9A" w:rsidRPr="002018EA">
        <w:rPr>
          <w:rFonts w:ascii="Times New Roman" w:hAnsi="Times New Roman" w:cs="Times New Roman"/>
          <w:b w:val="0"/>
          <w:color w:val="auto"/>
          <w:sz w:val="24"/>
          <w:szCs w:val="24"/>
        </w:rPr>
        <w:t xml:space="preserve"> </w:t>
      </w:r>
      <w:r w:rsidRPr="002018EA">
        <w:rPr>
          <w:rFonts w:ascii="Times New Roman" w:hAnsi="Times New Roman" w:cs="Times New Roman"/>
          <w:b w:val="0"/>
          <w:color w:val="auto"/>
          <w:sz w:val="24"/>
          <w:szCs w:val="24"/>
        </w:rPr>
        <w:t>201</w:t>
      </w:r>
      <w:r w:rsidR="008A793A" w:rsidRPr="002018EA">
        <w:rPr>
          <w:rFonts w:ascii="Times New Roman" w:hAnsi="Times New Roman" w:cs="Times New Roman"/>
          <w:b w:val="0"/>
          <w:color w:val="auto"/>
          <w:sz w:val="24"/>
          <w:szCs w:val="24"/>
        </w:rPr>
        <w:t>6</w:t>
      </w:r>
    </w:p>
    <w:p w:rsidR="00D64BDD" w:rsidRPr="005B4E4A" w:rsidRDefault="00C86A09" w:rsidP="00B14340">
      <w:pPr>
        <w:pStyle w:val="Heading3"/>
        <w:spacing w:line="480" w:lineRule="auto"/>
        <w:rPr>
          <w:color w:val="auto"/>
          <w:sz w:val="24"/>
          <w:szCs w:val="24"/>
        </w:rPr>
      </w:pPr>
      <w:bookmarkStart w:id="70" w:name="_Toc14529430"/>
      <w:r w:rsidRPr="005B4E4A">
        <w:rPr>
          <w:color w:val="auto"/>
          <w:sz w:val="24"/>
          <w:szCs w:val="24"/>
        </w:rPr>
        <w:lastRenderedPageBreak/>
        <w:t>4.</w:t>
      </w:r>
      <w:r w:rsidR="00140134">
        <w:rPr>
          <w:color w:val="auto"/>
          <w:sz w:val="24"/>
          <w:szCs w:val="24"/>
        </w:rPr>
        <w:t>1</w:t>
      </w:r>
      <w:r w:rsidRPr="005B4E4A">
        <w:rPr>
          <w:color w:val="auto"/>
          <w:sz w:val="24"/>
          <w:szCs w:val="24"/>
        </w:rPr>
        <w:t xml:space="preserve">.2. Accessibility of </w:t>
      </w:r>
      <w:r w:rsidR="00D21975">
        <w:rPr>
          <w:color w:val="auto"/>
          <w:sz w:val="24"/>
          <w:szCs w:val="24"/>
        </w:rPr>
        <w:t xml:space="preserve">urban </w:t>
      </w:r>
      <w:r w:rsidR="00CC6A32">
        <w:rPr>
          <w:color w:val="auto"/>
          <w:sz w:val="24"/>
          <w:szCs w:val="24"/>
        </w:rPr>
        <w:t>GI</w:t>
      </w:r>
      <w:r w:rsidRPr="005B4E4A">
        <w:rPr>
          <w:color w:val="auto"/>
          <w:sz w:val="24"/>
          <w:szCs w:val="24"/>
        </w:rPr>
        <w:t xml:space="preserve"> components</w:t>
      </w:r>
      <w:bookmarkEnd w:id="70"/>
    </w:p>
    <w:p w:rsidR="00C86A09" w:rsidRPr="00DA44C9" w:rsidRDefault="00C86A09" w:rsidP="00B14340">
      <w:pPr>
        <w:spacing w:after="100" w:afterAutospacing="1" w:line="480" w:lineRule="auto"/>
        <w:jc w:val="both"/>
        <w:rPr>
          <w:rFonts w:ascii="Times New Roman" w:hAnsi="Times New Roman" w:cs="Times New Roman"/>
          <w:b/>
          <w:bCs/>
          <w:sz w:val="24"/>
          <w:szCs w:val="24"/>
        </w:rPr>
      </w:pPr>
      <w:r w:rsidRPr="00C86A09">
        <w:rPr>
          <w:rFonts w:ascii="Times New Roman" w:hAnsi="Times New Roman" w:cs="Times New Roman"/>
          <w:sz w:val="24"/>
          <w:szCs w:val="24"/>
        </w:rPr>
        <w:t xml:space="preserve">Easy access to </w:t>
      </w:r>
      <w:r w:rsidR="006A632B">
        <w:rPr>
          <w:rFonts w:ascii="Times New Roman" w:hAnsi="Times New Roman" w:cs="Times New Roman"/>
          <w:sz w:val="24"/>
          <w:szCs w:val="24"/>
        </w:rPr>
        <w:t xml:space="preserve">urban </w:t>
      </w:r>
      <w:r w:rsidR="00CC6A32">
        <w:rPr>
          <w:rFonts w:ascii="Times New Roman" w:hAnsi="Times New Roman" w:cs="Times New Roman"/>
          <w:iCs/>
          <w:sz w:val="24"/>
          <w:szCs w:val="24"/>
        </w:rPr>
        <w:t>GI</w:t>
      </w:r>
      <w:r w:rsidRPr="00C86A09">
        <w:rPr>
          <w:rFonts w:ascii="Times New Roman" w:hAnsi="Times New Roman" w:cs="Times New Roman"/>
          <w:bCs/>
          <w:sz w:val="24"/>
          <w:szCs w:val="24"/>
        </w:rPr>
        <w:t xml:space="preserve"> components</w:t>
      </w:r>
      <w:r w:rsidRPr="00C86A09">
        <w:rPr>
          <w:rFonts w:ascii="Times New Roman" w:hAnsi="Times New Roman" w:cs="Times New Roman"/>
          <w:sz w:val="24"/>
          <w:szCs w:val="24"/>
        </w:rPr>
        <w:t xml:space="preserve"> such as playground</w:t>
      </w:r>
      <w:r w:rsidR="00140134">
        <w:rPr>
          <w:rFonts w:ascii="Times New Roman" w:hAnsi="Times New Roman" w:cs="Times New Roman"/>
          <w:sz w:val="24"/>
          <w:szCs w:val="24"/>
        </w:rPr>
        <w:t>s</w:t>
      </w:r>
      <w:r w:rsidRPr="00C86A09">
        <w:rPr>
          <w:rFonts w:ascii="Times New Roman" w:hAnsi="Times New Roman" w:cs="Times New Roman"/>
          <w:sz w:val="24"/>
          <w:szCs w:val="24"/>
        </w:rPr>
        <w:t>, sport fields</w:t>
      </w:r>
      <w:r w:rsidR="0055733D">
        <w:rPr>
          <w:rFonts w:ascii="Times New Roman" w:hAnsi="Times New Roman" w:cs="Times New Roman"/>
          <w:sz w:val="24"/>
          <w:szCs w:val="24"/>
        </w:rPr>
        <w:t>,</w:t>
      </w:r>
      <w:r w:rsidRPr="00C86A09">
        <w:rPr>
          <w:rFonts w:ascii="Times New Roman" w:hAnsi="Times New Roman" w:cs="Times New Roman"/>
          <w:sz w:val="24"/>
          <w:szCs w:val="24"/>
        </w:rPr>
        <w:t xml:space="preserve"> and public parks is an important motivational factor </w:t>
      </w:r>
      <w:r w:rsidR="00140134">
        <w:rPr>
          <w:rFonts w:ascii="Times New Roman" w:hAnsi="Times New Roman" w:cs="Times New Roman"/>
          <w:sz w:val="24"/>
          <w:szCs w:val="24"/>
        </w:rPr>
        <w:t>for</w:t>
      </w:r>
      <w:r w:rsidRPr="00C86A09">
        <w:rPr>
          <w:rFonts w:ascii="Times New Roman" w:hAnsi="Times New Roman" w:cs="Times New Roman"/>
          <w:sz w:val="24"/>
          <w:szCs w:val="24"/>
        </w:rPr>
        <w:t xml:space="preserve"> visitors to use such places in urban areas (Barbosa et al.</w:t>
      </w:r>
      <w:r w:rsidR="00CC6A32">
        <w:rPr>
          <w:rFonts w:ascii="Times New Roman" w:hAnsi="Times New Roman" w:cs="Times New Roman"/>
          <w:sz w:val="24"/>
          <w:szCs w:val="24"/>
        </w:rPr>
        <w:t xml:space="preserve">, 2007). </w:t>
      </w:r>
      <w:r w:rsidRPr="00C86A09">
        <w:rPr>
          <w:rFonts w:ascii="Times New Roman" w:hAnsi="Times New Roman" w:cs="Times New Roman"/>
          <w:sz w:val="24"/>
          <w:szCs w:val="24"/>
        </w:rPr>
        <w:t xml:space="preserve">Access to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 in </w:t>
      </w:r>
      <w:r w:rsidR="0055733D">
        <w:rPr>
          <w:rFonts w:ascii="Times New Roman" w:hAnsi="Times New Roman" w:cs="Times New Roman"/>
          <w:sz w:val="24"/>
          <w:szCs w:val="24"/>
        </w:rPr>
        <w:t xml:space="preserve">the </w:t>
      </w:r>
      <w:r w:rsidRPr="00C86A09">
        <w:rPr>
          <w:rFonts w:ascii="Times New Roman" w:hAnsi="Times New Roman" w:cs="Times New Roman"/>
          <w:sz w:val="24"/>
          <w:szCs w:val="24"/>
        </w:rPr>
        <w:t xml:space="preserve">study </w:t>
      </w:r>
      <w:r w:rsidR="00140134">
        <w:rPr>
          <w:rFonts w:ascii="Times New Roman" w:hAnsi="Times New Roman" w:cs="Times New Roman"/>
          <w:sz w:val="24"/>
          <w:szCs w:val="24"/>
        </w:rPr>
        <w:t>towns</w:t>
      </w:r>
      <w:r w:rsidRPr="00C86A09">
        <w:rPr>
          <w:rFonts w:ascii="Times New Roman" w:hAnsi="Times New Roman" w:cs="Times New Roman"/>
          <w:sz w:val="24"/>
          <w:szCs w:val="24"/>
        </w:rPr>
        <w:t xml:space="preserve"> was assessed to </w:t>
      </w:r>
      <w:r w:rsidR="00140134">
        <w:rPr>
          <w:rFonts w:ascii="Times New Roman" w:hAnsi="Times New Roman" w:cs="Times New Roman"/>
          <w:sz w:val="24"/>
          <w:szCs w:val="24"/>
        </w:rPr>
        <w:t>reveal</w:t>
      </w:r>
      <w:r w:rsidRPr="00C86A09">
        <w:rPr>
          <w:rFonts w:ascii="Times New Roman" w:hAnsi="Times New Roman" w:cs="Times New Roman"/>
          <w:sz w:val="24"/>
          <w:szCs w:val="24"/>
        </w:rPr>
        <w:t xml:space="preserve"> issues related to the planning challenges of </w:t>
      </w:r>
      <w:r w:rsidR="006A632B">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 Figure </w:t>
      </w:r>
      <w:r w:rsidR="00A67199">
        <w:rPr>
          <w:rFonts w:ascii="Times New Roman" w:hAnsi="Times New Roman" w:cs="Times New Roman"/>
          <w:sz w:val="24"/>
          <w:szCs w:val="24"/>
        </w:rPr>
        <w:t>3</w:t>
      </w:r>
      <w:r w:rsidR="00A67199" w:rsidRPr="00C86A09">
        <w:rPr>
          <w:rFonts w:ascii="Times New Roman" w:hAnsi="Times New Roman" w:cs="Times New Roman"/>
          <w:sz w:val="24"/>
          <w:szCs w:val="24"/>
        </w:rPr>
        <w:t xml:space="preserve"> </w:t>
      </w:r>
      <w:r w:rsidRPr="00C86A09">
        <w:rPr>
          <w:rFonts w:ascii="Times New Roman" w:hAnsi="Times New Roman" w:cs="Times New Roman"/>
          <w:sz w:val="24"/>
          <w:szCs w:val="24"/>
        </w:rPr>
        <w:t>shows pedes</w:t>
      </w:r>
      <w:r w:rsidR="006A632B">
        <w:rPr>
          <w:rFonts w:ascii="Times New Roman" w:hAnsi="Times New Roman" w:cs="Times New Roman"/>
          <w:sz w:val="24"/>
          <w:szCs w:val="24"/>
        </w:rPr>
        <w:t xml:space="preserve">trian accessibility to existing urban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 such as playgrounds and parks </w:t>
      </w:r>
      <w:r w:rsidR="006A632B">
        <w:rPr>
          <w:rFonts w:ascii="Times New Roman" w:hAnsi="Times New Roman" w:cs="Times New Roman"/>
          <w:sz w:val="24"/>
          <w:szCs w:val="24"/>
        </w:rPr>
        <w:t>within</w:t>
      </w:r>
      <w:r w:rsidR="00CC6A32">
        <w:rPr>
          <w:rFonts w:ascii="Times New Roman" w:hAnsi="Times New Roman" w:cs="Times New Roman"/>
          <w:sz w:val="24"/>
          <w:szCs w:val="24"/>
        </w:rPr>
        <w:t xml:space="preserve"> </w:t>
      </w:r>
      <w:r w:rsidR="00BD64F3">
        <w:rPr>
          <w:rFonts w:ascii="Times New Roman" w:hAnsi="Times New Roman" w:cs="Times New Roman"/>
          <w:sz w:val="24"/>
          <w:szCs w:val="24"/>
        </w:rPr>
        <w:t xml:space="preserve">walking distance of </w:t>
      </w:r>
      <w:r w:rsidRPr="00C86A09">
        <w:rPr>
          <w:rFonts w:ascii="Times New Roman" w:hAnsi="Times New Roman" w:cs="Times New Roman"/>
          <w:sz w:val="24"/>
          <w:szCs w:val="24"/>
        </w:rPr>
        <w:t xml:space="preserve">300m, 500m, 700m and 1000m </w:t>
      </w:r>
      <w:r w:rsidR="00BD64F3">
        <w:rPr>
          <w:rFonts w:ascii="Times New Roman" w:hAnsi="Times New Roman" w:cs="Times New Roman"/>
          <w:sz w:val="24"/>
          <w:szCs w:val="24"/>
        </w:rPr>
        <w:t>from the residential blocks</w:t>
      </w:r>
      <w:r w:rsidRPr="00C86A09">
        <w:rPr>
          <w:rFonts w:ascii="Times New Roman" w:hAnsi="Times New Roman" w:cs="Times New Roman"/>
          <w:sz w:val="24"/>
          <w:szCs w:val="24"/>
        </w:rPr>
        <w:t xml:space="preserve">. The service area </w:t>
      </w:r>
      <w:r w:rsidR="007C7414">
        <w:rPr>
          <w:rFonts w:ascii="Times New Roman" w:hAnsi="Times New Roman" w:cs="Times New Roman"/>
          <w:sz w:val="24"/>
          <w:szCs w:val="24"/>
        </w:rPr>
        <w:t xml:space="preserve">of the urban </w:t>
      </w:r>
      <w:r w:rsidR="00CC6A32">
        <w:rPr>
          <w:rFonts w:ascii="Times New Roman" w:hAnsi="Times New Roman" w:cs="Times New Roman"/>
          <w:sz w:val="24"/>
          <w:szCs w:val="24"/>
        </w:rPr>
        <w:t>GI</w:t>
      </w:r>
      <w:r w:rsidR="007C7414">
        <w:rPr>
          <w:rFonts w:ascii="Times New Roman" w:hAnsi="Times New Roman" w:cs="Times New Roman"/>
          <w:sz w:val="24"/>
          <w:szCs w:val="24"/>
        </w:rPr>
        <w:t xml:space="preserve"> components </w:t>
      </w:r>
      <w:r w:rsidR="00140134">
        <w:rPr>
          <w:rFonts w:ascii="Times New Roman" w:hAnsi="Times New Roman" w:cs="Times New Roman"/>
          <w:sz w:val="24"/>
          <w:szCs w:val="24"/>
        </w:rPr>
        <w:t>was</w:t>
      </w:r>
      <w:r w:rsidR="00D320C1" w:rsidRPr="00D320C1">
        <w:rPr>
          <w:rFonts w:ascii="Times New Roman" w:hAnsi="Times New Roman" w:cs="Times New Roman"/>
          <w:color w:val="FF0000"/>
          <w:sz w:val="24"/>
          <w:szCs w:val="24"/>
        </w:rPr>
        <w:t xml:space="preserve"> </w:t>
      </w:r>
      <w:r w:rsidRPr="00C86A09">
        <w:rPr>
          <w:rFonts w:ascii="Times New Roman" w:hAnsi="Times New Roman" w:cs="Times New Roman"/>
          <w:sz w:val="24"/>
          <w:szCs w:val="24"/>
        </w:rPr>
        <w:t xml:space="preserve">computed through the shortest network path method </w:t>
      </w:r>
      <w:r w:rsidR="007C7414">
        <w:rPr>
          <w:rFonts w:ascii="Times New Roman" w:hAnsi="Times New Roman" w:cs="Times New Roman"/>
          <w:sz w:val="24"/>
          <w:szCs w:val="24"/>
        </w:rPr>
        <w:t xml:space="preserve">and represented by </w:t>
      </w:r>
      <w:r w:rsidRPr="00C86A09">
        <w:rPr>
          <w:rFonts w:ascii="Times New Roman" w:hAnsi="Times New Roman" w:cs="Times New Roman"/>
          <w:sz w:val="24"/>
          <w:szCs w:val="24"/>
        </w:rPr>
        <w:t>yellow, red, roses and</w:t>
      </w:r>
      <w:r w:rsidR="00CC6A32">
        <w:rPr>
          <w:rFonts w:ascii="Times New Roman" w:hAnsi="Times New Roman" w:cs="Times New Roman"/>
          <w:sz w:val="24"/>
          <w:szCs w:val="24"/>
        </w:rPr>
        <w:t xml:space="preserve"> </w:t>
      </w:r>
      <w:r w:rsidR="006A632B" w:rsidRPr="00FA5895">
        <w:rPr>
          <w:rFonts w:ascii="Times New Roman" w:hAnsi="Times New Roman" w:cs="Times New Roman"/>
          <w:sz w:val="24"/>
          <w:szCs w:val="24"/>
        </w:rPr>
        <w:t>cyan</w:t>
      </w:r>
      <w:r w:rsidRPr="00C86A09">
        <w:rPr>
          <w:rFonts w:ascii="Times New Roman" w:hAnsi="Times New Roman" w:cs="Times New Roman"/>
          <w:sz w:val="24"/>
          <w:szCs w:val="24"/>
        </w:rPr>
        <w:t xml:space="preserve"> </w:t>
      </w:r>
      <w:r w:rsidR="00140134">
        <w:rPr>
          <w:rFonts w:ascii="Times New Roman" w:hAnsi="Times New Roman" w:cs="Times New Roman"/>
          <w:sz w:val="24"/>
          <w:szCs w:val="24"/>
        </w:rPr>
        <w:t>color</w:t>
      </w:r>
      <w:r w:rsidR="007C7414">
        <w:rPr>
          <w:rFonts w:ascii="Times New Roman" w:hAnsi="Times New Roman" w:cs="Times New Roman"/>
          <w:sz w:val="24"/>
          <w:szCs w:val="24"/>
        </w:rPr>
        <w:t xml:space="preserve"> in figure</w:t>
      </w:r>
      <w:r w:rsidR="00140134">
        <w:rPr>
          <w:rFonts w:ascii="Times New Roman" w:hAnsi="Times New Roman" w:cs="Times New Roman"/>
          <w:sz w:val="24"/>
          <w:szCs w:val="24"/>
        </w:rPr>
        <w:t xml:space="preserve"> </w:t>
      </w:r>
      <w:r w:rsidR="007C7414">
        <w:rPr>
          <w:rFonts w:ascii="Times New Roman" w:hAnsi="Times New Roman" w:cs="Times New Roman"/>
          <w:sz w:val="24"/>
          <w:szCs w:val="24"/>
        </w:rPr>
        <w:t>(</w:t>
      </w:r>
      <w:r w:rsidR="00A67199">
        <w:rPr>
          <w:rFonts w:ascii="Times New Roman" w:hAnsi="Times New Roman" w:cs="Times New Roman"/>
          <w:sz w:val="24"/>
          <w:szCs w:val="24"/>
        </w:rPr>
        <w:t>3</w:t>
      </w:r>
      <w:r w:rsidR="007C7414">
        <w:rPr>
          <w:rFonts w:ascii="Times New Roman" w:hAnsi="Times New Roman" w:cs="Times New Roman"/>
          <w:sz w:val="24"/>
          <w:szCs w:val="24"/>
        </w:rPr>
        <w:t>)</w:t>
      </w:r>
      <w:r w:rsidR="009D4483">
        <w:rPr>
          <w:rFonts w:ascii="Times New Roman" w:hAnsi="Times New Roman" w:cs="Times New Roman"/>
          <w:sz w:val="24"/>
          <w:szCs w:val="24"/>
        </w:rPr>
        <w:t xml:space="preserve">. </w:t>
      </w:r>
      <w:r w:rsidRPr="00C86A09">
        <w:rPr>
          <w:rFonts w:ascii="Times New Roman" w:hAnsi="Times New Roman" w:cs="Times New Roman"/>
          <w:sz w:val="24"/>
          <w:szCs w:val="24"/>
        </w:rPr>
        <w:t xml:space="preserve">Yellow </w:t>
      </w:r>
      <w:r w:rsidR="00140134">
        <w:rPr>
          <w:rFonts w:ascii="Times New Roman" w:hAnsi="Times New Roman" w:cs="Times New Roman"/>
          <w:sz w:val="24"/>
          <w:szCs w:val="24"/>
        </w:rPr>
        <w:t>color</w:t>
      </w:r>
      <w:r w:rsidRPr="00C86A09">
        <w:rPr>
          <w:rFonts w:ascii="Times New Roman" w:hAnsi="Times New Roman" w:cs="Times New Roman"/>
          <w:sz w:val="24"/>
          <w:szCs w:val="24"/>
        </w:rPr>
        <w:t xml:space="preserve"> </w:t>
      </w:r>
      <w:r w:rsidR="006A632B" w:rsidRPr="00C86A09">
        <w:rPr>
          <w:rFonts w:ascii="Times New Roman" w:hAnsi="Times New Roman" w:cs="Times New Roman"/>
          <w:sz w:val="24"/>
          <w:szCs w:val="24"/>
        </w:rPr>
        <w:t>present</w:t>
      </w:r>
      <w:r w:rsidR="006A632B">
        <w:rPr>
          <w:rFonts w:ascii="Times New Roman" w:hAnsi="Times New Roman" w:cs="Times New Roman"/>
          <w:sz w:val="24"/>
          <w:szCs w:val="24"/>
        </w:rPr>
        <w:t>s</w:t>
      </w:r>
      <w:r w:rsidRPr="00C86A09">
        <w:rPr>
          <w:rFonts w:ascii="Times New Roman" w:hAnsi="Times New Roman" w:cs="Times New Roman"/>
          <w:sz w:val="24"/>
          <w:szCs w:val="24"/>
        </w:rPr>
        <w:t xml:space="preserve"> areas having access to </w:t>
      </w:r>
      <w:r w:rsidR="006A632B">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w:t>
      </w:r>
      <w:r w:rsidR="006A632B">
        <w:rPr>
          <w:rFonts w:ascii="Times New Roman" w:hAnsi="Times New Roman" w:cs="Times New Roman"/>
          <w:sz w:val="24"/>
          <w:szCs w:val="24"/>
        </w:rPr>
        <w:t xml:space="preserve"> such as playground</w:t>
      </w:r>
      <w:r w:rsidR="00727DAE">
        <w:rPr>
          <w:rFonts w:ascii="Times New Roman" w:hAnsi="Times New Roman" w:cs="Times New Roman"/>
          <w:sz w:val="24"/>
          <w:szCs w:val="24"/>
        </w:rPr>
        <w:t>s</w:t>
      </w:r>
      <w:r w:rsidR="006A632B">
        <w:rPr>
          <w:rFonts w:ascii="Times New Roman" w:hAnsi="Times New Roman" w:cs="Times New Roman"/>
          <w:sz w:val="24"/>
          <w:szCs w:val="24"/>
        </w:rPr>
        <w:t>, parks and sport fields</w:t>
      </w:r>
      <w:r w:rsidRPr="00C86A09">
        <w:rPr>
          <w:rFonts w:ascii="Times New Roman" w:hAnsi="Times New Roman" w:cs="Times New Roman"/>
          <w:sz w:val="24"/>
          <w:szCs w:val="24"/>
        </w:rPr>
        <w:t xml:space="preserve"> within 300m wa</w:t>
      </w:r>
      <w:r w:rsidR="0055733D">
        <w:rPr>
          <w:rFonts w:ascii="Times New Roman" w:hAnsi="Times New Roman" w:cs="Times New Roman"/>
          <w:sz w:val="24"/>
          <w:szCs w:val="24"/>
        </w:rPr>
        <w:t>l</w:t>
      </w:r>
      <w:r w:rsidRPr="00C86A09">
        <w:rPr>
          <w:rFonts w:ascii="Times New Roman" w:hAnsi="Times New Roman" w:cs="Times New Roman"/>
          <w:sz w:val="24"/>
          <w:szCs w:val="24"/>
        </w:rPr>
        <w:t xml:space="preserve">king distance, </w:t>
      </w:r>
      <w:r w:rsidR="006A632B">
        <w:rPr>
          <w:rFonts w:ascii="Times New Roman" w:hAnsi="Times New Roman" w:cs="Times New Roman"/>
          <w:sz w:val="24"/>
          <w:szCs w:val="24"/>
        </w:rPr>
        <w:t xml:space="preserve">while </w:t>
      </w:r>
      <w:r w:rsidRPr="00C86A09">
        <w:rPr>
          <w:rFonts w:ascii="Times New Roman" w:hAnsi="Times New Roman" w:cs="Times New Roman"/>
          <w:sz w:val="24"/>
          <w:szCs w:val="24"/>
        </w:rPr>
        <w:t>red col</w:t>
      </w:r>
      <w:r w:rsidR="00140134">
        <w:rPr>
          <w:rFonts w:ascii="Times New Roman" w:hAnsi="Times New Roman" w:cs="Times New Roman"/>
          <w:sz w:val="24"/>
          <w:szCs w:val="24"/>
        </w:rPr>
        <w:t>or</w:t>
      </w:r>
      <w:r w:rsidRPr="00C86A09">
        <w:rPr>
          <w:rFonts w:ascii="Times New Roman" w:hAnsi="Times New Roman" w:cs="Times New Roman"/>
          <w:sz w:val="24"/>
          <w:szCs w:val="24"/>
        </w:rPr>
        <w:t xml:space="preserve"> presents the areas having access to </w:t>
      </w:r>
      <w:r w:rsidR="006A632B">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 within</w:t>
      </w:r>
      <w:r w:rsidR="00BD64F3">
        <w:rPr>
          <w:rFonts w:ascii="Times New Roman" w:hAnsi="Times New Roman" w:cs="Times New Roman"/>
          <w:sz w:val="24"/>
          <w:szCs w:val="24"/>
        </w:rPr>
        <w:t xml:space="preserve"> walking distance of</w:t>
      </w:r>
      <w:r w:rsidRPr="00C86A09">
        <w:rPr>
          <w:rFonts w:ascii="Times New Roman" w:hAnsi="Times New Roman" w:cs="Times New Roman"/>
          <w:sz w:val="24"/>
          <w:szCs w:val="24"/>
        </w:rPr>
        <w:t xml:space="preserve"> 500m</w:t>
      </w:r>
      <w:r w:rsidR="006A632B">
        <w:rPr>
          <w:rFonts w:ascii="Times New Roman" w:hAnsi="Times New Roman" w:cs="Times New Roman"/>
          <w:sz w:val="24"/>
          <w:szCs w:val="24"/>
        </w:rPr>
        <w:t>. As well,</w:t>
      </w:r>
      <w:r w:rsidR="00CC6A32">
        <w:rPr>
          <w:rFonts w:ascii="Times New Roman" w:hAnsi="Times New Roman" w:cs="Times New Roman"/>
          <w:sz w:val="24"/>
          <w:szCs w:val="24"/>
        </w:rPr>
        <w:t xml:space="preserve"> </w:t>
      </w:r>
      <w:r w:rsidR="006A632B">
        <w:rPr>
          <w:rFonts w:ascii="Times New Roman" w:hAnsi="Times New Roman" w:cs="Times New Roman"/>
          <w:sz w:val="24"/>
          <w:szCs w:val="24"/>
        </w:rPr>
        <w:t>the</w:t>
      </w:r>
      <w:r w:rsidRPr="00C86A09">
        <w:rPr>
          <w:rFonts w:ascii="Times New Roman" w:hAnsi="Times New Roman" w:cs="Times New Roman"/>
          <w:sz w:val="24"/>
          <w:szCs w:val="24"/>
        </w:rPr>
        <w:t xml:space="preserve"> rose col</w:t>
      </w:r>
      <w:r w:rsidR="00140134">
        <w:rPr>
          <w:rFonts w:ascii="Times New Roman" w:hAnsi="Times New Roman" w:cs="Times New Roman"/>
          <w:sz w:val="24"/>
          <w:szCs w:val="24"/>
        </w:rPr>
        <w:t>or</w:t>
      </w:r>
      <w:r w:rsidRPr="00C86A09">
        <w:rPr>
          <w:rFonts w:ascii="Times New Roman" w:hAnsi="Times New Roman" w:cs="Times New Roman"/>
          <w:sz w:val="24"/>
          <w:szCs w:val="24"/>
        </w:rPr>
        <w:t xml:space="preserve"> shows areas having access to </w:t>
      </w:r>
      <w:r w:rsidR="006A632B">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 within 700m and </w:t>
      </w:r>
      <w:r w:rsidR="00FA5895" w:rsidRPr="00FA5895">
        <w:rPr>
          <w:rFonts w:ascii="Times New Roman" w:hAnsi="Times New Roman" w:cs="Times New Roman"/>
          <w:sz w:val="24"/>
          <w:szCs w:val="24"/>
        </w:rPr>
        <w:t>cyan</w:t>
      </w:r>
      <w:r w:rsidR="00CC6A32">
        <w:rPr>
          <w:rFonts w:ascii="Times New Roman" w:hAnsi="Times New Roman" w:cs="Times New Roman"/>
          <w:sz w:val="24"/>
          <w:szCs w:val="24"/>
        </w:rPr>
        <w:t xml:space="preserve"> </w:t>
      </w:r>
      <w:r w:rsidRPr="00C86A09">
        <w:rPr>
          <w:rFonts w:ascii="Times New Roman" w:hAnsi="Times New Roman" w:cs="Times New Roman"/>
          <w:sz w:val="24"/>
          <w:szCs w:val="24"/>
        </w:rPr>
        <w:t>color show area</w:t>
      </w:r>
      <w:r w:rsidR="00140134">
        <w:rPr>
          <w:rFonts w:ascii="Times New Roman" w:hAnsi="Times New Roman" w:cs="Times New Roman"/>
          <w:sz w:val="24"/>
          <w:szCs w:val="24"/>
        </w:rPr>
        <w:t>s</w:t>
      </w:r>
      <w:r w:rsidRPr="00C86A09">
        <w:rPr>
          <w:rFonts w:ascii="Times New Roman" w:hAnsi="Times New Roman" w:cs="Times New Roman"/>
          <w:sz w:val="24"/>
          <w:szCs w:val="24"/>
        </w:rPr>
        <w:t xml:space="preserve"> having access to </w:t>
      </w:r>
      <w:r w:rsidR="006A632B">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C86A09">
        <w:rPr>
          <w:rFonts w:ascii="Times New Roman" w:hAnsi="Times New Roman" w:cs="Times New Roman"/>
          <w:sz w:val="24"/>
          <w:szCs w:val="24"/>
        </w:rPr>
        <w:t xml:space="preserve"> components </w:t>
      </w:r>
      <w:r w:rsidR="00BD64F3">
        <w:rPr>
          <w:rFonts w:ascii="Times New Roman" w:hAnsi="Times New Roman" w:cs="Times New Roman"/>
          <w:sz w:val="24"/>
          <w:szCs w:val="24"/>
        </w:rPr>
        <w:t xml:space="preserve">within </w:t>
      </w:r>
      <w:r w:rsidRPr="00C86A09">
        <w:rPr>
          <w:rFonts w:ascii="Times New Roman" w:hAnsi="Times New Roman" w:cs="Times New Roman"/>
          <w:sz w:val="24"/>
          <w:szCs w:val="24"/>
        </w:rPr>
        <w:t xml:space="preserve">1000m. </w:t>
      </w:r>
    </w:p>
    <w:p w:rsidR="00C86A09" w:rsidRPr="00C86A09" w:rsidRDefault="00C86A09" w:rsidP="00B14340">
      <w:pPr>
        <w:pStyle w:val="Default"/>
        <w:spacing w:line="480" w:lineRule="auto"/>
        <w:jc w:val="both"/>
        <w:rPr>
          <w:rFonts w:ascii="Times New Roman" w:hAnsi="Times New Roman" w:cs="Times New Roman"/>
          <w:noProof/>
          <w:color w:val="auto"/>
        </w:rPr>
      </w:pPr>
      <w:r w:rsidRPr="00C86A09">
        <w:rPr>
          <w:rFonts w:ascii="Times New Roman" w:hAnsi="Times New Roman" w:cs="Times New Roman"/>
          <w:noProof/>
        </w:rPr>
        <w:lastRenderedPageBreak/>
        <w:drawing>
          <wp:inline distT="0" distB="0" distL="0" distR="0">
            <wp:extent cx="2638425" cy="3514725"/>
            <wp:effectExtent l="38100" t="19050" r="28575" b="28575"/>
            <wp:docPr id="29" name="Picture 2" descr="D:\From DESKTOP\For publication\Sululta\GIS data\Servic Area of Sululta 01.jpg"/>
            <wp:cNvGraphicFramePr/>
            <a:graphic xmlns:a="http://schemas.openxmlformats.org/drawingml/2006/main">
              <a:graphicData uri="http://schemas.openxmlformats.org/drawingml/2006/picture">
                <pic:pic xmlns:pic="http://schemas.openxmlformats.org/drawingml/2006/picture">
                  <pic:nvPicPr>
                    <pic:cNvPr id="6146" name="Picture 2" descr="D:\From DESKTOP\For publication\Sululta\GIS data\Servic Area of Sululta 01.jpg"/>
                    <pic:cNvPicPr>
                      <a:picLocks noChangeAspect="1" noChangeArrowheads="1"/>
                    </pic:cNvPicPr>
                  </pic:nvPicPr>
                  <pic:blipFill>
                    <a:blip r:embed="rId20" cstate="print"/>
                    <a:stretch>
                      <a:fillRect/>
                    </a:stretch>
                  </pic:blipFill>
                  <pic:spPr bwMode="auto">
                    <a:xfrm>
                      <a:off x="0" y="0"/>
                      <a:ext cx="2638425" cy="3514725"/>
                    </a:xfrm>
                    <a:prstGeom prst="rect">
                      <a:avLst/>
                    </a:prstGeom>
                    <a:noFill/>
                    <a:ln>
                      <a:solidFill>
                        <a:schemeClr val="accent1"/>
                      </a:solidFill>
                    </a:ln>
                  </pic:spPr>
                </pic:pic>
              </a:graphicData>
            </a:graphic>
          </wp:inline>
        </w:drawing>
      </w:r>
      <w:r w:rsidR="00B63C1A" w:rsidRPr="00B63C1A">
        <w:rPr>
          <w:rFonts w:ascii="Times New Roman" w:hAnsi="Times New Roman" w:cs="Times New Roman"/>
          <w:noProof/>
        </w:rPr>
        <w:t xml:space="preserve"> </w:t>
      </w:r>
      <w:r w:rsidR="00B63C1A" w:rsidRPr="00B63C1A">
        <w:rPr>
          <w:rFonts w:ascii="Times New Roman" w:hAnsi="Times New Roman" w:cs="Times New Roman"/>
          <w:noProof/>
          <w:color w:val="auto"/>
        </w:rPr>
        <w:drawing>
          <wp:inline distT="0" distB="0" distL="0" distR="0">
            <wp:extent cx="2667000" cy="3495675"/>
            <wp:effectExtent l="19050" t="19050" r="19050" b="28575"/>
            <wp:docPr id="3" name="Picture 3" descr="D:\From DESKTOP\For publication\Sululta\GIS data\Servic Area of Sululta Nono man abichu.jpg"/>
            <wp:cNvGraphicFramePr/>
            <a:graphic xmlns:a="http://schemas.openxmlformats.org/drawingml/2006/main">
              <a:graphicData uri="http://schemas.openxmlformats.org/drawingml/2006/picture">
                <pic:pic xmlns:pic="http://schemas.openxmlformats.org/drawingml/2006/picture">
                  <pic:nvPicPr>
                    <pic:cNvPr id="6147" name="Picture 3" descr="D:\From DESKTOP\For publication\Sululta\GIS data\Servic Area of Sululta Nono man abichu.jpg"/>
                    <pic:cNvPicPr>
                      <a:picLocks noChangeAspect="1" noChangeArrowheads="1"/>
                    </pic:cNvPicPr>
                  </pic:nvPicPr>
                  <pic:blipFill>
                    <a:blip r:embed="rId21" cstate="print"/>
                    <a:stretch>
                      <a:fillRect/>
                    </a:stretch>
                  </pic:blipFill>
                  <pic:spPr bwMode="auto">
                    <a:xfrm>
                      <a:off x="0" y="0"/>
                      <a:ext cx="2667000" cy="3495675"/>
                    </a:xfrm>
                    <a:prstGeom prst="rect">
                      <a:avLst/>
                    </a:prstGeom>
                    <a:noFill/>
                    <a:ln>
                      <a:solidFill>
                        <a:schemeClr val="accent1"/>
                      </a:solidFill>
                    </a:ln>
                  </pic:spPr>
                </pic:pic>
              </a:graphicData>
            </a:graphic>
          </wp:inline>
        </w:drawing>
      </w:r>
    </w:p>
    <w:p w:rsidR="00C86A09" w:rsidRPr="00C86A09" w:rsidRDefault="00931690" w:rsidP="00B14340">
      <w:pPr>
        <w:pStyle w:val="Default"/>
        <w:spacing w:line="480" w:lineRule="auto"/>
        <w:jc w:val="both"/>
        <w:rPr>
          <w:rFonts w:ascii="Times New Roman" w:hAnsi="Times New Roman" w:cs="Times New Roman"/>
        </w:rPr>
      </w:pPr>
      <w:r w:rsidRPr="00931690">
        <w:rPr>
          <w:rFonts w:ascii="Times New Roman" w:hAnsi="Times New Roman" w:cs="Times New Roman"/>
          <w:noProof/>
        </w:rPr>
        <w:drawing>
          <wp:inline distT="0" distB="0" distL="0" distR="0">
            <wp:extent cx="5410200" cy="3324225"/>
            <wp:effectExtent l="19050" t="19050" r="19050" b="28575"/>
            <wp:docPr id="17" name="Picture 5" descr="D:\From DESKTOP\For publication\Sululta\GIS data\Servic Area of Sululta qaso weserb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From DESKTOP\For publication\Sululta\GIS data\Servic Area of Sululta qaso weserbi.jpg"/>
                    <pic:cNvPicPr>
                      <a:picLocks noChangeAspect="1" noChangeArrowheads="1"/>
                    </pic:cNvPicPr>
                  </pic:nvPicPr>
                  <pic:blipFill>
                    <a:blip r:embed="rId22" cstate="print"/>
                    <a:srcRect/>
                    <a:stretch>
                      <a:fillRect/>
                    </a:stretch>
                  </pic:blipFill>
                  <pic:spPr bwMode="auto">
                    <a:xfrm>
                      <a:off x="0" y="0"/>
                      <a:ext cx="5410200" cy="3324225"/>
                    </a:xfrm>
                    <a:prstGeom prst="rect">
                      <a:avLst/>
                    </a:prstGeom>
                    <a:noFill/>
                    <a:ln w="9525">
                      <a:solidFill>
                        <a:schemeClr val="accent1"/>
                      </a:solidFill>
                      <a:miter lim="800000"/>
                      <a:headEnd/>
                      <a:tailEnd/>
                    </a:ln>
                  </pic:spPr>
                </pic:pic>
              </a:graphicData>
            </a:graphic>
          </wp:inline>
        </w:drawing>
      </w:r>
    </w:p>
    <w:p w:rsidR="00C86A09" w:rsidRPr="00C86A09" w:rsidRDefault="000E52B3" w:rsidP="00B14340">
      <w:pPr>
        <w:pStyle w:val="Default"/>
        <w:spacing w:line="480" w:lineRule="auto"/>
        <w:jc w:val="both"/>
        <w:rPr>
          <w:rFonts w:ascii="Times New Roman" w:hAnsi="Times New Roman" w:cs="Times New Roman"/>
        </w:rPr>
      </w:pPr>
      <w:r>
        <w:rPr>
          <w:rFonts w:ascii="Times New Roman" w:hAnsi="Times New Roman" w:cs="Times New Roman"/>
          <w:noProof/>
        </w:rPr>
        <w:lastRenderedPageBreak/>
        <w:drawing>
          <wp:anchor distT="0" distB="0" distL="114300" distR="114300" simplePos="0" relativeHeight="251755520" behindDoc="0" locked="0" layoutInCell="1" allowOverlap="1">
            <wp:simplePos x="0" y="0"/>
            <wp:positionH relativeFrom="column">
              <wp:align>left</wp:align>
            </wp:positionH>
            <wp:positionV relativeFrom="paragraph">
              <wp:align>top</wp:align>
            </wp:positionV>
            <wp:extent cx="2819400" cy="3562350"/>
            <wp:effectExtent l="19050" t="19050" r="19050" b="19050"/>
            <wp:wrapSquare wrapText="bothSides"/>
            <wp:docPr id="46" name="Picture 12" descr="D:\DR.Hiyawe\Green Infrastructure\Anlysis\Monograph\Almegana service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R.Hiyawe\Green Infrastructure\Anlysis\Monograph\Almegana service area.jpg"/>
                    <pic:cNvPicPr>
                      <a:picLocks noChangeAspect="1" noChangeArrowheads="1"/>
                    </pic:cNvPicPr>
                  </pic:nvPicPr>
                  <pic:blipFill>
                    <a:blip r:embed="rId23" cstate="print"/>
                    <a:srcRect/>
                    <a:stretch>
                      <a:fillRect/>
                    </a:stretch>
                  </pic:blipFill>
                  <pic:spPr bwMode="auto">
                    <a:xfrm>
                      <a:off x="0" y="0"/>
                      <a:ext cx="2819400" cy="3562350"/>
                    </a:xfrm>
                    <a:prstGeom prst="rect">
                      <a:avLst/>
                    </a:prstGeom>
                    <a:noFill/>
                    <a:ln w="9525">
                      <a:solidFill>
                        <a:schemeClr val="tx1">
                          <a:lumMod val="50000"/>
                          <a:lumOff val="50000"/>
                        </a:schemeClr>
                      </a:solidFill>
                      <a:miter lim="800000"/>
                      <a:headEnd/>
                      <a:tailEnd/>
                    </a:ln>
                  </pic:spPr>
                </pic:pic>
              </a:graphicData>
            </a:graphic>
          </wp:anchor>
        </w:drawing>
      </w:r>
      <w:r w:rsidRPr="000E52B3">
        <w:rPr>
          <w:rFonts w:ascii="Times New Roman" w:hAnsi="Times New Roman" w:cs="Times New Roman"/>
          <w:noProof/>
        </w:rPr>
        <w:drawing>
          <wp:inline distT="0" distB="0" distL="0" distR="0">
            <wp:extent cx="2619375" cy="3562350"/>
            <wp:effectExtent l="38100" t="19050" r="28575" b="19050"/>
            <wp:docPr id="51" name="Picture 13" descr="D:\DR.Hiyawe\Green Infrastructure\Anlysis\Monograph\Furi servise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R.Hiyawe\Green Infrastructure\Anlysis\Monograph\Furi servise area.jpg"/>
                    <pic:cNvPicPr>
                      <a:picLocks noChangeAspect="1" noChangeArrowheads="1"/>
                    </pic:cNvPicPr>
                  </pic:nvPicPr>
                  <pic:blipFill>
                    <a:blip r:embed="rId24" cstate="print"/>
                    <a:srcRect/>
                    <a:stretch>
                      <a:fillRect/>
                    </a:stretch>
                  </pic:blipFill>
                  <pic:spPr bwMode="auto">
                    <a:xfrm>
                      <a:off x="0" y="0"/>
                      <a:ext cx="2619375" cy="3562350"/>
                    </a:xfrm>
                    <a:prstGeom prst="rect">
                      <a:avLst/>
                    </a:prstGeom>
                    <a:noFill/>
                    <a:ln w="9525">
                      <a:solidFill>
                        <a:schemeClr val="tx1">
                          <a:lumMod val="50000"/>
                          <a:lumOff val="50000"/>
                        </a:schemeClr>
                      </a:solidFill>
                      <a:miter lim="800000"/>
                      <a:headEnd/>
                      <a:tailEnd/>
                    </a:ln>
                  </pic:spPr>
                </pic:pic>
              </a:graphicData>
            </a:graphic>
          </wp:inline>
        </w:drawing>
      </w:r>
    </w:p>
    <w:p w:rsidR="00C86A09" w:rsidRPr="00C86A09" w:rsidRDefault="00A44265" w:rsidP="00B14340">
      <w:pPr>
        <w:pStyle w:val="Default"/>
        <w:keepNext/>
        <w:spacing w:line="480" w:lineRule="auto"/>
        <w:jc w:val="both"/>
        <w:rPr>
          <w:rFonts w:ascii="Times New Roman" w:hAnsi="Times New Roman" w:cs="Times New Roman"/>
        </w:rPr>
      </w:pPr>
      <w:r w:rsidRPr="00A44265">
        <w:rPr>
          <w:rFonts w:ascii="Times New Roman" w:hAnsi="Times New Roman" w:cs="Times New Roman"/>
          <w:noProof/>
        </w:rPr>
        <w:drawing>
          <wp:inline distT="0" distB="0" distL="0" distR="0">
            <wp:extent cx="2590800" cy="3424988"/>
            <wp:effectExtent l="19050" t="19050" r="19050" b="23062"/>
            <wp:docPr id="20" name="Picture 7" descr="D:\DR.Hiyawe\Green Infrastructure\Anlysis\Monograph\Service area of 01 keble sebe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R.Hiyawe\Green Infrastructure\Anlysis\Monograph\Service area of 01 keble sebeta.jpg"/>
                    <pic:cNvPicPr>
                      <a:picLocks noChangeAspect="1" noChangeArrowheads="1"/>
                    </pic:cNvPicPr>
                  </pic:nvPicPr>
                  <pic:blipFill>
                    <a:blip r:embed="rId25" cstate="print"/>
                    <a:srcRect/>
                    <a:stretch>
                      <a:fillRect/>
                    </a:stretch>
                  </pic:blipFill>
                  <pic:spPr bwMode="auto">
                    <a:xfrm>
                      <a:off x="0" y="0"/>
                      <a:ext cx="2594556" cy="3429954"/>
                    </a:xfrm>
                    <a:prstGeom prst="rect">
                      <a:avLst/>
                    </a:prstGeom>
                    <a:noFill/>
                    <a:ln w="9525">
                      <a:solidFill>
                        <a:schemeClr val="tx1">
                          <a:lumMod val="50000"/>
                          <a:lumOff val="50000"/>
                        </a:schemeClr>
                      </a:solidFill>
                      <a:miter lim="800000"/>
                      <a:headEnd/>
                      <a:tailEnd/>
                    </a:ln>
                  </pic:spPr>
                </pic:pic>
              </a:graphicData>
            </a:graphic>
          </wp:inline>
        </w:drawing>
      </w:r>
      <w:r w:rsidR="00931690" w:rsidRPr="00931690">
        <w:rPr>
          <w:rFonts w:ascii="Times New Roman" w:hAnsi="Times New Roman" w:cs="Times New Roman"/>
          <w:noProof/>
        </w:rPr>
        <w:t xml:space="preserve"> </w:t>
      </w:r>
      <w:r w:rsidR="00931690" w:rsidRPr="00931690">
        <w:rPr>
          <w:rFonts w:ascii="Times New Roman" w:hAnsi="Times New Roman" w:cs="Times New Roman"/>
          <w:noProof/>
        </w:rPr>
        <w:drawing>
          <wp:inline distT="0" distB="0" distL="0" distR="0">
            <wp:extent cx="2757407" cy="3419475"/>
            <wp:effectExtent l="38100" t="19050" r="23893" b="28575"/>
            <wp:docPr id="32" name="Picture 3" descr="D:\From DESKTOP\For publication\Sebaeta\Sebeta GIS\welet service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From DESKTOP\For publication\Sebaeta\Sebeta GIS\welet service area.jpg"/>
                    <pic:cNvPicPr>
                      <a:picLocks noChangeAspect="1" noChangeArrowheads="1"/>
                    </pic:cNvPicPr>
                  </pic:nvPicPr>
                  <pic:blipFill>
                    <a:blip r:embed="rId26" cstate="print"/>
                    <a:srcRect/>
                    <a:stretch>
                      <a:fillRect/>
                    </a:stretch>
                  </pic:blipFill>
                  <pic:spPr bwMode="auto">
                    <a:xfrm>
                      <a:off x="0" y="0"/>
                      <a:ext cx="2757407" cy="3419475"/>
                    </a:xfrm>
                    <a:prstGeom prst="rect">
                      <a:avLst/>
                    </a:prstGeom>
                    <a:noFill/>
                    <a:ln w="9525">
                      <a:solidFill>
                        <a:schemeClr val="tx1">
                          <a:lumMod val="50000"/>
                          <a:lumOff val="50000"/>
                        </a:schemeClr>
                      </a:solidFill>
                      <a:miter lim="800000"/>
                      <a:headEnd/>
                      <a:tailEnd/>
                    </a:ln>
                  </pic:spPr>
                </pic:pic>
              </a:graphicData>
            </a:graphic>
          </wp:inline>
        </w:drawing>
      </w:r>
    </w:p>
    <w:p w:rsidR="003576E9" w:rsidRDefault="009D4483">
      <w:pPr>
        <w:rPr>
          <w:b/>
        </w:rPr>
      </w:pPr>
      <w:bookmarkStart w:id="71" w:name="_Toc14529469"/>
      <w:r w:rsidRPr="002018EA">
        <w:rPr>
          <w:rFonts w:ascii="Times New Roman" w:hAnsi="Times New Roman" w:cs="Times New Roman"/>
          <w:i/>
          <w:sz w:val="24"/>
          <w:szCs w:val="24"/>
        </w:rPr>
        <w:t xml:space="preserve">Figure </w:t>
      </w:r>
      <w:r w:rsidR="007913D8" w:rsidRPr="002018EA">
        <w:rPr>
          <w:rFonts w:ascii="Times New Roman" w:hAnsi="Times New Roman" w:cs="Times New Roman"/>
          <w:i/>
          <w:sz w:val="24"/>
          <w:szCs w:val="24"/>
        </w:rPr>
        <w:fldChar w:fldCharType="begin"/>
      </w:r>
      <w:r w:rsidR="00823FF3" w:rsidRPr="002018EA">
        <w:rPr>
          <w:rFonts w:ascii="Times New Roman" w:hAnsi="Times New Roman" w:cs="Times New Roman"/>
          <w:i/>
          <w:sz w:val="24"/>
          <w:szCs w:val="24"/>
        </w:rPr>
        <w:instrText xml:space="preserve"> SEQ Figure \* ARABIC </w:instrText>
      </w:r>
      <w:r w:rsidR="007913D8" w:rsidRPr="002018EA">
        <w:rPr>
          <w:rFonts w:ascii="Times New Roman" w:hAnsi="Times New Roman" w:cs="Times New Roman"/>
          <w:i/>
          <w:sz w:val="24"/>
          <w:szCs w:val="24"/>
        </w:rPr>
        <w:fldChar w:fldCharType="separate"/>
      </w:r>
      <w:r w:rsidR="00AB6E5D">
        <w:rPr>
          <w:rFonts w:ascii="Times New Roman" w:hAnsi="Times New Roman" w:cs="Times New Roman"/>
          <w:i/>
          <w:noProof/>
          <w:sz w:val="24"/>
          <w:szCs w:val="24"/>
        </w:rPr>
        <w:t>3</w:t>
      </w:r>
      <w:r w:rsidR="007913D8" w:rsidRPr="002018EA">
        <w:rPr>
          <w:rFonts w:ascii="Times New Roman" w:hAnsi="Times New Roman" w:cs="Times New Roman"/>
          <w:i/>
          <w:sz w:val="24"/>
          <w:szCs w:val="24"/>
        </w:rPr>
        <w:fldChar w:fldCharType="end"/>
      </w:r>
      <w:r w:rsidR="00823FF3" w:rsidRPr="002018EA">
        <w:rPr>
          <w:rFonts w:ascii="Times New Roman" w:hAnsi="Times New Roman" w:cs="Times New Roman"/>
          <w:i/>
          <w:sz w:val="24"/>
          <w:szCs w:val="24"/>
        </w:rPr>
        <w:t xml:space="preserve"> Service area of urban GI components</w:t>
      </w:r>
      <w:bookmarkEnd w:id="71"/>
      <w:r w:rsidR="00823FF3" w:rsidRPr="002018EA">
        <w:rPr>
          <w:rFonts w:ascii="Times New Roman" w:hAnsi="Times New Roman" w:cs="Times New Roman"/>
          <w:i/>
          <w:sz w:val="24"/>
          <w:szCs w:val="24"/>
        </w:rPr>
        <w:t xml:space="preserve"> </w:t>
      </w:r>
    </w:p>
    <w:p w:rsidR="008F6659" w:rsidRPr="002018EA" w:rsidRDefault="00652990">
      <w:pPr>
        <w:pStyle w:val="Caption"/>
        <w:spacing w:line="480" w:lineRule="auto"/>
        <w:rPr>
          <w:rFonts w:ascii="Times New Roman" w:hAnsi="Times New Roman" w:cs="Times New Roman"/>
          <w:color w:val="auto"/>
          <w:sz w:val="24"/>
          <w:szCs w:val="24"/>
        </w:rPr>
      </w:pPr>
      <w:r w:rsidRPr="00A8496F">
        <w:rPr>
          <w:rFonts w:ascii="Times New Roman" w:hAnsi="Times New Roman" w:cs="Times New Roman"/>
          <w:b w:val="0"/>
          <w:color w:val="auto"/>
          <w:sz w:val="24"/>
          <w:szCs w:val="24"/>
        </w:rPr>
        <w:t>Source: Author's construct, 201</w:t>
      </w:r>
      <w:r w:rsidR="00DC0B97" w:rsidRPr="00A8496F">
        <w:rPr>
          <w:rFonts w:ascii="Times New Roman" w:hAnsi="Times New Roman" w:cs="Times New Roman"/>
          <w:b w:val="0"/>
          <w:color w:val="auto"/>
          <w:sz w:val="24"/>
          <w:szCs w:val="24"/>
        </w:rPr>
        <w:t>6</w:t>
      </w:r>
    </w:p>
    <w:p w:rsidR="00C86A09" w:rsidRPr="009D4483" w:rsidRDefault="00C86A09" w:rsidP="00B14340">
      <w:pPr>
        <w:autoSpaceDE w:val="0"/>
        <w:autoSpaceDN w:val="0"/>
        <w:adjustRightInd w:val="0"/>
        <w:spacing w:after="0" w:line="480" w:lineRule="auto"/>
        <w:jc w:val="both"/>
        <w:rPr>
          <w:rFonts w:ascii="Times New Roman" w:eastAsia="TimesNewRomanPSMT" w:hAnsi="Times New Roman" w:cs="Times New Roman"/>
          <w:sz w:val="24"/>
          <w:szCs w:val="24"/>
        </w:rPr>
      </w:pPr>
      <w:r w:rsidRPr="009D4483">
        <w:rPr>
          <w:rFonts w:ascii="Times New Roman" w:hAnsi="Times New Roman" w:cs="Times New Roman"/>
          <w:sz w:val="24"/>
          <w:szCs w:val="24"/>
        </w:rPr>
        <w:lastRenderedPageBreak/>
        <w:t xml:space="preserve">From the above figures, it </w:t>
      </w:r>
      <w:r w:rsidR="00140134">
        <w:rPr>
          <w:rFonts w:ascii="Times New Roman" w:hAnsi="Times New Roman" w:cs="Times New Roman"/>
          <w:sz w:val="24"/>
          <w:szCs w:val="24"/>
        </w:rPr>
        <w:t>can</w:t>
      </w:r>
      <w:r w:rsidRPr="009D4483">
        <w:rPr>
          <w:rFonts w:ascii="Times New Roman" w:hAnsi="Times New Roman" w:cs="Times New Roman"/>
          <w:sz w:val="24"/>
          <w:szCs w:val="24"/>
        </w:rPr>
        <w:t xml:space="preserve"> be observed that access to </w:t>
      </w:r>
      <w:r w:rsidR="009D4483" w:rsidRPr="009D4483">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9D4483">
        <w:rPr>
          <w:rFonts w:ascii="Times New Roman" w:hAnsi="Times New Roman" w:cs="Times New Roman"/>
          <w:sz w:val="24"/>
          <w:szCs w:val="24"/>
        </w:rPr>
        <w:t xml:space="preserve"> components such as playground</w:t>
      </w:r>
      <w:r w:rsidR="00140134">
        <w:rPr>
          <w:rFonts w:ascii="Times New Roman" w:hAnsi="Times New Roman" w:cs="Times New Roman"/>
          <w:sz w:val="24"/>
          <w:szCs w:val="24"/>
        </w:rPr>
        <w:t>s</w:t>
      </w:r>
      <w:r w:rsidRPr="009D4483">
        <w:rPr>
          <w:rFonts w:ascii="Times New Roman" w:hAnsi="Times New Roman" w:cs="Times New Roman"/>
          <w:sz w:val="24"/>
          <w:szCs w:val="24"/>
        </w:rPr>
        <w:t xml:space="preserve"> and parks within 300m and 500m is very low</w:t>
      </w:r>
      <w:r w:rsidR="009D4483" w:rsidRPr="009D4483">
        <w:rPr>
          <w:rFonts w:ascii="Times New Roman" w:hAnsi="Times New Roman" w:cs="Times New Roman"/>
          <w:sz w:val="24"/>
          <w:szCs w:val="24"/>
        </w:rPr>
        <w:t xml:space="preserve"> in all </w:t>
      </w:r>
      <w:r w:rsidR="00BD64F3">
        <w:rPr>
          <w:rFonts w:ascii="Times New Roman" w:hAnsi="Times New Roman" w:cs="Times New Roman"/>
          <w:sz w:val="24"/>
          <w:szCs w:val="24"/>
        </w:rPr>
        <w:t xml:space="preserve">the </w:t>
      </w:r>
      <w:r w:rsidR="009D4483" w:rsidRPr="009D4483">
        <w:rPr>
          <w:rFonts w:ascii="Times New Roman" w:hAnsi="Times New Roman" w:cs="Times New Roman"/>
          <w:sz w:val="24"/>
          <w:szCs w:val="24"/>
        </w:rPr>
        <w:t>kebeles of the study towns;</w:t>
      </w:r>
      <w:r w:rsidR="00CC6A32">
        <w:rPr>
          <w:rFonts w:ascii="Times New Roman" w:hAnsi="Times New Roman" w:cs="Times New Roman"/>
          <w:sz w:val="24"/>
          <w:szCs w:val="24"/>
        </w:rPr>
        <w:t xml:space="preserve"> </w:t>
      </w:r>
      <w:r w:rsidR="00BD64F3">
        <w:rPr>
          <w:rFonts w:ascii="Times New Roman" w:hAnsi="Times New Roman" w:cs="Times New Roman"/>
          <w:sz w:val="24"/>
          <w:szCs w:val="24"/>
        </w:rPr>
        <w:t>except in 01 kebele of Sululta town</w:t>
      </w:r>
      <w:r w:rsidR="009D4483">
        <w:rPr>
          <w:rFonts w:ascii="Times New Roman" w:hAnsi="Times New Roman" w:cs="Times New Roman"/>
          <w:sz w:val="24"/>
          <w:szCs w:val="24"/>
        </w:rPr>
        <w:t>.</w:t>
      </w:r>
      <w:r w:rsidR="002B56CC">
        <w:rPr>
          <w:rFonts w:ascii="Times New Roman" w:hAnsi="Times New Roman" w:cs="Times New Roman"/>
          <w:sz w:val="24"/>
          <w:szCs w:val="24"/>
        </w:rPr>
        <w:t xml:space="preserve"> </w:t>
      </w:r>
      <w:r w:rsidR="00D320C1" w:rsidRPr="00727DAE">
        <w:rPr>
          <w:rFonts w:ascii="Times New Roman" w:hAnsi="Times New Roman" w:cs="Times New Roman"/>
          <w:sz w:val="24"/>
          <w:szCs w:val="24"/>
        </w:rPr>
        <w:t>T</w:t>
      </w:r>
      <w:r w:rsidR="00BD64F3" w:rsidRPr="00727DAE">
        <w:rPr>
          <w:rFonts w:ascii="Times New Roman" w:hAnsi="Times New Roman" w:cs="Times New Roman"/>
          <w:sz w:val="24"/>
          <w:szCs w:val="24"/>
        </w:rPr>
        <w:t>here is bette</w:t>
      </w:r>
      <w:r w:rsidR="00140134" w:rsidRPr="00727DAE">
        <w:rPr>
          <w:rFonts w:ascii="Times New Roman" w:hAnsi="Times New Roman" w:cs="Times New Roman"/>
          <w:sz w:val="24"/>
          <w:szCs w:val="24"/>
        </w:rPr>
        <w:t>r access to the components within</w:t>
      </w:r>
      <w:r w:rsidR="00BD64F3" w:rsidRPr="00727DAE">
        <w:rPr>
          <w:rFonts w:ascii="Times New Roman" w:hAnsi="Times New Roman" w:cs="Times New Roman"/>
          <w:sz w:val="24"/>
          <w:szCs w:val="24"/>
        </w:rPr>
        <w:t xml:space="preserve"> distances of 300m to 500m</w:t>
      </w:r>
      <w:r w:rsidR="00D320C1" w:rsidRPr="00727DAE">
        <w:rPr>
          <w:rFonts w:ascii="Times New Roman" w:hAnsi="Times New Roman" w:cs="Times New Roman"/>
          <w:sz w:val="24"/>
          <w:szCs w:val="24"/>
        </w:rPr>
        <w:t xml:space="preserve"> </w:t>
      </w:r>
      <w:r w:rsidR="00727DAE" w:rsidRPr="00727DAE">
        <w:rPr>
          <w:rFonts w:ascii="Times New Roman" w:hAnsi="Times New Roman" w:cs="Times New Roman"/>
          <w:sz w:val="24"/>
          <w:szCs w:val="24"/>
        </w:rPr>
        <w:t xml:space="preserve">in </w:t>
      </w:r>
      <w:r w:rsidR="00D320C1" w:rsidRPr="00727DAE">
        <w:rPr>
          <w:rFonts w:ascii="Times New Roman" w:hAnsi="Times New Roman" w:cs="Times New Roman"/>
          <w:sz w:val="24"/>
          <w:szCs w:val="24"/>
        </w:rPr>
        <w:t>01 kebele of Sululta town</w:t>
      </w:r>
      <w:r w:rsidR="00BD64F3" w:rsidRPr="00727DAE">
        <w:rPr>
          <w:rFonts w:ascii="Times New Roman" w:hAnsi="Times New Roman" w:cs="Times New Roman"/>
          <w:sz w:val="24"/>
          <w:szCs w:val="24"/>
        </w:rPr>
        <w:t>.</w:t>
      </w:r>
      <w:r w:rsidR="00CC6A32">
        <w:rPr>
          <w:rFonts w:ascii="Times New Roman" w:hAnsi="Times New Roman" w:cs="Times New Roman"/>
          <w:sz w:val="24"/>
          <w:szCs w:val="24"/>
        </w:rPr>
        <w:t xml:space="preserve"> </w:t>
      </w:r>
      <w:r w:rsidR="00DA44C9" w:rsidRPr="009D4483">
        <w:rPr>
          <w:rFonts w:ascii="Times New Roman" w:hAnsi="Times New Roman" w:cs="Times New Roman"/>
          <w:sz w:val="24"/>
          <w:szCs w:val="24"/>
        </w:rPr>
        <w:t xml:space="preserve">Table </w:t>
      </w:r>
      <w:r w:rsidR="00F76735">
        <w:rPr>
          <w:rFonts w:ascii="Times New Roman" w:hAnsi="Times New Roman" w:cs="Times New Roman"/>
          <w:sz w:val="24"/>
          <w:szCs w:val="24"/>
        </w:rPr>
        <w:t>14</w:t>
      </w:r>
      <w:r w:rsidR="00F76735" w:rsidRPr="009D4483">
        <w:rPr>
          <w:rFonts w:ascii="Times New Roman" w:hAnsi="Times New Roman" w:cs="Times New Roman"/>
          <w:sz w:val="24"/>
          <w:szCs w:val="24"/>
        </w:rPr>
        <w:t xml:space="preserve"> </w:t>
      </w:r>
      <w:r w:rsidRPr="009D4483">
        <w:rPr>
          <w:rFonts w:ascii="Times New Roman" w:hAnsi="Times New Roman" w:cs="Times New Roman"/>
          <w:sz w:val="24"/>
          <w:szCs w:val="24"/>
        </w:rPr>
        <w:t xml:space="preserve">shows the </w:t>
      </w:r>
      <w:r w:rsidR="00FA5895" w:rsidRPr="009D4483">
        <w:rPr>
          <w:rFonts w:ascii="Times New Roman" w:hAnsi="Times New Roman" w:cs="Times New Roman"/>
          <w:sz w:val="24"/>
          <w:szCs w:val="24"/>
        </w:rPr>
        <w:t xml:space="preserve">total </w:t>
      </w:r>
      <w:r w:rsidRPr="009D4483">
        <w:rPr>
          <w:rFonts w:ascii="Times New Roman" w:hAnsi="Times New Roman" w:cs="Times New Roman"/>
          <w:sz w:val="24"/>
          <w:szCs w:val="24"/>
        </w:rPr>
        <w:t xml:space="preserve">number of people that can access </w:t>
      </w:r>
      <w:r w:rsidR="009D4483" w:rsidRPr="009D4483">
        <w:rPr>
          <w:rFonts w:ascii="Times New Roman" w:hAnsi="Times New Roman" w:cs="Times New Roman"/>
          <w:sz w:val="24"/>
          <w:szCs w:val="24"/>
        </w:rPr>
        <w:t xml:space="preserve">urban </w:t>
      </w:r>
      <w:r w:rsidR="00CC6A32">
        <w:rPr>
          <w:rFonts w:ascii="Times New Roman" w:hAnsi="Times New Roman" w:cs="Times New Roman"/>
          <w:sz w:val="24"/>
          <w:szCs w:val="24"/>
        </w:rPr>
        <w:t>GI</w:t>
      </w:r>
      <w:r w:rsidRPr="009D4483">
        <w:rPr>
          <w:rFonts w:ascii="Times New Roman" w:hAnsi="Times New Roman" w:cs="Times New Roman"/>
          <w:sz w:val="24"/>
          <w:szCs w:val="24"/>
        </w:rPr>
        <w:t xml:space="preserve"> components </w:t>
      </w:r>
      <w:r w:rsidR="00140134" w:rsidRPr="009D4483">
        <w:rPr>
          <w:rFonts w:ascii="Times New Roman" w:hAnsi="Times New Roman" w:cs="Times New Roman"/>
          <w:sz w:val="24"/>
          <w:szCs w:val="24"/>
        </w:rPr>
        <w:t>withi</w:t>
      </w:r>
      <w:r w:rsidR="00140134">
        <w:rPr>
          <w:rFonts w:ascii="Times New Roman" w:hAnsi="Times New Roman" w:cs="Times New Roman"/>
          <w:sz w:val="24"/>
          <w:szCs w:val="24"/>
        </w:rPr>
        <w:t>n</w:t>
      </w:r>
      <w:r w:rsidRPr="009D4483">
        <w:rPr>
          <w:rFonts w:ascii="Times New Roman" w:hAnsi="Times New Roman" w:cs="Times New Roman"/>
          <w:sz w:val="24"/>
          <w:szCs w:val="24"/>
        </w:rPr>
        <w:t xml:space="preserve"> </w:t>
      </w:r>
      <w:r w:rsidR="009D4483" w:rsidRPr="009D4483">
        <w:rPr>
          <w:rFonts w:ascii="Times New Roman" w:hAnsi="Times New Roman" w:cs="Times New Roman"/>
          <w:sz w:val="24"/>
          <w:szCs w:val="24"/>
        </w:rPr>
        <w:t>wa</w:t>
      </w:r>
      <w:r w:rsidR="009D4483">
        <w:rPr>
          <w:rFonts w:ascii="Times New Roman" w:hAnsi="Times New Roman" w:cs="Times New Roman"/>
          <w:sz w:val="24"/>
          <w:szCs w:val="24"/>
        </w:rPr>
        <w:t>l</w:t>
      </w:r>
      <w:r w:rsidR="009D4483" w:rsidRPr="009D4483">
        <w:rPr>
          <w:rFonts w:ascii="Times New Roman" w:hAnsi="Times New Roman" w:cs="Times New Roman"/>
          <w:sz w:val="24"/>
          <w:szCs w:val="24"/>
        </w:rPr>
        <w:t xml:space="preserve">king </w:t>
      </w:r>
      <w:r w:rsidRPr="009D4483">
        <w:rPr>
          <w:rFonts w:ascii="Times New Roman" w:hAnsi="Times New Roman" w:cs="Times New Roman"/>
          <w:sz w:val="24"/>
          <w:szCs w:val="24"/>
        </w:rPr>
        <w:t>distances of 300m, 500m, 700m and 1000m</w:t>
      </w:r>
      <w:r w:rsidR="00FA5895" w:rsidRPr="009D4483">
        <w:rPr>
          <w:rFonts w:ascii="Times New Roman" w:hAnsi="Times New Roman" w:cs="Times New Roman"/>
          <w:sz w:val="24"/>
          <w:szCs w:val="24"/>
        </w:rPr>
        <w:t xml:space="preserve"> in each </w:t>
      </w:r>
      <w:r w:rsidR="00FA5895" w:rsidRPr="00727DAE">
        <w:rPr>
          <w:rFonts w:ascii="Times New Roman" w:hAnsi="Times New Roman" w:cs="Times New Roman"/>
          <w:sz w:val="24"/>
          <w:szCs w:val="24"/>
        </w:rPr>
        <w:t>kebele</w:t>
      </w:r>
      <w:r w:rsidR="009D4483" w:rsidRPr="00727DAE">
        <w:rPr>
          <w:rFonts w:ascii="Times New Roman" w:hAnsi="Times New Roman" w:cs="Times New Roman"/>
          <w:sz w:val="24"/>
          <w:szCs w:val="24"/>
        </w:rPr>
        <w:t>s</w:t>
      </w:r>
      <w:r w:rsidR="00CC6A32" w:rsidRPr="00727DAE">
        <w:rPr>
          <w:rFonts w:ascii="Times New Roman" w:hAnsi="Times New Roman" w:cs="Times New Roman"/>
          <w:sz w:val="24"/>
          <w:szCs w:val="24"/>
        </w:rPr>
        <w:t xml:space="preserve"> </w:t>
      </w:r>
      <w:r w:rsidR="009C5574" w:rsidRPr="00727DAE">
        <w:rPr>
          <w:rFonts w:ascii="Times New Roman" w:hAnsi="Times New Roman" w:cs="Times New Roman"/>
          <w:sz w:val="24"/>
          <w:szCs w:val="24"/>
        </w:rPr>
        <w:t>within</w:t>
      </w:r>
      <w:r w:rsidR="00FA5895" w:rsidRPr="00727DAE">
        <w:rPr>
          <w:rFonts w:ascii="Times New Roman" w:hAnsi="Times New Roman" w:cs="Times New Roman"/>
          <w:sz w:val="24"/>
          <w:szCs w:val="24"/>
        </w:rPr>
        <w:t xml:space="preserve"> the towns</w:t>
      </w:r>
      <w:r w:rsidRPr="009D4483">
        <w:rPr>
          <w:rFonts w:ascii="Times New Roman" w:hAnsi="Times New Roman" w:cs="Times New Roman"/>
          <w:sz w:val="24"/>
          <w:szCs w:val="24"/>
        </w:rPr>
        <w:t>.</w:t>
      </w:r>
    </w:p>
    <w:p w:rsidR="00C86A09" w:rsidRPr="00931690" w:rsidRDefault="00C86A09" w:rsidP="00B14340">
      <w:pPr>
        <w:pStyle w:val="Default"/>
        <w:spacing w:line="480" w:lineRule="auto"/>
        <w:jc w:val="both"/>
        <w:rPr>
          <w:rFonts w:ascii="Times New Roman" w:hAnsi="Times New Roman" w:cs="Times New Roman"/>
          <w:sz w:val="8"/>
          <w:szCs w:val="8"/>
        </w:rPr>
      </w:pPr>
    </w:p>
    <w:p w:rsidR="00DA44C9" w:rsidRPr="00235B60" w:rsidRDefault="00BD64F3" w:rsidP="00B14340">
      <w:pPr>
        <w:pStyle w:val="Caption"/>
        <w:spacing w:line="480" w:lineRule="auto"/>
        <w:rPr>
          <w:rFonts w:ascii="Times New Roman" w:hAnsi="Times New Roman" w:cs="Times New Roman"/>
          <w:b w:val="0"/>
          <w:i/>
          <w:color w:val="auto"/>
          <w:sz w:val="24"/>
          <w:szCs w:val="24"/>
        </w:rPr>
      </w:pPr>
      <w:bookmarkStart w:id="72" w:name="_Toc14529508"/>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14</w:t>
      </w:r>
      <w:r w:rsidR="007913D8" w:rsidRPr="00235B60">
        <w:rPr>
          <w:rFonts w:ascii="Times New Roman" w:hAnsi="Times New Roman" w:cs="Times New Roman"/>
          <w:b w:val="0"/>
          <w:i/>
          <w:color w:val="auto"/>
          <w:sz w:val="24"/>
          <w:szCs w:val="24"/>
        </w:rPr>
        <w:fldChar w:fldCharType="end"/>
      </w:r>
      <w:r w:rsidRPr="00235B60">
        <w:rPr>
          <w:rFonts w:ascii="Times New Roman" w:hAnsi="Times New Roman" w:cs="Times New Roman"/>
          <w:b w:val="0"/>
          <w:i/>
          <w:color w:val="auto"/>
          <w:sz w:val="24"/>
          <w:szCs w:val="24"/>
        </w:rPr>
        <w:t xml:space="preserve"> Number of </w:t>
      </w:r>
      <w:r w:rsidR="0055733D" w:rsidRPr="00235B60">
        <w:rPr>
          <w:rFonts w:ascii="Times New Roman" w:hAnsi="Times New Roman" w:cs="Times New Roman"/>
          <w:b w:val="0"/>
          <w:i/>
          <w:color w:val="auto"/>
          <w:sz w:val="24"/>
          <w:szCs w:val="24"/>
        </w:rPr>
        <w:t xml:space="preserve">the </w:t>
      </w:r>
      <w:r w:rsidRPr="00235B60">
        <w:rPr>
          <w:rFonts w:ascii="Times New Roman" w:hAnsi="Times New Roman" w:cs="Times New Roman"/>
          <w:b w:val="0"/>
          <w:i/>
          <w:color w:val="auto"/>
          <w:sz w:val="24"/>
          <w:szCs w:val="24"/>
        </w:rPr>
        <w:t xml:space="preserve">population that access urban </w:t>
      </w:r>
      <w:r w:rsidR="00CC6A32" w:rsidRPr="00235B60">
        <w:rPr>
          <w:rFonts w:ascii="Times New Roman" w:hAnsi="Times New Roman" w:cs="Times New Roman"/>
          <w:b w:val="0"/>
          <w:i/>
          <w:color w:val="auto"/>
          <w:sz w:val="24"/>
          <w:szCs w:val="24"/>
        </w:rPr>
        <w:t>GI</w:t>
      </w:r>
      <w:r w:rsidRPr="00235B60">
        <w:rPr>
          <w:rFonts w:ascii="Times New Roman" w:hAnsi="Times New Roman" w:cs="Times New Roman"/>
          <w:b w:val="0"/>
          <w:i/>
          <w:color w:val="auto"/>
          <w:sz w:val="24"/>
          <w:szCs w:val="24"/>
        </w:rPr>
        <w:t xml:space="preserve"> component within different walking distances</w:t>
      </w:r>
      <w:bookmarkEnd w:id="72"/>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008"/>
        <w:gridCol w:w="499"/>
        <w:gridCol w:w="761"/>
        <w:gridCol w:w="630"/>
        <w:gridCol w:w="90"/>
        <w:gridCol w:w="1080"/>
        <w:gridCol w:w="180"/>
        <w:gridCol w:w="544"/>
        <w:gridCol w:w="900"/>
        <w:gridCol w:w="446"/>
        <w:gridCol w:w="233"/>
        <w:gridCol w:w="397"/>
        <w:gridCol w:w="1084"/>
        <w:gridCol w:w="360"/>
        <w:gridCol w:w="648"/>
      </w:tblGrid>
      <w:tr w:rsidR="00C86A09" w:rsidRPr="0044565E" w:rsidTr="00B01F91">
        <w:trPr>
          <w:trHeight w:val="328"/>
        </w:trPr>
        <w:tc>
          <w:tcPr>
            <w:tcW w:w="1507" w:type="dxa"/>
            <w:gridSpan w:val="2"/>
            <w:vMerge w:val="restart"/>
            <w:tcBorders>
              <w:top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p>
          <w:p w:rsidR="00B12E1A" w:rsidRPr="0044565E" w:rsidRDefault="00B12E1A" w:rsidP="00D94141">
            <w:pPr>
              <w:pStyle w:val="Default"/>
              <w:spacing w:line="360" w:lineRule="auto"/>
              <w:jc w:val="both"/>
              <w:rPr>
                <w:rFonts w:ascii="Times New Roman" w:hAnsi="Times New Roman" w:cs="Times New Roman"/>
              </w:rPr>
            </w:pPr>
          </w:p>
          <w:p w:rsidR="00B12E1A" w:rsidRPr="0044565E" w:rsidRDefault="00B12E1A" w:rsidP="00D94141">
            <w:pPr>
              <w:pStyle w:val="Default"/>
              <w:spacing w:line="360" w:lineRule="auto"/>
              <w:jc w:val="both"/>
              <w:rPr>
                <w:rFonts w:ascii="Times New Roman" w:hAnsi="Times New Roman" w:cs="Times New Roman"/>
              </w:rPr>
            </w:pPr>
          </w:p>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Service area </w:t>
            </w:r>
          </w:p>
        </w:tc>
        <w:tc>
          <w:tcPr>
            <w:tcW w:w="7349" w:type="dxa"/>
            <w:gridSpan w:val="13"/>
            <w:tcBorders>
              <w:top w:val="single" w:sz="4" w:space="0" w:color="auto"/>
              <w:bottom w:val="single" w:sz="4" w:space="0" w:color="auto"/>
            </w:tcBorders>
            <w:hideMark/>
          </w:tcPr>
          <w:p w:rsidR="00C86A09" w:rsidRPr="0044565E" w:rsidRDefault="00C86A09" w:rsidP="00D94141">
            <w:pPr>
              <w:pStyle w:val="Default"/>
              <w:spacing w:line="360" w:lineRule="auto"/>
              <w:jc w:val="center"/>
              <w:rPr>
                <w:rFonts w:ascii="Times New Roman" w:hAnsi="Times New Roman" w:cs="Times New Roman"/>
              </w:rPr>
            </w:pPr>
            <w:r w:rsidRPr="0044565E">
              <w:rPr>
                <w:rFonts w:ascii="Times New Roman" w:hAnsi="Times New Roman" w:cs="Times New Roman"/>
              </w:rPr>
              <w:t>Sululta  Town</w:t>
            </w:r>
          </w:p>
        </w:tc>
      </w:tr>
      <w:tr w:rsidR="00C2226B" w:rsidRPr="0044565E" w:rsidTr="00B01F91">
        <w:trPr>
          <w:trHeight w:val="350"/>
        </w:trPr>
        <w:tc>
          <w:tcPr>
            <w:tcW w:w="1507" w:type="dxa"/>
            <w:gridSpan w:val="2"/>
            <w:vMerge/>
            <w:hideMark/>
          </w:tcPr>
          <w:p w:rsidR="00C86A09" w:rsidRPr="0044565E" w:rsidRDefault="00C86A09" w:rsidP="00D94141">
            <w:pPr>
              <w:pStyle w:val="Default"/>
              <w:spacing w:line="360" w:lineRule="auto"/>
              <w:jc w:val="both"/>
              <w:rPr>
                <w:rFonts w:ascii="Times New Roman" w:hAnsi="Times New Roman" w:cs="Times New Roman"/>
              </w:rPr>
            </w:pPr>
          </w:p>
        </w:tc>
        <w:tc>
          <w:tcPr>
            <w:tcW w:w="2561" w:type="dxa"/>
            <w:gridSpan w:val="4"/>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01 kebele</w:t>
            </w:r>
          </w:p>
        </w:tc>
        <w:tc>
          <w:tcPr>
            <w:tcW w:w="2299" w:type="dxa"/>
            <w:gridSpan w:val="5"/>
            <w:tcBorders>
              <w:top w:val="single" w:sz="4" w:space="0" w:color="auto"/>
              <w:bottom w:val="single" w:sz="4" w:space="0" w:color="auto"/>
            </w:tcBorders>
            <w:hideMark/>
          </w:tcPr>
          <w:p w:rsidR="00C86A09" w:rsidRPr="0044565E" w:rsidRDefault="00C86A09" w:rsidP="001202F3">
            <w:pPr>
              <w:pStyle w:val="Default"/>
              <w:spacing w:line="360" w:lineRule="auto"/>
              <w:rPr>
                <w:rFonts w:ascii="Times New Roman" w:hAnsi="Times New Roman" w:cs="Times New Roman"/>
              </w:rPr>
            </w:pPr>
            <w:r w:rsidRPr="0044565E">
              <w:rPr>
                <w:rFonts w:ascii="Times New Roman" w:hAnsi="Times New Roman" w:cs="Times New Roman"/>
              </w:rPr>
              <w:t xml:space="preserve">Nono Man Abichu </w:t>
            </w:r>
          </w:p>
        </w:tc>
        <w:tc>
          <w:tcPr>
            <w:tcW w:w="2489" w:type="dxa"/>
            <w:gridSpan w:val="4"/>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Qaso wasarbi kebele </w:t>
            </w:r>
          </w:p>
        </w:tc>
      </w:tr>
      <w:tr w:rsidR="00C2226B" w:rsidRPr="0044565E" w:rsidTr="00B01F91">
        <w:trPr>
          <w:trHeight w:val="360"/>
        </w:trPr>
        <w:tc>
          <w:tcPr>
            <w:tcW w:w="1507" w:type="dxa"/>
            <w:gridSpan w:val="2"/>
            <w:vMerge/>
            <w:tcBorders>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p>
        </w:tc>
        <w:tc>
          <w:tcPr>
            <w:tcW w:w="1481" w:type="dxa"/>
            <w:gridSpan w:val="3"/>
            <w:tcBorders>
              <w:top w:val="single" w:sz="4" w:space="0" w:color="auto"/>
              <w:bottom w:val="single" w:sz="4" w:space="0" w:color="auto"/>
            </w:tcBorders>
            <w:hideMark/>
          </w:tcPr>
          <w:p w:rsidR="00C86A09" w:rsidRPr="0044565E" w:rsidRDefault="00C86A09" w:rsidP="00D94141">
            <w:pPr>
              <w:pStyle w:val="Default"/>
              <w:spacing w:line="360" w:lineRule="auto"/>
              <w:rPr>
                <w:rFonts w:ascii="Times New Roman" w:hAnsi="Times New Roman" w:cs="Times New Roman"/>
              </w:rPr>
            </w:pPr>
            <w:r w:rsidRPr="0044565E">
              <w:rPr>
                <w:rFonts w:ascii="Times New Roman" w:hAnsi="Times New Roman" w:cs="Times New Roman"/>
              </w:rPr>
              <w:t>Population it serve</w:t>
            </w:r>
            <w:r w:rsidR="00140134">
              <w:rPr>
                <w:rFonts w:ascii="Times New Roman" w:hAnsi="Times New Roman" w:cs="Times New Roman"/>
              </w:rPr>
              <w:t>s</w:t>
            </w:r>
            <w:r w:rsidRPr="0044565E">
              <w:rPr>
                <w:rFonts w:ascii="Times New Roman" w:hAnsi="Times New Roman" w:cs="Times New Roman"/>
              </w:rPr>
              <w:t xml:space="preserve"> </w:t>
            </w:r>
          </w:p>
        </w:tc>
        <w:tc>
          <w:tcPr>
            <w:tcW w:w="1080" w:type="dxa"/>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 </w:t>
            </w:r>
          </w:p>
        </w:tc>
        <w:tc>
          <w:tcPr>
            <w:tcW w:w="1620" w:type="dxa"/>
            <w:gridSpan w:val="3"/>
            <w:tcBorders>
              <w:top w:val="single" w:sz="4" w:space="0" w:color="auto"/>
              <w:bottom w:val="single" w:sz="4" w:space="0" w:color="auto"/>
            </w:tcBorders>
            <w:hideMark/>
          </w:tcPr>
          <w:p w:rsidR="00C86A09" w:rsidRPr="0044565E" w:rsidRDefault="00C86A09" w:rsidP="00D94141">
            <w:pPr>
              <w:pStyle w:val="Default"/>
              <w:spacing w:line="360" w:lineRule="auto"/>
              <w:rPr>
                <w:rFonts w:ascii="Times New Roman" w:hAnsi="Times New Roman" w:cs="Times New Roman"/>
              </w:rPr>
            </w:pPr>
            <w:r w:rsidRPr="0044565E">
              <w:rPr>
                <w:rFonts w:ascii="Times New Roman" w:hAnsi="Times New Roman" w:cs="Times New Roman"/>
              </w:rPr>
              <w:t>Population it serve</w:t>
            </w:r>
            <w:r w:rsidR="00140134">
              <w:rPr>
                <w:rFonts w:ascii="Times New Roman" w:hAnsi="Times New Roman" w:cs="Times New Roman"/>
              </w:rPr>
              <w:t>s</w:t>
            </w:r>
            <w:r w:rsidRPr="0044565E">
              <w:rPr>
                <w:rFonts w:ascii="Times New Roman" w:hAnsi="Times New Roman" w:cs="Times New Roman"/>
              </w:rPr>
              <w:t xml:space="preserve"> </w:t>
            </w:r>
          </w:p>
        </w:tc>
        <w:tc>
          <w:tcPr>
            <w:tcW w:w="679" w:type="dxa"/>
            <w:gridSpan w:val="2"/>
            <w:tcBorders>
              <w:top w:val="single" w:sz="4" w:space="0" w:color="auto"/>
              <w:bottom w:val="single" w:sz="4" w:space="0" w:color="auto"/>
            </w:tcBorders>
            <w:hideMark/>
          </w:tcPr>
          <w:p w:rsidR="008F6659" w:rsidRDefault="00C2226B">
            <w:pPr>
              <w:pStyle w:val="Default"/>
              <w:spacing w:line="360" w:lineRule="auto"/>
              <w:rPr>
                <w:rFonts w:ascii="Times New Roman" w:hAnsi="Times New Roman" w:cs="Times New Roman"/>
              </w:rPr>
            </w:pPr>
            <w:r>
              <w:rPr>
                <w:rFonts w:ascii="Times New Roman" w:hAnsi="Times New Roman" w:cs="Times New Roman"/>
              </w:rPr>
              <w:t xml:space="preserve">         </w:t>
            </w:r>
            <w:r w:rsidR="00C86A09" w:rsidRPr="0044565E">
              <w:rPr>
                <w:rFonts w:ascii="Times New Roman" w:hAnsi="Times New Roman" w:cs="Times New Roman"/>
              </w:rPr>
              <w:t xml:space="preserve">% </w:t>
            </w:r>
          </w:p>
        </w:tc>
        <w:tc>
          <w:tcPr>
            <w:tcW w:w="1841" w:type="dxa"/>
            <w:gridSpan w:val="3"/>
            <w:tcBorders>
              <w:top w:val="single" w:sz="4" w:space="0" w:color="auto"/>
              <w:bottom w:val="single" w:sz="4" w:space="0" w:color="auto"/>
            </w:tcBorders>
            <w:hideMark/>
          </w:tcPr>
          <w:p w:rsidR="00C86A09" w:rsidRPr="0044565E" w:rsidRDefault="00C86A09" w:rsidP="00D94141">
            <w:pPr>
              <w:pStyle w:val="Default"/>
              <w:spacing w:line="360" w:lineRule="auto"/>
              <w:rPr>
                <w:rFonts w:ascii="Times New Roman" w:hAnsi="Times New Roman" w:cs="Times New Roman"/>
              </w:rPr>
            </w:pPr>
            <w:r w:rsidRPr="0044565E">
              <w:rPr>
                <w:rFonts w:ascii="Times New Roman" w:hAnsi="Times New Roman" w:cs="Times New Roman"/>
              </w:rPr>
              <w:t>Population it serve</w:t>
            </w:r>
            <w:r w:rsidR="00140134">
              <w:rPr>
                <w:rFonts w:ascii="Times New Roman" w:hAnsi="Times New Roman" w:cs="Times New Roman"/>
              </w:rPr>
              <w:t>s</w:t>
            </w:r>
            <w:r w:rsidRPr="0044565E">
              <w:rPr>
                <w:rFonts w:ascii="Times New Roman" w:hAnsi="Times New Roman" w:cs="Times New Roman"/>
              </w:rPr>
              <w:t xml:space="preserve"> </w:t>
            </w:r>
          </w:p>
        </w:tc>
        <w:tc>
          <w:tcPr>
            <w:tcW w:w="648" w:type="dxa"/>
            <w:tcBorders>
              <w:top w:val="single" w:sz="4" w:space="0" w:color="auto"/>
              <w:bottom w:val="single" w:sz="4" w:space="0" w:color="auto"/>
            </w:tcBorders>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 </w:t>
            </w:r>
          </w:p>
        </w:tc>
      </w:tr>
      <w:tr w:rsidR="00C2226B" w:rsidRPr="0044565E" w:rsidTr="00B01F91">
        <w:trPr>
          <w:trHeight w:val="360"/>
        </w:trPr>
        <w:tc>
          <w:tcPr>
            <w:tcW w:w="1507" w:type="dxa"/>
            <w:gridSpan w:val="2"/>
            <w:tcBorders>
              <w:top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300m </w:t>
            </w:r>
          </w:p>
        </w:tc>
        <w:tc>
          <w:tcPr>
            <w:tcW w:w="1481" w:type="dxa"/>
            <w:gridSpan w:val="3"/>
            <w:tcBorders>
              <w:top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4404 </w:t>
            </w:r>
          </w:p>
        </w:tc>
        <w:tc>
          <w:tcPr>
            <w:tcW w:w="1080" w:type="dxa"/>
            <w:tcBorders>
              <w:top w:val="single" w:sz="4" w:space="0" w:color="auto"/>
            </w:tcBorders>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30.2 </w:t>
            </w:r>
          </w:p>
        </w:tc>
        <w:tc>
          <w:tcPr>
            <w:tcW w:w="1620" w:type="dxa"/>
            <w:gridSpan w:val="3"/>
            <w:tcBorders>
              <w:top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1591 </w:t>
            </w:r>
          </w:p>
        </w:tc>
        <w:tc>
          <w:tcPr>
            <w:tcW w:w="679" w:type="dxa"/>
            <w:gridSpan w:val="2"/>
            <w:tcBorders>
              <w:top w:val="single" w:sz="4" w:space="0" w:color="auto"/>
            </w:tcBorders>
            <w:hideMark/>
          </w:tcPr>
          <w:p w:rsidR="008F6659" w:rsidRDefault="00D94141">
            <w:pPr>
              <w:pStyle w:val="Default"/>
              <w:spacing w:line="360" w:lineRule="auto"/>
              <w:rPr>
                <w:rFonts w:ascii="Times New Roman" w:hAnsi="Times New Roman" w:cs="Times New Roman"/>
              </w:rPr>
            </w:pPr>
            <w:r>
              <w:rPr>
                <w:rFonts w:ascii="Times New Roman" w:hAnsi="Times New Roman" w:cs="Times New Roman"/>
              </w:rPr>
              <w:t>16.</w:t>
            </w:r>
            <w:r w:rsidR="001202F3">
              <w:rPr>
                <w:rFonts w:ascii="Times New Roman" w:hAnsi="Times New Roman" w:cs="Times New Roman"/>
              </w:rPr>
              <w:t>3</w:t>
            </w:r>
            <w:r w:rsidR="00C2226B">
              <w:rPr>
                <w:rFonts w:ascii="Times New Roman" w:hAnsi="Times New Roman" w:cs="Times New Roman"/>
              </w:rPr>
              <w:t xml:space="preserve">            </w:t>
            </w:r>
          </w:p>
        </w:tc>
        <w:tc>
          <w:tcPr>
            <w:tcW w:w="1841" w:type="dxa"/>
            <w:gridSpan w:val="3"/>
            <w:tcBorders>
              <w:top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291 </w:t>
            </w:r>
          </w:p>
        </w:tc>
        <w:tc>
          <w:tcPr>
            <w:tcW w:w="648" w:type="dxa"/>
            <w:tcBorders>
              <w:top w:val="single" w:sz="4" w:space="0" w:color="auto"/>
            </w:tcBorders>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2.3 </w:t>
            </w:r>
          </w:p>
        </w:tc>
      </w:tr>
      <w:tr w:rsidR="00C2226B" w:rsidRPr="0044565E" w:rsidTr="00B01F91">
        <w:trPr>
          <w:trHeight w:val="360"/>
        </w:trPr>
        <w:tc>
          <w:tcPr>
            <w:tcW w:w="1507" w:type="dxa"/>
            <w:gridSpan w:val="2"/>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500m </w:t>
            </w:r>
          </w:p>
        </w:tc>
        <w:tc>
          <w:tcPr>
            <w:tcW w:w="1481"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3648 </w:t>
            </w:r>
          </w:p>
        </w:tc>
        <w:tc>
          <w:tcPr>
            <w:tcW w:w="1080" w:type="dxa"/>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25 </w:t>
            </w:r>
          </w:p>
        </w:tc>
        <w:tc>
          <w:tcPr>
            <w:tcW w:w="1620"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715 </w:t>
            </w:r>
          </w:p>
        </w:tc>
        <w:tc>
          <w:tcPr>
            <w:tcW w:w="679" w:type="dxa"/>
            <w:gridSpan w:val="2"/>
            <w:hideMark/>
          </w:tcPr>
          <w:p w:rsidR="008F6659" w:rsidRDefault="00D94141">
            <w:pPr>
              <w:pStyle w:val="Default"/>
              <w:spacing w:line="360" w:lineRule="auto"/>
              <w:rPr>
                <w:rFonts w:ascii="Times New Roman" w:hAnsi="Times New Roman" w:cs="Times New Roman"/>
              </w:rPr>
            </w:pPr>
            <w:r>
              <w:rPr>
                <w:rFonts w:ascii="Times New Roman" w:hAnsi="Times New Roman" w:cs="Times New Roman"/>
              </w:rPr>
              <w:t>7.3</w:t>
            </w:r>
          </w:p>
        </w:tc>
        <w:tc>
          <w:tcPr>
            <w:tcW w:w="1841"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117 </w:t>
            </w:r>
          </w:p>
        </w:tc>
        <w:tc>
          <w:tcPr>
            <w:tcW w:w="648" w:type="dxa"/>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0.9 </w:t>
            </w:r>
          </w:p>
        </w:tc>
      </w:tr>
      <w:tr w:rsidR="00C2226B" w:rsidRPr="0044565E" w:rsidTr="00B01F91">
        <w:trPr>
          <w:trHeight w:val="240"/>
        </w:trPr>
        <w:tc>
          <w:tcPr>
            <w:tcW w:w="1507" w:type="dxa"/>
            <w:gridSpan w:val="2"/>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700m </w:t>
            </w:r>
          </w:p>
        </w:tc>
        <w:tc>
          <w:tcPr>
            <w:tcW w:w="1481"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2539 </w:t>
            </w:r>
          </w:p>
        </w:tc>
        <w:tc>
          <w:tcPr>
            <w:tcW w:w="1080" w:type="dxa"/>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17.</w:t>
            </w:r>
            <w:r w:rsidR="00495D9B">
              <w:rPr>
                <w:rFonts w:ascii="Times New Roman" w:hAnsi="Times New Roman" w:cs="Times New Roman"/>
              </w:rPr>
              <w:t>5</w:t>
            </w:r>
            <w:r w:rsidRPr="0044565E">
              <w:rPr>
                <w:rFonts w:ascii="Times New Roman" w:hAnsi="Times New Roman" w:cs="Times New Roman"/>
              </w:rPr>
              <w:t xml:space="preserve"> </w:t>
            </w:r>
          </w:p>
        </w:tc>
        <w:tc>
          <w:tcPr>
            <w:tcW w:w="1620"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391 </w:t>
            </w:r>
          </w:p>
        </w:tc>
        <w:tc>
          <w:tcPr>
            <w:tcW w:w="679" w:type="dxa"/>
            <w:gridSpan w:val="2"/>
            <w:hideMark/>
          </w:tcPr>
          <w:p w:rsidR="008F6659" w:rsidRDefault="00495D9B">
            <w:pPr>
              <w:pStyle w:val="Default"/>
              <w:spacing w:line="360" w:lineRule="auto"/>
              <w:rPr>
                <w:rFonts w:ascii="Times New Roman" w:hAnsi="Times New Roman" w:cs="Times New Roman"/>
              </w:rPr>
            </w:pPr>
            <w:r>
              <w:rPr>
                <w:rFonts w:ascii="Times New Roman" w:hAnsi="Times New Roman" w:cs="Times New Roman"/>
              </w:rPr>
              <w:t>4</w:t>
            </w:r>
            <w:r w:rsidR="001202F3">
              <w:rPr>
                <w:rFonts w:ascii="Times New Roman" w:hAnsi="Times New Roman" w:cs="Times New Roman"/>
              </w:rPr>
              <w:t>.1</w:t>
            </w:r>
            <w:r w:rsidR="00C2226B">
              <w:rPr>
                <w:rFonts w:ascii="Times New Roman" w:hAnsi="Times New Roman" w:cs="Times New Roman"/>
              </w:rPr>
              <w:t xml:space="preserve">     </w:t>
            </w:r>
            <w:r>
              <w:rPr>
                <w:rFonts w:ascii="Times New Roman" w:hAnsi="Times New Roman" w:cs="Times New Roman"/>
              </w:rPr>
              <w:t xml:space="preserve"> </w:t>
            </w:r>
          </w:p>
        </w:tc>
        <w:tc>
          <w:tcPr>
            <w:tcW w:w="1841"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190 </w:t>
            </w:r>
          </w:p>
        </w:tc>
        <w:tc>
          <w:tcPr>
            <w:tcW w:w="648" w:type="dxa"/>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1.5 </w:t>
            </w:r>
          </w:p>
        </w:tc>
      </w:tr>
      <w:tr w:rsidR="00C2226B" w:rsidRPr="0044565E" w:rsidTr="00B01F91">
        <w:trPr>
          <w:trHeight w:val="191"/>
        </w:trPr>
        <w:tc>
          <w:tcPr>
            <w:tcW w:w="1507" w:type="dxa"/>
            <w:gridSpan w:val="2"/>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1000m </w:t>
            </w:r>
          </w:p>
        </w:tc>
        <w:tc>
          <w:tcPr>
            <w:tcW w:w="1481"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1545 </w:t>
            </w:r>
          </w:p>
        </w:tc>
        <w:tc>
          <w:tcPr>
            <w:tcW w:w="1080" w:type="dxa"/>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10.6 </w:t>
            </w:r>
          </w:p>
        </w:tc>
        <w:tc>
          <w:tcPr>
            <w:tcW w:w="1620"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211 </w:t>
            </w:r>
          </w:p>
        </w:tc>
        <w:tc>
          <w:tcPr>
            <w:tcW w:w="679" w:type="dxa"/>
            <w:gridSpan w:val="2"/>
            <w:hideMark/>
          </w:tcPr>
          <w:p w:rsidR="008F6659" w:rsidRDefault="00D94141">
            <w:pPr>
              <w:pStyle w:val="Default"/>
              <w:spacing w:line="360" w:lineRule="auto"/>
              <w:rPr>
                <w:rFonts w:ascii="Times New Roman" w:hAnsi="Times New Roman" w:cs="Times New Roman"/>
              </w:rPr>
            </w:pPr>
            <w:r>
              <w:rPr>
                <w:rFonts w:ascii="Times New Roman" w:hAnsi="Times New Roman" w:cs="Times New Roman"/>
              </w:rPr>
              <w:t>2.1</w:t>
            </w:r>
          </w:p>
        </w:tc>
        <w:tc>
          <w:tcPr>
            <w:tcW w:w="1841" w:type="dxa"/>
            <w:gridSpan w:val="3"/>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116 </w:t>
            </w:r>
          </w:p>
        </w:tc>
        <w:tc>
          <w:tcPr>
            <w:tcW w:w="648" w:type="dxa"/>
            <w:hideMark/>
          </w:tcPr>
          <w:p w:rsidR="008F6659" w:rsidRDefault="00C86A09">
            <w:pPr>
              <w:pStyle w:val="Default"/>
              <w:spacing w:line="360" w:lineRule="auto"/>
              <w:rPr>
                <w:rFonts w:ascii="Times New Roman" w:hAnsi="Times New Roman" w:cs="Times New Roman"/>
              </w:rPr>
            </w:pPr>
            <w:r w:rsidRPr="0044565E">
              <w:rPr>
                <w:rFonts w:ascii="Times New Roman" w:hAnsi="Times New Roman" w:cs="Times New Roman"/>
              </w:rPr>
              <w:t xml:space="preserve">0.9 </w:t>
            </w:r>
          </w:p>
        </w:tc>
      </w:tr>
      <w:tr w:rsidR="00C2226B" w:rsidRPr="0044565E" w:rsidTr="00B01F91">
        <w:trPr>
          <w:trHeight w:val="191"/>
        </w:trPr>
        <w:tc>
          <w:tcPr>
            <w:tcW w:w="1507" w:type="dxa"/>
            <w:gridSpan w:val="2"/>
            <w:tcBorders>
              <w:bottom w:val="single" w:sz="4" w:space="0" w:color="auto"/>
            </w:tcBorders>
          </w:tcPr>
          <w:p w:rsidR="00C86A09" w:rsidRPr="0044565E" w:rsidRDefault="00C86A09" w:rsidP="00D94141">
            <w:pPr>
              <w:pStyle w:val="Default"/>
              <w:spacing w:line="360" w:lineRule="auto"/>
              <w:rPr>
                <w:rFonts w:ascii="Times New Roman" w:hAnsi="Times New Roman" w:cs="Times New Roman"/>
              </w:rPr>
            </w:pPr>
            <w:r w:rsidRPr="0044565E">
              <w:rPr>
                <w:rFonts w:ascii="Times New Roman" w:hAnsi="Times New Roman" w:cs="Times New Roman"/>
              </w:rPr>
              <w:t>Out of Service area</w:t>
            </w:r>
          </w:p>
        </w:tc>
        <w:tc>
          <w:tcPr>
            <w:tcW w:w="1481" w:type="dxa"/>
            <w:gridSpan w:val="3"/>
            <w:tcBorders>
              <w:bottom w:val="single" w:sz="4" w:space="0" w:color="auto"/>
            </w:tcBorders>
          </w:tcPr>
          <w:p w:rsidR="00C86A09" w:rsidRPr="0044565E" w:rsidRDefault="00B37702"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2438.2</w:t>
            </w:r>
          </w:p>
        </w:tc>
        <w:tc>
          <w:tcPr>
            <w:tcW w:w="1080" w:type="dxa"/>
            <w:tcBorders>
              <w:bottom w:val="single" w:sz="4" w:space="0" w:color="auto"/>
            </w:tcBorders>
          </w:tcPr>
          <w:p w:rsidR="008F6659" w:rsidRDefault="00B37702">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16.7</w:t>
            </w:r>
          </w:p>
        </w:tc>
        <w:tc>
          <w:tcPr>
            <w:tcW w:w="1620" w:type="dxa"/>
            <w:gridSpan w:val="3"/>
            <w:tcBorders>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6880.45</w:t>
            </w:r>
          </w:p>
        </w:tc>
        <w:tc>
          <w:tcPr>
            <w:tcW w:w="679" w:type="dxa"/>
            <w:gridSpan w:val="2"/>
            <w:tcBorders>
              <w:bottom w:val="single" w:sz="4" w:space="0" w:color="auto"/>
            </w:tcBorders>
          </w:tcPr>
          <w:p w:rsidR="008F6659" w:rsidRDefault="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70.2</w:t>
            </w:r>
          </w:p>
        </w:tc>
        <w:tc>
          <w:tcPr>
            <w:tcW w:w="1841" w:type="dxa"/>
            <w:gridSpan w:val="3"/>
            <w:tcBorders>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12026.51</w:t>
            </w:r>
          </w:p>
        </w:tc>
        <w:tc>
          <w:tcPr>
            <w:tcW w:w="648" w:type="dxa"/>
            <w:tcBorders>
              <w:bottom w:val="single" w:sz="4" w:space="0" w:color="auto"/>
            </w:tcBorders>
          </w:tcPr>
          <w:p w:rsidR="00C86A09" w:rsidRPr="0044565E" w:rsidRDefault="00C86A09" w:rsidP="00800EC2">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94.</w:t>
            </w:r>
            <w:r w:rsidR="00495D9B">
              <w:rPr>
                <w:rFonts w:ascii="Times New Roman" w:hAnsi="Times New Roman" w:cs="Times New Roman"/>
                <w:color w:val="000000"/>
                <w:sz w:val="24"/>
                <w:szCs w:val="24"/>
              </w:rPr>
              <w:t>4</w:t>
            </w:r>
          </w:p>
        </w:tc>
      </w:tr>
      <w:tr w:rsidR="00C86A09" w:rsidRPr="0044565E" w:rsidTr="00B01F91">
        <w:trPr>
          <w:trHeight w:val="82"/>
        </w:trPr>
        <w:tc>
          <w:tcPr>
            <w:tcW w:w="1507" w:type="dxa"/>
            <w:gridSpan w:val="2"/>
            <w:vMerge w:val="restart"/>
            <w:tcBorders>
              <w:top w:val="single" w:sz="4" w:space="0" w:color="auto"/>
            </w:tcBorders>
            <w:hideMark/>
          </w:tcPr>
          <w:p w:rsidR="00B12E1A" w:rsidRPr="0044565E" w:rsidRDefault="00B12E1A" w:rsidP="00D94141">
            <w:pPr>
              <w:pStyle w:val="Default"/>
              <w:spacing w:line="360" w:lineRule="auto"/>
              <w:jc w:val="both"/>
              <w:rPr>
                <w:rFonts w:ascii="Times New Roman" w:hAnsi="Times New Roman" w:cs="Times New Roman"/>
              </w:rPr>
            </w:pPr>
          </w:p>
          <w:p w:rsidR="00B12E1A" w:rsidRPr="0044565E" w:rsidRDefault="00B12E1A" w:rsidP="00D94141">
            <w:pPr>
              <w:pStyle w:val="Default"/>
              <w:spacing w:line="360" w:lineRule="auto"/>
              <w:jc w:val="both"/>
              <w:rPr>
                <w:rFonts w:ascii="Times New Roman" w:hAnsi="Times New Roman" w:cs="Times New Roman"/>
              </w:rPr>
            </w:pPr>
          </w:p>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Service area </w:t>
            </w:r>
          </w:p>
        </w:tc>
        <w:tc>
          <w:tcPr>
            <w:tcW w:w="7349" w:type="dxa"/>
            <w:gridSpan w:val="13"/>
            <w:tcBorders>
              <w:top w:val="single" w:sz="4" w:space="0" w:color="auto"/>
              <w:bottom w:val="single" w:sz="4" w:space="0" w:color="auto"/>
            </w:tcBorders>
            <w:hideMark/>
          </w:tcPr>
          <w:p w:rsidR="00C86A09" w:rsidRPr="0044565E" w:rsidRDefault="00C86A09" w:rsidP="00D94141">
            <w:pPr>
              <w:pStyle w:val="Default"/>
              <w:spacing w:line="360" w:lineRule="auto"/>
              <w:jc w:val="center"/>
              <w:rPr>
                <w:rFonts w:ascii="Times New Roman" w:hAnsi="Times New Roman" w:cs="Times New Roman"/>
                <w:color w:val="auto"/>
              </w:rPr>
            </w:pPr>
            <w:r w:rsidRPr="0044565E">
              <w:rPr>
                <w:rFonts w:ascii="Times New Roman" w:hAnsi="Times New Roman" w:cs="Times New Roman"/>
                <w:color w:val="auto"/>
              </w:rPr>
              <w:t>Legetafo Town</w:t>
            </w:r>
          </w:p>
        </w:tc>
      </w:tr>
      <w:tr w:rsidR="00C86A09" w:rsidRPr="0044565E" w:rsidTr="00B01F91">
        <w:trPr>
          <w:trHeight w:val="336"/>
        </w:trPr>
        <w:tc>
          <w:tcPr>
            <w:tcW w:w="1507" w:type="dxa"/>
            <w:gridSpan w:val="2"/>
            <w:vMerge/>
            <w:hideMark/>
          </w:tcPr>
          <w:p w:rsidR="00C86A09" w:rsidRPr="0044565E" w:rsidRDefault="00C86A09" w:rsidP="00D94141">
            <w:pPr>
              <w:pStyle w:val="Default"/>
              <w:spacing w:line="360" w:lineRule="auto"/>
              <w:jc w:val="both"/>
              <w:rPr>
                <w:rFonts w:ascii="Times New Roman" w:hAnsi="Times New Roman" w:cs="Times New Roman"/>
              </w:rPr>
            </w:pPr>
          </w:p>
        </w:tc>
        <w:tc>
          <w:tcPr>
            <w:tcW w:w="4181" w:type="dxa"/>
            <w:gridSpan w:val="7"/>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Kebele 01</w:t>
            </w:r>
          </w:p>
        </w:tc>
        <w:tc>
          <w:tcPr>
            <w:tcW w:w="3168" w:type="dxa"/>
            <w:gridSpan w:val="6"/>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Kebele 02 </w:t>
            </w:r>
          </w:p>
        </w:tc>
      </w:tr>
      <w:tr w:rsidR="00C2226B" w:rsidRPr="0044565E" w:rsidTr="00B01F91">
        <w:trPr>
          <w:trHeight w:val="208"/>
        </w:trPr>
        <w:tc>
          <w:tcPr>
            <w:tcW w:w="1507" w:type="dxa"/>
            <w:gridSpan w:val="2"/>
            <w:vMerge/>
            <w:tcBorders>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p>
        </w:tc>
        <w:tc>
          <w:tcPr>
            <w:tcW w:w="3281" w:type="dxa"/>
            <w:gridSpan w:val="6"/>
            <w:tcBorders>
              <w:top w:val="single" w:sz="4" w:space="0" w:color="auto"/>
              <w:bottom w:val="single" w:sz="4" w:space="0" w:color="auto"/>
            </w:tcBorders>
            <w:hideMark/>
          </w:tcPr>
          <w:p w:rsidR="00C86A09" w:rsidRPr="0044565E" w:rsidRDefault="00C86A09" w:rsidP="00D94141">
            <w:pPr>
              <w:pStyle w:val="Default"/>
              <w:spacing w:line="360" w:lineRule="auto"/>
              <w:rPr>
                <w:rFonts w:ascii="Times New Roman" w:hAnsi="Times New Roman" w:cs="Times New Roman"/>
              </w:rPr>
            </w:pPr>
            <w:r w:rsidRPr="0044565E">
              <w:rPr>
                <w:rFonts w:ascii="Times New Roman" w:hAnsi="Times New Roman" w:cs="Times New Roman"/>
              </w:rPr>
              <w:t>Population it serve</w:t>
            </w:r>
            <w:r w:rsidR="00140134">
              <w:rPr>
                <w:rFonts w:ascii="Times New Roman" w:hAnsi="Times New Roman" w:cs="Times New Roman"/>
              </w:rPr>
              <w:t>s</w:t>
            </w:r>
            <w:r w:rsidRPr="0044565E">
              <w:rPr>
                <w:rFonts w:ascii="Times New Roman" w:hAnsi="Times New Roman" w:cs="Times New Roman"/>
              </w:rPr>
              <w:t xml:space="preserve"> </w:t>
            </w:r>
          </w:p>
        </w:tc>
        <w:tc>
          <w:tcPr>
            <w:tcW w:w="900" w:type="dxa"/>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 </w:t>
            </w:r>
          </w:p>
        </w:tc>
        <w:tc>
          <w:tcPr>
            <w:tcW w:w="2160" w:type="dxa"/>
            <w:gridSpan w:val="4"/>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Population it serve</w:t>
            </w:r>
            <w:r w:rsidR="00140134">
              <w:rPr>
                <w:rFonts w:ascii="Times New Roman" w:hAnsi="Times New Roman" w:cs="Times New Roman"/>
              </w:rPr>
              <w:t>s</w:t>
            </w:r>
            <w:r w:rsidRPr="0044565E">
              <w:rPr>
                <w:rFonts w:ascii="Times New Roman" w:hAnsi="Times New Roman" w:cs="Times New Roman"/>
              </w:rPr>
              <w:t xml:space="preserve"> </w:t>
            </w:r>
          </w:p>
        </w:tc>
        <w:tc>
          <w:tcPr>
            <w:tcW w:w="1008" w:type="dxa"/>
            <w:gridSpan w:val="2"/>
            <w:tcBorders>
              <w:top w:val="single" w:sz="4" w:space="0" w:color="auto"/>
              <w:bottom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 </w:t>
            </w:r>
          </w:p>
        </w:tc>
      </w:tr>
      <w:tr w:rsidR="00C2226B" w:rsidRPr="0044565E" w:rsidTr="00B01F91">
        <w:trPr>
          <w:trHeight w:val="163"/>
        </w:trPr>
        <w:tc>
          <w:tcPr>
            <w:tcW w:w="1507" w:type="dxa"/>
            <w:gridSpan w:val="2"/>
            <w:tcBorders>
              <w:top w:val="single" w:sz="4" w:space="0" w:color="auto"/>
            </w:tcBorders>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300m </w:t>
            </w:r>
          </w:p>
        </w:tc>
        <w:tc>
          <w:tcPr>
            <w:tcW w:w="3281" w:type="dxa"/>
            <w:gridSpan w:val="6"/>
            <w:tcBorders>
              <w:top w:val="single" w:sz="4" w:space="0" w:color="auto"/>
            </w:tcBorders>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3590.42</w:t>
            </w:r>
          </w:p>
        </w:tc>
        <w:tc>
          <w:tcPr>
            <w:tcW w:w="900" w:type="dxa"/>
            <w:tcBorders>
              <w:top w:val="single" w:sz="4" w:space="0" w:color="auto"/>
            </w:tcBorders>
            <w:hideMark/>
          </w:tcPr>
          <w:p w:rsidR="00C86A09" w:rsidRPr="0044565E" w:rsidRDefault="00B37702" w:rsidP="001202F3">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17.</w:t>
            </w:r>
            <w:r w:rsidR="001202F3">
              <w:rPr>
                <w:rFonts w:ascii="Times New Roman" w:hAnsi="Times New Roman" w:cs="Times New Roman"/>
                <w:color w:val="000000"/>
                <w:sz w:val="24"/>
                <w:szCs w:val="24"/>
              </w:rPr>
              <w:t>8</w:t>
            </w:r>
          </w:p>
        </w:tc>
        <w:tc>
          <w:tcPr>
            <w:tcW w:w="2160" w:type="dxa"/>
            <w:gridSpan w:val="4"/>
            <w:tcBorders>
              <w:top w:val="single" w:sz="4" w:space="0" w:color="auto"/>
            </w:tcBorders>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158</w:t>
            </w:r>
          </w:p>
        </w:tc>
        <w:tc>
          <w:tcPr>
            <w:tcW w:w="1008" w:type="dxa"/>
            <w:gridSpan w:val="2"/>
            <w:tcBorders>
              <w:top w:val="single" w:sz="4" w:space="0" w:color="auto"/>
            </w:tcBorders>
            <w:hideMark/>
          </w:tcPr>
          <w:p w:rsidR="00C86A09" w:rsidRPr="0044565E" w:rsidRDefault="00C86A09" w:rsidP="00F845A7">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2.</w:t>
            </w:r>
            <w:r w:rsidR="00F845A7">
              <w:rPr>
                <w:rFonts w:ascii="Times New Roman" w:hAnsi="Times New Roman" w:cs="Times New Roman"/>
                <w:color w:val="000000"/>
                <w:sz w:val="24"/>
                <w:szCs w:val="24"/>
              </w:rPr>
              <w:t>1</w:t>
            </w:r>
          </w:p>
        </w:tc>
      </w:tr>
      <w:tr w:rsidR="00C2226B" w:rsidRPr="0044565E" w:rsidTr="00B01F91">
        <w:trPr>
          <w:trHeight w:val="163"/>
        </w:trPr>
        <w:tc>
          <w:tcPr>
            <w:tcW w:w="1507" w:type="dxa"/>
            <w:gridSpan w:val="2"/>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500m </w:t>
            </w:r>
          </w:p>
        </w:tc>
        <w:tc>
          <w:tcPr>
            <w:tcW w:w="3281" w:type="dxa"/>
            <w:gridSpan w:val="6"/>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3194.78</w:t>
            </w:r>
          </w:p>
        </w:tc>
        <w:tc>
          <w:tcPr>
            <w:tcW w:w="900" w:type="dxa"/>
            <w:hideMark/>
          </w:tcPr>
          <w:p w:rsidR="00C86A09" w:rsidRPr="0044565E" w:rsidRDefault="00B37702" w:rsidP="001202F3">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15.</w:t>
            </w:r>
            <w:r w:rsidR="001202F3">
              <w:rPr>
                <w:rFonts w:ascii="Times New Roman" w:hAnsi="Times New Roman" w:cs="Times New Roman"/>
                <w:color w:val="000000"/>
                <w:sz w:val="24"/>
                <w:szCs w:val="24"/>
              </w:rPr>
              <w:t>8</w:t>
            </w:r>
          </w:p>
        </w:tc>
        <w:tc>
          <w:tcPr>
            <w:tcW w:w="2160" w:type="dxa"/>
            <w:gridSpan w:val="4"/>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562.89</w:t>
            </w:r>
          </w:p>
        </w:tc>
        <w:tc>
          <w:tcPr>
            <w:tcW w:w="1008" w:type="dxa"/>
            <w:gridSpan w:val="2"/>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7.41</w:t>
            </w:r>
          </w:p>
        </w:tc>
      </w:tr>
      <w:tr w:rsidR="00C2226B" w:rsidRPr="0044565E" w:rsidTr="00B01F91">
        <w:trPr>
          <w:trHeight w:val="145"/>
        </w:trPr>
        <w:tc>
          <w:tcPr>
            <w:tcW w:w="1507" w:type="dxa"/>
            <w:gridSpan w:val="2"/>
            <w:hideMark/>
          </w:tcPr>
          <w:p w:rsidR="00C86A09" w:rsidRPr="0044565E" w:rsidRDefault="00C86A09" w:rsidP="00D94141">
            <w:pPr>
              <w:pStyle w:val="Default"/>
              <w:spacing w:line="360" w:lineRule="auto"/>
              <w:jc w:val="both"/>
              <w:rPr>
                <w:rFonts w:ascii="Times New Roman" w:hAnsi="Times New Roman" w:cs="Times New Roman"/>
              </w:rPr>
            </w:pPr>
            <w:r w:rsidRPr="0044565E">
              <w:rPr>
                <w:rFonts w:ascii="Times New Roman" w:hAnsi="Times New Roman" w:cs="Times New Roman"/>
              </w:rPr>
              <w:t xml:space="preserve">700m </w:t>
            </w:r>
          </w:p>
        </w:tc>
        <w:tc>
          <w:tcPr>
            <w:tcW w:w="3281" w:type="dxa"/>
            <w:gridSpan w:val="6"/>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3532.35</w:t>
            </w:r>
          </w:p>
        </w:tc>
        <w:tc>
          <w:tcPr>
            <w:tcW w:w="900" w:type="dxa"/>
            <w:hideMark/>
          </w:tcPr>
          <w:p w:rsidR="00C86A09" w:rsidRPr="0044565E" w:rsidRDefault="00B37702" w:rsidP="001202F3">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17.</w:t>
            </w:r>
            <w:r w:rsidR="001202F3">
              <w:rPr>
                <w:rFonts w:ascii="Times New Roman" w:hAnsi="Times New Roman" w:cs="Times New Roman"/>
                <w:color w:val="000000"/>
                <w:sz w:val="24"/>
                <w:szCs w:val="24"/>
              </w:rPr>
              <w:t>5</w:t>
            </w:r>
          </w:p>
        </w:tc>
        <w:tc>
          <w:tcPr>
            <w:tcW w:w="2160" w:type="dxa"/>
            <w:gridSpan w:val="4"/>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775.64</w:t>
            </w:r>
          </w:p>
        </w:tc>
        <w:tc>
          <w:tcPr>
            <w:tcW w:w="1008" w:type="dxa"/>
            <w:gridSpan w:val="2"/>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10.22</w:t>
            </w:r>
          </w:p>
        </w:tc>
      </w:tr>
      <w:tr w:rsidR="00C2226B" w:rsidRPr="0044565E" w:rsidTr="00B01F91">
        <w:trPr>
          <w:trHeight w:val="217"/>
        </w:trPr>
        <w:tc>
          <w:tcPr>
            <w:tcW w:w="1507" w:type="dxa"/>
            <w:gridSpan w:val="2"/>
            <w:tcBorders>
              <w:bottom w:val="single" w:sz="4" w:space="0" w:color="auto"/>
            </w:tcBorders>
          </w:tcPr>
          <w:p w:rsidR="00C86A09" w:rsidRPr="0044565E" w:rsidRDefault="00C86A09" w:rsidP="00D94141">
            <w:pPr>
              <w:pStyle w:val="Default"/>
              <w:spacing w:line="360" w:lineRule="auto"/>
              <w:rPr>
                <w:rFonts w:ascii="Times New Roman" w:hAnsi="Times New Roman" w:cs="Times New Roman"/>
              </w:rPr>
            </w:pPr>
            <w:r w:rsidRPr="0044565E">
              <w:rPr>
                <w:rFonts w:ascii="Times New Roman" w:hAnsi="Times New Roman" w:cs="Times New Roman"/>
              </w:rPr>
              <w:t>Out of Service area</w:t>
            </w:r>
          </w:p>
        </w:tc>
        <w:tc>
          <w:tcPr>
            <w:tcW w:w="3281" w:type="dxa"/>
            <w:gridSpan w:val="6"/>
            <w:tcBorders>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9904.77</w:t>
            </w:r>
          </w:p>
        </w:tc>
        <w:tc>
          <w:tcPr>
            <w:tcW w:w="900" w:type="dxa"/>
            <w:tcBorders>
              <w:bottom w:val="single" w:sz="4" w:space="0" w:color="auto"/>
            </w:tcBorders>
          </w:tcPr>
          <w:p w:rsidR="00C86A09" w:rsidRPr="0044565E" w:rsidRDefault="00B37702"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48.9</w:t>
            </w:r>
          </w:p>
        </w:tc>
        <w:tc>
          <w:tcPr>
            <w:tcW w:w="2160" w:type="dxa"/>
            <w:gridSpan w:val="4"/>
            <w:tcBorders>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6091.1</w:t>
            </w:r>
          </w:p>
        </w:tc>
        <w:tc>
          <w:tcPr>
            <w:tcW w:w="1008" w:type="dxa"/>
            <w:gridSpan w:val="2"/>
            <w:tcBorders>
              <w:bottom w:val="single" w:sz="4" w:space="0" w:color="auto"/>
            </w:tcBorders>
          </w:tcPr>
          <w:p w:rsidR="00C86A09" w:rsidRPr="0044565E" w:rsidRDefault="00C86A09" w:rsidP="00F845A7">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80.</w:t>
            </w:r>
            <w:r w:rsidR="00F845A7">
              <w:rPr>
                <w:rFonts w:ascii="Times New Roman" w:hAnsi="Times New Roman" w:cs="Times New Roman"/>
                <w:color w:val="000000"/>
                <w:sz w:val="24"/>
                <w:szCs w:val="24"/>
              </w:rPr>
              <w:t>3</w:t>
            </w:r>
          </w:p>
        </w:tc>
      </w:tr>
      <w:tr w:rsidR="00C86A09" w:rsidRPr="0044565E" w:rsidTr="00B01F91">
        <w:trPr>
          <w:trHeight w:val="330"/>
        </w:trPr>
        <w:tc>
          <w:tcPr>
            <w:tcW w:w="1008" w:type="dxa"/>
            <w:vMerge w:val="restart"/>
            <w:tcBorders>
              <w:top w:val="single" w:sz="4" w:space="0" w:color="auto"/>
            </w:tcBorders>
            <w:noWrap/>
            <w:hideMark/>
          </w:tcPr>
          <w:p w:rsidR="009136FD" w:rsidRPr="0044565E" w:rsidRDefault="009136FD" w:rsidP="00D94141">
            <w:pPr>
              <w:spacing w:line="360" w:lineRule="auto"/>
              <w:rPr>
                <w:rFonts w:ascii="Times New Roman" w:hAnsi="Times New Roman" w:cs="Times New Roman"/>
                <w:color w:val="000000"/>
                <w:sz w:val="24"/>
                <w:szCs w:val="24"/>
              </w:rPr>
            </w:pPr>
          </w:p>
          <w:p w:rsidR="00B12E1A" w:rsidRPr="0044565E" w:rsidRDefault="00B12E1A" w:rsidP="00D94141">
            <w:pPr>
              <w:spacing w:line="360" w:lineRule="auto"/>
              <w:rPr>
                <w:rFonts w:ascii="Times New Roman" w:hAnsi="Times New Roman" w:cs="Times New Roman"/>
                <w:color w:val="000000"/>
                <w:sz w:val="24"/>
                <w:szCs w:val="24"/>
              </w:rPr>
            </w:pPr>
          </w:p>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Service area</w:t>
            </w:r>
          </w:p>
        </w:tc>
        <w:tc>
          <w:tcPr>
            <w:tcW w:w="7848" w:type="dxa"/>
            <w:gridSpan w:val="14"/>
            <w:tcBorders>
              <w:top w:val="single" w:sz="4" w:space="0" w:color="auto"/>
            </w:tcBorders>
          </w:tcPr>
          <w:p w:rsidR="00C86A09" w:rsidRPr="0044565E" w:rsidRDefault="00C86A09" w:rsidP="00D94141">
            <w:pPr>
              <w:spacing w:line="360" w:lineRule="auto"/>
              <w:jc w:val="center"/>
              <w:rPr>
                <w:rFonts w:ascii="Times New Roman" w:hAnsi="Times New Roman" w:cs="Times New Roman"/>
                <w:color w:val="000000"/>
                <w:sz w:val="24"/>
                <w:szCs w:val="24"/>
              </w:rPr>
            </w:pPr>
            <w:r w:rsidRPr="0044565E">
              <w:rPr>
                <w:rFonts w:ascii="Times New Roman" w:hAnsi="Times New Roman" w:cs="Times New Roman"/>
                <w:color w:val="000000"/>
                <w:sz w:val="24"/>
                <w:szCs w:val="24"/>
              </w:rPr>
              <w:t>Sebeta Town</w:t>
            </w:r>
          </w:p>
        </w:tc>
      </w:tr>
      <w:tr w:rsidR="00B01F91" w:rsidRPr="0044565E" w:rsidTr="00B01F91">
        <w:trPr>
          <w:trHeight w:val="330"/>
        </w:trPr>
        <w:tc>
          <w:tcPr>
            <w:tcW w:w="1008" w:type="dxa"/>
            <w:vMerge/>
            <w:noWrap/>
            <w:hideMark/>
          </w:tcPr>
          <w:p w:rsidR="00C86A09" w:rsidRPr="0044565E" w:rsidRDefault="00C86A09" w:rsidP="00D94141">
            <w:pPr>
              <w:spacing w:line="360" w:lineRule="auto"/>
              <w:rPr>
                <w:rFonts w:ascii="Times New Roman" w:hAnsi="Times New Roman" w:cs="Times New Roman"/>
                <w:color w:val="000000"/>
                <w:sz w:val="24"/>
                <w:szCs w:val="24"/>
              </w:rPr>
            </w:pPr>
          </w:p>
        </w:tc>
        <w:tc>
          <w:tcPr>
            <w:tcW w:w="1890" w:type="dxa"/>
            <w:gridSpan w:val="3"/>
            <w:tcBorders>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Almegena Kebele</w:t>
            </w:r>
          </w:p>
        </w:tc>
        <w:tc>
          <w:tcPr>
            <w:tcW w:w="1894" w:type="dxa"/>
            <w:gridSpan w:val="4"/>
            <w:tcBorders>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Furi Keb</w:t>
            </w:r>
            <w:r w:rsidR="00140134">
              <w:rPr>
                <w:rFonts w:ascii="Times New Roman" w:hAnsi="Times New Roman" w:cs="Times New Roman"/>
                <w:color w:val="000000"/>
                <w:sz w:val="24"/>
                <w:szCs w:val="24"/>
              </w:rPr>
              <w:t>e</w:t>
            </w:r>
            <w:r w:rsidRPr="0044565E">
              <w:rPr>
                <w:rFonts w:ascii="Times New Roman" w:hAnsi="Times New Roman" w:cs="Times New Roman"/>
                <w:color w:val="000000"/>
                <w:sz w:val="24"/>
                <w:szCs w:val="24"/>
              </w:rPr>
              <w:t xml:space="preserve">le </w:t>
            </w:r>
          </w:p>
        </w:tc>
        <w:tc>
          <w:tcPr>
            <w:tcW w:w="1976" w:type="dxa"/>
            <w:gridSpan w:val="4"/>
            <w:tcBorders>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Welete Kebele</w:t>
            </w:r>
          </w:p>
        </w:tc>
        <w:tc>
          <w:tcPr>
            <w:tcW w:w="2088" w:type="dxa"/>
            <w:gridSpan w:val="3"/>
            <w:tcBorders>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Sebeta 01 Kebele</w:t>
            </w:r>
          </w:p>
        </w:tc>
      </w:tr>
      <w:tr w:rsidR="00C2226B" w:rsidRPr="0044565E" w:rsidTr="00B01F91">
        <w:trPr>
          <w:trHeight w:val="512"/>
        </w:trPr>
        <w:tc>
          <w:tcPr>
            <w:tcW w:w="1008" w:type="dxa"/>
            <w:vMerge/>
            <w:tcBorders>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p>
        </w:tc>
        <w:tc>
          <w:tcPr>
            <w:tcW w:w="1260" w:type="dxa"/>
            <w:gridSpan w:val="2"/>
            <w:tcBorders>
              <w:top w:val="single" w:sz="4" w:space="0" w:color="auto"/>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Population it serve</w:t>
            </w:r>
            <w:r w:rsidR="0055733D">
              <w:rPr>
                <w:rFonts w:ascii="Times New Roman" w:hAnsi="Times New Roman" w:cs="Times New Roman"/>
                <w:color w:val="000000"/>
                <w:sz w:val="24"/>
                <w:szCs w:val="24"/>
              </w:rPr>
              <w:t>s</w:t>
            </w:r>
          </w:p>
        </w:tc>
        <w:tc>
          <w:tcPr>
            <w:tcW w:w="630" w:type="dxa"/>
            <w:tcBorders>
              <w:top w:val="single" w:sz="4" w:space="0" w:color="auto"/>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w:t>
            </w:r>
          </w:p>
        </w:tc>
        <w:tc>
          <w:tcPr>
            <w:tcW w:w="1350" w:type="dxa"/>
            <w:gridSpan w:val="3"/>
            <w:tcBorders>
              <w:top w:val="single" w:sz="4" w:space="0" w:color="auto"/>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Population it serve</w:t>
            </w:r>
            <w:r w:rsidR="0055733D">
              <w:rPr>
                <w:rFonts w:ascii="Times New Roman" w:hAnsi="Times New Roman" w:cs="Times New Roman"/>
                <w:color w:val="000000"/>
                <w:sz w:val="24"/>
                <w:szCs w:val="24"/>
              </w:rPr>
              <w:t>s</w:t>
            </w:r>
          </w:p>
        </w:tc>
        <w:tc>
          <w:tcPr>
            <w:tcW w:w="544" w:type="dxa"/>
            <w:tcBorders>
              <w:top w:val="single" w:sz="4" w:space="0" w:color="auto"/>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w:t>
            </w:r>
          </w:p>
        </w:tc>
        <w:tc>
          <w:tcPr>
            <w:tcW w:w="1346" w:type="dxa"/>
            <w:gridSpan w:val="2"/>
            <w:tcBorders>
              <w:top w:val="single" w:sz="4" w:space="0" w:color="auto"/>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Population it serve</w:t>
            </w:r>
            <w:r w:rsidR="0055733D">
              <w:rPr>
                <w:rFonts w:ascii="Times New Roman" w:hAnsi="Times New Roman" w:cs="Times New Roman"/>
                <w:color w:val="000000"/>
                <w:sz w:val="24"/>
                <w:szCs w:val="24"/>
              </w:rPr>
              <w:t>s</w:t>
            </w:r>
          </w:p>
        </w:tc>
        <w:tc>
          <w:tcPr>
            <w:tcW w:w="630" w:type="dxa"/>
            <w:gridSpan w:val="2"/>
            <w:tcBorders>
              <w:top w:val="single" w:sz="4" w:space="0" w:color="auto"/>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w:t>
            </w:r>
          </w:p>
        </w:tc>
        <w:tc>
          <w:tcPr>
            <w:tcW w:w="1440" w:type="dxa"/>
            <w:gridSpan w:val="2"/>
            <w:tcBorders>
              <w:top w:val="single" w:sz="4" w:space="0" w:color="auto"/>
              <w:bottom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 xml:space="preserve"> Population it serve</w:t>
            </w:r>
            <w:r w:rsidR="0055733D">
              <w:rPr>
                <w:rFonts w:ascii="Times New Roman" w:hAnsi="Times New Roman" w:cs="Times New Roman"/>
                <w:color w:val="000000"/>
                <w:sz w:val="24"/>
                <w:szCs w:val="24"/>
              </w:rPr>
              <w:t>s</w:t>
            </w:r>
          </w:p>
        </w:tc>
        <w:tc>
          <w:tcPr>
            <w:tcW w:w="648" w:type="dxa"/>
            <w:tcBorders>
              <w:top w:val="single" w:sz="4" w:space="0" w:color="auto"/>
              <w:bottom w:val="single" w:sz="4" w:space="0" w:color="auto"/>
            </w:tcBorders>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w:t>
            </w:r>
          </w:p>
        </w:tc>
      </w:tr>
      <w:tr w:rsidR="00C2226B" w:rsidRPr="0044565E" w:rsidTr="00B01F91">
        <w:trPr>
          <w:trHeight w:val="300"/>
        </w:trPr>
        <w:tc>
          <w:tcPr>
            <w:tcW w:w="1008" w:type="dxa"/>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300m</w:t>
            </w:r>
          </w:p>
        </w:tc>
        <w:tc>
          <w:tcPr>
            <w:tcW w:w="1260" w:type="dxa"/>
            <w:gridSpan w:val="2"/>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829.37</w:t>
            </w:r>
          </w:p>
        </w:tc>
        <w:tc>
          <w:tcPr>
            <w:tcW w:w="630" w:type="dxa"/>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2.</w:t>
            </w:r>
            <w:r w:rsidR="00C2226B">
              <w:rPr>
                <w:rFonts w:ascii="Times New Roman" w:hAnsi="Times New Roman" w:cs="Times New Roman"/>
                <w:color w:val="000000"/>
                <w:sz w:val="24"/>
                <w:szCs w:val="24"/>
              </w:rPr>
              <w:t>1</w:t>
            </w:r>
          </w:p>
        </w:tc>
        <w:tc>
          <w:tcPr>
            <w:tcW w:w="1350" w:type="dxa"/>
            <w:gridSpan w:val="3"/>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488.82</w:t>
            </w:r>
          </w:p>
        </w:tc>
        <w:tc>
          <w:tcPr>
            <w:tcW w:w="544" w:type="dxa"/>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2.2</w:t>
            </w:r>
          </w:p>
        </w:tc>
        <w:tc>
          <w:tcPr>
            <w:tcW w:w="1346" w:type="dxa"/>
            <w:gridSpan w:val="2"/>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406.97</w:t>
            </w:r>
          </w:p>
        </w:tc>
        <w:tc>
          <w:tcPr>
            <w:tcW w:w="630" w:type="dxa"/>
            <w:gridSpan w:val="2"/>
            <w:tcBorders>
              <w:top w:val="single" w:sz="4" w:space="0" w:color="auto"/>
            </w:tcBorders>
            <w:noWrap/>
            <w:hideMark/>
          </w:tcPr>
          <w:p w:rsidR="00C86A09" w:rsidRPr="0044565E" w:rsidRDefault="00B37702"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1440" w:type="dxa"/>
            <w:gridSpan w:val="2"/>
            <w:tcBorders>
              <w:top w:val="single" w:sz="4" w:space="0" w:color="auto"/>
            </w:tcBorders>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1613.24</w:t>
            </w:r>
          </w:p>
        </w:tc>
        <w:tc>
          <w:tcPr>
            <w:tcW w:w="648" w:type="dxa"/>
            <w:tcBorders>
              <w:top w:val="single" w:sz="4" w:space="0" w:color="auto"/>
            </w:tcBorders>
            <w:noWrap/>
            <w:hideMark/>
          </w:tcPr>
          <w:p w:rsidR="00C86A09" w:rsidRPr="0044565E" w:rsidRDefault="00B37702"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3.3</w:t>
            </w:r>
          </w:p>
        </w:tc>
      </w:tr>
      <w:tr w:rsidR="00C2226B" w:rsidRPr="0044565E" w:rsidTr="00B01F91">
        <w:trPr>
          <w:trHeight w:val="300"/>
        </w:trPr>
        <w:tc>
          <w:tcPr>
            <w:tcW w:w="1008" w:type="dxa"/>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500m</w:t>
            </w:r>
          </w:p>
        </w:tc>
        <w:tc>
          <w:tcPr>
            <w:tcW w:w="1260"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1420.86</w:t>
            </w:r>
          </w:p>
        </w:tc>
        <w:tc>
          <w:tcPr>
            <w:tcW w:w="630" w:type="dxa"/>
            <w:noWrap/>
            <w:hideMark/>
          </w:tcPr>
          <w:p w:rsidR="00C86A09" w:rsidRPr="0044565E" w:rsidRDefault="00C2226B" w:rsidP="00F845A7">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r w:rsidR="00F845A7">
              <w:rPr>
                <w:rFonts w:ascii="Times New Roman" w:hAnsi="Times New Roman" w:cs="Times New Roman"/>
                <w:color w:val="000000"/>
                <w:sz w:val="24"/>
                <w:szCs w:val="24"/>
              </w:rPr>
              <w:t>6</w:t>
            </w:r>
          </w:p>
        </w:tc>
        <w:tc>
          <w:tcPr>
            <w:tcW w:w="1350" w:type="dxa"/>
            <w:gridSpan w:val="3"/>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1070.09</w:t>
            </w:r>
          </w:p>
        </w:tc>
        <w:tc>
          <w:tcPr>
            <w:tcW w:w="544" w:type="dxa"/>
            <w:noWrap/>
            <w:hideMark/>
          </w:tcPr>
          <w:p w:rsidR="00C86A09" w:rsidRPr="0044565E" w:rsidRDefault="00B37702" w:rsidP="00F845A7">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w:t>
            </w:r>
            <w:r w:rsidR="00F845A7">
              <w:rPr>
                <w:rFonts w:ascii="Times New Roman" w:hAnsi="Times New Roman" w:cs="Times New Roman"/>
                <w:color w:val="000000"/>
                <w:sz w:val="24"/>
                <w:szCs w:val="24"/>
              </w:rPr>
              <w:t>9</w:t>
            </w:r>
          </w:p>
        </w:tc>
        <w:tc>
          <w:tcPr>
            <w:tcW w:w="1346"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499.93</w:t>
            </w:r>
          </w:p>
        </w:tc>
        <w:tc>
          <w:tcPr>
            <w:tcW w:w="630" w:type="dxa"/>
            <w:gridSpan w:val="2"/>
            <w:noWrap/>
            <w:hideMark/>
          </w:tcPr>
          <w:p w:rsidR="00C86A09" w:rsidRPr="0044565E" w:rsidRDefault="00B37702" w:rsidP="00F845A7">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r w:rsidR="00F845A7">
              <w:rPr>
                <w:rFonts w:ascii="Times New Roman" w:hAnsi="Times New Roman" w:cs="Times New Roman"/>
                <w:color w:val="000000"/>
                <w:sz w:val="24"/>
                <w:szCs w:val="24"/>
              </w:rPr>
              <w:t>5</w:t>
            </w:r>
          </w:p>
        </w:tc>
        <w:tc>
          <w:tcPr>
            <w:tcW w:w="1440"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2275.25</w:t>
            </w:r>
          </w:p>
        </w:tc>
        <w:tc>
          <w:tcPr>
            <w:tcW w:w="648" w:type="dxa"/>
            <w:noWrap/>
            <w:hideMark/>
          </w:tcPr>
          <w:p w:rsidR="00C86A09" w:rsidRPr="0044565E" w:rsidRDefault="00C86A09" w:rsidP="00F845A7">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4.</w:t>
            </w:r>
            <w:r w:rsidR="00F845A7">
              <w:rPr>
                <w:rFonts w:ascii="Times New Roman" w:hAnsi="Times New Roman" w:cs="Times New Roman"/>
                <w:color w:val="000000"/>
                <w:sz w:val="24"/>
                <w:szCs w:val="24"/>
              </w:rPr>
              <w:t>8</w:t>
            </w:r>
          </w:p>
        </w:tc>
      </w:tr>
      <w:tr w:rsidR="00C2226B" w:rsidRPr="0044565E" w:rsidTr="00B01F91">
        <w:trPr>
          <w:trHeight w:val="300"/>
        </w:trPr>
        <w:tc>
          <w:tcPr>
            <w:tcW w:w="1008" w:type="dxa"/>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700m</w:t>
            </w:r>
          </w:p>
        </w:tc>
        <w:tc>
          <w:tcPr>
            <w:tcW w:w="1260"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1280.04</w:t>
            </w:r>
          </w:p>
        </w:tc>
        <w:tc>
          <w:tcPr>
            <w:tcW w:w="630" w:type="dxa"/>
            <w:noWrap/>
            <w:hideMark/>
          </w:tcPr>
          <w:p w:rsidR="00C86A09" w:rsidRPr="0044565E" w:rsidRDefault="00C2226B"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3.2</w:t>
            </w:r>
          </w:p>
        </w:tc>
        <w:tc>
          <w:tcPr>
            <w:tcW w:w="1350" w:type="dxa"/>
            <w:gridSpan w:val="3"/>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1381.22</w:t>
            </w:r>
          </w:p>
        </w:tc>
        <w:tc>
          <w:tcPr>
            <w:tcW w:w="544" w:type="dxa"/>
            <w:noWrap/>
            <w:hideMark/>
          </w:tcPr>
          <w:p w:rsidR="00C86A09" w:rsidRPr="0044565E" w:rsidRDefault="00B37702" w:rsidP="00F845A7">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w:t>
            </w:r>
            <w:r w:rsidR="00F845A7">
              <w:rPr>
                <w:rFonts w:ascii="Times New Roman" w:hAnsi="Times New Roman" w:cs="Times New Roman"/>
                <w:color w:val="000000"/>
                <w:sz w:val="24"/>
                <w:szCs w:val="24"/>
              </w:rPr>
              <w:t>3</w:t>
            </w:r>
          </w:p>
        </w:tc>
        <w:tc>
          <w:tcPr>
            <w:tcW w:w="1346"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604.11</w:t>
            </w:r>
          </w:p>
        </w:tc>
        <w:tc>
          <w:tcPr>
            <w:tcW w:w="630" w:type="dxa"/>
            <w:gridSpan w:val="2"/>
            <w:noWrap/>
            <w:hideMark/>
          </w:tcPr>
          <w:p w:rsidR="00C86A09" w:rsidRPr="0044565E" w:rsidRDefault="00B37702"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1.7</w:t>
            </w:r>
          </w:p>
        </w:tc>
        <w:tc>
          <w:tcPr>
            <w:tcW w:w="1440"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2916.51</w:t>
            </w:r>
          </w:p>
        </w:tc>
        <w:tc>
          <w:tcPr>
            <w:tcW w:w="648" w:type="dxa"/>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6</w:t>
            </w:r>
            <w:r w:rsidR="00B37702">
              <w:rPr>
                <w:rFonts w:ascii="Times New Roman" w:hAnsi="Times New Roman" w:cs="Times New Roman"/>
                <w:color w:val="000000"/>
                <w:sz w:val="24"/>
                <w:szCs w:val="24"/>
              </w:rPr>
              <w:t>.1</w:t>
            </w:r>
          </w:p>
        </w:tc>
      </w:tr>
      <w:tr w:rsidR="00C2226B" w:rsidRPr="0044565E" w:rsidTr="00B01F91">
        <w:trPr>
          <w:trHeight w:val="300"/>
        </w:trPr>
        <w:tc>
          <w:tcPr>
            <w:tcW w:w="1008" w:type="dxa"/>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1000m</w:t>
            </w:r>
          </w:p>
        </w:tc>
        <w:tc>
          <w:tcPr>
            <w:tcW w:w="1260"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1104.57</w:t>
            </w:r>
          </w:p>
        </w:tc>
        <w:tc>
          <w:tcPr>
            <w:tcW w:w="630" w:type="dxa"/>
            <w:noWrap/>
            <w:hideMark/>
          </w:tcPr>
          <w:p w:rsidR="00C86A09" w:rsidRPr="0044565E" w:rsidRDefault="00C2226B" w:rsidP="00F845A7">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r w:rsidR="00F845A7">
              <w:rPr>
                <w:rFonts w:ascii="Times New Roman" w:hAnsi="Times New Roman" w:cs="Times New Roman"/>
                <w:color w:val="000000"/>
                <w:sz w:val="24"/>
                <w:szCs w:val="24"/>
              </w:rPr>
              <w:t>8</w:t>
            </w:r>
          </w:p>
        </w:tc>
        <w:tc>
          <w:tcPr>
            <w:tcW w:w="1350" w:type="dxa"/>
            <w:gridSpan w:val="3"/>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1898.52</w:t>
            </w:r>
          </w:p>
        </w:tc>
        <w:tc>
          <w:tcPr>
            <w:tcW w:w="544" w:type="dxa"/>
            <w:noWrap/>
            <w:hideMark/>
          </w:tcPr>
          <w:p w:rsidR="00C86A09" w:rsidRPr="0044565E" w:rsidRDefault="00B37702"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8.6</w:t>
            </w:r>
          </w:p>
        </w:tc>
        <w:tc>
          <w:tcPr>
            <w:tcW w:w="1346"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745.90</w:t>
            </w:r>
          </w:p>
        </w:tc>
        <w:tc>
          <w:tcPr>
            <w:tcW w:w="630" w:type="dxa"/>
            <w:gridSpan w:val="2"/>
            <w:noWrap/>
            <w:hideMark/>
          </w:tcPr>
          <w:p w:rsidR="00C86A09" w:rsidRPr="0044565E" w:rsidRDefault="00B37702" w:rsidP="00F845A7">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r w:rsidR="00F845A7">
              <w:rPr>
                <w:rFonts w:ascii="Times New Roman" w:hAnsi="Times New Roman" w:cs="Times New Roman"/>
                <w:color w:val="000000"/>
                <w:sz w:val="24"/>
                <w:szCs w:val="24"/>
              </w:rPr>
              <w:t>2</w:t>
            </w:r>
          </w:p>
        </w:tc>
        <w:tc>
          <w:tcPr>
            <w:tcW w:w="1440" w:type="dxa"/>
            <w:gridSpan w:val="2"/>
            <w:noWrap/>
            <w:hideMark/>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3297.50</w:t>
            </w:r>
          </w:p>
        </w:tc>
        <w:tc>
          <w:tcPr>
            <w:tcW w:w="648" w:type="dxa"/>
            <w:noWrap/>
            <w:hideMark/>
          </w:tcPr>
          <w:p w:rsidR="00C86A09" w:rsidRPr="0044565E" w:rsidRDefault="00C86A09" w:rsidP="00F845A7">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6.</w:t>
            </w:r>
            <w:r w:rsidR="00F845A7">
              <w:rPr>
                <w:rFonts w:ascii="Times New Roman" w:hAnsi="Times New Roman" w:cs="Times New Roman"/>
                <w:color w:val="000000"/>
                <w:sz w:val="24"/>
                <w:szCs w:val="24"/>
              </w:rPr>
              <w:t>9</w:t>
            </w:r>
          </w:p>
        </w:tc>
      </w:tr>
      <w:tr w:rsidR="00C2226B" w:rsidRPr="0044565E" w:rsidTr="00B01F91">
        <w:trPr>
          <w:trHeight w:val="1053"/>
        </w:trPr>
        <w:tc>
          <w:tcPr>
            <w:tcW w:w="1008" w:type="dxa"/>
            <w:tcBorders>
              <w:bottom w:val="single" w:sz="4" w:space="0" w:color="auto"/>
            </w:tcBorders>
            <w:noWrap/>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 xml:space="preserve">Out of Service area </w:t>
            </w:r>
          </w:p>
        </w:tc>
        <w:tc>
          <w:tcPr>
            <w:tcW w:w="1260" w:type="dxa"/>
            <w:gridSpan w:val="2"/>
            <w:tcBorders>
              <w:bottom w:val="single" w:sz="4" w:space="0" w:color="auto"/>
            </w:tcBorders>
            <w:noWrap/>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35177.16</w:t>
            </w:r>
          </w:p>
        </w:tc>
        <w:tc>
          <w:tcPr>
            <w:tcW w:w="630" w:type="dxa"/>
            <w:tcBorders>
              <w:bottom w:val="single" w:sz="4" w:space="0" w:color="auto"/>
            </w:tcBorders>
            <w:noWrap/>
          </w:tcPr>
          <w:p w:rsidR="00C86A09" w:rsidRPr="0044565E" w:rsidRDefault="00031E34"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88</w:t>
            </w:r>
            <w:r w:rsidR="00F845A7">
              <w:rPr>
                <w:rFonts w:ascii="Times New Roman" w:hAnsi="Times New Roman" w:cs="Times New Roman"/>
                <w:color w:val="000000"/>
                <w:sz w:val="24"/>
                <w:szCs w:val="24"/>
              </w:rPr>
              <w:t>.3</w:t>
            </w:r>
          </w:p>
        </w:tc>
        <w:tc>
          <w:tcPr>
            <w:tcW w:w="1350" w:type="dxa"/>
            <w:gridSpan w:val="3"/>
            <w:tcBorders>
              <w:bottom w:val="single" w:sz="4" w:space="0" w:color="auto"/>
            </w:tcBorders>
            <w:noWrap/>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17208.34</w:t>
            </w:r>
          </w:p>
        </w:tc>
        <w:tc>
          <w:tcPr>
            <w:tcW w:w="544" w:type="dxa"/>
            <w:tcBorders>
              <w:bottom w:val="single" w:sz="4" w:space="0" w:color="auto"/>
            </w:tcBorders>
            <w:noWrap/>
          </w:tcPr>
          <w:p w:rsidR="00C86A09" w:rsidRPr="0044565E" w:rsidRDefault="00031E34"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78</w:t>
            </w:r>
          </w:p>
        </w:tc>
        <w:tc>
          <w:tcPr>
            <w:tcW w:w="1346" w:type="dxa"/>
            <w:gridSpan w:val="2"/>
            <w:tcBorders>
              <w:bottom w:val="single" w:sz="4" w:space="0" w:color="auto"/>
            </w:tcBorders>
            <w:noWrap/>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31797.08</w:t>
            </w:r>
          </w:p>
        </w:tc>
        <w:tc>
          <w:tcPr>
            <w:tcW w:w="630" w:type="dxa"/>
            <w:gridSpan w:val="2"/>
            <w:tcBorders>
              <w:bottom w:val="single" w:sz="4" w:space="0" w:color="auto"/>
            </w:tcBorders>
            <w:noWrap/>
          </w:tcPr>
          <w:p w:rsidR="00C86A09" w:rsidRPr="0044565E" w:rsidRDefault="00031E34" w:rsidP="00D94141">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93</w:t>
            </w:r>
            <w:r w:rsidR="00F845A7">
              <w:rPr>
                <w:rFonts w:ascii="Times New Roman" w:hAnsi="Times New Roman" w:cs="Times New Roman"/>
                <w:color w:val="000000"/>
                <w:sz w:val="24"/>
                <w:szCs w:val="24"/>
              </w:rPr>
              <w:t>.4</w:t>
            </w:r>
          </w:p>
        </w:tc>
        <w:tc>
          <w:tcPr>
            <w:tcW w:w="1440" w:type="dxa"/>
            <w:gridSpan w:val="2"/>
            <w:tcBorders>
              <w:bottom w:val="single" w:sz="4" w:space="0" w:color="auto"/>
            </w:tcBorders>
            <w:noWrap/>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37809.49</w:t>
            </w:r>
          </w:p>
        </w:tc>
        <w:tc>
          <w:tcPr>
            <w:tcW w:w="648" w:type="dxa"/>
            <w:tcBorders>
              <w:bottom w:val="single" w:sz="4" w:space="0" w:color="auto"/>
            </w:tcBorders>
            <w:noWrap/>
          </w:tcPr>
          <w:p w:rsidR="00C86A09" w:rsidRPr="0044565E" w:rsidRDefault="00C86A09" w:rsidP="00D94141">
            <w:pPr>
              <w:spacing w:line="360" w:lineRule="auto"/>
              <w:rPr>
                <w:rFonts w:ascii="Times New Roman" w:hAnsi="Times New Roman" w:cs="Times New Roman"/>
                <w:color w:val="000000"/>
                <w:sz w:val="24"/>
                <w:szCs w:val="24"/>
              </w:rPr>
            </w:pPr>
            <w:r w:rsidRPr="0044565E">
              <w:rPr>
                <w:rFonts w:ascii="Times New Roman" w:hAnsi="Times New Roman" w:cs="Times New Roman"/>
                <w:color w:val="000000"/>
                <w:sz w:val="24"/>
                <w:szCs w:val="24"/>
              </w:rPr>
              <w:t>78.9</w:t>
            </w:r>
          </w:p>
        </w:tc>
      </w:tr>
    </w:tbl>
    <w:p w:rsidR="00CC6A32" w:rsidRPr="00227234" w:rsidRDefault="00652990" w:rsidP="00B14340">
      <w:pPr>
        <w:pStyle w:val="Default"/>
        <w:spacing w:line="480" w:lineRule="auto"/>
        <w:jc w:val="both"/>
        <w:rPr>
          <w:rFonts w:ascii="Times New Roman" w:hAnsi="Times New Roman" w:cs="Times New Roman"/>
          <w:highlight w:val="yellow"/>
        </w:rPr>
      </w:pPr>
      <w:r w:rsidRPr="00652990">
        <w:rPr>
          <w:rFonts w:ascii="Times New Roman" w:hAnsi="Times New Roman" w:cs="Times New Roman"/>
        </w:rPr>
        <w:t xml:space="preserve">Source: </w:t>
      </w:r>
      <w:r w:rsidR="00BF5947" w:rsidRPr="00227234">
        <w:rPr>
          <w:rFonts w:ascii="Times New Roman" w:hAnsi="Times New Roman" w:cs="Times New Roman"/>
        </w:rPr>
        <w:t>Fi</w:t>
      </w:r>
      <w:r w:rsidR="00BF5947">
        <w:rPr>
          <w:rFonts w:ascii="Times New Roman" w:hAnsi="Times New Roman" w:cs="Times New Roman"/>
        </w:rPr>
        <w:t>e</w:t>
      </w:r>
      <w:r w:rsidR="00BF5947" w:rsidRPr="00227234">
        <w:rPr>
          <w:rFonts w:ascii="Times New Roman" w:hAnsi="Times New Roman" w:cs="Times New Roman"/>
        </w:rPr>
        <w:t>ldwork</w:t>
      </w:r>
      <w:r w:rsidRPr="00652990">
        <w:rPr>
          <w:rFonts w:ascii="Times New Roman" w:hAnsi="Times New Roman" w:cs="Times New Roman"/>
        </w:rPr>
        <w:t>, 2016</w:t>
      </w:r>
    </w:p>
    <w:p w:rsidR="0095578C" w:rsidRPr="0095578C" w:rsidRDefault="0095578C" w:rsidP="0095578C">
      <w:pPr>
        <w:pStyle w:val="Default"/>
        <w:jc w:val="both"/>
        <w:rPr>
          <w:rFonts w:ascii="Times New Roman" w:hAnsi="Times New Roman" w:cs="Times New Roman"/>
          <w:sz w:val="16"/>
          <w:szCs w:val="16"/>
        </w:rPr>
      </w:pPr>
    </w:p>
    <w:p w:rsidR="00C86A09" w:rsidRPr="00C86A09" w:rsidRDefault="00045925" w:rsidP="00B14340">
      <w:pPr>
        <w:pStyle w:val="Default"/>
        <w:spacing w:line="480" w:lineRule="auto"/>
        <w:jc w:val="both"/>
        <w:rPr>
          <w:rFonts w:ascii="Times New Roman" w:hAnsi="Times New Roman" w:cs="Times New Roman"/>
        </w:rPr>
      </w:pPr>
      <w:r w:rsidRPr="00045925">
        <w:rPr>
          <w:rFonts w:ascii="Times New Roman" w:hAnsi="Times New Roman" w:cs="Times New Roman"/>
        </w:rPr>
        <w:t xml:space="preserve">Based on </w:t>
      </w:r>
      <w:r w:rsidR="00997D1E">
        <w:rPr>
          <w:rFonts w:ascii="Times New Roman" w:hAnsi="Times New Roman" w:cs="Times New Roman"/>
        </w:rPr>
        <w:t>Table</w:t>
      </w:r>
      <w:r w:rsidR="00CC6A32">
        <w:rPr>
          <w:rFonts w:ascii="Times New Roman" w:hAnsi="Times New Roman" w:cs="Times New Roman"/>
        </w:rPr>
        <w:t xml:space="preserve"> </w:t>
      </w:r>
      <w:r w:rsidR="00F76735">
        <w:rPr>
          <w:rFonts w:ascii="Times New Roman" w:hAnsi="Times New Roman" w:cs="Times New Roman"/>
        </w:rPr>
        <w:t>14</w:t>
      </w:r>
      <w:r w:rsidR="009C5574">
        <w:rPr>
          <w:rFonts w:ascii="Times New Roman" w:hAnsi="Times New Roman" w:cs="Times New Roman"/>
        </w:rPr>
        <w:t>,</w:t>
      </w:r>
      <w:r w:rsidR="00C86A09" w:rsidRPr="00045925">
        <w:rPr>
          <w:rFonts w:ascii="Times New Roman" w:hAnsi="Times New Roman" w:cs="Times New Roman"/>
        </w:rPr>
        <w:t xml:space="preserve"> more than 4404, 1591</w:t>
      </w:r>
      <w:r>
        <w:rPr>
          <w:rFonts w:ascii="Times New Roman" w:hAnsi="Times New Roman" w:cs="Times New Roman"/>
        </w:rPr>
        <w:t xml:space="preserve"> and 291</w:t>
      </w:r>
      <w:r w:rsidR="00140134">
        <w:rPr>
          <w:rFonts w:ascii="Times New Roman" w:hAnsi="Times New Roman" w:cs="Times New Roman"/>
        </w:rPr>
        <w:t xml:space="preserve"> </w:t>
      </w:r>
      <w:r w:rsidR="00C86A09" w:rsidRPr="00045925">
        <w:rPr>
          <w:rFonts w:ascii="Times New Roman" w:hAnsi="Times New Roman" w:cs="Times New Roman"/>
        </w:rPr>
        <w:t xml:space="preserve">people </w:t>
      </w:r>
      <w:r w:rsidRPr="00045925">
        <w:rPr>
          <w:rFonts w:ascii="Times New Roman" w:hAnsi="Times New Roman" w:cs="Times New Roman"/>
        </w:rPr>
        <w:t xml:space="preserve">can </w:t>
      </w:r>
      <w:r w:rsidR="00C86A09" w:rsidRPr="00045925">
        <w:rPr>
          <w:rFonts w:ascii="Times New Roman" w:hAnsi="Times New Roman" w:cs="Times New Roman"/>
        </w:rPr>
        <w:t xml:space="preserve">access </w:t>
      </w:r>
      <w:r w:rsidRPr="00045925">
        <w:rPr>
          <w:rFonts w:ascii="Times New Roman" w:hAnsi="Times New Roman" w:cs="Times New Roman"/>
        </w:rPr>
        <w:t xml:space="preserve">urban </w:t>
      </w:r>
      <w:r w:rsidR="00CC6A32">
        <w:rPr>
          <w:rFonts w:ascii="Times New Roman" w:hAnsi="Times New Roman" w:cs="Times New Roman"/>
        </w:rPr>
        <w:t>GI</w:t>
      </w:r>
      <w:r w:rsidR="00C86A09" w:rsidRPr="00045925">
        <w:rPr>
          <w:rFonts w:ascii="Times New Roman" w:hAnsi="Times New Roman" w:cs="Times New Roman"/>
        </w:rPr>
        <w:t xml:space="preserve"> components within walking distance of 300m from their residence and 3648, 715 and 117</w:t>
      </w:r>
      <w:r w:rsidR="00140134">
        <w:rPr>
          <w:rFonts w:ascii="Times New Roman" w:hAnsi="Times New Roman" w:cs="Times New Roman"/>
        </w:rPr>
        <w:t xml:space="preserve"> </w:t>
      </w:r>
      <w:r w:rsidR="00C86A09" w:rsidRPr="00045925">
        <w:rPr>
          <w:rFonts w:ascii="Times New Roman" w:hAnsi="Times New Roman" w:cs="Times New Roman"/>
        </w:rPr>
        <w:t xml:space="preserve">people can access </w:t>
      </w:r>
      <w:r w:rsidRPr="00045925">
        <w:rPr>
          <w:rFonts w:ascii="Times New Roman" w:hAnsi="Times New Roman" w:cs="Times New Roman"/>
        </w:rPr>
        <w:t xml:space="preserve">urban </w:t>
      </w:r>
      <w:r w:rsidR="00CC6A32">
        <w:rPr>
          <w:rFonts w:ascii="Times New Roman" w:hAnsi="Times New Roman" w:cs="Times New Roman"/>
        </w:rPr>
        <w:t>GI</w:t>
      </w:r>
      <w:r w:rsidR="00C86A09" w:rsidRPr="00045925">
        <w:rPr>
          <w:rFonts w:ascii="Times New Roman" w:hAnsi="Times New Roman" w:cs="Times New Roman"/>
        </w:rPr>
        <w:t xml:space="preserve"> component</w:t>
      </w:r>
      <w:r w:rsidR="00140134">
        <w:rPr>
          <w:rFonts w:ascii="Times New Roman" w:hAnsi="Times New Roman" w:cs="Times New Roman"/>
        </w:rPr>
        <w:t>s</w:t>
      </w:r>
      <w:r w:rsidR="00C86A09" w:rsidRPr="00045925">
        <w:rPr>
          <w:rFonts w:ascii="Times New Roman" w:hAnsi="Times New Roman" w:cs="Times New Roman"/>
        </w:rPr>
        <w:t xml:space="preserve"> within </w:t>
      </w:r>
      <w:r w:rsidR="00BD64F3">
        <w:rPr>
          <w:rFonts w:ascii="Times New Roman" w:hAnsi="Times New Roman" w:cs="Times New Roman"/>
        </w:rPr>
        <w:t xml:space="preserve">walking </w:t>
      </w:r>
      <w:r w:rsidR="00C86A09" w:rsidRPr="00045925">
        <w:rPr>
          <w:rFonts w:ascii="Times New Roman" w:hAnsi="Times New Roman" w:cs="Times New Roman"/>
        </w:rPr>
        <w:t>distance of 500m in 01, Nono Man Abichu and  Qaso Wasarbi keb</w:t>
      </w:r>
      <w:r w:rsidR="009D4483" w:rsidRPr="00045925">
        <w:rPr>
          <w:rFonts w:ascii="Times New Roman" w:hAnsi="Times New Roman" w:cs="Times New Roman"/>
        </w:rPr>
        <w:t>e</w:t>
      </w:r>
      <w:r w:rsidR="00C86A09" w:rsidRPr="00045925">
        <w:rPr>
          <w:rFonts w:ascii="Times New Roman" w:hAnsi="Times New Roman" w:cs="Times New Roman"/>
        </w:rPr>
        <w:t>le</w:t>
      </w:r>
      <w:r w:rsidR="00697501">
        <w:rPr>
          <w:rFonts w:ascii="Times New Roman" w:hAnsi="Times New Roman" w:cs="Times New Roman"/>
        </w:rPr>
        <w:t>s</w:t>
      </w:r>
      <w:r w:rsidR="00C86A09" w:rsidRPr="00045925">
        <w:rPr>
          <w:rFonts w:ascii="Times New Roman" w:hAnsi="Times New Roman" w:cs="Times New Roman"/>
        </w:rPr>
        <w:t xml:space="preserve"> of Sululta town, respectively. </w:t>
      </w:r>
      <w:r w:rsidR="00140134">
        <w:rPr>
          <w:rFonts w:ascii="Times New Roman" w:hAnsi="Times New Roman" w:cs="Times New Roman"/>
        </w:rPr>
        <w:t>In addition</w:t>
      </w:r>
      <w:r>
        <w:rPr>
          <w:rFonts w:ascii="Times New Roman" w:hAnsi="Times New Roman" w:cs="Times New Roman"/>
        </w:rPr>
        <w:t xml:space="preserve">, </w:t>
      </w:r>
      <w:r w:rsidR="00C86A09" w:rsidRPr="00045925">
        <w:rPr>
          <w:rFonts w:ascii="Times New Roman" w:hAnsi="Times New Roman" w:cs="Times New Roman"/>
        </w:rPr>
        <w:t>2539, 391 and 190</w:t>
      </w:r>
      <w:r w:rsidR="00140134">
        <w:rPr>
          <w:rFonts w:ascii="Times New Roman" w:hAnsi="Times New Roman" w:cs="Times New Roman"/>
        </w:rPr>
        <w:t xml:space="preserve"> </w:t>
      </w:r>
      <w:r w:rsidR="00C86A09" w:rsidRPr="00045925">
        <w:rPr>
          <w:rFonts w:ascii="Times New Roman" w:hAnsi="Times New Roman" w:cs="Times New Roman"/>
        </w:rPr>
        <w:t xml:space="preserve">people can access the nearby </w:t>
      </w:r>
      <w:r>
        <w:rPr>
          <w:rFonts w:ascii="Times New Roman" w:hAnsi="Times New Roman" w:cs="Times New Roman"/>
        </w:rPr>
        <w:t xml:space="preserve">urban </w:t>
      </w:r>
      <w:r w:rsidR="00CC6A32">
        <w:rPr>
          <w:rFonts w:ascii="Times New Roman" w:hAnsi="Times New Roman" w:cs="Times New Roman"/>
        </w:rPr>
        <w:t>GI</w:t>
      </w:r>
      <w:r w:rsidR="00C86A09" w:rsidRPr="00045925">
        <w:rPr>
          <w:rFonts w:ascii="Times New Roman" w:hAnsi="Times New Roman" w:cs="Times New Roman"/>
        </w:rPr>
        <w:t xml:space="preserve"> components within</w:t>
      </w:r>
      <w:r w:rsidR="00C86A09" w:rsidRPr="00C86A09">
        <w:rPr>
          <w:rFonts w:ascii="Times New Roman" w:hAnsi="Times New Roman" w:cs="Times New Roman"/>
        </w:rPr>
        <w:t xml:space="preserve"> 700m walking distances while 1545, 211</w:t>
      </w:r>
      <w:r>
        <w:rPr>
          <w:rFonts w:ascii="Times New Roman" w:hAnsi="Times New Roman" w:cs="Times New Roman"/>
        </w:rPr>
        <w:t xml:space="preserve"> and 116 </w:t>
      </w:r>
      <w:r w:rsidR="00C86A09" w:rsidRPr="00C86A09">
        <w:rPr>
          <w:rFonts w:ascii="Times New Roman" w:hAnsi="Times New Roman" w:cs="Times New Roman"/>
        </w:rPr>
        <w:t xml:space="preserve">people have access to the </w:t>
      </w:r>
      <w:r w:rsidR="00CC6A32">
        <w:rPr>
          <w:rFonts w:ascii="Times New Roman" w:hAnsi="Times New Roman" w:cs="Times New Roman"/>
        </w:rPr>
        <w:t>GI</w:t>
      </w:r>
      <w:r w:rsidR="00140134">
        <w:rPr>
          <w:rFonts w:ascii="Times New Roman" w:hAnsi="Times New Roman" w:cs="Times New Roman"/>
        </w:rPr>
        <w:t xml:space="preserve"> components within </w:t>
      </w:r>
      <w:r w:rsidR="00C86A09" w:rsidRPr="00C86A09">
        <w:rPr>
          <w:rFonts w:ascii="Times New Roman" w:hAnsi="Times New Roman" w:cs="Times New Roman"/>
        </w:rPr>
        <w:t>walking distance of 1000m from their residence</w:t>
      </w:r>
      <w:r w:rsidR="00697501">
        <w:rPr>
          <w:rFonts w:ascii="Times New Roman" w:hAnsi="Times New Roman" w:cs="Times New Roman"/>
        </w:rPr>
        <w:t xml:space="preserve"> in 01, Nono Man Abichu </w:t>
      </w:r>
      <w:r w:rsidR="0055733D">
        <w:rPr>
          <w:rFonts w:ascii="Times New Roman" w:hAnsi="Times New Roman" w:cs="Times New Roman"/>
        </w:rPr>
        <w:t>and</w:t>
      </w:r>
      <w:r w:rsidR="00C86A09" w:rsidRPr="00C86A09">
        <w:rPr>
          <w:rFonts w:ascii="Times New Roman" w:hAnsi="Times New Roman" w:cs="Times New Roman"/>
        </w:rPr>
        <w:t xml:space="preserve"> Qaso wasarbi keb</w:t>
      </w:r>
      <w:r w:rsidR="00CC6A32">
        <w:rPr>
          <w:rFonts w:ascii="Times New Roman" w:hAnsi="Times New Roman" w:cs="Times New Roman"/>
        </w:rPr>
        <w:t>e</w:t>
      </w:r>
      <w:r w:rsidR="00C86A09" w:rsidRPr="00C86A09">
        <w:rPr>
          <w:rFonts w:ascii="Times New Roman" w:hAnsi="Times New Roman" w:cs="Times New Roman"/>
        </w:rPr>
        <w:t>le</w:t>
      </w:r>
      <w:r w:rsidR="00F33F09">
        <w:rPr>
          <w:rFonts w:ascii="Times New Roman" w:hAnsi="Times New Roman" w:cs="Times New Roman"/>
        </w:rPr>
        <w:t>s</w:t>
      </w:r>
      <w:r w:rsidR="00C86A09" w:rsidRPr="00C86A09">
        <w:rPr>
          <w:rFonts w:ascii="Times New Roman" w:hAnsi="Times New Roman" w:cs="Times New Roman"/>
        </w:rPr>
        <w:t xml:space="preserve"> of Sululta town, respectively. However, 2438, 6880 and 12026</w:t>
      </w:r>
      <w:r>
        <w:rPr>
          <w:rFonts w:ascii="Times New Roman" w:hAnsi="Times New Roman" w:cs="Times New Roman"/>
        </w:rPr>
        <w:t xml:space="preserve"> of</w:t>
      </w:r>
      <w:r w:rsidR="00C86A09" w:rsidRPr="00C86A09">
        <w:rPr>
          <w:rFonts w:ascii="Times New Roman" w:hAnsi="Times New Roman" w:cs="Times New Roman"/>
        </w:rPr>
        <w:t xml:space="preserve"> </w:t>
      </w:r>
      <w:r w:rsidR="00282BC9">
        <w:rPr>
          <w:rFonts w:ascii="Times New Roman" w:hAnsi="Times New Roman" w:cs="Times New Roman"/>
        </w:rPr>
        <w:t xml:space="preserve">the </w:t>
      </w:r>
      <w:r w:rsidR="00C86A09" w:rsidRPr="00C86A09">
        <w:rPr>
          <w:rFonts w:ascii="Times New Roman" w:hAnsi="Times New Roman" w:cs="Times New Roman"/>
        </w:rPr>
        <w:t>population found in 01, Nono Man Abichu keb</w:t>
      </w:r>
      <w:r>
        <w:rPr>
          <w:rFonts w:ascii="Times New Roman" w:hAnsi="Times New Roman" w:cs="Times New Roman"/>
        </w:rPr>
        <w:t>e</w:t>
      </w:r>
      <w:r w:rsidR="00C86A09" w:rsidRPr="00C86A09">
        <w:rPr>
          <w:rFonts w:ascii="Times New Roman" w:hAnsi="Times New Roman" w:cs="Times New Roman"/>
        </w:rPr>
        <w:t>le and  Qaso wasarbi keb</w:t>
      </w:r>
      <w:r w:rsidR="00CC6A32">
        <w:rPr>
          <w:rFonts w:ascii="Times New Roman" w:hAnsi="Times New Roman" w:cs="Times New Roman"/>
        </w:rPr>
        <w:t>e</w:t>
      </w:r>
      <w:r w:rsidR="00C86A09" w:rsidRPr="00C86A09">
        <w:rPr>
          <w:rFonts w:ascii="Times New Roman" w:hAnsi="Times New Roman" w:cs="Times New Roman"/>
        </w:rPr>
        <w:t>le</w:t>
      </w:r>
      <w:r w:rsidR="00F33F09">
        <w:rPr>
          <w:rFonts w:ascii="Times New Roman" w:hAnsi="Times New Roman" w:cs="Times New Roman"/>
        </w:rPr>
        <w:t>s</w:t>
      </w:r>
      <w:r w:rsidR="00C86A09" w:rsidRPr="00C86A09">
        <w:rPr>
          <w:rFonts w:ascii="Times New Roman" w:hAnsi="Times New Roman" w:cs="Times New Roman"/>
        </w:rPr>
        <w:t xml:space="preserve"> of Sululta town, respectively have no any access to </w:t>
      </w:r>
      <w:r>
        <w:rPr>
          <w:rFonts w:ascii="Times New Roman" w:hAnsi="Times New Roman" w:cs="Times New Roman"/>
        </w:rPr>
        <w:t xml:space="preserve">urban </w:t>
      </w:r>
      <w:r w:rsidR="00CC6A32">
        <w:rPr>
          <w:rFonts w:ascii="Times New Roman" w:hAnsi="Times New Roman" w:cs="Times New Roman"/>
        </w:rPr>
        <w:t>GI</w:t>
      </w:r>
      <w:r w:rsidR="00C86A09" w:rsidRPr="00C86A09">
        <w:rPr>
          <w:rFonts w:ascii="Times New Roman" w:hAnsi="Times New Roman" w:cs="Times New Roman"/>
        </w:rPr>
        <w:t xml:space="preserve"> components such as p</w:t>
      </w:r>
      <w:r w:rsidR="00997D1E">
        <w:rPr>
          <w:rFonts w:ascii="Times New Roman" w:hAnsi="Times New Roman" w:cs="Times New Roman"/>
        </w:rPr>
        <w:t xml:space="preserve">arks and playgrounds within </w:t>
      </w:r>
      <w:r>
        <w:rPr>
          <w:rFonts w:ascii="Times New Roman" w:hAnsi="Times New Roman" w:cs="Times New Roman"/>
        </w:rPr>
        <w:t xml:space="preserve">walking </w:t>
      </w:r>
      <w:r w:rsidR="00C86A09" w:rsidRPr="00C86A09">
        <w:rPr>
          <w:rFonts w:ascii="Times New Roman" w:hAnsi="Times New Roman" w:cs="Times New Roman"/>
        </w:rPr>
        <w:t>distance of 300m to 1000m</w:t>
      </w:r>
      <w:r w:rsidR="00CC6A32">
        <w:rPr>
          <w:rFonts w:ascii="Times New Roman" w:hAnsi="Times New Roman" w:cs="Times New Roman"/>
        </w:rPr>
        <w:t xml:space="preserve"> </w:t>
      </w:r>
      <w:r w:rsidR="00997D1E">
        <w:rPr>
          <w:rFonts w:ascii="Times New Roman" w:hAnsi="Times New Roman" w:cs="Times New Roman"/>
        </w:rPr>
        <w:t>from their residences</w:t>
      </w:r>
      <w:r w:rsidR="00C86A09" w:rsidRPr="00C86A09">
        <w:rPr>
          <w:rFonts w:ascii="Times New Roman" w:hAnsi="Times New Roman" w:cs="Times New Roman"/>
        </w:rPr>
        <w:t>.</w:t>
      </w:r>
    </w:p>
    <w:p w:rsidR="00C86A09" w:rsidRPr="00467113" w:rsidRDefault="00C86A09" w:rsidP="00B14340">
      <w:pPr>
        <w:pStyle w:val="Default"/>
        <w:spacing w:line="480" w:lineRule="auto"/>
        <w:jc w:val="both"/>
        <w:rPr>
          <w:rFonts w:ascii="Times New Roman" w:hAnsi="Times New Roman" w:cs="Times New Roman"/>
          <w:sz w:val="16"/>
          <w:szCs w:val="16"/>
        </w:rPr>
      </w:pPr>
    </w:p>
    <w:p w:rsidR="00C86A09" w:rsidRPr="00C86A09" w:rsidRDefault="00997D1E" w:rsidP="00B14340">
      <w:pPr>
        <w:pStyle w:val="Default"/>
        <w:spacing w:line="480" w:lineRule="auto"/>
        <w:jc w:val="both"/>
        <w:rPr>
          <w:rFonts w:ascii="Times New Roman" w:hAnsi="Times New Roman" w:cs="Times New Roman"/>
        </w:rPr>
      </w:pPr>
      <w:r>
        <w:rPr>
          <w:rFonts w:ascii="Times New Roman" w:hAnsi="Times New Roman" w:cs="Times New Roman"/>
        </w:rPr>
        <w:lastRenderedPageBreak/>
        <w:t>As</w:t>
      </w:r>
      <w:r w:rsidR="00697501">
        <w:rPr>
          <w:rFonts w:ascii="Times New Roman" w:hAnsi="Times New Roman" w:cs="Times New Roman"/>
        </w:rPr>
        <w:t xml:space="preserve"> </w:t>
      </w:r>
      <w:r w:rsidR="00282BC9">
        <w:rPr>
          <w:rFonts w:ascii="Times New Roman" w:hAnsi="Times New Roman" w:cs="Times New Roman"/>
        </w:rPr>
        <w:t>T</w:t>
      </w:r>
      <w:r w:rsidR="00CC6A32" w:rsidRPr="00C86A09">
        <w:rPr>
          <w:rFonts w:ascii="Times New Roman" w:hAnsi="Times New Roman" w:cs="Times New Roman"/>
        </w:rPr>
        <w:t>able</w:t>
      </w:r>
      <w:r w:rsidR="00CC6A32">
        <w:rPr>
          <w:rFonts w:ascii="Times New Roman" w:hAnsi="Times New Roman" w:cs="Times New Roman"/>
        </w:rPr>
        <w:t xml:space="preserve"> </w:t>
      </w:r>
      <w:r w:rsidR="00F76735">
        <w:rPr>
          <w:rFonts w:ascii="Times New Roman" w:hAnsi="Times New Roman" w:cs="Times New Roman"/>
        </w:rPr>
        <w:t>14</w:t>
      </w:r>
      <w:r w:rsidR="00F76735" w:rsidRPr="00C86A09">
        <w:rPr>
          <w:rFonts w:ascii="Times New Roman" w:hAnsi="Times New Roman" w:cs="Times New Roman"/>
        </w:rPr>
        <w:t xml:space="preserve"> </w:t>
      </w:r>
      <w:r w:rsidR="00CC6A32" w:rsidRPr="00C86A09">
        <w:rPr>
          <w:rFonts w:ascii="Times New Roman" w:hAnsi="Times New Roman" w:cs="Times New Roman"/>
        </w:rPr>
        <w:t>shows</w:t>
      </w:r>
      <w:r w:rsidR="00C86A09" w:rsidRPr="00C86A09">
        <w:rPr>
          <w:rFonts w:ascii="Times New Roman" w:hAnsi="Times New Roman" w:cs="Times New Roman"/>
        </w:rPr>
        <w:t>, only less than 17.</w:t>
      </w:r>
      <w:r w:rsidR="001202F3">
        <w:rPr>
          <w:rFonts w:ascii="Times New Roman" w:hAnsi="Times New Roman" w:cs="Times New Roman"/>
        </w:rPr>
        <w:t>8</w:t>
      </w:r>
      <w:r w:rsidR="00C86A09" w:rsidRPr="00C86A09">
        <w:rPr>
          <w:rFonts w:ascii="Times New Roman" w:hAnsi="Times New Roman" w:cs="Times New Roman"/>
        </w:rPr>
        <w:t xml:space="preserve"> % and </w:t>
      </w:r>
      <w:r w:rsidR="00F845A7">
        <w:rPr>
          <w:rFonts w:ascii="Times New Roman" w:hAnsi="Times New Roman" w:cs="Times New Roman"/>
        </w:rPr>
        <w:t>2.1</w:t>
      </w:r>
      <w:r w:rsidR="00C86A09" w:rsidRPr="00C86A09">
        <w:rPr>
          <w:rFonts w:ascii="Times New Roman" w:hAnsi="Times New Roman" w:cs="Times New Roman"/>
        </w:rPr>
        <w:t xml:space="preserve">% of </w:t>
      </w:r>
      <w:r w:rsidR="0055733D">
        <w:rPr>
          <w:rFonts w:ascii="Times New Roman" w:hAnsi="Times New Roman" w:cs="Times New Roman"/>
        </w:rPr>
        <w:t xml:space="preserve">the </w:t>
      </w:r>
      <w:r w:rsidR="00C86A09" w:rsidRPr="00C86A09">
        <w:rPr>
          <w:rFonts w:ascii="Times New Roman" w:hAnsi="Times New Roman" w:cs="Times New Roman"/>
        </w:rPr>
        <w:t xml:space="preserve">population found in </w:t>
      </w:r>
      <w:r>
        <w:rPr>
          <w:rFonts w:ascii="Times New Roman" w:hAnsi="Times New Roman" w:cs="Times New Roman"/>
        </w:rPr>
        <w:t>k</w:t>
      </w:r>
      <w:r w:rsidR="00C86A09" w:rsidRPr="00C86A09">
        <w:rPr>
          <w:rFonts w:ascii="Times New Roman" w:hAnsi="Times New Roman" w:cs="Times New Roman"/>
        </w:rPr>
        <w:t>eb</w:t>
      </w:r>
      <w:r>
        <w:rPr>
          <w:rFonts w:ascii="Times New Roman" w:hAnsi="Times New Roman" w:cs="Times New Roman"/>
        </w:rPr>
        <w:t>e</w:t>
      </w:r>
      <w:r w:rsidR="00C86A09" w:rsidRPr="00C86A09">
        <w:rPr>
          <w:rFonts w:ascii="Times New Roman" w:hAnsi="Times New Roman" w:cs="Times New Roman"/>
        </w:rPr>
        <w:t xml:space="preserve">le 01 and </w:t>
      </w:r>
      <w:r>
        <w:rPr>
          <w:rFonts w:ascii="Times New Roman" w:hAnsi="Times New Roman" w:cs="Times New Roman"/>
        </w:rPr>
        <w:t>k</w:t>
      </w:r>
      <w:r w:rsidR="00C86A09" w:rsidRPr="00C86A09">
        <w:rPr>
          <w:rFonts w:ascii="Times New Roman" w:hAnsi="Times New Roman" w:cs="Times New Roman"/>
        </w:rPr>
        <w:t>eb</w:t>
      </w:r>
      <w:r>
        <w:rPr>
          <w:rFonts w:ascii="Times New Roman" w:hAnsi="Times New Roman" w:cs="Times New Roman"/>
        </w:rPr>
        <w:t>e</w:t>
      </w:r>
      <w:r w:rsidR="00C86A09" w:rsidRPr="00C86A09">
        <w:rPr>
          <w:rFonts w:ascii="Times New Roman" w:hAnsi="Times New Roman" w:cs="Times New Roman"/>
        </w:rPr>
        <w:t xml:space="preserve">le 02 of Legetafot town can access </w:t>
      </w:r>
      <w:r w:rsidR="00CC6A32">
        <w:rPr>
          <w:rFonts w:ascii="Times New Roman" w:hAnsi="Times New Roman" w:cs="Times New Roman"/>
        </w:rPr>
        <w:t>GI</w:t>
      </w:r>
      <w:r w:rsidR="00C86A09" w:rsidRPr="00C86A09">
        <w:rPr>
          <w:rFonts w:ascii="Times New Roman" w:hAnsi="Times New Roman" w:cs="Times New Roman"/>
        </w:rPr>
        <w:t xml:space="preserve"> components within 300m walking distance </w:t>
      </w:r>
      <w:r w:rsidR="00697501">
        <w:rPr>
          <w:rFonts w:ascii="Times New Roman" w:hAnsi="Times New Roman" w:cs="Times New Roman"/>
        </w:rPr>
        <w:t xml:space="preserve">while </w:t>
      </w:r>
      <w:r w:rsidR="00C86A09" w:rsidRPr="00C86A09">
        <w:rPr>
          <w:rFonts w:ascii="Times New Roman" w:hAnsi="Times New Roman" w:cs="Times New Roman"/>
        </w:rPr>
        <w:t>15.</w:t>
      </w:r>
      <w:r w:rsidR="001202F3">
        <w:rPr>
          <w:rFonts w:ascii="Times New Roman" w:hAnsi="Times New Roman" w:cs="Times New Roman"/>
        </w:rPr>
        <w:t>8</w:t>
      </w:r>
      <w:r w:rsidR="00C86A09" w:rsidRPr="00C86A09">
        <w:rPr>
          <w:rFonts w:ascii="Times New Roman" w:hAnsi="Times New Roman" w:cs="Times New Roman"/>
        </w:rPr>
        <w:t>% and 7.4</w:t>
      </w:r>
      <w:r w:rsidR="00697501">
        <w:rPr>
          <w:rFonts w:ascii="Times New Roman" w:hAnsi="Times New Roman" w:cs="Times New Roman"/>
        </w:rPr>
        <w:t>%</w:t>
      </w:r>
      <w:r w:rsidR="00CC6A32">
        <w:rPr>
          <w:rFonts w:ascii="Times New Roman" w:hAnsi="Times New Roman" w:cs="Times New Roman"/>
        </w:rPr>
        <w:t xml:space="preserve"> </w:t>
      </w:r>
      <w:r w:rsidR="00697501" w:rsidRPr="00C86A09">
        <w:rPr>
          <w:rFonts w:ascii="Times New Roman" w:hAnsi="Times New Roman" w:cs="Times New Roman"/>
        </w:rPr>
        <w:t xml:space="preserve">of </w:t>
      </w:r>
      <w:r w:rsidR="0055733D">
        <w:rPr>
          <w:rFonts w:ascii="Times New Roman" w:hAnsi="Times New Roman" w:cs="Times New Roman"/>
        </w:rPr>
        <w:t xml:space="preserve">the </w:t>
      </w:r>
      <w:r w:rsidR="00697501" w:rsidRPr="00C86A09">
        <w:rPr>
          <w:rFonts w:ascii="Times New Roman" w:hAnsi="Times New Roman" w:cs="Times New Roman"/>
        </w:rPr>
        <w:t xml:space="preserve">population </w:t>
      </w:r>
      <w:r w:rsidR="00C86A09" w:rsidRPr="00C86A09">
        <w:rPr>
          <w:rFonts w:ascii="Times New Roman" w:hAnsi="Times New Roman" w:cs="Times New Roman"/>
        </w:rPr>
        <w:t xml:space="preserve">can access </w:t>
      </w:r>
      <w:r w:rsidR="00697501">
        <w:rPr>
          <w:rFonts w:ascii="Times New Roman" w:hAnsi="Times New Roman" w:cs="Times New Roman"/>
        </w:rPr>
        <w:t>the</w:t>
      </w:r>
      <w:r w:rsidR="00C86A09" w:rsidRPr="00C86A09">
        <w:rPr>
          <w:rFonts w:ascii="Times New Roman" w:hAnsi="Times New Roman" w:cs="Times New Roman"/>
        </w:rPr>
        <w:t xml:space="preserve"> components within 500m walking distance, respectively. </w:t>
      </w:r>
      <w:r w:rsidR="00461A3D" w:rsidRPr="006F1178">
        <w:rPr>
          <w:rFonts w:ascii="Times New Roman" w:hAnsi="Times New Roman" w:cs="Times New Roman"/>
          <w:color w:val="auto"/>
        </w:rPr>
        <w:t>Similarly,</w:t>
      </w:r>
      <w:r w:rsidR="00461A3D">
        <w:rPr>
          <w:rFonts w:ascii="Times New Roman" w:hAnsi="Times New Roman" w:cs="Times New Roman"/>
        </w:rPr>
        <w:t xml:space="preserve"> </w:t>
      </w:r>
      <w:r w:rsidR="00C86A09" w:rsidRPr="00C86A09">
        <w:rPr>
          <w:rFonts w:ascii="Times New Roman" w:hAnsi="Times New Roman" w:cs="Times New Roman"/>
        </w:rPr>
        <w:t xml:space="preserve">17.5% and 10.2% </w:t>
      </w:r>
      <w:r w:rsidR="00697501">
        <w:rPr>
          <w:rFonts w:ascii="Times New Roman" w:hAnsi="Times New Roman" w:cs="Times New Roman"/>
        </w:rPr>
        <w:t xml:space="preserve">of </w:t>
      </w:r>
      <w:r w:rsidR="0055733D">
        <w:rPr>
          <w:rFonts w:ascii="Times New Roman" w:hAnsi="Times New Roman" w:cs="Times New Roman"/>
        </w:rPr>
        <w:t xml:space="preserve">the </w:t>
      </w:r>
      <w:r w:rsidR="00C86A09" w:rsidRPr="00C86A09">
        <w:rPr>
          <w:rFonts w:ascii="Times New Roman" w:hAnsi="Times New Roman" w:cs="Times New Roman"/>
        </w:rPr>
        <w:t xml:space="preserve">population found in kebele 01 </w:t>
      </w:r>
      <w:r w:rsidR="00697501">
        <w:rPr>
          <w:rFonts w:ascii="Times New Roman" w:hAnsi="Times New Roman" w:cs="Times New Roman"/>
        </w:rPr>
        <w:t>and kebele 02 of Legetafo town</w:t>
      </w:r>
      <w:r w:rsidR="00282BC9">
        <w:rPr>
          <w:rFonts w:ascii="Times New Roman" w:hAnsi="Times New Roman" w:cs="Times New Roman"/>
        </w:rPr>
        <w:t>, respectively,</w:t>
      </w:r>
      <w:r w:rsidR="00697501">
        <w:rPr>
          <w:rFonts w:ascii="Times New Roman" w:hAnsi="Times New Roman" w:cs="Times New Roman"/>
        </w:rPr>
        <w:t xml:space="preserve"> </w:t>
      </w:r>
      <w:r w:rsidR="00C86A09" w:rsidRPr="00C86A09">
        <w:rPr>
          <w:rFonts w:ascii="Times New Roman" w:hAnsi="Times New Roman" w:cs="Times New Roman"/>
        </w:rPr>
        <w:t xml:space="preserve">can access </w:t>
      </w:r>
      <w:r w:rsidR="00697501">
        <w:rPr>
          <w:rFonts w:ascii="Times New Roman" w:hAnsi="Times New Roman" w:cs="Times New Roman"/>
        </w:rPr>
        <w:t>the</w:t>
      </w:r>
      <w:r w:rsidR="00C86A09" w:rsidRPr="00C86A09">
        <w:rPr>
          <w:rFonts w:ascii="Times New Roman" w:hAnsi="Times New Roman" w:cs="Times New Roman"/>
        </w:rPr>
        <w:t xml:space="preserve"> </w:t>
      </w:r>
      <w:r w:rsidR="00CC6A32">
        <w:rPr>
          <w:rFonts w:ascii="Times New Roman" w:hAnsi="Times New Roman" w:cs="Times New Roman"/>
        </w:rPr>
        <w:t>GI</w:t>
      </w:r>
      <w:r w:rsidR="00C86A09" w:rsidRPr="00C86A09">
        <w:rPr>
          <w:rFonts w:ascii="Times New Roman" w:hAnsi="Times New Roman" w:cs="Times New Roman"/>
        </w:rPr>
        <w:t xml:space="preserve"> components within a walking distance of 700m from their residence. However, 9904 and 6091 </w:t>
      </w:r>
      <w:r w:rsidR="00282BC9">
        <w:rPr>
          <w:rFonts w:ascii="Times New Roman" w:hAnsi="Times New Roman" w:cs="Times New Roman"/>
        </w:rPr>
        <w:t>people</w:t>
      </w:r>
      <w:r w:rsidR="00C86A09" w:rsidRPr="00C86A09">
        <w:rPr>
          <w:rFonts w:ascii="Times New Roman" w:hAnsi="Times New Roman" w:cs="Times New Roman"/>
        </w:rPr>
        <w:t xml:space="preserve"> found in Legetefo town</w:t>
      </w:r>
      <w:r w:rsidR="00282BC9">
        <w:rPr>
          <w:rFonts w:ascii="Times New Roman" w:hAnsi="Times New Roman" w:cs="Times New Roman"/>
        </w:rPr>
        <w:t>’s</w:t>
      </w:r>
      <w:r w:rsidR="00C86A09" w:rsidRPr="00C86A09">
        <w:rPr>
          <w:rFonts w:ascii="Times New Roman" w:hAnsi="Times New Roman" w:cs="Times New Roman"/>
        </w:rPr>
        <w:t xml:space="preserve"> 01 and 02 kebele, respectively do not have access to any </w:t>
      </w:r>
      <w:r w:rsidR="00CC6A32">
        <w:rPr>
          <w:rFonts w:ascii="Times New Roman" w:hAnsi="Times New Roman" w:cs="Times New Roman"/>
        </w:rPr>
        <w:t>GI</w:t>
      </w:r>
      <w:r w:rsidR="00C86A09" w:rsidRPr="00C86A09">
        <w:rPr>
          <w:rFonts w:ascii="Times New Roman" w:hAnsi="Times New Roman" w:cs="Times New Roman"/>
        </w:rPr>
        <w:t xml:space="preserve"> component withi</w:t>
      </w:r>
      <w:r w:rsidR="00467113">
        <w:rPr>
          <w:rFonts w:ascii="Times New Roman" w:hAnsi="Times New Roman" w:cs="Times New Roman"/>
        </w:rPr>
        <w:t xml:space="preserve">n the </w:t>
      </w:r>
      <w:r>
        <w:rPr>
          <w:rFonts w:ascii="Times New Roman" w:hAnsi="Times New Roman" w:cs="Times New Roman"/>
        </w:rPr>
        <w:t xml:space="preserve">walking </w:t>
      </w:r>
      <w:r w:rsidR="00467113">
        <w:rPr>
          <w:rFonts w:ascii="Times New Roman" w:hAnsi="Times New Roman" w:cs="Times New Roman"/>
        </w:rPr>
        <w:t>distance of 300m to 1000m</w:t>
      </w:r>
      <w:r>
        <w:rPr>
          <w:rFonts w:ascii="Times New Roman" w:hAnsi="Times New Roman" w:cs="Times New Roman"/>
        </w:rPr>
        <w:t xml:space="preserve"> from their residential blocks</w:t>
      </w:r>
      <w:r w:rsidR="00C86A09" w:rsidRPr="00C86A09">
        <w:rPr>
          <w:rFonts w:ascii="Times New Roman" w:hAnsi="Times New Roman" w:cs="Times New Roman"/>
        </w:rPr>
        <w:t>.</w:t>
      </w:r>
    </w:p>
    <w:p w:rsidR="00C86A09" w:rsidRPr="007A55A7" w:rsidRDefault="00C86A09" w:rsidP="00B14340">
      <w:pPr>
        <w:pStyle w:val="Default"/>
        <w:spacing w:line="480" w:lineRule="auto"/>
        <w:jc w:val="both"/>
        <w:rPr>
          <w:rFonts w:ascii="Times New Roman" w:hAnsi="Times New Roman" w:cs="Times New Roman"/>
          <w:sz w:val="16"/>
          <w:szCs w:val="16"/>
          <w:highlight w:val="yellow"/>
        </w:rPr>
      </w:pPr>
    </w:p>
    <w:p w:rsidR="00C86A09" w:rsidRDefault="00C86A09" w:rsidP="00B14340">
      <w:pPr>
        <w:pStyle w:val="Default"/>
        <w:spacing w:line="480" w:lineRule="auto"/>
        <w:jc w:val="both"/>
        <w:rPr>
          <w:rFonts w:ascii="Times New Roman" w:hAnsi="Times New Roman" w:cs="Times New Roman"/>
        </w:rPr>
      </w:pPr>
      <w:r w:rsidRPr="00C86A09">
        <w:rPr>
          <w:rFonts w:ascii="Times New Roman" w:hAnsi="Times New Roman" w:cs="Times New Roman"/>
        </w:rPr>
        <w:t xml:space="preserve">Based on the results shown in </w:t>
      </w:r>
      <w:r w:rsidR="00CC6A32" w:rsidRPr="00C86A09">
        <w:rPr>
          <w:rFonts w:ascii="Times New Roman" w:hAnsi="Times New Roman" w:cs="Times New Roman"/>
        </w:rPr>
        <w:t xml:space="preserve">Table </w:t>
      </w:r>
      <w:r w:rsidR="00F76735">
        <w:rPr>
          <w:rFonts w:ascii="Times New Roman" w:hAnsi="Times New Roman" w:cs="Times New Roman"/>
        </w:rPr>
        <w:t>14</w:t>
      </w:r>
      <w:r w:rsidRPr="00C86A09">
        <w:rPr>
          <w:rFonts w:ascii="Times New Roman" w:hAnsi="Times New Roman" w:cs="Times New Roman"/>
        </w:rPr>
        <w:t xml:space="preserve">, </w:t>
      </w:r>
      <w:r w:rsidRPr="00C86A09">
        <w:rPr>
          <w:rFonts w:ascii="Times New Roman" w:eastAsia="Times New Roman" w:hAnsi="Times New Roman" w:cs="Times New Roman"/>
        </w:rPr>
        <w:t>829</w:t>
      </w:r>
      <w:r w:rsidR="00997D1E">
        <w:rPr>
          <w:rFonts w:ascii="Times New Roman" w:hAnsi="Times New Roman" w:cs="Times New Roman"/>
        </w:rPr>
        <w:t>, 488, 406 and 1613</w:t>
      </w:r>
      <w:r w:rsidR="00CC6A32">
        <w:rPr>
          <w:rFonts w:ascii="Times New Roman" w:hAnsi="Times New Roman" w:cs="Times New Roman"/>
        </w:rPr>
        <w:t xml:space="preserve"> </w:t>
      </w:r>
      <w:r w:rsidRPr="00C86A09">
        <w:rPr>
          <w:rFonts w:ascii="Times New Roman" w:hAnsi="Times New Roman" w:cs="Times New Roman"/>
        </w:rPr>
        <w:t>people found in Almgena, Furi, Welete and 01 keb</w:t>
      </w:r>
      <w:r w:rsidR="00997D1E">
        <w:rPr>
          <w:rFonts w:ascii="Times New Roman" w:hAnsi="Times New Roman" w:cs="Times New Roman"/>
        </w:rPr>
        <w:t>e</w:t>
      </w:r>
      <w:r w:rsidRPr="00C86A09">
        <w:rPr>
          <w:rFonts w:ascii="Times New Roman" w:hAnsi="Times New Roman" w:cs="Times New Roman"/>
        </w:rPr>
        <w:t xml:space="preserve">les of </w:t>
      </w:r>
      <w:r w:rsidRPr="00C82ED2">
        <w:rPr>
          <w:rFonts w:ascii="Times New Roman" w:hAnsi="Times New Roman" w:cs="Times New Roman"/>
          <w:color w:val="auto"/>
        </w:rPr>
        <w:t xml:space="preserve">Sebeta </w:t>
      </w:r>
      <w:r w:rsidR="00AD6B32" w:rsidRPr="00C82ED2">
        <w:rPr>
          <w:rFonts w:ascii="Times New Roman" w:hAnsi="Times New Roman" w:cs="Times New Roman"/>
          <w:color w:val="auto"/>
        </w:rPr>
        <w:t>town</w:t>
      </w:r>
      <w:r w:rsidR="00282BC9" w:rsidRPr="00C82ED2">
        <w:rPr>
          <w:rFonts w:ascii="Times New Roman" w:hAnsi="Times New Roman" w:cs="Times New Roman"/>
          <w:color w:val="auto"/>
        </w:rPr>
        <w:t>, respectively,</w:t>
      </w:r>
      <w:r w:rsidR="006007F2">
        <w:rPr>
          <w:rFonts w:ascii="Times New Roman" w:hAnsi="Times New Roman" w:cs="Times New Roman"/>
        </w:rPr>
        <w:t xml:space="preserve"> </w:t>
      </w:r>
      <w:r w:rsidR="00697501">
        <w:rPr>
          <w:rFonts w:ascii="Times New Roman" w:hAnsi="Times New Roman" w:cs="Times New Roman"/>
        </w:rPr>
        <w:t>can</w:t>
      </w:r>
      <w:r w:rsidR="006007F2">
        <w:rPr>
          <w:rFonts w:ascii="Times New Roman" w:hAnsi="Times New Roman" w:cs="Times New Roman"/>
        </w:rPr>
        <w:t xml:space="preserve"> access </w:t>
      </w:r>
      <w:r w:rsidR="00697501">
        <w:rPr>
          <w:rFonts w:ascii="Times New Roman" w:hAnsi="Times New Roman" w:cs="Times New Roman"/>
        </w:rPr>
        <w:t>the</w:t>
      </w:r>
      <w:r w:rsidR="00CC6A32">
        <w:rPr>
          <w:rFonts w:ascii="Times New Roman" w:hAnsi="Times New Roman" w:cs="Times New Roman"/>
        </w:rPr>
        <w:t xml:space="preserve"> GI</w:t>
      </w:r>
      <w:r w:rsidRPr="00C86A09">
        <w:rPr>
          <w:rFonts w:ascii="Times New Roman" w:hAnsi="Times New Roman" w:cs="Times New Roman"/>
        </w:rPr>
        <w:t xml:space="preserve"> component</w:t>
      </w:r>
      <w:r w:rsidR="00697501">
        <w:rPr>
          <w:rFonts w:ascii="Times New Roman" w:hAnsi="Times New Roman" w:cs="Times New Roman"/>
        </w:rPr>
        <w:t>s</w:t>
      </w:r>
      <w:r w:rsidRPr="00C86A09">
        <w:rPr>
          <w:rFonts w:ascii="Times New Roman" w:hAnsi="Times New Roman" w:cs="Times New Roman"/>
        </w:rPr>
        <w:t xml:space="preserve"> within a walking distance of 300m from their residence. </w:t>
      </w:r>
      <w:r w:rsidR="00997D1E" w:rsidRPr="00C86A09">
        <w:rPr>
          <w:rFonts w:ascii="Times New Roman" w:hAnsi="Times New Roman" w:cs="Times New Roman"/>
        </w:rPr>
        <w:t>In addition</w:t>
      </w:r>
      <w:r w:rsidRPr="00C86A09">
        <w:rPr>
          <w:rFonts w:ascii="Times New Roman" w:hAnsi="Times New Roman" w:cs="Times New Roman"/>
        </w:rPr>
        <w:t xml:space="preserve">, </w:t>
      </w:r>
      <w:r w:rsidR="00997D1E">
        <w:rPr>
          <w:rFonts w:ascii="Times New Roman" w:hAnsi="Times New Roman" w:cs="Times New Roman"/>
        </w:rPr>
        <w:t xml:space="preserve">1420, 1070, 499 and 2275 </w:t>
      </w:r>
      <w:r w:rsidRPr="00C86A09">
        <w:rPr>
          <w:rFonts w:ascii="Times New Roman" w:hAnsi="Times New Roman" w:cs="Times New Roman"/>
        </w:rPr>
        <w:t xml:space="preserve">people can access </w:t>
      </w:r>
      <w:r w:rsidR="00CC6A32">
        <w:rPr>
          <w:rFonts w:ascii="Times New Roman" w:hAnsi="Times New Roman" w:cs="Times New Roman"/>
        </w:rPr>
        <w:t>GI</w:t>
      </w:r>
      <w:r w:rsidRPr="00C86A09">
        <w:rPr>
          <w:rFonts w:ascii="Times New Roman" w:hAnsi="Times New Roman" w:cs="Times New Roman"/>
        </w:rPr>
        <w:t xml:space="preserve"> components within a distance of 500m in Almgena, Furin, Welete and 01 keble</w:t>
      </w:r>
      <w:r w:rsidR="00997D1E">
        <w:rPr>
          <w:rFonts w:ascii="Times New Roman" w:hAnsi="Times New Roman" w:cs="Times New Roman"/>
        </w:rPr>
        <w:t>s of Sebeta town, respectively. O</w:t>
      </w:r>
      <w:r w:rsidR="00997D1E" w:rsidRPr="00C86A09">
        <w:rPr>
          <w:rFonts w:ascii="Times New Roman" w:hAnsi="Times New Roman" w:cs="Times New Roman"/>
        </w:rPr>
        <w:t>n top</w:t>
      </w:r>
      <w:r w:rsidR="00CC6A32">
        <w:rPr>
          <w:rFonts w:ascii="Times New Roman" w:hAnsi="Times New Roman" w:cs="Times New Roman"/>
        </w:rPr>
        <w:t xml:space="preserve"> </w:t>
      </w:r>
      <w:r w:rsidR="00997D1E">
        <w:rPr>
          <w:rFonts w:ascii="Times New Roman" w:hAnsi="Times New Roman" w:cs="Times New Roman"/>
        </w:rPr>
        <w:t>of</w:t>
      </w:r>
      <w:r w:rsidRPr="00C86A09">
        <w:rPr>
          <w:rFonts w:ascii="Times New Roman" w:hAnsi="Times New Roman" w:cs="Times New Roman"/>
        </w:rPr>
        <w:t xml:space="preserve"> this</w:t>
      </w:r>
      <w:r w:rsidR="00997D1E">
        <w:rPr>
          <w:rFonts w:ascii="Times New Roman" w:hAnsi="Times New Roman" w:cs="Times New Roman"/>
        </w:rPr>
        <w:t>,</w:t>
      </w:r>
      <w:r w:rsidRPr="00C86A09">
        <w:rPr>
          <w:rFonts w:ascii="Times New Roman" w:hAnsi="Times New Roman" w:cs="Times New Roman"/>
        </w:rPr>
        <w:t xml:space="preserve"> 1280, 1381, 604, and 2916 </w:t>
      </w:r>
      <w:r w:rsidR="00997D1E">
        <w:rPr>
          <w:rFonts w:ascii="Times New Roman" w:hAnsi="Times New Roman" w:cs="Times New Roman"/>
        </w:rPr>
        <w:t xml:space="preserve">of </w:t>
      </w:r>
      <w:r w:rsidRPr="00C86A09">
        <w:rPr>
          <w:rFonts w:ascii="Times New Roman" w:hAnsi="Times New Roman" w:cs="Times New Roman"/>
        </w:rPr>
        <w:t xml:space="preserve">people can accesses </w:t>
      </w:r>
      <w:r w:rsidR="00CC6A32">
        <w:rPr>
          <w:rFonts w:ascii="Times New Roman" w:hAnsi="Times New Roman" w:cs="Times New Roman"/>
        </w:rPr>
        <w:t>GI</w:t>
      </w:r>
      <w:r w:rsidRPr="00C86A09">
        <w:rPr>
          <w:rFonts w:ascii="Times New Roman" w:hAnsi="Times New Roman" w:cs="Times New Roman"/>
        </w:rPr>
        <w:t xml:space="preserve"> components within 700m walking distances</w:t>
      </w:r>
      <w:r w:rsidR="00CC6A32">
        <w:rPr>
          <w:rFonts w:ascii="Times New Roman" w:hAnsi="Times New Roman" w:cs="Times New Roman"/>
        </w:rPr>
        <w:t xml:space="preserve"> </w:t>
      </w:r>
      <w:r w:rsidR="002707E7">
        <w:rPr>
          <w:rFonts w:ascii="Times New Roman" w:hAnsi="Times New Roman" w:cs="Times New Roman"/>
        </w:rPr>
        <w:t>while</w:t>
      </w:r>
      <w:r w:rsidR="00997D1E">
        <w:rPr>
          <w:rFonts w:ascii="Times New Roman" w:hAnsi="Times New Roman" w:cs="Times New Roman"/>
        </w:rPr>
        <w:t xml:space="preserve"> 1104, 1898, 745 and 3297 </w:t>
      </w:r>
      <w:r w:rsidRPr="00C86A09">
        <w:rPr>
          <w:rFonts w:ascii="Times New Roman" w:hAnsi="Times New Roman" w:cs="Times New Roman"/>
        </w:rPr>
        <w:t xml:space="preserve">people </w:t>
      </w:r>
      <w:r w:rsidR="00697501">
        <w:rPr>
          <w:rFonts w:ascii="Times New Roman" w:hAnsi="Times New Roman" w:cs="Times New Roman"/>
        </w:rPr>
        <w:t>can</w:t>
      </w:r>
      <w:r w:rsidRPr="00C86A09">
        <w:rPr>
          <w:rFonts w:ascii="Times New Roman" w:hAnsi="Times New Roman" w:cs="Times New Roman"/>
        </w:rPr>
        <w:t xml:space="preserve"> access </w:t>
      </w:r>
      <w:r w:rsidR="00697501">
        <w:rPr>
          <w:rFonts w:ascii="Times New Roman" w:hAnsi="Times New Roman" w:cs="Times New Roman"/>
        </w:rPr>
        <w:t>the</w:t>
      </w:r>
      <w:r w:rsidR="00CC6A32">
        <w:rPr>
          <w:rFonts w:ascii="Times New Roman" w:hAnsi="Times New Roman" w:cs="Times New Roman"/>
        </w:rPr>
        <w:t xml:space="preserve"> </w:t>
      </w:r>
      <w:r w:rsidR="00997D1E">
        <w:rPr>
          <w:rFonts w:ascii="Times New Roman" w:hAnsi="Times New Roman" w:cs="Times New Roman"/>
        </w:rPr>
        <w:t xml:space="preserve">urban </w:t>
      </w:r>
      <w:r w:rsidR="00CC6A32">
        <w:rPr>
          <w:rFonts w:ascii="Times New Roman" w:hAnsi="Times New Roman" w:cs="Times New Roman"/>
        </w:rPr>
        <w:t>GI</w:t>
      </w:r>
      <w:r w:rsidRPr="00C86A09">
        <w:rPr>
          <w:rFonts w:ascii="Times New Roman" w:hAnsi="Times New Roman" w:cs="Times New Roman"/>
        </w:rPr>
        <w:t xml:space="preserve"> components within a walking distance of 1000m from their residence in Almgena, Furin, Welete and 01 keb</w:t>
      </w:r>
      <w:r w:rsidR="00997D1E">
        <w:rPr>
          <w:rFonts w:ascii="Times New Roman" w:hAnsi="Times New Roman" w:cs="Times New Roman"/>
        </w:rPr>
        <w:t>e</w:t>
      </w:r>
      <w:r w:rsidRPr="00C86A09">
        <w:rPr>
          <w:rFonts w:ascii="Times New Roman" w:hAnsi="Times New Roman" w:cs="Times New Roman"/>
        </w:rPr>
        <w:t>les of Sebeta town</w:t>
      </w:r>
      <w:r w:rsidR="00345F9B">
        <w:rPr>
          <w:rFonts w:ascii="Times New Roman" w:hAnsi="Times New Roman" w:cs="Times New Roman"/>
        </w:rPr>
        <w:t>s</w:t>
      </w:r>
      <w:r w:rsidRPr="00C86A09">
        <w:rPr>
          <w:rFonts w:ascii="Times New Roman" w:hAnsi="Times New Roman" w:cs="Times New Roman"/>
        </w:rPr>
        <w:t xml:space="preserve">, respectively. </w:t>
      </w:r>
      <w:r w:rsidR="00345F9B" w:rsidRPr="00C82ED2">
        <w:rPr>
          <w:rFonts w:ascii="Times New Roman" w:hAnsi="Times New Roman" w:cs="Times New Roman"/>
          <w:color w:val="auto"/>
        </w:rPr>
        <w:t>On the other hand,</w:t>
      </w:r>
      <w:r w:rsidR="00CC6A32">
        <w:rPr>
          <w:rFonts w:ascii="Times New Roman" w:hAnsi="Times New Roman" w:cs="Times New Roman"/>
        </w:rPr>
        <w:t xml:space="preserve"> </w:t>
      </w:r>
      <w:r w:rsidRPr="00C86A09">
        <w:rPr>
          <w:rFonts w:ascii="Times New Roman" w:hAnsi="Times New Roman" w:cs="Times New Roman"/>
        </w:rPr>
        <w:t>35177, 1720, 31797 and 37809</w:t>
      </w:r>
      <w:r w:rsidR="00997D1E">
        <w:rPr>
          <w:rFonts w:ascii="Times New Roman" w:hAnsi="Times New Roman" w:cs="Times New Roman"/>
        </w:rPr>
        <w:t xml:space="preserve"> of </w:t>
      </w:r>
      <w:r w:rsidR="004265E8">
        <w:rPr>
          <w:rFonts w:ascii="Times New Roman" w:hAnsi="Times New Roman" w:cs="Times New Roman"/>
        </w:rPr>
        <w:t xml:space="preserve">the </w:t>
      </w:r>
      <w:r w:rsidR="00997D1E" w:rsidRPr="00C86A09">
        <w:rPr>
          <w:rFonts w:ascii="Times New Roman" w:hAnsi="Times New Roman" w:cs="Times New Roman"/>
        </w:rPr>
        <w:t>population</w:t>
      </w:r>
      <w:r w:rsidRPr="00C86A09">
        <w:rPr>
          <w:rFonts w:ascii="Times New Roman" w:hAnsi="Times New Roman" w:cs="Times New Roman"/>
        </w:rPr>
        <w:t xml:space="preserve"> </w:t>
      </w:r>
      <w:r w:rsidR="00282BC9">
        <w:rPr>
          <w:rFonts w:ascii="Times New Roman" w:hAnsi="Times New Roman" w:cs="Times New Roman"/>
        </w:rPr>
        <w:t>of</w:t>
      </w:r>
      <w:r w:rsidRPr="00C86A09">
        <w:rPr>
          <w:rFonts w:ascii="Times New Roman" w:hAnsi="Times New Roman" w:cs="Times New Roman"/>
        </w:rPr>
        <w:t xml:space="preserve"> Almgena, Furin, Welete and 01 keb</w:t>
      </w:r>
      <w:r w:rsidR="00997D1E">
        <w:rPr>
          <w:rFonts w:ascii="Times New Roman" w:hAnsi="Times New Roman" w:cs="Times New Roman"/>
        </w:rPr>
        <w:t>e</w:t>
      </w:r>
      <w:r w:rsidRPr="00C86A09">
        <w:rPr>
          <w:rFonts w:ascii="Times New Roman" w:hAnsi="Times New Roman" w:cs="Times New Roman"/>
        </w:rPr>
        <w:t xml:space="preserve">les </w:t>
      </w:r>
      <w:r w:rsidRPr="00C82ED2">
        <w:rPr>
          <w:rFonts w:ascii="Times New Roman" w:hAnsi="Times New Roman" w:cs="Times New Roman"/>
        </w:rPr>
        <w:t>of Sebeta town,</w:t>
      </w:r>
      <w:r w:rsidRPr="00C86A09">
        <w:rPr>
          <w:rFonts w:ascii="Times New Roman" w:hAnsi="Times New Roman" w:cs="Times New Roman"/>
        </w:rPr>
        <w:t xml:space="preserve"> respectively </w:t>
      </w:r>
      <w:r w:rsidR="00997D1E">
        <w:rPr>
          <w:rFonts w:ascii="Times New Roman" w:hAnsi="Times New Roman" w:cs="Times New Roman"/>
        </w:rPr>
        <w:t xml:space="preserve">do not </w:t>
      </w:r>
      <w:r w:rsidRPr="00C86A09">
        <w:rPr>
          <w:rFonts w:ascii="Times New Roman" w:hAnsi="Times New Roman" w:cs="Times New Roman"/>
        </w:rPr>
        <w:t xml:space="preserve">have any access to </w:t>
      </w:r>
      <w:r w:rsidR="00CC6A32">
        <w:rPr>
          <w:rFonts w:ascii="Times New Roman" w:hAnsi="Times New Roman" w:cs="Times New Roman"/>
        </w:rPr>
        <w:t>GI</w:t>
      </w:r>
      <w:r w:rsidRPr="00C86A09">
        <w:rPr>
          <w:rFonts w:ascii="Times New Roman" w:hAnsi="Times New Roman" w:cs="Times New Roman"/>
        </w:rPr>
        <w:t xml:space="preserve"> components with</w:t>
      </w:r>
      <w:r w:rsidR="00282BC9">
        <w:rPr>
          <w:rFonts w:ascii="Times New Roman" w:hAnsi="Times New Roman" w:cs="Times New Roman"/>
        </w:rPr>
        <w:t xml:space="preserve">in </w:t>
      </w:r>
      <w:r w:rsidR="00997D1E">
        <w:rPr>
          <w:rFonts w:ascii="Times New Roman" w:hAnsi="Times New Roman" w:cs="Times New Roman"/>
        </w:rPr>
        <w:t xml:space="preserve">walking </w:t>
      </w:r>
      <w:r w:rsidRPr="00C86A09">
        <w:rPr>
          <w:rFonts w:ascii="Times New Roman" w:hAnsi="Times New Roman" w:cs="Times New Roman"/>
        </w:rPr>
        <w:t>distance of 300m to 1000m</w:t>
      </w:r>
      <w:r w:rsidR="00997D1E">
        <w:rPr>
          <w:rFonts w:ascii="Times New Roman" w:hAnsi="Times New Roman" w:cs="Times New Roman"/>
        </w:rPr>
        <w:t xml:space="preserve"> from their residences</w:t>
      </w:r>
      <w:r w:rsidRPr="00C86A09">
        <w:rPr>
          <w:rFonts w:ascii="Times New Roman" w:hAnsi="Times New Roman" w:cs="Times New Roman"/>
        </w:rPr>
        <w:t>.</w:t>
      </w:r>
    </w:p>
    <w:p w:rsidR="00697501" w:rsidRPr="008D3B6E" w:rsidRDefault="00697501" w:rsidP="00B14340">
      <w:pPr>
        <w:pStyle w:val="Default"/>
        <w:spacing w:line="480" w:lineRule="auto"/>
        <w:jc w:val="both"/>
        <w:rPr>
          <w:rFonts w:ascii="Times New Roman" w:hAnsi="Times New Roman" w:cs="Times New Roman"/>
          <w:sz w:val="8"/>
          <w:szCs w:val="8"/>
        </w:rPr>
      </w:pPr>
    </w:p>
    <w:p w:rsidR="00E8658D" w:rsidRPr="00BD64F3" w:rsidRDefault="00997D1E" w:rsidP="00B14340">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lastRenderedPageBreak/>
        <w:t>Overall</w:t>
      </w:r>
      <w:r w:rsidR="00C86A09" w:rsidRPr="00FD4852">
        <w:rPr>
          <w:rFonts w:ascii="Times New Roman" w:hAnsi="Times New Roman" w:cs="Times New Roman"/>
          <w:sz w:val="24"/>
          <w:szCs w:val="24"/>
        </w:rPr>
        <w:t xml:space="preserve">, the availability of </w:t>
      </w:r>
      <w:r>
        <w:rPr>
          <w:rFonts w:ascii="Times New Roman" w:hAnsi="Times New Roman" w:cs="Times New Roman"/>
          <w:sz w:val="24"/>
          <w:szCs w:val="24"/>
        </w:rPr>
        <w:t xml:space="preserve">urban </w:t>
      </w:r>
      <w:r w:rsidR="00CC6A32">
        <w:rPr>
          <w:rFonts w:ascii="Times New Roman" w:hAnsi="Times New Roman" w:cs="Times New Roman"/>
          <w:sz w:val="24"/>
          <w:szCs w:val="24"/>
        </w:rPr>
        <w:t>GI</w:t>
      </w:r>
      <w:r w:rsidR="00C86A09" w:rsidRPr="00FD4852">
        <w:rPr>
          <w:rFonts w:ascii="Times New Roman" w:hAnsi="Times New Roman" w:cs="Times New Roman"/>
          <w:sz w:val="24"/>
          <w:szCs w:val="24"/>
        </w:rPr>
        <w:t xml:space="preserve"> </w:t>
      </w:r>
      <w:r w:rsidRPr="00FD4852">
        <w:rPr>
          <w:rFonts w:ascii="Times New Roman" w:hAnsi="Times New Roman" w:cs="Times New Roman"/>
          <w:sz w:val="24"/>
          <w:szCs w:val="24"/>
        </w:rPr>
        <w:t>components such</w:t>
      </w:r>
      <w:r w:rsidR="00C86A09" w:rsidRPr="00FD4852">
        <w:rPr>
          <w:rFonts w:ascii="Times New Roman" w:hAnsi="Times New Roman" w:cs="Times New Roman"/>
          <w:sz w:val="24"/>
          <w:szCs w:val="24"/>
        </w:rPr>
        <w:t xml:space="preserve"> as parks and playgrounds for the urban dwellers in the study </w:t>
      </w:r>
      <w:r>
        <w:rPr>
          <w:rFonts w:ascii="Times New Roman" w:hAnsi="Times New Roman" w:cs="Times New Roman"/>
          <w:sz w:val="24"/>
          <w:szCs w:val="24"/>
        </w:rPr>
        <w:t>towns</w:t>
      </w:r>
      <w:r w:rsidR="00C86A09" w:rsidRPr="00FD4852">
        <w:rPr>
          <w:rFonts w:ascii="Times New Roman" w:hAnsi="Times New Roman" w:cs="Times New Roman"/>
          <w:sz w:val="24"/>
          <w:szCs w:val="24"/>
        </w:rPr>
        <w:t xml:space="preserve"> within the </w:t>
      </w:r>
      <w:r>
        <w:rPr>
          <w:rFonts w:ascii="Times New Roman" w:hAnsi="Times New Roman" w:cs="Times New Roman"/>
          <w:sz w:val="24"/>
          <w:szCs w:val="24"/>
        </w:rPr>
        <w:t xml:space="preserve">walking </w:t>
      </w:r>
      <w:r w:rsidR="00C86A09" w:rsidRPr="00FD4852">
        <w:rPr>
          <w:rFonts w:ascii="Times New Roman" w:hAnsi="Times New Roman" w:cs="Times New Roman"/>
          <w:sz w:val="24"/>
          <w:szCs w:val="24"/>
        </w:rPr>
        <w:t>distances of 300m and 500m</w:t>
      </w:r>
      <w:r>
        <w:rPr>
          <w:rFonts w:ascii="Times New Roman" w:hAnsi="Times New Roman" w:cs="Times New Roman"/>
          <w:sz w:val="24"/>
          <w:szCs w:val="24"/>
        </w:rPr>
        <w:t xml:space="preserve"> from their residences</w:t>
      </w:r>
      <w:r w:rsidR="00C86A09" w:rsidRPr="00FD4852">
        <w:rPr>
          <w:rFonts w:ascii="Times New Roman" w:hAnsi="Times New Roman" w:cs="Times New Roman"/>
          <w:sz w:val="24"/>
          <w:szCs w:val="24"/>
        </w:rPr>
        <w:t xml:space="preserve"> </w:t>
      </w:r>
      <w:r w:rsidR="00AB485C">
        <w:rPr>
          <w:rFonts w:ascii="Times New Roman" w:hAnsi="Times New Roman" w:cs="Times New Roman"/>
          <w:sz w:val="24"/>
          <w:szCs w:val="24"/>
        </w:rPr>
        <w:t>is</w:t>
      </w:r>
      <w:r w:rsidR="00C86A09" w:rsidRPr="00FD4852">
        <w:rPr>
          <w:rFonts w:ascii="Times New Roman" w:hAnsi="Times New Roman" w:cs="Times New Roman"/>
          <w:sz w:val="24"/>
          <w:szCs w:val="24"/>
        </w:rPr>
        <w:t xml:space="preserve"> inadequate and the </w:t>
      </w:r>
      <w:r w:rsidR="002707E7">
        <w:rPr>
          <w:rFonts w:ascii="Times New Roman" w:hAnsi="Times New Roman" w:cs="Times New Roman"/>
          <w:sz w:val="24"/>
          <w:szCs w:val="24"/>
        </w:rPr>
        <w:t xml:space="preserve">urban dwellers </w:t>
      </w:r>
      <w:r w:rsidR="00AB485C">
        <w:rPr>
          <w:rFonts w:ascii="Times New Roman" w:hAnsi="Times New Roman" w:cs="Times New Roman"/>
          <w:sz w:val="24"/>
          <w:szCs w:val="24"/>
        </w:rPr>
        <w:t>are</w:t>
      </w:r>
      <w:r w:rsidR="00CC6A32">
        <w:rPr>
          <w:rFonts w:ascii="Times New Roman" w:hAnsi="Times New Roman" w:cs="Times New Roman"/>
          <w:sz w:val="24"/>
          <w:szCs w:val="24"/>
        </w:rPr>
        <w:t xml:space="preserve"> </w:t>
      </w:r>
      <w:r>
        <w:rPr>
          <w:rFonts w:ascii="Times New Roman" w:hAnsi="Times New Roman" w:cs="Times New Roman"/>
          <w:sz w:val="24"/>
          <w:szCs w:val="24"/>
        </w:rPr>
        <w:t xml:space="preserve">forced to </w:t>
      </w:r>
      <w:r w:rsidR="00C86A09" w:rsidRPr="00FD4852">
        <w:rPr>
          <w:rFonts w:ascii="Times New Roman" w:hAnsi="Times New Roman" w:cs="Times New Roman"/>
          <w:sz w:val="24"/>
          <w:szCs w:val="24"/>
        </w:rPr>
        <w:t xml:space="preserve">walk more distances to use </w:t>
      </w:r>
      <w:r>
        <w:rPr>
          <w:rFonts w:ascii="Times New Roman" w:hAnsi="Times New Roman" w:cs="Times New Roman"/>
          <w:sz w:val="24"/>
          <w:szCs w:val="24"/>
        </w:rPr>
        <w:t xml:space="preserve">urban </w:t>
      </w:r>
      <w:r w:rsidR="00667245">
        <w:rPr>
          <w:rFonts w:ascii="Times New Roman" w:hAnsi="Times New Roman" w:cs="Times New Roman"/>
          <w:sz w:val="24"/>
          <w:szCs w:val="24"/>
        </w:rPr>
        <w:t>GI</w:t>
      </w:r>
      <w:r w:rsidR="00C86A09" w:rsidRPr="00FD4852">
        <w:rPr>
          <w:rFonts w:ascii="Times New Roman" w:hAnsi="Times New Roman" w:cs="Times New Roman"/>
          <w:sz w:val="24"/>
          <w:szCs w:val="24"/>
        </w:rPr>
        <w:t xml:space="preserve"> components such as parks and playgrounds.</w:t>
      </w:r>
      <w:r w:rsidR="00667245">
        <w:rPr>
          <w:rFonts w:ascii="Times New Roman" w:hAnsi="Times New Roman" w:cs="Times New Roman"/>
          <w:sz w:val="24"/>
          <w:szCs w:val="24"/>
        </w:rPr>
        <w:t xml:space="preserve"> </w:t>
      </w:r>
      <w:r w:rsidR="00C86A09" w:rsidRPr="00A2449F">
        <w:rPr>
          <w:rFonts w:ascii="Times New Roman" w:hAnsi="Times New Roman" w:cs="Times New Roman"/>
          <w:sz w:val="24"/>
          <w:szCs w:val="24"/>
        </w:rPr>
        <w:t>The result of this study is similar with the study undertaken by</w:t>
      </w:r>
      <w:r w:rsidR="00C86A09" w:rsidRPr="00A2449F">
        <w:rPr>
          <w:rFonts w:ascii="Times New Roman" w:hAnsi="Times New Roman" w:cs="Times New Roman"/>
          <w:color w:val="222222"/>
          <w:sz w:val="24"/>
          <w:szCs w:val="24"/>
          <w:shd w:val="clear" w:color="auto" w:fill="FFFFFF"/>
        </w:rPr>
        <w:t xml:space="preserve"> Khalil (2014)</w:t>
      </w:r>
      <w:r w:rsidR="00C86A09" w:rsidRPr="00A2449F">
        <w:rPr>
          <w:rFonts w:ascii="Times New Roman" w:hAnsi="Times New Roman" w:cs="Times New Roman"/>
          <w:sz w:val="24"/>
          <w:szCs w:val="24"/>
        </w:rPr>
        <w:t xml:space="preserve"> which </w:t>
      </w:r>
      <w:r w:rsidR="00467113">
        <w:rPr>
          <w:rFonts w:ascii="Times New Roman" w:hAnsi="Times New Roman" w:cs="Times New Roman"/>
          <w:sz w:val="24"/>
          <w:szCs w:val="24"/>
        </w:rPr>
        <w:t>found</w:t>
      </w:r>
      <w:r w:rsidR="00C86A09" w:rsidRPr="00A2449F">
        <w:rPr>
          <w:rFonts w:ascii="Times New Roman" w:hAnsi="Times New Roman" w:cs="Times New Roman"/>
          <w:sz w:val="24"/>
          <w:szCs w:val="24"/>
        </w:rPr>
        <w:t xml:space="preserve"> out that more than 70% of </w:t>
      </w:r>
      <w:r w:rsidR="0055733D">
        <w:rPr>
          <w:rFonts w:ascii="Times New Roman" w:hAnsi="Times New Roman" w:cs="Times New Roman"/>
          <w:sz w:val="24"/>
          <w:szCs w:val="24"/>
        </w:rPr>
        <w:t xml:space="preserve">the </w:t>
      </w:r>
      <w:r w:rsidR="00C86A09" w:rsidRPr="00A2449F">
        <w:rPr>
          <w:rFonts w:ascii="Times New Roman" w:hAnsi="Times New Roman" w:cs="Times New Roman"/>
          <w:sz w:val="24"/>
          <w:szCs w:val="24"/>
        </w:rPr>
        <w:t xml:space="preserve">population in Jeddah have to walk </w:t>
      </w:r>
      <w:r w:rsidR="00AB485C">
        <w:rPr>
          <w:rFonts w:ascii="Times New Roman" w:hAnsi="Times New Roman" w:cs="Times New Roman"/>
          <w:sz w:val="24"/>
          <w:szCs w:val="24"/>
        </w:rPr>
        <w:t xml:space="preserve">a </w:t>
      </w:r>
      <w:r w:rsidR="00C86A09" w:rsidRPr="00A2449F">
        <w:rPr>
          <w:rFonts w:ascii="Times New Roman" w:hAnsi="Times New Roman" w:cs="Times New Roman"/>
          <w:sz w:val="24"/>
          <w:szCs w:val="24"/>
        </w:rPr>
        <w:t>distance exceed</w:t>
      </w:r>
      <w:r w:rsidR="00AB485C">
        <w:rPr>
          <w:rFonts w:ascii="Times New Roman" w:hAnsi="Times New Roman" w:cs="Times New Roman"/>
          <w:sz w:val="24"/>
          <w:szCs w:val="24"/>
        </w:rPr>
        <w:t>ing</w:t>
      </w:r>
      <w:r w:rsidR="00C86A09" w:rsidRPr="00A2449F">
        <w:rPr>
          <w:rFonts w:ascii="Times New Roman" w:hAnsi="Times New Roman" w:cs="Times New Roman"/>
          <w:sz w:val="24"/>
          <w:szCs w:val="24"/>
        </w:rPr>
        <w:t xml:space="preserve"> 500m </w:t>
      </w:r>
      <w:r>
        <w:rPr>
          <w:rFonts w:ascii="Times New Roman" w:hAnsi="Times New Roman" w:cs="Times New Roman"/>
          <w:sz w:val="24"/>
          <w:szCs w:val="24"/>
        </w:rPr>
        <w:t xml:space="preserve">to access urban </w:t>
      </w:r>
      <w:r w:rsidR="00667245">
        <w:rPr>
          <w:rFonts w:ascii="Times New Roman" w:hAnsi="Times New Roman" w:cs="Times New Roman"/>
          <w:sz w:val="24"/>
          <w:szCs w:val="24"/>
        </w:rPr>
        <w:t>GI</w:t>
      </w:r>
      <w:r>
        <w:rPr>
          <w:rFonts w:ascii="Times New Roman" w:hAnsi="Times New Roman" w:cs="Times New Roman"/>
          <w:sz w:val="24"/>
          <w:szCs w:val="24"/>
        </w:rPr>
        <w:t xml:space="preserve"> components</w:t>
      </w:r>
      <w:r w:rsidR="00235B92">
        <w:rPr>
          <w:rFonts w:ascii="Times New Roman" w:hAnsi="Times New Roman" w:cs="Times New Roman"/>
          <w:sz w:val="24"/>
          <w:szCs w:val="24"/>
        </w:rPr>
        <w:t xml:space="preserve">. </w:t>
      </w:r>
      <w:r w:rsidR="00C86A09" w:rsidRPr="00A2449F">
        <w:rPr>
          <w:rFonts w:ascii="Times New Roman" w:hAnsi="Times New Roman" w:cs="Times New Roman"/>
          <w:sz w:val="24"/>
          <w:szCs w:val="24"/>
        </w:rPr>
        <w:t>Both results are in contrast</w:t>
      </w:r>
      <w:r w:rsidR="00A0745E">
        <w:rPr>
          <w:rFonts w:ascii="Times New Roman" w:hAnsi="Times New Roman" w:cs="Times New Roman"/>
          <w:sz w:val="24"/>
          <w:szCs w:val="24"/>
        </w:rPr>
        <w:t xml:space="preserve"> </w:t>
      </w:r>
      <w:r w:rsidR="00C86A09" w:rsidRPr="00A2449F">
        <w:rPr>
          <w:rFonts w:ascii="Times New Roman" w:hAnsi="Times New Roman" w:cs="Times New Roman"/>
          <w:sz w:val="24"/>
          <w:szCs w:val="24"/>
        </w:rPr>
        <w:t>with</w:t>
      </w:r>
      <w:r w:rsidR="00A0745E">
        <w:rPr>
          <w:rFonts w:ascii="Times New Roman" w:hAnsi="Times New Roman" w:cs="Times New Roman"/>
          <w:sz w:val="24"/>
          <w:szCs w:val="24"/>
        </w:rPr>
        <w:t xml:space="preserve"> standards of different countries of the developed world. For instance,</w:t>
      </w:r>
      <w:r w:rsidR="00C86A09" w:rsidRPr="00A2449F">
        <w:rPr>
          <w:rFonts w:ascii="Times New Roman" w:hAnsi="Times New Roman" w:cs="Times New Roman"/>
          <w:sz w:val="24"/>
          <w:szCs w:val="24"/>
        </w:rPr>
        <w:t xml:space="preserve"> the guidelines provided by </w:t>
      </w:r>
      <w:r w:rsidR="004265E8">
        <w:rPr>
          <w:rFonts w:ascii="Times New Roman" w:hAnsi="Times New Roman" w:cs="Times New Roman"/>
          <w:sz w:val="24"/>
          <w:szCs w:val="24"/>
        </w:rPr>
        <w:t xml:space="preserve">the </w:t>
      </w:r>
      <w:r w:rsidR="00C86A09" w:rsidRPr="00A2449F">
        <w:rPr>
          <w:rFonts w:ascii="Times New Roman" w:hAnsi="Times New Roman" w:cs="Times New Roman"/>
          <w:sz w:val="24"/>
          <w:szCs w:val="24"/>
        </w:rPr>
        <w:t xml:space="preserve">United Kingdom, which stated </w:t>
      </w:r>
      <w:r w:rsidR="00C86A09">
        <w:rPr>
          <w:rFonts w:ascii="Times New Roman" w:hAnsi="Times New Roman" w:cs="Times New Roman"/>
          <w:sz w:val="24"/>
          <w:szCs w:val="24"/>
        </w:rPr>
        <w:t xml:space="preserve">that </w:t>
      </w:r>
      <w:r w:rsidR="00C86A09" w:rsidRPr="00A2449F">
        <w:rPr>
          <w:rFonts w:ascii="Times New Roman" w:hAnsi="Times New Roman" w:cs="Times New Roman"/>
          <w:sz w:val="24"/>
          <w:szCs w:val="24"/>
        </w:rPr>
        <w:t xml:space="preserve">no one should live more than 300m from their nearest area of </w:t>
      </w:r>
      <w:r w:rsidR="00667245">
        <w:rPr>
          <w:rFonts w:ascii="Times New Roman" w:hAnsi="Times New Roman" w:cs="Times New Roman"/>
          <w:sz w:val="24"/>
          <w:szCs w:val="24"/>
        </w:rPr>
        <w:t>GI</w:t>
      </w:r>
      <w:r>
        <w:rPr>
          <w:rFonts w:ascii="Times New Roman" w:hAnsi="Times New Roman" w:cs="Times New Roman"/>
          <w:sz w:val="24"/>
          <w:szCs w:val="24"/>
        </w:rPr>
        <w:t xml:space="preserve"> components</w:t>
      </w:r>
      <w:r w:rsidR="00C86A09" w:rsidRPr="00A2449F">
        <w:rPr>
          <w:rFonts w:ascii="Times New Roman" w:hAnsi="Times New Roman" w:cs="Times New Roman"/>
          <w:sz w:val="24"/>
          <w:szCs w:val="24"/>
        </w:rPr>
        <w:t xml:space="preserve"> of at least 2 hectare</w:t>
      </w:r>
      <w:r w:rsidR="0055733D">
        <w:rPr>
          <w:rFonts w:ascii="Times New Roman" w:hAnsi="Times New Roman" w:cs="Times New Roman"/>
          <w:sz w:val="24"/>
          <w:szCs w:val="24"/>
        </w:rPr>
        <w:t>s</w:t>
      </w:r>
      <w:r w:rsidR="00C86A09" w:rsidRPr="00A2449F">
        <w:rPr>
          <w:rFonts w:ascii="Times New Roman" w:hAnsi="Times New Roman" w:cs="Times New Roman"/>
          <w:sz w:val="24"/>
          <w:szCs w:val="24"/>
        </w:rPr>
        <w:t xml:space="preserve"> in size (Comber et al.</w:t>
      </w:r>
      <w:r w:rsidR="00C82ED2">
        <w:rPr>
          <w:rFonts w:ascii="Times New Roman" w:hAnsi="Times New Roman" w:cs="Times New Roman"/>
          <w:sz w:val="24"/>
          <w:szCs w:val="24"/>
        </w:rPr>
        <w:t>,</w:t>
      </w:r>
      <w:r w:rsidR="00C86A09" w:rsidRPr="00A2449F">
        <w:rPr>
          <w:rFonts w:ascii="Times New Roman" w:hAnsi="Times New Roman" w:cs="Times New Roman"/>
          <w:sz w:val="24"/>
          <w:szCs w:val="24"/>
        </w:rPr>
        <w:t xml:space="preserve"> 2008). In addition,</w:t>
      </w:r>
      <w:r w:rsidR="00667245">
        <w:rPr>
          <w:rFonts w:ascii="Times New Roman" w:hAnsi="Times New Roman" w:cs="Times New Roman"/>
          <w:sz w:val="24"/>
          <w:szCs w:val="24"/>
        </w:rPr>
        <w:t xml:space="preserve"> </w:t>
      </w:r>
      <w:r w:rsidR="00467113">
        <w:rPr>
          <w:rFonts w:ascii="Times New Roman" w:hAnsi="Times New Roman" w:cs="Times New Roman"/>
          <w:sz w:val="24"/>
          <w:szCs w:val="24"/>
        </w:rPr>
        <w:t xml:space="preserve">this </w:t>
      </w:r>
      <w:r w:rsidR="00C86A09">
        <w:rPr>
          <w:rFonts w:ascii="Times New Roman" w:hAnsi="Times New Roman" w:cs="Times New Roman"/>
          <w:sz w:val="24"/>
          <w:szCs w:val="24"/>
        </w:rPr>
        <w:t>study is in contrast with</w:t>
      </w:r>
      <w:r w:rsidR="00C86A09" w:rsidRPr="00A2449F">
        <w:rPr>
          <w:rFonts w:ascii="Times New Roman" w:hAnsi="Times New Roman" w:cs="Times New Roman"/>
          <w:sz w:val="24"/>
          <w:szCs w:val="24"/>
        </w:rPr>
        <w:t xml:space="preserve"> Van Herzele </w:t>
      </w:r>
      <w:r w:rsidR="00F03BB6">
        <w:rPr>
          <w:rFonts w:ascii="Times New Roman" w:hAnsi="Times New Roman" w:cs="Times New Roman"/>
          <w:sz w:val="24"/>
          <w:szCs w:val="24"/>
        </w:rPr>
        <w:t xml:space="preserve">&amp; </w:t>
      </w:r>
      <w:r w:rsidR="00C86A09" w:rsidRPr="00A2449F">
        <w:rPr>
          <w:rFonts w:ascii="Times New Roman" w:hAnsi="Times New Roman" w:cs="Times New Roman"/>
          <w:sz w:val="24"/>
          <w:szCs w:val="24"/>
        </w:rPr>
        <w:t xml:space="preserve">Wiedemann (2003) </w:t>
      </w:r>
      <w:r w:rsidR="00C86A09">
        <w:rPr>
          <w:rFonts w:ascii="Times New Roman" w:hAnsi="Times New Roman" w:cs="Times New Roman"/>
          <w:sz w:val="24"/>
          <w:szCs w:val="24"/>
        </w:rPr>
        <w:t>prop</w:t>
      </w:r>
      <w:r w:rsidR="008E6E2A">
        <w:rPr>
          <w:rFonts w:ascii="Times New Roman" w:hAnsi="Times New Roman" w:cs="Times New Roman"/>
          <w:sz w:val="24"/>
          <w:szCs w:val="24"/>
        </w:rPr>
        <w:t>osal, which stated every person</w:t>
      </w:r>
      <w:r w:rsidR="00C86A09">
        <w:rPr>
          <w:rFonts w:ascii="Times New Roman" w:hAnsi="Times New Roman" w:cs="Times New Roman"/>
          <w:sz w:val="24"/>
          <w:szCs w:val="24"/>
        </w:rPr>
        <w:t xml:space="preserve"> </w:t>
      </w:r>
      <w:r w:rsidR="00C86A09" w:rsidRPr="00C82ED2">
        <w:rPr>
          <w:rFonts w:ascii="Times New Roman" w:hAnsi="Times New Roman" w:cs="Times New Roman"/>
          <w:sz w:val="24"/>
          <w:szCs w:val="24"/>
        </w:rPr>
        <w:t xml:space="preserve">should </w:t>
      </w:r>
      <w:r w:rsidR="008E6E2A" w:rsidRPr="00C82ED2">
        <w:rPr>
          <w:rFonts w:ascii="Times New Roman" w:hAnsi="Times New Roman" w:cs="Times New Roman"/>
          <w:sz w:val="24"/>
          <w:szCs w:val="24"/>
        </w:rPr>
        <w:t>live</w:t>
      </w:r>
      <w:r w:rsidR="00667245" w:rsidRPr="00C82ED2">
        <w:rPr>
          <w:rFonts w:ascii="Times New Roman" w:hAnsi="Times New Roman" w:cs="Times New Roman"/>
          <w:sz w:val="24"/>
          <w:szCs w:val="24"/>
        </w:rPr>
        <w:t xml:space="preserve"> </w:t>
      </w:r>
      <w:r w:rsidR="008E6E2A" w:rsidRPr="00C82ED2">
        <w:rPr>
          <w:rFonts w:ascii="Times New Roman" w:hAnsi="Times New Roman" w:cs="Times New Roman"/>
          <w:sz w:val="24"/>
          <w:szCs w:val="24"/>
        </w:rPr>
        <w:t>within</w:t>
      </w:r>
      <w:r w:rsidR="00667245" w:rsidRPr="00C82ED2">
        <w:rPr>
          <w:rFonts w:ascii="Times New Roman" w:hAnsi="Times New Roman" w:cs="Times New Roman"/>
          <w:sz w:val="24"/>
          <w:szCs w:val="24"/>
        </w:rPr>
        <w:t xml:space="preserve"> </w:t>
      </w:r>
      <w:r w:rsidR="00C86A09" w:rsidRPr="00C82ED2">
        <w:rPr>
          <w:rFonts w:ascii="Times New Roman" w:hAnsi="Times New Roman" w:cs="Times New Roman"/>
          <w:sz w:val="24"/>
          <w:szCs w:val="24"/>
        </w:rPr>
        <w:t>150m</w:t>
      </w:r>
      <w:r w:rsidR="00C86A09">
        <w:rPr>
          <w:rFonts w:ascii="Times New Roman" w:hAnsi="Times New Roman" w:cs="Times New Roman"/>
          <w:sz w:val="24"/>
          <w:szCs w:val="24"/>
        </w:rPr>
        <w:t xml:space="preserve"> from the nearest </w:t>
      </w:r>
      <w:r w:rsidR="00501C2B">
        <w:rPr>
          <w:rFonts w:ascii="Times New Roman" w:hAnsi="Times New Roman" w:cs="Times New Roman"/>
          <w:sz w:val="24"/>
          <w:szCs w:val="24"/>
        </w:rPr>
        <w:t xml:space="preserve">urban </w:t>
      </w:r>
      <w:r w:rsidR="00667245">
        <w:rPr>
          <w:rFonts w:ascii="Times New Roman" w:hAnsi="Times New Roman" w:cs="Times New Roman"/>
          <w:sz w:val="24"/>
          <w:szCs w:val="24"/>
        </w:rPr>
        <w:t xml:space="preserve">GI </w:t>
      </w:r>
      <w:r w:rsidR="00501C2B">
        <w:rPr>
          <w:rFonts w:ascii="Times New Roman" w:hAnsi="Times New Roman" w:cs="Times New Roman"/>
          <w:sz w:val="24"/>
          <w:szCs w:val="24"/>
        </w:rPr>
        <w:t>components</w:t>
      </w:r>
      <w:r w:rsidR="00667245">
        <w:rPr>
          <w:rFonts w:ascii="Times New Roman" w:hAnsi="Times New Roman" w:cs="Times New Roman"/>
          <w:sz w:val="24"/>
          <w:szCs w:val="24"/>
        </w:rPr>
        <w:t xml:space="preserve"> </w:t>
      </w:r>
      <w:r w:rsidR="00C86A09" w:rsidRPr="00A2449F">
        <w:rPr>
          <w:rFonts w:ascii="Times New Roman" w:hAnsi="Times New Roman" w:cs="Times New Roman"/>
          <w:sz w:val="24"/>
          <w:szCs w:val="24"/>
        </w:rPr>
        <w:t xml:space="preserve">of at least </w:t>
      </w:r>
      <w:r w:rsidR="00467113" w:rsidRPr="00A2449F">
        <w:rPr>
          <w:rFonts w:ascii="Times New Roman" w:hAnsi="Times New Roman" w:cs="Times New Roman"/>
          <w:sz w:val="24"/>
          <w:szCs w:val="24"/>
        </w:rPr>
        <w:t>1-hectare</w:t>
      </w:r>
      <w:r w:rsidR="00667245">
        <w:rPr>
          <w:rFonts w:ascii="Times New Roman" w:hAnsi="Times New Roman" w:cs="Times New Roman"/>
          <w:sz w:val="24"/>
          <w:szCs w:val="24"/>
        </w:rPr>
        <w:t xml:space="preserve"> </w:t>
      </w:r>
      <w:r w:rsidR="00C86A09" w:rsidRPr="00A2449F">
        <w:rPr>
          <w:rFonts w:ascii="Times New Roman" w:hAnsi="Times New Roman" w:cs="Times New Roman"/>
          <w:sz w:val="24"/>
          <w:szCs w:val="24"/>
        </w:rPr>
        <w:t xml:space="preserve">size. Moreover, the result of </w:t>
      </w:r>
      <w:r w:rsidR="00467113">
        <w:rPr>
          <w:rFonts w:ascii="Times New Roman" w:hAnsi="Times New Roman" w:cs="Times New Roman"/>
          <w:sz w:val="24"/>
          <w:szCs w:val="24"/>
        </w:rPr>
        <w:t>this</w:t>
      </w:r>
      <w:r w:rsidR="00C86A09" w:rsidRPr="00A2449F">
        <w:rPr>
          <w:rFonts w:ascii="Times New Roman" w:hAnsi="Times New Roman" w:cs="Times New Roman"/>
          <w:sz w:val="24"/>
          <w:szCs w:val="24"/>
        </w:rPr>
        <w:t xml:space="preserve"> stud</w:t>
      </w:r>
      <w:r w:rsidR="00467113">
        <w:rPr>
          <w:rFonts w:ascii="Times New Roman" w:hAnsi="Times New Roman" w:cs="Times New Roman"/>
          <w:sz w:val="24"/>
          <w:szCs w:val="24"/>
        </w:rPr>
        <w:t>y</w:t>
      </w:r>
      <w:r w:rsidR="00C86A09" w:rsidRPr="00A2449F">
        <w:rPr>
          <w:rFonts w:ascii="Times New Roman" w:hAnsi="Times New Roman" w:cs="Times New Roman"/>
          <w:sz w:val="24"/>
          <w:szCs w:val="24"/>
        </w:rPr>
        <w:t xml:space="preserve"> is in contrast with the study undert</w:t>
      </w:r>
      <w:r w:rsidR="00501C2B">
        <w:rPr>
          <w:rFonts w:ascii="Times New Roman" w:hAnsi="Times New Roman" w:cs="Times New Roman"/>
          <w:sz w:val="24"/>
          <w:szCs w:val="24"/>
        </w:rPr>
        <w:t xml:space="preserve">aken by De Vries </w:t>
      </w:r>
      <w:r w:rsidR="00F03BB6">
        <w:rPr>
          <w:rFonts w:ascii="Times New Roman" w:hAnsi="Times New Roman" w:cs="Times New Roman"/>
          <w:sz w:val="24"/>
          <w:szCs w:val="24"/>
        </w:rPr>
        <w:t>&amp;</w:t>
      </w:r>
      <w:r w:rsidR="00501C2B">
        <w:rPr>
          <w:rFonts w:ascii="Times New Roman" w:hAnsi="Times New Roman" w:cs="Times New Roman"/>
          <w:sz w:val="24"/>
          <w:szCs w:val="24"/>
        </w:rPr>
        <w:t xml:space="preserve"> Van Zoest, </w:t>
      </w:r>
      <w:r w:rsidR="00C86A09" w:rsidRPr="00A2449F">
        <w:rPr>
          <w:rFonts w:ascii="Times New Roman" w:hAnsi="Times New Roman" w:cs="Times New Roman"/>
          <w:sz w:val="24"/>
          <w:szCs w:val="24"/>
        </w:rPr>
        <w:t>(2004</w:t>
      </w:r>
      <w:r w:rsidR="00C86A09" w:rsidRPr="00A2449F">
        <w:rPr>
          <w:rFonts w:ascii="Times New Roman" w:hAnsi="Times New Roman" w:cs="Times New Roman"/>
          <w:color w:val="000000"/>
          <w:sz w:val="24"/>
          <w:szCs w:val="24"/>
        </w:rPr>
        <w:t>) in Netherlands where 67% of neighborhoods had</w:t>
      </w:r>
      <w:r w:rsidR="00667245">
        <w:rPr>
          <w:rFonts w:ascii="Times New Roman" w:hAnsi="Times New Roman" w:cs="Times New Roman"/>
          <w:color w:val="000000"/>
          <w:sz w:val="24"/>
          <w:szCs w:val="24"/>
        </w:rPr>
        <w:t xml:space="preserve"> </w:t>
      </w:r>
      <w:r w:rsidR="00501C2B" w:rsidRPr="00A2449F">
        <w:rPr>
          <w:rFonts w:ascii="Times New Roman" w:hAnsi="Times New Roman" w:cs="Times New Roman"/>
          <w:color w:val="000000"/>
          <w:sz w:val="24"/>
          <w:szCs w:val="24"/>
        </w:rPr>
        <w:t>opportunities</w:t>
      </w:r>
      <w:r w:rsidR="00501C2B">
        <w:rPr>
          <w:rFonts w:ascii="Times New Roman" w:hAnsi="Times New Roman" w:cs="Times New Roman"/>
          <w:color w:val="000000"/>
          <w:sz w:val="24"/>
          <w:szCs w:val="24"/>
        </w:rPr>
        <w:t xml:space="preserve"> to</w:t>
      </w:r>
      <w:r w:rsidR="00C86A09" w:rsidRPr="00A2449F">
        <w:rPr>
          <w:rFonts w:ascii="Times New Roman" w:hAnsi="Times New Roman" w:cs="Times New Roman"/>
          <w:color w:val="000000"/>
          <w:sz w:val="24"/>
          <w:szCs w:val="24"/>
        </w:rPr>
        <w:t xml:space="preserve"> access </w:t>
      </w:r>
      <w:r w:rsidR="00501C2B">
        <w:rPr>
          <w:rFonts w:ascii="Times New Roman" w:hAnsi="Times New Roman" w:cs="Times New Roman"/>
          <w:color w:val="000000"/>
          <w:sz w:val="24"/>
          <w:szCs w:val="24"/>
        </w:rPr>
        <w:t xml:space="preserve">urban </w:t>
      </w:r>
      <w:r w:rsidR="00667245">
        <w:rPr>
          <w:rFonts w:ascii="Times New Roman" w:hAnsi="Times New Roman" w:cs="Times New Roman"/>
          <w:sz w:val="24"/>
          <w:szCs w:val="24"/>
        </w:rPr>
        <w:t>GI</w:t>
      </w:r>
      <w:r w:rsidR="00501C2B">
        <w:rPr>
          <w:rFonts w:ascii="Times New Roman" w:hAnsi="Times New Roman" w:cs="Times New Roman"/>
          <w:sz w:val="24"/>
          <w:szCs w:val="24"/>
        </w:rPr>
        <w:t xml:space="preserve"> components</w:t>
      </w:r>
      <w:r w:rsidR="00667245">
        <w:rPr>
          <w:rFonts w:ascii="Times New Roman" w:hAnsi="Times New Roman" w:cs="Times New Roman"/>
          <w:sz w:val="24"/>
          <w:szCs w:val="24"/>
        </w:rPr>
        <w:t xml:space="preserve"> </w:t>
      </w:r>
      <w:r w:rsidR="00C86A09" w:rsidRPr="00A2449F">
        <w:rPr>
          <w:rFonts w:ascii="Times New Roman" w:hAnsi="Times New Roman" w:cs="Times New Roman"/>
          <w:color w:val="000000"/>
          <w:sz w:val="24"/>
          <w:szCs w:val="24"/>
        </w:rPr>
        <w:t>within walking distance of 300m radius.</w:t>
      </w:r>
    </w:p>
    <w:p w:rsidR="00C86A09" w:rsidRPr="008D3B6E" w:rsidRDefault="00C86A09" w:rsidP="008D3B6E">
      <w:pPr>
        <w:pStyle w:val="Heading3"/>
        <w:spacing w:line="480" w:lineRule="auto"/>
        <w:rPr>
          <w:color w:val="auto"/>
          <w:sz w:val="24"/>
          <w:szCs w:val="24"/>
        </w:rPr>
      </w:pPr>
      <w:bookmarkStart w:id="73" w:name="_Toc14529431"/>
      <w:r w:rsidRPr="005B4E4A">
        <w:rPr>
          <w:color w:val="auto"/>
          <w:sz w:val="24"/>
          <w:szCs w:val="24"/>
        </w:rPr>
        <w:t>4.</w:t>
      </w:r>
      <w:r w:rsidR="00E60211">
        <w:rPr>
          <w:color w:val="auto"/>
          <w:sz w:val="24"/>
          <w:szCs w:val="24"/>
        </w:rPr>
        <w:t>1</w:t>
      </w:r>
      <w:r w:rsidRPr="005B4E4A">
        <w:rPr>
          <w:color w:val="auto"/>
          <w:sz w:val="24"/>
          <w:szCs w:val="24"/>
        </w:rPr>
        <w:t xml:space="preserve">.3. </w:t>
      </w:r>
      <w:r w:rsidR="00667245">
        <w:rPr>
          <w:color w:val="auto"/>
          <w:sz w:val="24"/>
          <w:szCs w:val="24"/>
        </w:rPr>
        <w:t>Urban GI</w:t>
      </w:r>
      <w:r w:rsidRPr="005B4E4A">
        <w:rPr>
          <w:color w:val="auto"/>
          <w:sz w:val="24"/>
          <w:szCs w:val="24"/>
        </w:rPr>
        <w:t xml:space="preserve"> components </w:t>
      </w:r>
      <w:r w:rsidR="00E60211">
        <w:rPr>
          <w:color w:val="auto"/>
          <w:sz w:val="24"/>
          <w:szCs w:val="24"/>
        </w:rPr>
        <w:t>and</w:t>
      </w:r>
      <w:r w:rsidRPr="005B4E4A">
        <w:rPr>
          <w:color w:val="auto"/>
          <w:sz w:val="24"/>
          <w:szCs w:val="24"/>
        </w:rPr>
        <w:t xml:space="preserve"> international planning standards</w:t>
      </w:r>
      <w:bookmarkEnd w:id="73"/>
    </w:p>
    <w:p w:rsidR="002707E7" w:rsidRDefault="00C86A09" w:rsidP="00B14340">
      <w:pPr>
        <w:pStyle w:val="Default"/>
        <w:spacing w:line="480" w:lineRule="auto"/>
        <w:jc w:val="both"/>
        <w:rPr>
          <w:rFonts w:ascii="Times New Roman" w:hAnsi="Times New Roman" w:cs="Times New Roman"/>
        </w:rPr>
      </w:pPr>
      <w:r w:rsidRPr="00FD4852">
        <w:rPr>
          <w:rFonts w:ascii="Times New Roman" w:hAnsi="Times New Roman" w:cs="Times New Roman"/>
        </w:rPr>
        <w:t xml:space="preserve">To compare the availability </w:t>
      </w:r>
      <w:r w:rsidR="002934F5">
        <w:rPr>
          <w:rFonts w:ascii="Times New Roman" w:hAnsi="Times New Roman" w:cs="Times New Roman"/>
        </w:rPr>
        <w:t xml:space="preserve">of urban </w:t>
      </w:r>
      <w:r w:rsidR="00667245">
        <w:rPr>
          <w:rFonts w:ascii="Times New Roman" w:hAnsi="Times New Roman" w:cs="Times New Roman"/>
        </w:rPr>
        <w:t>GI</w:t>
      </w:r>
      <w:r w:rsidR="002934F5">
        <w:rPr>
          <w:rFonts w:ascii="Times New Roman" w:hAnsi="Times New Roman" w:cs="Times New Roman"/>
        </w:rPr>
        <w:t xml:space="preserve"> components of the study towns </w:t>
      </w:r>
      <w:r w:rsidRPr="00FD4852">
        <w:rPr>
          <w:rFonts w:ascii="Times New Roman" w:hAnsi="Times New Roman" w:cs="Times New Roman"/>
        </w:rPr>
        <w:t xml:space="preserve">with international planning </w:t>
      </w:r>
      <w:r w:rsidRPr="00DD5C74">
        <w:rPr>
          <w:rFonts w:ascii="Times New Roman" w:hAnsi="Times New Roman" w:cs="Times New Roman"/>
        </w:rPr>
        <w:t>standards, per capita</w:t>
      </w:r>
      <w:r w:rsidR="002934F5" w:rsidRPr="00DD5C74">
        <w:rPr>
          <w:rFonts w:ascii="Times New Roman" w:hAnsi="Times New Roman" w:cs="Times New Roman"/>
        </w:rPr>
        <w:t xml:space="preserve"> urban </w:t>
      </w:r>
      <w:r w:rsidR="00667245" w:rsidRPr="00DD5C74">
        <w:rPr>
          <w:rFonts w:ascii="Times New Roman" w:hAnsi="Times New Roman" w:cs="Times New Roman"/>
        </w:rPr>
        <w:t>GI</w:t>
      </w:r>
      <w:r w:rsidR="002934F5" w:rsidRPr="00DD5C74">
        <w:rPr>
          <w:rFonts w:ascii="Times New Roman" w:hAnsi="Times New Roman" w:cs="Times New Roman"/>
        </w:rPr>
        <w:t xml:space="preserve"> components </w:t>
      </w:r>
      <w:r w:rsidR="00C22271" w:rsidRPr="00DD5C74">
        <w:rPr>
          <w:rFonts w:ascii="Times New Roman" w:hAnsi="Times New Roman" w:cs="Times New Roman"/>
        </w:rPr>
        <w:t>provision</w:t>
      </w:r>
      <w:r w:rsidR="002934F5" w:rsidRPr="00DD5C74">
        <w:rPr>
          <w:rFonts w:ascii="Times New Roman" w:hAnsi="Times New Roman" w:cs="Times New Roman"/>
        </w:rPr>
        <w:t xml:space="preserve"> </w:t>
      </w:r>
      <w:r w:rsidR="00C22271" w:rsidRPr="00DD5C74">
        <w:rPr>
          <w:rFonts w:ascii="Times New Roman" w:hAnsi="Times New Roman" w:cs="Times New Roman"/>
        </w:rPr>
        <w:t>was</w:t>
      </w:r>
      <w:r w:rsidR="00C22271" w:rsidRPr="00DD5C74">
        <w:rPr>
          <w:rFonts w:ascii="Times New Roman" w:hAnsi="Times New Roman" w:cs="Times New Roman"/>
          <w:color w:val="FF0000"/>
        </w:rPr>
        <w:t xml:space="preserve"> </w:t>
      </w:r>
      <w:r w:rsidRPr="00DD5C74">
        <w:rPr>
          <w:rFonts w:ascii="Times New Roman" w:hAnsi="Times New Roman" w:cs="Times New Roman"/>
        </w:rPr>
        <w:t>calculated</w:t>
      </w:r>
      <w:r w:rsidR="00667245">
        <w:rPr>
          <w:rFonts w:ascii="Times New Roman" w:hAnsi="Times New Roman" w:cs="Times New Roman"/>
        </w:rPr>
        <w:t xml:space="preserve"> </w:t>
      </w:r>
      <w:r w:rsidR="00697501">
        <w:rPr>
          <w:rFonts w:ascii="Times New Roman" w:hAnsi="Times New Roman" w:cs="Times New Roman"/>
        </w:rPr>
        <w:t>(</w:t>
      </w:r>
      <w:r w:rsidR="00AF52BD">
        <w:rPr>
          <w:rFonts w:ascii="Times New Roman" w:hAnsi="Times New Roman" w:cs="Times New Roman"/>
        </w:rPr>
        <w:t xml:space="preserve">Table </w:t>
      </w:r>
      <w:r w:rsidR="00F76735">
        <w:rPr>
          <w:rFonts w:ascii="Times New Roman" w:hAnsi="Times New Roman" w:cs="Times New Roman"/>
        </w:rPr>
        <w:t>15</w:t>
      </w:r>
      <w:r w:rsidR="002934F5">
        <w:rPr>
          <w:rFonts w:ascii="Times New Roman" w:hAnsi="Times New Roman" w:cs="Times New Roman"/>
        </w:rPr>
        <w:t>)</w:t>
      </w:r>
      <w:r w:rsidR="00FD4852" w:rsidRPr="00FD4852">
        <w:rPr>
          <w:rFonts w:ascii="Times New Roman" w:hAnsi="Times New Roman" w:cs="Times New Roman"/>
        </w:rPr>
        <w:t>.</w:t>
      </w:r>
      <w:r w:rsidR="00667245">
        <w:rPr>
          <w:rFonts w:ascii="Times New Roman" w:hAnsi="Times New Roman" w:cs="Times New Roman"/>
        </w:rPr>
        <w:t xml:space="preserve"> </w:t>
      </w:r>
      <w:r w:rsidRPr="00FD4852">
        <w:rPr>
          <w:rFonts w:ascii="Times New Roman" w:hAnsi="Times New Roman" w:cs="Times New Roman"/>
        </w:rPr>
        <w:t xml:space="preserve">Calculation of per capita </w:t>
      </w:r>
      <w:r w:rsidR="002934F5">
        <w:rPr>
          <w:rFonts w:ascii="Times New Roman" w:hAnsi="Times New Roman" w:cs="Times New Roman"/>
        </w:rPr>
        <w:t xml:space="preserve">urban </w:t>
      </w:r>
      <w:r w:rsidR="00667245">
        <w:rPr>
          <w:rFonts w:ascii="Times New Roman" w:hAnsi="Times New Roman" w:cs="Times New Roman"/>
        </w:rPr>
        <w:t>GI</w:t>
      </w:r>
      <w:r w:rsidRPr="00FD4852">
        <w:rPr>
          <w:rFonts w:ascii="Times New Roman" w:hAnsi="Times New Roman" w:cs="Times New Roman"/>
        </w:rPr>
        <w:t xml:space="preserve"> components provision was done only for</w:t>
      </w:r>
      <w:r w:rsidRPr="00C86A09">
        <w:rPr>
          <w:rFonts w:ascii="Times New Roman" w:hAnsi="Times New Roman" w:cs="Times New Roman"/>
        </w:rPr>
        <w:t xml:space="preserve"> active </w:t>
      </w:r>
      <w:r w:rsidR="002934F5">
        <w:rPr>
          <w:rFonts w:ascii="Times New Roman" w:hAnsi="Times New Roman" w:cs="Times New Roman"/>
        </w:rPr>
        <w:t xml:space="preserve">urban </w:t>
      </w:r>
      <w:r w:rsidR="00667245">
        <w:rPr>
          <w:rFonts w:ascii="Times New Roman" w:hAnsi="Times New Roman" w:cs="Times New Roman"/>
        </w:rPr>
        <w:t>GI</w:t>
      </w:r>
      <w:r w:rsidRPr="00C86A09">
        <w:rPr>
          <w:rFonts w:ascii="Times New Roman" w:hAnsi="Times New Roman" w:cs="Times New Roman"/>
        </w:rPr>
        <w:t xml:space="preserve"> components such as playgrounds, parks and </w:t>
      </w:r>
      <w:r w:rsidRPr="00C86A09">
        <w:rPr>
          <w:rFonts w:ascii="Times New Roman" w:hAnsi="Times New Roman" w:cs="Times New Roman"/>
          <w:noProof/>
        </w:rPr>
        <w:t>sport</w:t>
      </w:r>
      <w:r w:rsidRPr="00C86A09">
        <w:rPr>
          <w:rFonts w:ascii="Times New Roman" w:hAnsi="Times New Roman" w:cs="Times New Roman"/>
        </w:rPr>
        <w:t xml:space="preserve"> fields rather than other </w:t>
      </w:r>
      <w:r w:rsidR="006007F2">
        <w:rPr>
          <w:rFonts w:ascii="Times New Roman" w:hAnsi="Times New Roman" w:cs="Times New Roman"/>
        </w:rPr>
        <w:t xml:space="preserve">urban </w:t>
      </w:r>
      <w:r w:rsidR="00C82ED2">
        <w:rPr>
          <w:rFonts w:ascii="Times New Roman" w:hAnsi="Times New Roman" w:cs="Times New Roman"/>
        </w:rPr>
        <w:t>GI</w:t>
      </w:r>
      <w:r w:rsidRPr="00C86A09">
        <w:rPr>
          <w:rFonts w:ascii="Times New Roman" w:hAnsi="Times New Roman" w:cs="Times New Roman"/>
        </w:rPr>
        <w:t xml:space="preserve"> components such as squares or networks of streets and forests that are not suitable, safe and reachable.</w:t>
      </w:r>
    </w:p>
    <w:p w:rsidR="00195656" w:rsidRDefault="00195656" w:rsidP="00B14340">
      <w:pPr>
        <w:pStyle w:val="Default"/>
        <w:spacing w:line="480" w:lineRule="auto"/>
        <w:jc w:val="both"/>
        <w:rPr>
          <w:rFonts w:ascii="Times New Roman" w:hAnsi="Times New Roman" w:cs="Times New Roman"/>
          <w:sz w:val="8"/>
          <w:szCs w:val="8"/>
        </w:rPr>
      </w:pPr>
    </w:p>
    <w:p w:rsidR="00195656" w:rsidRPr="008D3B6E" w:rsidRDefault="00195656" w:rsidP="00B14340">
      <w:pPr>
        <w:pStyle w:val="Default"/>
        <w:spacing w:line="480" w:lineRule="auto"/>
        <w:jc w:val="both"/>
        <w:rPr>
          <w:rFonts w:ascii="Times New Roman" w:hAnsi="Times New Roman" w:cs="Times New Roman"/>
          <w:sz w:val="8"/>
          <w:szCs w:val="8"/>
        </w:rPr>
      </w:pPr>
    </w:p>
    <w:p w:rsidR="00C86A09" w:rsidRPr="002707E7" w:rsidRDefault="00C86A09" w:rsidP="00B14340">
      <w:pPr>
        <w:pStyle w:val="Default"/>
        <w:spacing w:line="480" w:lineRule="auto"/>
        <w:jc w:val="both"/>
        <w:rPr>
          <w:rFonts w:ascii="Times New Roman" w:hAnsi="Times New Roman" w:cs="Times New Roman"/>
          <w:sz w:val="4"/>
          <w:szCs w:val="4"/>
        </w:rPr>
      </w:pPr>
    </w:p>
    <w:p w:rsidR="00C86A09" w:rsidRPr="00235B60" w:rsidRDefault="006007F2" w:rsidP="00B14340">
      <w:pPr>
        <w:pStyle w:val="Caption"/>
        <w:spacing w:line="480" w:lineRule="auto"/>
        <w:rPr>
          <w:rFonts w:ascii="Times New Roman" w:hAnsi="Times New Roman" w:cs="Times New Roman"/>
          <w:b w:val="0"/>
          <w:i/>
          <w:color w:val="auto"/>
          <w:sz w:val="24"/>
          <w:szCs w:val="24"/>
        </w:rPr>
      </w:pPr>
      <w:bookmarkStart w:id="74" w:name="_Toc14529509"/>
      <w:r w:rsidRPr="00235B60">
        <w:rPr>
          <w:rFonts w:ascii="Times New Roman" w:hAnsi="Times New Roman" w:cs="Times New Roman"/>
          <w:b w:val="0"/>
          <w:i/>
          <w:color w:val="auto"/>
          <w:sz w:val="24"/>
          <w:szCs w:val="24"/>
        </w:rPr>
        <w:t xml:space="preserve">Table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Table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15</w:t>
      </w:r>
      <w:r w:rsidR="007913D8" w:rsidRPr="00235B60">
        <w:rPr>
          <w:rFonts w:ascii="Times New Roman" w:hAnsi="Times New Roman" w:cs="Times New Roman"/>
          <w:b w:val="0"/>
          <w:i/>
          <w:color w:val="auto"/>
          <w:sz w:val="24"/>
          <w:szCs w:val="24"/>
        </w:rPr>
        <w:fldChar w:fldCharType="end"/>
      </w:r>
      <w:r w:rsidR="00667245" w:rsidRPr="00235B60">
        <w:rPr>
          <w:rFonts w:ascii="Times New Roman" w:hAnsi="Times New Roman" w:cs="Times New Roman"/>
          <w:b w:val="0"/>
          <w:i/>
          <w:color w:val="auto"/>
          <w:sz w:val="24"/>
          <w:szCs w:val="24"/>
        </w:rPr>
        <w:t xml:space="preserve"> </w:t>
      </w:r>
      <w:r w:rsidR="00C22271" w:rsidRPr="00235B60">
        <w:rPr>
          <w:rFonts w:ascii="Times New Roman" w:hAnsi="Times New Roman" w:cs="Times New Roman"/>
          <w:b w:val="0"/>
          <w:i/>
          <w:color w:val="auto"/>
          <w:sz w:val="24"/>
          <w:szCs w:val="24"/>
        </w:rPr>
        <w:t>P</w:t>
      </w:r>
      <w:r w:rsidR="00667245" w:rsidRPr="00235B60">
        <w:rPr>
          <w:rFonts w:ascii="Times New Roman" w:hAnsi="Times New Roman" w:cs="Times New Roman"/>
          <w:b w:val="0"/>
          <w:i/>
          <w:color w:val="auto"/>
          <w:sz w:val="24"/>
          <w:szCs w:val="24"/>
        </w:rPr>
        <w:t>er</w:t>
      </w:r>
      <w:r w:rsidRPr="00235B60">
        <w:rPr>
          <w:rFonts w:ascii="Times New Roman" w:hAnsi="Times New Roman" w:cs="Times New Roman"/>
          <w:b w:val="0"/>
          <w:i/>
          <w:color w:val="auto"/>
          <w:sz w:val="24"/>
          <w:szCs w:val="24"/>
        </w:rPr>
        <w:t xml:space="preserve"> capita urban </w:t>
      </w:r>
      <w:r w:rsidR="00667245" w:rsidRPr="00235B60">
        <w:rPr>
          <w:rFonts w:ascii="Times New Roman" w:hAnsi="Times New Roman" w:cs="Times New Roman"/>
          <w:b w:val="0"/>
          <w:i/>
          <w:color w:val="auto"/>
          <w:sz w:val="24"/>
          <w:szCs w:val="24"/>
        </w:rPr>
        <w:t>GI</w:t>
      </w:r>
      <w:r w:rsidRPr="00235B60">
        <w:rPr>
          <w:rFonts w:ascii="Times New Roman" w:hAnsi="Times New Roman" w:cs="Times New Roman"/>
          <w:b w:val="0"/>
          <w:i/>
          <w:color w:val="auto"/>
          <w:sz w:val="24"/>
          <w:szCs w:val="24"/>
        </w:rPr>
        <w:t xml:space="preserve"> components</w:t>
      </w:r>
      <w:r w:rsidR="00C22271" w:rsidRPr="00235B60">
        <w:rPr>
          <w:rFonts w:ascii="Times New Roman" w:hAnsi="Times New Roman" w:cs="Times New Roman"/>
          <w:b w:val="0"/>
          <w:i/>
          <w:color w:val="auto"/>
          <w:sz w:val="24"/>
          <w:szCs w:val="24"/>
        </w:rPr>
        <w:t xml:space="preserve"> provision</w:t>
      </w:r>
      <w:bookmarkEnd w:id="74"/>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77"/>
        <w:gridCol w:w="1258"/>
        <w:gridCol w:w="2471"/>
        <w:gridCol w:w="2561"/>
        <w:gridCol w:w="789"/>
      </w:tblGrid>
      <w:tr w:rsidR="00C86A09" w:rsidRPr="00697501" w:rsidTr="00227234">
        <w:trPr>
          <w:trHeight w:val="638"/>
        </w:trPr>
        <w:tc>
          <w:tcPr>
            <w:tcW w:w="1003" w:type="pct"/>
            <w:tcBorders>
              <w:top w:val="single" w:sz="4" w:space="0" w:color="auto"/>
              <w:bottom w:val="single" w:sz="4" w:space="0" w:color="auto"/>
            </w:tcBorders>
            <w:hideMark/>
          </w:tcPr>
          <w:p w:rsidR="00DE67E1" w:rsidRPr="00697501" w:rsidRDefault="00DE67E1" w:rsidP="002241E0">
            <w:pPr>
              <w:autoSpaceDE w:val="0"/>
              <w:autoSpaceDN w:val="0"/>
              <w:adjustRightInd w:val="0"/>
              <w:spacing w:line="480" w:lineRule="auto"/>
              <w:rPr>
                <w:rFonts w:ascii="Times New Roman" w:hAnsi="Times New Roman" w:cs="Times New Roman"/>
                <w:color w:val="000000"/>
                <w:sz w:val="24"/>
                <w:szCs w:val="24"/>
              </w:rPr>
            </w:pPr>
          </w:p>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Sample kebeles </w:t>
            </w:r>
          </w:p>
        </w:tc>
        <w:tc>
          <w:tcPr>
            <w:tcW w:w="710" w:type="pct"/>
            <w:tcBorders>
              <w:top w:val="single" w:sz="4" w:space="0" w:color="auto"/>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Population </w:t>
            </w:r>
          </w:p>
        </w:tc>
        <w:tc>
          <w:tcPr>
            <w:tcW w:w="1395" w:type="pct"/>
            <w:tcBorders>
              <w:top w:val="single" w:sz="4" w:space="0" w:color="auto"/>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Existing </w:t>
            </w:r>
            <w:r w:rsidR="006007F2" w:rsidRPr="00697501">
              <w:rPr>
                <w:rFonts w:ascii="Times New Roman" w:hAnsi="Times New Roman" w:cs="Times New Roman"/>
                <w:color w:val="000000"/>
                <w:sz w:val="24"/>
                <w:szCs w:val="24"/>
              </w:rPr>
              <w:t>GI components</w:t>
            </w:r>
            <w:r w:rsidR="008C0C01">
              <w:rPr>
                <w:rFonts w:ascii="Times New Roman" w:hAnsi="Times New Roman" w:cs="Times New Roman"/>
                <w:color w:val="000000"/>
                <w:sz w:val="24"/>
                <w:szCs w:val="24"/>
              </w:rPr>
              <w:t xml:space="preserve"> </w:t>
            </w:r>
            <w:r w:rsidRPr="00697501">
              <w:rPr>
                <w:rFonts w:ascii="Times New Roman" w:hAnsi="Times New Roman" w:cs="Times New Roman"/>
                <w:color w:val="000000"/>
                <w:sz w:val="24"/>
                <w:szCs w:val="24"/>
              </w:rPr>
              <w:t>(m</w:t>
            </w:r>
            <w:r w:rsidRPr="00697501">
              <w:rPr>
                <w:rFonts w:ascii="Times New Roman" w:hAnsi="Times New Roman" w:cs="Times New Roman"/>
                <w:color w:val="000000"/>
                <w:sz w:val="24"/>
                <w:szCs w:val="24"/>
                <w:vertAlign w:val="superscript"/>
              </w:rPr>
              <w:t>2</w:t>
            </w:r>
            <w:r w:rsidRPr="00697501">
              <w:rPr>
                <w:rFonts w:ascii="Times New Roman" w:hAnsi="Times New Roman" w:cs="Times New Roman"/>
                <w:color w:val="000000"/>
                <w:sz w:val="24"/>
                <w:szCs w:val="24"/>
              </w:rPr>
              <w:t>)</w:t>
            </w:r>
          </w:p>
        </w:tc>
        <w:tc>
          <w:tcPr>
            <w:tcW w:w="1446" w:type="pct"/>
            <w:tcBorders>
              <w:top w:val="single" w:sz="4" w:space="0" w:color="auto"/>
              <w:bottom w:val="single" w:sz="4" w:space="0" w:color="auto"/>
            </w:tcBorders>
          </w:tcPr>
          <w:p w:rsidR="00C86A09" w:rsidRPr="00697501" w:rsidRDefault="006007F2"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GI components </w:t>
            </w:r>
            <w:r w:rsidR="00C86A09" w:rsidRPr="00697501">
              <w:rPr>
                <w:rFonts w:ascii="Times New Roman" w:hAnsi="Times New Roman" w:cs="Times New Roman"/>
                <w:color w:val="000000"/>
                <w:sz w:val="24"/>
                <w:szCs w:val="24"/>
              </w:rPr>
              <w:t>per capita (m</w:t>
            </w:r>
            <w:r w:rsidR="00C86A09" w:rsidRPr="00697501">
              <w:rPr>
                <w:rFonts w:ascii="Times New Roman" w:hAnsi="Times New Roman" w:cs="Times New Roman"/>
                <w:color w:val="000000"/>
                <w:sz w:val="24"/>
                <w:szCs w:val="24"/>
                <w:vertAlign w:val="superscript"/>
              </w:rPr>
              <w:t>2</w:t>
            </w:r>
            <w:r w:rsidR="00C86A09" w:rsidRPr="00697501">
              <w:rPr>
                <w:rFonts w:ascii="Times New Roman" w:hAnsi="Times New Roman" w:cs="Times New Roman"/>
                <w:color w:val="000000"/>
                <w:sz w:val="24"/>
                <w:szCs w:val="24"/>
              </w:rPr>
              <w:t xml:space="preserve">) </w:t>
            </w:r>
          </w:p>
        </w:tc>
        <w:tc>
          <w:tcPr>
            <w:tcW w:w="445" w:type="pct"/>
            <w:tcBorders>
              <w:top w:val="single" w:sz="4" w:space="0" w:color="auto"/>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Town</w:t>
            </w:r>
          </w:p>
        </w:tc>
      </w:tr>
      <w:tr w:rsidR="00C86A09" w:rsidRPr="00697501" w:rsidTr="00227234">
        <w:trPr>
          <w:trHeight w:val="253"/>
        </w:trPr>
        <w:tc>
          <w:tcPr>
            <w:tcW w:w="1003"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Sululta</w:t>
            </w:r>
            <w:r w:rsidR="008C0C01">
              <w:rPr>
                <w:rFonts w:ascii="Times New Roman" w:hAnsi="Times New Roman" w:cs="Times New Roman"/>
                <w:color w:val="000000"/>
                <w:sz w:val="24"/>
                <w:szCs w:val="24"/>
              </w:rPr>
              <w:t xml:space="preserve"> </w:t>
            </w:r>
            <w:r w:rsidRPr="00697501">
              <w:rPr>
                <w:rFonts w:ascii="Times New Roman" w:hAnsi="Times New Roman" w:cs="Times New Roman"/>
                <w:color w:val="000000"/>
                <w:sz w:val="24"/>
                <w:szCs w:val="24"/>
              </w:rPr>
              <w:t xml:space="preserve">(01 kebele) </w:t>
            </w:r>
          </w:p>
        </w:tc>
        <w:tc>
          <w:tcPr>
            <w:tcW w:w="710"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14576 </w:t>
            </w:r>
          </w:p>
        </w:tc>
        <w:tc>
          <w:tcPr>
            <w:tcW w:w="1395"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74029.93 </w:t>
            </w:r>
          </w:p>
        </w:tc>
        <w:tc>
          <w:tcPr>
            <w:tcW w:w="1446"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5.1 </w:t>
            </w:r>
          </w:p>
        </w:tc>
        <w:tc>
          <w:tcPr>
            <w:tcW w:w="445" w:type="pct"/>
            <w:vMerge w:val="restart"/>
            <w:tcBorders>
              <w:top w:val="single" w:sz="4" w:space="0" w:color="auto"/>
            </w:tcBorders>
            <w:textDirection w:val="btLr"/>
          </w:tcPr>
          <w:p w:rsidR="00C86A09" w:rsidRPr="00697501" w:rsidRDefault="00C86A09" w:rsidP="002241E0">
            <w:pPr>
              <w:autoSpaceDE w:val="0"/>
              <w:autoSpaceDN w:val="0"/>
              <w:adjustRightInd w:val="0"/>
              <w:spacing w:line="480" w:lineRule="auto"/>
              <w:ind w:left="113" w:right="113"/>
              <w:rPr>
                <w:rFonts w:ascii="Times New Roman" w:hAnsi="Times New Roman" w:cs="Times New Roman"/>
                <w:b/>
                <w:color w:val="000000"/>
                <w:sz w:val="24"/>
                <w:szCs w:val="24"/>
              </w:rPr>
            </w:pPr>
            <w:r w:rsidRPr="00697501">
              <w:rPr>
                <w:rFonts w:ascii="Times New Roman" w:hAnsi="Times New Roman" w:cs="Times New Roman"/>
                <w:b/>
                <w:color w:val="000000"/>
                <w:sz w:val="24"/>
                <w:szCs w:val="24"/>
              </w:rPr>
              <w:t xml:space="preserve">Sululta town </w:t>
            </w:r>
          </w:p>
        </w:tc>
      </w:tr>
      <w:tr w:rsidR="00C86A09" w:rsidRPr="00697501" w:rsidTr="00227234">
        <w:trPr>
          <w:trHeight w:val="252"/>
        </w:trPr>
        <w:tc>
          <w:tcPr>
            <w:tcW w:w="1003"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Nono  Man Abichu </w:t>
            </w:r>
          </w:p>
        </w:tc>
        <w:tc>
          <w:tcPr>
            <w:tcW w:w="710"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9790 </w:t>
            </w:r>
          </w:p>
        </w:tc>
        <w:tc>
          <w:tcPr>
            <w:tcW w:w="1395"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24354.44 </w:t>
            </w:r>
          </w:p>
        </w:tc>
        <w:tc>
          <w:tcPr>
            <w:tcW w:w="1446"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2.5 </w:t>
            </w:r>
          </w:p>
        </w:tc>
        <w:tc>
          <w:tcPr>
            <w:tcW w:w="445" w:type="pct"/>
            <w:vMerge/>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p>
        </w:tc>
      </w:tr>
      <w:tr w:rsidR="00C86A09" w:rsidRPr="00697501" w:rsidTr="00227234">
        <w:trPr>
          <w:trHeight w:val="233"/>
        </w:trPr>
        <w:tc>
          <w:tcPr>
            <w:tcW w:w="1003"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Qaso Wasarbi </w:t>
            </w:r>
          </w:p>
        </w:tc>
        <w:tc>
          <w:tcPr>
            <w:tcW w:w="710"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12742 </w:t>
            </w:r>
          </w:p>
        </w:tc>
        <w:tc>
          <w:tcPr>
            <w:tcW w:w="1395"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5437.4 </w:t>
            </w:r>
          </w:p>
        </w:tc>
        <w:tc>
          <w:tcPr>
            <w:tcW w:w="1446"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0.42</w:t>
            </w:r>
          </w:p>
        </w:tc>
        <w:tc>
          <w:tcPr>
            <w:tcW w:w="445" w:type="pct"/>
            <w:vMerge/>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p>
        </w:tc>
      </w:tr>
      <w:tr w:rsidR="00C86A09" w:rsidRPr="00697501" w:rsidTr="00227234">
        <w:trPr>
          <w:trHeight w:val="378"/>
        </w:trPr>
        <w:tc>
          <w:tcPr>
            <w:tcW w:w="1003"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Total </w:t>
            </w:r>
          </w:p>
        </w:tc>
        <w:tc>
          <w:tcPr>
            <w:tcW w:w="710"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37108 </w:t>
            </w:r>
          </w:p>
        </w:tc>
        <w:tc>
          <w:tcPr>
            <w:tcW w:w="1395"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103821.8 </w:t>
            </w:r>
          </w:p>
        </w:tc>
        <w:tc>
          <w:tcPr>
            <w:tcW w:w="1446"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Mena per capita 2.66 </w:t>
            </w:r>
          </w:p>
        </w:tc>
        <w:tc>
          <w:tcPr>
            <w:tcW w:w="445" w:type="pct"/>
            <w:vMerge/>
            <w:tcBorders>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p>
        </w:tc>
      </w:tr>
      <w:tr w:rsidR="00C86A09" w:rsidRPr="00697501" w:rsidTr="00227234">
        <w:trPr>
          <w:trHeight w:val="332"/>
        </w:trPr>
        <w:tc>
          <w:tcPr>
            <w:tcW w:w="1003"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Sebeta</w:t>
            </w:r>
            <w:r w:rsidR="008C0C01">
              <w:rPr>
                <w:rFonts w:ascii="Times New Roman" w:hAnsi="Times New Roman" w:cs="Times New Roman"/>
                <w:color w:val="000000"/>
                <w:sz w:val="24"/>
                <w:szCs w:val="24"/>
              </w:rPr>
              <w:t xml:space="preserve"> </w:t>
            </w:r>
            <w:r w:rsidRPr="00697501">
              <w:rPr>
                <w:rFonts w:ascii="Times New Roman" w:hAnsi="Times New Roman" w:cs="Times New Roman"/>
                <w:color w:val="000000"/>
                <w:sz w:val="24"/>
                <w:szCs w:val="24"/>
              </w:rPr>
              <w:t xml:space="preserve">(01 kebele) </w:t>
            </w:r>
          </w:p>
        </w:tc>
        <w:tc>
          <w:tcPr>
            <w:tcW w:w="710"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47912 </w:t>
            </w:r>
          </w:p>
        </w:tc>
        <w:tc>
          <w:tcPr>
            <w:tcW w:w="1395"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44857 </w:t>
            </w:r>
          </w:p>
        </w:tc>
        <w:tc>
          <w:tcPr>
            <w:tcW w:w="1446" w:type="pct"/>
            <w:tcBorders>
              <w:top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0.93 </w:t>
            </w:r>
          </w:p>
        </w:tc>
        <w:tc>
          <w:tcPr>
            <w:tcW w:w="445" w:type="pct"/>
            <w:vMerge w:val="restart"/>
            <w:tcBorders>
              <w:top w:val="single" w:sz="4" w:space="0" w:color="auto"/>
            </w:tcBorders>
            <w:textDirection w:val="btLr"/>
          </w:tcPr>
          <w:p w:rsidR="00C86A09" w:rsidRPr="00697501" w:rsidRDefault="00C86A09" w:rsidP="002241E0">
            <w:pPr>
              <w:autoSpaceDE w:val="0"/>
              <w:autoSpaceDN w:val="0"/>
              <w:adjustRightInd w:val="0"/>
              <w:spacing w:line="480" w:lineRule="auto"/>
              <w:ind w:left="113" w:right="113"/>
              <w:jc w:val="center"/>
              <w:rPr>
                <w:rFonts w:ascii="Times New Roman" w:hAnsi="Times New Roman" w:cs="Times New Roman"/>
                <w:b/>
                <w:color w:val="000000"/>
                <w:sz w:val="24"/>
                <w:szCs w:val="24"/>
              </w:rPr>
            </w:pPr>
            <w:r w:rsidRPr="00697501">
              <w:rPr>
                <w:rFonts w:ascii="Times New Roman" w:hAnsi="Times New Roman" w:cs="Times New Roman"/>
                <w:b/>
                <w:color w:val="000000"/>
                <w:sz w:val="24"/>
                <w:szCs w:val="24"/>
              </w:rPr>
              <w:t>Sebeta town</w:t>
            </w:r>
          </w:p>
        </w:tc>
      </w:tr>
      <w:tr w:rsidR="00C86A09" w:rsidRPr="00697501" w:rsidTr="00227234">
        <w:trPr>
          <w:trHeight w:val="278"/>
        </w:trPr>
        <w:tc>
          <w:tcPr>
            <w:tcW w:w="1003"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Furi </w:t>
            </w:r>
          </w:p>
        </w:tc>
        <w:tc>
          <w:tcPr>
            <w:tcW w:w="710"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22047 </w:t>
            </w:r>
          </w:p>
        </w:tc>
        <w:tc>
          <w:tcPr>
            <w:tcW w:w="1395"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41953 </w:t>
            </w:r>
          </w:p>
        </w:tc>
        <w:tc>
          <w:tcPr>
            <w:tcW w:w="1446"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1.9 </w:t>
            </w:r>
          </w:p>
        </w:tc>
        <w:tc>
          <w:tcPr>
            <w:tcW w:w="445" w:type="pct"/>
            <w:vMerge/>
          </w:tcPr>
          <w:p w:rsidR="00C86A09" w:rsidRPr="00697501" w:rsidRDefault="00C86A09" w:rsidP="002241E0">
            <w:pPr>
              <w:autoSpaceDE w:val="0"/>
              <w:autoSpaceDN w:val="0"/>
              <w:adjustRightInd w:val="0"/>
              <w:spacing w:line="480" w:lineRule="auto"/>
              <w:rPr>
                <w:rFonts w:ascii="Times New Roman" w:hAnsi="Times New Roman" w:cs="Times New Roman"/>
                <w:b/>
                <w:color w:val="000000"/>
                <w:sz w:val="24"/>
                <w:szCs w:val="24"/>
              </w:rPr>
            </w:pPr>
          </w:p>
        </w:tc>
      </w:tr>
      <w:tr w:rsidR="00C86A09" w:rsidRPr="00697501" w:rsidTr="00227234">
        <w:trPr>
          <w:trHeight w:val="242"/>
        </w:trPr>
        <w:tc>
          <w:tcPr>
            <w:tcW w:w="1003"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Welete </w:t>
            </w:r>
          </w:p>
        </w:tc>
        <w:tc>
          <w:tcPr>
            <w:tcW w:w="710"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34054 </w:t>
            </w:r>
          </w:p>
        </w:tc>
        <w:tc>
          <w:tcPr>
            <w:tcW w:w="1395"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2400 </w:t>
            </w:r>
          </w:p>
        </w:tc>
        <w:tc>
          <w:tcPr>
            <w:tcW w:w="1446"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0.07 </w:t>
            </w:r>
          </w:p>
        </w:tc>
        <w:tc>
          <w:tcPr>
            <w:tcW w:w="445" w:type="pct"/>
            <w:vMerge/>
          </w:tcPr>
          <w:p w:rsidR="00C86A09" w:rsidRPr="00697501" w:rsidRDefault="00C86A09" w:rsidP="002241E0">
            <w:pPr>
              <w:autoSpaceDE w:val="0"/>
              <w:autoSpaceDN w:val="0"/>
              <w:adjustRightInd w:val="0"/>
              <w:spacing w:line="480" w:lineRule="auto"/>
              <w:rPr>
                <w:rFonts w:ascii="Times New Roman" w:hAnsi="Times New Roman" w:cs="Times New Roman"/>
                <w:b/>
                <w:color w:val="000000"/>
                <w:sz w:val="24"/>
                <w:szCs w:val="24"/>
              </w:rPr>
            </w:pPr>
          </w:p>
        </w:tc>
      </w:tr>
      <w:tr w:rsidR="00C86A09" w:rsidRPr="00697501" w:rsidTr="00227234">
        <w:trPr>
          <w:trHeight w:val="325"/>
        </w:trPr>
        <w:tc>
          <w:tcPr>
            <w:tcW w:w="1003"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Almegena </w:t>
            </w:r>
          </w:p>
        </w:tc>
        <w:tc>
          <w:tcPr>
            <w:tcW w:w="710"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39812 </w:t>
            </w:r>
          </w:p>
        </w:tc>
        <w:tc>
          <w:tcPr>
            <w:tcW w:w="1395"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29126 </w:t>
            </w:r>
          </w:p>
        </w:tc>
        <w:tc>
          <w:tcPr>
            <w:tcW w:w="1446" w:type="pct"/>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0.7 </w:t>
            </w:r>
          </w:p>
        </w:tc>
        <w:tc>
          <w:tcPr>
            <w:tcW w:w="445" w:type="pct"/>
            <w:vMerge/>
          </w:tcPr>
          <w:p w:rsidR="00C86A09" w:rsidRPr="00697501" w:rsidRDefault="00C86A09" w:rsidP="002241E0">
            <w:pPr>
              <w:autoSpaceDE w:val="0"/>
              <w:autoSpaceDN w:val="0"/>
              <w:adjustRightInd w:val="0"/>
              <w:spacing w:line="480" w:lineRule="auto"/>
              <w:rPr>
                <w:rFonts w:ascii="Times New Roman" w:hAnsi="Times New Roman" w:cs="Times New Roman"/>
                <w:b/>
                <w:color w:val="000000"/>
                <w:sz w:val="24"/>
                <w:szCs w:val="24"/>
              </w:rPr>
            </w:pPr>
          </w:p>
        </w:tc>
      </w:tr>
      <w:tr w:rsidR="00C86A09" w:rsidRPr="00697501" w:rsidTr="00227234">
        <w:trPr>
          <w:trHeight w:val="215"/>
        </w:trPr>
        <w:tc>
          <w:tcPr>
            <w:tcW w:w="1003"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Total </w:t>
            </w:r>
          </w:p>
        </w:tc>
        <w:tc>
          <w:tcPr>
            <w:tcW w:w="710"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143825 </w:t>
            </w:r>
          </w:p>
        </w:tc>
        <w:tc>
          <w:tcPr>
            <w:tcW w:w="1395"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118336 </w:t>
            </w:r>
          </w:p>
        </w:tc>
        <w:tc>
          <w:tcPr>
            <w:tcW w:w="1446" w:type="pct"/>
            <w:tcBorders>
              <w:bottom w:val="single" w:sz="4" w:space="0" w:color="auto"/>
            </w:tcBorders>
            <w:hideMark/>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 xml:space="preserve">Mean per capita 0.9 </w:t>
            </w:r>
          </w:p>
        </w:tc>
        <w:tc>
          <w:tcPr>
            <w:tcW w:w="445" w:type="pct"/>
            <w:vMerge/>
            <w:tcBorders>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b/>
                <w:color w:val="000000"/>
                <w:sz w:val="24"/>
                <w:szCs w:val="24"/>
              </w:rPr>
            </w:pPr>
          </w:p>
        </w:tc>
      </w:tr>
      <w:tr w:rsidR="00C86A09" w:rsidRPr="00697501" w:rsidTr="00227234">
        <w:trPr>
          <w:trHeight w:val="287"/>
        </w:trPr>
        <w:tc>
          <w:tcPr>
            <w:tcW w:w="1003" w:type="pct"/>
            <w:tcBorders>
              <w:top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Keble 01</w:t>
            </w:r>
          </w:p>
        </w:tc>
        <w:tc>
          <w:tcPr>
            <w:tcW w:w="710" w:type="pct"/>
            <w:tcBorders>
              <w:top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17105</w:t>
            </w:r>
          </w:p>
        </w:tc>
        <w:tc>
          <w:tcPr>
            <w:tcW w:w="1395" w:type="pct"/>
            <w:tcBorders>
              <w:top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62937.4</w:t>
            </w:r>
          </w:p>
        </w:tc>
        <w:tc>
          <w:tcPr>
            <w:tcW w:w="1446" w:type="pct"/>
            <w:tcBorders>
              <w:top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3.7</w:t>
            </w:r>
          </w:p>
        </w:tc>
        <w:tc>
          <w:tcPr>
            <w:tcW w:w="445" w:type="pct"/>
            <w:vMerge w:val="restart"/>
            <w:tcBorders>
              <w:top w:val="single" w:sz="4" w:space="0" w:color="auto"/>
            </w:tcBorders>
            <w:textDirection w:val="btLr"/>
          </w:tcPr>
          <w:p w:rsidR="00C86A09" w:rsidRPr="00697501" w:rsidRDefault="002241E0" w:rsidP="002241E0">
            <w:pPr>
              <w:autoSpaceDE w:val="0"/>
              <w:autoSpaceDN w:val="0"/>
              <w:adjustRightInd w:val="0"/>
              <w:spacing w:line="480" w:lineRule="auto"/>
              <w:ind w:left="113" w:right="113"/>
              <w:jc w:val="center"/>
              <w:rPr>
                <w:rFonts w:ascii="Times New Roman" w:hAnsi="Times New Roman" w:cs="Times New Roman"/>
                <w:b/>
                <w:color w:val="000000"/>
                <w:sz w:val="24"/>
                <w:szCs w:val="24"/>
              </w:rPr>
            </w:pPr>
            <w:r>
              <w:rPr>
                <w:rFonts w:ascii="Times New Roman" w:hAnsi="Times New Roman" w:cs="Times New Roman"/>
                <w:b/>
                <w:color w:val="000000"/>
                <w:sz w:val="24"/>
                <w:szCs w:val="24"/>
              </w:rPr>
              <w:t>Legetafo</w:t>
            </w:r>
            <w:r w:rsidR="00C86A09" w:rsidRPr="00697501">
              <w:rPr>
                <w:rFonts w:ascii="Times New Roman" w:hAnsi="Times New Roman" w:cs="Times New Roman"/>
                <w:b/>
                <w:color w:val="000000"/>
                <w:sz w:val="24"/>
                <w:szCs w:val="24"/>
              </w:rPr>
              <w:t>t</w:t>
            </w:r>
          </w:p>
        </w:tc>
      </w:tr>
      <w:tr w:rsidR="00C86A09" w:rsidRPr="00697501" w:rsidTr="00227234">
        <w:trPr>
          <w:trHeight w:val="260"/>
        </w:trPr>
        <w:tc>
          <w:tcPr>
            <w:tcW w:w="1003" w:type="pct"/>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Keble 02</w:t>
            </w:r>
          </w:p>
        </w:tc>
        <w:tc>
          <w:tcPr>
            <w:tcW w:w="710" w:type="pct"/>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10705</w:t>
            </w:r>
          </w:p>
        </w:tc>
        <w:tc>
          <w:tcPr>
            <w:tcW w:w="1395" w:type="pct"/>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6862.6</w:t>
            </w:r>
          </w:p>
        </w:tc>
        <w:tc>
          <w:tcPr>
            <w:tcW w:w="1446" w:type="pct"/>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0.64</w:t>
            </w:r>
          </w:p>
        </w:tc>
        <w:tc>
          <w:tcPr>
            <w:tcW w:w="445" w:type="pct"/>
            <w:vMerge/>
          </w:tcPr>
          <w:p w:rsidR="00C86A09" w:rsidRPr="00697501" w:rsidRDefault="00C86A09" w:rsidP="002241E0">
            <w:pPr>
              <w:autoSpaceDE w:val="0"/>
              <w:autoSpaceDN w:val="0"/>
              <w:adjustRightInd w:val="0"/>
              <w:spacing w:line="480" w:lineRule="auto"/>
              <w:ind w:left="113" w:right="113"/>
              <w:jc w:val="center"/>
              <w:rPr>
                <w:rFonts w:ascii="Times New Roman" w:hAnsi="Times New Roman" w:cs="Times New Roman"/>
                <w:color w:val="000000"/>
                <w:sz w:val="24"/>
                <w:szCs w:val="24"/>
              </w:rPr>
            </w:pPr>
          </w:p>
        </w:tc>
      </w:tr>
      <w:tr w:rsidR="00C86A09" w:rsidRPr="00697501" w:rsidTr="00227234">
        <w:trPr>
          <w:trHeight w:val="270"/>
        </w:trPr>
        <w:tc>
          <w:tcPr>
            <w:tcW w:w="1003" w:type="pct"/>
            <w:tcBorders>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Total</w:t>
            </w:r>
          </w:p>
        </w:tc>
        <w:tc>
          <w:tcPr>
            <w:tcW w:w="710" w:type="pct"/>
            <w:tcBorders>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27810</w:t>
            </w:r>
          </w:p>
        </w:tc>
        <w:tc>
          <w:tcPr>
            <w:tcW w:w="1395" w:type="pct"/>
            <w:tcBorders>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69800</w:t>
            </w:r>
          </w:p>
        </w:tc>
        <w:tc>
          <w:tcPr>
            <w:tcW w:w="1446" w:type="pct"/>
            <w:tcBorders>
              <w:bottom w:val="single" w:sz="4" w:space="0" w:color="auto"/>
            </w:tcBorders>
          </w:tcPr>
          <w:p w:rsidR="00C86A09" w:rsidRPr="00697501" w:rsidRDefault="00C86A09" w:rsidP="002241E0">
            <w:pPr>
              <w:autoSpaceDE w:val="0"/>
              <w:autoSpaceDN w:val="0"/>
              <w:adjustRightInd w:val="0"/>
              <w:spacing w:line="480" w:lineRule="auto"/>
              <w:rPr>
                <w:rFonts w:ascii="Times New Roman" w:hAnsi="Times New Roman" w:cs="Times New Roman"/>
                <w:color w:val="000000"/>
                <w:sz w:val="24"/>
                <w:szCs w:val="24"/>
              </w:rPr>
            </w:pPr>
            <w:r w:rsidRPr="00697501">
              <w:rPr>
                <w:rFonts w:ascii="Times New Roman" w:hAnsi="Times New Roman" w:cs="Times New Roman"/>
                <w:color w:val="000000"/>
                <w:sz w:val="24"/>
                <w:szCs w:val="24"/>
              </w:rPr>
              <w:t>Mean per capita 2.17</w:t>
            </w:r>
          </w:p>
        </w:tc>
        <w:tc>
          <w:tcPr>
            <w:tcW w:w="445" w:type="pct"/>
            <w:vMerge/>
            <w:tcBorders>
              <w:bottom w:val="single" w:sz="4" w:space="0" w:color="auto"/>
            </w:tcBorders>
            <w:textDirection w:val="btLr"/>
          </w:tcPr>
          <w:p w:rsidR="00C86A09" w:rsidRPr="00697501" w:rsidRDefault="00C86A09" w:rsidP="002241E0">
            <w:pPr>
              <w:autoSpaceDE w:val="0"/>
              <w:autoSpaceDN w:val="0"/>
              <w:adjustRightInd w:val="0"/>
              <w:spacing w:line="480" w:lineRule="auto"/>
              <w:ind w:left="113" w:right="113"/>
              <w:jc w:val="center"/>
              <w:rPr>
                <w:rFonts w:ascii="Times New Roman" w:hAnsi="Times New Roman" w:cs="Times New Roman"/>
                <w:color w:val="000000"/>
                <w:sz w:val="24"/>
                <w:szCs w:val="24"/>
              </w:rPr>
            </w:pPr>
          </w:p>
        </w:tc>
      </w:tr>
    </w:tbl>
    <w:p w:rsidR="00227234" w:rsidRPr="00227234" w:rsidRDefault="00227234" w:rsidP="00227234">
      <w:pPr>
        <w:pStyle w:val="Default"/>
        <w:spacing w:line="480" w:lineRule="auto"/>
        <w:jc w:val="both"/>
        <w:rPr>
          <w:rFonts w:ascii="Times New Roman" w:hAnsi="Times New Roman" w:cs="Times New Roman"/>
          <w:highlight w:val="yellow"/>
        </w:rPr>
      </w:pPr>
      <w:r w:rsidRPr="00227234">
        <w:rPr>
          <w:rFonts w:ascii="Times New Roman" w:hAnsi="Times New Roman" w:cs="Times New Roman"/>
        </w:rPr>
        <w:t xml:space="preserve">Source: </w:t>
      </w:r>
      <w:r w:rsidR="00BF5947" w:rsidRPr="00227234">
        <w:rPr>
          <w:rFonts w:ascii="Times New Roman" w:hAnsi="Times New Roman" w:cs="Times New Roman"/>
        </w:rPr>
        <w:t>Fi</w:t>
      </w:r>
      <w:r w:rsidR="00BF5947">
        <w:rPr>
          <w:rFonts w:ascii="Times New Roman" w:hAnsi="Times New Roman" w:cs="Times New Roman"/>
        </w:rPr>
        <w:t>e</w:t>
      </w:r>
      <w:r w:rsidR="00BF5947" w:rsidRPr="00227234">
        <w:rPr>
          <w:rFonts w:ascii="Times New Roman" w:hAnsi="Times New Roman" w:cs="Times New Roman"/>
        </w:rPr>
        <w:t>ldwork</w:t>
      </w:r>
      <w:r w:rsidRPr="00227234">
        <w:rPr>
          <w:rFonts w:ascii="Times New Roman" w:hAnsi="Times New Roman" w:cs="Times New Roman"/>
        </w:rPr>
        <w:t>, 2016</w:t>
      </w:r>
    </w:p>
    <w:p w:rsidR="008F6659" w:rsidRDefault="008F6659">
      <w:pPr>
        <w:autoSpaceDE w:val="0"/>
        <w:autoSpaceDN w:val="0"/>
        <w:adjustRightInd w:val="0"/>
        <w:spacing w:after="0" w:line="240" w:lineRule="auto"/>
        <w:jc w:val="both"/>
        <w:rPr>
          <w:rFonts w:ascii="Times New Roman" w:hAnsi="Times New Roman" w:cs="Times New Roman"/>
          <w:color w:val="000000"/>
          <w:sz w:val="16"/>
          <w:szCs w:val="16"/>
        </w:rPr>
      </w:pPr>
    </w:p>
    <w:p w:rsidR="00C86A09" w:rsidRPr="00EE30A1" w:rsidRDefault="00E04EA9" w:rsidP="00B14340">
      <w:pPr>
        <w:pStyle w:val="Default"/>
        <w:spacing w:line="480" w:lineRule="auto"/>
        <w:jc w:val="both"/>
        <w:rPr>
          <w:rFonts w:ascii="Times New Roman" w:hAnsi="Times New Roman" w:cs="Times New Roman"/>
        </w:rPr>
      </w:pPr>
      <w:r w:rsidRPr="00EE30A1">
        <w:rPr>
          <w:rFonts w:ascii="Times New Roman" w:hAnsi="Times New Roman" w:cs="Times New Roman"/>
        </w:rPr>
        <w:t>Per</w:t>
      </w:r>
      <w:r w:rsidR="00652990" w:rsidRPr="00652990">
        <w:rPr>
          <w:rFonts w:ascii="Times New Roman" w:hAnsi="Times New Roman" w:cs="Times New Roman"/>
        </w:rPr>
        <w:t xml:space="preserve"> capita existing urban GI components (playgrounds, </w:t>
      </w:r>
      <w:r w:rsidR="00652990" w:rsidRPr="00652990">
        <w:rPr>
          <w:rFonts w:ascii="Times New Roman" w:hAnsi="Times New Roman" w:cs="Times New Roman"/>
          <w:noProof/>
        </w:rPr>
        <w:t>parks</w:t>
      </w:r>
      <w:r w:rsidR="00652990" w:rsidRPr="00652990">
        <w:rPr>
          <w:rFonts w:ascii="Times New Roman" w:hAnsi="Times New Roman" w:cs="Times New Roman"/>
        </w:rPr>
        <w:t xml:space="preserve"> and sport fields) in Sebeta town ranges from 1.9 m</w:t>
      </w:r>
      <w:r w:rsidR="00652990" w:rsidRPr="00652990">
        <w:rPr>
          <w:rFonts w:ascii="Times New Roman" w:hAnsi="Times New Roman" w:cs="Times New Roman"/>
          <w:vertAlign w:val="superscript"/>
        </w:rPr>
        <w:t>2</w:t>
      </w:r>
      <w:r w:rsidR="00652990" w:rsidRPr="00652990">
        <w:rPr>
          <w:rFonts w:ascii="Times New Roman" w:hAnsi="Times New Roman" w:cs="Times New Roman"/>
        </w:rPr>
        <w:t xml:space="preserve"> to 0.07 m</w:t>
      </w:r>
      <w:r w:rsidR="00652990" w:rsidRPr="00652990">
        <w:rPr>
          <w:rFonts w:ascii="Times New Roman" w:hAnsi="Times New Roman" w:cs="Times New Roman"/>
          <w:vertAlign w:val="superscript"/>
        </w:rPr>
        <w:t>2</w:t>
      </w:r>
      <w:r w:rsidR="00652990" w:rsidRPr="00652990">
        <w:rPr>
          <w:rFonts w:ascii="Times New Roman" w:hAnsi="Times New Roman" w:cs="Times New Roman"/>
        </w:rPr>
        <w:t xml:space="preserve"> with </w:t>
      </w:r>
      <w:r w:rsidR="00652990" w:rsidRPr="00652990">
        <w:rPr>
          <w:rFonts w:ascii="Times New Roman" w:hAnsi="Times New Roman" w:cs="Times New Roman"/>
          <w:noProof/>
        </w:rPr>
        <w:t xml:space="preserve">an average </w:t>
      </w:r>
      <w:r w:rsidR="00652990" w:rsidRPr="00652990">
        <w:rPr>
          <w:rFonts w:ascii="Times New Roman" w:hAnsi="Times New Roman" w:cs="Times New Roman"/>
        </w:rPr>
        <w:t>of 0.9 m</w:t>
      </w:r>
      <w:r w:rsidR="00652990" w:rsidRPr="00652990">
        <w:rPr>
          <w:rFonts w:ascii="Times New Roman" w:hAnsi="Times New Roman" w:cs="Times New Roman"/>
          <w:vertAlign w:val="superscript"/>
        </w:rPr>
        <w:t>2</w:t>
      </w:r>
      <w:r w:rsidR="00652990" w:rsidRPr="00652990">
        <w:rPr>
          <w:rFonts w:ascii="Times New Roman" w:hAnsi="Times New Roman" w:cs="Times New Roman"/>
        </w:rPr>
        <w:t xml:space="preserve"> (Table </w:t>
      </w:r>
      <w:r w:rsidR="00615ADC">
        <w:rPr>
          <w:rFonts w:ascii="Times New Roman" w:hAnsi="Times New Roman" w:cs="Times New Roman"/>
        </w:rPr>
        <w:t>15</w:t>
      </w:r>
      <w:r w:rsidR="00652990" w:rsidRPr="00652990">
        <w:rPr>
          <w:rFonts w:ascii="Times New Roman" w:hAnsi="Times New Roman" w:cs="Times New Roman"/>
        </w:rPr>
        <w:t xml:space="preserve">). As far as the differences of urban GI components per capita between the kebeles are concerned, the </w:t>
      </w:r>
      <w:r w:rsidR="00652990" w:rsidRPr="00652990">
        <w:rPr>
          <w:rFonts w:ascii="Times New Roman" w:hAnsi="Times New Roman" w:cs="Times New Roman"/>
        </w:rPr>
        <w:lastRenderedPageBreak/>
        <w:t xml:space="preserve">highest per capita provision was found in the Furi </w:t>
      </w:r>
      <w:r w:rsidR="00652990" w:rsidRPr="00652990">
        <w:rPr>
          <w:rFonts w:ascii="Times New Roman" w:hAnsi="Times New Roman" w:cs="Times New Roman"/>
          <w:shd w:val="clear" w:color="auto" w:fill="FFFFFF"/>
        </w:rPr>
        <w:t>kebeles</w:t>
      </w:r>
      <w:r w:rsidR="00652990" w:rsidRPr="00652990">
        <w:rPr>
          <w:rFonts w:ascii="Times New Roman" w:hAnsi="Times New Roman" w:cs="Times New Roman"/>
        </w:rPr>
        <w:t>, which is 1.9 m</w:t>
      </w:r>
      <w:r w:rsidR="00652990" w:rsidRPr="00652990">
        <w:rPr>
          <w:rFonts w:ascii="Times New Roman" w:hAnsi="Times New Roman" w:cs="Times New Roman"/>
          <w:vertAlign w:val="superscript"/>
        </w:rPr>
        <w:t>2</w:t>
      </w:r>
      <w:r w:rsidR="00652990" w:rsidRPr="00652990">
        <w:rPr>
          <w:rFonts w:ascii="Times New Roman" w:hAnsi="Times New Roman" w:cs="Times New Roman"/>
        </w:rPr>
        <w:t xml:space="preserve"> followed by 0.94 m</w:t>
      </w:r>
      <w:r w:rsidR="00652990" w:rsidRPr="00652990">
        <w:rPr>
          <w:rFonts w:ascii="Times New Roman" w:hAnsi="Times New Roman" w:cs="Times New Roman"/>
          <w:vertAlign w:val="superscript"/>
        </w:rPr>
        <w:t>2</w:t>
      </w:r>
      <w:r w:rsidR="00652990" w:rsidRPr="00652990">
        <w:rPr>
          <w:rFonts w:ascii="Times New Roman" w:hAnsi="Times New Roman" w:cs="Times New Roman"/>
        </w:rPr>
        <w:t xml:space="preserve"> and 0.73 m</w:t>
      </w:r>
      <w:r w:rsidR="00652990" w:rsidRPr="00652990">
        <w:rPr>
          <w:rFonts w:ascii="Times New Roman" w:hAnsi="Times New Roman" w:cs="Times New Roman"/>
          <w:vertAlign w:val="superscript"/>
        </w:rPr>
        <w:t>2</w:t>
      </w:r>
      <w:r w:rsidR="00652990" w:rsidRPr="00652990">
        <w:rPr>
          <w:rFonts w:ascii="Times New Roman" w:hAnsi="Times New Roman" w:cs="Times New Roman"/>
        </w:rPr>
        <w:t xml:space="preserve"> per person for Alemegena and Sebeta 01 kebeles</w:t>
      </w:r>
      <w:r w:rsidR="00652990" w:rsidRPr="00652990">
        <w:rPr>
          <w:rFonts w:ascii="Times New Roman" w:hAnsi="Times New Roman" w:cs="Times New Roman"/>
          <w:shd w:val="clear" w:color="auto" w:fill="FFFFFF"/>
        </w:rPr>
        <w:t xml:space="preserve">, </w:t>
      </w:r>
      <w:r w:rsidR="00652990" w:rsidRPr="00652990">
        <w:rPr>
          <w:rFonts w:ascii="Times New Roman" w:hAnsi="Times New Roman" w:cs="Times New Roman"/>
        </w:rPr>
        <w:t xml:space="preserve">respectively. </w:t>
      </w:r>
      <w:r w:rsidR="00652990" w:rsidRPr="00652990">
        <w:rPr>
          <w:rFonts w:ascii="Times New Roman" w:hAnsi="Times New Roman" w:cs="Times New Roman"/>
          <w:noProof/>
        </w:rPr>
        <w:t xml:space="preserve">Welete </w:t>
      </w:r>
      <w:r w:rsidR="00652990" w:rsidRPr="00652990">
        <w:rPr>
          <w:rFonts w:ascii="Times New Roman" w:hAnsi="Times New Roman" w:cs="Times New Roman"/>
          <w:shd w:val="clear" w:color="auto" w:fill="FFFFFF"/>
        </w:rPr>
        <w:t xml:space="preserve">kebele </w:t>
      </w:r>
      <w:r w:rsidR="00652990" w:rsidRPr="00652990">
        <w:rPr>
          <w:rFonts w:ascii="Times New Roman" w:hAnsi="Times New Roman" w:cs="Times New Roman"/>
        </w:rPr>
        <w:t>has the lowest value with 0.07 m</w:t>
      </w:r>
      <w:r w:rsidR="00652990" w:rsidRPr="00652990">
        <w:rPr>
          <w:rFonts w:ascii="Times New Roman" w:hAnsi="Times New Roman" w:cs="Times New Roman"/>
          <w:vertAlign w:val="superscript"/>
        </w:rPr>
        <w:t xml:space="preserve">2 </w:t>
      </w:r>
      <w:r w:rsidR="00652990" w:rsidRPr="00652990">
        <w:rPr>
          <w:rFonts w:ascii="Times New Roman" w:hAnsi="Times New Roman" w:cs="Times New Roman"/>
        </w:rPr>
        <w:t xml:space="preserve">per capita GI components. </w:t>
      </w:r>
    </w:p>
    <w:p w:rsidR="00C86A09" w:rsidRPr="008D3B6E" w:rsidRDefault="00C86A09" w:rsidP="00B14340">
      <w:pPr>
        <w:pStyle w:val="Default"/>
        <w:spacing w:line="480" w:lineRule="auto"/>
        <w:jc w:val="both"/>
        <w:rPr>
          <w:rFonts w:ascii="Times New Roman" w:hAnsi="Times New Roman" w:cs="Times New Roman"/>
          <w:sz w:val="16"/>
          <w:szCs w:val="16"/>
        </w:rPr>
      </w:pPr>
    </w:p>
    <w:p w:rsidR="00C86A09" w:rsidRPr="00CA0983" w:rsidRDefault="00C86A09" w:rsidP="00B14340">
      <w:pPr>
        <w:spacing w:line="480" w:lineRule="auto"/>
        <w:jc w:val="both"/>
        <w:rPr>
          <w:rFonts w:ascii="Times New Roman" w:hAnsi="Times New Roman" w:cs="Times New Roman"/>
          <w:sz w:val="24"/>
          <w:szCs w:val="24"/>
        </w:rPr>
      </w:pPr>
      <w:r w:rsidRPr="00CA0983">
        <w:rPr>
          <w:rFonts w:ascii="Times New Roman" w:hAnsi="Times New Roman" w:cs="Times New Roman"/>
          <w:sz w:val="24"/>
          <w:szCs w:val="24"/>
        </w:rPr>
        <w:t>In Sululta town</w:t>
      </w:r>
      <w:r w:rsidR="00355AFD">
        <w:rPr>
          <w:rFonts w:ascii="Times New Roman" w:hAnsi="Times New Roman" w:cs="Times New Roman"/>
          <w:sz w:val="24"/>
          <w:szCs w:val="24"/>
        </w:rPr>
        <w:t>,</w:t>
      </w:r>
      <w:r w:rsidR="00636163">
        <w:rPr>
          <w:rFonts w:ascii="Times New Roman" w:hAnsi="Times New Roman" w:cs="Times New Roman"/>
          <w:sz w:val="24"/>
          <w:szCs w:val="24"/>
        </w:rPr>
        <w:t xml:space="preserve"> </w:t>
      </w:r>
      <w:r w:rsidR="00636163" w:rsidRPr="00DD5C74">
        <w:rPr>
          <w:rFonts w:ascii="Times New Roman" w:hAnsi="Times New Roman" w:cs="Times New Roman"/>
          <w:sz w:val="24"/>
          <w:szCs w:val="24"/>
        </w:rPr>
        <w:t xml:space="preserve">per capita </w:t>
      </w:r>
      <w:r w:rsidRPr="00DD5C74">
        <w:rPr>
          <w:rFonts w:ascii="Times New Roman" w:hAnsi="Times New Roman" w:cs="Times New Roman"/>
          <w:sz w:val="24"/>
          <w:szCs w:val="24"/>
        </w:rPr>
        <w:t xml:space="preserve">existing urban </w:t>
      </w:r>
      <w:r w:rsidR="008C0C01" w:rsidRPr="00DD5C74">
        <w:rPr>
          <w:rFonts w:ascii="Times New Roman" w:hAnsi="Times New Roman" w:cs="Times New Roman"/>
          <w:sz w:val="24"/>
          <w:szCs w:val="24"/>
        </w:rPr>
        <w:t>GI</w:t>
      </w:r>
      <w:r w:rsidRPr="00DD5C74">
        <w:rPr>
          <w:rFonts w:ascii="Times New Roman" w:hAnsi="Times New Roman" w:cs="Times New Roman"/>
          <w:sz w:val="24"/>
          <w:szCs w:val="24"/>
        </w:rPr>
        <w:t xml:space="preserve"> ranges</w:t>
      </w:r>
      <w:r w:rsidRPr="00CA0983">
        <w:rPr>
          <w:rFonts w:ascii="Times New Roman" w:hAnsi="Times New Roman" w:cs="Times New Roman"/>
          <w:sz w:val="24"/>
          <w:szCs w:val="24"/>
        </w:rPr>
        <w:t xml:space="preserve"> from 5</w:t>
      </w:r>
      <w:r w:rsidR="00C07D0D">
        <w:rPr>
          <w:rFonts w:ascii="Times New Roman" w:hAnsi="Times New Roman" w:cs="Times New Roman"/>
          <w:sz w:val="24"/>
          <w:szCs w:val="24"/>
        </w:rPr>
        <w:t xml:space="preserve"> </w:t>
      </w:r>
      <w:r w:rsidRPr="00CA0983">
        <w:rPr>
          <w:rFonts w:ascii="Times New Roman" w:hAnsi="Times New Roman" w:cs="Times New Roman"/>
          <w:sz w:val="24"/>
          <w:szCs w:val="24"/>
        </w:rPr>
        <w:t>m</w:t>
      </w:r>
      <w:r w:rsidRPr="00CA0983">
        <w:rPr>
          <w:rFonts w:ascii="Times New Roman" w:hAnsi="Times New Roman" w:cs="Times New Roman"/>
          <w:sz w:val="24"/>
          <w:szCs w:val="24"/>
          <w:vertAlign w:val="superscript"/>
        </w:rPr>
        <w:t>2</w:t>
      </w:r>
      <w:r w:rsidRPr="00CA0983">
        <w:rPr>
          <w:rFonts w:ascii="Times New Roman" w:hAnsi="Times New Roman" w:cs="Times New Roman"/>
          <w:sz w:val="24"/>
          <w:szCs w:val="24"/>
        </w:rPr>
        <w:t xml:space="preserve"> to 0.4</w:t>
      </w:r>
      <w:r w:rsidR="00C07D0D">
        <w:rPr>
          <w:rFonts w:ascii="Times New Roman" w:hAnsi="Times New Roman" w:cs="Times New Roman"/>
          <w:sz w:val="24"/>
          <w:szCs w:val="24"/>
        </w:rPr>
        <w:t xml:space="preserve"> </w:t>
      </w:r>
      <w:r w:rsidRPr="00CA0983">
        <w:rPr>
          <w:rFonts w:ascii="Times New Roman" w:hAnsi="Times New Roman" w:cs="Times New Roman"/>
          <w:sz w:val="24"/>
          <w:szCs w:val="24"/>
        </w:rPr>
        <w:t>m</w:t>
      </w:r>
      <w:r w:rsidRPr="00CA0983">
        <w:rPr>
          <w:rFonts w:ascii="Times New Roman" w:hAnsi="Times New Roman" w:cs="Times New Roman"/>
          <w:sz w:val="24"/>
          <w:szCs w:val="24"/>
          <w:vertAlign w:val="superscript"/>
        </w:rPr>
        <w:t>2</w:t>
      </w:r>
      <w:r w:rsidR="00636163">
        <w:rPr>
          <w:rFonts w:ascii="Times New Roman" w:hAnsi="Times New Roman" w:cs="Times New Roman"/>
          <w:sz w:val="24"/>
          <w:szCs w:val="24"/>
        </w:rPr>
        <w:t xml:space="preserve"> </w:t>
      </w:r>
      <w:r w:rsidRPr="00CA0983">
        <w:rPr>
          <w:rFonts w:ascii="Times New Roman" w:hAnsi="Times New Roman" w:cs="Times New Roman"/>
          <w:sz w:val="24"/>
          <w:szCs w:val="24"/>
        </w:rPr>
        <w:t xml:space="preserve">with </w:t>
      </w:r>
      <w:r w:rsidRPr="00CA0983">
        <w:rPr>
          <w:rFonts w:ascii="Times New Roman" w:hAnsi="Times New Roman" w:cs="Times New Roman"/>
          <w:noProof/>
          <w:sz w:val="24"/>
          <w:szCs w:val="24"/>
        </w:rPr>
        <w:t xml:space="preserve">an </w:t>
      </w:r>
      <w:r w:rsidR="00636163" w:rsidRPr="00CA0983">
        <w:rPr>
          <w:rFonts w:ascii="Times New Roman" w:hAnsi="Times New Roman" w:cs="Times New Roman"/>
          <w:noProof/>
          <w:sz w:val="24"/>
          <w:szCs w:val="24"/>
        </w:rPr>
        <w:t xml:space="preserve">average </w:t>
      </w:r>
      <w:r w:rsidR="00636163" w:rsidRPr="00CA0983">
        <w:rPr>
          <w:rFonts w:ascii="Times New Roman" w:hAnsi="Times New Roman" w:cs="Times New Roman"/>
          <w:sz w:val="24"/>
          <w:szCs w:val="24"/>
        </w:rPr>
        <w:t>of</w:t>
      </w:r>
      <w:r w:rsidRPr="00CA0983">
        <w:rPr>
          <w:rFonts w:ascii="Times New Roman" w:hAnsi="Times New Roman" w:cs="Times New Roman"/>
          <w:sz w:val="24"/>
          <w:szCs w:val="24"/>
        </w:rPr>
        <w:t xml:space="preserve"> 2.66m</w:t>
      </w:r>
      <w:r w:rsidRPr="00CA0983">
        <w:rPr>
          <w:rFonts w:ascii="Times New Roman" w:hAnsi="Times New Roman" w:cs="Times New Roman"/>
          <w:sz w:val="24"/>
          <w:szCs w:val="24"/>
          <w:vertAlign w:val="superscript"/>
        </w:rPr>
        <w:t>2</w:t>
      </w:r>
      <w:r w:rsidRPr="00CA0983">
        <w:rPr>
          <w:rFonts w:ascii="Times New Roman" w:hAnsi="Times New Roman" w:cs="Times New Roman"/>
          <w:sz w:val="24"/>
          <w:szCs w:val="24"/>
        </w:rPr>
        <w:t xml:space="preserve"> (Table</w:t>
      </w:r>
      <w:r w:rsidR="008C0C01">
        <w:rPr>
          <w:rFonts w:ascii="Times New Roman" w:hAnsi="Times New Roman" w:cs="Times New Roman"/>
          <w:sz w:val="24"/>
          <w:szCs w:val="24"/>
        </w:rPr>
        <w:t xml:space="preserve"> </w:t>
      </w:r>
      <w:r w:rsidR="00615ADC">
        <w:rPr>
          <w:rFonts w:ascii="Times New Roman" w:hAnsi="Times New Roman" w:cs="Times New Roman"/>
          <w:sz w:val="24"/>
          <w:szCs w:val="24"/>
        </w:rPr>
        <w:t>15</w:t>
      </w:r>
      <w:r w:rsidRPr="00EE30A1">
        <w:rPr>
          <w:rFonts w:ascii="Times New Roman" w:hAnsi="Times New Roman" w:cs="Times New Roman"/>
          <w:sz w:val="24"/>
          <w:szCs w:val="24"/>
        </w:rPr>
        <w:t xml:space="preserve">). </w:t>
      </w:r>
      <w:r w:rsidR="00652990" w:rsidRPr="00652990">
        <w:rPr>
          <w:rFonts w:ascii="Times New Roman" w:hAnsi="Times New Roman" w:cs="Times New Roman"/>
          <w:sz w:val="24"/>
          <w:szCs w:val="24"/>
        </w:rPr>
        <w:t>As far as the differences of urban GI components per capita between the kebeles are concerned</w:t>
      </w:r>
      <w:r w:rsidR="00642205">
        <w:rPr>
          <w:rFonts w:ascii="Times New Roman" w:hAnsi="Times New Roman" w:cs="Times New Roman"/>
          <w:sz w:val="24"/>
          <w:szCs w:val="24"/>
        </w:rPr>
        <w:t>,</w:t>
      </w:r>
      <w:r w:rsidRPr="00CA0983">
        <w:rPr>
          <w:rFonts w:ascii="Times New Roman" w:hAnsi="Times New Roman" w:cs="Times New Roman"/>
          <w:sz w:val="24"/>
          <w:szCs w:val="24"/>
        </w:rPr>
        <w:t xml:space="preserve"> the highest per capita was found in Sululta 01 kebele, which is 5m</w:t>
      </w:r>
      <w:r w:rsidRPr="00CA0983">
        <w:rPr>
          <w:rFonts w:ascii="Times New Roman" w:hAnsi="Times New Roman" w:cs="Times New Roman"/>
          <w:sz w:val="24"/>
          <w:szCs w:val="24"/>
          <w:vertAlign w:val="superscript"/>
        </w:rPr>
        <w:t>2</w:t>
      </w:r>
      <w:r w:rsidRPr="00CA0983">
        <w:rPr>
          <w:rFonts w:ascii="Times New Roman" w:hAnsi="Times New Roman" w:cs="Times New Roman"/>
          <w:sz w:val="24"/>
          <w:szCs w:val="24"/>
        </w:rPr>
        <w:t xml:space="preserve"> followed by 2.48 m</w:t>
      </w:r>
      <w:r w:rsidRPr="00CA0983">
        <w:rPr>
          <w:rFonts w:ascii="Times New Roman" w:hAnsi="Times New Roman" w:cs="Times New Roman"/>
          <w:sz w:val="24"/>
          <w:szCs w:val="24"/>
          <w:vertAlign w:val="superscript"/>
        </w:rPr>
        <w:t>2</w:t>
      </w:r>
      <w:r w:rsidRPr="00CA0983">
        <w:rPr>
          <w:rFonts w:ascii="Times New Roman" w:hAnsi="Times New Roman" w:cs="Times New Roman"/>
          <w:sz w:val="24"/>
          <w:szCs w:val="24"/>
        </w:rPr>
        <w:t xml:space="preserve"> for Nono </w:t>
      </w:r>
      <w:r w:rsidR="00E04EA9">
        <w:rPr>
          <w:rFonts w:ascii="Times New Roman" w:hAnsi="Times New Roman" w:cs="Times New Roman"/>
          <w:sz w:val="24"/>
          <w:szCs w:val="24"/>
        </w:rPr>
        <w:t>M</w:t>
      </w:r>
      <w:r w:rsidRPr="00CA0983">
        <w:rPr>
          <w:rFonts w:ascii="Times New Roman" w:hAnsi="Times New Roman" w:cs="Times New Roman"/>
          <w:sz w:val="24"/>
          <w:szCs w:val="24"/>
        </w:rPr>
        <w:t xml:space="preserve">an </w:t>
      </w:r>
      <w:r w:rsidR="00E04EA9">
        <w:rPr>
          <w:rFonts w:ascii="Times New Roman" w:hAnsi="Times New Roman" w:cs="Times New Roman"/>
          <w:sz w:val="24"/>
          <w:szCs w:val="24"/>
        </w:rPr>
        <w:t>A</w:t>
      </w:r>
      <w:r w:rsidRPr="00CA0983">
        <w:rPr>
          <w:rFonts w:ascii="Times New Roman" w:hAnsi="Times New Roman" w:cs="Times New Roman"/>
          <w:sz w:val="24"/>
          <w:szCs w:val="24"/>
        </w:rPr>
        <w:t xml:space="preserve">bichu </w:t>
      </w:r>
      <w:r w:rsidRPr="00CA0983">
        <w:rPr>
          <w:rFonts w:ascii="Times New Roman" w:hAnsi="Times New Roman" w:cs="Times New Roman"/>
          <w:sz w:val="24"/>
          <w:szCs w:val="24"/>
          <w:shd w:val="clear" w:color="auto" w:fill="FFFFFF"/>
        </w:rPr>
        <w:t xml:space="preserve">kebele. </w:t>
      </w:r>
      <w:r w:rsidRPr="00CA0983">
        <w:rPr>
          <w:rFonts w:ascii="Times New Roman" w:hAnsi="Times New Roman" w:cs="Times New Roman"/>
          <w:noProof/>
          <w:sz w:val="24"/>
          <w:szCs w:val="24"/>
        </w:rPr>
        <w:t xml:space="preserve">Qaso wasrbi </w:t>
      </w:r>
      <w:r w:rsidRPr="00FB3261">
        <w:rPr>
          <w:rFonts w:ascii="Times New Roman" w:hAnsi="Times New Roman" w:cs="Times New Roman"/>
          <w:sz w:val="24"/>
          <w:szCs w:val="24"/>
          <w:shd w:val="clear" w:color="auto" w:fill="FFFFFF"/>
        </w:rPr>
        <w:t xml:space="preserve">kebele </w:t>
      </w:r>
      <w:r w:rsidR="00355AFD" w:rsidRPr="00FB3261">
        <w:rPr>
          <w:rFonts w:ascii="Times New Roman" w:hAnsi="Times New Roman" w:cs="Times New Roman"/>
          <w:sz w:val="24"/>
          <w:szCs w:val="24"/>
          <w:shd w:val="clear" w:color="auto" w:fill="FFFFFF"/>
        </w:rPr>
        <w:t>has</w:t>
      </w:r>
      <w:r w:rsidRPr="00FB3261">
        <w:rPr>
          <w:rFonts w:ascii="Times New Roman" w:hAnsi="Times New Roman" w:cs="Times New Roman"/>
          <w:sz w:val="24"/>
          <w:szCs w:val="24"/>
        </w:rPr>
        <w:t xml:space="preserve"> the lowest value with 0.42</w:t>
      </w:r>
      <w:r w:rsidR="002327BB">
        <w:rPr>
          <w:rFonts w:ascii="Times New Roman" w:hAnsi="Times New Roman" w:cs="Times New Roman"/>
          <w:sz w:val="24"/>
          <w:szCs w:val="24"/>
        </w:rPr>
        <w:t xml:space="preserve"> </w:t>
      </w:r>
      <w:r w:rsidRPr="00FB3261">
        <w:rPr>
          <w:rFonts w:ascii="Times New Roman" w:hAnsi="Times New Roman" w:cs="Times New Roman"/>
          <w:sz w:val="24"/>
          <w:szCs w:val="24"/>
        </w:rPr>
        <w:t>m</w:t>
      </w:r>
      <w:r w:rsidRPr="00FB3261">
        <w:rPr>
          <w:rFonts w:ascii="Times New Roman" w:hAnsi="Times New Roman" w:cs="Times New Roman"/>
          <w:sz w:val="24"/>
          <w:szCs w:val="24"/>
          <w:vertAlign w:val="superscript"/>
        </w:rPr>
        <w:t>2</w:t>
      </w:r>
      <w:r w:rsidR="008C0C01" w:rsidRPr="00FB3261">
        <w:rPr>
          <w:rFonts w:ascii="Times New Roman" w:hAnsi="Times New Roman" w:cs="Times New Roman"/>
          <w:sz w:val="24"/>
          <w:szCs w:val="24"/>
          <w:vertAlign w:val="superscript"/>
        </w:rPr>
        <w:t xml:space="preserve"> </w:t>
      </w:r>
      <w:r w:rsidRPr="00FB3261">
        <w:rPr>
          <w:rFonts w:ascii="Times New Roman" w:hAnsi="Times New Roman" w:cs="Times New Roman"/>
          <w:sz w:val="24"/>
          <w:szCs w:val="24"/>
        </w:rPr>
        <w:t xml:space="preserve">per capita </w:t>
      </w:r>
      <w:r w:rsidR="008C0C01" w:rsidRPr="00FB3261">
        <w:rPr>
          <w:rFonts w:ascii="Times New Roman" w:hAnsi="Times New Roman" w:cs="Times New Roman"/>
          <w:sz w:val="24"/>
          <w:szCs w:val="24"/>
        </w:rPr>
        <w:t xml:space="preserve">GI </w:t>
      </w:r>
      <w:r w:rsidRPr="00FB3261">
        <w:rPr>
          <w:rFonts w:ascii="Times New Roman" w:hAnsi="Times New Roman" w:cs="Times New Roman"/>
          <w:sz w:val="24"/>
          <w:szCs w:val="24"/>
        </w:rPr>
        <w:t>components</w:t>
      </w:r>
      <w:r w:rsidRPr="00CA0983">
        <w:rPr>
          <w:rFonts w:ascii="Times New Roman" w:hAnsi="Times New Roman" w:cs="Times New Roman"/>
          <w:sz w:val="24"/>
          <w:szCs w:val="24"/>
        </w:rPr>
        <w:t xml:space="preserve">. </w:t>
      </w:r>
      <w:r w:rsidR="00E04EA9">
        <w:rPr>
          <w:rFonts w:ascii="Times New Roman" w:hAnsi="Times New Roman" w:cs="Times New Roman"/>
          <w:sz w:val="24"/>
          <w:szCs w:val="24"/>
        </w:rPr>
        <w:t xml:space="preserve">As </w:t>
      </w:r>
      <w:r w:rsidR="00636163">
        <w:rPr>
          <w:rFonts w:ascii="Times New Roman" w:hAnsi="Times New Roman" w:cs="Times New Roman"/>
          <w:sz w:val="24"/>
          <w:szCs w:val="24"/>
        </w:rPr>
        <w:t>T</w:t>
      </w:r>
      <w:r w:rsidR="00DE6408">
        <w:rPr>
          <w:rFonts w:ascii="Times New Roman" w:hAnsi="Times New Roman" w:cs="Times New Roman"/>
          <w:sz w:val="24"/>
          <w:szCs w:val="24"/>
        </w:rPr>
        <w:t xml:space="preserve">able </w:t>
      </w:r>
      <w:r w:rsidR="00615ADC">
        <w:rPr>
          <w:rFonts w:ascii="Times New Roman" w:hAnsi="Times New Roman" w:cs="Times New Roman"/>
          <w:sz w:val="24"/>
          <w:szCs w:val="24"/>
        </w:rPr>
        <w:t xml:space="preserve">15 </w:t>
      </w:r>
      <w:r>
        <w:rPr>
          <w:rFonts w:ascii="Times New Roman" w:hAnsi="Times New Roman" w:cs="Times New Roman"/>
          <w:sz w:val="24"/>
          <w:szCs w:val="24"/>
        </w:rPr>
        <w:t xml:space="preserve">shows, 01 </w:t>
      </w:r>
      <w:r w:rsidRPr="00FB3261">
        <w:rPr>
          <w:rFonts w:ascii="Times New Roman" w:hAnsi="Times New Roman" w:cs="Times New Roman"/>
          <w:sz w:val="24"/>
          <w:szCs w:val="24"/>
        </w:rPr>
        <w:t xml:space="preserve">kebele of Legetafo town </w:t>
      </w:r>
      <w:r w:rsidR="00355AFD" w:rsidRPr="00FB3261">
        <w:rPr>
          <w:rFonts w:ascii="Times New Roman" w:hAnsi="Times New Roman" w:cs="Times New Roman"/>
          <w:sz w:val="24"/>
          <w:szCs w:val="24"/>
        </w:rPr>
        <w:t>has</w:t>
      </w:r>
      <w:r w:rsidR="008C0C01" w:rsidRPr="00FB3261">
        <w:rPr>
          <w:rFonts w:ascii="Times New Roman" w:hAnsi="Times New Roman" w:cs="Times New Roman"/>
          <w:sz w:val="24"/>
          <w:szCs w:val="24"/>
        </w:rPr>
        <w:t xml:space="preserve"> </w:t>
      </w:r>
      <w:r w:rsidRPr="00FB3261">
        <w:rPr>
          <w:rFonts w:ascii="Times New Roman" w:hAnsi="Times New Roman" w:cs="Times New Roman"/>
          <w:sz w:val="24"/>
          <w:szCs w:val="24"/>
        </w:rPr>
        <w:t>3.7 m</w:t>
      </w:r>
      <w:r w:rsidRPr="00FB3261">
        <w:rPr>
          <w:rFonts w:ascii="Times New Roman" w:hAnsi="Times New Roman" w:cs="Times New Roman"/>
          <w:sz w:val="24"/>
          <w:szCs w:val="24"/>
          <w:vertAlign w:val="superscript"/>
        </w:rPr>
        <w:t>2</w:t>
      </w:r>
      <w:r w:rsidRPr="00FB3261">
        <w:rPr>
          <w:rFonts w:ascii="Times New Roman" w:hAnsi="Times New Roman" w:cs="Times New Roman"/>
          <w:sz w:val="24"/>
          <w:szCs w:val="24"/>
        </w:rPr>
        <w:t xml:space="preserve"> per capita </w:t>
      </w:r>
      <w:r w:rsidR="008C0C01" w:rsidRPr="00FB3261">
        <w:rPr>
          <w:rFonts w:ascii="Times New Roman" w:hAnsi="Times New Roman" w:cs="Times New Roman"/>
          <w:sz w:val="24"/>
          <w:szCs w:val="24"/>
        </w:rPr>
        <w:t>GI</w:t>
      </w:r>
      <w:r w:rsidRPr="00FB3261">
        <w:rPr>
          <w:rFonts w:ascii="Times New Roman" w:hAnsi="Times New Roman" w:cs="Times New Roman"/>
          <w:sz w:val="24"/>
          <w:szCs w:val="24"/>
        </w:rPr>
        <w:t xml:space="preserve"> components while 02 kebele of Legetafo town </w:t>
      </w:r>
      <w:r w:rsidR="00355AFD" w:rsidRPr="00FB3261">
        <w:rPr>
          <w:rFonts w:ascii="Times New Roman" w:hAnsi="Times New Roman" w:cs="Times New Roman"/>
          <w:sz w:val="24"/>
          <w:szCs w:val="24"/>
        </w:rPr>
        <w:t>has</w:t>
      </w:r>
      <w:r w:rsidRPr="00FB3261">
        <w:rPr>
          <w:rFonts w:ascii="Times New Roman" w:hAnsi="Times New Roman" w:cs="Times New Roman"/>
          <w:sz w:val="24"/>
          <w:szCs w:val="24"/>
        </w:rPr>
        <w:t xml:space="preserve"> 0.64</w:t>
      </w:r>
      <w:r w:rsidR="002327BB">
        <w:rPr>
          <w:rFonts w:ascii="Times New Roman" w:hAnsi="Times New Roman" w:cs="Times New Roman"/>
          <w:sz w:val="24"/>
          <w:szCs w:val="24"/>
        </w:rPr>
        <w:t xml:space="preserve"> </w:t>
      </w:r>
      <w:r w:rsidRPr="00FB3261">
        <w:rPr>
          <w:rFonts w:ascii="Times New Roman" w:hAnsi="Times New Roman" w:cs="Times New Roman"/>
          <w:sz w:val="24"/>
          <w:szCs w:val="24"/>
        </w:rPr>
        <w:t>m</w:t>
      </w:r>
      <w:r w:rsidRPr="00FB3261">
        <w:rPr>
          <w:rFonts w:ascii="Times New Roman" w:hAnsi="Times New Roman" w:cs="Times New Roman"/>
          <w:sz w:val="24"/>
          <w:szCs w:val="24"/>
          <w:vertAlign w:val="superscript"/>
        </w:rPr>
        <w:t>2</w:t>
      </w:r>
      <w:r w:rsidRPr="00FB3261">
        <w:rPr>
          <w:rFonts w:ascii="Times New Roman" w:hAnsi="Times New Roman" w:cs="Times New Roman"/>
          <w:sz w:val="24"/>
          <w:szCs w:val="24"/>
        </w:rPr>
        <w:t xml:space="preserve"> per capita </w:t>
      </w:r>
      <w:r w:rsidR="00E04EA9" w:rsidRPr="00FB3261">
        <w:rPr>
          <w:rFonts w:ascii="Times New Roman" w:hAnsi="Times New Roman" w:cs="Times New Roman"/>
          <w:sz w:val="24"/>
          <w:szCs w:val="24"/>
        </w:rPr>
        <w:t xml:space="preserve">urban </w:t>
      </w:r>
      <w:r w:rsidR="008C0C01" w:rsidRPr="00FB3261">
        <w:rPr>
          <w:rFonts w:ascii="Times New Roman" w:hAnsi="Times New Roman" w:cs="Times New Roman"/>
          <w:sz w:val="24"/>
          <w:szCs w:val="24"/>
        </w:rPr>
        <w:t>GI</w:t>
      </w:r>
      <w:r w:rsidRPr="00FB3261">
        <w:rPr>
          <w:rFonts w:ascii="Times New Roman" w:hAnsi="Times New Roman" w:cs="Times New Roman"/>
          <w:sz w:val="24"/>
          <w:szCs w:val="24"/>
        </w:rPr>
        <w:t xml:space="preserve"> components</w:t>
      </w:r>
      <w:r>
        <w:rPr>
          <w:rFonts w:ascii="Times New Roman" w:hAnsi="Times New Roman" w:cs="Times New Roman"/>
          <w:sz w:val="24"/>
          <w:szCs w:val="24"/>
        </w:rPr>
        <w:t xml:space="preserve">. </w:t>
      </w:r>
    </w:p>
    <w:p w:rsidR="00C86A09" w:rsidRDefault="00636163"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C86A09" w:rsidRPr="006F10B6">
        <w:rPr>
          <w:rFonts w:ascii="Times New Roman" w:hAnsi="Times New Roman" w:cs="Times New Roman"/>
          <w:sz w:val="24"/>
          <w:szCs w:val="24"/>
        </w:rPr>
        <w:t xml:space="preserve">he mean per capita of urban </w:t>
      </w:r>
      <w:r w:rsidR="008C0C01">
        <w:rPr>
          <w:rFonts w:ascii="Times New Roman" w:hAnsi="Times New Roman" w:cs="Times New Roman"/>
          <w:sz w:val="24"/>
          <w:szCs w:val="24"/>
        </w:rPr>
        <w:t>GI</w:t>
      </w:r>
      <w:r w:rsidR="00C86A09">
        <w:rPr>
          <w:rFonts w:ascii="Times New Roman" w:hAnsi="Times New Roman" w:cs="Times New Roman"/>
          <w:sz w:val="24"/>
          <w:szCs w:val="24"/>
        </w:rPr>
        <w:t xml:space="preserve"> components such as playground</w:t>
      </w:r>
      <w:r>
        <w:rPr>
          <w:rFonts w:ascii="Times New Roman" w:hAnsi="Times New Roman" w:cs="Times New Roman"/>
          <w:sz w:val="24"/>
          <w:szCs w:val="24"/>
        </w:rPr>
        <w:t>s</w:t>
      </w:r>
      <w:r w:rsidR="00C86A09">
        <w:rPr>
          <w:rFonts w:ascii="Times New Roman" w:hAnsi="Times New Roman" w:cs="Times New Roman"/>
          <w:sz w:val="24"/>
          <w:szCs w:val="24"/>
        </w:rPr>
        <w:t>, sport field</w:t>
      </w:r>
      <w:r>
        <w:rPr>
          <w:rFonts w:ascii="Times New Roman" w:hAnsi="Times New Roman" w:cs="Times New Roman"/>
          <w:sz w:val="24"/>
          <w:szCs w:val="24"/>
        </w:rPr>
        <w:t>s</w:t>
      </w:r>
      <w:r w:rsidR="0055733D">
        <w:rPr>
          <w:rFonts w:ascii="Times New Roman" w:hAnsi="Times New Roman" w:cs="Times New Roman"/>
          <w:sz w:val="24"/>
          <w:szCs w:val="24"/>
        </w:rPr>
        <w:t>,</w:t>
      </w:r>
      <w:r w:rsidR="00C86A09">
        <w:rPr>
          <w:rFonts w:ascii="Times New Roman" w:hAnsi="Times New Roman" w:cs="Times New Roman"/>
          <w:sz w:val="24"/>
          <w:szCs w:val="24"/>
        </w:rPr>
        <w:t xml:space="preserve"> and parks</w:t>
      </w:r>
      <w:r w:rsidR="008C0C01">
        <w:rPr>
          <w:rFonts w:ascii="Times New Roman" w:hAnsi="Times New Roman" w:cs="Times New Roman"/>
          <w:sz w:val="24"/>
          <w:szCs w:val="24"/>
        </w:rPr>
        <w:t xml:space="preserve"> are 2.66</w:t>
      </w:r>
      <w:r w:rsidR="002327BB">
        <w:rPr>
          <w:rFonts w:ascii="Times New Roman" w:hAnsi="Times New Roman" w:cs="Times New Roman"/>
          <w:sz w:val="24"/>
          <w:szCs w:val="24"/>
        </w:rPr>
        <w:t xml:space="preserve"> </w:t>
      </w:r>
      <w:r w:rsidR="00C86A09" w:rsidRPr="006F10B6">
        <w:rPr>
          <w:rFonts w:ascii="Times New Roman" w:hAnsi="Times New Roman" w:cs="Times New Roman"/>
          <w:sz w:val="24"/>
          <w:szCs w:val="24"/>
        </w:rPr>
        <w:t>m</w:t>
      </w:r>
      <w:r w:rsidR="00C86A09" w:rsidRPr="006F10B6">
        <w:rPr>
          <w:rFonts w:ascii="Times New Roman" w:hAnsi="Times New Roman" w:cs="Times New Roman"/>
          <w:sz w:val="24"/>
          <w:szCs w:val="24"/>
          <w:vertAlign w:val="superscript"/>
        </w:rPr>
        <w:t>2</w:t>
      </w:r>
      <w:r w:rsidR="008C0C01">
        <w:rPr>
          <w:rFonts w:ascii="Times New Roman" w:hAnsi="Times New Roman" w:cs="Times New Roman"/>
          <w:sz w:val="24"/>
          <w:szCs w:val="24"/>
        </w:rPr>
        <w:t>, 0.9</w:t>
      </w:r>
      <w:r w:rsidR="002327BB">
        <w:rPr>
          <w:rFonts w:ascii="Times New Roman" w:hAnsi="Times New Roman" w:cs="Times New Roman"/>
          <w:sz w:val="24"/>
          <w:szCs w:val="24"/>
        </w:rPr>
        <w:t xml:space="preserve"> </w:t>
      </w:r>
      <w:r w:rsidR="00C86A09" w:rsidRPr="006F10B6">
        <w:rPr>
          <w:rFonts w:ascii="Times New Roman" w:hAnsi="Times New Roman" w:cs="Times New Roman"/>
          <w:sz w:val="24"/>
          <w:szCs w:val="24"/>
        </w:rPr>
        <w:t>m</w:t>
      </w:r>
      <w:r w:rsidR="00C86A09" w:rsidRPr="006F10B6">
        <w:rPr>
          <w:rFonts w:ascii="Times New Roman" w:hAnsi="Times New Roman" w:cs="Times New Roman"/>
          <w:sz w:val="24"/>
          <w:szCs w:val="24"/>
          <w:vertAlign w:val="superscript"/>
        </w:rPr>
        <w:t>2</w:t>
      </w:r>
      <w:r w:rsidR="00C86A09" w:rsidRPr="006F10B6">
        <w:rPr>
          <w:rFonts w:ascii="Times New Roman" w:hAnsi="Times New Roman" w:cs="Times New Roman"/>
          <w:sz w:val="24"/>
          <w:szCs w:val="24"/>
        </w:rPr>
        <w:t xml:space="preserve"> and</w:t>
      </w:r>
      <w:r w:rsidR="00C86A09">
        <w:rPr>
          <w:rFonts w:ascii="Times New Roman" w:hAnsi="Times New Roman" w:cs="Times New Roman"/>
          <w:sz w:val="24"/>
          <w:szCs w:val="24"/>
        </w:rPr>
        <w:t xml:space="preserve"> 2.17</w:t>
      </w:r>
      <w:r w:rsidR="002327BB">
        <w:rPr>
          <w:rFonts w:ascii="Times New Roman" w:hAnsi="Times New Roman" w:cs="Times New Roman"/>
          <w:sz w:val="24"/>
          <w:szCs w:val="24"/>
        </w:rPr>
        <w:t xml:space="preserve"> </w:t>
      </w:r>
      <w:r w:rsidR="00C86A09" w:rsidRPr="006F10B6">
        <w:rPr>
          <w:rFonts w:ascii="Times New Roman" w:hAnsi="Times New Roman" w:cs="Times New Roman"/>
          <w:sz w:val="24"/>
          <w:szCs w:val="24"/>
        </w:rPr>
        <w:t>m</w:t>
      </w:r>
      <w:r w:rsidR="00C86A09" w:rsidRPr="00CA0983">
        <w:rPr>
          <w:rFonts w:ascii="Times New Roman" w:hAnsi="Times New Roman" w:cs="Times New Roman"/>
          <w:sz w:val="24"/>
          <w:szCs w:val="24"/>
          <w:vertAlign w:val="superscript"/>
        </w:rPr>
        <w:t>2</w:t>
      </w:r>
      <w:r w:rsidR="008C0C01">
        <w:rPr>
          <w:rFonts w:ascii="Times New Roman" w:hAnsi="Times New Roman" w:cs="Times New Roman"/>
          <w:sz w:val="24"/>
          <w:szCs w:val="24"/>
          <w:vertAlign w:val="superscript"/>
        </w:rPr>
        <w:t xml:space="preserve"> </w:t>
      </w:r>
      <w:r w:rsidR="00C86A09">
        <w:rPr>
          <w:rFonts w:ascii="Times New Roman" w:hAnsi="Times New Roman" w:cs="Times New Roman"/>
          <w:sz w:val="24"/>
          <w:szCs w:val="24"/>
        </w:rPr>
        <w:t>for</w:t>
      </w:r>
      <w:r w:rsidR="00C86A09" w:rsidRPr="006F10B6">
        <w:rPr>
          <w:rFonts w:ascii="Times New Roman" w:hAnsi="Times New Roman" w:cs="Times New Roman"/>
          <w:sz w:val="24"/>
          <w:szCs w:val="24"/>
        </w:rPr>
        <w:t xml:space="preserve"> Sululta, Sebeta and Legetafo town</w:t>
      </w:r>
      <w:r w:rsidR="00FB3261">
        <w:rPr>
          <w:rFonts w:ascii="Times New Roman" w:hAnsi="Times New Roman" w:cs="Times New Roman"/>
          <w:sz w:val="24"/>
          <w:szCs w:val="24"/>
        </w:rPr>
        <w:t>s</w:t>
      </w:r>
      <w:r w:rsidR="00C86A09">
        <w:rPr>
          <w:rFonts w:ascii="Times New Roman" w:hAnsi="Times New Roman" w:cs="Times New Roman"/>
          <w:sz w:val="24"/>
          <w:szCs w:val="24"/>
        </w:rPr>
        <w:t>,</w:t>
      </w:r>
      <w:r w:rsidR="00C86A09" w:rsidRPr="006F10B6">
        <w:rPr>
          <w:rFonts w:ascii="Times New Roman" w:hAnsi="Times New Roman" w:cs="Times New Roman"/>
          <w:sz w:val="24"/>
          <w:szCs w:val="24"/>
        </w:rPr>
        <w:t xml:space="preserve"> respectively</w:t>
      </w:r>
      <w:r w:rsidR="008C0C01">
        <w:rPr>
          <w:rFonts w:ascii="Times New Roman" w:hAnsi="Times New Roman" w:cs="Times New Roman"/>
          <w:sz w:val="24"/>
          <w:szCs w:val="24"/>
        </w:rPr>
        <w:t xml:space="preserve"> </w:t>
      </w:r>
      <w:r w:rsidR="00E04EA9">
        <w:rPr>
          <w:rFonts w:ascii="Times New Roman" w:hAnsi="Times New Roman" w:cs="Times New Roman"/>
        </w:rPr>
        <w:t xml:space="preserve">(Table </w:t>
      </w:r>
      <w:r w:rsidR="00615ADC">
        <w:rPr>
          <w:rFonts w:ascii="Times New Roman" w:hAnsi="Times New Roman" w:cs="Times New Roman"/>
        </w:rPr>
        <w:t>15</w:t>
      </w:r>
      <w:r w:rsidR="00E04EA9">
        <w:rPr>
          <w:rFonts w:ascii="Times New Roman" w:hAnsi="Times New Roman" w:cs="Times New Roman"/>
        </w:rPr>
        <w:t>)</w:t>
      </w:r>
      <w:r w:rsidR="00C86A09" w:rsidRPr="006F10B6">
        <w:rPr>
          <w:rFonts w:ascii="Times New Roman" w:hAnsi="Times New Roman" w:cs="Times New Roman"/>
          <w:sz w:val="24"/>
          <w:szCs w:val="24"/>
        </w:rPr>
        <w:t>.</w:t>
      </w:r>
      <w:r>
        <w:rPr>
          <w:rFonts w:ascii="Times New Roman" w:hAnsi="Times New Roman" w:cs="Times New Roman"/>
          <w:sz w:val="24"/>
          <w:szCs w:val="24"/>
        </w:rPr>
        <w:t xml:space="preserve"> </w:t>
      </w:r>
      <w:r w:rsidR="00C86A09" w:rsidRPr="00FB3261">
        <w:rPr>
          <w:rFonts w:ascii="Times New Roman" w:hAnsi="Times New Roman" w:cs="Times New Roman"/>
          <w:sz w:val="24"/>
          <w:szCs w:val="24"/>
        </w:rPr>
        <w:t xml:space="preserve">Sululta and Legetafo </w:t>
      </w:r>
      <w:r w:rsidR="009E26FF" w:rsidRPr="00FB3261">
        <w:rPr>
          <w:rFonts w:ascii="Times New Roman" w:hAnsi="Times New Roman" w:cs="Times New Roman"/>
          <w:sz w:val="24"/>
          <w:szCs w:val="24"/>
        </w:rPr>
        <w:t>towns</w:t>
      </w:r>
      <w:r w:rsidR="00C86A09">
        <w:rPr>
          <w:rFonts w:ascii="Times New Roman" w:hAnsi="Times New Roman" w:cs="Times New Roman"/>
          <w:sz w:val="24"/>
          <w:szCs w:val="24"/>
        </w:rPr>
        <w:t xml:space="preserve"> have almost the same average </w:t>
      </w:r>
      <w:r w:rsidR="00E04EA9">
        <w:rPr>
          <w:rFonts w:ascii="Times New Roman" w:hAnsi="Times New Roman" w:cs="Times New Roman"/>
          <w:sz w:val="24"/>
          <w:szCs w:val="24"/>
        </w:rPr>
        <w:t xml:space="preserve">urban </w:t>
      </w:r>
      <w:r w:rsidR="008C0C01">
        <w:rPr>
          <w:rFonts w:ascii="Times New Roman" w:hAnsi="Times New Roman" w:cs="Times New Roman"/>
          <w:sz w:val="24"/>
          <w:szCs w:val="24"/>
        </w:rPr>
        <w:t>GI</w:t>
      </w:r>
      <w:r w:rsidR="00C86A09">
        <w:rPr>
          <w:rFonts w:ascii="Times New Roman" w:hAnsi="Times New Roman" w:cs="Times New Roman"/>
          <w:sz w:val="24"/>
          <w:szCs w:val="24"/>
        </w:rPr>
        <w:t xml:space="preserve"> components per capita.</w:t>
      </w:r>
      <w:r w:rsidR="008C0C01">
        <w:rPr>
          <w:rFonts w:ascii="Times New Roman" w:hAnsi="Times New Roman" w:cs="Times New Roman"/>
          <w:sz w:val="24"/>
          <w:szCs w:val="24"/>
        </w:rPr>
        <w:t xml:space="preserve"> </w:t>
      </w:r>
      <w:r w:rsidR="00C86A09" w:rsidRPr="00B713F2">
        <w:rPr>
          <w:rFonts w:ascii="Times New Roman" w:eastAsia="TimesNewRomanPSMT" w:hAnsi="Times New Roman" w:cs="Times New Roman"/>
          <w:sz w:val="24"/>
          <w:szCs w:val="24"/>
        </w:rPr>
        <w:t xml:space="preserve">Similar findings were reported by studies in </w:t>
      </w:r>
      <w:r w:rsidR="00C86A09" w:rsidRPr="00FB3261">
        <w:rPr>
          <w:rFonts w:ascii="Times New Roman" w:eastAsia="TimesNewRomanPSMT" w:hAnsi="Times New Roman" w:cs="Times New Roman"/>
          <w:sz w:val="24"/>
          <w:szCs w:val="24"/>
        </w:rPr>
        <w:t xml:space="preserve">different parts </w:t>
      </w:r>
      <w:r w:rsidR="009E26FF" w:rsidRPr="00FB3261">
        <w:rPr>
          <w:rFonts w:ascii="Times New Roman" w:eastAsia="TimesNewRomanPSMT" w:hAnsi="Times New Roman" w:cs="Times New Roman"/>
          <w:sz w:val="24"/>
          <w:szCs w:val="24"/>
        </w:rPr>
        <w:t xml:space="preserve">of </w:t>
      </w:r>
      <w:r w:rsidR="00C86A09" w:rsidRPr="00FB3261">
        <w:rPr>
          <w:rFonts w:ascii="Times New Roman" w:eastAsia="TimesNewRomanPSMT" w:hAnsi="Times New Roman" w:cs="Times New Roman"/>
          <w:sz w:val="24"/>
          <w:szCs w:val="24"/>
        </w:rPr>
        <w:t>sub-Saharan</w:t>
      </w:r>
      <w:r w:rsidR="00C86A09" w:rsidRPr="00B713F2">
        <w:rPr>
          <w:rFonts w:ascii="Times New Roman" w:eastAsia="TimesNewRomanPSMT" w:hAnsi="Times New Roman" w:cs="Times New Roman"/>
          <w:sz w:val="24"/>
          <w:szCs w:val="24"/>
        </w:rPr>
        <w:t xml:space="preserve"> African countries (Ministry of Urban Development and </w:t>
      </w:r>
      <w:r w:rsidR="008C0C01">
        <w:rPr>
          <w:rFonts w:ascii="Times New Roman" w:eastAsia="TimesNewRomanPSMT" w:hAnsi="Times New Roman" w:cs="Times New Roman"/>
          <w:sz w:val="24"/>
          <w:szCs w:val="24"/>
        </w:rPr>
        <w:t>Housing</w:t>
      </w:r>
      <w:r w:rsidR="00C86A09" w:rsidRPr="00B713F2">
        <w:rPr>
          <w:rFonts w:ascii="Times New Roman" w:eastAsia="TimesNewRomanPSMT" w:hAnsi="Times New Roman" w:cs="Times New Roman"/>
          <w:sz w:val="24"/>
          <w:szCs w:val="24"/>
        </w:rPr>
        <w:t xml:space="preserve">, 2015; Mensah, 2014; </w:t>
      </w:r>
      <w:r w:rsidR="00C86A09" w:rsidRPr="002707E7">
        <w:rPr>
          <w:rFonts w:ascii="Times New Roman" w:hAnsi="Times New Roman" w:cs="Times New Roman"/>
          <w:sz w:val="24"/>
          <w:szCs w:val="24"/>
        </w:rPr>
        <w:t>M</w:t>
      </w:r>
      <w:r w:rsidR="00136581">
        <w:rPr>
          <w:rFonts w:ascii="Times New Roman" w:hAnsi="Times New Roman" w:cs="Times New Roman"/>
          <w:sz w:val="24"/>
          <w:szCs w:val="24"/>
        </w:rPr>
        <w:t>a</w:t>
      </w:r>
      <w:r w:rsidR="00C86A09" w:rsidRPr="002707E7">
        <w:rPr>
          <w:rFonts w:ascii="Times New Roman" w:hAnsi="Times New Roman" w:cs="Times New Roman"/>
          <w:sz w:val="24"/>
          <w:szCs w:val="24"/>
        </w:rPr>
        <w:t>Connachie</w:t>
      </w:r>
      <w:r w:rsidR="00FB3261">
        <w:rPr>
          <w:rFonts w:ascii="Times New Roman" w:hAnsi="Times New Roman" w:cs="Times New Roman"/>
          <w:color w:val="000000"/>
          <w:sz w:val="24"/>
          <w:szCs w:val="24"/>
        </w:rPr>
        <w:t xml:space="preserve"> </w:t>
      </w:r>
      <w:r w:rsidR="00C86A09" w:rsidRPr="002707E7">
        <w:rPr>
          <w:rFonts w:ascii="Times New Roman" w:hAnsi="Times New Roman" w:cs="Times New Roman"/>
          <w:color w:val="000000"/>
          <w:sz w:val="24"/>
          <w:szCs w:val="24"/>
        </w:rPr>
        <w:t>et al.,</w:t>
      </w:r>
      <w:r w:rsidR="00C86A09" w:rsidRPr="00B713F2">
        <w:rPr>
          <w:rFonts w:ascii="Times New Roman" w:hAnsi="Times New Roman" w:cs="Times New Roman"/>
          <w:color w:val="000000"/>
          <w:sz w:val="24"/>
          <w:szCs w:val="24"/>
        </w:rPr>
        <w:t xml:space="preserve"> 2008</w:t>
      </w:r>
      <w:r w:rsidR="00C86A09" w:rsidRPr="00B713F2">
        <w:rPr>
          <w:rFonts w:ascii="Times New Roman" w:hAnsi="Times New Roman" w:cs="Times New Roman"/>
          <w:sz w:val="24"/>
          <w:szCs w:val="24"/>
        </w:rPr>
        <w:t>)</w:t>
      </w:r>
      <w:r w:rsidR="009E26FF">
        <w:rPr>
          <w:rFonts w:ascii="Times New Roman" w:eastAsia="TimesNewRomanPSMT" w:hAnsi="Times New Roman" w:cs="Times New Roman"/>
          <w:sz w:val="24"/>
          <w:szCs w:val="24"/>
        </w:rPr>
        <w:t>. For instance</w:t>
      </w:r>
      <w:r w:rsidR="00C86A09" w:rsidRPr="00B713F2">
        <w:rPr>
          <w:rFonts w:ascii="Times New Roman" w:eastAsia="TimesNewRomanPSMT" w:hAnsi="Times New Roman" w:cs="Times New Roman"/>
          <w:sz w:val="24"/>
          <w:szCs w:val="24"/>
        </w:rPr>
        <w:t xml:space="preserve">, </w:t>
      </w:r>
      <w:r w:rsidR="00C86A09">
        <w:rPr>
          <w:rFonts w:ascii="Times New Roman" w:eastAsia="TimesNewRomanPSMT" w:hAnsi="Times New Roman" w:cs="Times New Roman"/>
          <w:sz w:val="24"/>
          <w:szCs w:val="24"/>
        </w:rPr>
        <w:t xml:space="preserve">the </w:t>
      </w:r>
      <w:r w:rsidR="00C86A09" w:rsidRPr="00B713F2">
        <w:rPr>
          <w:rFonts w:ascii="Times New Roman" w:eastAsia="TimesNewRomanPSMT" w:hAnsi="Times New Roman" w:cs="Times New Roman"/>
          <w:sz w:val="24"/>
          <w:szCs w:val="24"/>
        </w:rPr>
        <w:t xml:space="preserve">Ministry of Urban Development and </w:t>
      </w:r>
      <w:r w:rsidR="00865643">
        <w:rPr>
          <w:rFonts w:ascii="Times New Roman" w:eastAsia="TimesNewRomanPSMT" w:hAnsi="Times New Roman" w:cs="Times New Roman"/>
          <w:sz w:val="24"/>
          <w:szCs w:val="24"/>
        </w:rPr>
        <w:t>Housing</w:t>
      </w:r>
      <w:r w:rsidR="00FB3261">
        <w:rPr>
          <w:rFonts w:ascii="Times New Roman" w:eastAsia="TimesNewRomanPSMT" w:hAnsi="Times New Roman" w:cs="Times New Roman"/>
          <w:sz w:val="24"/>
          <w:szCs w:val="24"/>
        </w:rPr>
        <w:t xml:space="preserve"> </w:t>
      </w:r>
      <w:r w:rsidR="00C86A09" w:rsidRPr="00B713F2">
        <w:rPr>
          <w:rFonts w:ascii="Times New Roman" w:eastAsia="TimesNewRomanPSMT" w:hAnsi="Times New Roman" w:cs="Times New Roman"/>
          <w:sz w:val="24"/>
          <w:szCs w:val="24"/>
        </w:rPr>
        <w:t>(2015) reported that cities in Ethiopia such as Adama, Shashemene, Dese, Jijiga, and Dire Dawa ha</w:t>
      </w:r>
      <w:r w:rsidR="00C86A09">
        <w:rPr>
          <w:rFonts w:ascii="Times New Roman" w:eastAsia="TimesNewRomanPSMT" w:hAnsi="Times New Roman" w:cs="Times New Roman"/>
          <w:sz w:val="24"/>
          <w:szCs w:val="24"/>
        </w:rPr>
        <w:t>d</w:t>
      </w:r>
      <w:r w:rsidR="00C86A09" w:rsidRPr="00B713F2">
        <w:rPr>
          <w:rFonts w:ascii="Times New Roman" w:eastAsia="TimesNewRomanPSMT" w:hAnsi="Times New Roman" w:cs="Times New Roman"/>
          <w:sz w:val="24"/>
          <w:szCs w:val="24"/>
        </w:rPr>
        <w:t xml:space="preserve"> only </w:t>
      </w:r>
      <w:r w:rsidR="00C86A09">
        <w:rPr>
          <w:rFonts w:ascii="Times New Roman" w:eastAsia="TimesNewRomanPSMT" w:hAnsi="Times New Roman" w:cs="Times New Roman"/>
          <w:sz w:val="24"/>
          <w:szCs w:val="24"/>
        </w:rPr>
        <w:t xml:space="preserve">between </w:t>
      </w:r>
      <w:r w:rsidR="00C86A09" w:rsidRPr="00B713F2">
        <w:rPr>
          <w:rFonts w:ascii="Times New Roman" w:eastAsia="TimesNewRomanPSMT" w:hAnsi="Times New Roman" w:cs="Times New Roman"/>
          <w:sz w:val="24"/>
          <w:szCs w:val="24"/>
        </w:rPr>
        <w:t>1.9</w:t>
      </w:r>
      <w:r w:rsidR="002327BB">
        <w:rPr>
          <w:rFonts w:ascii="Times New Roman" w:eastAsia="TimesNewRomanPSMT" w:hAnsi="Times New Roman" w:cs="Times New Roman"/>
          <w:sz w:val="24"/>
          <w:szCs w:val="24"/>
        </w:rPr>
        <w:t xml:space="preserve"> </w:t>
      </w:r>
      <w:r w:rsidR="00C86A09" w:rsidRPr="00B713F2">
        <w:rPr>
          <w:rFonts w:ascii="Times New Roman" w:eastAsia="TimesNewRomanPSMT" w:hAnsi="Times New Roman" w:cs="Times New Roman"/>
          <w:sz w:val="24"/>
          <w:szCs w:val="24"/>
        </w:rPr>
        <w:t>m</w:t>
      </w:r>
      <w:r w:rsidR="00C86A09" w:rsidRPr="00B713F2">
        <w:rPr>
          <w:rFonts w:ascii="Times New Roman" w:eastAsia="TimesNewRomanPSMT" w:hAnsi="Times New Roman" w:cs="Times New Roman"/>
          <w:sz w:val="24"/>
          <w:szCs w:val="24"/>
          <w:vertAlign w:val="superscript"/>
        </w:rPr>
        <w:t>2</w:t>
      </w:r>
      <w:r w:rsidR="008C0C01">
        <w:rPr>
          <w:rFonts w:ascii="Times New Roman" w:eastAsia="TimesNewRomanPSMT" w:hAnsi="Times New Roman" w:cs="Times New Roman"/>
          <w:sz w:val="24"/>
          <w:szCs w:val="24"/>
          <w:vertAlign w:val="superscript"/>
        </w:rPr>
        <w:t xml:space="preserve"> </w:t>
      </w:r>
      <w:r w:rsidR="00C86A09">
        <w:rPr>
          <w:rFonts w:ascii="Times New Roman" w:eastAsia="TimesNewRomanPSMT" w:hAnsi="Times New Roman" w:cs="Times New Roman"/>
          <w:sz w:val="24"/>
          <w:szCs w:val="24"/>
        </w:rPr>
        <w:t>and</w:t>
      </w:r>
      <w:r w:rsidR="00C86A09" w:rsidRPr="00B713F2">
        <w:rPr>
          <w:rFonts w:ascii="Times New Roman" w:eastAsia="TimesNewRomanPSMT" w:hAnsi="Times New Roman" w:cs="Times New Roman"/>
          <w:sz w:val="24"/>
          <w:szCs w:val="24"/>
        </w:rPr>
        <w:t xml:space="preserve"> 5.6</w:t>
      </w:r>
      <w:r w:rsidR="002327BB">
        <w:rPr>
          <w:rFonts w:ascii="Times New Roman" w:eastAsia="TimesNewRomanPSMT" w:hAnsi="Times New Roman" w:cs="Times New Roman"/>
          <w:sz w:val="24"/>
          <w:szCs w:val="24"/>
        </w:rPr>
        <w:t xml:space="preserve"> </w:t>
      </w:r>
      <w:r w:rsidR="00C86A09" w:rsidRPr="00B713F2">
        <w:rPr>
          <w:rFonts w:ascii="Times New Roman" w:eastAsia="TimesNewRomanPSMT" w:hAnsi="Times New Roman" w:cs="Times New Roman"/>
          <w:sz w:val="24"/>
          <w:szCs w:val="24"/>
        </w:rPr>
        <w:t>m</w:t>
      </w:r>
      <w:r w:rsidR="00C86A09" w:rsidRPr="00B713F2">
        <w:rPr>
          <w:rFonts w:ascii="Times New Roman" w:eastAsia="TimesNewRomanPSMT" w:hAnsi="Times New Roman" w:cs="Times New Roman"/>
          <w:sz w:val="24"/>
          <w:szCs w:val="24"/>
          <w:vertAlign w:val="superscript"/>
        </w:rPr>
        <w:t>2</w:t>
      </w:r>
      <w:r w:rsidR="00C86A09" w:rsidRPr="00B713F2">
        <w:rPr>
          <w:rFonts w:ascii="Times New Roman" w:eastAsia="TimesNewRomanPSMT" w:hAnsi="Times New Roman" w:cs="Times New Roman"/>
          <w:sz w:val="24"/>
          <w:szCs w:val="24"/>
        </w:rPr>
        <w:t xml:space="preserve"> urban green spaces per capita whereas the standard set by WHO</w:t>
      </w:r>
      <w:r w:rsidR="00C86A09" w:rsidRPr="00B713F2">
        <w:rPr>
          <w:rFonts w:ascii="Times New Roman" w:hAnsi="Times New Roman" w:cs="Times New Roman"/>
          <w:sz w:val="24"/>
          <w:szCs w:val="24"/>
        </w:rPr>
        <w:t xml:space="preserve"> is 9</w:t>
      </w:r>
      <w:r w:rsidR="002327BB">
        <w:rPr>
          <w:rFonts w:ascii="Times New Roman" w:hAnsi="Times New Roman" w:cs="Times New Roman"/>
          <w:sz w:val="24"/>
          <w:szCs w:val="24"/>
        </w:rPr>
        <w:t xml:space="preserve"> </w:t>
      </w:r>
      <w:r w:rsidR="00C86A09" w:rsidRPr="00B713F2">
        <w:rPr>
          <w:rFonts w:ascii="Times New Roman" w:hAnsi="Times New Roman" w:cs="Times New Roman"/>
          <w:sz w:val="24"/>
          <w:szCs w:val="24"/>
        </w:rPr>
        <w:t>m</w:t>
      </w:r>
      <w:r w:rsidR="00C86A09" w:rsidRPr="00B713F2">
        <w:rPr>
          <w:rFonts w:ascii="Times New Roman" w:hAnsi="Times New Roman" w:cs="Times New Roman"/>
          <w:sz w:val="24"/>
          <w:szCs w:val="24"/>
          <w:vertAlign w:val="superscript"/>
        </w:rPr>
        <w:t>2</w:t>
      </w:r>
      <w:r w:rsidR="00C86A09" w:rsidRPr="00B713F2">
        <w:rPr>
          <w:rFonts w:ascii="Times New Roman" w:hAnsi="Times New Roman" w:cs="Times New Roman"/>
          <w:sz w:val="24"/>
          <w:szCs w:val="24"/>
        </w:rPr>
        <w:t xml:space="preserve"> green space per capita (Pafi, et</w:t>
      </w:r>
      <w:r w:rsidR="00314537">
        <w:rPr>
          <w:rFonts w:ascii="Times New Roman" w:hAnsi="Times New Roman" w:cs="Times New Roman"/>
          <w:sz w:val="24"/>
          <w:szCs w:val="24"/>
        </w:rPr>
        <w:t xml:space="preserve"> </w:t>
      </w:r>
      <w:r w:rsidR="00C86A09" w:rsidRPr="00B713F2">
        <w:rPr>
          <w:rFonts w:ascii="Times New Roman" w:hAnsi="Times New Roman" w:cs="Times New Roman"/>
          <w:sz w:val="24"/>
          <w:szCs w:val="24"/>
        </w:rPr>
        <w:t>al., 2016)</w:t>
      </w:r>
      <w:r w:rsidR="00C86A09" w:rsidRPr="00B713F2">
        <w:rPr>
          <w:rFonts w:ascii="Times New Roman" w:eastAsia="TimesNewRomanPSMT" w:hAnsi="Times New Roman" w:cs="Times New Roman"/>
          <w:sz w:val="24"/>
          <w:szCs w:val="24"/>
        </w:rPr>
        <w:t xml:space="preserve">. </w:t>
      </w:r>
      <w:r w:rsidR="00C86A09" w:rsidRPr="00B713F2">
        <w:rPr>
          <w:rFonts w:ascii="Times New Roman" w:hAnsi="Times New Roman" w:cs="Times New Roman"/>
          <w:sz w:val="24"/>
          <w:szCs w:val="24"/>
        </w:rPr>
        <w:t>Similarly, Mensah, (2014) found out that cities such as Alexandria</w:t>
      </w:r>
      <w:r>
        <w:rPr>
          <w:rFonts w:ascii="Times New Roman" w:hAnsi="Times New Roman" w:cs="Times New Roman"/>
          <w:sz w:val="24"/>
          <w:szCs w:val="24"/>
        </w:rPr>
        <w:t xml:space="preserve"> </w:t>
      </w:r>
      <w:r w:rsidR="00C86A09" w:rsidRPr="00B713F2">
        <w:rPr>
          <w:rFonts w:ascii="Times New Roman" w:hAnsi="Times New Roman" w:cs="Times New Roman"/>
          <w:sz w:val="24"/>
          <w:szCs w:val="24"/>
        </w:rPr>
        <w:t>(Egypt), Luanda</w:t>
      </w:r>
      <w:r>
        <w:rPr>
          <w:rFonts w:ascii="Times New Roman" w:hAnsi="Times New Roman" w:cs="Times New Roman"/>
          <w:sz w:val="24"/>
          <w:szCs w:val="24"/>
        </w:rPr>
        <w:t xml:space="preserve"> </w:t>
      </w:r>
      <w:r w:rsidR="00C86A09" w:rsidRPr="00B713F2">
        <w:rPr>
          <w:rFonts w:ascii="Times New Roman" w:hAnsi="Times New Roman" w:cs="Times New Roman"/>
          <w:sz w:val="24"/>
          <w:szCs w:val="24"/>
        </w:rPr>
        <w:t>(Angola) and Cairo</w:t>
      </w:r>
      <w:r>
        <w:rPr>
          <w:rFonts w:ascii="Times New Roman" w:hAnsi="Times New Roman" w:cs="Times New Roman"/>
          <w:sz w:val="24"/>
          <w:szCs w:val="24"/>
        </w:rPr>
        <w:t xml:space="preserve"> </w:t>
      </w:r>
      <w:r w:rsidR="00C86A09" w:rsidRPr="00B713F2">
        <w:rPr>
          <w:rFonts w:ascii="Times New Roman" w:hAnsi="Times New Roman" w:cs="Times New Roman"/>
          <w:sz w:val="24"/>
          <w:szCs w:val="24"/>
        </w:rPr>
        <w:t xml:space="preserve">(Egypt) have </w:t>
      </w:r>
      <w:r w:rsidR="00C86A09">
        <w:rPr>
          <w:rFonts w:ascii="Times New Roman" w:hAnsi="Times New Roman" w:cs="Times New Roman"/>
          <w:sz w:val="24"/>
          <w:szCs w:val="24"/>
        </w:rPr>
        <w:t xml:space="preserve">a public </w:t>
      </w:r>
      <w:r w:rsidR="00C86A09" w:rsidRPr="00B713F2">
        <w:rPr>
          <w:rFonts w:ascii="Times New Roman" w:hAnsi="Times New Roman" w:cs="Times New Roman"/>
          <w:sz w:val="24"/>
          <w:szCs w:val="24"/>
        </w:rPr>
        <w:t>green space</w:t>
      </w:r>
      <w:r w:rsidR="00C86A09">
        <w:rPr>
          <w:rFonts w:ascii="Times New Roman" w:hAnsi="Times New Roman" w:cs="Times New Roman"/>
          <w:sz w:val="24"/>
          <w:szCs w:val="24"/>
        </w:rPr>
        <w:t xml:space="preserve"> provision</w:t>
      </w:r>
      <w:r w:rsidR="00C86A09" w:rsidRPr="00B713F2">
        <w:rPr>
          <w:rFonts w:ascii="Times New Roman" w:hAnsi="Times New Roman" w:cs="Times New Roman"/>
          <w:sz w:val="24"/>
          <w:szCs w:val="24"/>
        </w:rPr>
        <w:t xml:space="preserve"> below 1m</w:t>
      </w:r>
      <w:r w:rsidR="00C86A09" w:rsidRPr="00B713F2">
        <w:rPr>
          <w:rFonts w:ascii="Times New Roman" w:hAnsi="Times New Roman" w:cs="Times New Roman"/>
          <w:sz w:val="24"/>
          <w:szCs w:val="24"/>
          <w:vertAlign w:val="superscript"/>
        </w:rPr>
        <w:t>2</w:t>
      </w:r>
      <w:r w:rsidR="002707E7">
        <w:rPr>
          <w:rFonts w:ascii="Times New Roman" w:hAnsi="Times New Roman" w:cs="Times New Roman"/>
          <w:sz w:val="24"/>
          <w:szCs w:val="24"/>
        </w:rPr>
        <w:t xml:space="preserve"> per capita. In addition, M</w:t>
      </w:r>
      <w:r w:rsidR="00136581">
        <w:rPr>
          <w:rFonts w:ascii="Times New Roman" w:hAnsi="Times New Roman" w:cs="Times New Roman"/>
          <w:sz w:val="24"/>
          <w:szCs w:val="24"/>
        </w:rPr>
        <w:t>a</w:t>
      </w:r>
      <w:r w:rsidR="00C86A09" w:rsidRPr="00B713F2">
        <w:rPr>
          <w:rFonts w:ascii="Times New Roman" w:hAnsi="Times New Roman" w:cs="Times New Roman"/>
          <w:sz w:val="24"/>
          <w:szCs w:val="24"/>
        </w:rPr>
        <w:t>Connachie</w:t>
      </w:r>
      <w:r w:rsidR="00C86A09" w:rsidRPr="00B713F2">
        <w:rPr>
          <w:rFonts w:ascii="Times New Roman" w:hAnsi="Times New Roman" w:cs="Times New Roman"/>
          <w:color w:val="000000"/>
          <w:sz w:val="24"/>
          <w:szCs w:val="24"/>
        </w:rPr>
        <w:t xml:space="preserve"> </w:t>
      </w:r>
      <w:r w:rsidR="00C86A09" w:rsidRPr="00B713F2">
        <w:rPr>
          <w:rFonts w:ascii="Times New Roman" w:hAnsi="Times New Roman" w:cs="Times New Roman"/>
          <w:sz w:val="24"/>
          <w:szCs w:val="24"/>
        </w:rPr>
        <w:t>et</w:t>
      </w:r>
      <w:r w:rsidR="00314537">
        <w:rPr>
          <w:rFonts w:ascii="Times New Roman" w:hAnsi="Times New Roman" w:cs="Times New Roman"/>
          <w:sz w:val="24"/>
          <w:szCs w:val="24"/>
        </w:rPr>
        <w:t xml:space="preserve"> </w:t>
      </w:r>
      <w:r w:rsidR="00C86A09" w:rsidRPr="00B713F2">
        <w:rPr>
          <w:rFonts w:ascii="Times New Roman" w:hAnsi="Times New Roman" w:cs="Times New Roman"/>
          <w:sz w:val="24"/>
          <w:szCs w:val="24"/>
        </w:rPr>
        <w:t>al</w:t>
      </w:r>
      <w:r w:rsidR="00C86A09">
        <w:rPr>
          <w:rFonts w:ascii="Times New Roman" w:hAnsi="Times New Roman" w:cs="Times New Roman"/>
          <w:sz w:val="24"/>
          <w:szCs w:val="24"/>
        </w:rPr>
        <w:t>.</w:t>
      </w:r>
      <w:r w:rsidR="00C86A09" w:rsidRPr="00B713F2">
        <w:rPr>
          <w:rFonts w:ascii="Times New Roman" w:hAnsi="Times New Roman" w:cs="Times New Roman"/>
          <w:sz w:val="24"/>
          <w:szCs w:val="24"/>
        </w:rPr>
        <w:t xml:space="preserve"> (</w:t>
      </w:r>
      <w:r w:rsidR="00C86A09" w:rsidRPr="00B713F2">
        <w:rPr>
          <w:rFonts w:ascii="Times New Roman" w:hAnsi="Times New Roman" w:cs="Times New Roman"/>
          <w:color w:val="000000"/>
          <w:sz w:val="24"/>
          <w:szCs w:val="24"/>
        </w:rPr>
        <w:t>2008</w:t>
      </w:r>
      <w:r w:rsidR="00C86A09" w:rsidRPr="00B713F2">
        <w:rPr>
          <w:rFonts w:ascii="Times New Roman" w:hAnsi="Times New Roman" w:cs="Times New Roman"/>
          <w:sz w:val="24"/>
          <w:szCs w:val="24"/>
        </w:rPr>
        <w:t xml:space="preserve">) found out that several towns in the Republic of </w:t>
      </w:r>
      <w:r w:rsidR="00C86A09" w:rsidRPr="00B713F2">
        <w:rPr>
          <w:rFonts w:ascii="Times New Roman" w:hAnsi="Times New Roman" w:cs="Times New Roman"/>
          <w:sz w:val="24"/>
          <w:szCs w:val="24"/>
        </w:rPr>
        <w:lastRenderedPageBreak/>
        <w:t xml:space="preserve">South Africa have less than 10 percent of their total lands occupied by </w:t>
      </w:r>
      <w:r w:rsidR="00C86A09">
        <w:rPr>
          <w:rFonts w:ascii="Times New Roman" w:hAnsi="Times New Roman" w:cs="Times New Roman"/>
          <w:sz w:val="24"/>
          <w:szCs w:val="24"/>
        </w:rPr>
        <w:t xml:space="preserve">public </w:t>
      </w:r>
      <w:r w:rsidR="00C86A09" w:rsidRPr="00B713F2">
        <w:rPr>
          <w:rFonts w:ascii="Times New Roman" w:hAnsi="Times New Roman" w:cs="Times New Roman"/>
          <w:sz w:val="24"/>
          <w:szCs w:val="24"/>
        </w:rPr>
        <w:t>green spaces.</w:t>
      </w:r>
      <w:r w:rsidR="00314537">
        <w:rPr>
          <w:rFonts w:ascii="Times New Roman" w:hAnsi="Times New Roman" w:cs="Times New Roman"/>
          <w:sz w:val="24"/>
          <w:szCs w:val="24"/>
        </w:rPr>
        <w:t xml:space="preserve"> </w:t>
      </w:r>
      <w:r w:rsidR="00C86A09" w:rsidRPr="00B713F2">
        <w:rPr>
          <w:rFonts w:ascii="Times New Roman" w:hAnsi="Times New Roman" w:cs="Times New Roman"/>
          <w:sz w:val="24"/>
          <w:szCs w:val="24"/>
        </w:rPr>
        <w:t>In contrast</w:t>
      </w:r>
      <w:r w:rsidR="00C86A09">
        <w:rPr>
          <w:rFonts w:ascii="Times New Roman" w:hAnsi="Times New Roman" w:cs="Times New Roman"/>
          <w:sz w:val="24"/>
          <w:szCs w:val="24"/>
        </w:rPr>
        <w:t xml:space="preserve">, </w:t>
      </w:r>
      <w:r w:rsidR="00C86A09" w:rsidRPr="00B713F2">
        <w:rPr>
          <w:rFonts w:ascii="Times New Roman" w:hAnsi="Times New Roman" w:cs="Times New Roman"/>
          <w:sz w:val="24"/>
          <w:szCs w:val="24"/>
        </w:rPr>
        <w:t>more than two</w:t>
      </w:r>
      <w:r w:rsidR="0055733D">
        <w:rPr>
          <w:rFonts w:ascii="Times New Roman" w:hAnsi="Times New Roman" w:cs="Times New Roman"/>
          <w:sz w:val="24"/>
          <w:szCs w:val="24"/>
        </w:rPr>
        <w:t>-</w:t>
      </w:r>
      <w:r w:rsidR="00C86A09" w:rsidRPr="00B713F2">
        <w:rPr>
          <w:rFonts w:ascii="Times New Roman" w:hAnsi="Times New Roman" w:cs="Times New Roman"/>
          <w:sz w:val="24"/>
          <w:szCs w:val="24"/>
        </w:rPr>
        <w:t xml:space="preserve">thirds of the population living in Scandinavian countries or in Western European Union countries, such as Austria and northwestern Germany, have green spaces above </w:t>
      </w:r>
      <w:r w:rsidR="0055733D">
        <w:rPr>
          <w:rFonts w:ascii="Times New Roman" w:hAnsi="Times New Roman" w:cs="Times New Roman"/>
          <w:sz w:val="24"/>
          <w:szCs w:val="24"/>
        </w:rPr>
        <w:t xml:space="preserve">the </w:t>
      </w:r>
      <w:r w:rsidR="00C86A09" w:rsidRPr="00B713F2">
        <w:rPr>
          <w:rFonts w:ascii="Times New Roman" w:hAnsi="Times New Roman" w:cs="Times New Roman"/>
          <w:sz w:val="24"/>
          <w:szCs w:val="24"/>
        </w:rPr>
        <w:t>standard set by WHO</w:t>
      </w:r>
      <w:r w:rsidR="00C86A09">
        <w:rPr>
          <w:rFonts w:ascii="Times New Roman" w:hAnsi="Times New Roman" w:cs="Times New Roman"/>
          <w:sz w:val="24"/>
          <w:szCs w:val="24"/>
        </w:rPr>
        <w:t xml:space="preserve"> (</w:t>
      </w:r>
      <w:r w:rsidR="00C86A09" w:rsidRPr="00B713F2">
        <w:rPr>
          <w:rFonts w:ascii="Times New Roman" w:hAnsi="Times New Roman" w:cs="Times New Roman"/>
          <w:sz w:val="24"/>
          <w:szCs w:val="24"/>
        </w:rPr>
        <w:t>Kabisch</w:t>
      </w:r>
      <w:r w:rsidR="00C86A09">
        <w:rPr>
          <w:rFonts w:ascii="Times New Roman" w:hAnsi="Times New Roman" w:cs="Times New Roman"/>
          <w:sz w:val="24"/>
          <w:szCs w:val="24"/>
        </w:rPr>
        <w:t xml:space="preserve"> et al., </w:t>
      </w:r>
      <w:r w:rsidR="00C86A09" w:rsidRPr="00B713F2">
        <w:rPr>
          <w:rFonts w:ascii="Times New Roman" w:hAnsi="Times New Roman" w:cs="Times New Roman"/>
          <w:sz w:val="24"/>
          <w:szCs w:val="24"/>
        </w:rPr>
        <w:t xml:space="preserve">2016). </w:t>
      </w:r>
      <w:r w:rsidR="00075E2E">
        <w:rPr>
          <w:rFonts w:ascii="Times New Roman" w:hAnsi="Times New Roman" w:cs="Times New Roman"/>
          <w:sz w:val="24"/>
          <w:szCs w:val="24"/>
        </w:rPr>
        <w:t>For instance, Vienna, Stockholm, Amsterdam</w:t>
      </w:r>
      <w:r w:rsidR="0055733D">
        <w:rPr>
          <w:rFonts w:ascii="Times New Roman" w:hAnsi="Times New Roman" w:cs="Times New Roman"/>
          <w:sz w:val="24"/>
          <w:szCs w:val="24"/>
        </w:rPr>
        <w:t>,</w:t>
      </w:r>
      <w:r w:rsidR="00075E2E">
        <w:rPr>
          <w:rFonts w:ascii="Times New Roman" w:hAnsi="Times New Roman" w:cs="Times New Roman"/>
          <w:sz w:val="24"/>
          <w:szCs w:val="24"/>
        </w:rPr>
        <w:t xml:space="preserve"> and London have 120</w:t>
      </w:r>
      <w:r w:rsidR="002327BB">
        <w:rPr>
          <w:rFonts w:ascii="Times New Roman" w:hAnsi="Times New Roman" w:cs="Times New Roman"/>
          <w:sz w:val="24"/>
          <w:szCs w:val="24"/>
        </w:rPr>
        <w:t xml:space="preserve"> </w:t>
      </w:r>
      <w:r w:rsidR="00075E2E" w:rsidRPr="00B713F2">
        <w:rPr>
          <w:rFonts w:ascii="Times New Roman" w:hAnsi="Times New Roman" w:cs="Times New Roman"/>
          <w:sz w:val="24"/>
          <w:szCs w:val="24"/>
        </w:rPr>
        <w:t>m</w:t>
      </w:r>
      <w:r w:rsidR="00075E2E" w:rsidRPr="00B713F2">
        <w:rPr>
          <w:rFonts w:ascii="Times New Roman" w:hAnsi="Times New Roman" w:cs="Times New Roman"/>
          <w:sz w:val="24"/>
          <w:szCs w:val="24"/>
          <w:vertAlign w:val="superscript"/>
        </w:rPr>
        <w:t>2</w:t>
      </w:r>
      <w:r w:rsidR="00075E2E">
        <w:rPr>
          <w:rFonts w:ascii="Times New Roman" w:hAnsi="Times New Roman" w:cs="Times New Roman"/>
          <w:sz w:val="24"/>
          <w:szCs w:val="24"/>
        </w:rPr>
        <w:t>, 87.5</w:t>
      </w:r>
      <w:r w:rsidR="002327BB">
        <w:rPr>
          <w:rFonts w:ascii="Times New Roman" w:hAnsi="Times New Roman" w:cs="Times New Roman"/>
          <w:sz w:val="24"/>
          <w:szCs w:val="24"/>
        </w:rPr>
        <w:t xml:space="preserve"> </w:t>
      </w:r>
      <w:r w:rsidR="00075E2E">
        <w:rPr>
          <w:rFonts w:ascii="Times New Roman" w:hAnsi="Times New Roman" w:cs="Times New Roman"/>
          <w:sz w:val="24"/>
          <w:szCs w:val="24"/>
        </w:rPr>
        <w:t>m</w:t>
      </w:r>
      <w:r w:rsidR="00075E2E" w:rsidRPr="00075E2E">
        <w:rPr>
          <w:rFonts w:ascii="Times New Roman" w:hAnsi="Times New Roman" w:cs="Times New Roman"/>
          <w:sz w:val="24"/>
          <w:szCs w:val="24"/>
          <w:vertAlign w:val="superscript"/>
        </w:rPr>
        <w:t>2</w:t>
      </w:r>
      <w:r w:rsidR="00075E2E">
        <w:rPr>
          <w:rFonts w:ascii="Times New Roman" w:hAnsi="Times New Roman" w:cs="Times New Roman"/>
          <w:sz w:val="24"/>
          <w:szCs w:val="24"/>
        </w:rPr>
        <w:t>, 45.5</w:t>
      </w:r>
      <w:r w:rsidR="002327BB">
        <w:rPr>
          <w:rFonts w:ascii="Times New Roman" w:hAnsi="Times New Roman" w:cs="Times New Roman"/>
          <w:sz w:val="24"/>
          <w:szCs w:val="24"/>
        </w:rPr>
        <w:t xml:space="preserve"> </w:t>
      </w:r>
      <w:r w:rsidR="00075E2E">
        <w:rPr>
          <w:rFonts w:ascii="Times New Roman" w:hAnsi="Times New Roman" w:cs="Times New Roman"/>
          <w:sz w:val="24"/>
          <w:szCs w:val="24"/>
        </w:rPr>
        <w:t>m</w:t>
      </w:r>
      <w:r w:rsidR="00075E2E" w:rsidRPr="00075E2E">
        <w:rPr>
          <w:rFonts w:ascii="Times New Roman" w:hAnsi="Times New Roman" w:cs="Times New Roman"/>
          <w:sz w:val="24"/>
          <w:szCs w:val="24"/>
          <w:vertAlign w:val="superscript"/>
        </w:rPr>
        <w:t>2</w:t>
      </w:r>
      <w:r w:rsidR="00075E2E">
        <w:rPr>
          <w:rFonts w:ascii="Times New Roman" w:hAnsi="Times New Roman" w:cs="Times New Roman"/>
          <w:sz w:val="24"/>
          <w:szCs w:val="24"/>
        </w:rPr>
        <w:t xml:space="preserve"> and 27</w:t>
      </w:r>
      <w:r w:rsidR="002327BB">
        <w:rPr>
          <w:rFonts w:ascii="Times New Roman" w:hAnsi="Times New Roman" w:cs="Times New Roman"/>
          <w:sz w:val="24"/>
          <w:szCs w:val="24"/>
        </w:rPr>
        <w:t xml:space="preserve"> </w:t>
      </w:r>
      <w:r w:rsidR="00075E2E">
        <w:rPr>
          <w:rFonts w:ascii="Times New Roman" w:hAnsi="Times New Roman" w:cs="Times New Roman"/>
          <w:sz w:val="24"/>
          <w:szCs w:val="24"/>
        </w:rPr>
        <w:t>m</w:t>
      </w:r>
      <w:r w:rsidR="00075E2E" w:rsidRPr="00075E2E">
        <w:rPr>
          <w:rFonts w:ascii="Times New Roman" w:hAnsi="Times New Roman" w:cs="Times New Roman"/>
          <w:sz w:val="24"/>
          <w:szCs w:val="24"/>
          <w:vertAlign w:val="superscript"/>
        </w:rPr>
        <w:t>2</w:t>
      </w:r>
      <w:r w:rsidR="008C0C01">
        <w:rPr>
          <w:rFonts w:ascii="Times New Roman" w:hAnsi="Times New Roman" w:cs="Times New Roman"/>
          <w:sz w:val="24"/>
          <w:szCs w:val="24"/>
          <w:vertAlign w:val="superscript"/>
        </w:rPr>
        <w:t xml:space="preserve"> </w:t>
      </w:r>
      <w:r w:rsidR="00E04EA9" w:rsidRPr="006F10B6">
        <w:rPr>
          <w:rFonts w:ascii="Times New Roman" w:hAnsi="Times New Roman" w:cs="Times New Roman"/>
          <w:sz w:val="24"/>
          <w:szCs w:val="24"/>
        </w:rPr>
        <w:t xml:space="preserve">urban </w:t>
      </w:r>
      <w:r w:rsidR="008C0C01">
        <w:rPr>
          <w:rFonts w:ascii="Times New Roman" w:hAnsi="Times New Roman" w:cs="Times New Roman"/>
          <w:sz w:val="24"/>
          <w:szCs w:val="24"/>
        </w:rPr>
        <w:t>GI</w:t>
      </w:r>
      <w:r w:rsidR="00E04EA9">
        <w:rPr>
          <w:rFonts w:ascii="Times New Roman" w:hAnsi="Times New Roman" w:cs="Times New Roman"/>
          <w:sz w:val="24"/>
          <w:szCs w:val="24"/>
        </w:rPr>
        <w:t xml:space="preserve"> components </w:t>
      </w:r>
      <w:r w:rsidR="00075E2E">
        <w:rPr>
          <w:rFonts w:ascii="Times New Roman" w:hAnsi="Times New Roman" w:cs="Times New Roman"/>
          <w:sz w:val="24"/>
          <w:szCs w:val="24"/>
        </w:rPr>
        <w:t>per capita</w:t>
      </w:r>
      <w:r w:rsidR="000B5627">
        <w:rPr>
          <w:rFonts w:ascii="Times New Roman" w:hAnsi="Times New Roman" w:cs="Times New Roman"/>
          <w:sz w:val="24"/>
          <w:szCs w:val="24"/>
        </w:rPr>
        <w:t>, respectively</w:t>
      </w:r>
      <w:r w:rsidR="00075E2E">
        <w:rPr>
          <w:rFonts w:ascii="Times New Roman" w:hAnsi="Times New Roman" w:cs="Times New Roman"/>
          <w:sz w:val="24"/>
          <w:szCs w:val="24"/>
        </w:rPr>
        <w:t>.</w:t>
      </w:r>
      <w:r w:rsidR="00314537">
        <w:rPr>
          <w:rFonts w:ascii="Times New Roman" w:hAnsi="Times New Roman" w:cs="Times New Roman"/>
          <w:sz w:val="24"/>
          <w:szCs w:val="24"/>
        </w:rPr>
        <w:t xml:space="preserve"> </w:t>
      </w:r>
      <w:r w:rsidR="00C86A09" w:rsidRPr="000553F5">
        <w:rPr>
          <w:rFonts w:ascii="Times New Roman" w:hAnsi="Times New Roman" w:cs="Times New Roman"/>
          <w:sz w:val="24"/>
          <w:szCs w:val="24"/>
        </w:rPr>
        <w:t>According to standards</w:t>
      </w:r>
      <w:r w:rsidR="00314537">
        <w:rPr>
          <w:rFonts w:ascii="Times New Roman" w:hAnsi="Times New Roman" w:cs="Times New Roman"/>
          <w:sz w:val="24"/>
          <w:szCs w:val="24"/>
        </w:rPr>
        <w:t xml:space="preserve"> </w:t>
      </w:r>
      <w:r w:rsidR="00C86A09">
        <w:rPr>
          <w:rFonts w:ascii="Times New Roman" w:hAnsi="Times New Roman" w:cs="Times New Roman"/>
          <w:sz w:val="24"/>
          <w:szCs w:val="24"/>
        </w:rPr>
        <w:t>proposed</w:t>
      </w:r>
      <w:r w:rsidR="00C86A09" w:rsidRPr="000553F5">
        <w:rPr>
          <w:rFonts w:ascii="Times New Roman" w:hAnsi="Times New Roman" w:cs="Times New Roman"/>
          <w:sz w:val="24"/>
          <w:szCs w:val="24"/>
        </w:rPr>
        <w:t xml:space="preserve"> by the UN, WHO</w:t>
      </w:r>
      <w:r w:rsidR="00C86A09">
        <w:rPr>
          <w:rFonts w:ascii="Times New Roman" w:hAnsi="Times New Roman" w:cs="Times New Roman"/>
          <w:sz w:val="24"/>
          <w:szCs w:val="24"/>
        </w:rPr>
        <w:t>, EU</w:t>
      </w:r>
      <w:r w:rsidR="00C86A09" w:rsidRPr="000553F5">
        <w:rPr>
          <w:rFonts w:ascii="Times New Roman" w:hAnsi="Times New Roman" w:cs="Times New Roman"/>
          <w:sz w:val="24"/>
          <w:szCs w:val="24"/>
        </w:rPr>
        <w:t xml:space="preserve"> and other international </w:t>
      </w:r>
      <w:r w:rsidR="00C86A09" w:rsidRPr="00FB3261">
        <w:rPr>
          <w:rFonts w:ascii="Times New Roman" w:hAnsi="Times New Roman" w:cs="Times New Roman"/>
          <w:sz w:val="24"/>
          <w:szCs w:val="24"/>
        </w:rPr>
        <w:t xml:space="preserve">institutions per capita </w:t>
      </w:r>
      <w:r w:rsidR="005B4BA5" w:rsidRPr="00FB3261">
        <w:rPr>
          <w:rFonts w:ascii="Times New Roman" w:hAnsi="Times New Roman" w:cs="Times New Roman"/>
          <w:sz w:val="24"/>
          <w:szCs w:val="24"/>
        </w:rPr>
        <w:t xml:space="preserve">urban </w:t>
      </w:r>
      <w:r w:rsidR="008C0C01" w:rsidRPr="00FB3261">
        <w:rPr>
          <w:rFonts w:ascii="Times New Roman" w:hAnsi="Times New Roman" w:cs="Times New Roman"/>
          <w:sz w:val="24"/>
          <w:szCs w:val="24"/>
        </w:rPr>
        <w:t>GI</w:t>
      </w:r>
      <w:r w:rsidR="00C86A09" w:rsidRPr="00FB3261">
        <w:rPr>
          <w:rFonts w:ascii="Times New Roman" w:hAnsi="Times New Roman" w:cs="Times New Roman"/>
          <w:sz w:val="24"/>
          <w:szCs w:val="24"/>
        </w:rPr>
        <w:t xml:space="preserve"> components</w:t>
      </w:r>
      <w:r w:rsidRPr="00FB3261">
        <w:rPr>
          <w:rFonts w:ascii="Times New Roman" w:hAnsi="Times New Roman" w:cs="Times New Roman"/>
          <w:sz w:val="24"/>
          <w:szCs w:val="24"/>
        </w:rPr>
        <w:t xml:space="preserve"> provision</w:t>
      </w:r>
      <w:r w:rsidR="00C86A09" w:rsidRPr="00FB3261">
        <w:rPr>
          <w:rFonts w:ascii="Times New Roman" w:hAnsi="Times New Roman" w:cs="Times New Roman"/>
          <w:sz w:val="24"/>
          <w:szCs w:val="24"/>
        </w:rPr>
        <w:t xml:space="preserve"> of the three</w:t>
      </w:r>
      <w:r w:rsidRPr="00FB3261">
        <w:rPr>
          <w:rFonts w:ascii="Times New Roman" w:hAnsi="Times New Roman" w:cs="Times New Roman"/>
          <w:sz w:val="24"/>
          <w:szCs w:val="24"/>
        </w:rPr>
        <w:t xml:space="preserve"> study</w:t>
      </w:r>
      <w:r w:rsidR="00C86A09" w:rsidRPr="00FB3261">
        <w:rPr>
          <w:rFonts w:ascii="Times New Roman" w:hAnsi="Times New Roman" w:cs="Times New Roman"/>
          <w:sz w:val="24"/>
          <w:szCs w:val="24"/>
        </w:rPr>
        <w:t xml:space="preserve"> towns </w:t>
      </w:r>
      <w:r w:rsidRPr="00FB3261">
        <w:rPr>
          <w:rFonts w:ascii="Times New Roman" w:hAnsi="Times New Roman" w:cs="Times New Roman"/>
          <w:sz w:val="24"/>
          <w:szCs w:val="24"/>
        </w:rPr>
        <w:t>is</w:t>
      </w:r>
      <w:r w:rsidR="00C86A09" w:rsidRPr="00FB3261">
        <w:rPr>
          <w:rFonts w:ascii="Times New Roman" w:hAnsi="Times New Roman" w:cs="Times New Roman"/>
          <w:sz w:val="24"/>
          <w:szCs w:val="24"/>
        </w:rPr>
        <w:t xml:space="preserve"> very low</w:t>
      </w:r>
      <w:r w:rsidR="005B4BA5" w:rsidRPr="00FB3261">
        <w:rPr>
          <w:rFonts w:ascii="Times New Roman" w:hAnsi="Times New Roman" w:cs="Times New Roman"/>
          <w:sz w:val="24"/>
          <w:szCs w:val="24"/>
        </w:rPr>
        <w:t xml:space="preserve"> and </w:t>
      </w:r>
      <w:r w:rsidR="0074679E" w:rsidRPr="00FB3261">
        <w:rPr>
          <w:rFonts w:ascii="Times New Roman" w:hAnsi="Times New Roman" w:cs="Times New Roman"/>
          <w:sz w:val="24"/>
          <w:szCs w:val="24"/>
        </w:rPr>
        <w:t>do</w:t>
      </w:r>
      <w:r w:rsidR="005B4BA5" w:rsidRPr="00FB3261">
        <w:rPr>
          <w:rFonts w:ascii="Times New Roman" w:hAnsi="Times New Roman" w:cs="Times New Roman"/>
          <w:sz w:val="24"/>
          <w:szCs w:val="24"/>
        </w:rPr>
        <w:t xml:space="preserve"> not </w:t>
      </w:r>
      <w:r w:rsidR="0074679E" w:rsidRPr="00FB3261">
        <w:rPr>
          <w:rFonts w:ascii="Times New Roman" w:hAnsi="Times New Roman" w:cs="Times New Roman"/>
          <w:sz w:val="24"/>
          <w:szCs w:val="24"/>
        </w:rPr>
        <w:t>match</w:t>
      </w:r>
      <w:r w:rsidR="005B4BA5" w:rsidRPr="00FB3261">
        <w:rPr>
          <w:rFonts w:ascii="Times New Roman" w:hAnsi="Times New Roman" w:cs="Times New Roman"/>
          <w:sz w:val="24"/>
          <w:szCs w:val="24"/>
        </w:rPr>
        <w:t xml:space="preserve"> with any international standards</w:t>
      </w:r>
      <w:r w:rsidR="00C86A09" w:rsidRPr="000553F5">
        <w:rPr>
          <w:rFonts w:ascii="Times New Roman" w:hAnsi="Times New Roman" w:cs="Times New Roman"/>
          <w:sz w:val="24"/>
          <w:szCs w:val="24"/>
        </w:rPr>
        <w:t xml:space="preserve"> (</w:t>
      </w:r>
      <w:r w:rsidR="00C86A09">
        <w:rPr>
          <w:rFonts w:ascii="Times New Roman" w:hAnsi="Times New Roman" w:cs="Times New Roman"/>
          <w:sz w:val="24"/>
          <w:szCs w:val="24"/>
        </w:rPr>
        <w:t>F</w:t>
      </w:r>
      <w:r w:rsidR="00C86A09" w:rsidRPr="000553F5">
        <w:rPr>
          <w:rFonts w:ascii="Times New Roman" w:hAnsi="Times New Roman" w:cs="Times New Roman"/>
          <w:sz w:val="24"/>
          <w:szCs w:val="24"/>
        </w:rPr>
        <w:t xml:space="preserve">igure </w:t>
      </w:r>
      <w:r w:rsidR="00615ADC">
        <w:rPr>
          <w:rFonts w:ascii="Times New Roman" w:hAnsi="Times New Roman" w:cs="Times New Roman"/>
          <w:sz w:val="24"/>
          <w:szCs w:val="24"/>
        </w:rPr>
        <w:t>4</w:t>
      </w:r>
      <w:r w:rsidR="00C86A09" w:rsidRPr="000553F5">
        <w:rPr>
          <w:rFonts w:ascii="Times New Roman" w:hAnsi="Times New Roman" w:cs="Times New Roman"/>
          <w:sz w:val="24"/>
          <w:szCs w:val="24"/>
        </w:rPr>
        <w:t>).</w:t>
      </w:r>
    </w:p>
    <w:p w:rsidR="005B4BA5" w:rsidRPr="00B670F1" w:rsidRDefault="005B4BA5" w:rsidP="00B14340">
      <w:pPr>
        <w:autoSpaceDE w:val="0"/>
        <w:autoSpaceDN w:val="0"/>
        <w:adjustRightInd w:val="0"/>
        <w:spacing w:after="0" w:line="480" w:lineRule="auto"/>
        <w:jc w:val="both"/>
        <w:rPr>
          <w:rFonts w:ascii="Times New Roman" w:hAnsi="Times New Roman" w:cs="Times New Roman"/>
          <w:sz w:val="16"/>
          <w:szCs w:val="16"/>
        </w:rPr>
      </w:pPr>
    </w:p>
    <w:p w:rsidR="00C86A09" w:rsidRDefault="007913D8" w:rsidP="00B14340">
      <w:pPr>
        <w:autoSpaceDE w:val="0"/>
        <w:autoSpaceDN w:val="0"/>
        <w:adjustRightInd w:val="0"/>
        <w:spacing w:after="0" w:line="480" w:lineRule="auto"/>
        <w:jc w:val="both"/>
        <w:rPr>
          <w:rFonts w:ascii="Times New Roman" w:hAnsi="Times New Roman" w:cs="Times New Roman"/>
          <w:b/>
          <w:color w:val="000000"/>
          <w:sz w:val="24"/>
          <w:szCs w:val="24"/>
        </w:rPr>
      </w:pPr>
      <w:r w:rsidRPr="007913D8">
        <w:rPr>
          <w:rFonts w:ascii="Times New Roman" w:hAnsi="Times New Roman" w:cs="Times New Roman"/>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 o:spid="_x0000_s1094" type="#_x0000_t34" style="position:absolute;left:0;text-align:left;margin-left:26.25pt;margin-top:145.1pt;width:395.25pt;height:.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" adj="10799,-149428800,-7337" strokecolor="red" strokeweight="2.25pt"/>
        </w:pict>
      </w:r>
      <w:r w:rsidRPr="007913D8">
        <w:rPr>
          <w:rFonts w:ascii="Times New Roman" w:hAnsi="Times New Roman" w:cs="Times New Roman"/>
          <w:noProof/>
          <w:sz w:val="24"/>
          <w:szCs w:val="24"/>
        </w:rPr>
        <w:pict>
          <v:shape id="AutoShape 4" o:spid="_x0000_s1092" type="#_x0000_t32" style="position:absolute;left:0;text-align:left;margin-left:49.5pt;margin-top:34.2pt;width:2.25pt;height:161.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" strokeweight="2pt">
            <v:stroke dashstyle="1 1" endcap="round"/>
          </v:shape>
        </w:pict>
      </w:r>
      <w:r w:rsidRPr="007913D8">
        <w:rPr>
          <w:rFonts w:ascii="Times New Roman" w:hAnsi="Times New Roman" w:cs="Times New Roman"/>
          <w:noProof/>
          <w:sz w:val="24"/>
          <w:szCs w:val="24"/>
        </w:rPr>
        <w:pict>
          <v:shape id="AutoShape 5" o:spid="_x0000_s1091" type="#_x0000_t32" style="position:absolute;left:0;text-align:left;margin-left:102pt;margin-top:97.4pt;width:0;height:98.0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" strokeweight="2pt">
            <v:stroke dashstyle="1 1" endcap="round"/>
          </v:shape>
        </w:pict>
      </w:r>
      <w:r w:rsidRPr="007913D8">
        <w:rPr>
          <w:rFonts w:ascii="Times New Roman" w:hAnsi="Times New Roman" w:cs="Times New Roman"/>
          <w:noProof/>
          <w:sz w:val="24"/>
          <w:szCs w:val="24"/>
        </w:rPr>
        <w:pict>
          <v:shape id="AutoShape 6" o:spid="_x0000_s1090" type="#_x0000_t32" style="position:absolute;left:0;text-align:left;margin-left:150.75pt;margin-top:145.1pt;width:0;height:50.3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" strokeweight="2pt">
            <v:stroke dashstyle="1 1" endcap="round"/>
          </v:shape>
        </w:pict>
      </w:r>
      <w:r w:rsidRPr="007913D8">
        <w:rPr>
          <w:rFonts w:ascii="Times New Roman" w:hAnsi="Times New Roman" w:cs="Times New Roman"/>
          <w:noProof/>
          <w:sz w:val="24"/>
          <w:szCs w:val="24"/>
        </w:rPr>
        <w:pict>
          <v:shape id="AutoShape 7" o:spid="_x0000_s1089" type="#_x0000_t32" style="position:absolute;left:0;text-align:left;margin-left:201pt;margin-top:58.65pt;width:0;height:136.8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" strokeweight="2pt">
            <v:stroke dashstyle="1 1" endcap="round"/>
          </v:shape>
        </w:pict>
      </w:r>
      <w:r w:rsidRPr="007913D8">
        <w:rPr>
          <w:rFonts w:ascii="Times New Roman" w:hAnsi="Times New Roman" w:cs="Times New Roman"/>
          <w:noProof/>
          <w:sz w:val="24"/>
          <w:szCs w:val="24"/>
        </w:rPr>
        <w:pict>
          <v:shape id="AutoShape 10" o:spid="_x0000_s1088" type="#_x0000_t32" style="position:absolute;left:0;text-align:left;margin-left:249pt;margin-top:119.3pt;width:0;height:76.1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" strokeweight="2pt">
            <v:stroke dashstyle="1 1" endcap="round"/>
          </v:shape>
        </w:pict>
      </w:r>
      <w:r w:rsidRPr="007913D8">
        <w:rPr>
          <w:rFonts w:ascii="Times New Roman" w:hAnsi="Times New Roman" w:cs="Times New Roman"/>
          <w:noProof/>
          <w:sz w:val="24"/>
          <w:szCs w:val="24"/>
        </w:rPr>
        <w:pict>
          <v:shape id="AutoShape 8" o:spid="_x0000_s1086" type="#_x0000_t32" style="position:absolute;left:0;text-align:left;margin-left:348.75pt;margin-top:185.6pt;width:.05pt;height:9.85pt;flip: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" strokeweight="1.25pt">
            <v:stroke dashstyle="1 1" endcap="round"/>
          </v:shape>
        </w:pict>
      </w:r>
      <w:r w:rsidRPr="007913D8">
        <w:rPr>
          <w:rFonts w:ascii="Times New Roman" w:hAnsi="Times New Roman" w:cs="Times New Roman"/>
          <w:noProof/>
          <w:sz w:val="24"/>
          <w:szCs w:val="24"/>
        </w:rPr>
        <w:pict>
          <v:shape id="AutoShape 9" o:spid="_x0000_s1087" type="#_x0000_t32" style="position:absolute;left:0;text-align:left;margin-left:399pt;margin-top:185.6pt;width:.05pt;height:9.85pt;flip:y;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" strokeweight="1.25pt">
            <v:stroke dashstyle="1 1" endcap="round"/>
          </v:shape>
        </w:pict>
      </w:r>
      <w:r w:rsidRPr="007913D8">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3" o:spid="_x0000_s1093" type="#_x0000_t202" style="position:absolute;left:0;text-align:left;margin-left:297pt;margin-top:135.45pt;width:124.5pt;height:21.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">
            <v:textbox style="mso-next-textbox:#Text Box 3">
              <w:txbxContent>
                <w:p w:rsidR="0060081D" w:rsidRPr="00C11F71" w:rsidRDefault="0060081D" w:rsidP="00C86A09">
                  <w:pPr>
                    <w:rPr>
                      <w:rFonts w:ascii="Times New Roman" w:hAnsi="Times New Roman" w:cs="Times New Roman"/>
                      <w:sz w:val="24"/>
                      <w:szCs w:val="24"/>
                    </w:rPr>
                  </w:pPr>
                  <w:r w:rsidRPr="00C11F71">
                    <w:rPr>
                      <w:rFonts w:ascii="Times New Roman" w:hAnsi="Times New Roman" w:cs="Times New Roman"/>
                      <w:sz w:val="24"/>
                      <w:szCs w:val="24"/>
                    </w:rPr>
                    <w:t xml:space="preserve">Minimum requirement </w:t>
                  </w:r>
                </w:p>
              </w:txbxContent>
            </v:textbox>
          </v:shape>
        </w:pict>
      </w:r>
      <w:r w:rsidR="00C86A09" w:rsidRPr="009C4F01">
        <w:rPr>
          <w:rFonts w:ascii="Times New Roman" w:hAnsi="Times New Roman" w:cs="Times New Roman"/>
          <w:b/>
          <w:noProof/>
          <w:color w:val="000000"/>
          <w:sz w:val="24"/>
          <w:szCs w:val="24"/>
        </w:rPr>
        <w:drawing>
          <wp:inline distT="0" distB="0" distL="0" distR="0">
            <wp:extent cx="5495925" cy="3876675"/>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5733D" w:rsidRPr="00235B60" w:rsidRDefault="00F33DE8" w:rsidP="008D3B6E">
      <w:pPr>
        <w:pStyle w:val="Caption"/>
        <w:spacing w:line="480" w:lineRule="auto"/>
        <w:rPr>
          <w:rFonts w:ascii="Times New Roman" w:hAnsi="Times New Roman" w:cs="Times New Roman"/>
          <w:b w:val="0"/>
          <w:i/>
          <w:color w:val="auto"/>
          <w:sz w:val="24"/>
          <w:szCs w:val="24"/>
        </w:rPr>
      </w:pPr>
      <w:bookmarkStart w:id="75" w:name="_Toc14529470"/>
      <w:r w:rsidRPr="00235B60">
        <w:rPr>
          <w:rFonts w:ascii="Times New Roman" w:hAnsi="Times New Roman" w:cs="Times New Roman"/>
          <w:b w:val="0"/>
          <w:i/>
          <w:color w:val="auto"/>
          <w:sz w:val="24"/>
          <w:szCs w:val="24"/>
        </w:rPr>
        <w:t xml:space="preserve">Figure </w:t>
      </w:r>
      <w:r w:rsidR="007913D8" w:rsidRPr="00235B60">
        <w:rPr>
          <w:rFonts w:ascii="Times New Roman" w:hAnsi="Times New Roman" w:cs="Times New Roman"/>
          <w:b w:val="0"/>
          <w:i/>
          <w:color w:val="auto"/>
          <w:sz w:val="24"/>
          <w:szCs w:val="24"/>
        </w:rPr>
        <w:fldChar w:fldCharType="begin"/>
      </w:r>
      <w:r w:rsidRPr="00235B60">
        <w:rPr>
          <w:rFonts w:ascii="Times New Roman" w:hAnsi="Times New Roman" w:cs="Times New Roman"/>
          <w:b w:val="0"/>
          <w:i/>
          <w:color w:val="auto"/>
          <w:sz w:val="24"/>
          <w:szCs w:val="24"/>
        </w:rPr>
        <w:instrText xml:space="preserve"> SEQ Figure \* ARABIC </w:instrText>
      </w:r>
      <w:r w:rsidR="007913D8" w:rsidRPr="00235B60">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4</w:t>
      </w:r>
      <w:r w:rsidR="007913D8" w:rsidRPr="00235B60">
        <w:rPr>
          <w:rFonts w:ascii="Times New Roman" w:hAnsi="Times New Roman" w:cs="Times New Roman"/>
          <w:b w:val="0"/>
          <w:i/>
          <w:color w:val="auto"/>
          <w:sz w:val="24"/>
          <w:szCs w:val="24"/>
        </w:rPr>
        <w:fldChar w:fldCharType="end"/>
      </w:r>
      <w:r w:rsidR="00700E5C">
        <w:rPr>
          <w:rFonts w:ascii="Times New Roman" w:hAnsi="Times New Roman" w:cs="Times New Roman"/>
          <w:b w:val="0"/>
          <w:i/>
          <w:color w:val="auto"/>
          <w:sz w:val="24"/>
          <w:szCs w:val="24"/>
        </w:rPr>
        <w:t xml:space="preserve"> </w:t>
      </w:r>
      <w:r w:rsidRPr="00235B60">
        <w:rPr>
          <w:rFonts w:ascii="Times New Roman" w:hAnsi="Times New Roman" w:cs="Times New Roman"/>
          <w:b w:val="0"/>
          <w:i/>
          <w:color w:val="auto"/>
          <w:sz w:val="24"/>
          <w:szCs w:val="24"/>
        </w:rPr>
        <w:t xml:space="preserve"> GI components per capita of the study towns compared with inte</w:t>
      </w:r>
      <w:r w:rsidR="00833076" w:rsidRPr="00235B60">
        <w:rPr>
          <w:rFonts w:ascii="Times New Roman" w:hAnsi="Times New Roman" w:cs="Times New Roman"/>
          <w:b w:val="0"/>
          <w:i/>
          <w:color w:val="auto"/>
          <w:sz w:val="24"/>
          <w:szCs w:val="24"/>
        </w:rPr>
        <w:t xml:space="preserve">rnational </w:t>
      </w:r>
      <w:r w:rsidRPr="00235B60">
        <w:rPr>
          <w:rFonts w:ascii="Times New Roman" w:hAnsi="Times New Roman" w:cs="Times New Roman"/>
          <w:b w:val="0"/>
          <w:i/>
          <w:color w:val="auto"/>
          <w:sz w:val="24"/>
          <w:szCs w:val="24"/>
        </w:rPr>
        <w:t>standards</w:t>
      </w:r>
      <w:bookmarkEnd w:id="75"/>
    </w:p>
    <w:p w:rsidR="00296A61" w:rsidRPr="005B4E4A" w:rsidRDefault="00DE6408" w:rsidP="00B14340">
      <w:pPr>
        <w:pStyle w:val="Heading2"/>
        <w:spacing w:line="480" w:lineRule="auto"/>
        <w:rPr>
          <w:color w:val="auto"/>
        </w:rPr>
      </w:pPr>
      <w:bookmarkStart w:id="76" w:name="_Toc14529432"/>
      <w:r w:rsidRPr="005B4E4A">
        <w:rPr>
          <w:color w:val="auto"/>
        </w:rPr>
        <w:lastRenderedPageBreak/>
        <w:t>4.2. Implementation challenge</w:t>
      </w:r>
      <w:r w:rsidR="00861E23">
        <w:rPr>
          <w:color w:val="auto"/>
        </w:rPr>
        <w:t>s</w:t>
      </w:r>
      <w:r w:rsidR="00FB3261">
        <w:rPr>
          <w:color w:val="auto"/>
        </w:rPr>
        <w:t xml:space="preserve"> </w:t>
      </w:r>
      <w:r w:rsidRPr="005B4E4A">
        <w:rPr>
          <w:color w:val="auto"/>
        </w:rPr>
        <w:t xml:space="preserve">of urban </w:t>
      </w:r>
      <w:r w:rsidR="00C94C29">
        <w:rPr>
          <w:color w:val="auto"/>
        </w:rPr>
        <w:t>GI</w:t>
      </w:r>
      <w:r w:rsidRPr="005B4E4A">
        <w:rPr>
          <w:color w:val="auto"/>
        </w:rPr>
        <w:t xml:space="preserve"> components</w:t>
      </w:r>
      <w:bookmarkEnd w:id="76"/>
    </w:p>
    <w:p w:rsidR="00296A61" w:rsidRPr="00833076" w:rsidRDefault="00296A61" w:rsidP="00B14340">
      <w:pPr>
        <w:pStyle w:val="Heading3"/>
        <w:spacing w:line="480" w:lineRule="auto"/>
        <w:rPr>
          <w:color w:val="auto"/>
        </w:rPr>
      </w:pPr>
      <w:bookmarkStart w:id="77" w:name="_Toc14529433"/>
      <w:r w:rsidRPr="005B4E4A">
        <w:rPr>
          <w:color w:val="auto"/>
        </w:rPr>
        <w:t xml:space="preserve">4.2.1. Plan violation </w:t>
      </w:r>
      <w:r w:rsidR="00E95334">
        <w:rPr>
          <w:color w:val="auto"/>
        </w:rPr>
        <w:t>regarding GI</w:t>
      </w:r>
      <w:r w:rsidR="00E95334" w:rsidRPr="005B4E4A">
        <w:rPr>
          <w:color w:val="auto"/>
        </w:rPr>
        <w:t xml:space="preserve"> </w:t>
      </w:r>
      <w:r w:rsidR="00E95334">
        <w:rPr>
          <w:color w:val="auto"/>
        </w:rPr>
        <w:t>components</w:t>
      </w:r>
      <w:bookmarkEnd w:id="77"/>
    </w:p>
    <w:p w:rsidR="002241E0" w:rsidRDefault="00EA5279"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land inventory survey</w:t>
      </w:r>
      <w:r w:rsidRPr="00A65CE1">
        <w:rPr>
          <w:rFonts w:ascii="Times New Roman" w:hAnsi="Times New Roman" w:cs="Times New Roman"/>
          <w:sz w:val="24"/>
          <w:szCs w:val="24"/>
        </w:rPr>
        <w:t xml:space="preserve"> showed</w:t>
      </w:r>
      <w:r w:rsidR="00D31D10" w:rsidRPr="00A65CE1">
        <w:rPr>
          <w:rFonts w:ascii="Times New Roman" w:hAnsi="Times New Roman" w:cs="Times New Roman"/>
          <w:sz w:val="24"/>
          <w:szCs w:val="24"/>
        </w:rPr>
        <w:t xml:space="preserve"> that the </w:t>
      </w:r>
      <w:r w:rsidR="00487CEA" w:rsidRPr="00A65CE1">
        <w:rPr>
          <w:rFonts w:ascii="Times New Roman" w:hAnsi="Times New Roman" w:cs="Times New Roman"/>
          <w:sz w:val="24"/>
          <w:szCs w:val="24"/>
        </w:rPr>
        <w:t>towns’</w:t>
      </w:r>
      <w:r w:rsidR="00E95334">
        <w:rPr>
          <w:rFonts w:ascii="Times New Roman" w:hAnsi="Times New Roman" w:cs="Times New Roman"/>
          <w:sz w:val="24"/>
          <w:szCs w:val="24"/>
        </w:rPr>
        <w:t xml:space="preserve"> </w:t>
      </w:r>
      <w:r w:rsidR="00487CEA">
        <w:rPr>
          <w:rFonts w:ascii="Times New Roman" w:hAnsi="Times New Roman" w:cs="Times New Roman"/>
          <w:sz w:val="24"/>
          <w:szCs w:val="24"/>
        </w:rPr>
        <w:t xml:space="preserve">urban </w:t>
      </w:r>
      <w:r w:rsidR="0055733D">
        <w:rPr>
          <w:rFonts w:ascii="Times New Roman" w:hAnsi="Times New Roman" w:cs="Times New Roman"/>
          <w:sz w:val="24"/>
          <w:szCs w:val="24"/>
        </w:rPr>
        <w:t>GI</w:t>
      </w:r>
      <w:r w:rsidR="00D31D10" w:rsidRPr="00A65CE1">
        <w:rPr>
          <w:rFonts w:ascii="Times New Roman" w:hAnsi="Times New Roman" w:cs="Times New Roman"/>
          <w:iCs/>
          <w:sz w:val="24"/>
          <w:szCs w:val="24"/>
        </w:rPr>
        <w:t xml:space="preserve"> components </w:t>
      </w:r>
      <w:r w:rsidR="00D31D10" w:rsidRPr="00A65CE1">
        <w:rPr>
          <w:rFonts w:ascii="Times New Roman" w:hAnsi="Times New Roman" w:cs="Times New Roman"/>
          <w:sz w:val="24"/>
          <w:szCs w:val="24"/>
        </w:rPr>
        <w:t>plan</w:t>
      </w:r>
      <w:r w:rsidR="00861E23">
        <w:rPr>
          <w:rFonts w:ascii="Times New Roman" w:hAnsi="Times New Roman" w:cs="Times New Roman"/>
          <w:sz w:val="24"/>
          <w:szCs w:val="24"/>
        </w:rPr>
        <w:t>s</w:t>
      </w:r>
      <w:r w:rsidR="00D31D10" w:rsidRPr="00A65CE1">
        <w:rPr>
          <w:rFonts w:ascii="Times New Roman" w:hAnsi="Times New Roman" w:cs="Times New Roman"/>
          <w:sz w:val="24"/>
          <w:szCs w:val="24"/>
        </w:rPr>
        <w:t xml:space="preserve"> </w:t>
      </w:r>
      <w:r w:rsidR="00861E23">
        <w:rPr>
          <w:rFonts w:ascii="Times New Roman" w:hAnsi="Times New Roman" w:cs="Times New Roman"/>
          <w:sz w:val="24"/>
          <w:szCs w:val="24"/>
        </w:rPr>
        <w:t>were</w:t>
      </w:r>
      <w:r w:rsidR="00D31D10" w:rsidRPr="00A65CE1">
        <w:rPr>
          <w:rFonts w:ascii="Times New Roman" w:hAnsi="Times New Roman" w:cs="Times New Roman"/>
          <w:sz w:val="24"/>
          <w:szCs w:val="24"/>
        </w:rPr>
        <w:t xml:space="preserve"> widely violated by various activities</w:t>
      </w:r>
      <w:r w:rsidR="00487CEA">
        <w:rPr>
          <w:rFonts w:ascii="Times New Roman" w:hAnsi="Times New Roman" w:cs="Times New Roman"/>
          <w:sz w:val="24"/>
          <w:szCs w:val="24"/>
        </w:rPr>
        <w:t xml:space="preserve">. </w:t>
      </w:r>
      <w:r w:rsidR="00487CEA" w:rsidRPr="00A65CE1">
        <w:rPr>
          <w:rFonts w:ascii="Times New Roman" w:hAnsi="Times New Roman" w:cs="Times New Roman"/>
          <w:sz w:val="24"/>
          <w:szCs w:val="24"/>
        </w:rPr>
        <w:t>Majority</w:t>
      </w:r>
      <w:r w:rsidR="00D31D10" w:rsidRPr="00A65CE1">
        <w:rPr>
          <w:rFonts w:ascii="Times New Roman" w:hAnsi="Times New Roman" w:cs="Times New Roman"/>
          <w:sz w:val="24"/>
          <w:szCs w:val="24"/>
        </w:rPr>
        <w:t xml:space="preserve"> of the urban </w:t>
      </w:r>
      <w:r w:rsidR="0055733D">
        <w:rPr>
          <w:rFonts w:ascii="Times New Roman" w:hAnsi="Times New Roman" w:cs="Times New Roman"/>
          <w:sz w:val="24"/>
          <w:szCs w:val="24"/>
        </w:rPr>
        <w:t>GI</w:t>
      </w:r>
      <w:r w:rsidR="00A65CE1" w:rsidRPr="00A65CE1">
        <w:rPr>
          <w:rFonts w:ascii="Times New Roman" w:hAnsi="Times New Roman" w:cs="Times New Roman"/>
          <w:iCs/>
          <w:sz w:val="24"/>
          <w:szCs w:val="24"/>
        </w:rPr>
        <w:t xml:space="preserve"> components </w:t>
      </w:r>
      <w:r w:rsidR="00D31D10" w:rsidRPr="00A65CE1">
        <w:rPr>
          <w:rFonts w:ascii="Times New Roman" w:hAnsi="Times New Roman" w:cs="Times New Roman"/>
          <w:sz w:val="24"/>
          <w:szCs w:val="24"/>
        </w:rPr>
        <w:t xml:space="preserve">found in the land use plan </w:t>
      </w:r>
      <w:r w:rsidR="00D31D10" w:rsidRPr="00FE55B6">
        <w:rPr>
          <w:rFonts w:ascii="Times New Roman" w:hAnsi="Times New Roman" w:cs="Times New Roman"/>
          <w:sz w:val="24"/>
          <w:szCs w:val="24"/>
        </w:rPr>
        <w:t>of 200</w:t>
      </w:r>
      <w:r w:rsidR="00BD35D0" w:rsidRPr="00FE55B6">
        <w:rPr>
          <w:rFonts w:ascii="Times New Roman" w:hAnsi="Times New Roman" w:cs="Times New Roman"/>
          <w:sz w:val="24"/>
          <w:szCs w:val="24"/>
        </w:rPr>
        <w:t>7/</w:t>
      </w:r>
      <w:r w:rsidR="00FE55B6" w:rsidRPr="00FE55B6">
        <w:rPr>
          <w:rFonts w:ascii="Times New Roman" w:hAnsi="Times New Roman" w:cs="Times New Roman"/>
          <w:sz w:val="24"/>
          <w:szCs w:val="24"/>
        </w:rPr>
        <w:t>0</w:t>
      </w:r>
      <w:r w:rsidR="00BD35D0" w:rsidRPr="00FE55B6">
        <w:rPr>
          <w:rFonts w:ascii="Times New Roman" w:hAnsi="Times New Roman" w:cs="Times New Roman"/>
          <w:sz w:val="24"/>
          <w:szCs w:val="24"/>
        </w:rPr>
        <w:t>8</w:t>
      </w:r>
      <w:r w:rsidR="00D31D10" w:rsidRPr="00A65CE1">
        <w:rPr>
          <w:rFonts w:ascii="Times New Roman" w:hAnsi="Times New Roman" w:cs="Times New Roman"/>
          <w:sz w:val="24"/>
          <w:szCs w:val="24"/>
        </w:rPr>
        <w:t xml:space="preserve"> were converted to built-</w:t>
      </w:r>
      <w:r w:rsidR="00D31D10" w:rsidRPr="00EA5279">
        <w:rPr>
          <w:rFonts w:ascii="Times New Roman" w:hAnsi="Times New Roman" w:cs="Times New Roman"/>
          <w:sz w:val="24"/>
          <w:szCs w:val="24"/>
        </w:rPr>
        <w:t xml:space="preserve">up. </w:t>
      </w:r>
      <w:r w:rsidR="00A65CE1" w:rsidRPr="00EA5279">
        <w:rPr>
          <w:rFonts w:ascii="Times New Roman" w:hAnsi="Times New Roman" w:cs="Times New Roman"/>
          <w:sz w:val="24"/>
          <w:szCs w:val="24"/>
        </w:rPr>
        <w:t xml:space="preserve">For </w:t>
      </w:r>
      <w:r w:rsidR="0074679E" w:rsidRPr="00EA5279">
        <w:rPr>
          <w:rFonts w:ascii="Times New Roman" w:hAnsi="Times New Roman" w:cs="Times New Roman"/>
          <w:sz w:val="24"/>
          <w:szCs w:val="24"/>
        </w:rPr>
        <w:t>instance</w:t>
      </w:r>
      <w:r w:rsidR="00A65CE1" w:rsidRPr="00EA5279">
        <w:rPr>
          <w:rFonts w:ascii="Times New Roman" w:hAnsi="Times New Roman" w:cs="Times New Roman"/>
          <w:sz w:val="24"/>
          <w:szCs w:val="24"/>
        </w:rPr>
        <w:t>,</w:t>
      </w:r>
      <w:r w:rsidR="00A65CE1" w:rsidRPr="00A65CE1">
        <w:rPr>
          <w:rFonts w:ascii="Times New Roman" w:hAnsi="Times New Roman" w:cs="Times New Roman"/>
          <w:sz w:val="24"/>
          <w:szCs w:val="24"/>
        </w:rPr>
        <w:t xml:space="preserve"> as the r</w:t>
      </w:r>
      <w:r w:rsidR="00666DA1">
        <w:rPr>
          <w:rFonts w:ascii="Times New Roman" w:hAnsi="Times New Roman" w:cs="Times New Roman"/>
          <w:sz w:val="24"/>
          <w:szCs w:val="24"/>
        </w:rPr>
        <w:t xml:space="preserve">esults from the land inventory </w:t>
      </w:r>
      <w:r w:rsidR="00A65CE1" w:rsidRPr="00A65CE1">
        <w:rPr>
          <w:rFonts w:ascii="Times New Roman" w:hAnsi="Times New Roman" w:cs="Times New Roman"/>
          <w:sz w:val="24"/>
          <w:szCs w:val="24"/>
        </w:rPr>
        <w:t xml:space="preserve">shows, </w:t>
      </w:r>
      <w:r w:rsidR="00A65CE1">
        <w:rPr>
          <w:rFonts w:ascii="Times New Roman" w:hAnsi="Times New Roman" w:cs="Times New Roman"/>
          <w:sz w:val="24"/>
          <w:szCs w:val="24"/>
        </w:rPr>
        <w:t>in Alemgena and Welete</w:t>
      </w:r>
      <w:r w:rsidR="00666DA1">
        <w:rPr>
          <w:rFonts w:ascii="Times New Roman" w:hAnsi="Times New Roman" w:cs="Times New Roman"/>
          <w:sz w:val="24"/>
          <w:szCs w:val="24"/>
        </w:rPr>
        <w:t xml:space="preserve"> kebeles</w:t>
      </w:r>
      <w:r w:rsidR="000A39BE">
        <w:rPr>
          <w:rFonts w:ascii="Times New Roman" w:hAnsi="Times New Roman" w:cs="Times New Roman"/>
          <w:sz w:val="24"/>
          <w:szCs w:val="24"/>
        </w:rPr>
        <w:t xml:space="preserve"> </w:t>
      </w:r>
      <w:r w:rsidR="00666DA1">
        <w:rPr>
          <w:rFonts w:ascii="Times New Roman" w:hAnsi="Times New Roman" w:cs="Times New Roman"/>
          <w:sz w:val="24"/>
          <w:szCs w:val="24"/>
        </w:rPr>
        <w:t>of</w:t>
      </w:r>
      <w:r w:rsidR="00296A61" w:rsidRPr="00A65CE1">
        <w:rPr>
          <w:rFonts w:ascii="Times New Roman" w:hAnsi="Times New Roman" w:cs="Times New Roman"/>
          <w:sz w:val="24"/>
          <w:szCs w:val="24"/>
        </w:rPr>
        <w:t xml:space="preserve"> Seb</w:t>
      </w:r>
      <w:r w:rsidR="00A65CE1">
        <w:rPr>
          <w:rFonts w:ascii="Times New Roman" w:hAnsi="Times New Roman" w:cs="Times New Roman"/>
          <w:sz w:val="24"/>
          <w:szCs w:val="24"/>
        </w:rPr>
        <w:t>e</w:t>
      </w:r>
      <w:r w:rsidR="00296A61" w:rsidRPr="00A65CE1">
        <w:rPr>
          <w:rFonts w:ascii="Times New Roman" w:hAnsi="Times New Roman" w:cs="Times New Roman"/>
          <w:sz w:val="24"/>
          <w:szCs w:val="24"/>
        </w:rPr>
        <w:t xml:space="preserve">ta </w:t>
      </w:r>
      <w:r w:rsidR="00A65CE1">
        <w:rPr>
          <w:rFonts w:ascii="Times New Roman" w:hAnsi="Times New Roman" w:cs="Times New Roman"/>
          <w:sz w:val="24"/>
          <w:szCs w:val="24"/>
        </w:rPr>
        <w:t xml:space="preserve">town, </w:t>
      </w:r>
      <w:r w:rsidR="00A65CE1" w:rsidRPr="00A65CE1">
        <w:rPr>
          <w:rFonts w:ascii="Times New Roman" w:hAnsi="Times New Roman" w:cs="Times New Roman"/>
          <w:sz w:val="24"/>
          <w:szCs w:val="24"/>
        </w:rPr>
        <w:t xml:space="preserve">urban </w:t>
      </w:r>
      <w:r w:rsidR="0055733D">
        <w:rPr>
          <w:rFonts w:ascii="Times New Roman" w:hAnsi="Times New Roman" w:cs="Times New Roman"/>
          <w:sz w:val="24"/>
          <w:szCs w:val="24"/>
        </w:rPr>
        <w:t>GI</w:t>
      </w:r>
      <w:r w:rsidR="00A65CE1" w:rsidRPr="00A65CE1">
        <w:rPr>
          <w:rFonts w:ascii="Times New Roman" w:hAnsi="Times New Roman" w:cs="Times New Roman"/>
          <w:iCs/>
          <w:sz w:val="24"/>
          <w:szCs w:val="24"/>
        </w:rPr>
        <w:t xml:space="preserve"> components </w:t>
      </w:r>
      <w:r w:rsidR="00A65CE1" w:rsidRPr="00A65CE1">
        <w:rPr>
          <w:rFonts w:ascii="Times New Roman" w:hAnsi="Times New Roman" w:cs="Times New Roman"/>
          <w:sz w:val="24"/>
          <w:szCs w:val="24"/>
        </w:rPr>
        <w:t xml:space="preserve">which were planned for parks and playgrounds </w:t>
      </w:r>
      <w:r w:rsidR="00861E23">
        <w:rPr>
          <w:rFonts w:ascii="Times New Roman" w:hAnsi="Times New Roman" w:cs="Times New Roman"/>
          <w:sz w:val="24"/>
          <w:szCs w:val="24"/>
        </w:rPr>
        <w:t>i</w:t>
      </w:r>
      <w:r w:rsidR="00A65CE1" w:rsidRPr="00A65CE1">
        <w:rPr>
          <w:rFonts w:ascii="Times New Roman" w:hAnsi="Times New Roman" w:cs="Times New Roman"/>
          <w:sz w:val="24"/>
          <w:szCs w:val="24"/>
        </w:rPr>
        <w:t>n the land use plan of 2008 were reclaimed for infrastructure development, social services</w:t>
      </w:r>
      <w:r w:rsidR="00A65CE1">
        <w:rPr>
          <w:rFonts w:ascii="Times New Roman" w:hAnsi="Times New Roman" w:cs="Times New Roman"/>
          <w:sz w:val="24"/>
          <w:szCs w:val="24"/>
        </w:rPr>
        <w:t xml:space="preserve">, residential development </w:t>
      </w:r>
      <w:r w:rsidR="00A65CE1" w:rsidRPr="00A65CE1">
        <w:rPr>
          <w:rFonts w:ascii="Times New Roman" w:hAnsi="Times New Roman" w:cs="Times New Roman"/>
          <w:sz w:val="24"/>
          <w:szCs w:val="24"/>
        </w:rPr>
        <w:t xml:space="preserve">and manufacturing during implementation of the land use plan. In </w:t>
      </w:r>
      <w:r w:rsidR="00861E23">
        <w:rPr>
          <w:rFonts w:ascii="Times New Roman" w:hAnsi="Times New Roman" w:cs="Times New Roman"/>
          <w:sz w:val="24"/>
          <w:szCs w:val="24"/>
        </w:rPr>
        <w:t>these</w:t>
      </w:r>
      <w:r w:rsidR="00A65CE1" w:rsidRPr="00A65CE1">
        <w:rPr>
          <w:rFonts w:ascii="Times New Roman" w:hAnsi="Times New Roman" w:cs="Times New Roman"/>
          <w:sz w:val="24"/>
          <w:szCs w:val="24"/>
        </w:rPr>
        <w:t xml:space="preserve"> area</w:t>
      </w:r>
      <w:r w:rsidR="00861E23">
        <w:rPr>
          <w:rFonts w:ascii="Times New Roman" w:hAnsi="Times New Roman" w:cs="Times New Roman"/>
          <w:sz w:val="24"/>
          <w:szCs w:val="24"/>
        </w:rPr>
        <w:t>s</w:t>
      </w:r>
      <w:r w:rsidR="00A65CE1" w:rsidRPr="00A65CE1">
        <w:rPr>
          <w:rFonts w:ascii="Times New Roman" w:hAnsi="Times New Roman" w:cs="Times New Roman"/>
          <w:sz w:val="24"/>
          <w:szCs w:val="24"/>
        </w:rPr>
        <w:t xml:space="preserve">, more than </w:t>
      </w:r>
      <w:r w:rsidR="00A65CE1">
        <w:rPr>
          <w:rFonts w:ascii="Times New Roman" w:hAnsi="Times New Roman" w:cs="Times New Roman"/>
          <w:sz w:val="24"/>
          <w:szCs w:val="24"/>
        </w:rPr>
        <w:t>25.9</w:t>
      </w:r>
      <w:r w:rsidR="00A65CE1" w:rsidRPr="00A65CE1">
        <w:rPr>
          <w:rFonts w:ascii="Times New Roman" w:hAnsi="Times New Roman" w:cs="Times New Roman"/>
          <w:sz w:val="24"/>
          <w:szCs w:val="24"/>
        </w:rPr>
        <w:t xml:space="preserve">ha </w:t>
      </w:r>
      <w:r w:rsidR="00666DA1">
        <w:rPr>
          <w:rFonts w:ascii="Times New Roman" w:hAnsi="Times New Roman" w:cs="Times New Roman"/>
          <w:sz w:val="24"/>
          <w:szCs w:val="24"/>
        </w:rPr>
        <w:t xml:space="preserve">of </w:t>
      </w:r>
      <w:r w:rsidR="00A65CE1" w:rsidRPr="00A65CE1">
        <w:rPr>
          <w:rFonts w:ascii="Times New Roman" w:hAnsi="Times New Roman" w:cs="Times New Roman"/>
          <w:sz w:val="24"/>
          <w:szCs w:val="24"/>
        </w:rPr>
        <w:t>planned and established urban</w:t>
      </w:r>
      <w:r w:rsidR="00533D65">
        <w:rPr>
          <w:rFonts w:ascii="Times New Roman" w:hAnsi="Times New Roman" w:cs="Times New Roman"/>
          <w:sz w:val="24"/>
          <w:szCs w:val="24"/>
        </w:rPr>
        <w:t xml:space="preserve"> </w:t>
      </w:r>
      <w:r w:rsidR="0055733D">
        <w:rPr>
          <w:rFonts w:ascii="Times New Roman" w:hAnsi="Times New Roman" w:cs="Times New Roman"/>
          <w:sz w:val="24"/>
          <w:szCs w:val="24"/>
        </w:rPr>
        <w:t>GI</w:t>
      </w:r>
      <w:r w:rsidR="00666DA1" w:rsidRPr="00A65CE1">
        <w:rPr>
          <w:rFonts w:ascii="Times New Roman" w:hAnsi="Times New Roman" w:cs="Times New Roman"/>
          <w:iCs/>
          <w:sz w:val="24"/>
          <w:szCs w:val="24"/>
        </w:rPr>
        <w:t xml:space="preserve"> components </w:t>
      </w:r>
      <w:r w:rsidR="00A65CE1" w:rsidRPr="00A65CE1">
        <w:rPr>
          <w:rFonts w:ascii="Times New Roman" w:hAnsi="Times New Roman" w:cs="Times New Roman"/>
          <w:sz w:val="24"/>
          <w:szCs w:val="24"/>
        </w:rPr>
        <w:t xml:space="preserve">were converted to residential, manufacturing and social services </w:t>
      </w:r>
      <w:r w:rsidR="00861E23">
        <w:rPr>
          <w:rFonts w:ascii="Times New Roman" w:hAnsi="Times New Roman" w:cs="Times New Roman"/>
          <w:sz w:val="24"/>
          <w:szCs w:val="24"/>
        </w:rPr>
        <w:t>land use</w:t>
      </w:r>
      <w:r w:rsidR="00A65CE1" w:rsidRPr="00A65CE1">
        <w:rPr>
          <w:rFonts w:ascii="Times New Roman" w:hAnsi="Times New Roman" w:cs="Times New Roman"/>
          <w:sz w:val="24"/>
          <w:szCs w:val="24"/>
        </w:rPr>
        <w:t xml:space="preserve"> from 2008 to 2016 (Fig. </w:t>
      </w:r>
      <w:r w:rsidR="00615ADC">
        <w:rPr>
          <w:rFonts w:ascii="Times New Roman" w:hAnsi="Times New Roman" w:cs="Times New Roman"/>
          <w:sz w:val="24"/>
          <w:szCs w:val="24"/>
        </w:rPr>
        <w:t>5</w:t>
      </w:r>
      <w:r w:rsidR="00A65CE1" w:rsidRPr="00A65CE1">
        <w:rPr>
          <w:rFonts w:ascii="Times New Roman" w:hAnsi="Times New Roman" w:cs="Times New Roman"/>
          <w:sz w:val="24"/>
          <w:szCs w:val="24"/>
        </w:rPr>
        <w:t xml:space="preserve">). </w:t>
      </w:r>
    </w:p>
    <w:p w:rsidR="00700E5C" w:rsidRPr="00700E5C" w:rsidRDefault="00700E5C" w:rsidP="00B14340">
      <w:pPr>
        <w:autoSpaceDE w:val="0"/>
        <w:autoSpaceDN w:val="0"/>
        <w:adjustRightInd w:val="0"/>
        <w:spacing w:after="0" w:line="480" w:lineRule="auto"/>
        <w:jc w:val="both"/>
        <w:rPr>
          <w:rFonts w:ascii="Times New Roman" w:hAnsi="Times New Roman" w:cs="Times New Roman"/>
          <w:sz w:val="16"/>
          <w:szCs w:val="16"/>
        </w:rPr>
      </w:pPr>
    </w:p>
    <w:p w:rsidR="001064DB" w:rsidRPr="00A65CE1" w:rsidRDefault="00666DA1"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44256" behindDoc="0" locked="0" layoutInCell="1" allowOverlap="1">
            <wp:simplePos x="0" y="0"/>
            <wp:positionH relativeFrom="column">
              <wp:posOffset>-114300</wp:posOffset>
            </wp:positionH>
            <wp:positionV relativeFrom="paragraph">
              <wp:posOffset>-22860</wp:posOffset>
            </wp:positionV>
            <wp:extent cx="5779008" cy="3449294"/>
            <wp:effectExtent l="19050" t="0" r="0" b="0"/>
            <wp:wrapNone/>
            <wp:docPr id="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tretch>
                      <a:fillRect/>
                    </a:stretch>
                  </pic:blipFill>
                  <pic:spPr bwMode="auto">
                    <a:xfrm>
                      <a:off x="0" y="0"/>
                      <a:ext cx="5779008" cy="3449294"/>
                    </a:xfrm>
                    <a:prstGeom prst="rect">
                      <a:avLst/>
                    </a:prstGeom>
                    <a:noFill/>
                  </pic:spPr>
                </pic:pic>
              </a:graphicData>
            </a:graphic>
          </wp:anchor>
        </w:drawing>
      </w:r>
    </w:p>
    <w:p w:rsidR="00296A61" w:rsidRDefault="00296A6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666DA1" w:rsidRDefault="00666DA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666DA1" w:rsidRDefault="00666DA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666DA1" w:rsidRDefault="00666DA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666DA1" w:rsidRDefault="00666DA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666DA1" w:rsidRDefault="00666DA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666DA1" w:rsidRPr="00A760F9" w:rsidRDefault="00666DA1" w:rsidP="00B14340">
      <w:pPr>
        <w:tabs>
          <w:tab w:val="left" w:pos="2490"/>
          <w:tab w:val="left" w:pos="7485"/>
          <w:tab w:val="right" w:pos="9360"/>
        </w:tabs>
        <w:autoSpaceDE w:val="0"/>
        <w:autoSpaceDN w:val="0"/>
        <w:adjustRightInd w:val="0"/>
        <w:spacing w:after="0" w:line="480" w:lineRule="auto"/>
        <w:rPr>
          <w:rFonts w:ascii="Times New Roman" w:hAnsi="Times New Roman" w:cs="Times New Roman"/>
          <w:noProof/>
          <w:sz w:val="24"/>
          <w:szCs w:val="24"/>
        </w:rPr>
      </w:pPr>
    </w:p>
    <w:p w:rsidR="00D73D97" w:rsidRDefault="00D73D97" w:rsidP="00B14340">
      <w:pPr>
        <w:tabs>
          <w:tab w:val="left" w:pos="2490"/>
          <w:tab w:val="left" w:pos="7485"/>
        </w:tabs>
        <w:autoSpaceDE w:val="0"/>
        <w:autoSpaceDN w:val="0"/>
        <w:adjustRightInd w:val="0"/>
        <w:spacing w:after="0" w:line="480" w:lineRule="auto"/>
        <w:jc w:val="both"/>
        <w:rPr>
          <w:rFonts w:ascii="Times New Roman" w:eastAsia="Times New Roman" w:hAnsi="Times New Roman" w:cs="Times New Roman"/>
          <w:noProof/>
          <w:snapToGrid w:val="0"/>
          <w:color w:val="000000"/>
          <w:w w:val="0"/>
          <w:sz w:val="24"/>
          <w:szCs w:val="24"/>
          <w:u w:color="000000"/>
          <w:bdr w:val="none" w:sz="0" w:space="0" w:color="000000"/>
          <w:shd w:val="clear" w:color="000000" w:fill="000000"/>
        </w:rPr>
      </w:pPr>
    </w:p>
    <w:p w:rsidR="00D73D97" w:rsidRDefault="00D73D97" w:rsidP="00B14340">
      <w:pPr>
        <w:tabs>
          <w:tab w:val="left" w:pos="2490"/>
          <w:tab w:val="left" w:pos="7485"/>
        </w:tabs>
        <w:autoSpaceDE w:val="0"/>
        <w:autoSpaceDN w:val="0"/>
        <w:adjustRightInd w:val="0"/>
        <w:spacing w:after="0" w:line="480" w:lineRule="auto"/>
        <w:jc w:val="both"/>
        <w:rPr>
          <w:rFonts w:ascii="Times New Roman" w:eastAsia="Times New Roman" w:hAnsi="Times New Roman" w:cs="Times New Roman"/>
          <w:noProof/>
          <w:snapToGrid w:val="0"/>
          <w:color w:val="000000"/>
          <w:w w:val="0"/>
          <w:sz w:val="24"/>
          <w:szCs w:val="24"/>
          <w:u w:color="000000"/>
          <w:bdr w:val="none" w:sz="0" w:space="0" w:color="000000"/>
          <w:shd w:val="clear" w:color="000000" w:fill="000000"/>
        </w:rPr>
      </w:pPr>
    </w:p>
    <w:p w:rsidR="00D73D97" w:rsidRPr="00D73D97" w:rsidRDefault="00833076" w:rsidP="00D73D97">
      <w:pPr>
        <w:tabs>
          <w:tab w:val="left" w:pos="2490"/>
          <w:tab w:val="left" w:pos="7485"/>
        </w:tabs>
        <w:autoSpaceDE w:val="0"/>
        <w:autoSpaceDN w:val="0"/>
        <w:adjustRightInd w:val="0"/>
        <w:spacing w:after="0" w:line="240" w:lineRule="auto"/>
        <w:jc w:val="both"/>
        <w:rPr>
          <w:rFonts w:ascii="Times New Roman" w:eastAsia="Times New Roman" w:hAnsi="Times New Roman" w:cs="Times New Roman"/>
          <w:noProof/>
          <w:snapToGrid w:val="0"/>
          <w:color w:val="000000"/>
          <w:w w:val="0"/>
          <w:sz w:val="4"/>
          <w:szCs w:val="4"/>
          <w:u w:color="000000"/>
          <w:bdr w:val="none" w:sz="0" w:space="0" w:color="000000"/>
          <w:shd w:val="clear" w:color="000000" w:fill="000000"/>
        </w:rPr>
      </w:pPr>
      <w:r w:rsidRPr="00D73D97">
        <w:rPr>
          <w:rFonts w:ascii="Times New Roman" w:eastAsia="Times New Roman" w:hAnsi="Times New Roman" w:cs="Times New Roman"/>
          <w:noProof/>
          <w:color w:val="000000"/>
          <w:sz w:val="4"/>
          <w:szCs w:val="4"/>
          <w:u w:color="000000"/>
        </w:rPr>
        <w:lastRenderedPageBreak/>
        <w:drawing>
          <wp:anchor distT="0" distB="0" distL="114300" distR="114300" simplePos="0" relativeHeight="251760640" behindDoc="0" locked="0" layoutInCell="1" allowOverlap="1">
            <wp:simplePos x="0" y="0"/>
            <wp:positionH relativeFrom="column">
              <wp:posOffset>-133350</wp:posOffset>
            </wp:positionH>
            <wp:positionV relativeFrom="paragraph">
              <wp:posOffset>94615</wp:posOffset>
            </wp:positionV>
            <wp:extent cx="5762625" cy="3305175"/>
            <wp:effectExtent l="19050" t="0" r="9525" b="0"/>
            <wp:wrapThrough wrapText="bothSides">
              <wp:wrapPolygon edited="0">
                <wp:start x="-71" y="0"/>
                <wp:lineTo x="-71" y="21538"/>
                <wp:lineTo x="21636" y="21538"/>
                <wp:lineTo x="21636" y="0"/>
                <wp:lineTo x="-71" y="0"/>
              </wp:wrapPolygon>
            </wp:wrapThrough>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srcRect/>
                    <a:stretch>
                      <a:fillRect/>
                    </a:stretch>
                  </pic:blipFill>
                  <pic:spPr bwMode="auto">
                    <a:xfrm>
                      <a:off x="0" y="0"/>
                      <a:ext cx="5762625" cy="3305175"/>
                    </a:xfrm>
                    <a:prstGeom prst="rect">
                      <a:avLst/>
                    </a:prstGeom>
                    <a:noFill/>
                  </pic:spPr>
                </pic:pic>
              </a:graphicData>
            </a:graphic>
          </wp:anchor>
        </w:drawing>
      </w:r>
    </w:p>
    <w:p w:rsidR="00A65CE1" w:rsidRPr="00235B60" w:rsidRDefault="006819D2" w:rsidP="00B14340">
      <w:pPr>
        <w:tabs>
          <w:tab w:val="left" w:pos="2490"/>
          <w:tab w:val="left" w:pos="7485"/>
        </w:tabs>
        <w:autoSpaceDE w:val="0"/>
        <w:autoSpaceDN w:val="0"/>
        <w:adjustRightInd w:val="0"/>
        <w:spacing w:after="0" w:line="480" w:lineRule="auto"/>
        <w:jc w:val="both"/>
        <w:rPr>
          <w:rFonts w:ascii="Times New Roman" w:eastAsia="Times New Roman" w:hAnsi="Times New Roman" w:cs="Times New Roman"/>
          <w:i/>
          <w:noProof/>
          <w:snapToGrid w:val="0"/>
          <w:color w:val="000000"/>
          <w:w w:val="0"/>
          <w:sz w:val="24"/>
          <w:szCs w:val="24"/>
          <w:u w:color="000000"/>
          <w:bdr w:val="none" w:sz="0" w:space="0" w:color="000000"/>
          <w:shd w:val="clear" w:color="000000" w:fill="000000"/>
        </w:rPr>
      </w:pPr>
      <w:bookmarkStart w:id="78" w:name="_Toc14529471"/>
      <w:r w:rsidRPr="00235B60">
        <w:rPr>
          <w:rFonts w:ascii="Times New Roman" w:hAnsi="Times New Roman" w:cs="Times New Roman"/>
          <w:i/>
          <w:sz w:val="24"/>
          <w:szCs w:val="24"/>
        </w:rPr>
        <w:t xml:space="preserve">Figure </w:t>
      </w:r>
      <w:r w:rsidR="007913D8" w:rsidRPr="00235B60">
        <w:rPr>
          <w:rFonts w:ascii="Times New Roman" w:hAnsi="Times New Roman" w:cs="Times New Roman"/>
          <w:i/>
          <w:sz w:val="24"/>
          <w:szCs w:val="24"/>
        </w:rPr>
        <w:fldChar w:fldCharType="begin"/>
      </w:r>
      <w:r w:rsidRPr="00235B60">
        <w:rPr>
          <w:rFonts w:ascii="Times New Roman" w:hAnsi="Times New Roman" w:cs="Times New Roman"/>
          <w:i/>
          <w:sz w:val="24"/>
          <w:szCs w:val="24"/>
        </w:rPr>
        <w:instrText xml:space="preserve"> SEQ Figure \* ARABIC </w:instrText>
      </w:r>
      <w:r w:rsidR="007913D8" w:rsidRPr="00235B60">
        <w:rPr>
          <w:rFonts w:ascii="Times New Roman" w:hAnsi="Times New Roman" w:cs="Times New Roman"/>
          <w:i/>
          <w:sz w:val="24"/>
          <w:szCs w:val="24"/>
        </w:rPr>
        <w:fldChar w:fldCharType="separate"/>
      </w:r>
      <w:r w:rsidR="00AB6E5D">
        <w:rPr>
          <w:rFonts w:ascii="Times New Roman" w:hAnsi="Times New Roman" w:cs="Times New Roman"/>
          <w:i/>
          <w:noProof/>
          <w:sz w:val="24"/>
          <w:szCs w:val="24"/>
        </w:rPr>
        <w:t>5</w:t>
      </w:r>
      <w:r w:rsidR="007913D8" w:rsidRPr="00235B60">
        <w:rPr>
          <w:rFonts w:ascii="Times New Roman" w:hAnsi="Times New Roman" w:cs="Times New Roman"/>
          <w:i/>
          <w:sz w:val="24"/>
          <w:szCs w:val="24"/>
        </w:rPr>
        <w:fldChar w:fldCharType="end"/>
      </w:r>
      <w:r w:rsidRPr="00235B60">
        <w:rPr>
          <w:rFonts w:ascii="Times New Roman" w:hAnsi="Times New Roman" w:cs="Times New Roman"/>
          <w:i/>
          <w:sz w:val="24"/>
          <w:szCs w:val="24"/>
        </w:rPr>
        <w:t xml:space="preserve"> Change</w:t>
      </w:r>
      <w:r w:rsidR="00861E23" w:rsidRPr="00235B60">
        <w:rPr>
          <w:rFonts w:ascii="Times New Roman" w:hAnsi="Times New Roman" w:cs="Times New Roman"/>
          <w:i/>
          <w:sz w:val="24"/>
          <w:szCs w:val="24"/>
        </w:rPr>
        <w:t xml:space="preserve"> of</w:t>
      </w:r>
      <w:r w:rsidRPr="00235B60">
        <w:rPr>
          <w:rFonts w:ascii="Times New Roman" w:hAnsi="Times New Roman" w:cs="Times New Roman"/>
          <w:i/>
          <w:sz w:val="24"/>
          <w:szCs w:val="24"/>
        </w:rPr>
        <w:t xml:space="preserve"> urban </w:t>
      </w:r>
      <w:r w:rsidR="0055733D" w:rsidRPr="00235B60">
        <w:rPr>
          <w:rFonts w:ascii="Times New Roman" w:hAnsi="Times New Roman" w:cs="Times New Roman"/>
          <w:i/>
          <w:sz w:val="24"/>
          <w:szCs w:val="24"/>
        </w:rPr>
        <w:t>GI</w:t>
      </w:r>
      <w:r w:rsidRPr="00235B60">
        <w:rPr>
          <w:rFonts w:ascii="Times New Roman" w:hAnsi="Times New Roman" w:cs="Times New Roman"/>
          <w:i/>
          <w:iCs/>
          <w:sz w:val="24"/>
          <w:szCs w:val="24"/>
        </w:rPr>
        <w:t xml:space="preserve"> components </w:t>
      </w:r>
      <w:r w:rsidRPr="00235B60">
        <w:rPr>
          <w:rFonts w:ascii="Times New Roman" w:hAnsi="Times New Roman" w:cs="Times New Roman"/>
          <w:i/>
          <w:sz w:val="24"/>
          <w:szCs w:val="24"/>
        </w:rPr>
        <w:t>into manufacturing and residential development</w:t>
      </w:r>
      <w:bookmarkEnd w:id="78"/>
    </w:p>
    <w:p w:rsidR="008F6659" w:rsidRDefault="002C0752">
      <w:pPr>
        <w:pStyle w:val="Default"/>
        <w:spacing w:line="480" w:lineRule="auto"/>
        <w:jc w:val="both"/>
        <w:rPr>
          <w:rFonts w:ascii="Times New Roman" w:hAnsi="Times New Roman" w:cs="Times New Roman"/>
        </w:rPr>
      </w:pPr>
      <w:r w:rsidRPr="00227234">
        <w:rPr>
          <w:rFonts w:ascii="Times New Roman" w:hAnsi="Times New Roman" w:cs="Times New Roman"/>
        </w:rPr>
        <w:t xml:space="preserve">Source: </w:t>
      </w:r>
      <w:r w:rsidR="00BF5947" w:rsidRPr="00227234">
        <w:rPr>
          <w:rFonts w:ascii="Times New Roman" w:hAnsi="Times New Roman" w:cs="Times New Roman"/>
        </w:rPr>
        <w:t>Fi</w:t>
      </w:r>
      <w:r w:rsidR="00BF5947">
        <w:rPr>
          <w:rFonts w:ascii="Times New Roman" w:hAnsi="Times New Roman" w:cs="Times New Roman"/>
        </w:rPr>
        <w:t>e</w:t>
      </w:r>
      <w:r w:rsidR="00BF5947" w:rsidRPr="00227234">
        <w:rPr>
          <w:rFonts w:ascii="Times New Roman" w:hAnsi="Times New Roman" w:cs="Times New Roman"/>
        </w:rPr>
        <w:t>ldwork</w:t>
      </w:r>
      <w:r w:rsidRPr="00227234">
        <w:rPr>
          <w:rFonts w:ascii="Times New Roman" w:hAnsi="Times New Roman" w:cs="Times New Roman"/>
        </w:rPr>
        <w:t>, 2016</w:t>
      </w:r>
    </w:p>
    <w:p w:rsidR="00700E5C" w:rsidRPr="00700E5C" w:rsidRDefault="00700E5C">
      <w:pPr>
        <w:pStyle w:val="Default"/>
        <w:spacing w:line="480" w:lineRule="auto"/>
        <w:jc w:val="both"/>
        <w:rPr>
          <w:rFonts w:ascii="Times New Roman" w:hAnsi="Times New Roman" w:cs="Times New Roman"/>
          <w:sz w:val="16"/>
          <w:szCs w:val="16"/>
          <w:highlight w:val="yellow"/>
        </w:rPr>
      </w:pPr>
    </w:p>
    <w:p w:rsidR="000B4187" w:rsidRDefault="00A65CE1" w:rsidP="00B14340">
      <w:pPr>
        <w:autoSpaceDE w:val="0"/>
        <w:autoSpaceDN w:val="0"/>
        <w:adjustRightInd w:val="0"/>
        <w:spacing w:after="0" w:line="480" w:lineRule="auto"/>
        <w:jc w:val="both"/>
        <w:rPr>
          <w:rFonts w:ascii="Times New Roman" w:hAnsi="Times New Roman" w:cs="Times New Roman"/>
          <w:sz w:val="24"/>
          <w:szCs w:val="24"/>
        </w:rPr>
      </w:pPr>
      <w:r w:rsidRPr="00395E26">
        <w:rPr>
          <w:rFonts w:ascii="Times New Roman" w:hAnsi="Times New Roman" w:cs="Times New Roman"/>
          <w:sz w:val="24"/>
          <w:szCs w:val="24"/>
        </w:rPr>
        <w:t xml:space="preserve">At the same time, </w:t>
      </w:r>
      <w:r w:rsidR="005936D0" w:rsidRPr="00A65CE1">
        <w:rPr>
          <w:rFonts w:ascii="Times New Roman" w:hAnsi="Times New Roman" w:cs="Times New Roman"/>
          <w:sz w:val="24"/>
          <w:szCs w:val="24"/>
        </w:rPr>
        <w:t xml:space="preserve">urban </w:t>
      </w:r>
      <w:r w:rsidR="0055733D">
        <w:rPr>
          <w:rFonts w:ascii="Times New Roman" w:hAnsi="Times New Roman" w:cs="Times New Roman"/>
          <w:sz w:val="24"/>
          <w:szCs w:val="24"/>
        </w:rPr>
        <w:t>GI</w:t>
      </w:r>
      <w:r w:rsidR="005936D0" w:rsidRPr="00A65CE1">
        <w:rPr>
          <w:rFonts w:ascii="Times New Roman" w:hAnsi="Times New Roman" w:cs="Times New Roman"/>
          <w:iCs/>
          <w:sz w:val="24"/>
          <w:szCs w:val="24"/>
        </w:rPr>
        <w:t xml:space="preserve"> </w:t>
      </w:r>
      <w:r w:rsidR="005936D0">
        <w:rPr>
          <w:rFonts w:ascii="Times New Roman" w:hAnsi="Times New Roman" w:cs="Times New Roman"/>
          <w:iCs/>
          <w:sz w:val="24"/>
          <w:szCs w:val="24"/>
        </w:rPr>
        <w:t xml:space="preserve">components </w:t>
      </w:r>
      <w:r w:rsidRPr="00395E26">
        <w:rPr>
          <w:rFonts w:ascii="Times New Roman" w:hAnsi="Times New Roman" w:cs="Times New Roman"/>
          <w:sz w:val="24"/>
          <w:szCs w:val="24"/>
        </w:rPr>
        <w:t>found around Furi (04</w:t>
      </w:r>
      <w:r w:rsidR="004B524C">
        <w:rPr>
          <w:rFonts w:ascii="Times New Roman" w:hAnsi="Times New Roman" w:cs="Times New Roman"/>
          <w:sz w:val="24"/>
          <w:szCs w:val="24"/>
        </w:rPr>
        <w:t xml:space="preserve"> </w:t>
      </w:r>
      <w:r w:rsidR="00A929E6">
        <w:rPr>
          <w:rFonts w:ascii="Times New Roman" w:hAnsi="Times New Roman" w:cs="Times New Roman"/>
          <w:sz w:val="24"/>
          <w:szCs w:val="24"/>
        </w:rPr>
        <w:t>k</w:t>
      </w:r>
      <w:r w:rsidRPr="00395E26">
        <w:rPr>
          <w:rFonts w:ascii="Times New Roman" w:hAnsi="Times New Roman" w:cs="Times New Roman"/>
          <w:sz w:val="24"/>
          <w:szCs w:val="24"/>
        </w:rPr>
        <w:t>eble) area were also converted to differe</w:t>
      </w:r>
      <w:r w:rsidR="003D7152">
        <w:rPr>
          <w:rFonts w:ascii="Times New Roman" w:hAnsi="Times New Roman" w:cs="Times New Roman"/>
          <w:sz w:val="24"/>
          <w:szCs w:val="24"/>
        </w:rPr>
        <w:t>nt land uses</w:t>
      </w:r>
      <w:r w:rsidR="00EB76D5">
        <w:rPr>
          <w:rFonts w:ascii="Times New Roman" w:hAnsi="Times New Roman" w:cs="Times New Roman"/>
          <w:sz w:val="24"/>
          <w:szCs w:val="24"/>
        </w:rPr>
        <w:t xml:space="preserve"> (Fig.</w:t>
      </w:r>
      <w:r w:rsidR="00615ADC">
        <w:rPr>
          <w:rFonts w:ascii="Times New Roman" w:hAnsi="Times New Roman" w:cs="Times New Roman"/>
          <w:sz w:val="24"/>
          <w:szCs w:val="24"/>
        </w:rPr>
        <w:t>6</w:t>
      </w:r>
      <w:r w:rsidR="00EB76D5">
        <w:rPr>
          <w:rFonts w:ascii="Times New Roman" w:hAnsi="Times New Roman" w:cs="Times New Roman"/>
          <w:sz w:val="24"/>
          <w:szCs w:val="24"/>
        </w:rPr>
        <w:t>)</w:t>
      </w:r>
      <w:r w:rsidR="003D7152">
        <w:rPr>
          <w:rFonts w:ascii="Times New Roman" w:hAnsi="Times New Roman" w:cs="Times New Roman"/>
          <w:sz w:val="24"/>
          <w:szCs w:val="24"/>
        </w:rPr>
        <w:t>. In this area, 2.3</w:t>
      </w:r>
      <w:r w:rsidRPr="00395E26">
        <w:rPr>
          <w:rFonts w:ascii="Times New Roman" w:hAnsi="Times New Roman" w:cs="Times New Roman"/>
          <w:sz w:val="24"/>
          <w:szCs w:val="24"/>
        </w:rPr>
        <w:t xml:space="preserve">ha of urban </w:t>
      </w:r>
      <w:r w:rsidR="00A34746">
        <w:rPr>
          <w:rFonts w:ascii="Times New Roman" w:hAnsi="Times New Roman" w:cs="Times New Roman"/>
          <w:sz w:val="24"/>
          <w:szCs w:val="24"/>
        </w:rPr>
        <w:t>GI components</w:t>
      </w:r>
      <w:r w:rsidRPr="00395E26">
        <w:rPr>
          <w:rFonts w:ascii="Times New Roman" w:hAnsi="Times New Roman" w:cs="Times New Roman"/>
          <w:sz w:val="24"/>
          <w:szCs w:val="24"/>
        </w:rPr>
        <w:t xml:space="preserve"> were converted by residential development both in</w:t>
      </w:r>
      <w:r w:rsidR="003D7152">
        <w:rPr>
          <w:rFonts w:ascii="Times New Roman" w:hAnsi="Times New Roman" w:cs="Times New Roman"/>
          <w:sz w:val="24"/>
          <w:szCs w:val="24"/>
        </w:rPr>
        <w:t xml:space="preserve"> </w:t>
      </w:r>
      <w:r w:rsidRPr="00395E26">
        <w:rPr>
          <w:rFonts w:ascii="Times New Roman" w:hAnsi="Times New Roman" w:cs="Times New Roman"/>
          <w:sz w:val="24"/>
          <w:szCs w:val="24"/>
        </w:rPr>
        <w:t>legal and illegal ways from 2008 to 2016. Surprisingly, more than 54 of</w:t>
      </w:r>
      <w:r w:rsidR="003D7152">
        <w:rPr>
          <w:rFonts w:ascii="Times New Roman" w:hAnsi="Times New Roman" w:cs="Times New Roman"/>
          <w:sz w:val="24"/>
          <w:szCs w:val="24"/>
        </w:rPr>
        <w:t xml:space="preserve"> </w:t>
      </w:r>
      <w:r w:rsidRPr="00395E26">
        <w:rPr>
          <w:rFonts w:ascii="Times New Roman" w:hAnsi="Times New Roman" w:cs="Times New Roman"/>
          <w:sz w:val="24"/>
          <w:szCs w:val="24"/>
        </w:rPr>
        <w:t>the residential plots, which are located within the river buffer have</w:t>
      </w:r>
      <w:r w:rsidR="003D7152">
        <w:rPr>
          <w:rFonts w:ascii="Times New Roman" w:hAnsi="Times New Roman" w:cs="Times New Roman"/>
          <w:sz w:val="24"/>
          <w:szCs w:val="24"/>
        </w:rPr>
        <w:t xml:space="preserve"> </w:t>
      </w:r>
      <w:r w:rsidRPr="00395E26">
        <w:rPr>
          <w:rFonts w:ascii="Times New Roman" w:hAnsi="Times New Roman" w:cs="Times New Roman"/>
          <w:sz w:val="24"/>
          <w:szCs w:val="24"/>
        </w:rPr>
        <w:t xml:space="preserve">legal title </w:t>
      </w:r>
      <w:r w:rsidRPr="00B1088F">
        <w:rPr>
          <w:rFonts w:ascii="Times New Roman" w:hAnsi="Times New Roman" w:cs="Times New Roman"/>
          <w:sz w:val="24"/>
          <w:szCs w:val="24"/>
        </w:rPr>
        <w:t>deeds.</w:t>
      </w:r>
    </w:p>
    <w:p w:rsidR="00700E5C" w:rsidRDefault="00700E5C" w:rsidP="00B14340">
      <w:pPr>
        <w:autoSpaceDE w:val="0"/>
        <w:autoSpaceDN w:val="0"/>
        <w:adjustRightInd w:val="0"/>
        <w:spacing w:after="0" w:line="480" w:lineRule="auto"/>
        <w:jc w:val="both"/>
        <w:rPr>
          <w:rFonts w:ascii="Times New Roman" w:hAnsi="Times New Roman" w:cs="Times New Roman"/>
          <w:sz w:val="24"/>
          <w:szCs w:val="24"/>
        </w:rPr>
      </w:pPr>
    </w:p>
    <w:p w:rsidR="00700E5C" w:rsidRDefault="00700E5C" w:rsidP="00B14340">
      <w:pPr>
        <w:autoSpaceDE w:val="0"/>
        <w:autoSpaceDN w:val="0"/>
        <w:adjustRightInd w:val="0"/>
        <w:spacing w:after="0" w:line="480" w:lineRule="auto"/>
        <w:jc w:val="both"/>
        <w:rPr>
          <w:rFonts w:ascii="Times New Roman" w:hAnsi="Times New Roman" w:cs="Times New Roman"/>
          <w:sz w:val="24"/>
          <w:szCs w:val="24"/>
        </w:rPr>
      </w:pPr>
    </w:p>
    <w:p w:rsidR="00700E5C" w:rsidRDefault="00700E5C" w:rsidP="00B14340">
      <w:pPr>
        <w:autoSpaceDE w:val="0"/>
        <w:autoSpaceDN w:val="0"/>
        <w:adjustRightInd w:val="0"/>
        <w:spacing w:after="0" w:line="480" w:lineRule="auto"/>
        <w:jc w:val="both"/>
        <w:rPr>
          <w:rFonts w:ascii="Times New Roman" w:hAnsi="Times New Roman" w:cs="Times New Roman"/>
          <w:sz w:val="24"/>
          <w:szCs w:val="24"/>
        </w:rPr>
      </w:pPr>
    </w:p>
    <w:p w:rsidR="00700E5C" w:rsidRDefault="00700E5C" w:rsidP="00B14340">
      <w:pPr>
        <w:autoSpaceDE w:val="0"/>
        <w:autoSpaceDN w:val="0"/>
        <w:adjustRightInd w:val="0"/>
        <w:spacing w:after="0" w:line="480" w:lineRule="auto"/>
        <w:jc w:val="both"/>
        <w:rPr>
          <w:rFonts w:ascii="Times New Roman" w:hAnsi="Times New Roman" w:cs="Times New Roman"/>
          <w:sz w:val="24"/>
          <w:szCs w:val="24"/>
        </w:rPr>
      </w:pPr>
    </w:p>
    <w:p w:rsidR="00A929E6" w:rsidRPr="00A929E6" w:rsidRDefault="00A929E6" w:rsidP="00B14340">
      <w:pPr>
        <w:autoSpaceDE w:val="0"/>
        <w:autoSpaceDN w:val="0"/>
        <w:adjustRightInd w:val="0"/>
        <w:spacing w:after="0" w:line="480" w:lineRule="auto"/>
        <w:jc w:val="both"/>
        <w:rPr>
          <w:rFonts w:ascii="Times New Roman" w:hAnsi="Times New Roman" w:cs="Times New Roman"/>
          <w:sz w:val="4"/>
          <w:szCs w:val="4"/>
        </w:rPr>
      </w:pPr>
    </w:p>
    <w:p w:rsidR="006819D2" w:rsidRDefault="007913D8" w:rsidP="00B14340">
      <w:pPr>
        <w:spacing w:line="480" w:lineRule="auto"/>
        <w:rPr>
          <w:rFonts w:ascii="Times New Roman" w:hAnsi="Times New Roman" w:cs="Times New Roman"/>
          <w:sz w:val="24"/>
          <w:szCs w:val="24"/>
        </w:rPr>
      </w:pPr>
      <w:r>
        <w:rPr>
          <w:rFonts w:ascii="Times New Roman" w:hAnsi="Times New Roman" w:cs="Times New Roman"/>
          <w:noProof/>
          <w:sz w:val="24"/>
          <w:szCs w:val="24"/>
        </w:rPr>
        <w:pict>
          <v:rect id="Rectangle 148" o:spid="_x0000_s1027" style="position:absolute;margin-left:365.25pt;margin-top:27.65pt;width:17.25pt;height:18.7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" filled="f" stroked="f">
            <v:textbox style="mso-next-textbox:#Rectangle 148">
              <w:txbxContent>
                <w:p w:rsidR="0060081D" w:rsidRPr="006819D2" w:rsidRDefault="0060081D">
                  <w:pPr>
                    <w:rPr>
                      <w:rFonts w:ascii="Times New Roman" w:hAnsi="Times New Roman" w:cs="Times New Roman"/>
                      <w:b/>
                      <w:sz w:val="24"/>
                      <w:szCs w:val="24"/>
                    </w:rPr>
                  </w:pPr>
                  <w:r w:rsidRPr="006819D2">
                    <w:rPr>
                      <w:rFonts w:ascii="Times New Roman" w:hAnsi="Times New Roman" w:cs="Times New Roman"/>
                      <w:b/>
                      <w:sz w:val="24"/>
                      <w:szCs w:val="24"/>
                    </w:rPr>
                    <w:t>B</w:t>
                  </w:r>
                </w:p>
              </w:txbxContent>
            </v:textbox>
          </v:rect>
        </w:pict>
      </w:r>
      <w:r w:rsidR="006819D2">
        <w:rPr>
          <w:rFonts w:ascii="Times New Roman" w:hAnsi="Times New Roman" w:cs="Times New Roman"/>
          <w:noProof/>
          <w:sz w:val="24"/>
          <w:szCs w:val="24"/>
        </w:rPr>
        <w:drawing>
          <wp:anchor distT="0" distB="0" distL="114300" distR="114300" simplePos="0" relativeHeight="251750400" behindDoc="0" locked="0" layoutInCell="1" allowOverlap="1">
            <wp:simplePos x="0" y="0"/>
            <wp:positionH relativeFrom="column">
              <wp:posOffset>4933950</wp:posOffset>
            </wp:positionH>
            <wp:positionV relativeFrom="paragraph">
              <wp:posOffset>252730</wp:posOffset>
            </wp:positionV>
            <wp:extent cx="762000" cy="619125"/>
            <wp:effectExtent l="19050" t="0" r="0" b="0"/>
            <wp:wrapNone/>
            <wp:docPr id="89" name="Picture 5"/>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30" cstate="print"/>
                    <a:srcRect/>
                    <a:stretch>
                      <a:fillRect/>
                    </a:stretch>
                  </pic:blipFill>
                  <pic:spPr bwMode="auto">
                    <a:xfrm>
                      <a:off x="0" y="0"/>
                      <a:ext cx="762000" cy="619125"/>
                    </a:xfrm>
                    <a:prstGeom prst="rect">
                      <a:avLst/>
                    </a:prstGeom>
                    <a:noFill/>
                    <a:ln w="9525">
                      <a:noFill/>
                      <a:miter lim="800000"/>
                      <a:headEnd/>
                      <a:tailEnd/>
                    </a:ln>
                    <a:effectLst/>
                  </pic:spPr>
                </pic:pic>
              </a:graphicData>
            </a:graphic>
          </wp:anchor>
        </w:drawing>
      </w:r>
      <w:r w:rsidR="006819D2" w:rsidRPr="006819D2">
        <w:rPr>
          <w:rFonts w:ascii="Times New Roman" w:hAnsi="Times New Roman" w:cs="Times New Roman"/>
          <w:noProof/>
          <w:sz w:val="24"/>
          <w:szCs w:val="24"/>
        </w:rPr>
        <w:drawing>
          <wp:anchor distT="0" distB="0" distL="114300" distR="114300" simplePos="0" relativeHeight="251748352" behindDoc="0" locked="0" layoutInCell="1" allowOverlap="1">
            <wp:simplePos x="0" y="0"/>
            <wp:positionH relativeFrom="column">
              <wp:posOffset>-57150</wp:posOffset>
            </wp:positionH>
            <wp:positionV relativeFrom="paragraph">
              <wp:posOffset>-19685</wp:posOffset>
            </wp:positionV>
            <wp:extent cx="5972175" cy="3533775"/>
            <wp:effectExtent l="19050" t="0" r="9525" b="0"/>
            <wp:wrapNone/>
            <wp:docPr id="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srcRect/>
                    <a:stretch>
                      <a:fillRect/>
                    </a:stretch>
                  </pic:blipFill>
                  <pic:spPr bwMode="auto">
                    <a:xfrm>
                      <a:off x="0" y="0"/>
                      <a:ext cx="5972175" cy="3533775"/>
                    </a:xfrm>
                    <a:prstGeom prst="rect">
                      <a:avLst/>
                    </a:prstGeom>
                    <a:noFill/>
                  </pic:spPr>
                </pic:pic>
              </a:graphicData>
            </a:graphic>
          </wp:anchor>
        </w:drawing>
      </w:r>
    </w:p>
    <w:p w:rsidR="006819D2" w:rsidRDefault="006819D2" w:rsidP="00B14340">
      <w:pPr>
        <w:spacing w:line="480" w:lineRule="auto"/>
        <w:rPr>
          <w:rFonts w:ascii="Times New Roman" w:hAnsi="Times New Roman" w:cs="Times New Roman"/>
          <w:sz w:val="24"/>
          <w:szCs w:val="24"/>
        </w:rPr>
      </w:pPr>
    </w:p>
    <w:p w:rsidR="006819D2" w:rsidRDefault="006819D2" w:rsidP="00B14340">
      <w:pPr>
        <w:spacing w:line="480" w:lineRule="auto"/>
        <w:rPr>
          <w:rFonts w:ascii="Times New Roman" w:hAnsi="Times New Roman" w:cs="Times New Roman"/>
          <w:sz w:val="24"/>
          <w:szCs w:val="24"/>
        </w:rPr>
      </w:pPr>
    </w:p>
    <w:p w:rsidR="00D73D97" w:rsidRDefault="00D73D97" w:rsidP="00B14340">
      <w:pPr>
        <w:spacing w:line="480" w:lineRule="auto"/>
        <w:rPr>
          <w:rFonts w:ascii="Times New Roman" w:hAnsi="Times New Roman" w:cs="Times New Roman"/>
          <w:b/>
          <w:sz w:val="20"/>
          <w:szCs w:val="20"/>
        </w:rPr>
      </w:pPr>
    </w:p>
    <w:p w:rsidR="00700E5C" w:rsidRDefault="00700E5C" w:rsidP="00B14340">
      <w:pPr>
        <w:spacing w:line="480" w:lineRule="auto"/>
        <w:rPr>
          <w:rFonts w:ascii="Times New Roman" w:hAnsi="Times New Roman" w:cs="Times New Roman"/>
          <w:i/>
        </w:rPr>
      </w:pPr>
    </w:p>
    <w:p w:rsidR="00700E5C" w:rsidRDefault="00700E5C" w:rsidP="00B14340">
      <w:pPr>
        <w:spacing w:line="480" w:lineRule="auto"/>
        <w:rPr>
          <w:rFonts w:ascii="Times New Roman" w:hAnsi="Times New Roman" w:cs="Times New Roman"/>
          <w:i/>
        </w:rPr>
      </w:pPr>
    </w:p>
    <w:p w:rsidR="00700E5C" w:rsidRDefault="00700E5C" w:rsidP="00B14340">
      <w:pPr>
        <w:spacing w:line="480" w:lineRule="auto"/>
        <w:rPr>
          <w:rFonts w:ascii="Times New Roman" w:hAnsi="Times New Roman" w:cs="Times New Roman"/>
          <w:i/>
        </w:rPr>
      </w:pPr>
    </w:p>
    <w:p w:rsidR="00700E5C" w:rsidRDefault="00700E5C" w:rsidP="00B14340">
      <w:pPr>
        <w:spacing w:line="480" w:lineRule="auto"/>
        <w:rPr>
          <w:rFonts w:ascii="Times New Roman" w:hAnsi="Times New Roman" w:cs="Times New Roman"/>
          <w:i/>
        </w:rPr>
      </w:pPr>
    </w:p>
    <w:p w:rsidR="00E026D8" w:rsidRDefault="00E026D8" w:rsidP="00700E5C">
      <w:pPr>
        <w:spacing w:line="240" w:lineRule="auto"/>
        <w:rPr>
          <w:i/>
        </w:rPr>
      </w:pPr>
      <w:bookmarkStart w:id="79" w:name="_Toc14529472"/>
      <w:r w:rsidRPr="000B4187">
        <w:rPr>
          <w:rFonts w:ascii="Times New Roman" w:hAnsi="Times New Roman" w:cs="Times New Roman"/>
          <w:i/>
        </w:rPr>
        <w:t xml:space="preserve">Figure </w:t>
      </w:r>
      <w:r w:rsidR="007913D8" w:rsidRPr="000B4187">
        <w:rPr>
          <w:rFonts w:ascii="Times New Roman" w:hAnsi="Times New Roman" w:cs="Times New Roman"/>
          <w:i/>
        </w:rPr>
        <w:fldChar w:fldCharType="begin"/>
      </w:r>
      <w:r w:rsidR="00552175" w:rsidRPr="000B4187">
        <w:rPr>
          <w:rFonts w:ascii="Times New Roman" w:hAnsi="Times New Roman" w:cs="Times New Roman"/>
          <w:i/>
        </w:rPr>
        <w:instrText xml:space="preserve"> SEQ Figure \* ARABIC </w:instrText>
      </w:r>
      <w:r w:rsidR="007913D8" w:rsidRPr="000B4187">
        <w:rPr>
          <w:rFonts w:ascii="Times New Roman" w:hAnsi="Times New Roman" w:cs="Times New Roman"/>
          <w:i/>
        </w:rPr>
        <w:fldChar w:fldCharType="separate"/>
      </w:r>
      <w:r w:rsidR="00AB6E5D">
        <w:rPr>
          <w:rFonts w:ascii="Times New Roman" w:hAnsi="Times New Roman" w:cs="Times New Roman"/>
          <w:i/>
          <w:noProof/>
        </w:rPr>
        <w:t>6</w:t>
      </w:r>
      <w:r w:rsidR="007913D8" w:rsidRPr="000B4187">
        <w:rPr>
          <w:rFonts w:ascii="Times New Roman" w:hAnsi="Times New Roman" w:cs="Times New Roman"/>
          <w:i/>
        </w:rPr>
        <w:fldChar w:fldCharType="end"/>
      </w:r>
      <w:r w:rsidRPr="000B4187">
        <w:rPr>
          <w:rFonts w:ascii="Times New Roman" w:hAnsi="Times New Roman" w:cs="Times New Roman"/>
          <w:i/>
        </w:rPr>
        <w:t xml:space="preserve"> (A).Structural plan of the town in Furi area and (B).Existing land use condition of Furi are</w:t>
      </w:r>
      <w:r w:rsidRPr="000B4187">
        <w:rPr>
          <w:i/>
        </w:rPr>
        <w:t>a</w:t>
      </w:r>
      <w:bookmarkEnd w:id="79"/>
    </w:p>
    <w:p w:rsidR="002C0752" w:rsidRPr="00227234" w:rsidRDefault="002C0752" w:rsidP="00700E5C">
      <w:pPr>
        <w:pStyle w:val="Default"/>
        <w:jc w:val="both"/>
        <w:rPr>
          <w:rFonts w:ascii="Times New Roman" w:hAnsi="Times New Roman" w:cs="Times New Roman"/>
          <w:highlight w:val="yellow"/>
        </w:rPr>
      </w:pPr>
      <w:r w:rsidRPr="00227234">
        <w:rPr>
          <w:rFonts w:ascii="Times New Roman" w:hAnsi="Times New Roman" w:cs="Times New Roman"/>
        </w:rPr>
        <w:t xml:space="preserve">Source: </w:t>
      </w:r>
      <w:r w:rsidR="00BF5947" w:rsidRPr="00227234">
        <w:rPr>
          <w:rFonts w:ascii="Times New Roman" w:hAnsi="Times New Roman" w:cs="Times New Roman"/>
        </w:rPr>
        <w:t>Fi</w:t>
      </w:r>
      <w:r w:rsidR="00BF5947">
        <w:rPr>
          <w:rFonts w:ascii="Times New Roman" w:hAnsi="Times New Roman" w:cs="Times New Roman"/>
        </w:rPr>
        <w:t>e</w:t>
      </w:r>
      <w:r w:rsidR="00BF5947" w:rsidRPr="00227234">
        <w:rPr>
          <w:rFonts w:ascii="Times New Roman" w:hAnsi="Times New Roman" w:cs="Times New Roman"/>
        </w:rPr>
        <w:t>ldwork</w:t>
      </w:r>
      <w:r w:rsidRPr="00227234">
        <w:rPr>
          <w:rFonts w:ascii="Times New Roman" w:hAnsi="Times New Roman" w:cs="Times New Roman"/>
        </w:rPr>
        <w:t>, 2016</w:t>
      </w:r>
    </w:p>
    <w:p w:rsidR="002C0752" w:rsidRPr="000B4187" w:rsidRDefault="002C0752" w:rsidP="00B14340">
      <w:pPr>
        <w:spacing w:line="480" w:lineRule="auto"/>
        <w:rPr>
          <w:rFonts w:ascii="Times New Roman" w:hAnsi="Times New Roman" w:cs="Times New Roman"/>
          <w:i/>
          <w:sz w:val="24"/>
          <w:szCs w:val="24"/>
        </w:rPr>
      </w:pPr>
    </w:p>
    <w:p w:rsidR="00296A61" w:rsidRPr="00853DA1" w:rsidRDefault="00296A61" w:rsidP="00B14340">
      <w:pPr>
        <w:spacing w:line="480" w:lineRule="auto"/>
        <w:jc w:val="both"/>
        <w:rPr>
          <w:rFonts w:ascii="Times New Roman" w:hAnsi="Times New Roman" w:cs="Times New Roman"/>
          <w:sz w:val="24"/>
          <w:szCs w:val="24"/>
        </w:rPr>
      </w:pPr>
      <w:r w:rsidRPr="00756BEB">
        <w:rPr>
          <w:rFonts w:ascii="Times New Roman" w:hAnsi="Times New Roman" w:cs="Times New Roman"/>
          <w:sz w:val="24"/>
          <w:szCs w:val="24"/>
        </w:rPr>
        <w:t xml:space="preserve">Figure </w:t>
      </w:r>
      <w:r w:rsidR="00615ADC">
        <w:rPr>
          <w:rFonts w:ascii="Times New Roman" w:hAnsi="Times New Roman" w:cs="Times New Roman"/>
          <w:sz w:val="24"/>
          <w:szCs w:val="24"/>
        </w:rPr>
        <w:t>6</w:t>
      </w:r>
      <w:r w:rsidR="00700E5C">
        <w:rPr>
          <w:rFonts w:ascii="Times New Roman" w:hAnsi="Times New Roman" w:cs="Times New Roman"/>
          <w:sz w:val="24"/>
          <w:szCs w:val="24"/>
        </w:rPr>
        <w:t xml:space="preserve"> </w:t>
      </w:r>
      <w:r w:rsidRPr="00756BEB">
        <w:rPr>
          <w:rFonts w:ascii="Times New Roman" w:hAnsi="Times New Roman" w:cs="Times New Roman"/>
          <w:sz w:val="24"/>
          <w:szCs w:val="24"/>
        </w:rPr>
        <w:t xml:space="preserve">(A) above shows the proposed urban </w:t>
      </w:r>
      <w:r w:rsidR="004B524C">
        <w:rPr>
          <w:rFonts w:ascii="Times New Roman" w:hAnsi="Times New Roman" w:cs="Times New Roman"/>
          <w:sz w:val="24"/>
          <w:szCs w:val="24"/>
        </w:rPr>
        <w:t>GI</w:t>
      </w:r>
      <w:r w:rsidR="00E026D8" w:rsidRPr="00756BEB">
        <w:rPr>
          <w:rFonts w:ascii="Times New Roman" w:hAnsi="Times New Roman" w:cs="Times New Roman"/>
          <w:sz w:val="24"/>
          <w:szCs w:val="24"/>
        </w:rPr>
        <w:t xml:space="preserve"> components</w:t>
      </w:r>
      <w:r w:rsidRPr="00756BEB">
        <w:rPr>
          <w:rFonts w:ascii="Times New Roman" w:hAnsi="Times New Roman" w:cs="Times New Roman"/>
          <w:sz w:val="24"/>
          <w:szCs w:val="24"/>
        </w:rPr>
        <w:t xml:space="preserve"> and river buffer </w:t>
      </w:r>
      <w:r w:rsidR="001B44B3">
        <w:rPr>
          <w:rFonts w:ascii="Times New Roman" w:hAnsi="Times New Roman" w:cs="Times New Roman"/>
          <w:sz w:val="24"/>
          <w:szCs w:val="24"/>
        </w:rPr>
        <w:t>in</w:t>
      </w:r>
      <w:r w:rsidRPr="00756BEB">
        <w:rPr>
          <w:rFonts w:ascii="Times New Roman" w:hAnsi="Times New Roman" w:cs="Times New Roman"/>
          <w:sz w:val="24"/>
          <w:szCs w:val="24"/>
        </w:rPr>
        <w:t xml:space="preserve"> the structural plan </w:t>
      </w:r>
      <w:r w:rsidR="001B44B3">
        <w:rPr>
          <w:rFonts w:ascii="Times New Roman" w:hAnsi="Times New Roman" w:cs="Times New Roman"/>
          <w:sz w:val="24"/>
          <w:szCs w:val="24"/>
        </w:rPr>
        <w:t>of</w:t>
      </w:r>
      <w:r w:rsidRPr="00756BEB">
        <w:rPr>
          <w:rFonts w:ascii="Times New Roman" w:hAnsi="Times New Roman" w:cs="Times New Roman"/>
          <w:sz w:val="24"/>
          <w:szCs w:val="24"/>
        </w:rPr>
        <w:t xml:space="preserve"> 2008. </w:t>
      </w:r>
      <w:r w:rsidR="001B44B3">
        <w:rPr>
          <w:rFonts w:ascii="Times New Roman" w:hAnsi="Times New Roman" w:cs="Times New Roman"/>
          <w:sz w:val="24"/>
          <w:szCs w:val="24"/>
        </w:rPr>
        <w:t>The</w:t>
      </w:r>
      <w:r w:rsidRPr="00756BEB">
        <w:rPr>
          <w:rFonts w:ascii="Times New Roman" w:hAnsi="Times New Roman" w:cs="Times New Roman"/>
          <w:sz w:val="24"/>
          <w:szCs w:val="24"/>
        </w:rPr>
        <w:t xml:space="preserve"> figure</w:t>
      </w:r>
      <w:r w:rsidR="001B44B3">
        <w:rPr>
          <w:rFonts w:ascii="Times New Roman" w:hAnsi="Times New Roman" w:cs="Times New Roman"/>
          <w:sz w:val="24"/>
          <w:szCs w:val="24"/>
        </w:rPr>
        <w:t xml:space="preserve"> shows that</w:t>
      </w:r>
      <w:r w:rsidRPr="00756BEB">
        <w:rPr>
          <w:rFonts w:ascii="Times New Roman" w:hAnsi="Times New Roman" w:cs="Times New Roman"/>
          <w:sz w:val="24"/>
          <w:szCs w:val="24"/>
        </w:rPr>
        <w:t xml:space="preserve">, urban </w:t>
      </w:r>
      <w:r w:rsidR="004B524C">
        <w:rPr>
          <w:rFonts w:ascii="Times New Roman" w:hAnsi="Times New Roman" w:cs="Times New Roman"/>
          <w:sz w:val="24"/>
          <w:szCs w:val="24"/>
        </w:rPr>
        <w:t>GI</w:t>
      </w:r>
      <w:r w:rsidR="00E026D8" w:rsidRPr="00756BEB">
        <w:rPr>
          <w:rFonts w:ascii="Times New Roman" w:hAnsi="Times New Roman" w:cs="Times New Roman"/>
          <w:sz w:val="24"/>
          <w:szCs w:val="24"/>
        </w:rPr>
        <w:t xml:space="preserve"> components </w:t>
      </w:r>
      <w:r w:rsidRPr="00756BEB">
        <w:rPr>
          <w:rFonts w:ascii="Times New Roman" w:hAnsi="Times New Roman" w:cs="Times New Roman"/>
          <w:sz w:val="24"/>
          <w:szCs w:val="24"/>
        </w:rPr>
        <w:t>around the residential area</w:t>
      </w:r>
      <w:r w:rsidR="001B44B3">
        <w:rPr>
          <w:rFonts w:ascii="Times New Roman" w:hAnsi="Times New Roman" w:cs="Times New Roman"/>
          <w:sz w:val="24"/>
          <w:szCs w:val="24"/>
        </w:rPr>
        <w:t>s</w:t>
      </w:r>
      <w:r w:rsidRPr="00756BEB">
        <w:rPr>
          <w:rFonts w:ascii="Times New Roman" w:hAnsi="Times New Roman" w:cs="Times New Roman"/>
          <w:sz w:val="24"/>
          <w:szCs w:val="24"/>
        </w:rPr>
        <w:t xml:space="preserve"> were clearly planned. At the same </w:t>
      </w:r>
      <w:r w:rsidRPr="00756BEB">
        <w:rPr>
          <w:rFonts w:ascii="Times New Roman" w:hAnsi="Times New Roman" w:cs="Times New Roman"/>
          <w:noProof/>
          <w:sz w:val="24"/>
          <w:szCs w:val="24"/>
        </w:rPr>
        <w:t>time,</w:t>
      </w:r>
      <w:r w:rsidRPr="00756BEB">
        <w:rPr>
          <w:rFonts w:ascii="Times New Roman" w:hAnsi="Times New Roman" w:cs="Times New Roman"/>
          <w:sz w:val="24"/>
          <w:szCs w:val="24"/>
        </w:rPr>
        <w:t xml:space="preserve"> river buffers were proposed to restrict urban development </w:t>
      </w:r>
      <w:r w:rsidR="001B44B3">
        <w:rPr>
          <w:rFonts w:ascii="Times New Roman" w:hAnsi="Times New Roman" w:cs="Times New Roman"/>
          <w:sz w:val="24"/>
          <w:szCs w:val="24"/>
        </w:rPr>
        <w:t xml:space="preserve">to </w:t>
      </w:r>
      <w:r w:rsidRPr="00756BEB">
        <w:rPr>
          <w:rFonts w:ascii="Times New Roman" w:hAnsi="Times New Roman" w:cs="Times New Roman"/>
          <w:sz w:val="24"/>
          <w:szCs w:val="24"/>
        </w:rPr>
        <w:t xml:space="preserve">30-50 meter distance from the river. </w:t>
      </w:r>
      <w:r w:rsidR="001B44B3">
        <w:rPr>
          <w:rFonts w:ascii="Times New Roman" w:hAnsi="Times New Roman" w:cs="Times New Roman"/>
          <w:sz w:val="24"/>
          <w:szCs w:val="24"/>
        </w:rPr>
        <w:t>N</w:t>
      </w:r>
      <w:r w:rsidR="001B44B3" w:rsidRPr="00756BEB">
        <w:rPr>
          <w:rFonts w:ascii="Times New Roman" w:hAnsi="Times New Roman" w:cs="Times New Roman"/>
          <w:sz w:val="24"/>
          <w:szCs w:val="24"/>
        </w:rPr>
        <w:t>onetheless</w:t>
      </w:r>
      <w:r w:rsidRPr="00756BEB">
        <w:rPr>
          <w:rFonts w:ascii="Times New Roman" w:hAnsi="Times New Roman" w:cs="Times New Roman"/>
          <w:sz w:val="24"/>
          <w:szCs w:val="24"/>
        </w:rPr>
        <w:t xml:space="preserve">, </w:t>
      </w:r>
      <w:r w:rsidRPr="00756BEB">
        <w:rPr>
          <w:rFonts w:ascii="Times New Roman" w:hAnsi="Times New Roman" w:cs="Times New Roman"/>
          <w:noProof/>
          <w:sz w:val="24"/>
          <w:szCs w:val="24"/>
        </w:rPr>
        <w:t>currently</w:t>
      </w:r>
      <w:r w:rsidRPr="00756BEB">
        <w:rPr>
          <w:rFonts w:ascii="Times New Roman" w:hAnsi="Times New Roman" w:cs="Times New Roman"/>
          <w:sz w:val="24"/>
          <w:szCs w:val="24"/>
        </w:rPr>
        <w:t xml:space="preserve"> all the proposed urban </w:t>
      </w:r>
      <w:r w:rsidR="004B524C">
        <w:rPr>
          <w:rFonts w:ascii="Times New Roman" w:hAnsi="Times New Roman" w:cs="Times New Roman"/>
          <w:sz w:val="24"/>
          <w:szCs w:val="24"/>
        </w:rPr>
        <w:t>GI</w:t>
      </w:r>
      <w:r w:rsidR="00E026D8" w:rsidRPr="00756BEB">
        <w:rPr>
          <w:rFonts w:ascii="Times New Roman" w:hAnsi="Times New Roman" w:cs="Times New Roman"/>
          <w:sz w:val="24"/>
          <w:szCs w:val="24"/>
        </w:rPr>
        <w:t xml:space="preserve"> components </w:t>
      </w:r>
      <w:r w:rsidRPr="00756BEB">
        <w:rPr>
          <w:rFonts w:ascii="Times New Roman" w:hAnsi="Times New Roman" w:cs="Times New Roman"/>
          <w:sz w:val="24"/>
          <w:szCs w:val="24"/>
        </w:rPr>
        <w:t xml:space="preserve">including river buffers were converted to residential </w:t>
      </w:r>
      <w:r w:rsidR="001B44B3">
        <w:rPr>
          <w:rFonts w:ascii="Times New Roman" w:hAnsi="Times New Roman" w:cs="Times New Roman"/>
          <w:sz w:val="24"/>
          <w:szCs w:val="24"/>
        </w:rPr>
        <w:t>use</w:t>
      </w:r>
      <w:r w:rsidRPr="00756BEB">
        <w:rPr>
          <w:rFonts w:ascii="Times New Roman" w:hAnsi="Times New Roman" w:cs="Times New Roman"/>
          <w:sz w:val="24"/>
          <w:szCs w:val="24"/>
        </w:rPr>
        <w:t xml:space="preserve"> (Figure </w:t>
      </w:r>
      <w:r w:rsidR="00615ADC">
        <w:rPr>
          <w:rFonts w:ascii="Times New Roman" w:hAnsi="Times New Roman" w:cs="Times New Roman"/>
          <w:sz w:val="24"/>
          <w:szCs w:val="24"/>
        </w:rPr>
        <w:t xml:space="preserve">6 </w:t>
      </w:r>
      <w:r w:rsidRPr="00756BEB">
        <w:rPr>
          <w:rFonts w:ascii="Times New Roman" w:hAnsi="Times New Roman" w:cs="Times New Roman"/>
          <w:sz w:val="24"/>
          <w:szCs w:val="24"/>
        </w:rPr>
        <w:t>B).</w:t>
      </w:r>
    </w:p>
    <w:p w:rsidR="00296A61" w:rsidRDefault="00296A61" w:rsidP="00B14340">
      <w:pPr>
        <w:tabs>
          <w:tab w:val="left" w:pos="2490"/>
          <w:tab w:val="left" w:pos="7485"/>
        </w:tabs>
        <w:autoSpaceDE w:val="0"/>
        <w:autoSpaceDN w:val="0"/>
        <w:adjustRightInd w:val="0"/>
        <w:spacing w:after="0" w:line="480" w:lineRule="auto"/>
        <w:jc w:val="both"/>
        <w:rPr>
          <w:rFonts w:ascii="Times New Roman" w:hAnsi="Times New Roman" w:cs="Times New Roman"/>
          <w:sz w:val="24"/>
          <w:szCs w:val="24"/>
        </w:rPr>
      </w:pPr>
      <w:r w:rsidRPr="00A760F9">
        <w:rPr>
          <w:rFonts w:ascii="Times New Roman" w:hAnsi="Times New Roman" w:cs="Times New Roman"/>
          <w:sz w:val="24"/>
          <w:szCs w:val="24"/>
        </w:rPr>
        <w:t xml:space="preserve">Similarly, the urban </w:t>
      </w:r>
      <w:r w:rsidR="004B524C">
        <w:rPr>
          <w:rFonts w:ascii="Times New Roman" w:hAnsi="Times New Roman" w:cs="Times New Roman"/>
          <w:sz w:val="24"/>
          <w:szCs w:val="24"/>
        </w:rPr>
        <w:t>G</w:t>
      </w:r>
      <w:r w:rsidR="001B44B3">
        <w:rPr>
          <w:rFonts w:ascii="Times New Roman" w:hAnsi="Times New Roman" w:cs="Times New Roman"/>
          <w:sz w:val="24"/>
          <w:szCs w:val="24"/>
        </w:rPr>
        <w:t xml:space="preserve">I </w:t>
      </w:r>
      <w:r w:rsidR="007E0197" w:rsidRPr="007E0197">
        <w:rPr>
          <w:rFonts w:ascii="Times New Roman" w:hAnsi="Times New Roman" w:cs="Times New Roman"/>
          <w:sz w:val="24"/>
          <w:szCs w:val="24"/>
        </w:rPr>
        <w:t>components</w:t>
      </w:r>
      <w:r w:rsidR="004B524C">
        <w:rPr>
          <w:rFonts w:ascii="Times New Roman" w:hAnsi="Times New Roman" w:cs="Times New Roman"/>
          <w:sz w:val="24"/>
          <w:szCs w:val="24"/>
        </w:rPr>
        <w:t xml:space="preserve"> </w:t>
      </w:r>
      <w:r w:rsidRPr="00A760F9">
        <w:rPr>
          <w:rFonts w:ascii="Times New Roman" w:hAnsi="Times New Roman" w:cs="Times New Roman"/>
          <w:sz w:val="24"/>
          <w:szCs w:val="24"/>
        </w:rPr>
        <w:t xml:space="preserve">found in Sululta town around </w:t>
      </w:r>
      <w:r w:rsidRPr="00A760F9">
        <w:rPr>
          <w:rFonts w:ascii="Times New Roman" w:hAnsi="Times New Roman" w:cs="Times New Roman"/>
          <w:noProof/>
          <w:sz w:val="24"/>
          <w:szCs w:val="24"/>
        </w:rPr>
        <w:t xml:space="preserve">01 kebele and Qaso weserbi area </w:t>
      </w:r>
      <w:r w:rsidR="008269AF">
        <w:rPr>
          <w:rFonts w:ascii="Times New Roman" w:hAnsi="Times New Roman" w:cs="Times New Roman"/>
          <w:sz w:val="24"/>
          <w:szCs w:val="24"/>
        </w:rPr>
        <w:t>were sub-divided</w:t>
      </w:r>
      <w:r w:rsidRPr="00A760F9">
        <w:rPr>
          <w:rFonts w:ascii="Times New Roman" w:hAnsi="Times New Roman" w:cs="Times New Roman"/>
          <w:sz w:val="24"/>
          <w:szCs w:val="24"/>
        </w:rPr>
        <w:t xml:space="preserve"> and given to individuals for various purposes such as residential, manufacturing and commercial. Moreover, </w:t>
      </w:r>
      <w:r w:rsidR="008269AF">
        <w:rPr>
          <w:rFonts w:ascii="Times New Roman" w:hAnsi="Times New Roman" w:cs="Times New Roman"/>
          <w:sz w:val="24"/>
          <w:szCs w:val="24"/>
        </w:rPr>
        <w:t>many</w:t>
      </w:r>
      <w:r w:rsidRPr="00A760F9">
        <w:rPr>
          <w:rFonts w:ascii="Times New Roman" w:hAnsi="Times New Roman" w:cs="Times New Roman"/>
          <w:sz w:val="24"/>
          <w:szCs w:val="24"/>
        </w:rPr>
        <w:t xml:space="preserve"> settlers, </w:t>
      </w:r>
      <w:r w:rsidR="008269AF">
        <w:rPr>
          <w:rFonts w:ascii="Times New Roman" w:hAnsi="Times New Roman" w:cs="Times New Roman"/>
          <w:sz w:val="24"/>
          <w:szCs w:val="24"/>
        </w:rPr>
        <w:t>without</w:t>
      </w:r>
      <w:r w:rsidRPr="00A760F9">
        <w:rPr>
          <w:rFonts w:ascii="Times New Roman" w:hAnsi="Times New Roman" w:cs="Times New Roman"/>
          <w:sz w:val="24"/>
          <w:szCs w:val="24"/>
        </w:rPr>
        <w:t xml:space="preserve"> title </w:t>
      </w:r>
      <w:r w:rsidRPr="00B1088F">
        <w:rPr>
          <w:rFonts w:ascii="Times New Roman" w:hAnsi="Times New Roman" w:cs="Times New Roman"/>
          <w:sz w:val="24"/>
          <w:szCs w:val="24"/>
        </w:rPr>
        <w:t>deeds</w:t>
      </w:r>
      <w:r w:rsidRPr="00A760F9">
        <w:rPr>
          <w:rFonts w:ascii="Times New Roman" w:hAnsi="Times New Roman" w:cs="Times New Roman"/>
          <w:sz w:val="24"/>
          <w:szCs w:val="24"/>
        </w:rPr>
        <w:t xml:space="preserve"> </w:t>
      </w:r>
      <w:r w:rsidR="008269AF">
        <w:rPr>
          <w:rFonts w:ascii="Times New Roman" w:hAnsi="Times New Roman" w:cs="Times New Roman"/>
          <w:sz w:val="24"/>
          <w:szCs w:val="24"/>
        </w:rPr>
        <w:lastRenderedPageBreak/>
        <w:t>from</w:t>
      </w:r>
      <w:r w:rsidRPr="00A760F9">
        <w:rPr>
          <w:rFonts w:ascii="Times New Roman" w:hAnsi="Times New Roman" w:cs="Times New Roman"/>
          <w:sz w:val="24"/>
          <w:szCs w:val="24"/>
        </w:rPr>
        <w:t xml:space="preserve"> the town administration, occup</w:t>
      </w:r>
      <w:r w:rsidR="008269AF">
        <w:rPr>
          <w:rFonts w:ascii="Times New Roman" w:hAnsi="Times New Roman" w:cs="Times New Roman"/>
          <w:sz w:val="24"/>
          <w:szCs w:val="24"/>
        </w:rPr>
        <w:t>y</w:t>
      </w:r>
      <w:r w:rsidRPr="00A760F9">
        <w:rPr>
          <w:rFonts w:ascii="Times New Roman" w:hAnsi="Times New Roman" w:cs="Times New Roman"/>
          <w:sz w:val="24"/>
          <w:szCs w:val="24"/>
        </w:rPr>
        <w:t xml:space="preserve"> the </w:t>
      </w:r>
      <w:r w:rsidR="004B524C">
        <w:rPr>
          <w:rFonts w:ascii="Times New Roman" w:hAnsi="Times New Roman" w:cs="Times New Roman"/>
          <w:sz w:val="24"/>
          <w:szCs w:val="24"/>
        </w:rPr>
        <w:t>GI</w:t>
      </w:r>
      <w:r w:rsidR="007E0197" w:rsidRPr="007E0197">
        <w:rPr>
          <w:rFonts w:ascii="Times New Roman" w:hAnsi="Times New Roman" w:cs="Times New Roman"/>
          <w:sz w:val="24"/>
          <w:szCs w:val="24"/>
        </w:rPr>
        <w:t xml:space="preserve"> components </w:t>
      </w:r>
      <w:r w:rsidRPr="00A760F9">
        <w:rPr>
          <w:rFonts w:ascii="Times New Roman" w:hAnsi="Times New Roman" w:cs="Times New Roman"/>
          <w:sz w:val="24"/>
          <w:szCs w:val="24"/>
        </w:rPr>
        <w:t xml:space="preserve">found around this area. The </w:t>
      </w:r>
      <w:r w:rsidR="004B524C" w:rsidRPr="00A760F9">
        <w:rPr>
          <w:rFonts w:ascii="Times New Roman" w:hAnsi="Times New Roman" w:cs="Times New Roman"/>
          <w:sz w:val="24"/>
          <w:szCs w:val="24"/>
        </w:rPr>
        <w:t xml:space="preserve">result of land inventory shows about </w:t>
      </w:r>
      <w:r w:rsidR="004B524C" w:rsidRPr="009E2281">
        <w:rPr>
          <w:rFonts w:ascii="Times New Roman" w:hAnsi="Times New Roman" w:cs="Times New Roman"/>
          <w:sz w:val="24"/>
          <w:szCs w:val="24"/>
        </w:rPr>
        <w:t>38.9</w:t>
      </w:r>
      <w:r w:rsidR="00A34746">
        <w:rPr>
          <w:rFonts w:ascii="Times New Roman" w:hAnsi="Times New Roman" w:cs="Times New Roman"/>
          <w:sz w:val="24"/>
          <w:szCs w:val="24"/>
        </w:rPr>
        <w:t xml:space="preserve"> </w:t>
      </w:r>
      <w:r w:rsidR="004B524C" w:rsidRPr="00A760F9">
        <w:rPr>
          <w:rFonts w:ascii="Times New Roman" w:hAnsi="Times New Roman" w:cs="Times New Roman"/>
          <w:noProof/>
          <w:sz w:val="24"/>
          <w:szCs w:val="24"/>
        </w:rPr>
        <w:t>hectares</w:t>
      </w:r>
      <w:r w:rsidR="004B524C" w:rsidRPr="00A760F9">
        <w:rPr>
          <w:rFonts w:ascii="Times New Roman" w:hAnsi="Times New Roman" w:cs="Times New Roman"/>
          <w:sz w:val="24"/>
          <w:szCs w:val="24"/>
        </w:rPr>
        <w:t xml:space="preserve"> of urban </w:t>
      </w:r>
      <w:r w:rsidR="004B524C">
        <w:rPr>
          <w:rFonts w:ascii="Times New Roman" w:hAnsi="Times New Roman" w:cs="Times New Roman"/>
          <w:sz w:val="24"/>
          <w:szCs w:val="24"/>
        </w:rPr>
        <w:t>GI</w:t>
      </w:r>
      <w:r w:rsidR="004B524C" w:rsidRPr="009E2281">
        <w:rPr>
          <w:rFonts w:ascii="Times New Roman" w:hAnsi="Times New Roman" w:cs="Times New Roman"/>
          <w:sz w:val="24"/>
          <w:szCs w:val="24"/>
        </w:rPr>
        <w:t xml:space="preserve"> components</w:t>
      </w:r>
      <w:r w:rsidR="004B524C">
        <w:rPr>
          <w:rFonts w:ascii="Times New Roman" w:hAnsi="Times New Roman" w:cs="Times New Roman"/>
          <w:sz w:val="24"/>
          <w:szCs w:val="24"/>
        </w:rPr>
        <w:t xml:space="preserve"> </w:t>
      </w:r>
      <w:r w:rsidR="004B524C" w:rsidRPr="00A760F9">
        <w:rPr>
          <w:rFonts w:ascii="Times New Roman" w:hAnsi="Times New Roman" w:cs="Times New Roman"/>
          <w:noProof/>
          <w:sz w:val="24"/>
          <w:szCs w:val="24"/>
        </w:rPr>
        <w:t>has</w:t>
      </w:r>
      <w:r w:rsidRPr="00A760F9">
        <w:rPr>
          <w:rFonts w:ascii="Times New Roman" w:hAnsi="Times New Roman" w:cs="Times New Roman"/>
          <w:sz w:val="24"/>
          <w:szCs w:val="24"/>
        </w:rPr>
        <w:t xml:space="preserve"> changed to other land uses. </w:t>
      </w:r>
      <w:r w:rsidR="00C55384">
        <w:rPr>
          <w:rFonts w:ascii="Times New Roman" w:hAnsi="Times New Roman" w:cs="Times New Roman"/>
          <w:sz w:val="24"/>
          <w:szCs w:val="24"/>
        </w:rPr>
        <w:t xml:space="preserve">Figure </w:t>
      </w:r>
      <w:r w:rsidR="00615ADC">
        <w:rPr>
          <w:rFonts w:ascii="Times New Roman" w:hAnsi="Times New Roman" w:cs="Times New Roman"/>
          <w:sz w:val="24"/>
          <w:szCs w:val="24"/>
        </w:rPr>
        <w:t xml:space="preserve">7 </w:t>
      </w:r>
      <w:r w:rsidR="001E06BB">
        <w:rPr>
          <w:rFonts w:ascii="Times New Roman" w:hAnsi="Times New Roman" w:cs="Times New Roman"/>
          <w:sz w:val="24"/>
          <w:szCs w:val="24"/>
        </w:rPr>
        <w:t>(A &amp; B)</w:t>
      </w:r>
      <w:r w:rsidRPr="00A760F9">
        <w:rPr>
          <w:rFonts w:ascii="Times New Roman" w:hAnsi="Times New Roman" w:cs="Times New Roman"/>
          <w:sz w:val="24"/>
          <w:szCs w:val="24"/>
        </w:rPr>
        <w:t xml:space="preserve"> show changed urban </w:t>
      </w:r>
      <w:r w:rsidR="004B524C">
        <w:rPr>
          <w:rFonts w:ascii="Times New Roman" w:hAnsi="Times New Roman" w:cs="Times New Roman"/>
          <w:sz w:val="24"/>
          <w:szCs w:val="24"/>
        </w:rPr>
        <w:t>G</w:t>
      </w:r>
      <w:r w:rsidR="00AF52BD">
        <w:rPr>
          <w:rFonts w:ascii="Times New Roman" w:hAnsi="Times New Roman" w:cs="Times New Roman"/>
          <w:sz w:val="24"/>
          <w:szCs w:val="24"/>
        </w:rPr>
        <w:t>I</w:t>
      </w:r>
      <w:r w:rsidR="007E0197" w:rsidRPr="007E0197">
        <w:rPr>
          <w:rFonts w:ascii="Times New Roman" w:hAnsi="Times New Roman" w:cs="Times New Roman"/>
          <w:sz w:val="24"/>
          <w:szCs w:val="24"/>
        </w:rPr>
        <w:t xml:space="preserve"> components</w:t>
      </w:r>
      <w:r w:rsidR="004B524C">
        <w:rPr>
          <w:rFonts w:ascii="Times New Roman" w:hAnsi="Times New Roman" w:cs="Times New Roman"/>
          <w:sz w:val="24"/>
          <w:szCs w:val="24"/>
        </w:rPr>
        <w:t xml:space="preserve"> </w:t>
      </w:r>
      <w:r w:rsidRPr="00A760F9">
        <w:rPr>
          <w:rFonts w:ascii="Times New Roman" w:hAnsi="Times New Roman" w:cs="Times New Roman"/>
          <w:sz w:val="24"/>
          <w:szCs w:val="24"/>
        </w:rPr>
        <w:t xml:space="preserve">in Sululta town around </w:t>
      </w:r>
      <w:r w:rsidRPr="00A760F9">
        <w:rPr>
          <w:rFonts w:ascii="Times New Roman" w:hAnsi="Times New Roman" w:cs="Times New Roman"/>
          <w:noProof/>
          <w:sz w:val="24"/>
          <w:szCs w:val="24"/>
        </w:rPr>
        <w:t>Sululta 01 keble and Qaso weserbi</w:t>
      </w:r>
      <w:r w:rsidRPr="00A760F9">
        <w:rPr>
          <w:rFonts w:ascii="Times New Roman" w:hAnsi="Times New Roman" w:cs="Times New Roman"/>
          <w:sz w:val="24"/>
          <w:szCs w:val="24"/>
        </w:rPr>
        <w:t xml:space="preserve"> area</w:t>
      </w:r>
      <w:r w:rsidR="00C55384">
        <w:rPr>
          <w:rFonts w:ascii="Times New Roman" w:hAnsi="Times New Roman" w:cs="Times New Roman"/>
          <w:sz w:val="24"/>
          <w:szCs w:val="24"/>
        </w:rPr>
        <w:t>.</w:t>
      </w:r>
      <w:r w:rsidRPr="00A760F9">
        <w:rPr>
          <w:rFonts w:ascii="Times New Roman" w:hAnsi="Times New Roman" w:cs="Times New Roman"/>
          <w:sz w:val="24"/>
          <w:szCs w:val="24"/>
        </w:rPr>
        <w:t xml:space="preserve"> </w:t>
      </w:r>
    </w:p>
    <w:p w:rsidR="009F642C" w:rsidRPr="009F642C" w:rsidRDefault="009F642C" w:rsidP="00B14340">
      <w:pPr>
        <w:tabs>
          <w:tab w:val="left" w:pos="2490"/>
          <w:tab w:val="left" w:pos="7485"/>
        </w:tabs>
        <w:autoSpaceDE w:val="0"/>
        <w:autoSpaceDN w:val="0"/>
        <w:adjustRightInd w:val="0"/>
        <w:spacing w:after="0" w:line="480" w:lineRule="auto"/>
        <w:jc w:val="both"/>
        <w:rPr>
          <w:rFonts w:ascii="Times New Roman" w:hAnsi="Times New Roman" w:cs="Times New Roman"/>
          <w:sz w:val="16"/>
          <w:szCs w:val="16"/>
        </w:rPr>
      </w:pPr>
    </w:p>
    <w:p w:rsidR="00296A61" w:rsidRPr="00A760F9" w:rsidRDefault="007913D8" w:rsidP="00B14340">
      <w:pPr>
        <w:spacing w:line="480" w:lineRule="auto"/>
        <w:rPr>
          <w:rFonts w:ascii="Times New Roman" w:hAnsi="Times New Roman" w:cs="Times New Roman"/>
          <w:iCs/>
          <w:sz w:val="24"/>
          <w:szCs w:val="24"/>
        </w:rPr>
      </w:pPr>
      <w:r w:rsidRPr="007913D8">
        <w:rPr>
          <w:rFonts w:ascii="Times New Roman" w:hAnsi="Times New Roman" w:cs="Times New Roman"/>
          <w:noProof/>
          <w:sz w:val="24"/>
          <w:szCs w:val="24"/>
        </w:rPr>
        <w:pict>
          <v:rect id="_x0000_s1102" style="position:absolute;margin-left:30.75pt;margin-top:18.2pt;width:30pt;height:22.5pt;z-index:251761664" stroked="f">
            <v:textbox>
              <w:txbxContent>
                <w:p w:rsidR="0060081D" w:rsidRPr="001E06BB" w:rsidRDefault="0060081D">
                  <w:pPr>
                    <w:rPr>
                      <w:rFonts w:ascii="Times New Roman" w:hAnsi="Times New Roman" w:cs="Times New Roman"/>
                      <w:sz w:val="24"/>
                      <w:szCs w:val="24"/>
                    </w:rPr>
                  </w:pPr>
                  <w:r w:rsidRPr="001E06BB">
                    <w:rPr>
                      <w:rFonts w:ascii="Times New Roman" w:hAnsi="Times New Roman" w:cs="Times New Roman"/>
                      <w:sz w:val="24"/>
                      <w:szCs w:val="24"/>
                    </w:rPr>
                    <w:t>A</w:t>
                  </w:r>
                </w:p>
              </w:txbxContent>
            </v:textbox>
          </v:rect>
        </w:pict>
      </w:r>
      <w:r w:rsidR="007E0197">
        <w:rPr>
          <w:rFonts w:ascii="Times New Roman" w:hAnsi="Times New Roman" w:cs="Times New Roman"/>
          <w:noProof/>
          <w:sz w:val="24"/>
          <w:szCs w:val="24"/>
        </w:rPr>
        <w:drawing>
          <wp:anchor distT="0" distB="0" distL="114300" distR="114300" simplePos="0" relativeHeight="251675648" behindDoc="0" locked="0" layoutInCell="1" allowOverlap="1">
            <wp:simplePos x="0" y="0"/>
            <wp:positionH relativeFrom="column">
              <wp:posOffset>4257675</wp:posOffset>
            </wp:positionH>
            <wp:positionV relativeFrom="paragraph">
              <wp:posOffset>1874520</wp:posOffset>
            </wp:positionV>
            <wp:extent cx="876300" cy="723900"/>
            <wp:effectExtent l="19050" t="0" r="0" b="0"/>
            <wp:wrapNone/>
            <wp:docPr id="87" name="Picture 2"/>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32"/>
                    <a:srcRect/>
                    <a:stretch>
                      <a:fillRect/>
                    </a:stretch>
                  </pic:blipFill>
                  <pic:spPr bwMode="auto">
                    <a:xfrm>
                      <a:off x="0" y="0"/>
                      <a:ext cx="876300" cy="723900"/>
                    </a:xfrm>
                    <a:prstGeom prst="rect">
                      <a:avLst/>
                    </a:prstGeom>
                    <a:noFill/>
                    <a:ln w="9525">
                      <a:noFill/>
                      <a:miter lim="800000"/>
                      <a:headEnd/>
                      <a:tailEnd/>
                    </a:ln>
                    <a:effectLst/>
                  </pic:spPr>
                </pic:pic>
              </a:graphicData>
            </a:graphic>
          </wp:anchor>
        </w:drawing>
      </w:r>
      <w:r w:rsidR="00296A61" w:rsidRPr="00A760F9">
        <w:rPr>
          <w:rFonts w:ascii="Times New Roman" w:hAnsi="Times New Roman" w:cs="Times New Roman"/>
          <w:iCs/>
          <w:noProof/>
          <w:sz w:val="24"/>
          <w:szCs w:val="24"/>
        </w:rPr>
        <w:drawing>
          <wp:inline distT="0" distB="0" distL="0" distR="0">
            <wp:extent cx="2679192" cy="3397013"/>
            <wp:effectExtent l="19050" t="0" r="6858" b="0"/>
            <wp:docPr id="82" name="Picture 2" descr="D:\From DESKTOP\For publication\Sebaeta\Final Stephan\Sululta proposedgreen(munciplaoty) with sa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From DESKTOP\For publication\Sebaeta\Final Stephan\Sululta proposedgreen(munciplaoty) with sample.jpg"/>
                    <pic:cNvPicPr>
                      <a:picLocks noChangeAspect="1" noChangeArrowheads="1"/>
                    </pic:cNvPicPr>
                  </pic:nvPicPr>
                  <pic:blipFill>
                    <a:blip r:embed="rId33" cstate="print"/>
                    <a:srcRect/>
                    <a:stretch>
                      <a:fillRect/>
                    </a:stretch>
                  </pic:blipFill>
                  <pic:spPr bwMode="auto">
                    <a:xfrm>
                      <a:off x="0" y="0"/>
                      <a:ext cx="2679192" cy="3397013"/>
                    </a:xfrm>
                    <a:prstGeom prst="rect">
                      <a:avLst/>
                    </a:prstGeom>
                    <a:noFill/>
                    <a:ln w="9525">
                      <a:noFill/>
                      <a:miter lim="800000"/>
                      <a:headEnd/>
                      <a:tailEnd/>
                    </a:ln>
                  </pic:spPr>
                </pic:pic>
              </a:graphicData>
            </a:graphic>
          </wp:inline>
        </w:drawing>
      </w:r>
      <w:r w:rsidR="00296A61" w:rsidRPr="00A760F9">
        <w:rPr>
          <w:rFonts w:ascii="Times New Roman" w:hAnsi="Times New Roman" w:cs="Times New Roman"/>
          <w:noProof/>
          <w:sz w:val="24"/>
          <w:szCs w:val="24"/>
        </w:rPr>
        <w:drawing>
          <wp:inline distT="0" distB="0" distL="0" distR="0">
            <wp:extent cx="2667000" cy="3386083"/>
            <wp:effectExtent l="19050" t="0" r="0" b="0"/>
            <wp:docPr id="83" name="Picture 3" descr="D:\From DESKTOP\For publication\Sebaeta\Final Stephan\SulultaCurrent land use(01 keble) muncipla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From DESKTOP\For publication\Sebaeta\Final Stephan\SulultaCurrent land use(01 keble) munciplaity.jpg"/>
                    <pic:cNvPicPr>
                      <a:picLocks noChangeAspect="1" noChangeArrowheads="1"/>
                    </pic:cNvPicPr>
                  </pic:nvPicPr>
                  <pic:blipFill>
                    <a:blip r:embed="rId34" cstate="print"/>
                    <a:srcRect/>
                    <a:stretch>
                      <a:fillRect/>
                    </a:stretch>
                  </pic:blipFill>
                  <pic:spPr bwMode="auto">
                    <a:xfrm>
                      <a:off x="0" y="0"/>
                      <a:ext cx="2671020" cy="3391187"/>
                    </a:xfrm>
                    <a:prstGeom prst="rect">
                      <a:avLst/>
                    </a:prstGeom>
                    <a:noFill/>
                    <a:ln w="9525">
                      <a:noFill/>
                      <a:miter lim="800000"/>
                      <a:headEnd/>
                      <a:tailEnd/>
                    </a:ln>
                  </pic:spPr>
                </pic:pic>
              </a:graphicData>
            </a:graphic>
          </wp:inline>
        </w:drawing>
      </w:r>
    </w:p>
    <w:p w:rsidR="007E0197" w:rsidRPr="007E0197" w:rsidRDefault="007913D8" w:rsidP="00B14340">
      <w:pPr>
        <w:spacing w:line="48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7913D8">
        <w:rPr>
          <w:rFonts w:ascii="Times New Roman" w:hAnsi="Times New Roman" w:cs="Times New Roman"/>
          <w:noProof/>
          <w:sz w:val="24"/>
          <w:szCs w:val="24"/>
        </w:rPr>
        <w:lastRenderedPageBreak/>
        <w:pict>
          <v:rect id="_x0000_s1103" style="position:absolute;margin-left:42.75pt;margin-top:22.5pt;width:25.5pt;height:22.5pt;z-index:251762688" stroked="f">
            <v:textbox>
              <w:txbxContent>
                <w:p w:rsidR="0060081D" w:rsidRPr="001E06BB" w:rsidRDefault="0060081D">
                  <w:pPr>
                    <w:rPr>
                      <w:rFonts w:ascii="Times New Roman" w:hAnsi="Times New Roman" w:cs="Times New Roman"/>
                      <w:sz w:val="24"/>
                      <w:szCs w:val="24"/>
                    </w:rPr>
                  </w:pPr>
                  <w:r w:rsidRPr="001E06BB">
                    <w:rPr>
                      <w:rFonts w:ascii="Times New Roman" w:hAnsi="Times New Roman" w:cs="Times New Roman"/>
                      <w:sz w:val="24"/>
                      <w:szCs w:val="24"/>
                    </w:rPr>
                    <w:t>B</w:t>
                  </w:r>
                </w:p>
              </w:txbxContent>
            </v:textbox>
          </v:rect>
        </w:pict>
      </w:r>
      <w:r w:rsidR="007E0197">
        <w:rPr>
          <w:rFonts w:ascii="Times New Roman" w:hAnsi="Times New Roman" w:cs="Times New Roman"/>
          <w:noProof/>
          <w:sz w:val="24"/>
          <w:szCs w:val="24"/>
        </w:rPr>
        <w:drawing>
          <wp:anchor distT="0" distB="0" distL="114300" distR="114300" simplePos="0" relativeHeight="251674624" behindDoc="0" locked="0" layoutInCell="1" allowOverlap="1">
            <wp:simplePos x="0" y="0"/>
            <wp:positionH relativeFrom="column">
              <wp:posOffset>4286250</wp:posOffset>
            </wp:positionH>
            <wp:positionV relativeFrom="paragraph">
              <wp:posOffset>285750</wp:posOffset>
            </wp:positionV>
            <wp:extent cx="942975" cy="990600"/>
            <wp:effectExtent l="19050" t="0" r="9525" b="0"/>
            <wp:wrapNone/>
            <wp:docPr id="88" name="Picture 4"/>
            <wp:cNvGraphicFramePr/>
            <a:graphic xmlns:a="http://schemas.openxmlformats.org/drawingml/2006/main">
              <a:graphicData uri="http://schemas.openxmlformats.org/drawingml/2006/picture">
                <pic:pic xmlns:pic="http://schemas.openxmlformats.org/drawingml/2006/picture">
                  <pic:nvPicPr>
                    <pic:cNvPr id="2053" name="Picture 5"/>
                    <pic:cNvPicPr>
                      <a:picLocks noChangeAspect="1" noChangeArrowheads="1"/>
                    </pic:cNvPicPr>
                  </pic:nvPicPr>
                  <pic:blipFill>
                    <a:blip r:embed="rId35"/>
                    <a:srcRect/>
                    <a:stretch>
                      <a:fillRect/>
                    </a:stretch>
                  </pic:blipFill>
                  <pic:spPr bwMode="auto">
                    <a:xfrm>
                      <a:off x="0" y="0"/>
                      <a:ext cx="942975" cy="990600"/>
                    </a:xfrm>
                    <a:prstGeom prst="rect">
                      <a:avLst/>
                    </a:prstGeom>
                    <a:noFill/>
                    <a:ln w="9525">
                      <a:noFill/>
                      <a:miter lim="800000"/>
                      <a:headEnd/>
                      <a:tailEnd/>
                    </a:ln>
                    <a:effectLst/>
                  </pic:spPr>
                </pic:pic>
              </a:graphicData>
            </a:graphic>
          </wp:anchor>
        </w:drawing>
      </w:r>
      <w:r w:rsidR="00296A61" w:rsidRPr="00A760F9">
        <w:rPr>
          <w:rFonts w:ascii="Times New Roman" w:hAnsi="Times New Roman" w:cs="Times New Roman"/>
          <w:noProof/>
          <w:sz w:val="24"/>
          <w:szCs w:val="24"/>
        </w:rPr>
        <w:drawing>
          <wp:inline distT="0" distB="0" distL="0" distR="0">
            <wp:extent cx="2637688" cy="3886200"/>
            <wp:effectExtent l="19050" t="0" r="0" b="0"/>
            <wp:docPr id="85" name="Picture 3" descr="D:\From DESKTOP\For publication\Sebaeta\Final Stephan\Sululta proposed  green(atileti) with sampl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From DESKTOP\For publication\Sebaeta\Final Stephan\Sululta proposed  green(atileti) with samplie.jpg"/>
                    <pic:cNvPicPr>
                      <a:picLocks noChangeAspect="1" noChangeArrowheads="1"/>
                    </pic:cNvPicPr>
                  </pic:nvPicPr>
                  <pic:blipFill>
                    <a:blip r:embed="rId36" cstate="print"/>
                    <a:srcRect/>
                    <a:stretch>
                      <a:fillRect/>
                    </a:stretch>
                  </pic:blipFill>
                  <pic:spPr bwMode="auto">
                    <a:xfrm>
                      <a:off x="0" y="0"/>
                      <a:ext cx="2641353" cy="3891600"/>
                    </a:xfrm>
                    <a:prstGeom prst="rect">
                      <a:avLst/>
                    </a:prstGeom>
                    <a:noFill/>
                    <a:ln w="9525">
                      <a:noFill/>
                      <a:miter lim="800000"/>
                      <a:headEnd/>
                      <a:tailEnd/>
                    </a:ln>
                  </pic:spPr>
                </pic:pic>
              </a:graphicData>
            </a:graphic>
          </wp:inline>
        </w:drawing>
      </w:r>
      <w:r w:rsidR="00296A61" w:rsidRPr="00A760F9">
        <w:rPr>
          <w:rFonts w:ascii="Times New Roman" w:hAnsi="Times New Roman" w:cs="Times New Roman"/>
          <w:noProof/>
          <w:sz w:val="24"/>
          <w:szCs w:val="24"/>
        </w:rPr>
        <w:drawing>
          <wp:inline distT="0" distB="0" distL="0" distR="0">
            <wp:extent cx="2741403" cy="3883372"/>
            <wp:effectExtent l="19050" t="0" r="1797" b="0"/>
            <wp:docPr id="86" name="Picture 4" descr="D:\From DESKTOP\For publication\Sebaeta\Final Stephan\Sululta current land uses(qaso wasrbi) atil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From DESKTOP\For publication\Sebaeta\Final Stephan\Sululta current land uses(qaso wasrbi) atilet.jpg"/>
                    <pic:cNvPicPr>
                      <a:picLocks noChangeAspect="1" noChangeArrowheads="1"/>
                    </pic:cNvPicPr>
                  </pic:nvPicPr>
                  <pic:blipFill>
                    <a:blip r:embed="rId37" cstate="print"/>
                    <a:srcRect/>
                    <a:stretch>
                      <a:fillRect/>
                    </a:stretch>
                  </pic:blipFill>
                  <pic:spPr bwMode="auto">
                    <a:xfrm>
                      <a:off x="0" y="0"/>
                      <a:ext cx="2741403" cy="3883372"/>
                    </a:xfrm>
                    <a:prstGeom prst="rect">
                      <a:avLst/>
                    </a:prstGeom>
                    <a:noFill/>
                    <a:ln w="9525">
                      <a:noFill/>
                      <a:miter lim="800000"/>
                      <a:headEnd/>
                      <a:tailEnd/>
                    </a:ln>
                  </pic:spPr>
                </pic:pic>
              </a:graphicData>
            </a:graphic>
          </wp:inline>
        </w:drawing>
      </w:r>
    </w:p>
    <w:p w:rsidR="00B1088F" w:rsidRPr="000B4187" w:rsidRDefault="00687539" w:rsidP="009F642C">
      <w:pPr>
        <w:pStyle w:val="Caption"/>
        <w:spacing w:line="480" w:lineRule="auto"/>
        <w:rPr>
          <w:rFonts w:ascii="Times New Roman" w:hAnsi="Times New Roman" w:cs="Times New Roman"/>
          <w:b w:val="0"/>
          <w:i/>
          <w:color w:val="auto"/>
          <w:sz w:val="24"/>
          <w:szCs w:val="24"/>
        </w:rPr>
      </w:pPr>
      <w:bookmarkStart w:id="80" w:name="_Toc14529473"/>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7</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Urban </w:t>
      </w:r>
      <w:r w:rsidR="004B524C"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 changed into residential and administration </w:t>
      </w:r>
      <w:r w:rsidR="008269AF" w:rsidRPr="000B4187">
        <w:rPr>
          <w:rFonts w:ascii="Times New Roman" w:hAnsi="Times New Roman" w:cs="Times New Roman"/>
          <w:b w:val="0"/>
          <w:i/>
          <w:color w:val="auto"/>
          <w:sz w:val="24"/>
          <w:szCs w:val="24"/>
        </w:rPr>
        <w:t>uses</w:t>
      </w:r>
      <w:bookmarkEnd w:id="80"/>
    </w:p>
    <w:p w:rsidR="00717582" w:rsidRDefault="00296A61" w:rsidP="00B14340">
      <w:pPr>
        <w:spacing w:line="480" w:lineRule="auto"/>
        <w:jc w:val="both"/>
        <w:rPr>
          <w:rFonts w:ascii="Times New Roman" w:hAnsi="Times New Roman" w:cs="Times New Roman"/>
          <w:sz w:val="24"/>
          <w:szCs w:val="24"/>
        </w:rPr>
      </w:pPr>
      <w:r w:rsidRPr="00C55384">
        <w:rPr>
          <w:rFonts w:ascii="Times New Roman" w:hAnsi="Times New Roman" w:cs="Times New Roman"/>
          <w:sz w:val="24"/>
          <w:szCs w:val="24"/>
        </w:rPr>
        <w:t xml:space="preserve">The situation in </w:t>
      </w:r>
      <w:r w:rsidR="009E2281" w:rsidRPr="00C55384">
        <w:rPr>
          <w:rFonts w:ascii="Times New Roman" w:hAnsi="Times New Roman" w:cs="Times New Roman"/>
          <w:sz w:val="24"/>
          <w:szCs w:val="24"/>
        </w:rPr>
        <w:t>L</w:t>
      </w:r>
      <w:r w:rsidRPr="00C55384">
        <w:rPr>
          <w:rFonts w:ascii="Times New Roman" w:hAnsi="Times New Roman" w:cs="Times New Roman"/>
          <w:sz w:val="24"/>
          <w:szCs w:val="24"/>
        </w:rPr>
        <w:t xml:space="preserve">egetafo town </w:t>
      </w:r>
      <w:r w:rsidR="00303646" w:rsidRPr="00C55384">
        <w:rPr>
          <w:rFonts w:ascii="Times New Roman" w:hAnsi="Times New Roman" w:cs="Times New Roman"/>
          <w:sz w:val="24"/>
          <w:szCs w:val="24"/>
        </w:rPr>
        <w:t>i</w:t>
      </w:r>
      <w:r w:rsidR="004B524C" w:rsidRPr="00C55384">
        <w:rPr>
          <w:rFonts w:ascii="Times New Roman" w:hAnsi="Times New Roman" w:cs="Times New Roman"/>
          <w:sz w:val="24"/>
          <w:szCs w:val="24"/>
        </w:rPr>
        <w:t>s</w:t>
      </w:r>
      <w:r w:rsidRPr="00C55384">
        <w:rPr>
          <w:rFonts w:ascii="Times New Roman" w:hAnsi="Times New Roman" w:cs="Times New Roman"/>
          <w:sz w:val="24"/>
          <w:szCs w:val="24"/>
        </w:rPr>
        <w:t xml:space="preserve"> also </w:t>
      </w:r>
      <w:r w:rsidR="008269AF" w:rsidRPr="00C55384">
        <w:rPr>
          <w:rFonts w:ascii="Times New Roman" w:hAnsi="Times New Roman" w:cs="Times New Roman"/>
          <w:sz w:val="24"/>
          <w:szCs w:val="24"/>
        </w:rPr>
        <w:t>similar</w:t>
      </w:r>
      <w:r w:rsidRPr="00C55384">
        <w:rPr>
          <w:rFonts w:ascii="Times New Roman" w:hAnsi="Times New Roman" w:cs="Times New Roman"/>
          <w:sz w:val="24"/>
          <w:szCs w:val="24"/>
        </w:rPr>
        <w:t>. In</w:t>
      </w:r>
      <w:r w:rsidRPr="009E2281">
        <w:rPr>
          <w:rFonts w:ascii="Times New Roman" w:hAnsi="Times New Roman" w:cs="Times New Roman"/>
          <w:sz w:val="24"/>
          <w:szCs w:val="24"/>
        </w:rPr>
        <w:t xml:space="preserve"> </w:t>
      </w:r>
      <w:r w:rsidR="008269AF">
        <w:rPr>
          <w:rFonts w:ascii="Times New Roman" w:hAnsi="Times New Roman" w:cs="Times New Roman"/>
          <w:sz w:val="24"/>
          <w:szCs w:val="24"/>
        </w:rPr>
        <w:t>this</w:t>
      </w:r>
      <w:r w:rsidRPr="009E2281">
        <w:rPr>
          <w:rFonts w:ascii="Times New Roman" w:hAnsi="Times New Roman" w:cs="Times New Roman"/>
          <w:sz w:val="24"/>
          <w:szCs w:val="24"/>
        </w:rPr>
        <w:t xml:space="preserve"> </w:t>
      </w:r>
      <w:r w:rsidR="00303646">
        <w:rPr>
          <w:rFonts w:ascii="Times New Roman" w:hAnsi="Times New Roman" w:cs="Times New Roman"/>
          <w:sz w:val="24"/>
          <w:szCs w:val="24"/>
        </w:rPr>
        <w:t xml:space="preserve">town, </w:t>
      </w:r>
      <w:r w:rsidRPr="009E2281">
        <w:rPr>
          <w:rFonts w:ascii="Times New Roman" w:hAnsi="Times New Roman" w:cs="Times New Roman"/>
          <w:sz w:val="24"/>
          <w:szCs w:val="24"/>
        </w:rPr>
        <w:t>areas such as 01 and 02 keb</w:t>
      </w:r>
      <w:r w:rsidR="00105477">
        <w:rPr>
          <w:rFonts w:ascii="Times New Roman" w:hAnsi="Times New Roman" w:cs="Times New Roman"/>
          <w:sz w:val="24"/>
          <w:szCs w:val="24"/>
        </w:rPr>
        <w:t>e</w:t>
      </w:r>
      <w:r w:rsidRPr="009E2281">
        <w:rPr>
          <w:rFonts w:ascii="Times New Roman" w:hAnsi="Times New Roman" w:cs="Times New Roman"/>
          <w:sz w:val="24"/>
          <w:szCs w:val="24"/>
        </w:rPr>
        <w:t>le</w:t>
      </w:r>
      <w:r w:rsidR="00303646">
        <w:rPr>
          <w:rFonts w:ascii="Times New Roman" w:hAnsi="Times New Roman" w:cs="Times New Roman"/>
          <w:sz w:val="24"/>
          <w:szCs w:val="24"/>
        </w:rPr>
        <w:t>s</w:t>
      </w:r>
      <w:r w:rsidRPr="009E2281">
        <w:rPr>
          <w:rFonts w:ascii="Times New Roman" w:hAnsi="Times New Roman" w:cs="Times New Roman"/>
          <w:sz w:val="24"/>
          <w:szCs w:val="24"/>
        </w:rPr>
        <w:t xml:space="preserve">, </w:t>
      </w:r>
      <w:r w:rsidR="00C2441B" w:rsidRPr="00A760F9">
        <w:rPr>
          <w:rFonts w:ascii="Times New Roman" w:hAnsi="Times New Roman" w:cs="Times New Roman"/>
          <w:sz w:val="24"/>
          <w:szCs w:val="24"/>
        </w:rPr>
        <w:t xml:space="preserve">urban </w:t>
      </w:r>
      <w:r w:rsidR="004B524C">
        <w:rPr>
          <w:rFonts w:ascii="Times New Roman" w:hAnsi="Times New Roman" w:cs="Times New Roman"/>
          <w:sz w:val="24"/>
          <w:szCs w:val="24"/>
        </w:rPr>
        <w:t>GI</w:t>
      </w:r>
      <w:r w:rsidR="00C2441B" w:rsidRPr="007E0197">
        <w:rPr>
          <w:rFonts w:ascii="Times New Roman" w:hAnsi="Times New Roman" w:cs="Times New Roman"/>
          <w:sz w:val="24"/>
          <w:szCs w:val="24"/>
        </w:rPr>
        <w:t xml:space="preserve"> components</w:t>
      </w:r>
      <w:r w:rsidR="004B524C">
        <w:rPr>
          <w:rFonts w:ascii="Times New Roman" w:hAnsi="Times New Roman" w:cs="Times New Roman"/>
          <w:sz w:val="24"/>
          <w:szCs w:val="24"/>
        </w:rPr>
        <w:t xml:space="preserve"> </w:t>
      </w:r>
      <w:r w:rsidRPr="009E2281">
        <w:rPr>
          <w:rFonts w:ascii="Times New Roman" w:hAnsi="Times New Roman" w:cs="Times New Roman"/>
          <w:sz w:val="24"/>
          <w:szCs w:val="24"/>
        </w:rPr>
        <w:t xml:space="preserve">(park and playgrounds) proposed </w:t>
      </w:r>
      <w:r w:rsidR="008269AF">
        <w:rPr>
          <w:rFonts w:ascii="Times New Roman" w:hAnsi="Times New Roman" w:cs="Times New Roman"/>
          <w:sz w:val="24"/>
          <w:szCs w:val="24"/>
        </w:rPr>
        <w:t xml:space="preserve">in the </w:t>
      </w:r>
      <w:r w:rsidRPr="009E2281">
        <w:rPr>
          <w:rFonts w:ascii="Times New Roman" w:hAnsi="Times New Roman" w:cs="Times New Roman"/>
          <w:sz w:val="24"/>
          <w:szCs w:val="24"/>
        </w:rPr>
        <w:t xml:space="preserve">structural plan in </w:t>
      </w:r>
      <w:r w:rsidRPr="00FE55B6">
        <w:rPr>
          <w:rFonts w:ascii="Times New Roman" w:hAnsi="Times New Roman" w:cs="Times New Roman"/>
          <w:sz w:val="24"/>
          <w:szCs w:val="24"/>
        </w:rPr>
        <w:t>200</w:t>
      </w:r>
      <w:r w:rsidR="00BD35D0" w:rsidRPr="00FE55B6">
        <w:rPr>
          <w:rFonts w:ascii="Times New Roman" w:hAnsi="Times New Roman" w:cs="Times New Roman"/>
          <w:sz w:val="24"/>
          <w:szCs w:val="24"/>
        </w:rPr>
        <w:t>7</w:t>
      </w:r>
      <w:r w:rsidRPr="00FE55B6">
        <w:rPr>
          <w:rFonts w:ascii="Times New Roman" w:hAnsi="Times New Roman" w:cs="Times New Roman"/>
          <w:sz w:val="24"/>
          <w:szCs w:val="24"/>
        </w:rPr>
        <w:t xml:space="preserve"> were</w:t>
      </w:r>
      <w:r w:rsidRPr="009E2281">
        <w:rPr>
          <w:rFonts w:ascii="Times New Roman" w:hAnsi="Times New Roman" w:cs="Times New Roman"/>
          <w:sz w:val="24"/>
          <w:szCs w:val="24"/>
        </w:rPr>
        <w:t xml:space="preserve"> reclaimed for infrastructure development, social </w:t>
      </w:r>
      <w:r w:rsidRPr="009E2281">
        <w:rPr>
          <w:rFonts w:ascii="Times New Roman" w:hAnsi="Times New Roman" w:cs="Times New Roman"/>
          <w:noProof/>
          <w:sz w:val="24"/>
          <w:szCs w:val="24"/>
        </w:rPr>
        <w:t>services, residential</w:t>
      </w:r>
      <w:r w:rsidR="004265E8">
        <w:rPr>
          <w:rFonts w:ascii="Times New Roman" w:hAnsi="Times New Roman" w:cs="Times New Roman"/>
          <w:sz w:val="24"/>
          <w:szCs w:val="24"/>
        </w:rPr>
        <w:t xml:space="preserve"> and manufacturing </w:t>
      </w:r>
      <w:r w:rsidRPr="009E2281">
        <w:rPr>
          <w:rFonts w:ascii="Times New Roman" w:hAnsi="Times New Roman" w:cs="Times New Roman"/>
          <w:sz w:val="24"/>
          <w:szCs w:val="24"/>
        </w:rPr>
        <w:t xml:space="preserve">during </w:t>
      </w:r>
      <w:r w:rsidR="004265E8">
        <w:rPr>
          <w:rFonts w:ascii="Times New Roman" w:hAnsi="Times New Roman" w:cs="Times New Roman"/>
          <w:sz w:val="24"/>
          <w:szCs w:val="24"/>
        </w:rPr>
        <w:t xml:space="preserve">the </w:t>
      </w:r>
      <w:r w:rsidRPr="009E2281">
        <w:rPr>
          <w:rFonts w:ascii="Times New Roman" w:hAnsi="Times New Roman" w:cs="Times New Roman"/>
          <w:sz w:val="24"/>
          <w:szCs w:val="24"/>
        </w:rPr>
        <w:t xml:space="preserve">implementation of the plan. In this area, more than </w:t>
      </w:r>
      <w:r w:rsidR="009E2281" w:rsidRPr="00A06E4A">
        <w:rPr>
          <w:rFonts w:ascii="Times New Roman" w:hAnsi="Times New Roman" w:cs="Times New Roman"/>
          <w:sz w:val="24"/>
          <w:szCs w:val="24"/>
        </w:rPr>
        <w:t>1</w:t>
      </w:r>
      <w:r w:rsidRPr="00A06E4A">
        <w:rPr>
          <w:rFonts w:ascii="Times New Roman" w:hAnsi="Times New Roman" w:cs="Times New Roman"/>
          <w:sz w:val="24"/>
          <w:szCs w:val="24"/>
        </w:rPr>
        <w:t>5.</w:t>
      </w:r>
      <w:r w:rsidR="00C2441B" w:rsidRPr="00A06E4A">
        <w:rPr>
          <w:rFonts w:ascii="Times New Roman" w:hAnsi="Times New Roman" w:cs="Times New Roman"/>
          <w:sz w:val="24"/>
          <w:szCs w:val="24"/>
        </w:rPr>
        <w:t>3</w:t>
      </w:r>
      <w:r w:rsidRPr="00A06E4A">
        <w:rPr>
          <w:rFonts w:ascii="Times New Roman" w:hAnsi="Times New Roman" w:cs="Times New Roman"/>
          <w:sz w:val="24"/>
          <w:szCs w:val="24"/>
        </w:rPr>
        <w:t>ha</w:t>
      </w:r>
      <w:r w:rsidR="004B524C">
        <w:rPr>
          <w:rFonts w:ascii="Times New Roman" w:hAnsi="Times New Roman" w:cs="Times New Roman"/>
          <w:sz w:val="24"/>
          <w:szCs w:val="24"/>
        </w:rPr>
        <w:t xml:space="preserve"> </w:t>
      </w:r>
      <w:r w:rsidR="008269AF">
        <w:rPr>
          <w:rFonts w:ascii="Times New Roman" w:hAnsi="Times New Roman" w:cs="Times New Roman"/>
          <w:sz w:val="24"/>
          <w:szCs w:val="24"/>
        </w:rPr>
        <w:t xml:space="preserve">of </w:t>
      </w:r>
      <w:r w:rsidR="00C2441B" w:rsidRPr="00A06E4A">
        <w:rPr>
          <w:rFonts w:ascii="Times New Roman" w:hAnsi="Times New Roman" w:cs="Times New Roman"/>
          <w:sz w:val="24"/>
          <w:szCs w:val="24"/>
        </w:rPr>
        <w:t xml:space="preserve">urban </w:t>
      </w:r>
      <w:r w:rsidR="004B524C">
        <w:rPr>
          <w:rFonts w:ascii="Times New Roman" w:hAnsi="Times New Roman" w:cs="Times New Roman"/>
          <w:sz w:val="24"/>
          <w:szCs w:val="24"/>
        </w:rPr>
        <w:t>GI</w:t>
      </w:r>
      <w:r w:rsidR="00C2441B" w:rsidRPr="00A06E4A">
        <w:rPr>
          <w:rFonts w:ascii="Times New Roman" w:hAnsi="Times New Roman" w:cs="Times New Roman"/>
          <w:sz w:val="24"/>
          <w:szCs w:val="24"/>
        </w:rPr>
        <w:t xml:space="preserve"> components </w:t>
      </w:r>
      <w:r w:rsidRPr="00A06E4A">
        <w:rPr>
          <w:rFonts w:ascii="Times New Roman" w:hAnsi="Times New Roman" w:cs="Times New Roman"/>
          <w:sz w:val="24"/>
          <w:szCs w:val="24"/>
        </w:rPr>
        <w:t>were converted to infrastructure development</w:t>
      </w:r>
      <w:r w:rsidRPr="009E2281">
        <w:rPr>
          <w:rFonts w:ascii="Times New Roman" w:hAnsi="Times New Roman" w:cs="Times New Roman"/>
          <w:sz w:val="24"/>
          <w:szCs w:val="24"/>
        </w:rPr>
        <w:t xml:space="preserve"> residential, manufacturing and social services development during the implementation of the plan (Fig. </w:t>
      </w:r>
      <w:r w:rsidR="00615ADC">
        <w:rPr>
          <w:rFonts w:ascii="Times New Roman" w:hAnsi="Times New Roman" w:cs="Times New Roman"/>
          <w:sz w:val="24"/>
          <w:szCs w:val="24"/>
        </w:rPr>
        <w:t>8</w:t>
      </w:r>
      <w:r w:rsidRPr="009E2281">
        <w:rPr>
          <w:rFonts w:ascii="Times New Roman" w:hAnsi="Times New Roman" w:cs="Times New Roman"/>
          <w:sz w:val="24"/>
          <w:szCs w:val="24"/>
        </w:rPr>
        <w:t>)</w:t>
      </w:r>
      <w:r w:rsidR="00105477">
        <w:rPr>
          <w:rFonts w:ascii="Times New Roman" w:hAnsi="Times New Roman" w:cs="Times New Roman"/>
          <w:sz w:val="24"/>
          <w:szCs w:val="24"/>
        </w:rPr>
        <w:t>.</w:t>
      </w:r>
    </w:p>
    <w:p w:rsidR="00717582" w:rsidRDefault="00717582" w:rsidP="00B14340">
      <w:pPr>
        <w:spacing w:line="480" w:lineRule="auto"/>
        <w:jc w:val="both"/>
        <w:rPr>
          <w:rFonts w:ascii="Times New Roman" w:hAnsi="Times New Roman" w:cs="Times New Roman"/>
          <w:sz w:val="24"/>
          <w:szCs w:val="24"/>
        </w:rPr>
      </w:pPr>
    </w:p>
    <w:p w:rsidR="008269AF" w:rsidRPr="004B524C" w:rsidRDefault="008269AF" w:rsidP="00B14340">
      <w:pPr>
        <w:spacing w:line="480" w:lineRule="auto"/>
        <w:jc w:val="both"/>
        <w:rPr>
          <w:rFonts w:ascii="Times New Roman" w:hAnsi="Times New Roman" w:cs="Times New Roman"/>
          <w:sz w:val="24"/>
          <w:szCs w:val="24"/>
        </w:rPr>
      </w:pPr>
    </w:p>
    <w:p w:rsidR="00296A61" w:rsidRDefault="00BB54D5" w:rsidP="00B14340">
      <w:pPr>
        <w:spacing w:line="480" w:lineRule="auto"/>
        <w:jc w:val="right"/>
        <w:rPr>
          <w:rFonts w:ascii="Times New Roman" w:hAnsi="Times New Roman" w:cs="Times New Roman"/>
          <w:iCs/>
          <w:sz w:val="24"/>
          <w:szCs w:val="24"/>
        </w:rPr>
      </w:pPr>
      <w:r>
        <w:rPr>
          <w:rFonts w:ascii="Times New Roman" w:hAnsi="Times New Roman" w:cs="Times New Roman"/>
          <w:iCs/>
          <w:noProof/>
          <w:sz w:val="24"/>
          <w:szCs w:val="24"/>
        </w:rPr>
        <w:lastRenderedPageBreak/>
        <w:drawing>
          <wp:anchor distT="0" distB="0" distL="114300" distR="114300" simplePos="0" relativeHeight="251753472" behindDoc="0" locked="0" layoutInCell="1" allowOverlap="1">
            <wp:simplePos x="0" y="0"/>
            <wp:positionH relativeFrom="column">
              <wp:posOffset>2867025</wp:posOffset>
            </wp:positionH>
            <wp:positionV relativeFrom="paragraph">
              <wp:posOffset>-47625</wp:posOffset>
            </wp:positionV>
            <wp:extent cx="3071495" cy="2686050"/>
            <wp:effectExtent l="19050" t="0" r="0" b="0"/>
            <wp:wrapNone/>
            <wp:docPr id="9"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38"/>
                    <a:srcRect/>
                    <a:stretch>
                      <a:fillRect/>
                    </a:stretch>
                  </pic:blipFill>
                  <pic:spPr bwMode="auto">
                    <a:xfrm>
                      <a:off x="0" y="0"/>
                      <a:ext cx="3071495" cy="2686050"/>
                    </a:xfrm>
                    <a:prstGeom prst="rect">
                      <a:avLst/>
                    </a:prstGeom>
                    <a:noFill/>
                  </pic:spPr>
                </pic:pic>
              </a:graphicData>
            </a:graphic>
          </wp:anchor>
        </w:drawing>
      </w:r>
      <w:r>
        <w:rPr>
          <w:rFonts w:ascii="Times New Roman" w:hAnsi="Times New Roman" w:cs="Times New Roman"/>
          <w:iCs/>
          <w:noProof/>
          <w:sz w:val="24"/>
          <w:szCs w:val="24"/>
        </w:rPr>
        <w:drawing>
          <wp:anchor distT="0" distB="0" distL="114300" distR="114300" simplePos="0" relativeHeight="251752448" behindDoc="0" locked="0" layoutInCell="1" allowOverlap="1">
            <wp:simplePos x="0" y="0"/>
            <wp:positionH relativeFrom="column">
              <wp:posOffset>-190501</wp:posOffset>
            </wp:positionH>
            <wp:positionV relativeFrom="paragraph">
              <wp:posOffset>-47625</wp:posOffset>
            </wp:positionV>
            <wp:extent cx="3057525" cy="2686050"/>
            <wp:effectExtent l="19050" t="0" r="9525" b="0"/>
            <wp:wrapNone/>
            <wp:docPr id="2"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39"/>
                    <a:srcRect/>
                    <a:stretch>
                      <a:fillRect/>
                    </a:stretch>
                  </pic:blipFill>
                  <pic:spPr bwMode="auto">
                    <a:xfrm>
                      <a:off x="0" y="0"/>
                      <a:ext cx="3057525" cy="2686050"/>
                    </a:xfrm>
                    <a:prstGeom prst="rect">
                      <a:avLst/>
                    </a:prstGeom>
                    <a:noFill/>
                  </pic:spPr>
                </pic:pic>
              </a:graphicData>
            </a:graphic>
          </wp:anchor>
        </w:drawing>
      </w:r>
    </w:p>
    <w:p w:rsidR="007C40E6" w:rsidRDefault="007C40E6" w:rsidP="00B14340">
      <w:pPr>
        <w:tabs>
          <w:tab w:val="left" w:pos="555"/>
        </w:tabs>
        <w:spacing w:line="480" w:lineRule="auto"/>
        <w:rPr>
          <w:rFonts w:ascii="Times New Roman" w:hAnsi="Times New Roman" w:cs="Times New Roman"/>
          <w:iCs/>
          <w:sz w:val="24"/>
          <w:szCs w:val="24"/>
        </w:rPr>
      </w:pPr>
      <w:r>
        <w:rPr>
          <w:rFonts w:ascii="Times New Roman" w:hAnsi="Times New Roman" w:cs="Times New Roman"/>
          <w:iCs/>
          <w:sz w:val="24"/>
          <w:szCs w:val="24"/>
        </w:rPr>
        <w:tab/>
      </w:r>
    </w:p>
    <w:p w:rsidR="007C40E6" w:rsidRDefault="007C40E6" w:rsidP="00B14340">
      <w:pPr>
        <w:spacing w:line="480" w:lineRule="auto"/>
        <w:jc w:val="right"/>
        <w:rPr>
          <w:rFonts w:ascii="Times New Roman" w:hAnsi="Times New Roman" w:cs="Times New Roman"/>
          <w:iCs/>
          <w:sz w:val="24"/>
          <w:szCs w:val="24"/>
        </w:rPr>
      </w:pPr>
    </w:p>
    <w:p w:rsidR="007C40E6" w:rsidRDefault="007C40E6" w:rsidP="00B14340">
      <w:pPr>
        <w:spacing w:line="480" w:lineRule="auto"/>
        <w:jc w:val="right"/>
        <w:rPr>
          <w:rFonts w:ascii="Times New Roman" w:hAnsi="Times New Roman" w:cs="Times New Roman"/>
          <w:iCs/>
          <w:sz w:val="24"/>
          <w:szCs w:val="24"/>
        </w:rPr>
      </w:pPr>
    </w:p>
    <w:p w:rsidR="007C40E6" w:rsidRDefault="007C40E6" w:rsidP="00B14340">
      <w:pPr>
        <w:pStyle w:val="Caption"/>
        <w:spacing w:line="480" w:lineRule="auto"/>
        <w:rPr>
          <w:rFonts w:ascii="Times New Roman" w:hAnsi="Times New Roman" w:cs="Times New Roman"/>
          <w:b w:val="0"/>
          <w:color w:val="auto"/>
          <w:sz w:val="24"/>
          <w:szCs w:val="24"/>
        </w:rPr>
      </w:pPr>
    </w:p>
    <w:p w:rsidR="007C40E6" w:rsidRDefault="007C40E6" w:rsidP="00B14340">
      <w:pPr>
        <w:pStyle w:val="Caption"/>
        <w:spacing w:line="480" w:lineRule="auto"/>
        <w:jc w:val="right"/>
        <w:rPr>
          <w:rFonts w:ascii="Times New Roman" w:hAnsi="Times New Roman" w:cs="Times New Roman"/>
          <w:b w:val="0"/>
          <w:color w:val="auto"/>
          <w:sz w:val="24"/>
          <w:szCs w:val="24"/>
        </w:rPr>
      </w:pPr>
      <w:r w:rsidRPr="00A760F9">
        <w:rPr>
          <w:rFonts w:ascii="Times New Roman" w:hAnsi="Times New Roman" w:cs="Times New Roman"/>
          <w:iCs/>
          <w:noProof/>
          <w:sz w:val="24"/>
          <w:szCs w:val="24"/>
        </w:rPr>
        <w:drawing>
          <wp:inline distT="0" distB="0" distL="0" distR="0">
            <wp:extent cx="2743200" cy="1188720"/>
            <wp:effectExtent l="19050" t="0" r="0" b="0"/>
            <wp:docPr id="79" name="Picture 9" descr="C:\Users\Selale\Desktop\field Data\SAM_1418.JPG"/>
            <wp:cNvGraphicFramePr/>
            <a:graphic xmlns:a="http://schemas.openxmlformats.org/drawingml/2006/main">
              <a:graphicData uri="http://schemas.openxmlformats.org/drawingml/2006/picture">
                <pic:pic xmlns:pic="http://schemas.openxmlformats.org/drawingml/2006/picture">
                  <pic:nvPicPr>
                    <pic:cNvPr id="1027" name="Picture 3" descr="C:\Users\Selale\Desktop\field Data\SAM_1418.JPG"/>
                    <pic:cNvPicPr>
                      <a:picLocks noChangeAspect="1" noChangeArrowheads="1"/>
                    </pic:cNvPicPr>
                  </pic:nvPicPr>
                  <pic:blipFill>
                    <a:blip r:embed="rId40" cstate="print"/>
                    <a:srcRect/>
                    <a:stretch>
                      <a:fillRect/>
                    </a:stretch>
                  </pic:blipFill>
                  <pic:spPr bwMode="auto">
                    <a:xfrm>
                      <a:off x="0" y="0"/>
                      <a:ext cx="2743200" cy="1188720"/>
                    </a:xfrm>
                    <a:prstGeom prst="rect">
                      <a:avLst/>
                    </a:prstGeom>
                    <a:noFill/>
                  </pic:spPr>
                </pic:pic>
              </a:graphicData>
            </a:graphic>
          </wp:inline>
        </w:drawing>
      </w:r>
    </w:p>
    <w:p w:rsidR="00BB54D5" w:rsidRPr="000B4187" w:rsidRDefault="00A06E4A" w:rsidP="00717582">
      <w:pPr>
        <w:pStyle w:val="Caption"/>
        <w:rPr>
          <w:rFonts w:ascii="Times New Roman" w:hAnsi="Times New Roman" w:cs="Times New Roman"/>
          <w:b w:val="0"/>
          <w:i/>
          <w:iCs/>
          <w:color w:val="auto"/>
          <w:sz w:val="24"/>
          <w:szCs w:val="24"/>
        </w:rPr>
      </w:pPr>
      <w:bookmarkStart w:id="81" w:name="_Toc14529474"/>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8</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w:t>
      </w:r>
      <w:r w:rsidR="00133265" w:rsidRPr="000B4187">
        <w:rPr>
          <w:rFonts w:ascii="Times New Roman" w:hAnsi="Times New Roman" w:cs="Times New Roman"/>
          <w:b w:val="0"/>
          <w:i/>
          <w:color w:val="auto"/>
          <w:sz w:val="24"/>
          <w:szCs w:val="24"/>
        </w:rPr>
        <w:t>U</w:t>
      </w:r>
      <w:r w:rsidRPr="000B4187">
        <w:rPr>
          <w:rFonts w:ascii="Times New Roman" w:hAnsi="Times New Roman" w:cs="Times New Roman"/>
          <w:b w:val="0"/>
          <w:i/>
          <w:color w:val="auto"/>
          <w:sz w:val="24"/>
          <w:szCs w:val="24"/>
        </w:rPr>
        <w:t xml:space="preserve">rban </w:t>
      </w:r>
      <w:r w:rsidR="004B524C" w:rsidRPr="000B4187">
        <w:rPr>
          <w:rFonts w:ascii="Times New Roman" w:hAnsi="Times New Roman" w:cs="Times New Roman"/>
          <w:b w:val="0"/>
          <w:i/>
          <w:color w:val="auto"/>
          <w:sz w:val="24"/>
          <w:szCs w:val="24"/>
        </w:rPr>
        <w:t>GI</w:t>
      </w:r>
      <w:r w:rsidR="00133265" w:rsidRPr="000B4187">
        <w:rPr>
          <w:rFonts w:ascii="Times New Roman" w:hAnsi="Times New Roman" w:cs="Times New Roman"/>
          <w:b w:val="0"/>
          <w:i/>
          <w:color w:val="auto"/>
          <w:sz w:val="24"/>
          <w:szCs w:val="24"/>
        </w:rPr>
        <w:t xml:space="preserve"> changed</w:t>
      </w:r>
      <w:r w:rsidRPr="000B4187">
        <w:rPr>
          <w:rFonts w:ascii="Times New Roman" w:hAnsi="Times New Roman" w:cs="Times New Roman"/>
          <w:b w:val="0"/>
          <w:i/>
          <w:color w:val="auto"/>
          <w:sz w:val="24"/>
          <w:szCs w:val="24"/>
        </w:rPr>
        <w:t xml:space="preserve"> into residential development</w:t>
      </w:r>
      <w:bookmarkEnd w:id="81"/>
    </w:p>
    <w:p w:rsidR="002C0752" w:rsidRPr="00227234" w:rsidRDefault="002C0752" w:rsidP="00717582">
      <w:pPr>
        <w:pStyle w:val="Default"/>
        <w:jc w:val="both"/>
        <w:rPr>
          <w:rFonts w:ascii="Times New Roman" w:hAnsi="Times New Roman" w:cs="Times New Roman"/>
          <w:highlight w:val="yellow"/>
        </w:rPr>
      </w:pPr>
      <w:r w:rsidRPr="00227234">
        <w:rPr>
          <w:rFonts w:ascii="Times New Roman" w:hAnsi="Times New Roman" w:cs="Times New Roman"/>
        </w:rPr>
        <w:t xml:space="preserve">Source: </w:t>
      </w:r>
      <w:r w:rsidR="00BF5947" w:rsidRPr="00227234">
        <w:rPr>
          <w:rFonts w:ascii="Times New Roman" w:hAnsi="Times New Roman" w:cs="Times New Roman"/>
        </w:rPr>
        <w:t>Fi</w:t>
      </w:r>
      <w:r w:rsidR="00BF5947">
        <w:rPr>
          <w:rFonts w:ascii="Times New Roman" w:hAnsi="Times New Roman" w:cs="Times New Roman"/>
        </w:rPr>
        <w:t>e</w:t>
      </w:r>
      <w:r w:rsidR="00BF5947" w:rsidRPr="00227234">
        <w:rPr>
          <w:rFonts w:ascii="Times New Roman" w:hAnsi="Times New Roman" w:cs="Times New Roman"/>
        </w:rPr>
        <w:t>ldwork</w:t>
      </w:r>
      <w:r w:rsidRPr="00227234">
        <w:rPr>
          <w:rFonts w:ascii="Times New Roman" w:hAnsi="Times New Roman" w:cs="Times New Roman"/>
        </w:rPr>
        <w:t>, 2016</w:t>
      </w:r>
    </w:p>
    <w:p w:rsidR="002C0752" w:rsidRPr="005A6D81" w:rsidRDefault="002C0752" w:rsidP="005A6D81">
      <w:pPr>
        <w:autoSpaceDE w:val="0"/>
        <w:autoSpaceDN w:val="0"/>
        <w:adjustRightInd w:val="0"/>
        <w:spacing w:after="0" w:line="240" w:lineRule="auto"/>
        <w:jc w:val="both"/>
        <w:rPr>
          <w:rFonts w:ascii="Times New Roman" w:hAnsi="Times New Roman" w:cs="Times New Roman"/>
          <w:sz w:val="16"/>
          <w:szCs w:val="16"/>
        </w:rPr>
      </w:pPr>
    </w:p>
    <w:p w:rsidR="00C2441B" w:rsidRDefault="002E5D7D" w:rsidP="00B14340">
      <w:pPr>
        <w:autoSpaceDE w:val="0"/>
        <w:autoSpaceDN w:val="0"/>
        <w:adjustRightInd w:val="0"/>
        <w:spacing w:after="0" w:line="480" w:lineRule="auto"/>
        <w:jc w:val="both"/>
        <w:rPr>
          <w:rFonts w:ascii="Times New Roman" w:hAnsi="Times New Roman" w:cs="Times New Roman"/>
          <w:sz w:val="24"/>
          <w:szCs w:val="24"/>
        </w:rPr>
      </w:pPr>
      <w:r w:rsidRPr="002E5D7D">
        <w:rPr>
          <w:rFonts w:ascii="Times New Roman" w:hAnsi="Times New Roman" w:cs="Times New Roman"/>
          <w:sz w:val="24"/>
          <w:szCs w:val="24"/>
        </w:rPr>
        <w:t>In general</w:t>
      </w:r>
      <w:r w:rsidR="00303646">
        <w:rPr>
          <w:rFonts w:ascii="Times New Roman" w:hAnsi="Times New Roman" w:cs="Times New Roman"/>
          <w:sz w:val="24"/>
          <w:szCs w:val="24"/>
        </w:rPr>
        <w:t>,</w:t>
      </w:r>
      <w:r w:rsidRPr="002E5D7D">
        <w:rPr>
          <w:rFonts w:ascii="Times New Roman" w:hAnsi="Times New Roman" w:cs="Times New Roman"/>
          <w:sz w:val="24"/>
          <w:szCs w:val="24"/>
        </w:rPr>
        <w:t xml:space="preserve"> based on the land inventory </w:t>
      </w:r>
      <w:r w:rsidR="00DD1BD6">
        <w:rPr>
          <w:rFonts w:ascii="Times New Roman" w:hAnsi="Times New Roman" w:cs="Times New Roman"/>
          <w:sz w:val="24"/>
          <w:szCs w:val="24"/>
        </w:rPr>
        <w:t>survey</w:t>
      </w:r>
      <w:r w:rsidRPr="002E5D7D">
        <w:rPr>
          <w:rFonts w:ascii="Times New Roman" w:hAnsi="Times New Roman" w:cs="Times New Roman"/>
          <w:sz w:val="24"/>
          <w:szCs w:val="24"/>
        </w:rPr>
        <w:t xml:space="preserve"> </w:t>
      </w:r>
      <w:r w:rsidRPr="00DD5C74">
        <w:rPr>
          <w:rFonts w:ascii="Times New Roman" w:hAnsi="Times New Roman" w:cs="Times New Roman"/>
          <w:sz w:val="24"/>
          <w:szCs w:val="24"/>
        </w:rPr>
        <w:t>from 200</w:t>
      </w:r>
      <w:r w:rsidR="00BD35D0" w:rsidRPr="00DD5C74">
        <w:rPr>
          <w:rFonts w:ascii="Times New Roman" w:hAnsi="Times New Roman" w:cs="Times New Roman"/>
          <w:sz w:val="24"/>
          <w:szCs w:val="24"/>
        </w:rPr>
        <w:t>7/</w:t>
      </w:r>
      <w:r w:rsidR="00DD5C74" w:rsidRPr="00DD5C74">
        <w:rPr>
          <w:rFonts w:ascii="Times New Roman" w:hAnsi="Times New Roman" w:cs="Times New Roman"/>
          <w:sz w:val="24"/>
          <w:szCs w:val="24"/>
        </w:rPr>
        <w:t>0</w:t>
      </w:r>
      <w:r w:rsidR="00BD35D0" w:rsidRPr="00DD5C74">
        <w:rPr>
          <w:rFonts w:ascii="Times New Roman" w:hAnsi="Times New Roman" w:cs="Times New Roman"/>
          <w:sz w:val="24"/>
          <w:szCs w:val="24"/>
        </w:rPr>
        <w:t>8</w:t>
      </w:r>
      <w:r w:rsidRPr="00DD5C74">
        <w:rPr>
          <w:rFonts w:ascii="Times New Roman" w:hAnsi="Times New Roman" w:cs="Times New Roman"/>
          <w:sz w:val="24"/>
          <w:szCs w:val="24"/>
        </w:rPr>
        <w:t xml:space="preserve"> to</w:t>
      </w:r>
      <w:r w:rsidRPr="002E5D7D">
        <w:rPr>
          <w:rFonts w:ascii="Times New Roman" w:hAnsi="Times New Roman" w:cs="Times New Roman"/>
          <w:sz w:val="24"/>
          <w:szCs w:val="24"/>
        </w:rPr>
        <w:t xml:space="preserve"> 2016</w:t>
      </w:r>
      <w:r w:rsidR="00303646">
        <w:rPr>
          <w:rFonts w:ascii="Times New Roman" w:hAnsi="Times New Roman" w:cs="Times New Roman"/>
          <w:sz w:val="24"/>
          <w:szCs w:val="24"/>
        </w:rPr>
        <w:t>,</w:t>
      </w:r>
      <w:r w:rsidRPr="002E5D7D">
        <w:rPr>
          <w:rFonts w:ascii="Times New Roman" w:hAnsi="Times New Roman" w:cs="Times New Roman"/>
          <w:sz w:val="24"/>
          <w:szCs w:val="24"/>
        </w:rPr>
        <w:t xml:space="preserve"> more than </w:t>
      </w:r>
      <w:r w:rsidR="00C2441B">
        <w:rPr>
          <w:rFonts w:ascii="Times New Roman" w:hAnsi="Times New Roman" w:cs="Times New Roman"/>
          <w:sz w:val="24"/>
          <w:szCs w:val="24"/>
        </w:rPr>
        <w:t>82</w:t>
      </w:r>
      <w:r w:rsidRPr="002E5D7D">
        <w:rPr>
          <w:rFonts w:ascii="Times New Roman" w:hAnsi="Times New Roman" w:cs="Times New Roman"/>
          <w:sz w:val="24"/>
          <w:szCs w:val="24"/>
        </w:rPr>
        <w:t xml:space="preserve">ha of proposed and established </w:t>
      </w:r>
      <w:r w:rsidR="00C2441B" w:rsidRPr="00A760F9">
        <w:rPr>
          <w:rFonts w:ascii="Times New Roman" w:hAnsi="Times New Roman" w:cs="Times New Roman"/>
          <w:sz w:val="24"/>
          <w:szCs w:val="24"/>
        </w:rPr>
        <w:t xml:space="preserve">urban </w:t>
      </w:r>
      <w:r w:rsidR="00BD7951">
        <w:rPr>
          <w:rFonts w:ascii="Times New Roman" w:hAnsi="Times New Roman" w:cs="Times New Roman"/>
          <w:sz w:val="24"/>
          <w:szCs w:val="24"/>
        </w:rPr>
        <w:t>GI</w:t>
      </w:r>
      <w:r w:rsidR="00C2441B" w:rsidRPr="007E0197">
        <w:rPr>
          <w:rFonts w:ascii="Times New Roman" w:hAnsi="Times New Roman" w:cs="Times New Roman"/>
          <w:sz w:val="24"/>
          <w:szCs w:val="24"/>
        </w:rPr>
        <w:t xml:space="preserve"> components</w:t>
      </w:r>
      <w:r w:rsidR="00BD7951">
        <w:rPr>
          <w:rFonts w:ascii="Times New Roman" w:hAnsi="Times New Roman" w:cs="Times New Roman"/>
          <w:sz w:val="24"/>
          <w:szCs w:val="24"/>
        </w:rPr>
        <w:t xml:space="preserve"> </w:t>
      </w:r>
      <w:r w:rsidRPr="002E5D7D">
        <w:rPr>
          <w:rFonts w:ascii="Times New Roman" w:hAnsi="Times New Roman" w:cs="Times New Roman"/>
          <w:sz w:val="24"/>
          <w:szCs w:val="24"/>
        </w:rPr>
        <w:t>have been changed to residential, commercial</w:t>
      </w:r>
      <w:r w:rsidR="00687539">
        <w:rPr>
          <w:rFonts w:ascii="Times New Roman" w:hAnsi="Times New Roman" w:cs="Times New Roman"/>
          <w:sz w:val="24"/>
          <w:szCs w:val="24"/>
        </w:rPr>
        <w:t xml:space="preserve">, </w:t>
      </w:r>
      <w:r w:rsidRPr="002E5D7D">
        <w:rPr>
          <w:rFonts w:ascii="Times New Roman" w:hAnsi="Times New Roman" w:cs="Times New Roman"/>
          <w:sz w:val="24"/>
          <w:szCs w:val="24"/>
        </w:rPr>
        <w:t xml:space="preserve">and manufacturing </w:t>
      </w:r>
      <w:r w:rsidR="00C2441B">
        <w:rPr>
          <w:rFonts w:ascii="Times New Roman" w:hAnsi="Times New Roman" w:cs="Times New Roman"/>
          <w:sz w:val="24"/>
          <w:szCs w:val="24"/>
        </w:rPr>
        <w:t>uses. In the towns</w:t>
      </w:r>
      <w:r w:rsidRPr="002E5D7D">
        <w:rPr>
          <w:rFonts w:ascii="Times New Roman" w:hAnsi="Times New Roman" w:cs="Times New Roman"/>
          <w:sz w:val="24"/>
          <w:szCs w:val="24"/>
        </w:rPr>
        <w:t>, loss and destruction of</w:t>
      </w:r>
      <w:r w:rsidR="00687539">
        <w:rPr>
          <w:rFonts w:ascii="Times New Roman" w:hAnsi="Times New Roman" w:cs="Times New Roman"/>
          <w:sz w:val="24"/>
          <w:szCs w:val="24"/>
        </w:rPr>
        <w:t xml:space="preserve"> urban</w:t>
      </w:r>
      <w:r w:rsidRPr="002E5D7D">
        <w:rPr>
          <w:rFonts w:ascii="Times New Roman" w:hAnsi="Times New Roman" w:cs="Times New Roman"/>
          <w:sz w:val="24"/>
          <w:szCs w:val="24"/>
        </w:rPr>
        <w:t xml:space="preserve"> </w:t>
      </w:r>
      <w:r w:rsidR="00BD7951">
        <w:rPr>
          <w:rFonts w:ascii="Times New Roman" w:hAnsi="Times New Roman" w:cs="Times New Roman"/>
          <w:sz w:val="24"/>
          <w:szCs w:val="24"/>
        </w:rPr>
        <w:t>GI</w:t>
      </w:r>
      <w:r w:rsidR="00687539">
        <w:rPr>
          <w:rFonts w:ascii="Times New Roman" w:hAnsi="Times New Roman" w:cs="Times New Roman"/>
          <w:sz w:val="24"/>
          <w:szCs w:val="24"/>
        </w:rPr>
        <w:t xml:space="preserve"> components</w:t>
      </w:r>
      <w:r w:rsidRPr="002E5D7D">
        <w:rPr>
          <w:rFonts w:ascii="Times New Roman" w:hAnsi="Times New Roman" w:cs="Times New Roman"/>
          <w:sz w:val="24"/>
          <w:szCs w:val="24"/>
        </w:rPr>
        <w:t xml:space="preserve"> is largely linked to urban sprawl and physical expansion of the town</w:t>
      </w:r>
      <w:r w:rsidR="00BD35D0">
        <w:rPr>
          <w:rFonts w:ascii="Times New Roman" w:hAnsi="Times New Roman" w:cs="Times New Roman"/>
          <w:sz w:val="24"/>
          <w:szCs w:val="24"/>
        </w:rPr>
        <w:t>s</w:t>
      </w:r>
      <w:r w:rsidRPr="002E5D7D">
        <w:rPr>
          <w:rFonts w:ascii="Times New Roman" w:hAnsi="Times New Roman" w:cs="Times New Roman"/>
          <w:sz w:val="24"/>
          <w:szCs w:val="24"/>
        </w:rPr>
        <w:t xml:space="preserve">. Pressure on land is particularly high in these </w:t>
      </w:r>
      <w:r w:rsidR="00C2441B">
        <w:rPr>
          <w:rFonts w:ascii="Times New Roman" w:hAnsi="Times New Roman" w:cs="Times New Roman"/>
          <w:sz w:val="24"/>
          <w:szCs w:val="24"/>
        </w:rPr>
        <w:t xml:space="preserve">towns </w:t>
      </w:r>
      <w:r w:rsidRPr="002E5D7D">
        <w:rPr>
          <w:rFonts w:ascii="Times New Roman" w:hAnsi="Times New Roman" w:cs="Times New Roman"/>
          <w:sz w:val="24"/>
          <w:szCs w:val="24"/>
        </w:rPr>
        <w:t xml:space="preserve">because they are located in close proximity to </w:t>
      </w:r>
      <w:r w:rsidR="00BD35D0">
        <w:rPr>
          <w:rFonts w:ascii="Times New Roman" w:hAnsi="Times New Roman" w:cs="Times New Roman"/>
          <w:sz w:val="24"/>
          <w:szCs w:val="24"/>
        </w:rPr>
        <w:t xml:space="preserve">the </w:t>
      </w:r>
      <w:r w:rsidR="00BD35D0" w:rsidRPr="00DD5C74">
        <w:rPr>
          <w:rFonts w:ascii="Times New Roman" w:hAnsi="Times New Roman" w:cs="Times New Roman"/>
          <w:sz w:val="24"/>
          <w:szCs w:val="24"/>
        </w:rPr>
        <w:t>capital city</w:t>
      </w:r>
      <w:r w:rsidRPr="00DD5C74">
        <w:rPr>
          <w:rFonts w:ascii="Times New Roman" w:hAnsi="Times New Roman" w:cs="Times New Roman"/>
          <w:sz w:val="24"/>
          <w:szCs w:val="24"/>
        </w:rPr>
        <w:t>,</w:t>
      </w:r>
      <w:r w:rsidRPr="002E5D7D">
        <w:rPr>
          <w:rFonts w:ascii="Times New Roman" w:hAnsi="Times New Roman" w:cs="Times New Roman"/>
          <w:sz w:val="24"/>
          <w:szCs w:val="24"/>
        </w:rPr>
        <w:t xml:space="preserve"> attracting people from the city and leading to high land values for residential and commercial purposes. In addition to informal settlements, most of the expansion was created by violating the land use plan with regard to </w:t>
      </w:r>
      <w:r w:rsidR="00C2441B" w:rsidRPr="00A760F9">
        <w:rPr>
          <w:rFonts w:ascii="Times New Roman" w:hAnsi="Times New Roman" w:cs="Times New Roman"/>
          <w:sz w:val="24"/>
          <w:szCs w:val="24"/>
        </w:rPr>
        <w:t xml:space="preserve">urban </w:t>
      </w:r>
      <w:r w:rsidR="00BD7951">
        <w:rPr>
          <w:rFonts w:ascii="Times New Roman" w:hAnsi="Times New Roman" w:cs="Times New Roman"/>
          <w:sz w:val="24"/>
          <w:szCs w:val="24"/>
        </w:rPr>
        <w:t>GI</w:t>
      </w:r>
      <w:r w:rsidR="00C2441B" w:rsidRPr="007E0197">
        <w:rPr>
          <w:rFonts w:ascii="Times New Roman" w:hAnsi="Times New Roman" w:cs="Times New Roman"/>
          <w:sz w:val="24"/>
          <w:szCs w:val="24"/>
        </w:rPr>
        <w:t xml:space="preserve"> components</w:t>
      </w:r>
      <w:r w:rsidR="00BD7951">
        <w:rPr>
          <w:rFonts w:ascii="Times New Roman" w:hAnsi="Times New Roman" w:cs="Times New Roman"/>
          <w:sz w:val="24"/>
          <w:szCs w:val="24"/>
        </w:rPr>
        <w:t xml:space="preserve"> </w:t>
      </w:r>
      <w:r w:rsidRPr="002E5D7D">
        <w:rPr>
          <w:rFonts w:ascii="Times New Roman" w:hAnsi="Times New Roman" w:cs="Times New Roman"/>
          <w:sz w:val="24"/>
          <w:szCs w:val="24"/>
        </w:rPr>
        <w:t xml:space="preserve">through corruption and political pressure as the in-depth interviews with </w:t>
      </w:r>
      <w:r w:rsidR="000C279C">
        <w:rPr>
          <w:rFonts w:ascii="Times New Roman" w:hAnsi="Times New Roman" w:cs="Times New Roman"/>
          <w:sz w:val="24"/>
          <w:szCs w:val="24"/>
        </w:rPr>
        <w:t>the experts</w:t>
      </w:r>
      <w:r w:rsidR="002C0752">
        <w:rPr>
          <w:rFonts w:ascii="Times New Roman" w:hAnsi="Times New Roman" w:cs="Times New Roman"/>
          <w:sz w:val="24"/>
          <w:szCs w:val="24"/>
        </w:rPr>
        <w:t xml:space="preserve"> from the </w:t>
      </w:r>
      <w:r w:rsidR="000C279C">
        <w:rPr>
          <w:rFonts w:ascii="Times New Roman" w:hAnsi="Times New Roman" w:cs="Times New Roman"/>
          <w:sz w:val="24"/>
          <w:szCs w:val="24"/>
        </w:rPr>
        <w:t xml:space="preserve">department of </w:t>
      </w:r>
      <w:r w:rsidR="002C0752">
        <w:rPr>
          <w:rFonts w:ascii="Times New Roman" w:hAnsi="Times New Roman" w:cs="Times New Roman"/>
          <w:sz w:val="24"/>
          <w:szCs w:val="24"/>
        </w:rPr>
        <w:t xml:space="preserve">Land </w:t>
      </w:r>
      <w:r w:rsidR="000C279C">
        <w:rPr>
          <w:rFonts w:ascii="Times New Roman" w:hAnsi="Times New Roman" w:cs="Times New Roman"/>
          <w:sz w:val="24"/>
          <w:szCs w:val="24"/>
        </w:rPr>
        <w:t>Development</w:t>
      </w:r>
      <w:r w:rsidR="002C0752">
        <w:rPr>
          <w:rFonts w:ascii="Times New Roman" w:hAnsi="Times New Roman" w:cs="Times New Roman"/>
          <w:sz w:val="24"/>
          <w:szCs w:val="24"/>
        </w:rPr>
        <w:t xml:space="preserve"> of the </w:t>
      </w:r>
      <w:r w:rsidR="000C279C">
        <w:rPr>
          <w:rFonts w:ascii="Times New Roman" w:hAnsi="Times New Roman" w:cs="Times New Roman"/>
          <w:sz w:val="24"/>
          <w:szCs w:val="24"/>
        </w:rPr>
        <w:t xml:space="preserve">study </w:t>
      </w:r>
      <w:r w:rsidR="002C0752">
        <w:rPr>
          <w:rFonts w:ascii="Times New Roman" w:hAnsi="Times New Roman" w:cs="Times New Roman"/>
          <w:sz w:val="24"/>
          <w:szCs w:val="24"/>
        </w:rPr>
        <w:t>towns</w:t>
      </w:r>
      <w:r w:rsidRPr="002E5D7D">
        <w:rPr>
          <w:rFonts w:ascii="Times New Roman" w:hAnsi="Times New Roman" w:cs="Times New Roman"/>
          <w:sz w:val="24"/>
          <w:szCs w:val="24"/>
        </w:rPr>
        <w:t xml:space="preserve"> </w:t>
      </w:r>
      <w:r w:rsidRPr="005A6D81">
        <w:rPr>
          <w:rFonts w:ascii="Times New Roman" w:hAnsi="Times New Roman" w:cs="Times New Roman"/>
          <w:sz w:val="24"/>
          <w:szCs w:val="24"/>
        </w:rPr>
        <w:t xml:space="preserve">revealed. This </w:t>
      </w:r>
      <w:r w:rsidRPr="005A6D81">
        <w:rPr>
          <w:rFonts w:ascii="Times New Roman" w:hAnsi="Times New Roman" w:cs="Times New Roman"/>
          <w:sz w:val="24"/>
          <w:szCs w:val="24"/>
        </w:rPr>
        <w:lastRenderedPageBreak/>
        <w:t xml:space="preserve">finding </w:t>
      </w:r>
      <w:r w:rsidR="00652990" w:rsidRPr="005A6D81">
        <w:rPr>
          <w:rFonts w:ascii="Times New Roman" w:hAnsi="Times New Roman" w:cs="Times New Roman"/>
          <w:sz w:val="24"/>
          <w:szCs w:val="24"/>
        </w:rPr>
        <w:t>corroborates</w:t>
      </w:r>
      <w:r w:rsidRPr="002E5D7D">
        <w:rPr>
          <w:rFonts w:ascii="Times New Roman" w:hAnsi="Times New Roman" w:cs="Times New Roman"/>
          <w:sz w:val="24"/>
          <w:szCs w:val="24"/>
        </w:rPr>
        <w:t xml:space="preserve"> Ogundele et al. (2011) finding </w:t>
      </w:r>
      <w:r w:rsidR="00790576">
        <w:rPr>
          <w:rFonts w:ascii="Times New Roman" w:hAnsi="Times New Roman" w:cs="Times New Roman"/>
          <w:sz w:val="24"/>
          <w:szCs w:val="24"/>
        </w:rPr>
        <w:t xml:space="preserve">though the extent is not comparable with that of Nigeria </w:t>
      </w:r>
      <w:r w:rsidRPr="002E5D7D">
        <w:rPr>
          <w:rFonts w:ascii="Times New Roman" w:hAnsi="Times New Roman" w:cs="Times New Roman"/>
          <w:sz w:val="24"/>
          <w:szCs w:val="24"/>
        </w:rPr>
        <w:t xml:space="preserve">much of the green spaces in the Festac </w:t>
      </w:r>
      <w:r w:rsidR="003F16CA">
        <w:rPr>
          <w:rFonts w:ascii="Times New Roman" w:hAnsi="Times New Roman" w:cs="Times New Roman"/>
          <w:sz w:val="24"/>
          <w:szCs w:val="24"/>
        </w:rPr>
        <w:t>t</w:t>
      </w:r>
      <w:r w:rsidRPr="002E5D7D">
        <w:rPr>
          <w:rFonts w:ascii="Times New Roman" w:hAnsi="Times New Roman" w:cs="Times New Roman"/>
          <w:sz w:val="24"/>
          <w:szCs w:val="24"/>
        </w:rPr>
        <w:t>own in Lagos</w:t>
      </w:r>
      <w:r w:rsidR="00790576">
        <w:rPr>
          <w:rFonts w:ascii="Times New Roman" w:hAnsi="Times New Roman" w:cs="Times New Roman"/>
          <w:sz w:val="24"/>
          <w:szCs w:val="24"/>
        </w:rPr>
        <w:t>,</w:t>
      </w:r>
      <w:r w:rsidRPr="002E5D7D">
        <w:rPr>
          <w:rFonts w:ascii="Times New Roman" w:hAnsi="Times New Roman" w:cs="Times New Roman"/>
          <w:sz w:val="24"/>
          <w:szCs w:val="24"/>
        </w:rPr>
        <w:t xml:space="preserve"> </w:t>
      </w:r>
      <w:r w:rsidR="00790576">
        <w:rPr>
          <w:rFonts w:ascii="Times New Roman" w:hAnsi="Times New Roman" w:cs="Times New Roman"/>
          <w:sz w:val="24"/>
          <w:szCs w:val="24"/>
        </w:rPr>
        <w:t xml:space="preserve">procedurally, </w:t>
      </w:r>
      <w:r w:rsidRPr="002E5D7D">
        <w:rPr>
          <w:rFonts w:ascii="Times New Roman" w:hAnsi="Times New Roman" w:cs="Times New Roman"/>
          <w:sz w:val="24"/>
          <w:szCs w:val="24"/>
        </w:rPr>
        <w:t>have been destructed due to the reason that some officials give title deeds for residential purpose to individuals on lands reserved for green spaces by taking bribes.</w:t>
      </w:r>
    </w:p>
    <w:p w:rsidR="007427A9" w:rsidRPr="009F642C" w:rsidRDefault="007427A9" w:rsidP="00B14340">
      <w:pPr>
        <w:pStyle w:val="Heading3"/>
        <w:spacing w:line="480" w:lineRule="auto"/>
        <w:rPr>
          <w:rFonts w:eastAsiaTheme="minorEastAsia"/>
          <w:color w:val="auto"/>
          <w:sz w:val="24"/>
          <w:szCs w:val="24"/>
        </w:rPr>
      </w:pPr>
      <w:bookmarkStart w:id="82" w:name="_Toc14529434"/>
      <w:r w:rsidRPr="00687539">
        <w:rPr>
          <w:rFonts w:eastAsiaTheme="minorEastAsia"/>
          <w:color w:val="auto"/>
          <w:sz w:val="24"/>
          <w:szCs w:val="24"/>
        </w:rPr>
        <w:t>4.2.2. Change</w:t>
      </w:r>
      <w:r w:rsidR="00D26ABF" w:rsidRPr="00687539">
        <w:rPr>
          <w:rFonts w:eastAsiaTheme="minorEastAsia"/>
          <w:color w:val="auto"/>
          <w:sz w:val="24"/>
          <w:szCs w:val="24"/>
        </w:rPr>
        <w:t>s</w:t>
      </w:r>
      <w:r w:rsidR="00BD7951">
        <w:rPr>
          <w:rFonts w:eastAsiaTheme="minorEastAsia"/>
          <w:color w:val="auto"/>
          <w:sz w:val="24"/>
          <w:szCs w:val="24"/>
        </w:rPr>
        <w:t xml:space="preserve"> </w:t>
      </w:r>
      <w:r w:rsidR="00D26ABF" w:rsidRPr="00687539">
        <w:rPr>
          <w:rFonts w:eastAsiaTheme="minorEastAsia"/>
          <w:color w:val="auto"/>
          <w:sz w:val="24"/>
          <w:szCs w:val="24"/>
        </w:rPr>
        <w:t>in</w:t>
      </w:r>
      <w:r w:rsidRPr="00687539">
        <w:rPr>
          <w:rFonts w:eastAsiaTheme="minorEastAsia"/>
          <w:color w:val="auto"/>
          <w:sz w:val="24"/>
          <w:szCs w:val="24"/>
        </w:rPr>
        <w:t xml:space="preserve"> urban </w:t>
      </w:r>
      <w:r w:rsidR="00BD7951">
        <w:rPr>
          <w:rFonts w:eastAsiaTheme="minorEastAsia"/>
          <w:color w:val="auto"/>
          <w:sz w:val="24"/>
          <w:szCs w:val="24"/>
        </w:rPr>
        <w:t>GI</w:t>
      </w:r>
      <w:r w:rsidRPr="00687539">
        <w:rPr>
          <w:rFonts w:eastAsiaTheme="minorEastAsia"/>
          <w:color w:val="auto"/>
          <w:sz w:val="24"/>
          <w:szCs w:val="24"/>
        </w:rPr>
        <w:t xml:space="preserve"> components</w:t>
      </w:r>
      <w:bookmarkEnd w:id="82"/>
      <w:r w:rsidRPr="00687539">
        <w:rPr>
          <w:rFonts w:eastAsiaTheme="minorEastAsia"/>
          <w:color w:val="auto"/>
          <w:sz w:val="24"/>
          <w:szCs w:val="24"/>
        </w:rPr>
        <w:t xml:space="preserve"> </w:t>
      </w:r>
    </w:p>
    <w:p w:rsidR="007D7C42" w:rsidRDefault="00E91051" w:rsidP="00B14340">
      <w:pPr>
        <w:autoSpaceDE w:val="0"/>
        <w:autoSpaceDN w:val="0"/>
        <w:adjustRightInd w:val="0"/>
        <w:spacing w:after="0" w:line="480" w:lineRule="auto"/>
        <w:jc w:val="both"/>
        <w:rPr>
          <w:rFonts w:ascii="Times New Roman" w:hAnsi="Times New Roman" w:cs="Times New Roman"/>
          <w:sz w:val="24"/>
          <w:szCs w:val="24"/>
        </w:rPr>
      </w:pPr>
      <w:r w:rsidRPr="00E91051">
        <w:rPr>
          <w:rFonts w:ascii="Times New Roman" w:hAnsi="Times New Roman" w:cs="Times New Roman"/>
          <w:sz w:val="24"/>
          <w:szCs w:val="24"/>
        </w:rPr>
        <w:t xml:space="preserve">The emerging towns found in </w:t>
      </w:r>
      <w:r w:rsidR="00BD7951">
        <w:rPr>
          <w:rFonts w:ascii="Times New Roman" w:hAnsi="Times New Roman" w:cs="Times New Roman"/>
          <w:sz w:val="24"/>
          <w:szCs w:val="24"/>
        </w:rPr>
        <w:t>the study zone</w:t>
      </w:r>
      <w:r w:rsidRPr="00E91051">
        <w:rPr>
          <w:rFonts w:ascii="Times New Roman" w:hAnsi="Times New Roman" w:cs="Times New Roman"/>
          <w:sz w:val="24"/>
          <w:szCs w:val="24"/>
        </w:rPr>
        <w:t xml:space="preserve"> </w:t>
      </w:r>
      <w:r w:rsidR="00687539">
        <w:rPr>
          <w:rFonts w:ascii="Times New Roman" w:hAnsi="Times New Roman" w:cs="Times New Roman"/>
          <w:sz w:val="24"/>
          <w:szCs w:val="24"/>
        </w:rPr>
        <w:t>are</w:t>
      </w:r>
      <w:r w:rsidRPr="00E91051">
        <w:rPr>
          <w:rFonts w:ascii="Times New Roman" w:hAnsi="Times New Roman" w:cs="Times New Roman"/>
          <w:sz w:val="24"/>
          <w:szCs w:val="24"/>
        </w:rPr>
        <w:t xml:space="preserve"> among the fastest growing towns in Ethiopia in terms of speed of spatial extension, development of economic activities and demography. The change analysis of </w:t>
      </w:r>
      <w:r w:rsidR="00133265">
        <w:rPr>
          <w:rFonts w:ascii="Times New Roman" w:hAnsi="Times New Roman" w:cs="Times New Roman"/>
          <w:sz w:val="24"/>
          <w:szCs w:val="24"/>
        </w:rPr>
        <w:t>the</w:t>
      </w:r>
      <w:r w:rsidRPr="00E91051">
        <w:rPr>
          <w:rFonts w:ascii="Times New Roman" w:hAnsi="Times New Roman" w:cs="Times New Roman"/>
          <w:sz w:val="24"/>
          <w:szCs w:val="24"/>
        </w:rPr>
        <w:t xml:space="preserve"> urban </w:t>
      </w:r>
      <w:r w:rsidR="00BD7951">
        <w:rPr>
          <w:rFonts w:ascii="Times New Roman" w:hAnsi="Times New Roman" w:cs="Times New Roman"/>
          <w:sz w:val="24"/>
          <w:szCs w:val="24"/>
        </w:rPr>
        <w:t>GI</w:t>
      </w:r>
      <w:r w:rsidR="006A0624">
        <w:rPr>
          <w:rFonts w:ascii="Times New Roman" w:hAnsi="Times New Roman" w:cs="Times New Roman"/>
          <w:sz w:val="24"/>
          <w:szCs w:val="24"/>
        </w:rPr>
        <w:t xml:space="preserve"> components</w:t>
      </w:r>
      <w:r w:rsidRPr="00E91051">
        <w:rPr>
          <w:rFonts w:ascii="Times New Roman" w:hAnsi="Times New Roman" w:cs="Times New Roman"/>
          <w:sz w:val="24"/>
          <w:szCs w:val="24"/>
        </w:rPr>
        <w:t xml:space="preserve"> has revealed considerable depletion of the latter and expansion of built-up area and urban sprawl (Fig. </w:t>
      </w:r>
      <w:r w:rsidR="00615ADC">
        <w:rPr>
          <w:rFonts w:ascii="Times New Roman" w:hAnsi="Times New Roman" w:cs="Times New Roman"/>
          <w:sz w:val="24"/>
          <w:szCs w:val="24"/>
        </w:rPr>
        <w:t>9</w:t>
      </w:r>
      <w:r w:rsidR="00F80786">
        <w:rPr>
          <w:rFonts w:ascii="Times New Roman" w:hAnsi="Times New Roman" w:cs="Times New Roman"/>
          <w:sz w:val="24"/>
          <w:szCs w:val="24"/>
        </w:rPr>
        <w:t xml:space="preserve">, </w:t>
      </w:r>
      <w:r w:rsidR="00615ADC">
        <w:rPr>
          <w:rFonts w:ascii="Times New Roman" w:hAnsi="Times New Roman" w:cs="Times New Roman"/>
          <w:sz w:val="24"/>
          <w:szCs w:val="24"/>
        </w:rPr>
        <w:t xml:space="preserve">10 </w:t>
      </w:r>
      <w:r w:rsidR="00F80786">
        <w:rPr>
          <w:rFonts w:ascii="Times New Roman" w:hAnsi="Times New Roman" w:cs="Times New Roman"/>
          <w:sz w:val="24"/>
          <w:szCs w:val="24"/>
        </w:rPr>
        <w:t xml:space="preserve">and </w:t>
      </w:r>
      <w:r w:rsidR="00615ADC">
        <w:rPr>
          <w:rFonts w:ascii="Times New Roman" w:hAnsi="Times New Roman" w:cs="Times New Roman"/>
          <w:sz w:val="24"/>
          <w:szCs w:val="24"/>
        </w:rPr>
        <w:t>11</w:t>
      </w:r>
      <w:r w:rsidRPr="00E91051">
        <w:rPr>
          <w:rFonts w:ascii="Times New Roman" w:hAnsi="Times New Roman" w:cs="Times New Roman"/>
          <w:sz w:val="24"/>
          <w:szCs w:val="24"/>
        </w:rPr>
        <w:t>).</w:t>
      </w:r>
    </w:p>
    <w:p w:rsidR="008C18DB" w:rsidRDefault="00F80786" w:rsidP="00717582">
      <w:pPr>
        <w:tabs>
          <w:tab w:val="left" w:pos="7650"/>
        </w:tabs>
        <w:spacing w:line="480" w:lineRule="auto"/>
        <w:rPr>
          <w:rFonts w:ascii="Times New Roman" w:hAnsi="Times New Roman" w:cs="Times New Roman"/>
          <w:sz w:val="24"/>
          <w:szCs w:val="24"/>
        </w:rPr>
      </w:pPr>
      <w:r w:rsidRPr="00F80786">
        <w:rPr>
          <w:rFonts w:ascii="Times New Roman" w:hAnsi="Times New Roman" w:cs="Times New Roman"/>
          <w:noProof/>
          <w:sz w:val="24"/>
          <w:szCs w:val="24"/>
        </w:rPr>
        <w:drawing>
          <wp:inline distT="0" distB="0" distL="0" distR="0">
            <wp:extent cx="5486400" cy="3560164"/>
            <wp:effectExtent l="19050" t="0" r="0" b="0"/>
            <wp:docPr id="12" name="Picture 1" descr="D:\From DESKTOP\For publication\Sebaeta\Final Stephan\Final Reviewers comment for Sebeta\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rom DESKTOP\For publication\Sebaeta\Final Stephan\Final Reviewers comment for Sebeta\2016.jpg"/>
                    <pic:cNvPicPr>
                      <a:picLocks noChangeAspect="1" noChangeArrowheads="1"/>
                    </pic:cNvPicPr>
                  </pic:nvPicPr>
                  <pic:blipFill>
                    <a:blip r:embed="rId41" cstate="print"/>
                    <a:srcRect/>
                    <a:stretch>
                      <a:fillRect/>
                    </a:stretch>
                  </pic:blipFill>
                  <pic:spPr bwMode="auto">
                    <a:xfrm>
                      <a:off x="0" y="0"/>
                      <a:ext cx="5486400" cy="3560164"/>
                    </a:xfrm>
                    <a:prstGeom prst="rect">
                      <a:avLst/>
                    </a:prstGeom>
                    <a:noFill/>
                    <a:ln w="9525">
                      <a:noFill/>
                      <a:miter lim="800000"/>
                      <a:headEnd/>
                      <a:tailEnd/>
                    </a:ln>
                  </pic:spPr>
                </pic:pic>
              </a:graphicData>
            </a:graphic>
          </wp:inline>
        </w:drawing>
      </w:r>
    </w:p>
    <w:p w:rsidR="008C4D48" w:rsidRPr="000B4187" w:rsidRDefault="00F80786" w:rsidP="00B325E6">
      <w:pPr>
        <w:pStyle w:val="Caption"/>
        <w:spacing w:line="480" w:lineRule="auto"/>
        <w:jc w:val="both"/>
        <w:rPr>
          <w:rFonts w:ascii="Times New Roman" w:hAnsi="Times New Roman" w:cs="Times New Roman"/>
          <w:b w:val="0"/>
          <w:i/>
          <w:color w:val="auto"/>
          <w:sz w:val="24"/>
          <w:szCs w:val="24"/>
        </w:rPr>
      </w:pPr>
      <w:bookmarkStart w:id="83" w:name="_Toc14529475"/>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9</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Land use/land cover map of Sebeta town from 2003 to 2016</w:t>
      </w:r>
      <w:bookmarkEnd w:id="83"/>
    </w:p>
    <w:p w:rsidR="008C4D48" w:rsidRPr="009F642C" w:rsidRDefault="001F2BEC" w:rsidP="009F642C">
      <w:pPr>
        <w:spacing w:line="480" w:lineRule="auto"/>
      </w:pPr>
      <w:r>
        <w:rPr>
          <w:noProof/>
        </w:rPr>
        <w:lastRenderedPageBreak/>
        <w:drawing>
          <wp:inline distT="0" distB="0" distL="0" distR="0">
            <wp:extent cx="5303520" cy="3434398"/>
            <wp:effectExtent l="19050" t="0" r="0" b="0"/>
            <wp:docPr id="14" name="Picture 4" descr="D:\DR.Hiyawe\Green Infrastructure\Anlysis\Monograph\sululta 2016.2010,2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R.Hiyawe\Green Infrastructure\Anlysis\Monograph\sululta 2016.2010,2003.jpg"/>
                    <pic:cNvPicPr>
                      <a:picLocks noChangeAspect="1" noChangeArrowheads="1"/>
                    </pic:cNvPicPr>
                  </pic:nvPicPr>
                  <pic:blipFill>
                    <a:blip r:embed="rId42" cstate="print"/>
                    <a:srcRect/>
                    <a:stretch>
                      <a:fillRect/>
                    </a:stretch>
                  </pic:blipFill>
                  <pic:spPr bwMode="auto">
                    <a:xfrm>
                      <a:off x="0" y="0"/>
                      <a:ext cx="5303520" cy="3434398"/>
                    </a:xfrm>
                    <a:prstGeom prst="rect">
                      <a:avLst/>
                    </a:prstGeom>
                    <a:noFill/>
                    <a:ln w="9525">
                      <a:noFill/>
                      <a:miter lim="800000"/>
                      <a:headEnd/>
                      <a:tailEnd/>
                    </a:ln>
                  </pic:spPr>
                </pic:pic>
              </a:graphicData>
            </a:graphic>
          </wp:inline>
        </w:drawing>
      </w:r>
      <w:bookmarkStart w:id="84" w:name="_Toc14529476"/>
      <w:r w:rsidR="008C4D48" w:rsidRPr="000B4187">
        <w:rPr>
          <w:rFonts w:ascii="Times New Roman" w:hAnsi="Times New Roman" w:cs="Times New Roman"/>
          <w:i/>
        </w:rPr>
        <w:t xml:space="preserve">Figure </w:t>
      </w:r>
      <w:r w:rsidR="007913D8" w:rsidRPr="000B4187">
        <w:rPr>
          <w:rFonts w:ascii="Times New Roman" w:hAnsi="Times New Roman" w:cs="Times New Roman"/>
          <w:i/>
        </w:rPr>
        <w:fldChar w:fldCharType="begin"/>
      </w:r>
      <w:r w:rsidR="00552175" w:rsidRPr="000B4187">
        <w:rPr>
          <w:rFonts w:ascii="Times New Roman" w:hAnsi="Times New Roman" w:cs="Times New Roman"/>
          <w:i/>
        </w:rPr>
        <w:instrText xml:space="preserve"> SEQ Figure \* ARABIC </w:instrText>
      </w:r>
      <w:r w:rsidR="007913D8" w:rsidRPr="000B4187">
        <w:rPr>
          <w:rFonts w:ascii="Times New Roman" w:hAnsi="Times New Roman" w:cs="Times New Roman"/>
          <w:i/>
        </w:rPr>
        <w:fldChar w:fldCharType="separate"/>
      </w:r>
      <w:r w:rsidR="00AB6E5D">
        <w:rPr>
          <w:rFonts w:ascii="Times New Roman" w:hAnsi="Times New Roman" w:cs="Times New Roman"/>
          <w:i/>
          <w:noProof/>
        </w:rPr>
        <w:t>10</w:t>
      </w:r>
      <w:r w:rsidR="007913D8" w:rsidRPr="000B4187">
        <w:rPr>
          <w:rFonts w:ascii="Times New Roman" w:hAnsi="Times New Roman" w:cs="Times New Roman"/>
          <w:i/>
        </w:rPr>
        <w:fldChar w:fldCharType="end"/>
      </w:r>
      <w:r w:rsidR="008C4D48" w:rsidRPr="000B4187">
        <w:rPr>
          <w:rFonts w:ascii="Times New Roman" w:hAnsi="Times New Roman" w:cs="Times New Roman"/>
          <w:i/>
        </w:rPr>
        <w:t xml:space="preserve"> Land use/land cover map of Sululta town </w:t>
      </w:r>
      <w:r w:rsidR="007D7C42" w:rsidRPr="000B4187">
        <w:rPr>
          <w:rFonts w:ascii="Times New Roman" w:hAnsi="Times New Roman" w:cs="Times New Roman"/>
          <w:i/>
        </w:rPr>
        <w:t xml:space="preserve">from </w:t>
      </w:r>
      <w:r w:rsidR="008C4D48" w:rsidRPr="000B4187">
        <w:rPr>
          <w:rFonts w:ascii="Times New Roman" w:hAnsi="Times New Roman" w:cs="Times New Roman"/>
          <w:i/>
        </w:rPr>
        <w:t>2003</w:t>
      </w:r>
      <w:r w:rsidR="007D7C42" w:rsidRPr="000B4187">
        <w:rPr>
          <w:rFonts w:ascii="Times New Roman" w:hAnsi="Times New Roman" w:cs="Times New Roman"/>
          <w:i/>
        </w:rPr>
        <w:t xml:space="preserve"> to</w:t>
      </w:r>
      <w:r w:rsidR="008C4D48" w:rsidRPr="000B4187">
        <w:rPr>
          <w:rFonts w:ascii="Times New Roman" w:hAnsi="Times New Roman" w:cs="Times New Roman"/>
          <w:i/>
        </w:rPr>
        <w:t xml:space="preserve"> 2016</w:t>
      </w:r>
      <w:bookmarkEnd w:id="84"/>
    </w:p>
    <w:p w:rsidR="008C4D48" w:rsidRDefault="002854D3" w:rsidP="00B14340">
      <w:pPr>
        <w:spacing w:line="480" w:lineRule="auto"/>
      </w:pPr>
      <w:r>
        <w:rPr>
          <w:noProof/>
        </w:rPr>
        <w:drawing>
          <wp:inline distT="0" distB="0" distL="0" distR="0">
            <wp:extent cx="5303520" cy="3434398"/>
            <wp:effectExtent l="19050" t="0" r="0" b="0"/>
            <wp:docPr id="15" name="Picture 5" descr="D:\DR.Hiyawe\Green Infrastructure\Anlysis\Monograph\Legetafo 2016, 2010 and 2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R.Hiyawe\Green Infrastructure\Anlysis\Monograph\Legetafo 2016, 2010 and 2003.jpg"/>
                    <pic:cNvPicPr>
                      <a:picLocks noChangeAspect="1" noChangeArrowheads="1"/>
                    </pic:cNvPicPr>
                  </pic:nvPicPr>
                  <pic:blipFill>
                    <a:blip r:embed="rId43" cstate="print"/>
                    <a:srcRect/>
                    <a:stretch>
                      <a:fillRect/>
                    </a:stretch>
                  </pic:blipFill>
                  <pic:spPr bwMode="auto">
                    <a:xfrm>
                      <a:off x="0" y="0"/>
                      <a:ext cx="5303520" cy="3434398"/>
                    </a:xfrm>
                    <a:prstGeom prst="rect">
                      <a:avLst/>
                    </a:prstGeom>
                    <a:noFill/>
                    <a:ln w="9525">
                      <a:noFill/>
                      <a:miter lim="800000"/>
                      <a:headEnd/>
                      <a:tailEnd/>
                    </a:ln>
                  </pic:spPr>
                </pic:pic>
              </a:graphicData>
            </a:graphic>
          </wp:inline>
        </w:drawing>
      </w:r>
    </w:p>
    <w:p w:rsidR="002854D3" w:rsidRPr="000B4187" w:rsidRDefault="002854D3" w:rsidP="00B14340">
      <w:pPr>
        <w:pStyle w:val="Caption"/>
        <w:spacing w:line="480" w:lineRule="auto"/>
        <w:jc w:val="both"/>
        <w:rPr>
          <w:rFonts w:ascii="Times New Roman" w:hAnsi="Times New Roman" w:cs="Times New Roman"/>
          <w:b w:val="0"/>
          <w:i/>
          <w:color w:val="auto"/>
          <w:sz w:val="22"/>
          <w:szCs w:val="22"/>
        </w:rPr>
      </w:pPr>
      <w:bookmarkStart w:id="85" w:name="_Toc14529477"/>
      <w:r w:rsidRPr="000B4187">
        <w:rPr>
          <w:rFonts w:ascii="Times New Roman" w:hAnsi="Times New Roman" w:cs="Times New Roman"/>
          <w:b w:val="0"/>
          <w:i/>
          <w:color w:val="auto"/>
          <w:sz w:val="22"/>
          <w:szCs w:val="22"/>
        </w:rPr>
        <w:t xml:space="preserve">Figure </w:t>
      </w:r>
      <w:r w:rsidR="007913D8" w:rsidRPr="000B4187">
        <w:rPr>
          <w:rFonts w:ascii="Times New Roman" w:hAnsi="Times New Roman" w:cs="Times New Roman"/>
          <w:b w:val="0"/>
          <w:i/>
          <w:color w:val="auto"/>
          <w:sz w:val="22"/>
          <w:szCs w:val="22"/>
        </w:rPr>
        <w:fldChar w:fldCharType="begin"/>
      </w:r>
      <w:r w:rsidR="00552175" w:rsidRPr="000B4187">
        <w:rPr>
          <w:rFonts w:ascii="Times New Roman" w:hAnsi="Times New Roman" w:cs="Times New Roman"/>
          <w:b w:val="0"/>
          <w:i/>
          <w:color w:val="auto"/>
          <w:sz w:val="22"/>
          <w:szCs w:val="22"/>
        </w:rPr>
        <w:instrText xml:space="preserve"> SEQ Figure \* ARABIC </w:instrText>
      </w:r>
      <w:r w:rsidR="007913D8" w:rsidRPr="000B4187">
        <w:rPr>
          <w:rFonts w:ascii="Times New Roman" w:hAnsi="Times New Roman" w:cs="Times New Roman"/>
          <w:b w:val="0"/>
          <w:i/>
          <w:color w:val="auto"/>
          <w:sz w:val="22"/>
          <w:szCs w:val="22"/>
        </w:rPr>
        <w:fldChar w:fldCharType="separate"/>
      </w:r>
      <w:r w:rsidR="00AB6E5D">
        <w:rPr>
          <w:rFonts w:ascii="Times New Roman" w:hAnsi="Times New Roman" w:cs="Times New Roman"/>
          <w:b w:val="0"/>
          <w:i/>
          <w:noProof/>
          <w:color w:val="auto"/>
          <w:sz w:val="22"/>
          <w:szCs w:val="22"/>
        </w:rPr>
        <w:t>11</w:t>
      </w:r>
      <w:r w:rsidR="007913D8" w:rsidRPr="000B4187">
        <w:rPr>
          <w:rFonts w:ascii="Times New Roman" w:hAnsi="Times New Roman" w:cs="Times New Roman"/>
          <w:b w:val="0"/>
          <w:i/>
          <w:color w:val="auto"/>
          <w:sz w:val="22"/>
          <w:szCs w:val="22"/>
        </w:rPr>
        <w:fldChar w:fldCharType="end"/>
      </w:r>
      <w:r w:rsidRPr="000B4187">
        <w:rPr>
          <w:rFonts w:ascii="Times New Roman" w:hAnsi="Times New Roman" w:cs="Times New Roman"/>
          <w:b w:val="0"/>
          <w:i/>
          <w:color w:val="auto"/>
          <w:sz w:val="22"/>
          <w:szCs w:val="22"/>
        </w:rPr>
        <w:t xml:space="preserve"> Land use/land cover map of Legetafo town </w:t>
      </w:r>
      <w:r w:rsidR="007D7C42" w:rsidRPr="000B4187">
        <w:rPr>
          <w:rFonts w:ascii="Times New Roman" w:hAnsi="Times New Roman" w:cs="Times New Roman"/>
          <w:b w:val="0"/>
          <w:i/>
          <w:color w:val="auto"/>
          <w:sz w:val="22"/>
          <w:szCs w:val="22"/>
        </w:rPr>
        <w:t xml:space="preserve">from </w:t>
      </w:r>
      <w:r w:rsidRPr="000B4187">
        <w:rPr>
          <w:rFonts w:ascii="Times New Roman" w:hAnsi="Times New Roman" w:cs="Times New Roman"/>
          <w:b w:val="0"/>
          <w:i/>
          <w:color w:val="auto"/>
          <w:sz w:val="22"/>
          <w:szCs w:val="22"/>
        </w:rPr>
        <w:t>2003</w:t>
      </w:r>
      <w:r w:rsidR="007D7C42" w:rsidRPr="000B4187">
        <w:rPr>
          <w:rFonts w:ascii="Times New Roman" w:hAnsi="Times New Roman" w:cs="Times New Roman"/>
          <w:b w:val="0"/>
          <w:i/>
          <w:color w:val="auto"/>
          <w:sz w:val="22"/>
          <w:szCs w:val="22"/>
        </w:rPr>
        <w:t xml:space="preserve"> to</w:t>
      </w:r>
      <w:r w:rsidRPr="000B4187">
        <w:rPr>
          <w:rFonts w:ascii="Times New Roman" w:hAnsi="Times New Roman" w:cs="Times New Roman"/>
          <w:b w:val="0"/>
          <w:i/>
          <w:color w:val="auto"/>
          <w:sz w:val="22"/>
          <w:szCs w:val="22"/>
        </w:rPr>
        <w:t xml:space="preserve"> 2016</w:t>
      </w:r>
      <w:bookmarkEnd w:id="85"/>
    </w:p>
    <w:p w:rsidR="00D46500" w:rsidRDefault="00070B0A" w:rsidP="00B14340">
      <w:pPr>
        <w:pStyle w:val="BodyText216"/>
        <w:spacing w:line="480" w:lineRule="auto"/>
        <w:jc w:val="both"/>
        <w:rPr>
          <w:rFonts w:ascii="Times New Roman" w:hAnsi="Times New Roman" w:cs="Times New Roman"/>
          <w:color w:val="000000"/>
        </w:rPr>
      </w:pPr>
      <w:r w:rsidRPr="00D619F4">
        <w:rPr>
          <w:rFonts w:ascii="Times New Roman" w:hAnsi="Times New Roman" w:cs="Times New Roman"/>
        </w:rPr>
        <w:lastRenderedPageBreak/>
        <w:t xml:space="preserve">In 2003, large patches of urban </w:t>
      </w:r>
      <w:r w:rsidR="00BD7951">
        <w:rPr>
          <w:rFonts w:ascii="Times New Roman" w:hAnsi="Times New Roman" w:cs="Times New Roman"/>
        </w:rPr>
        <w:t>GI</w:t>
      </w:r>
      <w:r w:rsidRPr="00D619F4">
        <w:rPr>
          <w:rFonts w:ascii="Times New Roman" w:hAnsi="Times New Roman" w:cs="Times New Roman"/>
        </w:rPr>
        <w:t xml:space="preserve"> components were still well distributed ove</w:t>
      </w:r>
      <w:r w:rsidR="004A42EB" w:rsidRPr="00D619F4">
        <w:rPr>
          <w:rFonts w:ascii="Times New Roman" w:hAnsi="Times New Roman" w:cs="Times New Roman"/>
        </w:rPr>
        <w:t>r the towns and occupied 3397.5</w:t>
      </w:r>
      <w:r w:rsidR="00B1088F" w:rsidRPr="00D619F4">
        <w:rPr>
          <w:rFonts w:ascii="Times New Roman" w:hAnsi="Times New Roman" w:cs="Times New Roman"/>
          <w:noProof/>
        </w:rPr>
        <w:t>ha, 2587</w:t>
      </w:r>
      <w:r w:rsidRPr="00D619F4">
        <w:rPr>
          <w:rFonts w:ascii="Times New Roman" w:hAnsi="Times New Roman" w:cs="Times New Roman"/>
          <w:noProof/>
        </w:rPr>
        <w:t xml:space="preserve">ha and 894.8ha </w:t>
      </w:r>
      <w:r w:rsidRPr="00D619F4">
        <w:rPr>
          <w:rFonts w:ascii="Times New Roman" w:hAnsi="Times New Roman" w:cs="Times New Roman"/>
        </w:rPr>
        <w:t>of land</w:t>
      </w:r>
      <w:r w:rsidR="00B1088F" w:rsidRPr="00D619F4">
        <w:rPr>
          <w:rFonts w:ascii="Times New Roman" w:hAnsi="Times New Roman" w:cs="Times New Roman"/>
        </w:rPr>
        <w:t xml:space="preserve"> mass</w:t>
      </w:r>
      <w:r w:rsidRPr="00D619F4">
        <w:rPr>
          <w:rFonts w:ascii="Times New Roman" w:hAnsi="Times New Roman" w:cs="Times New Roman"/>
        </w:rPr>
        <w:t xml:space="preserve"> in Sebeta, Sululta and </w:t>
      </w:r>
      <w:r w:rsidRPr="003D7FB5">
        <w:rPr>
          <w:rFonts w:ascii="Times New Roman" w:hAnsi="Times New Roman" w:cs="Times New Roman"/>
        </w:rPr>
        <w:t>Leg</w:t>
      </w:r>
      <w:r w:rsidR="005318DB">
        <w:rPr>
          <w:rFonts w:ascii="Times New Roman" w:hAnsi="Times New Roman" w:cs="Times New Roman"/>
        </w:rPr>
        <w:t>etafo towns correspond</w:t>
      </w:r>
      <w:r w:rsidR="00133265">
        <w:rPr>
          <w:rFonts w:ascii="Times New Roman" w:hAnsi="Times New Roman" w:cs="Times New Roman"/>
        </w:rPr>
        <w:t>ing</w:t>
      </w:r>
      <w:r w:rsidR="005318DB">
        <w:rPr>
          <w:rFonts w:ascii="Times New Roman" w:hAnsi="Times New Roman" w:cs="Times New Roman"/>
        </w:rPr>
        <w:t xml:space="preserve"> to </w:t>
      </w:r>
      <w:r w:rsidRPr="003D7FB5">
        <w:rPr>
          <w:rFonts w:ascii="Times New Roman" w:hAnsi="Times New Roman" w:cs="Times New Roman"/>
        </w:rPr>
        <w:t xml:space="preserve">37.3%, 57.9% and 36.8% of </w:t>
      </w:r>
      <w:r w:rsidR="00133265">
        <w:rPr>
          <w:rFonts w:ascii="Times New Roman" w:hAnsi="Times New Roman" w:cs="Times New Roman"/>
        </w:rPr>
        <w:t>the</w:t>
      </w:r>
      <w:r w:rsidRPr="003D7FB5">
        <w:rPr>
          <w:rFonts w:ascii="Times New Roman" w:hAnsi="Times New Roman" w:cs="Times New Roman"/>
        </w:rPr>
        <w:t xml:space="preserve"> towns, respectively. However, considerable fragmentation and </w:t>
      </w:r>
      <w:r w:rsidRPr="003D7FB5">
        <w:rPr>
          <w:rFonts w:ascii="Times New Roman" w:hAnsi="Times New Roman" w:cs="Times New Roman"/>
          <w:color w:val="000000"/>
        </w:rPr>
        <w:t xml:space="preserve">quantitative losses of </w:t>
      </w:r>
      <w:r w:rsidR="00687539">
        <w:rPr>
          <w:rFonts w:ascii="Times New Roman" w:hAnsi="Times New Roman" w:cs="Times New Roman"/>
        </w:rPr>
        <w:t xml:space="preserve">urban </w:t>
      </w:r>
      <w:r w:rsidR="00BD7951">
        <w:rPr>
          <w:rFonts w:ascii="Times New Roman" w:hAnsi="Times New Roman" w:cs="Times New Roman"/>
        </w:rPr>
        <w:t>GI</w:t>
      </w:r>
      <w:r w:rsidR="00687539" w:rsidRPr="00687539">
        <w:rPr>
          <w:rFonts w:ascii="Times New Roman" w:hAnsi="Times New Roman" w:cs="Times New Roman"/>
        </w:rPr>
        <w:t xml:space="preserve"> </w:t>
      </w:r>
      <w:r w:rsidRPr="00687539">
        <w:rPr>
          <w:rFonts w:ascii="Times New Roman" w:hAnsi="Times New Roman" w:cs="Times New Roman"/>
        </w:rPr>
        <w:t xml:space="preserve">components </w:t>
      </w:r>
      <w:r w:rsidR="00B1088F">
        <w:rPr>
          <w:rFonts w:ascii="Times New Roman" w:hAnsi="Times New Roman" w:cs="Times New Roman"/>
          <w:color w:val="000000"/>
        </w:rPr>
        <w:t xml:space="preserve">were </w:t>
      </w:r>
      <w:r w:rsidRPr="00687539">
        <w:rPr>
          <w:rFonts w:ascii="Times New Roman" w:hAnsi="Times New Roman" w:cs="Times New Roman"/>
          <w:color w:val="000000"/>
        </w:rPr>
        <w:t>observed during the studied period.</w:t>
      </w:r>
      <w:r w:rsidR="00BD7951">
        <w:rPr>
          <w:rFonts w:ascii="Times New Roman" w:hAnsi="Times New Roman" w:cs="Times New Roman"/>
          <w:color w:val="000000"/>
        </w:rPr>
        <w:t xml:space="preserve"> </w:t>
      </w:r>
      <w:r w:rsidR="003D7FB5" w:rsidRPr="00687539">
        <w:rPr>
          <w:rFonts w:ascii="Times New Roman" w:hAnsi="Times New Roman" w:cs="Times New Roman"/>
          <w:color w:val="000000"/>
        </w:rPr>
        <w:t>The process of fragmentation was particularly pronounced in the inner</w:t>
      </w:r>
      <w:r w:rsidR="00133265">
        <w:rPr>
          <w:rFonts w:ascii="Times New Roman" w:hAnsi="Times New Roman" w:cs="Times New Roman"/>
          <w:color w:val="000000"/>
        </w:rPr>
        <w:t xml:space="preserve"> parts of the</w:t>
      </w:r>
      <w:r w:rsidR="003D7FB5" w:rsidRPr="00687539">
        <w:rPr>
          <w:rFonts w:ascii="Times New Roman" w:hAnsi="Times New Roman" w:cs="Times New Roman"/>
          <w:color w:val="000000"/>
        </w:rPr>
        <w:t xml:space="preserve"> towns, North</w:t>
      </w:r>
      <w:r w:rsidR="00133265">
        <w:rPr>
          <w:rFonts w:ascii="Times New Roman" w:hAnsi="Times New Roman" w:cs="Times New Roman"/>
          <w:color w:val="000000"/>
        </w:rPr>
        <w:t>ern</w:t>
      </w:r>
      <w:r w:rsidR="003D7FB5" w:rsidRPr="00687539">
        <w:rPr>
          <w:rFonts w:ascii="Times New Roman" w:hAnsi="Times New Roman" w:cs="Times New Roman"/>
          <w:color w:val="000000"/>
        </w:rPr>
        <w:t xml:space="preserve"> </w:t>
      </w:r>
      <w:r w:rsidR="00133265">
        <w:rPr>
          <w:rFonts w:ascii="Times New Roman" w:hAnsi="Times New Roman" w:cs="Times New Roman"/>
          <w:color w:val="000000"/>
        </w:rPr>
        <w:t>parts</w:t>
      </w:r>
      <w:r w:rsidR="003D7FB5" w:rsidRPr="00687539">
        <w:rPr>
          <w:rFonts w:ascii="Times New Roman" w:hAnsi="Times New Roman" w:cs="Times New Roman"/>
          <w:color w:val="000000"/>
        </w:rPr>
        <w:t xml:space="preserve"> of Sebeta and Sululta town</w:t>
      </w:r>
      <w:r w:rsidR="00303646">
        <w:rPr>
          <w:rFonts w:ascii="Times New Roman" w:hAnsi="Times New Roman" w:cs="Times New Roman"/>
          <w:color w:val="000000"/>
        </w:rPr>
        <w:t>s</w:t>
      </w:r>
      <w:r w:rsidR="00BD7951">
        <w:rPr>
          <w:rFonts w:ascii="Times New Roman" w:hAnsi="Times New Roman" w:cs="Times New Roman"/>
          <w:color w:val="000000"/>
        </w:rPr>
        <w:t xml:space="preserve"> </w:t>
      </w:r>
      <w:r w:rsidR="003D7FB5" w:rsidRPr="0096398C">
        <w:rPr>
          <w:rFonts w:ascii="Times New Roman" w:hAnsi="Times New Roman" w:cs="Times New Roman"/>
        </w:rPr>
        <w:t xml:space="preserve">known as </w:t>
      </w:r>
      <w:r w:rsidR="003D7FB5" w:rsidRPr="00687539">
        <w:rPr>
          <w:rFonts w:ascii="Times New Roman" w:hAnsi="Times New Roman" w:cs="Times New Roman"/>
          <w:color w:val="000000"/>
        </w:rPr>
        <w:t xml:space="preserve">Welete and Qason </w:t>
      </w:r>
      <w:r w:rsidR="00FD2264" w:rsidRPr="00687539">
        <w:rPr>
          <w:rFonts w:ascii="Times New Roman" w:hAnsi="Times New Roman" w:cs="Times New Roman"/>
          <w:color w:val="000000"/>
        </w:rPr>
        <w:t>W</w:t>
      </w:r>
      <w:r w:rsidR="003D7FB5" w:rsidRPr="00687539">
        <w:rPr>
          <w:rFonts w:ascii="Times New Roman" w:hAnsi="Times New Roman" w:cs="Times New Roman"/>
          <w:color w:val="000000"/>
        </w:rPr>
        <w:t>eseri keb</w:t>
      </w:r>
      <w:r w:rsidR="00BD7951">
        <w:rPr>
          <w:rFonts w:ascii="Times New Roman" w:hAnsi="Times New Roman" w:cs="Times New Roman"/>
          <w:color w:val="000000"/>
        </w:rPr>
        <w:t>e</w:t>
      </w:r>
      <w:r w:rsidR="003D7FB5" w:rsidRPr="00687539">
        <w:rPr>
          <w:rFonts w:ascii="Times New Roman" w:hAnsi="Times New Roman" w:cs="Times New Roman"/>
          <w:color w:val="000000"/>
        </w:rPr>
        <w:t>les, respectively and North East</w:t>
      </w:r>
      <w:r w:rsidR="00133265">
        <w:rPr>
          <w:rFonts w:ascii="Times New Roman" w:hAnsi="Times New Roman" w:cs="Times New Roman"/>
          <w:color w:val="000000"/>
        </w:rPr>
        <w:t>ern</w:t>
      </w:r>
      <w:r w:rsidR="003D7FB5" w:rsidRPr="00687539">
        <w:rPr>
          <w:rFonts w:ascii="Times New Roman" w:hAnsi="Times New Roman" w:cs="Times New Roman"/>
          <w:color w:val="000000"/>
        </w:rPr>
        <w:t xml:space="preserve"> </w:t>
      </w:r>
      <w:r w:rsidR="00133265">
        <w:rPr>
          <w:rFonts w:ascii="Times New Roman" w:hAnsi="Times New Roman" w:cs="Times New Roman"/>
          <w:color w:val="000000"/>
        </w:rPr>
        <w:t>part</w:t>
      </w:r>
      <w:r w:rsidR="003D7FB5" w:rsidRPr="00687539">
        <w:rPr>
          <w:rFonts w:ascii="Times New Roman" w:hAnsi="Times New Roman" w:cs="Times New Roman"/>
          <w:color w:val="000000"/>
        </w:rPr>
        <w:t xml:space="preserve"> of Sebeta town known</w:t>
      </w:r>
      <w:r w:rsidR="00133265">
        <w:rPr>
          <w:rFonts w:ascii="Times New Roman" w:hAnsi="Times New Roman" w:cs="Times New Roman"/>
          <w:color w:val="000000"/>
        </w:rPr>
        <w:t xml:space="preserve"> as</w:t>
      </w:r>
      <w:r w:rsidR="003D7FB5" w:rsidRPr="00687539">
        <w:rPr>
          <w:rFonts w:ascii="Times New Roman" w:hAnsi="Times New Roman" w:cs="Times New Roman"/>
          <w:color w:val="000000"/>
        </w:rPr>
        <w:t xml:space="preserve"> Al</w:t>
      </w:r>
      <w:r w:rsidR="00133265">
        <w:rPr>
          <w:rFonts w:ascii="Times New Roman" w:hAnsi="Times New Roman" w:cs="Times New Roman"/>
          <w:color w:val="000000"/>
        </w:rPr>
        <w:t>emegena</w:t>
      </w:r>
      <w:r w:rsidR="003D7FB5" w:rsidRPr="00687539">
        <w:rPr>
          <w:rFonts w:ascii="Times New Roman" w:hAnsi="Times New Roman" w:cs="Times New Roman"/>
          <w:color w:val="000000"/>
        </w:rPr>
        <w:t xml:space="preserve"> and Furi and South East</w:t>
      </w:r>
      <w:r w:rsidR="00687539" w:rsidRPr="00687539">
        <w:rPr>
          <w:rFonts w:ascii="Times New Roman" w:hAnsi="Times New Roman" w:cs="Times New Roman"/>
          <w:color w:val="000000"/>
        </w:rPr>
        <w:t xml:space="preserve">ern </w:t>
      </w:r>
      <w:r w:rsidR="00133265">
        <w:rPr>
          <w:rFonts w:ascii="Times New Roman" w:hAnsi="Times New Roman" w:cs="Times New Roman"/>
          <w:color w:val="000000"/>
        </w:rPr>
        <w:t>parts</w:t>
      </w:r>
      <w:r w:rsidR="00687539" w:rsidRPr="00687539">
        <w:rPr>
          <w:rFonts w:ascii="Times New Roman" w:hAnsi="Times New Roman" w:cs="Times New Roman"/>
          <w:color w:val="000000"/>
        </w:rPr>
        <w:t xml:space="preserve"> of Legetafo town.</w:t>
      </w:r>
      <w:r w:rsidR="00BD7951">
        <w:rPr>
          <w:rFonts w:ascii="Times New Roman" w:hAnsi="Times New Roman" w:cs="Times New Roman"/>
          <w:color w:val="000000"/>
        </w:rPr>
        <w:t xml:space="preserve"> </w:t>
      </w:r>
      <w:r w:rsidR="003D7FB5">
        <w:rPr>
          <w:rFonts w:ascii="Times New Roman" w:hAnsi="Times New Roman" w:cs="Times New Roman"/>
          <w:color w:val="000000"/>
        </w:rPr>
        <w:t>In</w:t>
      </w:r>
      <w:r w:rsidR="00BD7951">
        <w:rPr>
          <w:rFonts w:ascii="Times New Roman" w:hAnsi="Times New Roman" w:cs="Times New Roman"/>
          <w:color w:val="000000"/>
        </w:rPr>
        <w:t xml:space="preserve"> </w:t>
      </w:r>
      <w:r w:rsidR="003D7FB5">
        <w:rPr>
          <w:rFonts w:ascii="Times New Roman" w:hAnsi="Times New Roman" w:cs="Times New Roman"/>
          <w:color w:val="000000"/>
        </w:rPr>
        <w:t>these</w:t>
      </w:r>
      <w:r w:rsidR="003D7FB5" w:rsidRPr="00A73E37">
        <w:rPr>
          <w:rFonts w:ascii="Times New Roman" w:hAnsi="Times New Roman" w:cs="Times New Roman"/>
          <w:color w:val="000000"/>
        </w:rPr>
        <w:t xml:space="preserve"> area</w:t>
      </w:r>
      <w:r w:rsidR="003D7FB5">
        <w:rPr>
          <w:rFonts w:ascii="Times New Roman" w:hAnsi="Times New Roman" w:cs="Times New Roman"/>
          <w:color w:val="000000"/>
        </w:rPr>
        <w:t>s</w:t>
      </w:r>
      <w:r w:rsidR="003D7FB5" w:rsidRPr="00A73E37">
        <w:rPr>
          <w:rFonts w:ascii="Times New Roman" w:hAnsi="Times New Roman" w:cs="Times New Roman"/>
          <w:color w:val="000000"/>
        </w:rPr>
        <w:t xml:space="preserve">, </w:t>
      </w:r>
      <w:r w:rsidR="003D7FB5" w:rsidRPr="00A73E37">
        <w:rPr>
          <w:rFonts w:ascii="Times New Roman" w:hAnsi="Times New Roman" w:cs="Times New Roman"/>
        </w:rPr>
        <w:t xml:space="preserve">the urban </w:t>
      </w:r>
      <w:r w:rsidR="00BD7951">
        <w:rPr>
          <w:rFonts w:ascii="Times New Roman" w:hAnsi="Times New Roman" w:cs="Times New Roman"/>
        </w:rPr>
        <w:t>GI</w:t>
      </w:r>
      <w:r w:rsidR="003D7FB5" w:rsidRPr="003D7FB5">
        <w:rPr>
          <w:rFonts w:ascii="Times New Roman" w:hAnsi="Times New Roman" w:cs="Times New Roman"/>
        </w:rPr>
        <w:t xml:space="preserve"> components</w:t>
      </w:r>
      <w:r w:rsidR="003D7FB5" w:rsidRPr="00A73E37">
        <w:rPr>
          <w:rFonts w:ascii="Times New Roman" w:hAnsi="Times New Roman" w:cs="Times New Roman"/>
          <w:color w:val="000000"/>
        </w:rPr>
        <w:t xml:space="preserve"> were dissected into small </w:t>
      </w:r>
      <w:r w:rsidR="003D7FB5" w:rsidRPr="008A3677">
        <w:rPr>
          <w:rFonts w:ascii="Times New Roman" w:hAnsi="Times New Roman" w:cs="Times New Roman"/>
          <w:color w:val="000000"/>
        </w:rPr>
        <w:t xml:space="preserve">patches. </w:t>
      </w:r>
      <w:r w:rsidR="00687539" w:rsidRPr="008A3677">
        <w:rPr>
          <w:rFonts w:ascii="Times New Roman" w:hAnsi="Times New Roman" w:cs="Times New Roman"/>
          <w:color w:val="000000"/>
        </w:rPr>
        <w:t xml:space="preserve">In Welete, </w:t>
      </w:r>
      <w:r w:rsidR="00133265" w:rsidRPr="00687539">
        <w:rPr>
          <w:rFonts w:ascii="Times New Roman" w:hAnsi="Times New Roman" w:cs="Times New Roman"/>
          <w:color w:val="000000"/>
        </w:rPr>
        <w:t>Al</w:t>
      </w:r>
      <w:r w:rsidR="00133265">
        <w:rPr>
          <w:rFonts w:ascii="Times New Roman" w:hAnsi="Times New Roman" w:cs="Times New Roman"/>
          <w:color w:val="000000"/>
        </w:rPr>
        <w:t>emegena</w:t>
      </w:r>
      <w:r w:rsidR="00687539" w:rsidRPr="008A3677">
        <w:rPr>
          <w:rFonts w:ascii="Times New Roman" w:hAnsi="Times New Roman" w:cs="Times New Roman"/>
          <w:color w:val="000000"/>
        </w:rPr>
        <w:t>, Furi kebel</w:t>
      </w:r>
      <w:r w:rsidR="008A3677" w:rsidRPr="008A3677">
        <w:rPr>
          <w:rFonts w:ascii="Times New Roman" w:hAnsi="Times New Roman" w:cs="Times New Roman"/>
          <w:color w:val="000000"/>
        </w:rPr>
        <w:t>es</w:t>
      </w:r>
      <w:r w:rsidR="00687539" w:rsidRPr="008A3677">
        <w:rPr>
          <w:rFonts w:ascii="Times New Roman" w:hAnsi="Times New Roman" w:cs="Times New Roman"/>
          <w:color w:val="000000"/>
        </w:rPr>
        <w:t xml:space="preserve"> of Sebeta town, Qaso Weseri </w:t>
      </w:r>
      <w:r w:rsidR="008A3677" w:rsidRPr="008A3677">
        <w:rPr>
          <w:rFonts w:ascii="Times New Roman" w:hAnsi="Times New Roman" w:cs="Times New Roman"/>
          <w:color w:val="000000"/>
        </w:rPr>
        <w:t xml:space="preserve">kebele </w:t>
      </w:r>
      <w:r w:rsidR="00687539" w:rsidRPr="008A3677">
        <w:rPr>
          <w:rFonts w:ascii="Times New Roman" w:hAnsi="Times New Roman" w:cs="Times New Roman"/>
          <w:color w:val="000000"/>
        </w:rPr>
        <w:t xml:space="preserve">of Sululta town </w:t>
      </w:r>
      <w:r w:rsidR="003D7FB5" w:rsidRPr="008A3677">
        <w:rPr>
          <w:rFonts w:ascii="Times New Roman" w:hAnsi="Times New Roman" w:cs="Times New Roman"/>
          <w:color w:val="000000"/>
        </w:rPr>
        <w:t xml:space="preserve">and South Eastern </w:t>
      </w:r>
      <w:r w:rsidR="00133265">
        <w:rPr>
          <w:rFonts w:ascii="Times New Roman" w:hAnsi="Times New Roman" w:cs="Times New Roman"/>
          <w:color w:val="000000"/>
        </w:rPr>
        <w:t>parts</w:t>
      </w:r>
      <w:r w:rsidR="003D7FB5" w:rsidRPr="008A3677">
        <w:rPr>
          <w:rFonts w:ascii="Times New Roman" w:hAnsi="Times New Roman" w:cs="Times New Roman"/>
          <w:color w:val="000000"/>
        </w:rPr>
        <w:t xml:space="preserve"> of Legetafo town, there were large continuous </w:t>
      </w:r>
      <w:r w:rsidR="00687539" w:rsidRPr="008A3677">
        <w:rPr>
          <w:rFonts w:ascii="Times New Roman" w:hAnsi="Times New Roman" w:cs="Times New Roman"/>
          <w:color w:val="000000"/>
        </w:rPr>
        <w:t xml:space="preserve">urban </w:t>
      </w:r>
      <w:r w:rsidR="00BD7951">
        <w:rPr>
          <w:rFonts w:ascii="Times New Roman" w:hAnsi="Times New Roman" w:cs="Times New Roman"/>
        </w:rPr>
        <w:t>GI</w:t>
      </w:r>
      <w:r w:rsidR="00B1658A" w:rsidRPr="008A3677">
        <w:rPr>
          <w:rFonts w:ascii="Times New Roman" w:hAnsi="Times New Roman" w:cs="Times New Roman"/>
        </w:rPr>
        <w:t xml:space="preserve"> components </w:t>
      </w:r>
      <w:r w:rsidR="003D7FB5" w:rsidRPr="008A3677">
        <w:rPr>
          <w:rFonts w:ascii="Times New Roman" w:hAnsi="Times New Roman" w:cs="Times New Roman"/>
          <w:color w:val="000000"/>
        </w:rPr>
        <w:t xml:space="preserve">in 2003 but in 2016 with the exception of a few </w:t>
      </w:r>
      <w:r w:rsidR="00B1088F">
        <w:rPr>
          <w:rFonts w:ascii="Times New Roman" w:hAnsi="Times New Roman" w:cs="Times New Roman"/>
          <w:color w:val="000000"/>
        </w:rPr>
        <w:t xml:space="preserve">urban </w:t>
      </w:r>
      <w:r w:rsidR="00BD7951">
        <w:rPr>
          <w:rFonts w:ascii="Times New Roman" w:hAnsi="Times New Roman" w:cs="Times New Roman"/>
        </w:rPr>
        <w:t>GI</w:t>
      </w:r>
      <w:r w:rsidR="00B1658A" w:rsidRPr="008A3677">
        <w:rPr>
          <w:rFonts w:ascii="Times New Roman" w:hAnsi="Times New Roman" w:cs="Times New Roman"/>
        </w:rPr>
        <w:t xml:space="preserve"> components</w:t>
      </w:r>
      <w:r w:rsidR="003D7FB5" w:rsidRPr="008A3677">
        <w:rPr>
          <w:rFonts w:ascii="Times New Roman" w:hAnsi="Times New Roman" w:cs="Times New Roman"/>
          <w:color w:val="000000"/>
        </w:rPr>
        <w:t xml:space="preserve">, </w:t>
      </w:r>
      <w:r w:rsidR="00B1658A" w:rsidRPr="008A3677">
        <w:rPr>
          <w:rFonts w:ascii="Times New Roman" w:hAnsi="Times New Roman" w:cs="Times New Roman"/>
          <w:color w:val="000000"/>
        </w:rPr>
        <w:t>almost all had disappeared</w:t>
      </w:r>
      <w:r w:rsidR="003D7FB5" w:rsidRPr="008A3677">
        <w:rPr>
          <w:rFonts w:ascii="Times New Roman" w:hAnsi="Times New Roman" w:cs="Times New Roman"/>
          <w:color w:val="000000"/>
        </w:rPr>
        <w:t>.</w:t>
      </w:r>
      <w:r w:rsidR="00BD7951">
        <w:rPr>
          <w:rFonts w:ascii="Times New Roman" w:hAnsi="Times New Roman" w:cs="Times New Roman"/>
          <w:color w:val="000000"/>
        </w:rPr>
        <w:t xml:space="preserve"> </w:t>
      </w:r>
    </w:p>
    <w:p w:rsidR="00D46500" w:rsidRPr="00D46500" w:rsidRDefault="00D46500" w:rsidP="00B14340">
      <w:pPr>
        <w:pStyle w:val="BodyText216"/>
        <w:spacing w:line="480" w:lineRule="auto"/>
        <w:jc w:val="both"/>
        <w:rPr>
          <w:rFonts w:ascii="Times New Roman" w:hAnsi="Times New Roman" w:cs="Times New Roman"/>
          <w:color w:val="000000"/>
          <w:sz w:val="16"/>
          <w:szCs w:val="16"/>
        </w:rPr>
      </w:pPr>
    </w:p>
    <w:p w:rsidR="005318DB" w:rsidRDefault="00A478C7" w:rsidP="00B14340">
      <w:pPr>
        <w:pStyle w:val="BodyText216"/>
        <w:spacing w:line="480" w:lineRule="auto"/>
        <w:jc w:val="both"/>
        <w:rPr>
          <w:rFonts w:ascii="Times New Roman" w:hAnsi="Times New Roman" w:cs="Times New Roman"/>
        </w:rPr>
      </w:pPr>
      <w:r>
        <w:rPr>
          <w:rFonts w:ascii="Times New Roman" w:hAnsi="Times New Roman" w:cs="Times New Roman"/>
        </w:rPr>
        <w:t>In 2010</w:t>
      </w:r>
      <w:r w:rsidRPr="00A73E37">
        <w:rPr>
          <w:rFonts w:ascii="Times New Roman" w:hAnsi="Times New Roman" w:cs="Times New Roman"/>
        </w:rPr>
        <w:t xml:space="preserve">, the urban </w:t>
      </w:r>
      <w:r w:rsidR="00BD7951">
        <w:rPr>
          <w:rFonts w:ascii="Times New Roman" w:hAnsi="Times New Roman" w:cs="Times New Roman"/>
        </w:rPr>
        <w:t>GI</w:t>
      </w:r>
      <w:r w:rsidRPr="003D7FB5">
        <w:rPr>
          <w:rFonts w:ascii="Times New Roman" w:hAnsi="Times New Roman" w:cs="Times New Roman"/>
        </w:rPr>
        <w:t xml:space="preserve"> components</w:t>
      </w:r>
      <w:r w:rsidRPr="00A73E37">
        <w:rPr>
          <w:rFonts w:ascii="Times New Roman" w:hAnsi="Times New Roman" w:cs="Times New Roman"/>
        </w:rPr>
        <w:t xml:space="preserve"> in </w:t>
      </w:r>
      <w:r w:rsidRPr="00A760F9">
        <w:rPr>
          <w:rFonts w:ascii="Times New Roman" w:hAnsi="Times New Roman" w:cs="Times New Roman"/>
        </w:rPr>
        <w:t xml:space="preserve">Sebeta, </w:t>
      </w:r>
      <w:r w:rsidRPr="00B325E6">
        <w:rPr>
          <w:rFonts w:ascii="Times New Roman" w:hAnsi="Times New Roman" w:cs="Times New Roman"/>
        </w:rPr>
        <w:t xml:space="preserve">Sululta and Legetafo </w:t>
      </w:r>
      <w:r w:rsidR="00D619F4" w:rsidRPr="00B325E6">
        <w:rPr>
          <w:rFonts w:ascii="Times New Roman" w:hAnsi="Times New Roman" w:cs="Times New Roman"/>
        </w:rPr>
        <w:t>towns</w:t>
      </w:r>
      <w:r w:rsidR="004265E8" w:rsidRPr="00B325E6">
        <w:rPr>
          <w:rFonts w:ascii="Times New Roman" w:hAnsi="Times New Roman" w:cs="Times New Roman"/>
        </w:rPr>
        <w:t>, in</w:t>
      </w:r>
      <w:r w:rsidR="004265E8">
        <w:rPr>
          <w:rFonts w:ascii="Times New Roman" w:hAnsi="Times New Roman" w:cs="Times New Roman"/>
        </w:rPr>
        <w:t xml:space="preserve"> general,</w:t>
      </w:r>
      <w:r w:rsidRPr="00A73E37">
        <w:rPr>
          <w:rFonts w:ascii="Times New Roman" w:hAnsi="Times New Roman" w:cs="Times New Roman"/>
        </w:rPr>
        <w:t xml:space="preserve"> </w:t>
      </w:r>
      <w:r>
        <w:rPr>
          <w:rFonts w:ascii="Times New Roman" w:hAnsi="Times New Roman" w:cs="Times New Roman"/>
        </w:rPr>
        <w:t>had decreased to only</w:t>
      </w:r>
      <w:r w:rsidRPr="00A73E37">
        <w:rPr>
          <w:rFonts w:ascii="Times New Roman" w:hAnsi="Times New Roman" w:cs="Times New Roman"/>
        </w:rPr>
        <w:t xml:space="preserve"> </w:t>
      </w:r>
      <w:r w:rsidR="00BD7951" w:rsidRPr="00A73E37">
        <w:rPr>
          <w:rFonts w:ascii="Times New Roman" w:hAnsi="Times New Roman" w:cs="Times New Roman"/>
        </w:rPr>
        <w:t>2828.7</w:t>
      </w:r>
      <w:r w:rsidR="00BD7951">
        <w:rPr>
          <w:rFonts w:ascii="Times New Roman" w:hAnsi="Times New Roman" w:cs="Times New Roman"/>
        </w:rPr>
        <w:t>ha (</w:t>
      </w:r>
      <w:r>
        <w:rPr>
          <w:rFonts w:ascii="Times New Roman" w:hAnsi="Times New Roman" w:cs="Times New Roman"/>
        </w:rPr>
        <w:t>31%),</w:t>
      </w:r>
      <w:r w:rsidR="00BD7951">
        <w:rPr>
          <w:rFonts w:ascii="Times New Roman" w:hAnsi="Times New Roman" w:cs="Times New Roman"/>
        </w:rPr>
        <w:t xml:space="preserve"> </w:t>
      </w:r>
      <w:r w:rsidR="00BD7951" w:rsidRPr="00A760F9">
        <w:rPr>
          <w:rFonts w:ascii="Times New Roman" w:hAnsi="Times New Roman" w:cs="Times New Roman"/>
        </w:rPr>
        <w:t>2439.3</w:t>
      </w:r>
      <w:r w:rsidR="00BD7951">
        <w:rPr>
          <w:rFonts w:ascii="Times New Roman" w:hAnsi="Times New Roman" w:cs="Times New Roman"/>
        </w:rPr>
        <w:t>ha (</w:t>
      </w:r>
      <w:r w:rsidRPr="00A760F9">
        <w:rPr>
          <w:rFonts w:ascii="Times New Roman" w:hAnsi="Times New Roman" w:cs="Times New Roman"/>
        </w:rPr>
        <w:t>54.6%</w:t>
      </w:r>
      <w:r>
        <w:rPr>
          <w:rFonts w:ascii="Times New Roman" w:hAnsi="Times New Roman" w:cs="Times New Roman"/>
        </w:rPr>
        <w:t>)</w:t>
      </w:r>
      <w:r w:rsidRPr="00A760F9">
        <w:rPr>
          <w:rFonts w:ascii="Times New Roman" w:hAnsi="Times New Roman" w:cs="Times New Roman"/>
        </w:rPr>
        <w:t xml:space="preserve">, and </w:t>
      </w:r>
      <w:r w:rsidR="00BD7951" w:rsidRPr="00A760F9">
        <w:rPr>
          <w:rFonts w:ascii="Times New Roman" w:hAnsi="Times New Roman" w:cs="Times New Roman"/>
        </w:rPr>
        <w:t>798.6</w:t>
      </w:r>
      <w:r w:rsidR="00BD7951">
        <w:rPr>
          <w:rFonts w:ascii="Times New Roman" w:hAnsi="Times New Roman" w:cs="Times New Roman"/>
        </w:rPr>
        <w:t>ha (</w:t>
      </w:r>
      <w:r w:rsidRPr="00A760F9">
        <w:rPr>
          <w:rFonts w:ascii="Times New Roman" w:hAnsi="Times New Roman" w:cs="Times New Roman"/>
        </w:rPr>
        <w:t>32.8%</w:t>
      </w:r>
      <w:r>
        <w:rPr>
          <w:rFonts w:ascii="Times New Roman" w:hAnsi="Times New Roman" w:cs="Times New Roman"/>
        </w:rPr>
        <w:t>), respectively</w:t>
      </w:r>
      <w:r w:rsidR="00BD7951">
        <w:rPr>
          <w:rFonts w:ascii="Times New Roman" w:hAnsi="Times New Roman" w:cs="Times New Roman"/>
        </w:rPr>
        <w:t xml:space="preserve"> </w:t>
      </w:r>
      <w:r w:rsidRPr="00A73E37">
        <w:rPr>
          <w:rFonts w:ascii="Times New Roman" w:hAnsi="Times New Roman" w:cs="Times New Roman"/>
        </w:rPr>
        <w:t>and</w:t>
      </w:r>
      <w:r>
        <w:rPr>
          <w:rFonts w:ascii="Times New Roman" w:hAnsi="Times New Roman" w:cs="Times New Roman"/>
        </w:rPr>
        <w:t xml:space="preserve"> in 2016 to</w:t>
      </w:r>
      <w:r w:rsidR="007463BD">
        <w:rPr>
          <w:rFonts w:ascii="Times New Roman" w:hAnsi="Times New Roman" w:cs="Times New Roman"/>
        </w:rPr>
        <w:t xml:space="preserve"> </w:t>
      </w:r>
      <w:r w:rsidR="00BD7951">
        <w:rPr>
          <w:rFonts w:ascii="Times New Roman" w:hAnsi="Times New Roman" w:cs="Times New Roman"/>
        </w:rPr>
        <w:t>1637.3ha (</w:t>
      </w:r>
      <w:r>
        <w:rPr>
          <w:rFonts w:ascii="Times New Roman" w:hAnsi="Times New Roman" w:cs="Times New Roman"/>
        </w:rPr>
        <w:t xml:space="preserve">18%), </w:t>
      </w:r>
      <w:r w:rsidR="00BD7951" w:rsidRPr="00A760F9">
        <w:rPr>
          <w:rFonts w:ascii="Times New Roman" w:hAnsi="Times New Roman" w:cs="Times New Roman"/>
        </w:rPr>
        <w:t>1761.1</w:t>
      </w:r>
      <w:r w:rsidR="00BD7951">
        <w:rPr>
          <w:rFonts w:ascii="Times New Roman" w:hAnsi="Times New Roman" w:cs="Times New Roman"/>
        </w:rPr>
        <w:t>ha (</w:t>
      </w:r>
      <w:r w:rsidRPr="00A760F9">
        <w:rPr>
          <w:rFonts w:ascii="Times New Roman" w:hAnsi="Times New Roman" w:cs="Times New Roman"/>
        </w:rPr>
        <w:t>39.4%</w:t>
      </w:r>
      <w:r>
        <w:rPr>
          <w:rFonts w:ascii="Times New Roman" w:hAnsi="Times New Roman" w:cs="Times New Roman"/>
        </w:rPr>
        <w:t>)</w:t>
      </w:r>
      <w:r w:rsidRPr="00A760F9">
        <w:rPr>
          <w:rFonts w:ascii="Times New Roman" w:hAnsi="Times New Roman" w:cs="Times New Roman"/>
        </w:rPr>
        <w:t xml:space="preserve">, </w:t>
      </w:r>
      <w:r w:rsidR="00DE37E8">
        <w:rPr>
          <w:rFonts w:ascii="Times New Roman" w:hAnsi="Times New Roman" w:cs="Times New Roman"/>
        </w:rPr>
        <w:t xml:space="preserve">and </w:t>
      </w:r>
      <w:r w:rsidR="00BD7951" w:rsidRPr="00A760F9">
        <w:rPr>
          <w:rFonts w:ascii="Times New Roman" w:hAnsi="Times New Roman" w:cs="Times New Roman"/>
        </w:rPr>
        <w:t>559.6ha</w:t>
      </w:r>
      <w:r w:rsidR="00BD7951">
        <w:rPr>
          <w:rFonts w:ascii="Times New Roman" w:hAnsi="Times New Roman" w:cs="Times New Roman"/>
        </w:rPr>
        <w:t xml:space="preserve"> (</w:t>
      </w:r>
      <w:r w:rsidRPr="00A760F9">
        <w:rPr>
          <w:rFonts w:ascii="Times New Roman" w:hAnsi="Times New Roman" w:cs="Times New Roman"/>
        </w:rPr>
        <w:t>23%</w:t>
      </w:r>
      <w:r>
        <w:rPr>
          <w:rFonts w:ascii="Times New Roman" w:hAnsi="Times New Roman" w:cs="Times New Roman"/>
        </w:rPr>
        <w:t>)</w:t>
      </w:r>
      <w:r w:rsidR="0019061E">
        <w:rPr>
          <w:rFonts w:ascii="Times New Roman" w:hAnsi="Times New Roman" w:cs="Times New Roman"/>
        </w:rPr>
        <w:t xml:space="preserve"> </w:t>
      </w:r>
      <w:r w:rsidR="00B1088F">
        <w:rPr>
          <w:rFonts w:ascii="Times New Roman" w:hAnsi="Times New Roman" w:cs="Times New Roman"/>
        </w:rPr>
        <w:t xml:space="preserve">(Fig. </w:t>
      </w:r>
      <w:r w:rsidR="00615ADC">
        <w:rPr>
          <w:rFonts w:ascii="Times New Roman" w:hAnsi="Times New Roman" w:cs="Times New Roman"/>
        </w:rPr>
        <w:t>12</w:t>
      </w:r>
      <w:r w:rsidR="00BD7951">
        <w:rPr>
          <w:rFonts w:ascii="Times New Roman" w:hAnsi="Times New Roman" w:cs="Times New Roman"/>
        </w:rPr>
        <w:t xml:space="preserve">, </w:t>
      </w:r>
      <w:r w:rsidR="00615ADC">
        <w:rPr>
          <w:rFonts w:ascii="Times New Roman" w:hAnsi="Times New Roman" w:cs="Times New Roman"/>
        </w:rPr>
        <w:t xml:space="preserve">13 </w:t>
      </w:r>
      <w:r w:rsidR="007463BD" w:rsidRPr="007D7C42">
        <w:rPr>
          <w:rFonts w:ascii="Times New Roman" w:hAnsi="Times New Roman" w:cs="Times New Roman"/>
        </w:rPr>
        <w:t>and</w:t>
      </w:r>
      <w:r w:rsidR="00BD7951">
        <w:rPr>
          <w:rFonts w:ascii="Times New Roman" w:hAnsi="Times New Roman" w:cs="Times New Roman"/>
        </w:rPr>
        <w:t xml:space="preserve"> </w:t>
      </w:r>
      <w:r w:rsidR="00615ADC" w:rsidRPr="007D7C42">
        <w:rPr>
          <w:rFonts w:ascii="Times New Roman" w:hAnsi="Times New Roman" w:cs="Times New Roman"/>
        </w:rPr>
        <w:t>1</w:t>
      </w:r>
      <w:r w:rsidR="00615ADC">
        <w:rPr>
          <w:rFonts w:ascii="Times New Roman" w:hAnsi="Times New Roman" w:cs="Times New Roman"/>
        </w:rPr>
        <w:t>4</w:t>
      </w:r>
      <w:r w:rsidR="007463BD" w:rsidRPr="007D7C42">
        <w:rPr>
          <w:rFonts w:ascii="Times New Roman" w:hAnsi="Times New Roman" w:cs="Times New Roman"/>
        </w:rPr>
        <w:t>).</w:t>
      </w:r>
      <w:r w:rsidR="0019061E">
        <w:rPr>
          <w:rFonts w:ascii="Times New Roman" w:hAnsi="Times New Roman" w:cs="Times New Roman"/>
        </w:rPr>
        <w:t xml:space="preserve"> </w:t>
      </w:r>
      <w:r w:rsidR="007463BD" w:rsidRPr="00A760F9">
        <w:rPr>
          <w:rFonts w:ascii="Times New Roman" w:hAnsi="Times New Roman" w:cs="Times New Roman"/>
        </w:rPr>
        <w:t xml:space="preserve">The average rate of </w:t>
      </w:r>
      <w:r w:rsidR="005318DB">
        <w:rPr>
          <w:rFonts w:ascii="Times New Roman" w:hAnsi="Times New Roman" w:cs="Times New Roman"/>
        </w:rPr>
        <w:t xml:space="preserve">urban </w:t>
      </w:r>
      <w:r w:rsidR="00BD7951">
        <w:rPr>
          <w:rFonts w:ascii="Times New Roman" w:hAnsi="Times New Roman" w:cs="Times New Roman"/>
        </w:rPr>
        <w:t>GI</w:t>
      </w:r>
      <w:r w:rsidR="007463BD" w:rsidRPr="003D7FB5">
        <w:rPr>
          <w:rFonts w:ascii="Times New Roman" w:hAnsi="Times New Roman" w:cs="Times New Roman"/>
        </w:rPr>
        <w:t xml:space="preserve"> components</w:t>
      </w:r>
      <w:r w:rsidR="007463BD" w:rsidRPr="00A760F9">
        <w:rPr>
          <w:rFonts w:ascii="Times New Roman" w:hAnsi="Times New Roman" w:cs="Times New Roman"/>
        </w:rPr>
        <w:t xml:space="preserve"> cover changed into other </w:t>
      </w:r>
      <w:r w:rsidR="00C760D7">
        <w:rPr>
          <w:rFonts w:ascii="Times New Roman" w:hAnsi="Times New Roman" w:cs="Times New Roman"/>
        </w:rPr>
        <w:t>LULC</w:t>
      </w:r>
      <w:r w:rsidR="007463BD" w:rsidRPr="00A760F9">
        <w:rPr>
          <w:rFonts w:ascii="Times New Roman" w:hAnsi="Times New Roman" w:cs="Times New Roman"/>
        </w:rPr>
        <w:t xml:space="preserve"> types during the period of 2003 </w:t>
      </w:r>
      <w:r w:rsidR="007463BD" w:rsidRPr="00C35BBA">
        <w:rPr>
          <w:rFonts w:ascii="Times New Roman" w:hAnsi="Times New Roman" w:cs="Times New Roman"/>
        </w:rPr>
        <w:t>to 2016 was</w:t>
      </w:r>
      <w:r w:rsidR="007463BD" w:rsidRPr="00A760F9">
        <w:rPr>
          <w:rFonts w:ascii="Times New Roman" w:hAnsi="Times New Roman" w:cs="Times New Roman"/>
        </w:rPr>
        <w:t xml:space="preserve"> found to </w:t>
      </w:r>
      <w:r w:rsidR="007463BD" w:rsidRPr="00C0617C">
        <w:rPr>
          <w:rFonts w:ascii="Times New Roman" w:hAnsi="Times New Roman" w:cs="Times New Roman"/>
        </w:rPr>
        <w:t>be 1</w:t>
      </w:r>
      <w:r w:rsidR="007463BD">
        <w:rPr>
          <w:rFonts w:ascii="Times New Roman" w:hAnsi="Times New Roman" w:cs="Times New Roman"/>
        </w:rPr>
        <w:t>35</w:t>
      </w:r>
      <w:r w:rsidR="007463BD" w:rsidRPr="00C0617C">
        <w:rPr>
          <w:rFonts w:ascii="Times New Roman" w:hAnsi="Times New Roman" w:cs="Times New Roman"/>
        </w:rPr>
        <w:t>.</w:t>
      </w:r>
      <w:r w:rsidR="007463BD">
        <w:rPr>
          <w:rFonts w:ascii="Times New Roman" w:hAnsi="Times New Roman" w:cs="Times New Roman"/>
        </w:rPr>
        <w:t>4</w:t>
      </w:r>
      <w:r w:rsidR="007463BD" w:rsidRPr="00C0617C">
        <w:rPr>
          <w:rFonts w:ascii="Times New Roman" w:hAnsi="Times New Roman" w:cs="Times New Roman"/>
        </w:rPr>
        <w:t>,</w:t>
      </w:r>
      <w:r w:rsidR="00BD7951">
        <w:rPr>
          <w:rFonts w:ascii="Times New Roman" w:hAnsi="Times New Roman" w:cs="Times New Roman"/>
        </w:rPr>
        <w:t xml:space="preserve"> </w:t>
      </w:r>
      <w:r w:rsidR="007463BD">
        <w:rPr>
          <w:rFonts w:ascii="Times New Roman" w:hAnsi="Times New Roman" w:cs="Times New Roman"/>
        </w:rPr>
        <w:t>63</w:t>
      </w:r>
      <w:r w:rsidR="007463BD" w:rsidRPr="00A760F9">
        <w:rPr>
          <w:rFonts w:ascii="Times New Roman" w:hAnsi="Times New Roman" w:cs="Times New Roman"/>
        </w:rPr>
        <w:t>.</w:t>
      </w:r>
      <w:r w:rsidR="007463BD">
        <w:rPr>
          <w:rFonts w:ascii="Times New Roman" w:hAnsi="Times New Roman" w:cs="Times New Roman"/>
        </w:rPr>
        <w:t>5</w:t>
      </w:r>
      <w:r w:rsidR="007463BD" w:rsidRPr="00A760F9">
        <w:rPr>
          <w:rFonts w:ascii="Times New Roman" w:hAnsi="Times New Roman" w:cs="Times New Roman"/>
        </w:rPr>
        <w:t xml:space="preserve"> and </w:t>
      </w:r>
      <w:r w:rsidR="007463BD">
        <w:rPr>
          <w:rFonts w:ascii="Times New Roman" w:hAnsi="Times New Roman" w:cs="Times New Roman"/>
        </w:rPr>
        <w:t>25.7</w:t>
      </w:r>
      <w:r w:rsidR="007463BD" w:rsidRPr="00A760F9">
        <w:rPr>
          <w:rFonts w:ascii="Times New Roman" w:hAnsi="Times New Roman" w:cs="Times New Roman"/>
        </w:rPr>
        <w:t xml:space="preserve"> ha/year in Sebeta, Sulult</w:t>
      </w:r>
      <w:r w:rsidR="00133265">
        <w:rPr>
          <w:rFonts w:ascii="Times New Roman" w:hAnsi="Times New Roman" w:cs="Times New Roman"/>
        </w:rPr>
        <w:t>a</w:t>
      </w:r>
      <w:r w:rsidR="007463BD" w:rsidRPr="00A760F9">
        <w:rPr>
          <w:rFonts w:ascii="Times New Roman" w:hAnsi="Times New Roman" w:cs="Times New Roman"/>
        </w:rPr>
        <w:t xml:space="preserve"> and </w:t>
      </w:r>
      <w:r w:rsidR="007463BD" w:rsidRPr="0019061E">
        <w:rPr>
          <w:rFonts w:ascii="Times New Roman" w:hAnsi="Times New Roman" w:cs="Times New Roman"/>
        </w:rPr>
        <w:t xml:space="preserve">Legetafo </w:t>
      </w:r>
      <w:r w:rsidR="00D619F4" w:rsidRPr="0019061E">
        <w:rPr>
          <w:rFonts w:ascii="Times New Roman" w:hAnsi="Times New Roman" w:cs="Times New Roman"/>
        </w:rPr>
        <w:t>towns</w:t>
      </w:r>
      <w:r w:rsidR="008A3677" w:rsidRPr="0019061E">
        <w:rPr>
          <w:rFonts w:ascii="Times New Roman" w:hAnsi="Times New Roman" w:cs="Times New Roman"/>
        </w:rPr>
        <w:t>,</w:t>
      </w:r>
      <w:r w:rsidR="007463BD" w:rsidRPr="0019061E">
        <w:rPr>
          <w:rFonts w:ascii="Times New Roman" w:hAnsi="Times New Roman" w:cs="Times New Roman"/>
        </w:rPr>
        <w:t xml:space="preserve"> respectively.</w:t>
      </w:r>
      <w:r w:rsidR="007463BD" w:rsidRPr="00A760F9">
        <w:rPr>
          <w:rFonts w:ascii="Times New Roman" w:hAnsi="Times New Roman" w:cs="Times New Roman"/>
        </w:rPr>
        <w:t xml:space="preserve"> </w:t>
      </w:r>
    </w:p>
    <w:p w:rsidR="005318DB" w:rsidRPr="00B325E6" w:rsidRDefault="005318DB" w:rsidP="00B14340">
      <w:pPr>
        <w:pStyle w:val="BodyText216"/>
        <w:spacing w:line="480" w:lineRule="auto"/>
        <w:jc w:val="both"/>
        <w:rPr>
          <w:rFonts w:ascii="Times New Roman" w:hAnsi="Times New Roman" w:cs="Times New Roman"/>
          <w:sz w:val="8"/>
          <w:szCs w:val="8"/>
        </w:rPr>
      </w:pPr>
    </w:p>
    <w:p w:rsidR="00AF52BD" w:rsidRDefault="005318DB" w:rsidP="00B14340">
      <w:pPr>
        <w:autoSpaceDE w:val="0"/>
        <w:autoSpaceDN w:val="0"/>
        <w:adjustRightInd w:val="0"/>
        <w:spacing w:after="0" w:line="480" w:lineRule="auto"/>
        <w:jc w:val="both"/>
        <w:rPr>
          <w:rFonts w:ascii="Times New Roman" w:hAnsi="Times New Roman" w:cs="Times New Roman"/>
          <w:sz w:val="24"/>
          <w:szCs w:val="24"/>
        </w:rPr>
      </w:pPr>
      <w:r w:rsidRPr="005318DB">
        <w:rPr>
          <w:rFonts w:ascii="Times New Roman" w:hAnsi="Times New Roman" w:cs="Times New Roman"/>
          <w:sz w:val="24"/>
          <w:szCs w:val="24"/>
        </w:rPr>
        <w:t>In contrast, between 2003 and 2016 the built-up area has increased</w:t>
      </w:r>
      <w:r w:rsidR="007463BD" w:rsidRPr="005318DB">
        <w:rPr>
          <w:rFonts w:ascii="Times New Roman" w:hAnsi="Times New Roman" w:cs="Times New Roman"/>
          <w:sz w:val="24"/>
          <w:szCs w:val="24"/>
        </w:rPr>
        <w:t xml:space="preserve"> from </w:t>
      </w:r>
      <w:r w:rsidR="00D13432" w:rsidRPr="005318DB">
        <w:rPr>
          <w:rFonts w:ascii="Times New Roman" w:hAnsi="Times New Roman" w:cs="Times New Roman"/>
          <w:sz w:val="24"/>
          <w:szCs w:val="24"/>
        </w:rPr>
        <w:t>573.7ha</w:t>
      </w:r>
      <w:r w:rsidR="00BD7951">
        <w:rPr>
          <w:rFonts w:ascii="Times New Roman" w:hAnsi="Times New Roman" w:cs="Times New Roman"/>
          <w:sz w:val="24"/>
          <w:szCs w:val="24"/>
        </w:rPr>
        <w:t xml:space="preserve"> </w:t>
      </w:r>
      <w:r w:rsidR="00D13432">
        <w:rPr>
          <w:rFonts w:ascii="Times New Roman" w:hAnsi="Times New Roman" w:cs="Times New Roman"/>
          <w:sz w:val="24"/>
          <w:szCs w:val="24"/>
        </w:rPr>
        <w:t>(6.3%)</w:t>
      </w:r>
      <w:r w:rsidR="007463BD" w:rsidRPr="005318DB">
        <w:rPr>
          <w:rFonts w:ascii="Times New Roman" w:hAnsi="Times New Roman" w:cs="Times New Roman"/>
          <w:sz w:val="24"/>
          <w:szCs w:val="24"/>
        </w:rPr>
        <w:t xml:space="preserve">, </w:t>
      </w:r>
      <w:r w:rsidR="00D13432" w:rsidRPr="005318DB">
        <w:rPr>
          <w:rFonts w:ascii="Times New Roman" w:hAnsi="Times New Roman" w:cs="Times New Roman"/>
          <w:sz w:val="24"/>
          <w:szCs w:val="24"/>
        </w:rPr>
        <w:t>200ha</w:t>
      </w:r>
      <w:r w:rsidR="00D13432">
        <w:rPr>
          <w:rFonts w:ascii="Times New Roman" w:hAnsi="Times New Roman" w:cs="Times New Roman"/>
          <w:sz w:val="24"/>
          <w:szCs w:val="24"/>
        </w:rPr>
        <w:t xml:space="preserve"> (4.5%)</w:t>
      </w:r>
      <w:r w:rsidRPr="005318DB">
        <w:rPr>
          <w:rFonts w:ascii="Times New Roman" w:hAnsi="Times New Roman" w:cs="Times New Roman"/>
          <w:sz w:val="24"/>
          <w:szCs w:val="24"/>
        </w:rPr>
        <w:t xml:space="preserve">, and </w:t>
      </w:r>
      <w:r w:rsidR="00D13432" w:rsidRPr="005318DB">
        <w:rPr>
          <w:rFonts w:ascii="Times New Roman" w:hAnsi="Times New Roman" w:cs="Times New Roman"/>
          <w:sz w:val="24"/>
          <w:szCs w:val="24"/>
        </w:rPr>
        <w:t>65.5ha</w:t>
      </w:r>
      <w:r w:rsidR="00D13432">
        <w:rPr>
          <w:rFonts w:ascii="Times New Roman" w:hAnsi="Times New Roman" w:cs="Times New Roman"/>
          <w:sz w:val="24"/>
          <w:szCs w:val="24"/>
        </w:rPr>
        <w:t xml:space="preserve"> (2.7%)</w:t>
      </w:r>
      <w:r w:rsidR="00BD7951">
        <w:rPr>
          <w:rFonts w:ascii="Times New Roman" w:hAnsi="Times New Roman" w:cs="Times New Roman"/>
          <w:sz w:val="24"/>
          <w:szCs w:val="24"/>
        </w:rPr>
        <w:t xml:space="preserve"> to </w:t>
      </w:r>
      <w:r w:rsidR="00D13432" w:rsidRPr="005318DB">
        <w:rPr>
          <w:rFonts w:ascii="Times New Roman" w:hAnsi="Times New Roman" w:cs="Times New Roman"/>
          <w:sz w:val="24"/>
          <w:szCs w:val="24"/>
        </w:rPr>
        <w:t>3798.5ha</w:t>
      </w:r>
      <w:r w:rsidR="00D13432">
        <w:rPr>
          <w:rFonts w:ascii="Times New Roman" w:hAnsi="Times New Roman" w:cs="Times New Roman"/>
          <w:sz w:val="24"/>
          <w:szCs w:val="24"/>
        </w:rPr>
        <w:t xml:space="preserve"> (41.7%)</w:t>
      </w:r>
      <w:r w:rsidR="007463BD" w:rsidRPr="005318DB">
        <w:rPr>
          <w:rFonts w:ascii="Times New Roman" w:hAnsi="Times New Roman" w:cs="Times New Roman"/>
          <w:sz w:val="24"/>
          <w:szCs w:val="24"/>
        </w:rPr>
        <w:t xml:space="preserve">, </w:t>
      </w:r>
      <w:r w:rsidR="00D13432" w:rsidRPr="005318DB">
        <w:rPr>
          <w:rFonts w:ascii="Times New Roman" w:hAnsi="Times New Roman" w:cs="Times New Roman"/>
          <w:sz w:val="24"/>
          <w:szCs w:val="24"/>
        </w:rPr>
        <w:t>1573ha</w:t>
      </w:r>
      <w:r w:rsidR="00D13432">
        <w:rPr>
          <w:rFonts w:ascii="Times New Roman" w:hAnsi="Times New Roman" w:cs="Times New Roman"/>
          <w:sz w:val="24"/>
          <w:szCs w:val="24"/>
        </w:rPr>
        <w:t xml:space="preserve"> (35.2%)</w:t>
      </w:r>
      <w:r w:rsidR="007463BD" w:rsidRPr="005318DB">
        <w:rPr>
          <w:rFonts w:ascii="Times New Roman" w:hAnsi="Times New Roman" w:cs="Times New Roman"/>
          <w:sz w:val="24"/>
          <w:szCs w:val="24"/>
        </w:rPr>
        <w:t xml:space="preserve">, </w:t>
      </w:r>
      <w:r w:rsidR="008A3677" w:rsidRPr="005318DB">
        <w:rPr>
          <w:rFonts w:ascii="Times New Roman" w:hAnsi="Times New Roman" w:cs="Times New Roman"/>
          <w:sz w:val="24"/>
          <w:szCs w:val="24"/>
        </w:rPr>
        <w:t xml:space="preserve">and </w:t>
      </w:r>
      <w:r w:rsidR="00D13432" w:rsidRPr="005318DB">
        <w:rPr>
          <w:rFonts w:ascii="Times New Roman" w:hAnsi="Times New Roman" w:cs="Times New Roman"/>
          <w:sz w:val="24"/>
          <w:szCs w:val="24"/>
        </w:rPr>
        <w:t>1270.2ha</w:t>
      </w:r>
      <w:r w:rsidR="00D13432">
        <w:rPr>
          <w:rFonts w:ascii="Times New Roman" w:hAnsi="Times New Roman" w:cs="Times New Roman"/>
          <w:sz w:val="24"/>
          <w:szCs w:val="24"/>
        </w:rPr>
        <w:t xml:space="preserve"> (52.2%)</w:t>
      </w:r>
      <w:r w:rsidR="00BD7951">
        <w:rPr>
          <w:rFonts w:ascii="Times New Roman" w:hAnsi="Times New Roman" w:cs="Times New Roman"/>
          <w:sz w:val="24"/>
          <w:szCs w:val="24"/>
        </w:rPr>
        <w:t xml:space="preserve"> </w:t>
      </w:r>
      <w:r w:rsidRPr="005318DB">
        <w:rPr>
          <w:rFonts w:ascii="Times New Roman" w:hAnsi="Times New Roman" w:cs="Times New Roman"/>
          <w:sz w:val="24"/>
          <w:szCs w:val="24"/>
        </w:rPr>
        <w:t xml:space="preserve">in </w:t>
      </w:r>
      <w:r w:rsidR="007463BD" w:rsidRPr="005318DB">
        <w:rPr>
          <w:rFonts w:ascii="Times New Roman" w:hAnsi="Times New Roman" w:cs="Times New Roman"/>
          <w:sz w:val="24"/>
          <w:szCs w:val="24"/>
        </w:rPr>
        <w:t xml:space="preserve">Sebeta, Sululta and </w:t>
      </w:r>
      <w:r w:rsidR="00203155" w:rsidRPr="005318DB">
        <w:rPr>
          <w:rFonts w:ascii="Times New Roman" w:hAnsi="Times New Roman" w:cs="Times New Roman"/>
          <w:sz w:val="24"/>
          <w:szCs w:val="24"/>
        </w:rPr>
        <w:t>L</w:t>
      </w:r>
      <w:r w:rsidR="007463BD" w:rsidRPr="005318DB">
        <w:rPr>
          <w:rFonts w:ascii="Times New Roman" w:hAnsi="Times New Roman" w:cs="Times New Roman"/>
          <w:sz w:val="24"/>
          <w:szCs w:val="24"/>
        </w:rPr>
        <w:t>egetafo town</w:t>
      </w:r>
      <w:r w:rsidR="00D619F4">
        <w:rPr>
          <w:rFonts w:ascii="Times New Roman" w:hAnsi="Times New Roman" w:cs="Times New Roman"/>
          <w:sz w:val="24"/>
          <w:szCs w:val="24"/>
        </w:rPr>
        <w:t>s</w:t>
      </w:r>
      <w:r w:rsidRPr="005318DB">
        <w:rPr>
          <w:rFonts w:ascii="Times New Roman" w:hAnsi="Times New Roman" w:cs="Times New Roman"/>
          <w:sz w:val="24"/>
          <w:szCs w:val="24"/>
        </w:rPr>
        <w:t>,</w:t>
      </w:r>
      <w:r w:rsidR="007463BD" w:rsidRPr="005318DB">
        <w:rPr>
          <w:rFonts w:ascii="Times New Roman" w:hAnsi="Times New Roman" w:cs="Times New Roman"/>
          <w:sz w:val="24"/>
          <w:szCs w:val="24"/>
        </w:rPr>
        <w:t xml:space="preserve"> </w:t>
      </w:r>
      <w:r w:rsidR="00FE5520" w:rsidRPr="00FE5520">
        <w:rPr>
          <w:rFonts w:ascii="Times New Roman" w:hAnsi="Times New Roman" w:cs="Times New Roman"/>
          <w:sz w:val="24"/>
          <w:szCs w:val="24"/>
        </w:rPr>
        <w:t xml:space="preserve">respectively (Fig. </w:t>
      </w:r>
      <w:r w:rsidR="00615ADC" w:rsidRPr="00FE5520">
        <w:rPr>
          <w:rFonts w:ascii="Times New Roman" w:hAnsi="Times New Roman" w:cs="Times New Roman"/>
          <w:sz w:val="24"/>
          <w:szCs w:val="24"/>
        </w:rPr>
        <w:t>1</w:t>
      </w:r>
      <w:r w:rsidR="00615ADC">
        <w:rPr>
          <w:rFonts w:ascii="Times New Roman" w:hAnsi="Times New Roman" w:cs="Times New Roman"/>
          <w:sz w:val="24"/>
          <w:szCs w:val="24"/>
        </w:rPr>
        <w:t>2</w:t>
      </w:r>
      <w:r w:rsidR="00FE5520" w:rsidRPr="00FE5520">
        <w:rPr>
          <w:rFonts w:ascii="Times New Roman" w:hAnsi="Times New Roman" w:cs="Times New Roman"/>
          <w:sz w:val="24"/>
          <w:szCs w:val="24"/>
        </w:rPr>
        <w:t xml:space="preserve">, </w:t>
      </w:r>
      <w:r w:rsidR="00615ADC" w:rsidRPr="00FE5520">
        <w:rPr>
          <w:rFonts w:ascii="Times New Roman" w:hAnsi="Times New Roman" w:cs="Times New Roman"/>
          <w:sz w:val="24"/>
          <w:szCs w:val="24"/>
        </w:rPr>
        <w:t>1</w:t>
      </w:r>
      <w:r w:rsidR="00615ADC">
        <w:rPr>
          <w:rFonts w:ascii="Times New Roman" w:hAnsi="Times New Roman" w:cs="Times New Roman"/>
          <w:sz w:val="24"/>
          <w:szCs w:val="24"/>
        </w:rPr>
        <w:t>3</w:t>
      </w:r>
      <w:r w:rsidR="00615ADC" w:rsidRPr="00FE5520">
        <w:rPr>
          <w:rFonts w:ascii="Times New Roman" w:hAnsi="Times New Roman" w:cs="Times New Roman"/>
          <w:sz w:val="24"/>
          <w:szCs w:val="24"/>
        </w:rPr>
        <w:t xml:space="preserve"> </w:t>
      </w:r>
      <w:r w:rsidR="00FE5520" w:rsidRPr="00FE5520">
        <w:rPr>
          <w:rFonts w:ascii="Times New Roman" w:hAnsi="Times New Roman" w:cs="Times New Roman"/>
          <w:sz w:val="24"/>
          <w:szCs w:val="24"/>
        </w:rPr>
        <w:t xml:space="preserve">and </w:t>
      </w:r>
      <w:r w:rsidR="00615ADC" w:rsidRPr="00FE5520">
        <w:rPr>
          <w:rFonts w:ascii="Times New Roman" w:hAnsi="Times New Roman" w:cs="Times New Roman"/>
          <w:sz w:val="24"/>
          <w:szCs w:val="24"/>
        </w:rPr>
        <w:t>1</w:t>
      </w:r>
      <w:r w:rsidR="00615ADC">
        <w:rPr>
          <w:rFonts w:ascii="Times New Roman" w:hAnsi="Times New Roman" w:cs="Times New Roman"/>
          <w:sz w:val="24"/>
          <w:szCs w:val="24"/>
        </w:rPr>
        <w:t>4</w:t>
      </w:r>
      <w:r w:rsidR="00FE5520" w:rsidRPr="00FE5520">
        <w:rPr>
          <w:rFonts w:ascii="Times New Roman" w:hAnsi="Times New Roman" w:cs="Times New Roman"/>
          <w:sz w:val="24"/>
          <w:szCs w:val="24"/>
        </w:rPr>
        <w:t>)</w:t>
      </w:r>
      <w:r w:rsidR="007463BD" w:rsidRPr="00FE5520">
        <w:rPr>
          <w:rFonts w:ascii="Times New Roman" w:hAnsi="Times New Roman" w:cs="Times New Roman"/>
          <w:sz w:val="24"/>
          <w:szCs w:val="24"/>
        </w:rPr>
        <w:t>.</w:t>
      </w:r>
      <w:r w:rsidR="007463BD" w:rsidRPr="005318DB">
        <w:rPr>
          <w:rFonts w:ascii="Times New Roman" w:hAnsi="Times New Roman" w:cs="Times New Roman"/>
          <w:sz w:val="24"/>
          <w:szCs w:val="24"/>
        </w:rPr>
        <w:t xml:space="preserve"> </w:t>
      </w:r>
      <w:r w:rsidRPr="005318DB">
        <w:rPr>
          <w:rFonts w:ascii="Times New Roman" w:hAnsi="Times New Roman" w:cs="Times New Roman"/>
          <w:sz w:val="24"/>
          <w:szCs w:val="24"/>
        </w:rPr>
        <w:t xml:space="preserve">The </w:t>
      </w:r>
      <w:r w:rsidRPr="005318DB">
        <w:rPr>
          <w:rFonts w:ascii="Times New Roman" w:hAnsi="Times New Roman" w:cs="Times New Roman"/>
          <w:sz w:val="24"/>
          <w:szCs w:val="24"/>
        </w:rPr>
        <w:lastRenderedPageBreak/>
        <w:t xml:space="preserve">population growth rate was also quite rapid </w:t>
      </w:r>
      <w:r>
        <w:rPr>
          <w:rFonts w:ascii="Times New Roman" w:hAnsi="Times New Roman" w:cs="Times New Roman"/>
          <w:sz w:val="24"/>
          <w:szCs w:val="24"/>
        </w:rPr>
        <w:t xml:space="preserve">in </w:t>
      </w:r>
      <w:r w:rsidR="00FA22F8">
        <w:rPr>
          <w:rFonts w:ascii="Times New Roman" w:hAnsi="Times New Roman" w:cs="Times New Roman"/>
          <w:sz w:val="24"/>
          <w:szCs w:val="24"/>
        </w:rPr>
        <w:t>t</w:t>
      </w:r>
      <w:r w:rsidR="00133265">
        <w:rPr>
          <w:rFonts w:ascii="Times New Roman" w:hAnsi="Times New Roman" w:cs="Times New Roman"/>
          <w:sz w:val="24"/>
          <w:szCs w:val="24"/>
        </w:rPr>
        <w:t>he</w:t>
      </w:r>
      <w:r>
        <w:rPr>
          <w:rFonts w:ascii="Times New Roman" w:hAnsi="Times New Roman" w:cs="Times New Roman"/>
          <w:sz w:val="24"/>
          <w:szCs w:val="24"/>
        </w:rPr>
        <w:t xml:space="preserve"> towns </w:t>
      </w:r>
      <w:r w:rsidRPr="005318DB">
        <w:rPr>
          <w:rFonts w:ascii="Times New Roman" w:hAnsi="Times New Roman" w:cs="Times New Roman"/>
          <w:sz w:val="24"/>
          <w:szCs w:val="24"/>
        </w:rPr>
        <w:t>(CSA, 2008; OWWDSE, 2011; Nigusie, 2015).</w:t>
      </w:r>
      <w:r w:rsidR="004265E8">
        <w:rPr>
          <w:rFonts w:ascii="Times New Roman" w:hAnsi="Times New Roman" w:cs="Times New Roman"/>
          <w:sz w:val="24"/>
          <w:szCs w:val="24"/>
        </w:rPr>
        <w:t xml:space="preserve"> </w:t>
      </w:r>
      <w:r w:rsidR="006C6C88" w:rsidRPr="00DD5C74">
        <w:rPr>
          <w:rFonts w:ascii="Times New Roman" w:hAnsi="Times New Roman" w:cs="Times New Roman"/>
          <w:sz w:val="24"/>
          <w:szCs w:val="24"/>
        </w:rPr>
        <w:t>The</w:t>
      </w:r>
      <w:r w:rsidR="00133265" w:rsidRPr="00DD5C74">
        <w:rPr>
          <w:rFonts w:ascii="Times New Roman" w:hAnsi="Times New Roman" w:cs="Times New Roman"/>
          <w:sz w:val="24"/>
          <w:szCs w:val="24"/>
        </w:rPr>
        <w:t xml:space="preserve"> average</w:t>
      </w:r>
      <w:r w:rsidR="006C6C88" w:rsidRPr="00DD5C74">
        <w:rPr>
          <w:rFonts w:ascii="Times New Roman" w:hAnsi="Times New Roman" w:cs="Times New Roman"/>
          <w:sz w:val="24"/>
          <w:szCs w:val="24"/>
        </w:rPr>
        <w:t xml:space="preserve"> annual rate of growth of the population </w:t>
      </w:r>
      <w:r w:rsidR="00133265" w:rsidRPr="00DD5C74">
        <w:rPr>
          <w:rFonts w:ascii="Times New Roman" w:hAnsi="Times New Roman" w:cs="Times New Roman"/>
          <w:sz w:val="24"/>
          <w:szCs w:val="24"/>
        </w:rPr>
        <w:t xml:space="preserve">for the three towns </w:t>
      </w:r>
      <w:r w:rsidR="006C6C88" w:rsidRPr="00DD5C74">
        <w:rPr>
          <w:rFonts w:ascii="Times New Roman" w:hAnsi="Times New Roman" w:cs="Times New Roman"/>
          <w:sz w:val="24"/>
          <w:szCs w:val="24"/>
        </w:rPr>
        <w:t>was 4.11% and 4.8% between 1984 and 1994, and 1994 and 2007</w:t>
      </w:r>
      <w:r w:rsidR="00133265" w:rsidRPr="00DD5C74">
        <w:rPr>
          <w:rFonts w:ascii="Times New Roman" w:hAnsi="Times New Roman" w:cs="Times New Roman"/>
          <w:sz w:val="24"/>
          <w:szCs w:val="24"/>
        </w:rPr>
        <w:t>,</w:t>
      </w:r>
      <w:r w:rsidR="006C6C88" w:rsidRPr="00DD5C74">
        <w:rPr>
          <w:rFonts w:ascii="Times New Roman" w:hAnsi="Times New Roman" w:cs="Times New Roman"/>
          <w:sz w:val="24"/>
          <w:szCs w:val="24"/>
        </w:rPr>
        <w:t xml:space="preserve"> </w:t>
      </w:r>
      <w:r w:rsidR="00133265" w:rsidRPr="00DD5C74">
        <w:rPr>
          <w:rFonts w:ascii="Times New Roman" w:hAnsi="Times New Roman" w:cs="Times New Roman"/>
          <w:sz w:val="24"/>
          <w:szCs w:val="24"/>
        </w:rPr>
        <w:t>respectively</w:t>
      </w:r>
      <w:r w:rsidR="0019061E">
        <w:rPr>
          <w:rFonts w:ascii="Times New Roman" w:hAnsi="Times New Roman" w:cs="Times New Roman"/>
          <w:sz w:val="24"/>
          <w:szCs w:val="24"/>
        </w:rPr>
        <w:t xml:space="preserve"> </w:t>
      </w:r>
      <w:r w:rsidR="006C6C88" w:rsidRPr="00D5023F">
        <w:rPr>
          <w:rFonts w:ascii="Times New Roman" w:hAnsi="Times New Roman" w:cs="Times New Roman"/>
          <w:sz w:val="24"/>
          <w:szCs w:val="24"/>
        </w:rPr>
        <w:t>(CSA, 2008). This rate further increased to 5.6% during 2008 (</w:t>
      </w:r>
      <w:r w:rsidR="00FE5520">
        <w:rPr>
          <w:rFonts w:ascii="Times New Roman" w:hAnsi="Times New Roman" w:cs="Times New Roman"/>
          <w:sz w:val="24"/>
          <w:szCs w:val="24"/>
        </w:rPr>
        <w:t>OUPI</w:t>
      </w:r>
      <w:r w:rsidR="006C6C88" w:rsidRPr="00D5023F">
        <w:rPr>
          <w:rFonts w:ascii="Times New Roman" w:hAnsi="Times New Roman" w:cs="Times New Roman"/>
          <w:sz w:val="24"/>
          <w:szCs w:val="24"/>
        </w:rPr>
        <w:t>, 2008). Accordingly, based on this rate</w:t>
      </w:r>
      <w:r w:rsidR="00355DB8">
        <w:rPr>
          <w:rFonts w:ascii="Times New Roman" w:hAnsi="Times New Roman" w:cs="Times New Roman"/>
          <w:sz w:val="24"/>
          <w:szCs w:val="24"/>
        </w:rPr>
        <w:t>,</w:t>
      </w:r>
      <w:r w:rsidR="006C6C88" w:rsidRPr="00D5023F">
        <w:rPr>
          <w:rFonts w:ascii="Times New Roman" w:hAnsi="Times New Roman" w:cs="Times New Roman"/>
          <w:sz w:val="24"/>
          <w:szCs w:val="24"/>
        </w:rPr>
        <w:t xml:space="preserve"> the population size of </w:t>
      </w:r>
      <w:r w:rsidR="00E06005">
        <w:rPr>
          <w:rFonts w:ascii="Times New Roman" w:hAnsi="Times New Roman" w:cs="Times New Roman"/>
          <w:sz w:val="24"/>
          <w:szCs w:val="24"/>
        </w:rPr>
        <w:t>each</w:t>
      </w:r>
      <w:r w:rsidR="006C6C88" w:rsidRPr="00D5023F">
        <w:rPr>
          <w:rFonts w:ascii="Times New Roman" w:hAnsi="Times New Roman" w:cs="Times New Roman"/>
          <w:sz w:val="24"/>
          <w:szCs w:val="24"/>
        </w:rPr>
        <w:t xml:space="preserve"> </w:t>
      </w:r>
      <w:r w:rsidR="00E06005" w:rsidRPr="00D5023F">
        <w:rPr>
          <w:rFonts w:ascii="Times New Roman" w:hAnsi="Times New Roman" w:cs="Times New Roman"/>
          <w:sz w:val="24"/>
          <w:szCs w:val="24"/>
        </w:rPr>
        <w:t>town</w:t>
      </w:r>
      <w:r w:rsidR="006C6C88" w:rsidRPr="00D5023F">
        <w:rPr>
          <w:rFonts w:ascii="Times New Roman" w:hAnsi="Times New Roman" w:cs="Times New Roman"/>
          <w:sz w:val="24"/>
          <w:szCs w:val="24"/>
        </w:rPr>
        <w:t xml:space="preserve"> doubles itself every 12.5 years, </w:t>
      </w:r>
      <w:r w:rsidR="00E06005">
        <w:rPr>
          <w:rFonts w:ascii="Times New Roman" w:hAnsi="Times New Roman" w:cs="Times New Roman"/>
          <w:sz w:val="24"/>
          <w:szCs w:val="24"/>
        </w:rPr>
        <w:t>significantly</w:t>
      </w:r>
      <w:r w:rsidR="006C6C88" w:rsidRPr="00D5023F">
        <w:rPr>
          <w:rFonts w:ascii="Times New Roman" w:hAnsi="Times New Roman" w:cs="Times New Roman"/>
          <w:sz w:val="24"/>
          <w:szCs w:val="24"/>
        </w:rPr>
        <w:t xml:space="preserve"> shorter than the national doubling period, which is 24 years (Nigusie, 2015).</w:t>
      </w:r>
      <w:r w:rsidR="00E06005">
        <w:rPr>
          <w:rFonts w:ascii="Times New Roman" w:hAnsi="Times New Roman" w:cs="Times New Roman"/>
          <w:sz w:val="24"/>
          <w:szCs w:val="24"/>
        </w:rPr>
        <w:t xml:space="preserve"> </w:t>
      </w:r>
      <w:r w:rsidR="007463BD" w:rsidRPr="005318DB">
        <w:rPr>
          <w:rFonts w:ascii="Times New Roman" w:hAnsi="Times New Roman" w:cs="Times New Roman"/>
          <w:sz w:val="24"/>
          <w:szCs w:val="24"/>
        </w:rPr>
        <w:t xml:space="preserve">Thus, this analysis highlights that the towns are under high pressure of urbanization, </w:t>
      </w:r>
      <w:r w:rsidR="00E06005">
        <w:rPr>
          <w:rFonts w:ascii="Times New Roman" w:hAnsi="Times New Roman" w:cs="Times New Roman"/>
          <w:sz w:val="24"/>
          <w:szCs w:val="24"/>
        </w:rPr>
        <w:t>as</w:t>
      </w:r>
      <w:r w:rsidR="007463BD" w:rsidRPr="005318DB">
        <w:rPr>
          <w:rFonts w:ascii="Times New Roman" w:hAnsi="Times New Roman" w:cs="Times New Roman"/>
          <w:sz w:val="24"/>
          <w:szCs w:val="24"/>
        </w:rPr>
        <w:t xml:space="preserve"> the result of high population growth. The growth of population also encouraged the emergence of urban sprawl ove</w:t>
      </w:r>
      <w:r w:rsidR="00FA22F8">
        <w:rPr>
          <w:rFonts w:ascii="Times New Roman" w:hAnsi="Times New Roman" w:cs="Times New Roman"/>
          <w:sz w:val="24"/>
          <w:szCs w:val="24"/>
        </w:rPr>
        <w:t xml:space="preserve">r some communal restricted open spaces </w:t>
      </w:r>
      <w:r w:rsidR="007463BD" w:rsidRPr="005318DB">
        <w:rPr>
          <w:rFonts w:ascii="Times New Roman" w:hAnsi="Times New Roman" w:cs="Times New Roman"/>
          <w:sz w:val="24"/>
          <w:szCs w:val="24"/>
        </w:rPr>
        <w:t xml:space="preserve">and </w:t>
      </w:r>
      <w:r w:rsidR="00E06005">
        <w:rPr>
          <w:rFonts w:ascii="Times New Roman" w:hAnsi="Times New Roman" w:cs="Times New Roman"/>
          <w:sz w:val="24"/>
          <w:szCs w:val="24"/>
        </w:rPr>
        <w:t>GI</w:t>
      </w:r>
      <w:r w:rsidR="007463BD" w:rsidRPr="005318DB">
        <w:rPr>
          <w:rFonts w:ascii="Times New Roman" w:hAnsi="Times New Roman" w:cs="Times New Roman"/>
          <w:sz w:val="24"/>
          <w:szCs w:val="24"/>
        </w:rPr>
        <w:t xml:space="preserve"> components replacing </w:t>
      </w:r>
      <w:r w:rsidR="00FA22F8">
        <w:rPr>
          <w:rFonts w:ascii="Times New Roman" w:hAnsi="Times New Roman" w:cs="Times New Roman"/>
          <w:sz w:val="24"/>
          <w:szCs w:val="24"/>
        </w:rPr>
        <w:t>them by built-</w:t>
      </w:r>
      <w:r w:rsidR="007463BD" w:rsidRPr="005318DB">
        <w:rPr>
          <w:rFonts w:ascii="Times New Roman" w:hAnsi="Times New Roman" w:cs="Times New Roman"/>
          <w:sz w:val="24"/>
          <w:szCs w:val="24"/>
        </w:rPr>
        <w:t xml:space="preserve">up </w:t>
      </w:r>
      <w:r w:rsidR="00FA22F8">
        <w:rPr>
          <w:rFonts w:ascii="Times New Roman" w:hAnsi="Times New Roman" w:cs="Times New Roman"/>
          <w:sz w:val="24"/>
          <w:szCs w:val="24"/>
        </w:rPr>
        <w:t>structures</w:t>
      </w:r>
      <w:r w:rsidR="0019061E">
        <w:rPr>
          <w:rFonts w:ascii="Times New Roman" w:hAnsi="Times New Roman" w:cs="Times New Roman"/>
          <w:sz w:val="24"/>
          <w:szCs w:val="24"/>
        </w:rPr>
        <w:t xml:space="preserve">. </w:t>
      </w:r>
      <w:r w:rsidR="007463BD" w:rsidRPr="005318DB">
        <w:rPr>
          <w:rFonts w:ascii="Times New Roman" w:hAnsi="Times New Roman" w:cs="Times New Roman"/>
          <w:sz w:val="24"/>
          <w:szCs w:val="24"/>
        </w:rPr>
        <w:t xml:space="preserve">The result of direct post-classification comparison identified that most of the </w:t>
      </w:r>
      <w:r w:rsidR="007463BD" w:rsidRPr="005318DB">
        <w:rPr>
          <w:rFonts w:ascii="Times New Roman" w:hAnsi="Times New Roman" w:cs="Times New Roman"/>
          <w:noProof/>
          <w:sz w:val="24"/>
          <w:szCs w:val="24"/>
        </w:rPr>
        <w:t>urban</w:t>
      </w:r>
      <w:r w:rsidR="007463BD" w:rsidRPr="005318DB">
        <w:rPr>
          <w:rFonts w:ascii="Times New Roman" w:hAnsi="Times New Roman" w:cs="Times New Roman"/>
          <w:sz w:val="24"/>
          <w:szCs w:val="24"/>
        </w:rPr>
        <w:t xml:space="preserve"> </w:t>
      </w:r>
      <w:r w:rsidR="00AF52BD">
        <w:rPr>
          <w:rFonts w:ascii="Times New Roman" w:hAnsi="Times New Roman" w:cs="Times New Roman"/>
          <w:sz w:val="24"/>
          <w:szCs w:val="24"/>
        </w:rPr>
        <w:t>GI</w:t>
      </w:r>
      <w:r w:rsidR="007463BD" w:rsidRPr="005318DB">
        <w:rPr>
          <w:rFonts w:ascii="Times New Roman" w:hAnsi="Times New Roman" w:cs="Times New Roman"/>
          <w:sz w:val="24"/>
          <w:szCs w:val="24"/>
        </w:rPr>
        <w:t xml:space="preserve"> components were converted to build up areas.</w:t>
      </w:r>
      <w:r w:rsidR="00E06005">
        <w:rPr>
          <w:rFonts w:ascii="Times New Roman" w:hAnsi="Times New Roman" w:cs="Times New Roman"/>
          <w:sz w:val="24"/>
          <w:szCs w:val="24"/>
        </w:rPr>
        <w:t xml:space="preserve"> </w:t>
      </w:r>
      <w:r w:rsidR="001007E8" w:rsidRPr="00B713F2">
        <w:rPr>
          <w:rFonts w:ascii="Times New Roman" w:hAnsi="Times New Roman" w:cs="Times New Roman"/>
          <w:sz w:val="24"/>
          <w:szCs w:val="24"/>
        </w:rPr>
        <w:t xml:space="preserve">Despite some variation, overall, there is </w:t>
      </w:r>
      <w:r w:rsidR="00E06005">
        <w:rPr>
          <w:rFonts w:ascii="Times New Roman" w:hAnsi="Times New Roman" w:cs="Times New Roman"/>
          <w:sz w:val="24"/>
          <w:szCs w:val="24"/>
        </w:rPr>
        <w:t>consistency</w:t>
      </w:r>
      <w:r w:rsidR="001007E8" w:rsidRPr="00B713F2">
        <w:rPr>
          <w:rFonts w:ascii="Times New Roman" w:hAnsi="Times New Roman" w:cs="Times New Roman"/>
          <w:sz w:val="24"/>
          <w:szCs w:val="24"/>
        </w:rPr>
        <w:t xml:space="preserve"> of </w:t>
      </w:r>
      <w:r w:rsidR="00E06005">
        <w:rPr>
          <w:rFonts w:ascii="Times New Roman" w:hAnsi="Times New Roman" w:cs="Times New Roman"/>
          <w:sz w:val="24"/>
          <w:szCs w:val="24"/>
        </w:rPr>
        <w:t>findings for</w:t>
      </w:r>
      <w:r w:rsidR="001007E8" w:rsidRPr="00B713F2">
        <w:rPr>
          <w:rFonts w:ascii="Times New Roman" w:hAnsi="Times New Roman" w:cs="Times New Roman"/>
          <w:sz w:val="24"/>
          <w:szCs w:val="24"/>
        </w:rPr>
        <w:t xml:space="preserve"> the three towns.</w:t>
      </w:r>
    </w:p>
    <w:p w:rsidR="00E06005" w:rsidRPr="00E06005" w:rsidRDefault="00E06005" w:rsidP="00B14340">
      <w:pPr>
        <w:autoSpaceDE w:val="0"/>
        <w:autoSpaceDN w:val="0"/>
        <w:adjustRightInd w:val="0"/>
        <w:spacing w:after="0" w:line="480" w:lineRule="auto"/>
        <w:jc w:val="both"/>
        <w:rPr>
          <w:rFonts w:ascii="Times New Roman" w:hAnsi="Times New Roman" w:cs="Times New Roman"/>
          <w:sz w:val="16"/>
          <w:szCs w:val="16"/>
        </w:rPr>
      </w:pPr>
    </w:p>
    <w:p w:rsidR="007463BD" w:rsidRPr="00A760F9" w:rsidRDefault="007463BD" w:rsidP="00B14340">
      <w:pPr>
        <w:autoSpaceDE w:val="0"/>
        <w:autoSpaceDN w:val="0"/>
        <w:adjustRightInd w:val="0"/>
        <w:spacing w:after="0" w:line="480" w:lineRule="auto"/>
        <w:jc w:val="both"/>
        <w:rPr>
          <w:rFonts w:ascii="Times New Roman" w:hAnsi="Times New Roman" w:cs="Times New Roman"/>
          <w:sz w:val="24"/>
          <w:szCs w:val="24"/>
        </w:rPr>
      </w:pPr>
      <w:r w:rsidRPr="00A760F9">
        <w:rPr>
          <w:rFonts w:ascii="Times New Roman" w:hAnsi="Times New Roman" w:cs="Times New Roman"/>
          <w:noProof/>
          <w:sz w:val="24"/>
          <w:szCs w:val="24"/>
        </w:rPr>
        <w:drawing>
          <wp:inline distT="0" distB="0" distL="0" distR="0">
            <wp:extent cx="5476875" cy="2847975"/>
            <wp:effectExtent l="19050" t="0" r="9525" b="0"/>
            <wp:docPr id="9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F52BD" w:rsidRPr="000B4187" w:rsidRDefault="007463BD" w:rsidP="00717582">
      <w:pPr>
        <w:pStyle w:val="Caption"/>
        <w:jc w:val="both"/>
        <w:rPr>
          <w:rFonts w:ascii="Times New Roman" w:hAnsi="Times New Roman" w:cs="Times New Roman"/>
          <w:b w:val="0"/>
          <w:i/>
          <w:color w:val="auto"/>
          <w:sz w:val="24"/>
          <w:szCs w:val="24"/>
        </w:rPr>
      </w:pPr>
      <w:bookmarkStart w:id="86" w:name="_Toc14529478"/>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12</w:t>
      </w:r>
      <w:r w:rsidR="007913D8" w:rsidRPr="000B4187">
        <w:rPr>
          <w:rFonts w:ascii="Times New Roman" w:hAnsi="Times New Roman" w:cs="Times New Roman"/>
          <w:b w:val="0"/>
          <w:i/>
          <w:color w:val="auto"/>
          <w:sz w:val="24"/>
          <w:szCs w:val="24"/>
        </w:rPr>
        <w:fldChar w:fldCharType="end"/>
      </w:r>
      <w:r w:rsidR="00AF52BD" w:rsidRPr="000B4187">
        <w:rPr>
          <w:rFonts w:ascii="Times New Roman" w:hAnsi="Times New Roman" w:cs="Times New Roman"/>
          <w:b w:val="0"/>
          <w:i/>
          <w:color w:val="auto"/>
          <w:sz w:val="24"/>
          <w:szCs w:val="24"/>
        </w:rPr>
        <w:t xml:space="preserve"> </w:t>
      </w:r>
      <w:r w:rsidRPr="000B4187">
        <w:rPr>
          <w:rFonts w:ascii="Times New Roman" w:hAnsi="Times New Roman" w:cs="Times New Roman"/>
          <w:b w:val="0"/>
          <w:i/>
          <w:color w:val="auto"/>
          <w:sz w:val="24"/>
          <w:szCs w:val="24"/>
        </w:rPr>
        <w:t>The graphical representation of the LULC proportion for 2003, 2010 and 2016 for Sebeta town</w:t>
      </w:r>
      <w:bookmarkEnd w:id="86"/>
    </w:p>
    <w:p w:rsidR="007463BD" w:rsidRPr="00A760F9" w:rsidRDefault="007463BD" w:rsidP="00B14340">
      <w:pPr>
        <w:autoSpaceDE w:val="0"/>
        <w:autoSpaceDN w:val="0"/>
        <w:adjustRightInd w:val="0"/>
        <w:spacing w:after="0" w:line="480" w:lineRule="auto"/>
        <w:jc w:val="both"/>
        <w:rPr>
          <w:rFonts w:ascii="Times New Roman" w:hAnsi="Times New Roman" w:cs="Times New Roman"/>
          <w:b/>
          <w:sz w:val="24"/>
          <w:szCs w:val="24"/>
        </w:rPr>
      </w:pPr>
      <w:r w:rsidRPr="00A760F9">
        <w:rPr>
          <w:rFonts w:ascii="Times New Roman" w:hAnsi="Times New Roman" w:cs="Times New Roman"/>
          <w:b/>
          <w:noProof/>
          <w:sz w:val="24"/>
          <w:szCs w:val="24"/>
        </w:rPr>
        <w:lastRenderedPageBreak/>
        <w:drawing>
          <wp:inline distT="0" distB="0" distL="0" distR="0">
            <wp:extent cx="5495925" cy="2743200"/>
            <wp:effectExtent l="19050" t="0" r="9525" b="0"/>
            <wp:docPr id="105"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463BD" w:rsidRPr="000B4187" w:rsidRDefault="007463BD" w:rsidP="00B14340">
      <w:pPr>
        <w:pStyle w:val="Caption"/>
        <w:spacing w:line="480" w:lineRule="auto"/>
        <w:jc w:val="both"/>
        <w:rPr>
          <w:rFonts w:ascii="Times New Roman" w:hAnsi="Times New Roman" w:cs="Times New Roman"/>
          <w:b w:val="0"/>
          <w:i/>
          <w:color w:val="auto"/>
          <w:sz w:val="24"/>
          <w:szCs w:val="24"/>
        </w:rPr>
      </w:pPr>
      <w:bookmarkStart w:id="87" w:name="_Toc14529479"/>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13</w:t>
      </w:r>
      <w:r w:rsidR="007913D8" w:rsidRPr="000B4187">
        <w:rPr>
          <w:rFonts w:ascii="Times New Roman" w:hAnsi="Times New Roman" w:cs="Times New Roman"/>
          <w:b w:val="0"/>
          <w:i/>
          <w:color w:val="auto"/>
          <w:sz w:val="24"/>
          <w:szCs w:val="24"/>
        </w:rPr>
        <w:fldChar w:fldCharType="end"/>
      </w:r>
      <w:r w:rsidR="00AF52BD" w:rsidRPr="000B4187">
        <w:rPr>
          <w:rFonts w:ascii="Times New Roman" w:hAnsi="Times New Roman" w:cs="Times New Roman"/>
          <w:b w:val="0"/>
          <w:i/>
          <w:color w:val="auto"/>
          <w:sz w:val="24"/>
          <w:szCs w:val="24"/>
        </w:rPr>
        <w:t xml:space="preserve"> </w:t>
      </w:r>
      <w:r w:rsidRPr="000B4187">
        <w:rPr>
          <w:rFonts w:ascii="Times New Roman" w:hAnsi="Times New Roman" w:cs="Times New Roman"/>
          <w:b w:val="0"/>
          <w:i/>
          <w:color w:val="auto"/>
          <w:sz w:val="24"/>
          <w:szCs w:val="24"/>
        </w:rPr>
        <w:t>The graphical representation of the LULC proportion for 2003, 2010 and 2016 for Sululta town</w:t>
      </w:r>
      <w:bookmarkEnd w:id="87"/>
    </w:p>
    <w:p w:rsidR="007463BD" w:rsidRPr="00A760F9" w:rsidRDefault="007463BD" w:rsidP="00B14340">
      <w:pPr>
        <w:autoSpaceDE w:val="0"/>
        <w:autoSpaceDN w:val="0"/>
        <w:adjustRightInd w:val="0"/>
        <w:spacing w:after="0" w:line="480" w:lineRule="auto"/>
        <w:jc w:val="both"/>
        <w:rPr>
          <w:rFonts w:ascii="Times New Roman" w:hAnsi="Times New Roman" w:cs="Times New Roman"/>
          <w:sz w:val="24"/>
          <w:szCs w:val="24"/>
        </w:rPr>
      </w:pPr>
      <w:r w:rsidRPr="00A760F9">
        <w:rPr>
          <w:rFonts w:ascii="Times New Roman" w:hAnsi="Times New Roman" w:cs="Times New Roman"/>
          <w:noProof/>
          <w:sz w:val="24"/>
          <w:szCs w:val="24"/>
        </w:rPr>
        <w:drawing>
          <wp:inline distT="0" distB="0" distL="0" distR="0">
            <wp:extent cx="5553075" cy="2962275"/>
            <wp:effectExtent l="19050" t="0" r="9525" b="0"/>
            <wp:docPr id="106"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723EE" w:rsidRPr="001723EE" w:rsidRDefault="007463BD" w:rsidP="00717582">
      <w:pPr>
        <w:pStyle w:val="Caption"/>
        <w:spacing w:line="480" w:lineRule="auto"/>
        <w:jc w:val="both"/>
      </w:pPr>
      <w:bookmarkStart w:id="88" w:name="_Toc14529480"/>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14</w:t>
      </w:r>
      <w:r w:rsidR="007913D8" w:rsidRPr="000B4187">
        <w:rPr>
          <w:rFonts w:ascii="Times New Roman" w:hAnsi="Times New Roman" w:cs="Times New Roman"/>
          <w:b w:val="0"/>
          <w:i/>
          <w:color w:val="auto"/>
          <w:sz w:val="24"/>
          <w:szCs w:val="24"/>
        </w:rPr>
        <w:fldChar w:fldCharType="end"/>
      </w:r>
      <w:r w:rsidR="00AF52BD" w:rsidRPr="000B4187">
        <w:rPr>
          <w:rFonts w:ascii="Times New Roman" w:hAnsi="Times New Roman" w:cs="Times New Roman"/>
          <w:b w:val="0"/>
          <w:i/>
          <w:color w:val="auto"/>
          <w:sz w:val="24"/>
          <w:szCs w:val="24"/>
        </w:rPr>
        <w:t xml:space="preserve"> </w:t>
      </w:r>
      <w:r w:rsidRPr="000B4187">
        <w:rPr>
          <w:rFonts w:ascii="Times New Roman" w:hAnsi="Times New Roman" w:cs="Times New Roman"/>
          <w:b w:val="0"/>
          <w:i/>
          <w:color w:val="auto"/>
          <w:sz w:val="24"/>
          <w:szCs w:val="24"/>
        </w:rPr>
        <w:t>The graphical representation of the LULC proportion for 2003, 2010 and 2016 for Legetafo town</w:t>
      </w:r>
      <w:bookmarkEnd w:id="88"/>
    </w:p>
    <w:p w:rsidR="00DD1BD6" w:rsidRDefault="001723EE" w:rsidP="00B14340">
      <w:pPr>
        <w:autoSpaceDE w:val="0"/>
        <w:autoSpaceDN w:val="0"/>
        <w:adjustRightInd w:val="0"/>
        <w:spacing w:after="0" w:line="480" w:lineRule="auto"/>
        <w:jc w:val="both"/>
        <w:rPr>
          <w:rFonts w:ascii="Times New Roman" w:hAnsi="Times New Roman" w:cs="Times New Roman"/>
          <w:sz w:val="24"/>
          <w:szCs w:val="24"/>
        </w:rPr>
      </w:pPr>
      <w:r w:rsidRPr="004A42EB">
        <w:rPr>
          <w:rFonts w:ascii="Times New Roman" w:hAnsi="Times New Roman" w:cs="Times New Roman"/>
          <w:sz w:val="24"/>
          <w:szCs w:val="24"/>
        </w:rPr>
        <w:lastRenderedPageBreak/>
        <w:t xml:space="preserve">Table </w:t>
      </w:r>
      <w:r w:rsidR="00615ADC">
        <w:rPr>
          <w:rFonts w:ascii="Times New Roman" w:hAnsi="Times New Roman" w:cs="Times New Roman"/>
          <w:sz w:val="24"/>
          <w:szCs w:val="24"/>
        </w:rPr>
        <w:t>16</w:t>
      </w:r>
      <w:r w:rsidR="00615ADC" w:rsidRPr="00AA7DA8">
        <w:rPr>
          <w:rFonts w:ascii="Times New Roman" w:hAnsi="Times New Roman" w:cs="Times New Roman"/>
          <w:sz w:val="24"/>
          <w:szCs w:val="24"/>
        </w:rPr>
        <w:t xml:space="preserve"> </w:t>
      </w:r>
      <w:r w:rsidRPr="00AA7DA8">
        <w:rPr>
          <w:rFonts w:ascii="Times New Roman" w:hAnsi="Times New Roman" w:cs="Times New Roman"/>
          <w:sz w:val="24"/>
          <w:szCs w:val="24"/>
        </w:rPr>
        <w:t>below shows a high degree of physical expansion of the town</w:t>
      </w:r>
      <w:r w:rsidR="00775EB0">
        <w:rPr>
          <w:rFonts w:ascii="Times New Roman" w:hAnsi="Times New Roman" w:cs="Times New Roman"/>
          <w:sz w:val="24"/>
          <w:szCs w:val="24"/>
        </w:rPr>
        <w:t>s</w:t>
      </w:r>
      <w:r w:rsidRPr="00AA7DA8">
        <w:rPr>
          <w:rFonts w:ascii="Times New Roman" w:hAnsi="Times New Roman" w:cs="Times New Roman"/>
          <w:sz w:val="24"/>
          <w:szCs w:val="24"/>
        </w:rPr>
        <w:t xml:space="preserve">, and densification of </w:t>
      </w:r>
      <w:r w:rsidR="00775EB0">
        <w:rPr>
          <w:rFonts w:ascii="Times New Roman" w:hAnsi="Times New Roman" w:cs="Times New Roman"/>
          <w:sz w:val="24"/>
          <w:szCs w:val="24"/>
        </w:rPr>
        <w:t xml:space="preserve">their </w:t>
      </w:r>
      <w:r w:rsidRPr="00AA7DA8">
        <w:rPr>
          <w:rFonts w:ascii="Times New Roman" w:hAnsi="Times New Roman" w:cs="Times New Roman"/>
          <w:sz w:val="24"/>
          <w:szCs w:val="24"/>
        </w:rPr>
        <w:t xml:space="preserve">inner parts by depleting urban </w:t>
      </w:r>
      <w:r w:rsidR="00AF52BD">
        <w:rPr>
          <w:rFonts w:ascii="Times New Roman" w:hAnsi="Times New Roman" w:cs="Times New Roman"/>
          <w:sz w:val="24"/>
          <w:szCs w:val="24"/>
        </w:rPr>
        <w:t>GI</w:t>
      </w:r>
      <w:r w:rsidR="004A42EB">
        <w:rPr>
          <w:rFonts w:ascii="Times New Roman" w:hAnsi="Times New Roman" w:cs="Times New Roman"/>
          <w:sz w:val="24"/>
          <w:szCs w:val="24"/>
        </w:rPr>
        <w:t xml:space="preserve"> components</w:t>
      </w:r>
      <w:r w:rsidRPr="00AA7DA8">
        <w:rPr>
          <w:rFonts w:ascii="Times New Roman" w:hAnsi="Times New Roman" w:cs="Times New Roman"/>
          <w:sz w:val="24"/>
          <w:szCs w:val="24"/>
        </w:rPr>
        <w:t xml:space="preserve">. In the first period (2003-2010), urban </w:t>
      </w:r>
      <w:r w:rsidR="00AF52BD">
        <w:rPr>
          <w:rFonts w:ascii="Times New Roman" w:hAnsi="Times New Roman" w:cs="Times New Roman"/>
          <w:sz w:val="24"/>
          <w:szCs w:val="24"/>
        </w:rPr>
        <w:t>GI</w:t>
      </w:r>
      <w:r w:rsidR="00E06005">
        <w:rPr>
          <w:rFonts w:ascii="Times New Roman" w:hAnsi="Times New Roman" w:cs="Times New Roman"/>
          <w:sz w:val="24"/>
          <w:szCs w:val="24"/>
        </w:rPr>
        <w:t xml:space="preserve"> </w:t>
      </w:r>
      <w:r w:rsidR="004A42EB">
        <w:rPr>
          <w:rFonts w:ascii="Times New Roman" w:hAnsi="Times New Roman" w:cs="Times New Roman"/>
          <w:sz w:val="24"/>
          <w:szCs w:val="24"/>
        </w:rPr>
        <w:t>components</w:t>
      </w:r>
      <w:r w:rsidR="00AF52BD">
        <w:rPr>
          <w:rFonts w:ascii="Times New Roman" w:hAnsi="Times New Roman" w:cs="Times New Roman"/>
          <w:sz w:val="24"/>
          <w:szCs w:val="24"/>
        </w:rPr>
        <w:t xml:space="preserve"> </w:t>
      </w:r>
      <w:r w:rsidRPr="00AA7DA8">
        <w:rPr>
          <w:rFonts w:ascii="Times New Roman" w:hAnsi="Times New Roman" w:cs="Times New Roman"/>
          <w:sz w:val="24"/>
          <w:szCs w:val="24"/>
        </w:rPr>
        <w:t xml:space="preserve">were depleted by </w:t>
      </w:r>
      <w:r w:rsidR="001F5EE7">
        <w:rPr>
          <w:rFonts w:ascii="Times New Roman" w:hAnsi="Times New Roman" w:cs="Times New Roman"/>
          <w:sz w:val="24"/>
          <w:szCs w:val="24"/>
        </w:rPr>
        <w:t>568.8</w:t>
      </w:r>
      <w:r w:rsidR="001F5EE7" w:rsidRPr="00AA7DA8">
        <w:rPr>
          <w:rFonts w:ascii="Times New Roman" w:hAnsi="Times New Roman" w:cs="Times New Roman"/>
          <w:sz w:val="24"/>
          <w:szCs w:val="24"/>
        </w:rPr>
        <w:t>ha (</w:t>
      </w:r>
      <w:r w:rsidRPr="00AA7DA8">
        <w:rPr>
          <w:rFonts w:ascii="Times New Roman" w:hAnsi="Times New Roman" w:cs="Times New Roman"/>
          <w:sz w:val="24"/>
          <w:szCs w:val="24"/>
        </w:rPr>
        <w:t>16.7</w:t>
      </w:r>
      <w:r w:rsidR="004A42EB">
        <w:rPr>
          <w:rFonts w:ascii="Times New Roman" w:hAnsi="Times New Roman" w:cs="Times New Roman"/>
          <w:sz w:val="24"/>
          <w:szCs w:val="24"/>
        </w:rPr>
        <w:t>%)</w:t>
      </w:r>
      <w:r w:rsidR="00FD38D9">
        <w:rPr>
          <w:rFonts w:ascii="Times New Roman" w:hAnsi="Times New Roman" w:cs="Times New Roman"/>
          <w:sz w:val="24"/>
          <w:szCs w:val="24"/>
        </w:rPr>
        <w:t>,</w:t>
      </w:r>
      <w:r w:rsidR="00AF52BD">
        <w:rPr>
          <w:rFonts w:ascii="Times New Roman" w:hAnsi="Times New Roman" w:cs="Times New Roman"/>
          <w:sz w:val="24"/>
          <w:szCs w:val="24"/>
        </w:rPr>
        <w:t xml:space="preserve"> </w:t>
      </w:r>
      <w:r w:rsidR="00230FB6" w:rsidRPr="00A760F9">
        <w:rPr>
          <w:rFonts w:ascii="Times New Roman" w:hAnsi="Times New Roman" w:cs="Times New Roman"/>
          <w:sz w:val="24"/>
          <w:szCs w:val="24"/>
        </w:rPr>
        <w:t>147.7</w:t>
      </w:r>
      <w:r w:rsidR="00775EB0">
        <w:rPr>
          <w:rFonts w:ascii="Times New Roman" w:hAnsi="Times New Roman" w:cs="Times New Roman"/>
          <w:sz w:val="24"/>
          <w:szCs w:val="24"/>
        </w:rPr>
        <w:t xml:space="preserve">ha </w:t>
      </w:r>
      <w:r w:rsidR="00230FB6" w:rsidRPr="00A760F9">
        <w:rPr>
          <w:rFonts w:ascii="Times New Roman" w:hAnsi="Times New Roman" w:cs="Times New Roman"/>
          <w:sz w:val="24"/>
          <w:szCs w:val="24"/>
        </w:rPr>
        <w:t>(</w:t>
      </w:r>
      <w:r w:rsidR="00230FB6">
        <w:rPr>
          <w:rFonts w:ascii="Times New Roman" w:hAnsi="Times New Roman" w:cs="Times New Roman"/>
          <w:sz w:val="24"/>
          <w:szCs w:val="24"/>
        </w:rPr>
        <w:t>5.7</w:t>
      </w:r>
      <w:r w:rsidR="00230FB6" w:rsidRPr="00A760F9">
        <w:rPr>
          <w:rFonts w:ascii="Times New Roman" w:hAnsi="Times New Roman" w:cs="Times New Roman"/>
          <w:sz w:val="24"/>
          <w:szCs w:val="24"/>
        </w:rPr>
        <w:t>%) and 96.2</w:t>
      </w:r>
      <w:r w:rsidR="00775EB0">
        <w:rPr>
          <w:rFonts w:ascii="Times New Roman" w:hAnsi="Times New Roman" w:cs="Times New Roman"/>
          <w:sz w:val="24"/>
          <w:szCs w:val="24"/>
        </w:rPr>
        <w:t xml:space="preserve">ha </w:t>
      </w:r>
      <w:r w:rsidR="00230FB6" w:rsidRPr="00A760F9">
        <w:rPr>
          <w:rFonts w:ascii="Times New Roman" w:hAnsi="Times New Roman" w:cs="Times New Roman"/>
          <w:sz w:val="24"/>
          <w:szCs w:val="24"/>
        </w:rPr>
        <w:t>(</w:t>
      </w:r>
      <w:r w:rsidR="00230FB6">
        <w:rPr>
          <w:rFonts w:ascii="Times New Roman" w:hAnsi="Times New Roman" w:cs="Times New Roman"/>
          <w:sz w:val="24"/>
          <w:szCs w:val="24"/>
        </w:rPr>
        <w:t>10.8</w:t>
      </w:r>
      <w:r w:rsidR="00775EB0">
        <w:rPr>
          <w:rFonts w:ascii="Times New Roman" w:hAnsi="Times New Roman" w:cs="Times New Roman"/>
          <w:sz w:val="24"/>
          <w:szCs w:val="24"/>
        </w:rPr>
        <w:t>%)</w:t>
      </w:r>
      <w:r w:rsidR="00FD38D9">
        <w:rPr>
          <w:rFonts w:ascii="Times New Roman" w:hAnsi="Times New Roman" w:cs="Times New Roman"/>
          <w:sz w:val="24"/>
          <w:szCs w:val="24"/>
        </w:rPr>
        <w:t>,</w:t>
      </w:r>
      <w:r w:rsidR="00775EB0">
        <w:rPr>
          <w:rFonts w:ascii="Times New Roman" w:hAnsi="Times New Roman" w:cs="Times New Roman"/>
          <w:sz w:val="24"/>
          <w:szCs w:val="24"/>
        </w:rPr>
        <w:t xml:space="preserve"> </w:t>
      </w:r>
      <w:r w:rsidR="00E06005">
        <w:rPr>
          <w:rFonts w:ascii="Times New Roman" w:hAnsi="Times New Roman" w:cs="Times New Roman"/>
          <w:sz w:val="24"/>
          <w:szCs w:val="24"/>
        </w:rPr>
        <w:t xml:space="preserve">while the farmland depleted by </w:t>
      </w:r>
      <w:r w:rsidR="00775EB0">
        <w:rPr>
          <w:rFonts w:ascii="Times New Roman" w:hAnsi="Times New Roman" w:cs="Times New Roman"/>
          <w:sz w:val="24"/>
          <w:szCs w:val="24"/>
        </w:rPr>
        <w:t>1240.7</w:t>
      </w:r>
      <w:r w:rsidR="00230FB6" w:rsidRPr="00A760F9">
        <w:rPr>
          <w:rFonts w:ascii="Times New Roman" w:hAnsi="Times New Roman" w:cs="Times New Roman"/>
          <w:sz w:val="24"/>
          <w:szCs w:val="24"/>
        </w:rPr>
        <w:t>ha (13.6%)</w:t>
      </w:r>
      <w:r w:rsidR="001F5EE7" w:rsidRPr="00A760F9">
        <w:rPr>
          <w:rFonts w:ascii="Times New Roman" w:hAnsi="Times New Roman" w:cs="Times New Roman"/>
          <w:sz w:val="24"/>
          <w:szCs w:val="24"/>
        </w:rPr>
        <w:t>, 178.1</w:t>
      </w:r>
      <w:r w:rsidR="00775EB0">
        <w:rPr>
          <w:rFonts w:ascii="Times New Roman" w:hAnsi="Times New Roman" w:cs="Times New Roman"/>
          <w:sz w:val="24"/>
          <w:szCs w:val="24"/>
        </w:rPr>
        <w:t xml:space="preserve">ha </w:t>
      </w:r>
      <w:r w:rsidR="00230FB6" w:rsidRPr="00A760F9">
        <w:rPr>
          <w:rFonts w:ascii="Times New Roman" w:hAnsi="Times New Roman" w:cs="Times New Roman"/>
          <w:sz w:val="24"/>
          <w:szCs w:val="24"/>
        </w:rPr>
        <w:t>(</w:t>
      </w:r>
      <w:r w:rsidR="00230FB6">
        <w:rPr>
          <w:rFonts w:ascii="Times New Roman" w:hAnsi="Times New Roman" w:cs="Times New Roman"/>
          <w:sz w:val="24"/>
          <w:szCs w:val="24"/>
        </w:rPr>
        <w:t>12.8</w:t>
      </w:r>
      <w:r w:rsidR="00FD38D9">
        <w:rPr>
          <w:rFonts w:ascii="Times New Roman" w:hAnsi="Times New Roman" w:cs="Times New Roman"/>
          <w:sz w:val="24"/>
          <w:szCs w:val="24"/>
        </w:rPr>
        <w:t>%</w:t>
      </w:r>
      <w:r w:rsidR="00230FB6" w:rsidRPr="00A760F9">
        <w:rPr>
          <w:rFonts w:ascii="Times New Roman" w:hAnsi="Times New Roman" w:cs="Times New Roman"/>
          <w:sz w:val="24"/>
          <w:szCs w:val="24"/>
        </w:rPr>
        <w:t>) and 400.3</w:t>
      </w:r>
      <w:r w:rsidR="00775EB0">
        <w:rPr>
          <w:rFonts w:ascii="Times New Roman" w:hAnsi="Times New Roman" w:cs="Times New Roman"/>
          <w:sz w:val="24"/>
          <w:szCs w:val="24"/>
        </w:rPr>
        <w:t>ha</w:t>
      </w:r>
      <w:r w:rsidR="00230FB6" w:rsidRPr="00A760F9">
        <w:rPr>
          <w:rFonts w:ascii="Times New Roman" w:hAnsi="Times New Roman" w:cs="Times New Roman"/>
          <w:sz w:val="24"/>
          <w:szCs w:val="24"/>
        </w:rPr>
        <w:t xml:space="preserve"> (</w:t>
      </w:r>
      <w:r w:rsidR="00230FB6">
        <w:rPr>
          <w:rFonts w:ascii="Times New Roman" w:hAnsi="Times New Roman" w:cs="Times New Roman"/>
          <w:sz w:val="24"/>
          <w:szCs w:val="24"/>
        </w:rPr>
        <w:t>31</w:t>
      </w:r>
      <w:r w:rsidR="00FD38D9">
        <w:rPr>
          <w:rFonts w:ascii="Times New Roman" w:hAnsi="Times New Roman" w:cs="Times New Roman"/>
          <w:sz w:val="24"/>
          <w:szCs w:val="24"/>
        </w:rPr>
        <w:t>%</w:t>
      </w:r>
      <w:r w:rsidR="00230FB6" w:rsidRPr="00A760F9">
        <w:rPr>
          <w:rFonts w:ascii="Times New Roman" w:hAnsi="Times New Roman" w:cs="Times New Roman"/>
          <w:sz w:val="24"/>
          <w:szCs w:val="24"/>
        </w:rPr>
        <w:t xml:space="preserve">) in Sebeta, Sululta and </w:t>
      </w:r>
      <w:r w:rsidR="001F5EE7" w:rsidRPr="008F31F5">
        <w:rPr>
          <w:rFonts w:ascii="Times New Roman" w:hAnsi="Times New Roman" w:cs="Times New Roman"/>
          <w:sz w:val="24"/>
          <w:szCs w:val="24"/>
        </w:rPr>
        <w:t xml:space="preserve">Legetafo </w:t>
      </w:r>
      <w:r w:rsidR="00355DB8" w:rsidRPr="008F31F5">
        <w:rPr>
          <w:rFonts w:ascii="Times New Roman" w:hAnsi="Times New Roman" w:cs="Times New Roman"/>
          <w:sz w:val="24"/>
          <w:szCs w:val="24"/>
        </w:rPr>
        <w:t>towns</w:t>
      </w:r>
      <w:r w:rsidR="00230FB6" w:rsidRPr="008F31F5">
        <w:rPr>
          <w:rFonts w:ascii="Times New Roman" w:hAnsi="Times New Roman" w:cs="Times New Roman"/>
          <w:sz w:val="24"/>
          <w:szCs w:val="24"/>
        </w:rPr>
        <w:t>, respectively</w:t>
      </w:r>
      <w:r w:rsidR="00775EB0" w:rsidRPr="008F31F5">
        <w:rPr>
          <w:rFonts w:ascii="Times New Roman" w:hAnsi="Times New Roman" w:cs="Times New Roman"/>
          <w:sz w:val="24"/>
          <w:szCs w:val="24"/>
        </w:rPr>
        <w:t>.</w:t>
      </w:r>
      <w:r w:rsidR="00775EB0">
        <w:rPr>
          <w:rFonts w:ascii="Times New Roman" w:hAnsi="Times New Roman" w:cs="Times New Roman"/>
          <w:sz w:val="24"/>
          <w:szCs w:val="24"/>
        </w:rPr>
        <w:t xml:space="preserve"> </w:t>
      </w:r>
      <w:r w:rsidR="00E06005">
        <w:rPr>
          <w:rFonts w:ascii="Times New Roman" w:hAnsi="Times New Roman" w:cs="Times New Roman"/>
          <w:sz w:val="24"/>
          <w:szCs w:val="24"/>
        </w:rPr>
        <w:t>In contrast,</w:t>
      </w:r>
      <w:r w:rsidRPr="00AA7DA8">
        <w:rPr>
          <w:rFonts w:ascii="Times New Roman" w:hAnsi="Times New Roman" w:cs="Times New Roman"/>
          <w:sz w:val="24"/>
          <w:szCs w:val="24"/>
        </w:rPr>
        <w:t xml:space="preserve"> urban built-up increased by </w:t>
      </w:r>
      <w:r w:rsidR="00230FB6">
        <w:rPr>
          <w:rFonts w:ascii="Times New Roman" w:hAnsi="Times New Roman" w:cs="Times New Roman"/>
          <w:sz w:val="24"/>
          <w:szCs w:val="24"/>
        </w:rPr>
        <w:t>189.2</w:t>
      </w:r>
      <w:r w:rsidR="00230FB6" w:rsidRPr="00A760F9">
        <w:rPr>
          <w:rFonts w:ascii="Times New Roman" w:hAnsi="Times New Roman" w:cs="Times New Roman"/>
          <w:sz w:val="24"/>
          <w:szCs w:val="24"/>
        </w:rPr>
        <w:t xml:space="preserve">%, </w:t>
      </w:r>
      <w:r w:rsidR="00230FB6">
        <w:rPr>
          <w:rFonts w:ascii="Times New Roman" w:hAnsi="Times New Roman" w:cs="Times New Roman"/>
          <w:sz w:val="24"/>
          <w:szCs w:val="24"/>
        </w:rPr>
        <w:t>134.9</w:t>
      </w:r>
      <w:r w:rsidR="00230FB6" w:rsidRPr="00A760F9">
        <w:rPr>
          <w:rFonts w:ascii="Times New Roman" w:hAnsi="Times New Roman" w:cs="Times New Roman"/>
          <w:sz w:val="24"/>
          <w:szCs w:val="24"/>
        </w:rPr>
        <w:t>% and</w:t>
      </w:r>
      <w:r w:rsidR="00AF52BD">
        <w:rPr>
          <w:rFonts w:ascii="Times New Roman" w:hAnsi="Times New Roman" w:cs="Times New Roman"/>
          <w:sz w:val="24"/>
          <w:szCs w:val="24"/>
        </w:rPr>
        <w:t xml:space="preserve"> </w:t>
      </w:r>
      <w:r w:rsidR="00FD38D9">
        <w:rPr>
          <w:rFonts w:ascii="Times New Roman" w:hAnsi="Times New Roman" w:cs="Times New Roman"/>
          <w:sz w:val="24"/>
          <w:szCs w:val="24"/>
        </w:rPr>
        <w:t>506.1</w:t>
      </w:r>
      <w:r w:rsidR="00230FB6" w:rsidRPr="00A760F9">
        <w:rPr>
          <w:rFonts w:ascii="Times New Roman" w:hAnsi="Times New Roman" w:cs="Times New Roman"/>
          <w:sz w:val="24"/>
          <w:szCs w:val="24"/>
        </w:rPr>
        <w:t>%</w:t>
      </w:r>
      <w:r w:rsidR="00FD38D9">
        <w:rPr>
          <w:rFonts w:ascii="Times New Roman" w:hAnsi="Times New Roman" w:cs="Times New Roman"/>
          <w:sz w:val="24"/>
          <w:szCs w:val="24"/>
        </w:rPr>
        <w:t>,</w:t>
      </w:r>
      <w:r w:rsidR="00230FB6" w:rsidRPr="00A760F9">
        <w:rPr>
          <w:rFonts w:ascii="Times New Roman" w:hAnsi="Times New Roman" w:cs="Times New Roman"/>
          <w:sz w:val="24"/>
          <w:szCs w:val="24"/>
        </w:rPr>
        <w:t xml:space="preserve"> </w:t>
      </w:r>
      <w:r w:rsidR="00E06005">
        <w:rPr>
          <w:rFonts w:ascii="Times New Roman" w:hAnsi="Times New Roman" w:cs="Times New Roman"/>
          <w:sz w:val="24"/>
          <w:szCs w:val="24"/>
        </w:rPr>
        <w:t>while open spaces increased by</w:t>
      </w:r>
      <w:r w:rsidR="00230FB6" w:rsidRPr="00A760F9">
        <w:rPr>
          <w:rFonts w:ascii="Times New Roman" w:hAnsi="Times New Roman" w:cs="Times New Roman"/>
          <w:sz w:val="24"/>
          <w:szCs w:val="24"/>
        </w:rPr>
        <w:t xml:space="preserve"> </w:t>
      </w:r>
      <w:r w:rsidR="00230FB6">
        <w:rPr>
          <w:rFonts w:ascii="Times New Roman" w:hAnsi="Times New Roman" w:cs="Times New Roman"/>
          <w:sz w:val="24"/>
          <w:szCs w:val="24"/>
        </w:rPr>
        <w:t>88.6</w:t>
      </w:r>
      <w:r w:rsidR="00230FB6" w:rsidRPr="00A760F9">
        <w:rPr>
          <w:rFonts w:ascii="Times New Roman" w:hAnsi="Times New Roman" w:cs="Times New Roman"/>
          <w:sz w:val="24"/>
          <w:szCs w:val="24"/>
        </w:rPr>
        <w:t xml:space="preserve">%, </w:t>
      </w:r>
      <w:r w:rsidR="00FD38D9">
        <w:rPr>
          <w:rFonts w:ascii="Times New Roman" w:hAnsi="Times New Roman" w:cs="Times New Roman"/>
          <w:sz w:val="24"/>
          <w:szCs w:val="24"/>
        </w:rPr>
        <w:t>18</w:t>
      </w:r>
      <w:r w:rsidR="00230FB6">
        <w:rPr>
          <w:rFonts w:ascii="Times New Roman" w:hAnsi="Times New Roman" w:cs="Times New Roman"/>
          <w:sz w:val="24"/>
          <w:szCs w:val="24"/>
        </w:rPr>
        <w:t>.</w:t>
      </w:r>
      <w:r w:rsidR="00FD38D9">
        <w:rPr>
          <w:rFonts w:ascii="Times New Roman" w:hAnsi="Times New Roman" w:cs="Times New Roman"/>
          <w:sz w:val="24"/>
          <w:szCs w:val="24"/>
        </w:rPr>
        <w:t>7</w:t>
      </w:r>
      <w:r w:rsidR="00230FB6" w:rsidRPr="00A760F9">
        <w:rPr>
          <w:rFonts w:ascii="Times New Roman" w:hAnsi="Times New Roman" w:cs="Times New Roman"/>
          <w:sz w:val="24"/>
          <w:szCs w:val="24"/>
        </w:rPr>
        <w:t xml:space="preserve">% and </w:t>
      </w:r>
      <w:r w:rsidR="00230FB6">
        <w:rPr>
          <w:rFonts w:ascii="Times New Roman" w:hAnsi="Times New Roman" w:cs="Times New Roman"/>
          <w:sz w:val="24"/>
          <w:szCs w:val="24"/>
        </w:rPr>
        <w:t>91.7</w:t>
      </w:r>
      <w:r w:rsidR="00230FB6" w:rsidRPr="00A760F9">
        <w:rPr>
          <w:rFonts w:ascii="Times New Roman" w:hAnsi="Times New Roman" w:cs="Times New Roman"/>
          <w:sz w:val="24"/>
          <w:szCs w:val="24"/>
        </w:rPr>
        <w:t>% in Sebeta, Sululta and Legetafo town</w:t>
      </w:r>
      <w:r w:rsidR="00355DB8">
        <w:rPr>
          <w:rFonts w:ascii="Times New Roman" w:hAnsi="Times New Roman" w:cs="Times New Roman"/>
          <w:sz w:val="24"/>
          <w:szCs w:val="24"/>
        </w:rPr>
        <w:t>s</w:t>
      </w:r>
      <w:r w:rsidR="008D7931">
        <w:rPr>
          <w:rFonts w:ascii="Times New Roman" w:hAnsi="Times New Roman" w:cs="Times New Roman"/>
          <w:sz w:val="24"/>
          <w:szCs w:val="24"/>
        </w:rPr>
        <w:t>,</w:t>
      </w:r>
      <w:r w:rsidR="00230FB6" w:rsidRPr="00A760F9">
        <w:rPr>
          <w:rFonts w:ascii="Times New Roman" w:hAnsi="Times New Roman" w:cs="Times New Roman"/>
          <w:sz w:val="24"/>
          <w:szCs w:val="24"/>
        </w:rPr>
        <w:t xml:space="preserve"> respectively</w:t>
      </w:r>
      <w:r w:rsidR="00AF52BD">
        <w:rPr>
          <w:rFonts w:ascii="Times New Roman" w:hAnsi="Times New Roman" w:cs="Times New Roman"/>
          <w:sz w:val="24"/>
          <w:szCs w:val="24"/>
        </w:rPr>
        <w:t>,</w:t>
      </w:r>
      <w:r w:rsidR="00230FB6" w:rsidRPr="00A760F9">
        <w:rPr>
          <w:rFonts w:ascii="Times New Roman" w:hAnsi="Times New Roman" w:cs="Times New Roman"/>
          <w:sz w:val="24"/>
          <w:szCs w:val="24"/>
        </w:rPr>
        <w:t xml:space="preserve"> </w:t>
      </w:r>
      <w:r w:rsidRPr="00AA7DA8">
        <w:rPr>
          <w:rFonts w:ascii="Times New Roman" w:hAnsi="Times New Roman" w:cs="Times New Roman"/>
          <w:sz w:val="24"/>
          <w:szCs w:val="24"/>
        </w:rPr>
        <w:t xml:space="preserve">at the expense of </w:t>
      </w:r>
      <w:r w:rsidR="00230FB6" w:rsidRPr="00AA7DA8">
        <w:rPr>
          <w:rFonts w:ascii="Times New Roman" w:hAnsi="Times New Roman" w:cs="Times New Roman"/>
          <w:sz w:val="24"/>
          <w:szCs w:val="24"/>
        </w:rPr>
        <w:t xml:space="preserve">urban </w:t>
      </w:r>
      <w:r w:rsidR="00AF52BD">
        <w:rPr>
          <w:rFonts w:ascii="Times New Roman" w:hAnsi="Times New Roman" w:cs="Times New Roman"/>
          <w:sz w:val="24"/>
          <w:szCs w:val="24"/>
        </w:rPr>
        <w:t>GI</w:t>
      </w:r>
      <w:r w:rsidR="00230FB6">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AA7DA8">
        <w:rPr>
          <w:rFonts w:ascii="Times New Roman" w:hAnsi="Times New Roman" w:cs="Times New Roman"/>
          <w:sz w:val="24"/>
          <w:szCs w:val="24"/>
        </w:rPr>
        <w:t xml:space="preserve">and farmlands. </w:t>
      </w:r>
    </w:p>
    <w:p w:rsidR="00DD1BD6" w:rsidRPr="00DD1BD6" w:rsidRDefault="00DD1BD6" w:rsidP="00DD1BD6">
      <w:pPr>
        <w:autoSpaceDE w:val="0"/>
        <w:autoSpaceDN w:val="0"/>
        <w:adjustRightInd w:val="0"/>
        <w:spacing w:after="0" w:line="240" w:lineRule="auto"/>
        <w:jc w:val="both"/>
        <w:rPr>
          <w:rFonts w:ascii="Times New Roman" w:hAnsi="Times New Roman" w:cs="Times New Roman"/>
          <w:sz w:val="16"/>
          <w:szCs w:val="16"/>
        </w:rPr>
      </w:pPr>
    </w:p>
    <w:p w:rsidR="004A27FA" w:rsidRDefault="001723EE" w:rsidP="00B14340">
      <w:pPr>
        <w:autoSpaceDE w:val="0"/>
        <w:autoSpaceDN w:val="0"/>
        <w:adjustRightInd w:val="0"/>
        <w:spacing w:after="0" w:line="480" w:lineRule="auto"/>
        <w:jc w:val="both"/>
        <w:rPr>
          <w:rFonts w:ascii="Times New Roman" w:hAnsi="Times New Roman" w:cs="Times New Roman"/>
          <w:sz w:val="24"/>
          <w:szCs w:val="24"/>
        </w:rPr>
      </w:pPr>
      <w:r w:rsidRPr="00AA7DA8">
        <w:rPr>
          <w:rFonts w:ascii="Times New Roman" w:hAnsi="Times New Roman" w:cs="Times New Roman"/>
          <w:sz w:val="24"/>
          <w:szCs w:val="24"/>
        </w:rPr>
        <w:t xml:space="preserve">In the second period (2010-2016), urban </w:t>
      </w:r>
      <w:r w:rsidR="00AF52BD">
        <w:rPr>
          <w:rFonts w:ascii="Times New Roman" w:hAnsi="Times New Roman" w:cs="Times New Roman"/>
          <w:sz w:val="24"/>
          <w:szCs w:val="24"/>
        </w:rPr>
        <w:t>GI</w:t>
      </w:r>
      <w:r w:rsidR="008D7931">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00E06005">
        <w:rPr>
          <w:rFonts w:ascii="Times New Roman" w:hAnsi="Times New Roman" w:cs="Times New Roman"/>
          <w:sz w:val="24"/>
          <w:szCs w:val="24"/>
        </w:rPr>
        <w:t xml:space="preserve">decreased at </w:t>
      </w:r>
      <w:r w:rsidRPr="00AA7DA8">
        <w:rPr>
          <w:rFonts w:ascii="Times New Roman" w:hAnsi="Times New Roman" w:cs="Times New Roman"/>
          <w:noProof/>
          <w:sz w:val="24"/>
          <w:szCs w:val="24"/>
        </w:rPr>
        <w:t>high</w:t>
      </w:r>
      <w:r w:rsidR="00E06005">
        <w:rPr>
          <w:rFonts w:ascii="Times New Roman" w:hAnsi="Times New Roman" w:cs="Times New Roman"/>
          <w:noProof/>
          <w:sz w:val="24"/>
          <w:szCs w:val="24"/>
        </w:rPr>
        <w:t>er</w:t>
      </w:r>
      <w:r w:rsidRPr="00AA7DA8">
        <w:rPr>
          <w:rFonts w:ascii="Times New Roman" w:hAnsi="Times New Roman" w:cs="Times New Roman"/>
          <w:sz w:val="24"/>
          <w:szCs w:val="24"/>
        </w:rPr>
        <w:t xml:space="preserve"> rate</w:t>
      </w:r>
      <w:r w:rsidR="00E06005">
        <w:rPr>
          <w:rFonts w:ascii="Times New Roman" w:hAnsi="Times New Roman" w:cs="Times New Roman"/>
          <w:sz w:val="24"/>
          <w:szCs w:val="24"/>
        </w:rPr>
        <w:t>s</w:t>
      </w:r>
      <w:r w:rsidRPr="00AA7DA8">
        <w:rPr>
          <w:rFonts w:ascii="Times New Roman" w:hAnsi="Times New Roman" w:cs="Times New Roman"/>
          <w:sz w:val="24"/>
          <w:szCs w:val="24"/>
        </w:rPr>
        <w:t xml:space="preserve">, by </w:t>
      </w:r>
      <w:r w:rsidRPr="00AA7DA8">
        <w:rPr>
          <w:rFonts w:ascii="Times New Roman" w:hAnsi="Times New Roman" w:cs="Times New Roman"/>
          <w:color w:val="000000"/>
          <w:sz w:val="24"/>
          <w:szCs w:val="24"/>
        </w:rPr>
        <w:t>42.1</w:t>
      </w:r>
      <w:r w:rsidRPr="00AA7DA8">
        <w:rPr>
          <w:rFonts w:ascii="Times New Roman" w:hAnsi="Times New Roman" w:cs="Times New Roman"/>
          <w:sz w:val="24"/>
          <w:szCs w:val="24"/>
        </w:rPr>
        <w:t>%,</w:t>
      </w:r>
      <w:r w:rsidR="008D7931">
        <w:rPr>
          <w:rFonts w:ascii="Times New Roman" w:hAnsi="Times New Roman" w:cs="Times New Roman"/>
          <w:sz w:val="24"/>
          <w:szCs w:val="24"/>
        </w:rPr>
        <w:t xml:space="preserve"> 27.8% and 29.9%</w:t>
      </w:r>
      <w:r w:rsidRPr="00AA7DA8">
        <w:rPr>
          <w:rFonts w:ascii="Times New Roman" w:hAnsi="Times New Roman" w:cs="Times New Roman"/>
          <w:sz w:val="24"/>
          <w:szCs w:val="24"/>
        </w:rPr>
        <w:t xml:space="preserve"> while urban built up has increased by 129%</w:t>
      </w:r>
      <w:r w:rsidR="008D7931">
        <w:rPr>
          <w:rFonts w:ascii="Times New Roman" w:hAnsi="Times New Roman" w:cs="Times New Roman"/>
          <w:sz w:val="24"/>
          <w:szCs w:val="24"/>
        </w:rPr>
        <w:t>, 234.7% and 219.9% in</w:t>
      </w:r>
      <w:r w:rsidR="008D7931" w:rsidRPr="00A760F9">
        <w:rPr>
          <w:rFonts w:ascii="Times New Roman" w:hAnsi="Times New Roman" w:cs="Times New Roman"/>
          <w:sz w:val="24"/>
          <w:szCs w:val="24"/>
        </w:rPr>
        <w:t xml:space="preserve"> Sebeta, Sululta and Legetafo </w:t>
      </w:r>
      <w:r w:rsidR="00355DB8" w:rsidRPr="008F31F5">
        <w:rPr>
          <w:rFonts w:ascii="Times New Roman" w:hAnsi="Times New Roman" w:cs="Times New Roman"/>
          <w:sz w:val="24"/>
          <w:szCs w:val="24"/>
        </w:rPr>
        <w:t>towns</w:t>
      </w:r>
      <w:r w:rsidR="008D7931" w:rsidRPr="008F31F5">
        <w:rPr>
          <w:rFonts w:ascii="Times New Roman" w:hAnsi="Times New Roman" w:cs="Times New Roman"/>
          <w:sz w:val="24"/>
          <w:szCs w:val="24"/>
        </w:rPr>
        <w:t>, respectively</w:t>
      </w:r>
      <w:r w:rsidRPr="008F31F5">
        <w:rPr>
          <w:rFonts w:ascii="Times New Roman" w:hAnsi="Times New Roman" w:cs="Times New Roman"/>
          <w:sz w:val="24"/>
          <w:szCs w:val="24"/>
        </w:rPr>
        <w:t>.</w:t>
      </w:r>
      <w:r w:rsidRPr="00AA7DA8">
        <w:rPr>
          <w:rFonts w:ascii="Times New Roman" w:hAnsi="Times New Roman" w:cs="Times New Roman"/>
          <w:sz w:val="24"/>
          <w:szCs w:val="24"/>
        </w:rPr>
        <w:t xml:space="preserve"> During the whole study period (2003-2016), urban built-up area has increased </w:t>
      </w:r>
      <w:r w:rsidRPr="00AA7DA8">
        <w:rPr>
          <w:rFonts w:ascii="Times New Roman" w:hAnsi="Times New Roman" w:cs="Times New Roman"/>
          <w:noProof/>
          <w:sz w:val="24"/>
          <w:szCs w:val="24"/>
        </w:rPr>
        <w:t xml:space="preserve">by </w:t>
      </w:r>
      <w:r w:rsidRPr="00AA7DA8">
        <w:rPr>
          <w:rFonts w:ascii="Times New Roman" w:hAnsi="Times New Roman" w:cs="Times New Roman"/>
          <w:sz w:val="24"/>
          <w:szCs w:val="24"/>
        </w:rPr>
        <w:t>561.1%</w:t>
      </w:r>
      <w:r w:rsidR="008D7931">
        <w:rPr>
          <w:rFonts w:ascii="Times New Roman" w:hAnsi="Times New Roman" w:cs="Times New Roman"/>
          <w:sz w:val="24"/>
          <w:szCs w:val="24"/>
        </w:rPr>
        <w:t>, 686.3% and 1839.2%</w:t>
      </w:r>
      <w:r w:rsidRPr="00AA7DA8">
        <w:rPr>
          <w:rFonts w:ascii="Times New Roman" w:hAnsi="Times New Roman" w:cs="Times New Roman"/>
          <w:sz w:val="24"/>
          <w:szCs w:val="24"/>
        </w:rPr>
        <w:t xml:space="preserve"> while urban </w:t>
      </w:r>
      <w:r w:rsidR="00AF52BD">
        <w:rPr>
          <w:rFonts w:ascii="Times New Roman" w:hAnsi="Times New Roman" w:cs="Times New Roman"/>
          <w:sz w:val="24"/>
          <w:szCs w:val="24"/>
        </w:rPr>
        <w:t>GI</w:t>
      </w:r>
      <w:r w:rsidR="008D7931">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AA7DA8">
        <w:rPr>
          <w:rFonts w:ascii="Times New Roman" w:hAnsi="Times New Roman" w:cs="Times New Roman"/>
          <w:noProof/>
          <w:sz w:val="24"/>
          <w:szCs w:val="24"/>
        </w:rPr>
        <w:t xml:space="preserve">have </w:t>
      </w:r>
      <w:r w:rsidRPr="00AA7DA8">
        <w:rPr>
          <w:rFonts w:ascii="Times New Roman" w:hAnsi="Times New Roman" w:cs="Times New Roman"/>
          <w:sz w:val="24"/>
          <w:szCs w:val="24"/>
        </w:rPr>
        <w:t>decreased by 51.8%</w:t>
      </w:r>
      <w:r w:rsidR="008D7931">
        <w:rPr>
          <w:rFonts w:ascii="Times New Roman" w:hAnsi="Times New Roman" w:cs="Times New Roman"/>
          <w:sz w:val="24"/>
          <w:szCs w:val="24"/>
        </w:rPr>
        <w:t>, 31.9% and</w:t>
      </w:r>
      <w:r w:rsidR="00AF52BD">
        <w:rPr>
          <w:rFonts w:ascii="Times New Roman" w:hAnsi="Times New Roman" w:cs="Times New Roman"/>
          <w:sz w:val="24"/>
          <w:szCs w:val="24"/>
        </w:rPr>
        <w:t xml:space="preserve"> </w:t>
      </w:r>
      <w:r w:rsidR="008D7931">
        <w:rPr>
          <w:rFonts w:ascii="Times New Roman" w:hAnsi="Times New Roman" w:cs="Times New Roman"/>
          <w:sz w:val="24"/>
          <w:szCs w:val="24"/>
        </w:rPr>
        <w:t>37.5% in</w:t>
      </w:r>
      <w:r w:rsidR="008D7931" w:rsidRPr="00A760F9">
        <w:rPr>
          <w:rFonts w:ascii="Times New Roman" w:hAnsi="Times New Roman" w:cs="Times New Roman"/>
          <w:sz w:val="24"/>
          <w:szCs w:val="24"/>
        </w:rPr>
        <w:t xml:space="preserve"> Sebeta, Sululta and Legetafo town</w:t>
      </w:r>
      <w:r w:rsidR="00355DB8">
        <w:rPr>
          <w:rFonts w:ascii="Times New Roman" w:hAnsi="Times New Roman" w:cs="Times New Roman"/>
          <w:sz w:val="24"/>
          <w:szCs w:val="24"/>
        </w:rPr>
        <w:t>s</w:t>
      </w:r>
      <w:r w:rsidR="008D7931">
        <w:rPr>
          <w:rFonts w:ascii="Times New Roman" w:hAnsi="Times New Roman" w:cs="Times New Roman"/>
          <w:sz w:val="24"/>
          <w:szCs w:val="24"/>
        </w:rPr>
        <w:t>,</w:t>
      </w:r>
      <w:r w:rsidR="008D7931" w:rsidRPr="00A760F9">
        <w:rPr>
          <w:rFonts w:ascii="Times New Roman" w:hAnsi="Times New Roman" w:cs="Times New Roman"/>
          <w:sz w:val="24"/>
          <w:szCs w:val="24"/>
        </w:rPr>
        <w:t xml:space="preserve"> respectively</w:t>
      </w:r>
      <w:r w:rsidRPr="00AA7DA8">
        <w:rPr>
          <w:rFonts w:ascii="Times New Roman" w:hAnsi="Times New Roman" w:cs="Times New Roman"/>
          <w:sz w:val="24"/>
          <w:szCs w:val="24"/>
        </w:rPr>
        <w:t xml:space="preserve">. </w:t>
      </w:r>
      <w:r w:rsidR="006A18F9" w:rsidRPr="00B713F2">
        <w:rPr>
          <w:rFonts w:ascii="Times New Roman" w:hAnsi="Times New Roman" w:cs="Times New Roman"/>
          <w:sz w:val="24"/>
          <w:szCs w:val="24"/>
        </w:rPr>
        <w:t xml:space="preserve">Despite some variation, overall, there is </w:t>
      </w:r>
      <w:r w:rsidR="00E94B4A">
        <w:rPr>
          <w:rFonts w:ascii="Times New Roman" w:hAnsi="Times New Roman" w:cs="Times New Roman"/>
          <w:sz w:val="24"/>
          <w:szCs w:val="24"/>
        </w:rPr>
        <w:t>consistency</w:t>
      </w:r>
      <w:r w:rsidR="006A18F9" w:rsidRPr="00B713F2">
        <w:rPr>
          <w:rFonts w:ascii="Times New Roman" w:hAnsi="Times New Roman" w:cs="Times New Roman"/>
          <w:sz w:val="24"/>
          <w:szCs w:val="24"/>
        </w:rPr>
        <w:t xml:space="preserve"> of these findings </w:t>
      </w:r>
      <w:r w:rsidR="00E94B4A">
        <w:rPr>
          <w:rFonts w:ascii="Times New Roman" w:hAnsi="Times New Roman" w:cs="Times New Roman"/>
          <w:sz w:val="24"/>
          <w:szCs w:val="24"/>
        </w:rPr>
        <w:t>for</w:t>
      </w:r>
      <w:r w:rsidR="006A18F9" w:rsidRPr="00B713F2">
        <w:rPr>
          <w:rFonts w:ascii="Times New Roman" w:hAnsi="Times New Roman" w:cs="Times New Roman"/>
          <w:sz w:val="24"/>
          <w:szCs w:val="24"/>
        </w:rPr>
        <w:t xml:space="preserve"> the three towns. </w:t>
      </w:r>
    </w:p>
    <w:p w:rsidR="008F6659" w:rsidRDefault="008F6659">
      <w:pPr>
        <w:autoSpaceDE w:val="0"/>
        <w:autoSpaceDN w:val="0"/>
        <w:adjustRightInd w:val="0"/>
        <w:spacing w:after="0" w:line="240" w:lineRule="auto"/>
        <w:jc w:val="both"/>
        <w:rPr>
          <w:rFonts w:ascii="Times New Roman" w:hAnsi="Times New Roman" w:cs="Times New Roman"/>
          <w:sz w:val="16"/>
          <w:szCs w:val="16"/>
        </w:rPr>
      </w:pPr>
    </w:p>
    <w:p w:rsidR="00717582" w:rsidRDefault="00717582">
      <w:pPr>
        <w:autoSpaceDE w:val="0"/>
        <w:autoSpaceDN w:val="0"/>
        <w:adjustRightInd w:val="0"/>
        <w:spacing w:after="0" w:line="240" w:lineRule="auto"/>
        <w:jc w:val="both"/>
        <w:rPr>
          <w:rFonts w:ascii="Times New Roman" w:hAnsi="Times New Roman" w:cs="Times New Roman"/>
          <w:sz w:val="16"/>
          <w:szCs w:val="16"/>
        </w:rPr>
      </w:pPr>
    </w:p>
    <w:p w:rsidR="00717582" w:rsidRDefault="001723EE" w:rsidP="00DD1BD6">
      <w:pPr>
        <w:autoSpaceDE w:val="0"/>
        <w:autoSpaceDN w:val="0"/>
        <w:adjustRightInd w:val="0"/>
        <w:spacing w:after="0" w:line="480" w:lineRule="auto"/>
        <w:jc w:val="both"/>
        <w:rPr>
          <w:rFonts w:ascii="Times New Roman" w:hAnsi="Times New Roman" w:cs="Times New Roman"/>
          <w:sz w:val="24"/>
          <w:szCs w:val="24"/>
        </w:rPr>
      </w:pPr>
      <w:r w:rsidRPr="00AA7DA8">
        <w:rPr>
          <w:rFonts w:ascii="Times New Roman" w:hAnsi="Times New Roman" w:cs="Times New Roman"/>
          <w:sz w:val="24"/>
          <w:szCs w:val="24"/>
        </w:rPr>
        <w:t xml:space="preserve">Similar changes in LULC were reported by previous studies in different parts of the country (Lindley </w:t>
      </w:r>
      <w:r w:rsidRPr="00AA7DA8">
        <w:rPr>
          <w:rFonts w:ascii="Times New Roman" w:hAnsi="Times New Roman" w:cs="Times New Roman"/>
          <w:color w:val="000000"/>
          <w:sz w:val="24"/>
          <w:szCs w:val="24"/>
        </w:rPr>
        <w:t>et al., 2015</w:t>
      </w:r>
      <w:r w:rsidRPr="00AA7DA8">
        <w:rPr>
          <w:rFonts w:ascii="Times New Roman" w:hAnsi="Times New Roman" w:cs="Times New Roman"/>
          <w:sz w:val="24"/>
          <w:szCs w:val="24"/>
        </w:rPr>
        <w:t xml:space="preserve">; Abebe </w:t>
      </w:r>
      <w:r w:rsidR="00AF52BD">
        <w:rPr>
          <w:rFonts w:ascii="Times New Roman" w:hAnsi="Times New Roman" w:cs="Times New Roman"/>
          <w:sz w:val="24"/>
          <w:szCs w:val="24"/>
        </w:rPr>
        <w:t>&amp;</w:t>
      </w:r>
      <w:r w:rsidRPr="00AA7DA8">
        <w:rPr>
          <w:rFonts w:ascii="Times New Roman" w:hAnsi="Times New Roman" w:cs="Times New Roman"/>
          <w:sz w:val="24"/>
          <w:szCs w:val="24"/>
        </w:rPr>
        <w:t xml:space="preserve"> Megento, 2016; Teferi </w:t>
      </w:r>
      <w:r w:rsidR="00AF52BD">
        <w:rPr>
          <w:rFonts w:ascii="Times New Roman" w:hAnsi="Times New Roman" w:cs="Times New Roman"/>
          <w:sz w:val="24"/>
          <w:szCs w:val="24"/>
        </w:rPr>
        <w:t>&amp;</w:t>
      </w:r>
      <w:r w:rsidRPr="00AA7DA8">
        <w:rPr>
          <w:rFonts w:ascii="Times New Roman" w:hAnsi="Times New Roman" w:cs="Times New Roman"/>
          <w:sz w:val="24"/>
          <w:szCs w:val="24"/>
        </w:rPr>
        <w:t xml:space="preserve"> Abraha, 2017). For instance, Lindley et al. (2015) report</w:t>
      </w:r>
      <w:r w:rsidR="00E94B4A">
        <w:rPr>
          <w:rFonts w:ascii="Times New Roman" w:hAnsi="Times New Roman" w:cs="Times New Roman"/>
          <w:sz w:val="24"/>
          <w:szCs w:val="24"/>
        </w:rPr>
        <w:t xml:space="preserve"> </w:t>
      </w:r>
      <w:r w:rsidRPr="00AA7DA8">
        <w:rPr>
          <w:rFonts w:ascii="Times New Roman" w:hAnsi="Times New Roman" w:cs="Times New Roman"/>
          <w:sz w:val="24"/>
          <w:szCs w:val="24"/>
        </w:rPr>
        <w:t xml:space="preserve">that in Addis Ababa there was </w:t>
      </w:r>
      <w:r w:rsidR="004265E8">
        <w:rPr>
          <w:rFonts w:ascii="Times New Roman" w:hAnsi="Times New Roman" w:cs="Times New Roman"/>
          <w:sz w:val="24"/>
          <w:szCs w:val="24"/>
        </w:rPr>
        <w:t xml:space="preserve">a </w:t>
      </w:r>
      <w:r w:rsidRPr="00AA7DA8">
        <w:rPr>
          <w:rFonts w:ascii="Times New Roman" w:hAnsi="Times New Roman" w:cs="Times New Roman"/>
          <w:sz w:val="24"/>
          <w:szCs w:val="24"/>
        </w:rPr>
        <w:t>high rate o</w:t>
      </w:r>
      <w:r w:rsidR="00E94B4A">
        <w:rPr>
          <w:rFonts w:ascii="Times New Roman" w:hAnsi="Times New Roman" w:cs="Times New Roman"/>
          <w:sz w:val="24"/>
          <w:szCs w:val="24"/>
        </w:rPr>
        <w:t xml:space="preserve">f loss of green structures with </w:t>
      </w:r>
      <w:r w:rsidRPr="00AA7DA8">
        <w:rPr>
          <w:rFonts w:ascii="Times New Roman" w:hAnsi="Times New Roman" w:cs="Times New Roman"/>
          <w:sz w:val="24"/>
          <w:szCs w:val="24"/>
        </w:rPr>
        <w:t>particular dramatic reduction in agricultural land (loss of around one</w:t>
      </w:r>
      <w:r w:rsidR="004265E8">
        <w:rPr>
          <w:rFonts w:ascii="Times New Roman" w:hAnsi="Times New Roman" w:cs="Times New Roman"/>
          <w:sz w:val="24"/>
          <w:szCs w:val="24"/>
        </w:rPr>
        <w:t>-</w:t>
      </w:r>
      <w:r w:rsidRPr="00AA7DA8">
        <w:rPr>
          <w:rFonts w:ascii="Times New Roman" w:hAnsi="Times New Roman" w:cs="Times New Roman"/>
          <w:sz w:val="24"/>
          <w:szCs w:val="24"/>
        </w:rPr>
        <w:t xml:space="preserve">quarter of the agricultural land area from 2006 </w:t>
      </w:r>
      <w:r w:rsidR="0019061E">
        <w:rPr>
          <w:rFonts w:ascii="Times New Roman" w:hAnsi="Times New Roman" w:cs="Times New Roman"/>
          <w:sz w:val="24"/>
          <w:szCs w:val="24"/>
        </w:rPr>
        <w:t xml:space="preserve">(19,639 ha) to </w:t>
      </w:r>
      <w:r w:rsidRPr="00AA7DA8">
        <w:rPr>
          <w:rFonts w:ascii="Times New Roman" w:hAnsi="Times New Roman" w:cs="Times New Roman"/>
          <w:sz w:val="24"/>
          <w:szCs w:val="24"/>
        </w:rPr>
        <w:t>2011 (14,920 ha</w:t>
      </w:r>
      <w:r w:rsidR="008F31F5">
        <w:rPr>
          <w:rFonts w:ascii="Times New Roman" w:hAnsi="Times New Roman" w:cs="Times New Roman"/>
          <w:sz w:val="24"/>
          <w:szCs w:val="24"/>
        </w:rPr>
        <w:t>)</w:t>
      </w:r>
      <w:r w:rsidRPr="00AA7DA8">
        <w:rPr>
          <w:rFonts w:ascii="Times New Roman" w:hAnsi="Times New Roman" w:cs="Times New Roman"/>
          <w:sz w:val="24"/>
          <w:szCs w:val="24"/>
        </w:rPr>
        <w:t xml:space="preserve">). </w:t>
      </w:r>
      <w:r w:rsidRPr="00DD5C74">
        <w:rPr>
          <w:rFonts w:ascii="Times New Roman" w:hAnsi="Times New Roman" w:cs="Times New Roman"/>
          <w:sz w:val="24"/>
          <w:szCs w:val="24"/>
        </w:rPr>
        <w:t>Similarly, Abebe and Megento (2016) found shrinking of urban green spaces (consisting of plantations, forestland, and grassland) by 82.1%, 62.1%, and 78.8%</w:t>
      </w:r>
      <w:r w:rsidR="00775EB0" w:rsidRPr="00DD5C74">
        <w:rPr>
          <w:rFonts w:ascii="Times New Roman" w:hAnsi="Times New Roman" w:cs="Times New Roman"/>
          <w:sz w:val="24"/>
          <w:szCs w:val="24"/>
        </w:rPr>
        <w:t>,</w:t>
      </w:r>
      <w:r w:rsidRPr="00DD5C74">
        <w:rPr>
          <w:rFonts w:ascii="Times New Roman" w:hAnsi="Times New Roman" w:cs="Times New Roman"/>
          <w:sz w:val="24"/>
          <w:szCs w:val="24"/>
        </w:rPr>
        <w:t xml:space="preserve"> respectively</w:t>
      </w:r>
      <w:r w:rsidR="00DD1BD6">
        <w:rPr>
          <w:rFonts w:ascii="Times New Roman" w:hAnsi="Times New Roman" w:cs="Times New Roman"/>
          <w:sz w:val="24"/>
          <w:szCs w:val="24"/>
        </w:rPr>
        <w:t>,</w:t>
      </w:r>
      <w:r w:rsidRPr="00DD5C74">
        <w:rPr>
          <w:rFonts w:ascii="Times New Roman" w:hAnsi="Times New Roman" w:cs="Times New Roman"/>
          <w:sz w:val="24"/>
          <w:szCs w:val="24"/>
        </w:rPr>
        <w:t xml:space="preserve"> </w:t>
      </w:r>
      <w:r w:rsidRPr="00DD5C74">
        <w:rPr>
          <w:rFonts w:ascii="Times New Roman" w:hAnsi="Times New Roman" w:cs="Times New Roman"/>
          <w:sz w:val="24"/>
          <w:szCs w:val="24"/>
        </w:rPr>
        <w:lastRenderedPageBreak/>
        <w:t>during the past three decades (1986-2015)</w:t>
      </w:r>
      <w:r w:rsidRPr="00AA7DA8">
        <w:rPr>
          <w:rFonts w:ascii="Times New Roman" w:hAnsi="Times New Roman" w:cs="Times New Roman"/>
          <w:sz w:val="24"/>
          <w:szCs w:val="24"/>
        </w:rPr>
        <w:t xml:space="preserve"> whereas built-up and transport areas </w:t>
      </w:r>
      <w:r w:rsidR="001831AB">
        <w:rPr>
          <w:rFonts w:ascii="Times New Roman" w:hAnsi="Times New Roman" w:cs="Times New Roman"/>
          <w:sz w:val="24"/>
          <w:szCs w:val="24"/>
        </w:rPr>
        <w:t xml:space="preserve">increased at an annual rate of 5.7% and </w:t>
      </w:r>
      <w:r w:rsidRPr="00AA7DA8">
        <w:rPr>
          <w:rFonts w:ascii="Times New Roman" w:hAnsi="Times New Roman" w:cs="Times New Roman"/>
          <w:sz w:val="24"/>
          <w:szCs w:val="24"/>
        </w:rPr>
        <w:t xml:space="preserve">1.3% and </w:t>
      </w:r>
      <w:r w:rsidRPr="00DD5C74">
        <w:rPr>
          <w:rFonts w:ascii="Times New Roman" w:hAnsi="Times New Roman" w:cs="Times New Roman"/>
          <w:sz w:val="24"/>
          <w:szCs w:val="24"/>
        </w:rPr>
        <w:t>consumed 4</w:t>
      </w:r>
      <w:r w:rsidR="00DD5C74" w:rsidRPr="00DD5C74">
        <w:rPr>
          <w:rFonts w:ascii="Times New Roman" w:hAnsi="Times New Roman" w:cs="Times New Roman"/>
          <w:sz w:val="24"/>
          <w:szCs w:val="24"/>
        </w:rPr>
        <w:t>1</w:t>
      </w:r>
      <w:r w:rsidRPr="00DD5C74">
        <w:rPr>
          <w:rFonts w:ascii="Times New Roman" w:hAnsi="Times New Roman" w:cs="Times New Roman"/>
          <w:sz w:val="24"/>
          <w:szCs w:val="24"/>
        </w:rPr>
        <w:t>9% and 47% of</w:t>
      </w:r>
      <w:r w:rsidRPr="00AA7DA8">
        <w:rPr>
          <w:rFonts w:ascii="Times New Roman" w:hAnsi="Times New Roman" w:cs="Times New Roman"/>
          <w:sz w:val="24"/>
          <w:szCs w:val="24"/>
        </w:rPr>
        <w:t xml:space="preserve"> Addis Ababa’s total area</w:t>
      </w:r>
      <w:r w:rsidR="00DD5C74">
        <w:rPr>
          <w:rFonts w:ascii="Times New Roman" w:hAnsi="Times New Roman" w:cs="Times New Roman"/>
          <w:sz w:val="24"/>
          <w:szCs w:val="24"/>
        </w:rPr>
        <w:t>,</w:t>
      </w:r>
      <w:r w:rsidRPr="00AA7DA8">
        <w:rPr>
          <w:rFonts w:ascii="Times New Roman" w:hAnsi="Times New Roman" w:cs="Times New Roman"/>
          <w:sz w:val="24"/>
          <w:szCs w:val="24"/>
        </w:rPr>
        <w:t xml:space="preserve"> respectively. In addition, Teferi and Abraha (2017) pointed</w:t>
      </w:r>
      <w:r w:rsidR="004265E8">
        <w:rPr>
          <w:rFonts w:ascii="Times New Roman" w:hAnsi="Times New Roman" w:cs="Times New Roman"/>
          <w:sz w:val="24"/>
          <w:szCs w:val="24"/>
        </w:rPr>
        <w:t xml:space="preserve"> out</w:t>
      </w:r>
      <w:r w:rsidRPr="00AA7DA8">
        <w:rPr>
          <w:rFonts w:ascii="Times New Roman" w:hAnsi="Times New Roman" w:cs="Times New Roman"/>
          <w:sz w:val="24"/>
          <w:szCs w:val="24"/>
        </w:rPr>
        <w:t xml:space="preserve"> that urban/built-up areas expanded dramatically in Addis Ababa, while green spaces such as forest declined.</w:t>
      </w:r>
    </w:p>
    <w:p w:rsidR="00DD1BD6" w:rsidRDefault="00DD1BD6" w:rsidP="00DD1BD6">
      <w:pPr>
        <w:autoSpaceDE w:val="0"/>
        <w:autoSpaceDN w:val="0"/>
        <w:adjustRightInd w:val="0"/>
        <w:spacing w:after="0" w:line="480" w:lineRule="auto"/>
        <w:jc w:val="both"/>
        <w:rPr>
          <w:rFonts w:ascii="Times New Roman" w:hAnsi="Times New Roman" w:cs="Times New Roman"/>
          <w:sz w:val="4"/>
          <w:szCs w:val="4"/>
        </w:rPr>
      </w:pPr>
    </w:p>
    <w:p w:rsidR="00717582" w:rsidRPr="006A18F9" w:rsidRDefault="00717582" w:rsidP="00B14340">
      <w:pPr>
        <w:autoSpaceDE w:val="0"/>
        <w:autoSpaceDN w:val="0"/>
        <w:adjustRightInd w:val="0"/>
        <w:spacing w:after="0" w:line="480" w:lineRule="auto"/>
        <w:rPr>
          <w:rFonts w:ascii="Times New Roman" w:hAnsi="Times New Roman" w:cs="Times New Roman"/>
          <w:sz w:val="4"/>
          <w:szCs w:val="4"/>
        </w:rPr>
      </w:pPr>
    </w:p>
    <w:p w:rsidR="004A42EB" w:rsidRPr="000B4187" w:rsidRDefault="004A42EB" w:rsidP="00DD1BD6">
      <w:pPr>
        <w:pStyle w:val="Caption"/>
        <w:keepNext/>
        <w:rPr>
          <w:rFonts w:ascii="Times New Roman" w:hAnsi="Times New Roman" w:cs="Times New Roman"/>
          <w:b w:val="0"/>
          <w:i/>
          <w:color w:val="auto"/>
          <w:sz w:val="24"/>
          <w:szCs w:val="24"/>
        </w:rPr>
      </w:pPr>
      <w:bookmarkStart w:id="89" w:name="_Toc14529510"/>
      <w:r w:rsidRPr="000B4187">
        <w:rPr>
          <w:rFonts w:ascii="Times New Roman" w:hAnsi="Times New Roman" w:cs="Times New Roman"/>
          <w:b w:val="0"/>
          <w:i/>
          <w:color w:val="auto"/>
          <w:sz w:val="24"/>
          <w:szCs w:val="24"/>
        </w:rPr>
        <w:t xml:space="preserve">Table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16</w:t>
      </w:r>
      <w:r w:rsidR="007913D8" w:rsidRPr="000B4187">
        <w:rPr>
          <w:rFonts w:ascii="Times New Roman" w:hAnsi="Times New Roman" w:cs="Times New Roman"/>
          <w:b w:val="0"/>
          <w:i/>
          <w:color w:val="auto"/>
          <w:sz w:val="24"/>
          <w:szCs w:val="24"/>
        </w:rPr>
        <w:fldChar w:fldCharType="end"/>
      </w:r>
      <w:r w:rsidR="00AF52BD" w:rsidRPr="000B4187">
        <w:rPr>
          <w:rFonts w:ascii="Times New Roman" w:hAnsi="Times New Roman" w:cs="Times New Roman"/>
          <w:b w:val="0"/>
          <w:i/>
          <w:color w:val="auto"/>
          <w:sz w:val="24"/>
          <w:szCs w:val="24"/>
        </w:rPr>
        <w:t xml:space="preserve"> </w:t>
      </w:r>
      <w:r w:rsidR="0019061E" w:rsidRPr="000B4187">
        <w:rPr>
          <w:rFonts w:ascii="Times New Roman" w:hAnsi="Times New Roman" w:cs="Times New Roman"/>
          <w:b w:val="0"/>
          <w:i/>
          <w:color w:val="auto"/>
          <w:sz w:val="24"/>
          <w:szCs w:val="24"/>
        </w:rPr>
        <w:t>LULC</w:t>
      </w:r>
      <w:r w:rsidRPr="000B4187">
        <w:rPr>
          <w:rFonts w:ascii="Times New Roman" w:hAnsi="Times New Roman" w:cs="Times New Roman"/>
          <w:b w:val="0"/>
          <w:i/>
          <w:color w:val="auto"/>
          <w:sz w:val="24"/>
          <w:szCs w:val="24"/>
        </w:rPr>
        <w:t xml:space="preserve"> changes </w:t>
      </w:r>
      <w:r w:rsidR="00C44D34" w:rsidRPr="000B4187">
        <w:rPr>
          <w:rFonts w:ascii="Times New Roman" w:hAnsi="Times New Roman" w:cs="Times New Roman"/>
          <w:b w:val="0"/>
          <w:i/>
          <w:color w:val="auto"/>
          <w:sz w:val="24"/>
          <w:szCs w:val="24"/>
        </w:rPr>
        <w:t>in</w:t>
      </w:r>
      <w:r w:rsidR="00C107EE" w:rsidRPr="000B4187">
        <w:rPr>
          <w:rFonts w:ascii="Times New Roman" w:hAnsi="Times New Roman" w:cs="Times New Roman"/>
          <w:b w:val="0"/>
          <w:i/>
          <w:color w:val="auto"/>
          <w:sz w:val="24"/>
          <w:szCs w:val="24"/>
        </w:rPr>
        <w:t xml:space="preserve"> Sebeta, Sululta and </w:t>
      </w:r>
      <w:r w:rsidRPr="000B4187">
        <w:rPr>
          <w:rFonts w:ascii="Times New Roman" w:hAnsi="Times New Roman" w:cs="Times New Roman"/>
          <w:b w:val="0"/>
          <w:i/>
          <w:color w:val="auto"/>
          <w:sz w:val="24"/>
          <w:szCs w:val="24"/>
        </w:rPr>
        <w:t>Legetafo town</w:t>
      </w:r>
      <w:r w:rsidR="00E94B4A" w:rsidRPr="000B4187">
        <w:rPr>
          <w:rFonts w:ascii="Times New Roman" w:hAnsi="Times New Roman" w:cs="Times New Roman"/>
          <w:b w:val="0"/>
          <w:i/>
          <w:color w:val="auto"/>
          <w:sz w:val="24"/>
          <w:szCs w:val="24"/>
        </w:rPr>
        <w:t>s</w:t>
      </w:r>
      <w:bookmarkEnd w:id="89"/>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87"/>
        <w:gridCol w:w="1269"/>
        <w:gridCol w:w="1002"/>
        <w:gridCol w:w="1268"/>
        <w:gridCol w:w="1002"/>
        <w:gridCol w:w="1268"/>
        <w:gridCol w:w="1160"/>
      </w:tblGrid>
      <w:tr w:rsidR="00AA7DA8" w:rsidRPr="002A196C" w:rsidTr="001F10E5">
        <w:trPr>
          <w:trHeight w:val="301"/>
        </w:trPr>
        <w:tc>
          <w:tcPr>
            <w:tcW w:w="1065" w:type="pct"/>
            <w:vMerge w:val="restar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b/>
                <w:sz w:val="24"/>
                <w:szCs w:val="24"/>
              </w:rPr>
            </w:pPr>
          </w:p>
          <w:p w:rsidR="002A196C" w:rsidRDefault="002A196C" w:rsidP="00B325E6">
            <w:pPr>
              <w:autoSpaceDE w:val="0"/>
              <w:autoSpaceDN w:val="0"/>
              <w:adjustRightInd w:val="0"/>
              <w:spacing w:line="360" w:lineRule="auto"/>
              <w:rPr>
                <w:rFonts w:ascii="Times New Roman" w:hAnsi="Times New Roman" w:cs="Times New Roman"/>
                <w:b/>
                <w:sz w:val="24"/>
                <w:szCs w:val="24"/>
              </w:rPr>
            </w:pPr>
          </w:p>
          <w:p w:rsidR="00AA7DA8" w:rsidRPr="002A196C" w:rsidRDefault="00AA7DA8" w:rsidP="00B325E6">
            <w:pPr>
              <w:autoSpaceDE w:val="0"/>
              <w:autoSpaceDN w:val="0"/>
              <w:adjustRightInd w:val="0"/>
              <w:spacing w:line="360" w:lineRule="auto"/>
              <w:rPr>
                <w:rFonts w:ascii="Times New Roman" w:hAnsi="Times New Roman" w:cs="Times New Roman"/>
                <w:b/>
                <w:sz w:val="24"/>
                <w:szCs w:val="24"/>
              </w:rPr>
            </w:pPr>
            <w:r w:rsidRPr="002A196C">
              <w:rPr>
                <w:rFonts w:ascii="Times New Roman" w:hAnsi="Times New Roman" w:cs="Times New Roman"/>
                <w:b/>
                <w:sz w:val="24"/>
                <w:szCs w:val="24"/>
              </w:rPr>
              <w:t xml:space="preserve">Class name </w:t>
            </w:r>
          </w:p>
        </w:tc>
        <w:tc>
          <w:tcPr>
            <w:tcW w:w="3935" w:type="pct"/>
            <w:gridSpan w:val="6"/>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b/>
                <w:sz w:val="24"/>
                <w:szCs w:val="24"/>
              </w:rPr>
            </w:pPr>
            <w:r w:rsidRPr="002A196C">
              <w:rPr>
                <w:rFonts w:ascii="Times New Roman" w:hAnsi="Times New Roman" w:cs="Times New Roman"/>
                <w:b/>
                <w:sz w:val="24"/>
                <w:szCs w:val="24"/>
              </w:rPr>
              <w:t>Sebeta Town</w:t>
            </w:r>
          </w:p>
        </w:tc>
      </w:tr>
      <w:tr w:rsidR="00AA7DA8" w:rsidRPr="002A196C" w:rsidTr="001F10E5">
        <w:trPr>
          <w:trHeight w:val="301"/>
        </w:trPr>
        <w:tc>
          <w:tcPr>
            <w:tcW w:w="1065" w:type="pct"/>
            <w:vMerge/>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tc>
        <w:tc>
          <w:tcPr>
            <w:tcW w:w="1282"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2003-2010 </w:t>
            </w:r>
          </w:p>
        </w:tc>
        <w:tc>
          <w:tcPr>
            <w:tcW w:w="1282"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2010-2016</w:t>
            </w:r>
          </w:p>
        </w:tc>
        <w:tc>
          <w:tcPr>
            <w:tcW w:w="1371"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2003-2016 </w:t>
            </w:r>
          </w:p>
        </w:tc>
      </w:tr>
      <w:tr w:rsidR="00AA7DA8" w:rsidRPr="002A196C" w:rsidTr="0087673B">
        <w:trPr>
          <w:trHeight w:val="48"/>
        </w:trPr>
        <w:tc>
          <w:tcPr>
            <w:tcW w:w="1065" w:type="pct"/>
            <w:vMerge/>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56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56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655"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r>
      <w:tr w:rsidR="00C22073" w:rsidRPr="002A196C" w:rsidTr="0087673B">
        <w:trPr>
          <w:trHeight w:val="48"/>
        </w:trPr>
        <w:tc>
          <w:tcPr>
            <w:tcW w:w="1065"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Built up </w:t>
            </w:r>
          </w:p>
        </w:tc>
        <w:tc>
          <w:tcPr>
            <w:tcW w:w="716" w:type="pct"/>
            <w:tcBorders>
              <w:top w:val="single" w:sz="4" w:space="0" w:color="auto"/>
            </w:tcBorders>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1085.3 </w:t>
            </w:r>
          </w:p>
        </w:tc>
        <w:tc>
          <w:tcPr>
            <w:tcW w:w="566" w:type="pct"/>
            <w:tcBorders>
              <w:top w:val="single" w:sz="4" w:space="0" w:color="auto"/>
            </w:tcBorders>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189.2</w:t>
            </w:r>
          </w:p>
        </w:tc>
        <w:tc>
          <w:tcPr>
            <w:tcW w:w="716" w:type="pct"/>
            <w:tcBorders>
              <w:top w:val="single" w:sz="4" w:space="0" w:color="auto"/>
            </w:tcBorders>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2139.5 </w:t>
            </w:r>
          </w:p>
        </w:tc>
        <w:tc>
          <w:tcPr>
            <w:tcW w:w="566" w:type="pct"/>
            <w:tcBorders>
              <w:top w:val="single" w:sz="4" w:space="0" w:color="auto"/>
            </w:tcBorders>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129.0</w:t>
            </w:r>
          </w:p>
        </w:tc>
        <w:tc>
          <w:tcPr>
            <w:tcW w:w="716" w:type="pct"/>
            <w:tcBorders>
              <w:top w:val="single" w:sz="4" w:space="0" w:color="auto"/>
            </w:tcBorders>
            <w:hideMark/>
          </w:tcPr>
          <w:p w:rsidR="00C22073" w:rsidRPr="00FD38D9" w:rsidRDefault="00C22073" w:rsidP="00B325E6">
            <w:pPr>
              <w:autoSpaceDE w:val="0"/>
              <w:autoSpaceDN w:val="0"/>
              <w:adjustRightInd w:val="0"/>
              <w:spacing w:line="360" w:lineRule="auto"/>
              <w:rPr>
                <w:rFonts w:ascii="Times New Roman" w:hAnsi="Times New Roman" w:cs="Times New Roman"/>
                <w:sz w:val="24"/>
                <w:szCs w:val="24"/>
              </w:rPr>
            </w:pPr>
            <w:r w:rsidRPr="00FD38D9">
              <w:rPr>
                <w:rFonts w:ascii="Times New Roman" w:hAnsi="Times New Roman" w:cs="Times New Roman"/>
                <w:sz w:val="24"/>
                <w:szCs w:val="24"/>
              </w:rPr>
              <w:t xml:space="preserve">3224.8 </w:t>
            </w:r>
          </w:p>
        </w:tc>
        <w:tc>
          <w:tcPr>
            <w:tcW w:w="655" w:type="pct"/>
            <w:tcBorders>
              <w:top w:val="single" w:sz="4" w:space="0" w:color="auto"/>
            </w:tcBorders>
            <w:hideMark/>
          </w:tcPr>
          <w:p w:rsidR="00C22073" w:rsidRPr="00FD38D9" w:rsidRDefault="00C22073" w:rsidP="00B325E6">
            <w:pPr>
              <w:spacing w:line="360" w:lineRule="auto"/>
              <w:rPr>
                <w:rFonts w:ascii="Times New Roman" w:hAnsi="Times New Roman" w:cs="Times New Roman"/>
                <w:color w:val="000000"/>
                <w:sz w:val="24"/>
                <w:szCs w:val="24"/>
              </w:rPr>
            </w:pPr>
            <w:r w:rsidRPr="00FD38D9">
              <w:rPr>
                <w:rFonts w:ascii="Times New Roman" w:hAnsi="Times New Roman" w:cs="Times New Roman"/>
                <w:color w:val="000000"/>
                <w:sz w:val="24"/>
                <w:szCs w:val="24"/>
              </w:rPr>
              <w:t>562.1</w:t>
            </w:r>
          </w:p>
        </w:tc>
      </w:tr>
      <w:tr w:rsidR="00C22073" w:rsidRPr="002A196C" w:rsidTr="0087673B">
        <w:tc>
          <w:tcPr>
            <w:tcW w:w="1065"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Green area </w:t>
            </w:r>
          </w:p>
        </w:tc>
        <w:tc>
          <w:tcPr>
            <w:tcW w:w="716"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-568.8 </w:t>
            </w:r>
          </w:p>
        </w:tc>
        <w:tc>
          <w:tcPr>
            <w:tcW w:w="566" w:type="pct"/>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-16.7</w:t>
            </w:r>
          </w:p>
        </w:tc>
        <w:tc>
          <w:tcPr>
            <w:tcW w:w="716"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-1191.4 </w:t>
            </w:r>
          </w:p>
        </w:tc>
        <w:tc>
          <w:tcPr>
            <w:tcW w:w="566" w:type="pct"/>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-42.1</w:t>
            </w:r>
          </w:p>
        </w:tc>
        <w:tc>
          <w:tcPr>
            <w:tcW w:w="716"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-1760.2 </w:t>
            </w:r>
          </w:p>
        </w:tc>
        <w:tc>
          <w:tcPr>
            <w:tcW w:w="655" w:type="pct"/>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-51.8</w:t>
            </w:r>
          </w:p>
        </w:tc>
      </w:tr>
      <w:tr w:rsidR="00C22073" w:rsidRPr="002A196C" w:rsidTr="0087673B">
        <w:trPr>
          <w:trHeight w:val="156"/>
        </w:trPr>
        <w:tc>
          <w:tcPr>
            <w:tcW w:w="1065"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Farmland </w:t>
            </w:r>
          </w:p>
        </w:tc>
        <w:tc>
          <w:tcPr>
            <w:tcW w:w="716"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-1240.7 </w:t>
            </w:r>
          </w:p>
        </w:tc>
        <w:tc>
          <w:tcPr>
            <w:tcW w:w="566" w:type="pct"/>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-28.7</w:t>
            </w:r>
          </w:p>
        </w:tc>
        <w:tc>
          <w:tcPr>
            <w:tcW w:w="716"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-771.2 </w:t>
            </w:r>
          </w:p>
        </w:tc>
        <w:tc>
          <w:tcPr>
            <w:tcW w:w="566" w:type="pct"/>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-25.0</w:t>
            </w:r>
          </w:p>
        </w:tc>
        <w:tc>
          <w:tcPr>
            <w:tcW w:w="716" w:type="pct"/>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-2011.9 </w:t>
            </w:r>
          </w:p>
        </w:tc>
        <w:tc>
          <w:tcPr>
            <w:tcW w:w="655" w:type="pct"/>
            <w:hideMark/>
          </w:tcPr>
          <w:p w:rsidR="00C22073" w:rsidRPr="002A196C" w:rsidRDefault="00C22073" w:rsidP="00B325E6">
            <w:pPr>
              <w:spacing w:line="360" w:lineRule="auto"/>
              <w:rPr>
                <w:rFonts w:ascii="Times New Roman" w:hAnsi="Times New Roman" w:cs="Times New Roman"/>
                <w:color w:val="000000"/>
                <w:sz w:val="24"/>
                <w:szCs w:val="24"/>
              </w:rPr>
            </w:pPr>
            <w:r w:rsidRPr="001831AB">
              <w:rPr>
                <w:rFonts w:ascii="Times New Roman" w:hAnsi="Times New Roman" w:cs="Times New Roman"/>
                <w:color w:val="000000"/>
                <w:sz w:val="24"/>
                <w:szCs w:val="24"/>
              </w:rPr>
              <w:t>-46.5</w:t>
            </w:r>
          </w:p>
        </w:tc>
      </w:tr>
      <w:tr w:rsidR="00C22073" w:rsidRPr="002A196C" w:rsidTr="0087673B">
        <w:trPr>
          <w:trHeight w:val="168"/>
        </w:trPr>
        <w:tc>
          <w:tcPr>
            <w:tcW w:w="1065" w:type="pct"/>
            <w:tcBorders>
              <w:bottom w:val="single" w:sz="4" w:space="0" w:color="auto"/>
            </w:tcBorders>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Open spaces </w:t>
            </w:r>
          </w:p>
        </w:tc>
        <w:tc>
          <w:tcPr>
            <w:tcW w:w="716" w:type="pct"/>
            <w:tcBorders>
              <w:bottom w:val="single" w:sz="4" w:space="0" w:color="auto"/>
            </w:tcBorders>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724.2 </w:t>
            </w:r>
          </w:p>
        </w:tc>
        <w:tc>
          <w:tcPr>
            <w:tcW w:w="566" w:type="pct"/>
            <w:tcBorders>
              <w:bottom w:val="single" w:sz="4" w:space="0" w:color="auto"/>
            </w:tcBorders>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88.6</w:t>
            </w:r>
          </w:p>
        </w:tc>
        <w:tc>
          <w:tcPr>
            <w:tcW w:w="716" w:type="pct"/>
            <w:tcBorders>
              <w:bottom w:val="single" w:sz="4" w:space="0" w:color="auto"/>
            </w:tcBorders>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-176.9 </w:t>
            </w:r>
          </w:p>
        </w:tc>
        <w:tc>
          <w:tcPr>
            <w:tcW w:w="566" w:type="pct"/>
            <w:tcBorders>
              <w:bottom w:val="single" w:sz="4" w:space="0" w:color="auto"/>
            </w:tcBorders>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-11.5</w:t>
            </w:r>
          </w:p>
        </w:tc>
        <w:tc>
          <w:tcPr>
            <w:tcW w:w="716" w:type="pct"/>
            <w:tcBorders>
              <w:bottom w:val="single" w:sz="4" w:space="0" w:color="auto"/>
            </w:tcBorders>
            <w:hideMark/>
          </w:tcPr>
          <w:p w:rsidR="00C22073" w:rsidRPr="002A196C" w:rsidRDefault="00C220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547.3 </w:t>
            </w:r>
          </w:p>
        </w:tc>
        <w:tc>
          <w:tcPr>
            <w:tcW w:w="655" w:type="pct"/>
            <w:tcBorders>
              <w:bottom w:val="single" w:sz="4" w:space="0" w:color="auto"/>
            </w:tcBorders>
            <w:hideMark/>
          </w:tcPr>
          <w:p w:rsidR="00C22073" w:rsidRPr="002A196C" w:rsidRDefault="00C220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 xml:space="preserve"> 66.9</w:t>
            </w:r>
          </w:p>
        </w:tc>
      </w:tr>
      <w:tr w:rsidR="00AA7DA8" w:rsidRPr="002A196C" w:rsidTr="001F10E5">
        <w:trPr>
          <w:trHeight w:val="240"/>
        </w:trPr>
        <w:tc>
          <w:tcPr>
            <w:tcW w:w="1065" w:type="pct"/>
            <w:vMerge w:val="restart"/>
            <w:tcBorders>
              <w:top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p w:rsidR="002A196C" w:rsidRDefault="002A196C" w:rsidP="00B325E6">
            <w:pPr>
              <w:autoSpaceDE w:val="0"/>
              <w:autoSpaceDN w:val="0"/>
              <w:adjustRightInd w:val="0"/>
              <w:spacing w:line="360" w:lineRule="auto"/>
              <w:rPr>
                <w:rFonts w:ascii="Times New Roman" w:hAnsi="Times New Roman" w:cs="Times New Roman"/>
                <w:sz w:val="24"/>
                <w:szCs w:val="24"/>
              </w:rPr>
            </w:pPr>
          </w:p>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Class name </w:t>
            </w:r>
          </w:p>
        </w:tc>
        <w:tc>
          <w:tcPr>
            <w:tcW w:w="3935" w:type="pct"/>
            <w:gridSpan w:val="6"/>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b/>
                <w:sz w:val="24"/>
                <w:szCs w:val="24"/>
              </w:rPr>
            </w:pPr>
            <w:r w:rsidRPr="002A196C">
              <w:rPr>
                <w:rFonts w:ascii="Times New Roman" w:hAnsi="Times New Roman" w:cs="Times New Roman"/>
                <w:b/>
                <w:sz w:val="24"/>
                <w:szCs w:val="24"/>
              </w:rPr>
              <w:t>Sululta Town</w:t>
            </w:r>
          </w:p>
        </w:tc>
      </w:tr>
      <w:tr w:rsidR="00AA7DA8" w:rsidRPr="002A196C" w:rsidTr="001F10E5">
        <w:trPr>
          <w:trHeight w:val="61"/>
        </w:trPr>
        <w:tc>
          <w:tcPr>
            <w:tcW w:w="1065" w:type="pct"/>
            <w:vMerge/>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tc>
        <w:tc>
          <w:tcPr>
            <w:tcW w:w="1282"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2003-2010 </w:t>
            </w:r>
          </w:p>
        </w:tc>
        <w:tc>
          <w:tcPr>
            <w:tcW w:w="1282"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2010-2016</w:t>
            </w:r>
          </w:p>
        </w:tc>
        <w:tc>
          <w:tcPr>
            <w:tcW w:w="1371"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2003-2016</w:t>
            </w:r>
          </w:p>
        </w:tc>
      </w:tr>
      <w:tr w:rsidR="00AA7DA8" w:rsidRPr="002A196C" w:rsidTr="0087673B">
        <w:trPr>
          <w:trHeight w:val="238"/>
        </w:trPr>
        <w:tc>
          <w:tcPr>
            <w:tcW w:w="1065" w:type="pct"/>
            <w:vMerge/>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56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56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655"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r>
      <w:tr w:rsidR="00210173" w:rsidRPr="002A196C" w:rsidTr="0087673B">
        <w:trPr>
          <w:trHeight w:val="240"/>
        </w:trPr>
        <w:tc>
          <w:tcPr>
            <w:tcW w:w="1065"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Built up </w:t>
            </w:r>
          </w:p>
        </w:tc>
        <w:tc>
          <w:tcPr>
            <w:tcW w:w="716" w:type="pc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270.0 </w:t>
            </w:r>
          </w:p>
        </w:tc>
        <w:tc>
          <w:tcPr>
            <w:tcW w:w="566" w:type="pct"/>
            <w:tcBorders>
              <w:top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134.9</w:t>
            </w:r>
          </w:p>
        </w:tc>
        <w:tc>
          <w:tcPr>
            <w:tcW w:w="716" w:type="pc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1103.0 </w:t>
            </w:r>
          </w:p>
        </w:tc>
        <w:tc>
          <w:tcPr>
            <w:tcW w:w="566" w:type="pct"/>
            <w:tcBorders>
              <w:top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234.7</w:t>
            </w:r>
          </w:p>
        </w:tc>
        <w:tc>
          <w:tcPr>
            <w:tcW w:w="716" w:type="pc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1373.0 </w:t>
            </w:r>
          </w:p>
        </w:tc>
        <w:tc>
          <w:tcPr>
            <w:tcW w:w="655" w:type="pct"/>
            <w:tcBorders>
              <w:top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highlight w:val="red"/>
              </w:rPr>
            </w:pPr>
            <w:r w:rsidRPr="00FD38D9">
              <w:rPr>
                <w:rFonts w:ascii="Times New Roman" w:hAnsi="Times New Roman" w:cs="Times New Roman"/>
                <w:color w:val="000000"/>
                <w:sz w:val="24"/>
                <w:szCs w:val="24"/>
              </w:rPr>
              <w:t>686.3</w:t>
            </w:r>
          </w:p>
        </w:tc>
      </w:tr>
      <w:tr w:rsidR="00210173" w:rsidRPr="002A196C" w:rsidTr="0087673B">
        <w:trPr>
          <w:trHeight w:val="73"/>
        </w:trPr>
        <w:tc>
          <w:tcPr>
            <w:tcW w:w="1065"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Green area </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-147.7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-5.7</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-678.2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-27.8</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-825.9 </w:t>
            </w:r>
          </w:p>
        </w:tc>
        <w:tc>
          <w:tcPr>
            <w:tcW w:w="655"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-31.9</w:t>
            </w:r>
          </w:p>
        </w:tc>
      </w:tr>
      <w:tr w:rsidR="00210173" w:rsidRPr="002A196C" w:rsidTr="0087673B">
        <w:trPr>
          <w:trHeight w:val="85"/>
        </w:trPr>
        <w:tc>
          <w:tcPr>
            <w:tcW w:w="1065"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Farmland </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-178.1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-12.8</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-823.5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-68.2</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-1001.5 </w:t>
            </w:r>
          </w:p>
        </w:tc>
        <w:tc>
          <w:tcPr>
            <w:tcW w:w="655"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-72.3</w:t>
            </w:r>
          </w:p>
        </w:tc>
      </w:tr>
      <w:tr w:rsidR="00210173" w:rsidRPr="002A196C" w:rsidTr="0087673B">
        <w:trPr>
          <w:trHeight w:val="97"/>
        </w:trPr>
        <w:tc>
          <w:tcPr>
            <w:tcW w:w="1065"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Open spaces </w:t>
            </w:r>
          </w:p>
        </w:tc>
        <w:tc>
          <w:tcPr>
            <w:tcW w:w="716"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55.8 </w:t>
            </w:r>
          </w:p>
        </w:tc>
        <w:tc>
          <w:tcPr>
            <w:tcW w:w="566" w:type="pct"/>
            <w:tcBorders>
              <w:bottom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18.7</w:t>
            </w:r>
          </w:p>
        </w:tc>
        <w:tc>
          <w:tcPr>
            <w:tcW w:w="716"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398.7 </w:t>
            </w:r>
          </w:p>
        </w:tc>
        <w:tc>
          <w:tcPr>
            <w:tcW w:w="566" w:type="pct"/>
            <w:tcBorders>
              <w:bottom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112.6</w:t>
            </w:r>
          </w:p>
        </w:tc>
        <w:tc>
          <w:tcPr>
            <w:tcW w:w="716"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454.5 </w:t>
            </w:r>
          </w:p>
        </w:tc>
        <w:tc>
          <w:tcPr>
            <w:tcW w:w="655" w:type="pct"/>
            <w:tcBorders>
              <w:bottom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152.4</w:t>
            </w:r>
          </w:p>
        </w:tc>
      </w:tr>
      <w:tr w:rsidR="00AA7DA8" w:rsidRPr="002A196C" w:rsidTr="001F10E5">
        <w:trPr>
          <w:trHeight w:val="240"/>
        </w:trPr>
        <w:tc>
          <w:tcPr>
            <w:tcW w:w="1065" w:type="pct"/>
            <w:vMerge w:val="restart"/>
            <w:tcBorders>
              <w:top w:val="single" w:sz="4" w:space="0" w:color="auto"/>
            </w:tcBorders>
            <w:hideMark/>
          </w:tcPr>
          <w:p w:rsidR="00210173" w:rsidRPr="002A196C" w:rsidRDefault="00210173" w:rsidP="00B325E6">
            <w:pPr>
              <w:autoSpaceDE w:val="0"/>
              <w:autoSpaceDN w:val="0"/>
              <w:adjustRightInd w:val="0"/>
              <w:spacing w:line="360" w:lineRule="auto"/>
              <w:jc w:val="center"/>
              <w:rPr>
                <w:rFonts w:ascii="Times New Roman" w:hAnsi="Times New Roman" w:cs="Times New Roman"/>
                <w:sz w:val="24"/>
                <w:szCs w:val="24"/>
              </w:rPr>
            </w:pPr>
          </w:p>
          <w:p w:rsidR="002A196C" w:rsidRDefault="002A196C" w:rsidP="00B325E6">
            <w:pPr>
              <w:autoSpaceDE w:val="0"/>
              <w:autoSpaceDN w:val="0"/>
              <w:adjustRightInd w:val="0"/>
              <w:spacing w:line="360" w:lineRule="auto"/>
              <w:rPr>
                <w:rFonts w:ascii="Times New Roman" w:hAnsi="Times New Roman" w:cs="Times New Roman"/>
                <w:sz w:val="24"/>
                <w:szCs w:val="24"/>
              </w:rPr>
            </w:pPr>
          </w:p>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Class name </w:t>
            </w:r>
          </w:p>
        </w:tc>
        <w:tc>
          <w:tcPr>
            <w:tcW w:w="3935" w:type="pct"/>
            <w:gridSpan w:val="6"/>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b/>
                <w:sz w:val="24"/>
                <w:szCs w:val="24"/>
              </w:rPr>
            </w:pPr>
            <w:r w:rsidRPr="002A196C">
              <w:rPr>
                <w:rFonts w:ascii="Times New Roman" w:hAnsi="Times New Roman" w:cs="Times New Roman"/>
                <w:b/>
                <w:sz w:val="24"/>
                <w:szCs w:val="24"/>
              </w:rPr>
              <w:t>Legetafo Town</w:t>
            </w:r>
          </w:p>
        </w:tc>
      </w:tr>
      <w:tr w:rsidR="00AA7DA8" w:rsidRPr="002A196C" w:rsidTr="001F10E5">
        <w:trPr>
          <w:trHeight w:val="110"/>
        </w:trPr>
        <w:tc>
          <w:tcPr>
            <w:tcW w:w="1065" w:type="pct"/>
            <w:vMerge/>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tc>
        <w:tc>
          <w:tcPr>
            <w:tcW w:w="1282"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2003-2010 </w:t>
            </w:r>
          </w:p>
        </w:tc>
        <w:tc>
          <w:tcPr>
            <w:tcW w:w="1282"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2010-2016 </w:t>
            </w:r>
          </w:p>
        </w:tc>
        <w:tc>
          <w:tcPr>
            <w:tcW w:w="1371" w:type="pct"/>
            <w:gridSpan w:val="2"/>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2003-2016</w:t>
            </w:r>
          </w:p>
        </w:tc>
      </w:tr>
      <w:tr w:rsidR="00AA7DA8" w:rsidRPr="002A196C" w:rsidTr="0087673B">
        <w:trPr>
          <w:trHeight w:val="110"/>
        </w:trPr>
        <w:tc>
          <w:tcPr>
            <w:tcW w:w="1065" w:type="pct"/>
            <w:vMerge/>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56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56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c>
          <w:tcPr>
            <w:tcW w:w="716"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ha </w:t>
            </w:r>
          </w:p>
        </w:tc>
        <w:tc>
          <w:tcPr>
            <w:tcW w:w="655" w:type="pct"/>
            <w:tcBorders>
              <w:top w:val="single" w:sz="4" w:space="0" w:color="auto"/>
              <w:bottom w:val="single" w:sz="4" w:space="0" w:color="auto"/>
            </w:tcBorders>
            <w:hideMark/>
          </w:tcPr>
          <w:p w:rsidR="00AA7DA8" w:rsidRPr="002A196C" w:rsidRDefault="00AA7DA8"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 </w:t>
            </w:r>
          </w:p>
        </w:tc>
      </w:tr>
      <w:tr w:rsidR="00210173" w:rsidRPr="002A196C" w:rsidTr="0087673B">
        <w:trPr>
          <w:trHeight w:val="240"/>
        </w:trPr>
        <w:tc>
          <w:tcPr>
            <w:tcW w:w="1065"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Built up </w:t>
            </w:r>
          </w:p>
        </w:tc>
        <w:tc>
          <w:tcPr>
            <w:tcW w:w="716" w:type="pc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331.5 </w:t>
            </w:r>
          </w:p>
        </w:tc>
        <w:tc>
          <w:tcPr>
            <w:tcW w:w="566" w:type="pct"/>
            <w:tcBorders>
              <w:top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506.1</w:t>
            </w:r>
          </w:p>
        </w:tc>
        <w:tc>
          <w:tcPr>
            <w:tcW w:w="716" w:type="pc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873.2 </w:t>
            </w:r>
          </w:p>
        </w:tc>
        <w:tc>
          <w:tcPr>
            <w:tcW w:w="566" w:type="pct"/>
            <w:tcBorders>
              <w:top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219.9</w:t>
            </w:r>
          </w:p>
        </w:tc>
        <w:tc>
          <w:tcPr>
            <w:tcW w:w="716" w:type="pct"/>
            <w:tcBorders>
              <w:top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1204.7 </w:t>
            </w:r>
          </w:p>
        </w:tc>
        <w:tc>
          <w:tcPr>
            <w:tcW w:w="655" w:type="pct"/>
            <w:tcBorders>
              <w:top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FD38D9">
              <w:rPr>
                <w:rFonts w:ascii="Times New Roman" w:hAnsi="Times New Roman" w:cs="Times New Roman"/>
                <w:color w:val="000000"/>
                <w:sz w:val="24"/>
                <w:szCs w:val="24"/>
              </w:rPr>
              <w:t>1839.2</w:t>
            </w:r>
          </w:p>
        </w:tc>
      </w:tr>
      <w:tr w:rsidR="00210173" w:rsidRPr="002A196C" w:rsidTr="0087673B">
        <w:tc>
          <w:tcPr>
            <w:tcW w:w="1065"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Green area </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-96.2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-10.8</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-239.0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-29.9</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-335.2 </w:t>
            </w:r>
          </w:p>
        </w:tc>
        <w:tc>
          <w:tcPr>
            <w:tcW w:w="655"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-37.5</w:t>
            </w:r>
          </w:p>
        </w:tc>
      </w:tr>
      <w:tr w:rsidR="00210173" w:rsidRPr="002A196C" w:rsidTr="0087673B">
        <w:tc>
          <w:tcPr>
            <w:tcW w:w="1065"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Farm land </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-400.3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-31.0</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-509.3 </w:t>
            </w:r>
          </w:p>
        </w:tc>
        <w:tc>
          <w:tcPr>
            <w:tcW w:w="566"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-57.1</w:t>
            </w:r>
          </w:p>
        </w:tc>
        <w:tc>
          <w:tcPr>
            <w:tcW w:w="716" w:type="pct"/>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-909.6 </w:t>
            </w:r>
          </w:p>
        </w:tc>
        <w:tc>
          <w:tcPr>
            <w:tcW w:w="655" w:type="pct"/>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-70.4</w:t>
            </w:r>
          </w:p>
        </w:tc>
      </w:tr>
      <w:tr w:rsidR="00210173" w:rsidRPr="002A196C" w:rsidTr="0087673B">
        <w:tc>
          <w:tcPr>
            <w:tcW w:w="1065"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Open spaces </w:t>
            </w:r>
          </w:p>
        </w:tc>
        <w:tc>
          <w:tcPr>
            <w:tcW w:w="716"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165.0 </w:t>
            </w:r>
          </w:p>
        </w:tc>
        <w:tc>
          <w:tcPr>
            <w:tcW w:w="566" w:type="pct"/>
            <w:tcBorders>
              <w:bottom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91.7</w:t>
            </w:r>
          </w:p>
        </w:tc>
        <w:tc>
          <w:tcPr>
            <w:tcW w:w="716"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-124.9 </w:t>
            </w:r>
          </w:p>
        </w:tc>
        <w:tc>
          <w:tcPr>
            <w:tcW w:w="566" w:type="pct"/>
            <w:tcBorders>
              <w:bottom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-36.2</w:t>
            </w:r>
          </w:p>
        </w:tc>
        <w:tc>
          <w:tcPr>
            <w:tcW w:w="716" w:type="pct"/>
            <w:tcBorders>
              <w:bottom w:val="single" w:sz="4" w:space="0" w:color="auto"/>
            </w:tcBorders>
            <w:hideMark/>
          </w:tcPr>
          <w:p w:rsidR="00210173" w:rsidRPr="002A196C" w:rsidRDefault="00210173" w:rsidP="00B325E6">
            <w:pPr>
              <w:autoSpaceDE w:val="0"/>
              <w:autoSpaceDN w:val="0"/>
              <w:adjustRightInd w:val="0"/>
              <w:spacing w:line="360" w:lineRule="auto"/>
              <w:rPr>
                <w:rFonts w:ascii="Times New Roman" w:hAnsi="Times New Roman" w:cs="Times New Roman"/>
                <w:sz w:val="24"/>
                <w:szCs w:val="24"/>
              </w:rPr>
            </w:pPr>
            <w:r w:rsidRPr="002A196C">
              <w:rPr>
                <w:rFonts w:ascii="Times New Roman" w:hAnsi="Times New Roman" w:cs="Times New Roman"/>
                <w:sz w:val="24"/>
                <w:szCs w:val="24"/>
              </w:rPr>
              <w:t xml:space="preserve">40.1 </w:t>
            </w:r>
          </w:p>
        </w:tc>
        <w:tc>
          <w:tcPr>
            <w:tcW w:w="655" w:type="pct"/>
            <w:tcBorders>
              <w:bottom w:val="single" w:sz="4" w:space="0" w:color="auto"/>
            </w:tcBorders>
            <w:hideMark/>
          </w:tcPr>
          <w:p w:rsidR="00210173" w:rsidRPr="002A196C" w:rsidRDefault="00210173" w:rsidP="00B325E6">
            <w:pPr>
              <w:spacing w:line="360" w:lineRule="auto"/>
              <w:rPr>
                <w:rFonts w:ascii="Times New Roman" w:hAnsi="Times New Roman" w:cs="Times New Roman"/>
                <w:color w:val="000000"/>
                <w:sz w:val="24"/>
                <w:szCs w:val="24"/>
              </w:rPr>
            </w:pPr>
            <w:r w:rsidRPr="002A196C">
              <w:rPr>
                <w:rFonts w:ascii="Times New Roman" w:hAnsi="Times New Roman" w:cs="Times New Roman"/>
                <w:color w:val="000000"/>
                <w:sz w:val="24"/>
                <w:szCs w:val="24"/>
              </w:rPr>
              <w:t>22.3</w:t>
            </w:r>
          </w:p>
        </w:tc>
      </w:tr>
    </w:tbl>
    <w:p w:rsidR="0087673B" w:rsidRDefault="0087673B" w:rsidP="00717582">
      <w:pPr>
        <w:pStyle w:val="Caption"/>
        <w:spacing w:line="480" w:lineRule="auto"/>
      </w:pPr>
      <w:r w:rsidRPr="00DD1BD6">
        <w:rPr>
          <w:rFonts w:ascii="Times New Roman" w:hAnsi="Times New Roman" w:cs="Times New Roman"/>
          <w:b w:val="0"/>
          <w:color w:val="auto"/>
          <w:sz w:val="24"/>
          <w:szCs w:val="24"/>
        </w:rPr>
        <w:t>Source: Author's construct, 2016</w:t>
      </w:r>
    </w:p>
    <w:p w:rsidR="004A27FA" w:rsidRDefault="0075501B" w:rsidP="00B14340">
      <w:pPr>
        <w:autoSpaceDE w:val="0"/>
        <w:autoSpaceDN w:val="0"/>
        <w:adjustRightInd w:val="0"/>
        <w:spacing w:after="0" w:line="480" w:lineRule="auto"/>
        <w:jc w:val="both"/>
        <w:rPr>
          <w:rFonts w:ascii="Times New Roman" w:hAnsi="Times New Roman" w:cs="Times New Roman"/>
          <w:sz w:val="24"/>
          <w:szCs w:val="24"/>
        </w:rPr>
      </w:pPr>
      <w:r w:rsidRPr="00A760F9">
        <w:rPr>
          <w:rFonts w:ascii="Times New Roman" w:hAnsi="Times New Roman" w:cs="Times New Roman"/>
          <w:sz w:val="24"/>
          <w:szCs w:val="24"/>
        </w:rPr>
        <w:lastRenderedPageBreak/>
        <w:t>The change detection matrix revealed that about 1410.7</w:t>
      </w:r>
      <w:r>
        <w:rPr>
          <w:rFonts w:ascii="Times New Roman" w:hAnsi="Times New Roman" w:cs="Times New Roman"/>
          <w:sz w:val="24"/>
          <w:szCs w:val="24"/>
        </w:rPr>
        <w:t>ha</w:t>
      </w:r>
      <w:r w:rsidRPr="00A760F9">
        <w:rPr>
          <w:rFonts w:ascii="Times New Roman" w:hAnsi="Times New Roman" w:cs="Times New Roman"/>
          <w:sz w:val="24"/>
          <w:szCs w:val="24"/>
        </w:rPr>
        <w:t>, 779.5</w:t>
      </w:r>
      <w:r>
        <w:rPr>
          <w:rFonts w:ascii="Times New Roman" w:hAnsi="Times New Roman" w:cs="Times New Roman"/>
          <w:sz w:val="24"/>
          <w:szCs w:val="24"/>
        </w:rPr>
        <w:t>ha</w:t>
      </w:r>
      <w:r w:rsidRPr="00A760F9">
        <w:rPr>
          <w:rFonts w:ascii="Times New Roman" w:hAnsi="Times New Roman" w:cs="Times New Roman"/>
          <w:sz w:val="24"/>
          <w:szCs w:val="24"/>
        </w:rPr>
        <w:t xml:space="preserve"> and 421.9ha of urban</w:t>
      </w:r>
      <w:r w:rsidR="00AF52BD">
        <w:rPr>
          <w:rFonts w:ascii="Times New Roman" w:hAnsi="Times New Roman" w:cs="Times New Roman"/>
          <w:sz w:val="24"/>
          <w:szCs w:val="24"/>
        </w:rPr>
        <w:t xml:space="preserve"> GI </w:t>
      </w:r>
      <w:r>
        <w:rPr>
          <w:rFonts w:ascii="Times New Roman" w:hAnsi="Times New Roman" w:cs="Times New Roman"/>
          <w:sz w:val="24"/>
          <w:szCs w:val="24"/>
        </w:rPr>
        <w:t>components</w:t>
      </w:r>
      <w:r w:rsidR="00AF52BD">
        <w:rPr>
          <w:rFonts w:ascii="Times New Roman" w:hAnsi="Times New Roman" w:cs="Times New Roman"/>
          <w:sz w:val="24"/>
          <w:szCs w:val="24"/>
        </w:rPr>
        <w:t xml:space="preserve"> </w:t>
      </w:r>
      <w:r>
        <w:rPr>
          <w:rFonts w:ascii="Times New Roman" w:hAnsi="Times New Roman" w:cs="Times New Roman"/>
          <w:sz w:val="24"/>
          <w:szCs w:val="24"/>
        </w:rPr>
        <w:t>were</w:t>
      </w:r>
      <w:r w:rsidRPr="00A760F9">
        <w:rPr>
          <w:rFonts w:ascii="Times New Roman" w:hAnsi="Times New Roman" w:cs="Times New Roman"/>
          <w:sz w:val="24"/>
          <w:szCs w:val="24"/>
        </w:rPr>
        <w:t xml:space="preserve"> changed into built-up areas in Sebeta, Sululta and </w:t>
      </w:r>
      <w:r>
        <w:rPr>
          <w:rFonts w:ascii="Times New Roman" w:hAnsi="Times New Roman" w:cs="Times New Roman"/>
          <w:sz w:val="24"/>
          <w:szCs w:val="24"/>
        </w:rPr>
        <w:t>L</w:t>
      </w:r>
      <w:r w:rsidRPr="00A760F9">
        <w:rPr>
          <w:rFonts w:ascii="Times New Roman" w:hAnsi="Times New Roman" w:cs="Times New Roman"/>
          <w:sz w:val="24"/>
          <w:szCs w:val="24"/>
        </w:rPr>
        <w:t>egetafo town</w:t>
      </w:r>
      <w:r w:rsidR="00E94B4A">
        <w:rPr>
          <w:rFonts w:ascii="Times New Roman" w:hAnsi="Times New Roman" w:cs="Times New Roman"/>
          <w:sz w:val="24"/>
          <w:szCs w:val="24"/>
        </w:rPr>
        <w:t>s</w:t>
      </w:r>
      <w:r w:rsidR="000E2589">
        <w:rPr>
          <w:rFonts w:ascii="Times New Roman" w:hAnsi="Times New Roman" w:cs="Times New Roman"/>
          <w:sz w:val="24"/>
          <w:szCs w:val="24"/>
        </w:rPr>
        <w:t>,</w:t>
      </w:r>
      <w:r w:rsidR="00AF52BD">
        <w:rPr>
          <w:rFonts w:ascii="Times New Roman" w:hAnsi="Times New Roman" w:cs="Times New Roman"/>
          <w:sz w:val="24"/>
          <w:szCs w:val="24"/>
        </w:rPr>
        <w:t xml:space="preserve"> </w:t>
      </w:r>
      <w:r w:rsidRPr="000E2589">
        <w:rPr>
          <w:rFonts w:ascii="Times New Roman" w:hAnsi="Times New Roman" w:cs="Times New Roman"/>
          <w:sz w:val="24"/>
          <w:szCs w:val="24"/>
        </w:rPr>
        <w:t xml:space="preserve">respectively (Table </w:t>
      </w:r>
      <w:r w:rsidR="00F012A0">
        <w:rPr>
          <w:rFonts w:ascii="Times New Roman" w:hAnsi="Times New Roman" w:cs="Times New Roman"/>
          <w:sz w:val="24"/>
          <w:szCs w:val="24"/>
        </w:rPr>
        <w:t>17</w:t>
      </w:r>
      <w:r w:rsidRPr="000E2589">
        <w:rPr>
          <w:rFonts w:ascii="Times New Roman" w:hAnsi="Times New Roman" w:cs="Times New Roman"/>
          <w:sz w:val="24"/>
          <w:szCs w:val="24"/>
        </w:rPr>
        <w:t>).</w:t>
      </w:r>
      <w:r w:rsidRPr="00A760F9">
        <w:rPr>
          <w:rFonts w:ascii="Times New Roman" w:hAnsi="Times New Roman" w:cs="Times New Roman"/>
          <w:sz w:val="24"/>
          <w:szCs w:val="24"/>
        </w:rPr>
        <w:t xml:space="preserve"> Also, 404</w:t>
      </w:r>
      <w:r w:rsidR="0007729E">
        <w:rPr>
          <w:rFonts w:ascii="Times New Roman" w:hAnsi="Times New Roman" w:cs="Times New Roman"/>
          <w:sz w:val="24"/>
          <w:szCs w:val="24"/>
        </w:rPr>
        <w:t>ha</w:t>
      </w:r>
      <w:r w:rsidRPr="00A760F9">
        <w:rPr>
          <w:rFonts w:ascii="Times New Roman" w:hAnsi="Times New Roman" w:cs="Times New Roman"/>
          <w:sz w:val="24"/>
          <w:szCs w:val="24"/>
        </w:rPr>
        <w:t>, 105.8</w:t>
      </w:r>
      <w:r w:rsidR="0007729E">
        <w:rPr>
          <w:rFonts w:ascii="Times New Roman" w:hAnsi="Times New Roman" w:cs="Times New Roman"/>
          <w:sz w:val="24"/>
          <w:szCs w:val="24"/>
        </w:rPr>
        <w:t>ha</w:t>
      </w:r>
      <w:r w:rsidRPr="00A760F9">
        <w:rPr>
          <w:rFonts w:ascii="Times New Roman" w:hAnsi="Times New Roman" w:cs="Times New Roman"/>
          <w:sz w:val="24"/>
          <w:szCs w:val="24"/>
        </w:rPr>
        <w:t xml:space="preserve"> and 144ha</w:t>
      </w:r>
      <w:r w:rsidR="00E94B4A" w:rsidRPr="00E94B4A">
        <w:rPr>
          <w:rFonts w:ascii="Times New Roman" w:hAnsi="Times New Roman" w:cs="Times New Roman"/>
          <w:sz w:val="24"/>
          <w:szCs w:val="24"/>
        </w:rPr>
        <w:t xml:space="preserve"> </w:t>
      </w:r>
      <w:r w:rsidR="00E94B4A" w:rsidRPr="00A760F9">
        <w:rPr>
          <w:rFonts w:ascii="Times New Roman" w:hAnsi="Times New Roman" w:cs="Times New Roman"/>
          <w:sz w:val="24"/>
          <w:szCs w:val="24"/>
        </w:rPr>
        <w:t xml:space="preserve">of urban </w:t>
      </w:r>
      <w:r w:rsidR="00E94B4A">
        <w:rPr>
          <w:rFonts w:ascii="Times New Roman" w:hAnsi="Times New Roman" w:cs="Times New Roman"/>
          <w:sz w:val="24"/>
          <w:szCs w:val="24"/>
        </w:rPr>
        <w:t xml:space="preserve">GI components </w:t>
      </w:r>
      <w:r w:rsidR="00E94B4A" w:rsidRPr="00A760F9">
        <w:rPr>
          <w:rFonts w:ascii="Times New Roman" w:hAnsi="Times New Roman" w:cs="Times New Roman"/>
          <w:sz w:val="24"/>
          <w:szCs w:val="24"/>
        </w:rPr>
        <w:t>were converted into farmland</w:t>
      </w:r>
      <w:r w:rsidRPr="00A760F9">
        <w:rPr>
          <w:rFonts w:ascii="Times New Roman" w:hAnsi="Times New Roman" w:cs="Times New Roman"/>
          <w:sz w:val="24"/>
          <w:szCs w:val="24"/>
        </w:rPr>
        <w:t xml:space="preserve"> and 607.7</w:t>
      </w:r>
      <w:r w:rsidR="0007729E">
        <w:rPr>
          <w:rFonts w:ascii="Times New Roman" w:hAnsi="Times New Roman" w:cs="Times New Roman"/>
          <w:sz w:val="24"/>
          <w:szCs w:val="24"/>
        </w:rPr>
        <w:t>ha</w:t>
      </w:r>
      <w:r w:rsidRPr="00A760F9">
        <w:rPr>
          <w:rFonts w:ascii="Times New Roman" w:hAnsi="Times New Roman" w:cs="Times New Roman"/>
          <w:sz w:val="24"/>
          <w:szCs w:val="24"/>
        </w:rPr>
        <w:t>, 459.1</w:t>
      </w:r>
      <w:r w:rsidR="0007729E">
        <w:rPr>
          <w:rFonts w:ascii="Times New Roman" w:hAnsi="Times New Roman" w:cs="Times New Roman"/>
          <w:sz w:val="24"/>
          <w:szCs w:val="24"/>
        </w:rPr>
        <w:t>ha and 80.6</w:t>
      </w:r>
      <w:r w:rsidR="00E94B4A">
        <w:rPr>
          <w:rFonts w:ascii="Times New Roman" w:hAnsi="Times New Roman" w:cs="Times New Roman"/>
          <w:sz w:val="24"/>
          <w:szCs w:val="24"/>
        </w:rPr>
        <w:t>ha</w:t>
      </w:r>
      <w:r w:rsidR="00E94B4A" w:rsidRPr="00E94B4A">
        <w:rPr>
          <w:rFonts w:ascii="Times New Roman" w:hAnsi="Times New Roman" w:cs="Times New Roman"/>
          <w:sz w:val="24"/>
          <w:szCs w:val="24"/>
        </w:rPr>
        <w:t xml:space="preserve"> </w:t>
      </w:r>
      <w:r w:rsidR="00E94B4A" w:rsidRPr="00A760F9">
        <w:rPr>
          <w:rFonts w:ascii="Times New Roman" w:hAnsi="Times New Roman" w:cs="Times New Roman"/>
          <w:sz w:val="24"/>
          <w:szCs w:val="24"/>
        </w:rPr>
        <w:t xml:space="preserve">of urban </w:t>
      </w:r>
      <w:r w:rsidR="00E94B4A">
        <w:rPr>
          <w:rFonts w:ascii="Times New Roman" w:hAnsi="Times New Roman" w:cs="Times New Roman"/>
          <w:sz w:val="24"/>
          <w:szCs w:val="24"/>
        </w:rPr>
        <w:t xml:space="preserve">GI components </w:t>
      </w:r>
      <w:r w:rsidR="00E94B4A" w:rsidRPr="00A760F9">
        <w:rPr>
          <w:rFonts w:ascii="Times New Roman" w:hAnsi="Times New Roman" w:cs="Times New Roman"/>
          <w:sz w:val="24"/>
          <w:szCs w:val="24"/>
        </w:rPr>
        <w:t xml:space="preserve">were converted into </w:t>
      </w:r>
      <w:r w:rsidRPr="00A760F9">
        <w:rPr>
          <w:rFonts w:ascii="Times New Roman" w:hAnsi="Times New Roman" w:cs="Times New Roman"/>
          <w:sz w:val="24"/>
          <w:szCs w:val="24"/>
        </w:rPr>
        <w:t>open spaces, in Sebeta, Sululta and Legetafo towns</w:t>
      </w:r>
      <w:r w:rsidR="0007729E">
        <w:rPr>
          <w:rFonts w:ascii="Times New Roman" w:hAnsi="Times New Roman" w:cs="Times New Roman"/>
          <w:sz w:val="24"/>
          <w:szCs w:val="24"/>
        </w:rPr>
        <w:t>,</w:t>
      </w:r>
      <w:r w:rsidRPr="00A760F9">
        <w:rPr>
          <w:rFonts w:ascii="Times New Roman" w:hAnsi="Times New Roman" w:cs="Times New Roman"/>
          <w:sz w:val="24"/>
          <w:szCs w:val="24"/>
        </w:rPr>
        <w:t xml:space="preserve"> respectively. </w:t>
      </w:r>
      <w:r>
        <w:rPr>
          <w:rFonts w:ascii="Times New Roman" w:hAnsi="Times New Roman" w:cs="Times New Roman"/>
          <w:sz w:val="24"/>
          <w:szCs w:val="24"/>
        </w:rPr>
        <w:t xml:space="preserve">Of </w:t>
      </w:r>
      <w:r w:rsidRPr="00A760F9">
        <w:rPr>
          <w:rFonts w:ascii="Times New Roman" w:hAnsi="Times New Roman" w:cs="Times New Roman"/>
          <w:sz w:val="24"/>
          <w:szCs w:val="24"/>
        </w:rPr>
        <w:t>3798ha, total growth of urban built-up areas from 2003 to 201</w:t>
      </w:r>
      <w:r>
        <w:rPr>
          <w:rFonts w:ascii="Times New Roman" w:hAnsi="Times New Roman" w:cs="Times New Roman"/>
          <w:sz w:val="24"/>
          <w:szCs w:val="24"/>
        </w:rPr>
        <w:t xml:space="preserve">6 in </w:t>
      </w:r>
      <w:r w:rsidRPr="00A760F9">
        <w:rPr>
          <w:rFonts w:ascii="Times New Roman" w:hAnsi="Times New Roman" w:cs="Times New Roman"/>
          <w:sz w:val="24"/>
          <w:szCs w:val="24"/>
        </w:rPr>
        <w:t xml:space="preserve">Sebeta town, about 1599ha </w:t>
      </w:r>
      <w:r w:rsidRPr="00A760F9">
        <w:rPr>
          <w:rFonts w:ascii="Times New Roman" w:hAnsi="Times New Roman" w:cs="Times New Roman"/>
          <w:noProof/>
          <w:sz w:val="24"/>
          <w:szCs w:val="24"/>
        </w:rPr>
        <w:t>c</w:t>
      </w:r>
      <w:r w:rsidR="00E94B4A">
        <w:rPr>
          <w:rFonts w:ascii="Times New Roman" w:hAnsi="Times New Roman" w:cs="Times New Roman"/>
          <w:noProof/>
          <w:sz w:val="24"/>
          <w:szCs w:val="24"/>
        </w:rPr>
        <w:t>a</w:t>
      </w:r>
      <w:r w:rsidRPr="00A760F9">
        <w:rPr>
          <w:rFonts w:ascii="Times New Roman" w:hAnsi="Times New Roman" w:cs="Times New Roman"/>
          <w:noProof/>
          <w:sz w:val="24"/>
          <w:szCs w:val="24"/>
        </w:rPr>
        <w:t>me from farmland</w:t>
      </w:r>
      <w:r w:rsidRPr="00A760F9">
        <w:rPr>
          <w:rFonts w:ascii="Times New Roman" w:hAnsi="Times New Roman" w:cs="Times New Roman"/>
          <w:sz w:val="24"/>
          <w:szCs w:val="24"/>
        </w:rPr>
        <w:t xml:space="preserve"> and the other 1410.7</w:t>
      </w:r>
      <w:r w:rsidR="00E94B4A">
        <w:rPr>
          <w:rFonts w:ascii="Times New Roman" w:hAnsi="Times New Roman" w:cs="Times New Roman"/>
          <w:sz w:val="24"/>
          <w:szCs w:val="24"/>
        </w:rPr>
        <w:t>ha</w:t>
      </w:r>
      <w:r w:rsidRPr="00A760F9">
        <w:rPr>
          <w:rFonts w:ascii="Times New Roman" w:hAnsi="Times New Roman" w:cs="Times New Roman"/>
          <w:sz w:val="24"/>
          <w:szCs w:val="24"/>
        </w:rPr>
        <w:t xml:space="preserve"> and 428.1</w:t>
      </w:r>
      <w:r w:rsidR="00E94B4A">
        <w:rPr>
          <w:rFonts w:ascii="Times New Roman" w:hAnsi="Times New Roman" w:cs="Times New Roman"/>
          <w:sz w:val="24"/>
          <w:szCs w:val="24"/>
        </w:rPr>
        <w:t>ha</w:t>
      </w:r>
      <w:r w:rsidRPr="00A760F9">
        <w:rPr>
          <w:rFonts w:ascii="Times New Roman" w:hAnsi="Times New Roman" w:cs="Times New Roman"/>
          <w:sz w:val="24"/>
          <w:szCs w:val="24"/>
        </w:rPr>
        <w:t xml:space="preserve"> were from </w:t>
      </w:r>
      <w:r w:rsidR="0007729E" w:rsidRPr="00A760F9">
        <w:rPr>
          <w:rFonts w:ascii="Times New Roman" w:hAnsi="Times New Roman" w:cs="Times New Roman"/>
          <w:sz w:val="24"/>
          <w:szCs w:val="24"/>
        </w:rPr>
        <w:t xml:space="preserve">urban </w:t>
      </w:r>
      <w:r w:rsidR="00AF52BD">
        <w:rPr>
          <w:rFonts w:ascii="Times New Roman" w:hAnsi="Times New Roman" w:cs="Times New Roman"/>
          <w:sz w:val="24"/>
          <w:szCs w:val="24"/>
        </w:rPr>
        <w:t>GI</w:t>
      </w:r>
      <w:r w:rsidR="0007729E">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A760F9">
        <w:rPr>
          <w:rFonts w:ascii="Times New Roman" w:hAnsi="Times New Roman" w:cs="Times New Roman"/>
          <w:sz w:val="24"/>
          <w:szCs w:val="24"/>
        </w:rPr>
        <w:t xml:space="preserve">and open spaces, respectively. </w:t>
      </w:r>
    </w:p>
    <w:p w:rsidR="008F6659" w:rsidRDefault="008F6659">
      <w:pPr>
        <w:autoSpaceDE w:val="0"/>
        <w:autoSpaceDN w:val="0"/>
        <w:adjustRightInd w:val="0"/>
        <w:spacing w:after="0" w:line="240" w:lineRule="auto"/>
        <w:jc w:val="both"/>
        <w:rPr>
          <w:rFonts w:ascii="Times New Roman" w:hAnsi="Times New Roman" w:cs="Times New Roman"/>
          <w:sz w:val="16"/>
          <w:szCs w:val="16"/>
        </w:rPr>
      </w:pPr>
    </w:p>
    <w:p w:rsidR="004A27FA" w:rsidRDefault="0075501B" w:rsidP="00B14340">
      <w:pPr>
        <w:autoSpaceDE w:val="0"/>
        <w:autoSpaceDN w:val="0"/>
        <w:adjustRightInd w:val="0"/>
        <w:spacing w:after="0" w:line="480" w:lineRule="auto"/>
        <w:jc w:val="both"/>
        <w:rPr>
          <w:rFonts w:ascii="Times New Roman" w:hAnsi="Times New Roman" w:cs="Times New Roman"/>
          <w:sz w:val="24"/>
          <w:szCs w:val="24"/>
        </w:rPr>
      </w:pPr>
      <w:r w:rsidRPr="00A760F9">
        <w:rPr>
          <w:rFonts w:ascii="Times New Roman" w:hAnsi="Times New Roman" w:cs="Times New Roman"/>
          <w:sz w:val="24"/>
          <w:szCs w:val="24"/>
        </w:rPr>
        <w:t xml:space="preserve">Similarly, in Suluta town </w:t>
      </w:r>
      <w:r w:rsidR="0007729E">
        <w:rPr>
          <w:rFonts w:ascii="Times New Roman" w:hAnsi="Times New Roman" w:cs="Times New Roman"/>
          <w:sz w:val="24"/>
          <w:szCs w:val="24"/>
        </w:rPr>
        <w:t>out of</w:t>
      </w:r>
      <w:r w:rsidRPr="00A760F9">
        <w:rPr>
          <w:rFonts w:ascii="Times New Roman" w:hAnsi="Times New Roman" w:cs="Times New Roman"/>
          <w:sz w:val="24"/>
          <w:szCs w:val="24"/>
        </w:rPr>
        <w:t xml:space="preserve"> 1573ha total growth of urban built-up areas from 2003 to 201</w:t>
      </w:r>
      <w:r>
        <w:rPr>
          <w:rFonts w:ascii="Times New Roman" w:hAnsi="Times New Roman" w:cs="Times New Roman"/>
          <w:sz w:val="24"/>
          <w:szCs w:val="24"/>
        </w:rPr>
        <w:t>6</w:t>
      </w:r>
      <w:r w:rsidRPr="00A760F9">
        <w:rPr>
          <w:rFonts w:ascii="Times New Roman" w:hAnsi="Times New Roman" w:cs="Times New Roman"/>
          <w:sz w:val="24"/>
          <w:szCs w:val="24"/>
        </w:rPr>
        <w:t xml:space="preserve">, about 779.5ha </w:t>
      </w:r>
      <w:r w:rsidRPr="00A760F9">
        <w:rPr>
          <w:rFonts w:ascii="Times New Roman" w:hAnsi="Times New Roman" w:cs="Times New Roman"/>
          <w:noProof/>
          <w:sz w:val="24"/>
          <w:szCs w:val="24"/>
        </w:rPr>
        <w:t>c</w:t>
      </w:r>
      <w:r w:rsidR="00E94B4A">
        <w:rPr>
          <w:rFonts w:ascii="Times New Roman" w:hAnsi="Times New Roman" w:cs="Times New Roman"/>
          <w:noProof/>
          <w:sz w:val="24"/>
          <w:szCs w:val="24"/>
        </w:rPr>
        <w:t>a</w:t>
      </w:r>
      <w:r w:rsidRPr="00A760F9">
        <w:rPr>
          <w:rFonts w:ascii="Times New Roman" w:hAnsi="Times New Roman" w:cs="Times New Roman"/>
          <w:noProof/>
          <w:sz w:val="24"/>
          <w:szCs w:val="24"/>
        </w:rPr>
        <w:t xml:space="preserve">me from </w:t>
      </w:r>
      <w:r w:rsidR="0007729E" w:rsidRPr="00A760F9">
        <w:rPr>
          <w:rFonts w:ascii="Times New Roman" w:hAnsi="Times New Roman" w:cs="Times New Roman"/>
          <w:sz w:val="24"/>
          <w:szCs w:val="24"/>
        </w:rPr>
        <w:t xml:space="preserve">urban </w:t>
      </w:r>
      <w:r w:rsidR="00E94B4A">
        <w:rPr>
          <w:rFonts w:ascii="Times New Roman" w:hAnsi="Times New Roman" w:cs="Times New Roman"/>
          <w:sz w:val="24"/>
          <w:szCs w:val="24"/>
        </w:rPr>
        <w:t>GI</w:t>
      </w:r>
      <w:r w:rsidR="0007729E">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0007729E">
        <w:rPr>
          <w:rFonts w:ascii="Times New Roman" w:hAnsi="Times New Roman" w:cs="Times New Roman"/>
          <w:sz w:val="24"/>
          <w:szCs w:val="24"/>
        </w:rPr>
        <w:t>and the other 565.6</w:t>
      </w:r>
      <w:r w:rsidR="00E94B4A">
        <w:rPr>
          <w:rFonts w:ascii="Times New Roman" w:hAnsi="Times New Roman" w:cs="Times New Roman"/>
          <w:sz w:val="24"/>
          <w:szCs w:val="24"/>
        </w:rPr>
        <w:t>ha</w:t>
      </w:r>
      <w:r w:rsidR="00AF52BD">
        <w:rPr>
          <w:rFonts w:ascii="Times New Roman" w:hAnsi="Times New Roman" w:cs="Times New Roman"/>
          <w:sz w:val="24"/>
          <w:szCs w:val="24"/>
        </w:rPr>
        <w:t xml:space="preserve"> </w:t>
      </w:r>
      <w:r w:rsidRPr="00A760F9">
        <w:rPr>
          <w:rFonts w:ascii="Times New Roman" w:hAnsi="Times New Roman" w:cs="Times New Roman"/>
          <w:sz w:val="24"/>
          <w:szCs w:val="24"/>
        </w:rPr>
        <w:t>and 116.2</w:t>
      </w:r>
      <w:r w:rsidR="00E94B4A">
        <w:rPr>
          <w:rFonts w:ascii="Times New Roman" w:hAnsi="Times New Roman" w:cs="Times New Roman"/>
          <w:sz w:val="24"/>
          <w:szCs w:val="24"/>
        </w:rPr>
        <w:t>ha</w:t>
      </w:r>
      <w:r w:rsidRPr="00A760F9">
        <w:rPr>
          <w:rFonts w:ascii="Times New Roman" w:hAnsi="Times New Roman" w:cs="Times New Roman"/>
          <w:sz w:val="24"/>
          <w:szCs w:val="24"/>
        </w:rPr>
        <w:t xml:space="preserve"> were from farmland and open spaces, respectively. In the same way from 1270.2ha total growth of urban built-up areas from 2003 to 201</w:t>
      </w:r>
      <w:r>
        <w:rPr>
          <w:rFonts w:ascii="Times New Roman" w:hAnsi="Times New Roman" w:cs="Times New Roman"/>
          <w:sz w:val="24"/>
          <w:szCs w:val="24"/>
        </w:rPr>
        <w:t>6</w:t>
      </w:r>
      <w:r w:rsidRPr="00A760F9">
        <w:rPr>
          <w:rFonts w:ascii="Times New Roman" w:hAnsi="Times New Roman" w:cs="Times New Roman"/>
          <w:sz w:val="24"/>
          <w:szCs w:val="24"/>
        </w:rPr>
        <w:t xml:space="preserve"> in Legetafo town, about 714.8ha </w:t>
      </w:r>
      <w:r w:rsidRPr="00A760F9">
        <w:rPr>
          <w:rFonts w:ascii="Times New Roman" w:hAnsi="Times New Roman" w:cs="Times New Roman"/>
          <w:noProof/>
          <w:sz w:val="24"/>
          <w:szCs w:val="24"/>
        </w:rPr>
        <w:t>c</w:t>
      </w:r>
      <w:r w:rsidR="00E94B4A">
        <w:rPr>
          <w:rFonts w:ascii="Times New Roman" w:hAnsi="Times New Roman" w:cs="Times New Roman"/>
          <w:noProof/>
          <w:sz w:val="24"/>
          <w:szCs w:val="24"/>
        </w:rPr>
        <w:t>a</w:t>
      </w:r>
      <w:r w:rsidRPr="00A760F9">
        <w:rPr>
          <w:rFonts w:ascii="Times New Roman" w:hAnsi="Times New Roman" w:cs="Times New Roman"/>
          <w:noProof/>
          <w:sz w:val="24"/>
          <w:szCs w:val="24"/>
        </w:rPr>
        <w:t>me from farmland</w:t>
      </w:r>
      <w:r w:rsidRPr="00A760F9">
        <w:rPr>
          <w:rFonts w:ascii="Times New Roman" w:hAnsi="Times New Roman" w:cs="Times New Roman"/>
          <w:sz w:val="24"/>
          <w:szCs w:val="24"/>
        </w:rPr>
        <w:t xml:space="preserve"> and the other 421.9</w:t>
      </w:r>
      <w:r w:rsidR="00E94B4A">
        <w:rPr>
          <w:rFonts w:ascii="Times New Roman" w:hAnsi="Times New Roman" w:cs="Times New Roman"/>
          <w:sz w:val="24"/>
          <w:szCs w:val="24"/>
        </w:rPr>
        <w:t>ha</w:t>
      </w:r>
      <w:r w:rsidRPr="00A760F9">
        <w:rPr>
          <w:rFonts w:ascii="Times New Roman" w:hAnsi="Times New Roman" w:cs="Times New Roman"/>
          <w:sz w:val="24"/>
          <w:szCs w:val="24"/>
        </w:rPr>
        <w:t xml:space="preserve"> and 90.6</w:t>
      </w:r>
      <w:r w:rsidR="00E94B4A">
        <w:rPr>
          <w:rFonts w:ascii="Times New Roman" w:hAnsi="Times New Roman" w:cs="Times New Roman"/>
          <w:sz w:val="24"/>
          <w:szCs w:val="24"/>
        </w:rPr>
        <w:t>ha</w:t>
      </w:r>
      <w:r w:rsidRPr="00A760F9">
        <w:rPr>
          <w:rFonts w:ascii="Times New Roman" w:hAnsi="Times New Roman" w:cs="Times New Roman"/>
          <w:sz w:val="24"/>
          <w:szCs w:val="24"/>
        </w:rPr>
        <w:t xml:space="preserve"> were from </w:t>
      </w:r>
      <w:r w:rsidR="0007729E" w:rsidRPr="00A760F9">
        <w:rPr>
          <w:rFonts w:ascii="Times New Roman" w:hAnsi="Times New Roman" w:cs="Times New Roman"/>
          <w:sz w:val="24"/>
          <w:szCs w:val="24"/>
        </w:rPr>
        <w:t xml:space="preserve">urban </w:t>
      </w:r>
      <w:r w:rsidR="00AF52BD">
        <w:rPr>
          <w:rFonts w:ascii="Times New Roman" w:hAnsi="Times New Roman" w:cs="Times New Roman"/>
          <w:sz w:val="24"/>
          <w:szCs w:val="24"/>
        </w:rPr>
        <w:t>GI</w:t>
      </w:r>
      <w:r w:rsidR="0007729E">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A760F9">
        <w:rPr>
          <w:rFonts w:ascii="Times New Roman" w:hAnsi="Times New Roman" w:cs="Times New Roman"/>
          <w:sz w:val="24"/>
          <w:szCs w:val="24"/>
        </w:rPr>
        <w:t xml:space="preserve">and open spaces, respectively. These results indicate that increases in urban built-up </w:t>
      </w:r>
      <w:r w:rsidRPr="00A760F9">
        <w:rPr>
          <w:rFonts w:ascii="Times New Roman" w:hAnsi="Times New Roman" w:cs="Times New Roman"/>
          <w:noProof/>
          <w:sz w:val="24"/>
          <w:szCs w:val="24"/>
        </w:rPr>
        <w:t xml:space="preserve">areas </w:t>
      </w:r>
      <w:r w:rsidRPr="00A760F9">
        <w:rPr>
          <w:rFonts w:ascii="Times New Roman" w:hAnsi="Times New Roman" w:cs="Times New Roman"/>
          <w:sz w:val="24"/>
          <w:szCs w:val="24"/>
        </w:rPr>
        <w:t>mainly came from conversion of urban</w:t>
      </w:r>
      <w:r w:rsidR="00AF52BD">
        <w:rPr>
          <w:rFonts w:ascii="Times New Roman" w:hAnsi="Times New Roman" w:cs="Times New Roman"/>
          <w:sz w:val="24"/>
          <w:szCs w:val="24"/>
        </w:rPr>
        <w:t xml:space="preserve"> </w:t>
      </w:r>
      <w:r w:rsidR="00E94B4A">
        <w:rPr>
          <w:rFonts w:ascii="Times New Roman" w:hAnsi="Times New Roman" w:cs="Times New Roman"/>
          <w:sz w:val="24"/>
          <w:szCs w:val="24"/>
        </w:rPr>
        <w:t>GI</w:t>
      </w:r>
      <w:r w:rsidR="001E2043">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A760F9">
        <w:rPr>
          <w:rFonts w:ascii="Times New Roman" w:hAnsi="Times New Roman" w:cs="Times New Roman"/>
          <w:sz w:val="24"/>
          <w:szCs w:val="24"/>
        </w:rPr>
        <w:t>and farmlands during 2003–201</w:t>
      </w:r>
      <w:r>
        <w:rPr>
          <w:rFonts w:ascii="Times New Roman" w:hAnsi="Times New Roman" w:cs="Times New Roman"/>
          <w:sz w:val="24"/>
          <w:szCs w:val="24"/>
        </w:rPr>
        <w:t>6</w:t>
      </w:r>
      <w:r w:rsidRPr="00A760F9">
        <w:rPr>
          <w:rFonts w:ascii="Times New Roman" w:hAnsi="Times New Roman" w:cs="Times New Roman"/>
          <w:sz w:val="24"/>
          <w:szCs w:val="24"/>
        </w:rPr>
        <w:t>.</w:t>
      </w:r>
    </w:p>
    <w:p w:rsidR="00C34E91" w:rsidRPr="00990519" w:rsidRDefault="00C34E91" w:rsidP="00B14340">
      <w:pPr>
        <w:autoSpaceDE w:val="0"/>
        <w:autoSpaceDN w:val="0"/>
        <w:adjustRightInd w:val="0"/>
        <w:spacing w:after="0" w:line="480" w:lineRule="auto"/>
        <w:jc w:val="both"/>
        <w:rPr>
          <w:rFonts w:ascii="Times New Roman" w:hAnsi="Times New Roman" w:cs="Times New Roman"/>
          <w:sz w:val="16"/>
          <w:szCs w:val="16"/>
        </w:rPr>
      </w:pPr>
    </w:p>
    <w:p w:rsidR="004A27FA" w:rsidRDefault="00876DF2" w:rsidP="00B14340">
      <w:pPr>
        <w:spacing w:line="480" w:lineRule="auto"/>
        <w:jc w:val="both"/>
        <w:rPr>
          <w:rFonts w:ascii="Times New Roman" w:hAnsi="Times New Roman" w:cs="Times New Roman"/>
          <w:sz w:val="24"/>
          <w:szCs w:val="24"/>
        </w:rPr>
      </w:pPr>
      <w:r w:rsidRPr="00A760F9">
        <w:rPr>
          <w:rFonts w:ascii="Times New Roman" w:hAnsi="Times New Roman" w:cs="Times New Roman"/>
          <w:sz w:val="24"/>
          <w:szCs w:val="24"/>
        </w:rPr>
        <w:t>The change detection matrix further shows that 46</w:t>
      </w:r>
      <w:r>
        <w:rPr>
          <w:rFonts w:ascii="Times New Roman" w:hAnsi="Times New Roman" w:cs="Times New Roman"/>
          <w:sz w:val="24"/>
          <w:szCs w:val="24"/>
        </w:rPr>
        <w:t>ha</w:t>
      </w:r>
      <w:r w:rsidRPr="00A760F9">
        <w:rPr>
          <w:rFonts w:ascii="Times New Roman" w:hAnsi="Times New Roman" w:cs="Times New Roman"/>
          <w:sz w:val="24"/>
          <w:szCs w:val="24"/>
        </w:rPr>
        <w:t>, 46.2</w:t>
      </w:r>
      <w:r>
        <w:rPr>
          <w:rFonts w:ascii="Times New Roman" w:hAnsi="Times New Roman" w:cs="Times New Roman"/>
          <w:sz w:val="24"/>
          <w:szCs w:val="24"/>
        </w:rPr>
        <w:t>ha</w:t>
      </w:r>
      <w:r w:rsidR="001E2043">
        <w:rPr>
          <w:rFonts w:ascii="Times New Roman" w:hAnsi="Times New Roman" w:cs="Times New Roman"/>
          <w:sz w:val="24"/>
          <w:szCs w:val="24"/>
        </w:rPr>
        <w:t xml:space="preserve"> and 6.5</w:t>
      </w:r>
      <w:r w:rsidRPr="00A760F9">
        <w:rPr>
          <w:rFonts w:ascii="Times New Roman" w:hAnsi="Times New Roman" w:cs="Times New Roman"/>
          <w:noProof/>
          <w:sz w:val="24"/>
          <w:szCs w:val="24"/>
        </w:rPr>
        <w:t>ha</w:t>
      </w:r>
      <w:r w:rsidRPr="00A760F9">
        <w:rPr>
          <w:rFonts w:ascii="Times New Roman" w:hAnsi="Times New Roman" w:cs="Times New Roman"/>
          <w:sz w:val="24"/>
          <w:szCs w:val="24"/>
        </w:rPr>
        <w:t xml:space="preserve"> of built</w:t>
      </w:r>
      <w:r w:rsidR="004265E8">
        <w:rPr>
          <w:rFonts w:ascii="Times New Roman" w:hAnsi="Times New Roman" w:cs="Times New Roman"/>
          <w:sz w:val="24"/>
          <w:szCs w:val="24"/>
        </w:rPr>
        <w:t>-</w:t>
      </w:r>
      <w:r w:rsidRPr="00A760F9">
        <w:rPr>
          <w:rFonts w:ascii="Times New Roman" w:hAnsi="Times New Roman" w:cs="Times New Roman"/>
          <w:sz w:val="24"/>
          <w:szCs w:val="24"/>
        </w:rPr>
        <w:t xml:space="preserve">up </w:t>
      </w:r>
      <w:r w:rsidR="00E94B4A">
        <w:rPr>
          <w:rFonts w:ascii="Times New Roman" w:hAnsi="Times New Roman" w:cs="Times New Roman"/>
          <w:sz w:val="24"/>
          <w:szCs w:val="24"/>
        </w:rPr>
        <w:t xml:space="preserve">area </w:t>
      </w:r>
      <w:r w:rsidRPr="00A760F9">
        <w:rPr>
          <w:rFonts w:ascii="Times New Roman" w:hAnsi="Times New Roman" w:cs="Times New Roman"/>
          <w:sz w:val="24"/>
          <w:szCs w:val="24"/>
        </w:rPr>
        <w:t xml:space="preserve">was converted to urban </w:t>
      </w:r>
      <w:r w:rsidR="00AF52BD">
        <w:rPr>
          <w:rFonts w:ascii="Times New Roman" w:hAnsi="Times New Roman" w:cs="Times New Roman"/>
          <w:sz w:val="24"/>
          <w:szCs w:val="24"/>
        </w:rPr>
        <w:t>GI</w:t>
      </w:r>
      <w:r>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A760F9">
        <w:rPr>
          <w:rFonts w:ascii="Times New Roman" w:hAnsi="Times New Roman" w:cs="Times New Roman"/>
          <w:sz w:val="24"/>
          <w:szCs w:val="24"/>
        </w:rPr>
        <w:t>from 2003 to 201</w:t>
      </w:r>
      <w:r>
        <w:rPr>
          <w:rFonts w:ascii="Times New Roman" w:hAnsi="Times New Roman" w:cs="Times New Roman"/>
          <w:sz w:val="24"/>
          <w:szCs w:val="24"/>
        </w:rPr>
        <w:t>6</w:t>
      </w:r>
      <w:r w:rsidRPr="00A760F9">
        <w:rPr>
          <w:rFonts w:ascii="Times New Roman" w:hAnsi="Times New Roman" w:cs="Times New Roman"/>
          <w:sz w:val="24"/>
          <w:szCs w:val="24"/>
        </w:rPr>
        <w:t xml:space="preserve"> in Sebeta, Sululta and </w:t>
      </w:r>
      <w:r>
        <w:rPr>
          <w:rFonts w:ascii="Times New Roman" w:hAnsi="Times New Roman" w:cs="Times New Roman"/>
          <w:sz w:val="24"/>
          <w:szCs w:val="24"/>
        </w:rPr>
        <w:t>L</w:t>
      </w:r>
      <w:r w:rsidRPr="00A760F9">
        <w:rPr>
          <w:rFonts w:ascii="Times New Roman" w:hAnsi="Times New Roman" w:cs="Times New Roman"/>
          <w:sz w:val="24"/>
          <w:szCs w:val="24"/>
        </w:rPr>
        <w:t>egetafo towns</w:t>
      </w:r>
      <w:r w:rsidR="000E2589">
        <w:rPr>
          <w:rFonts w:ascii="Times New Roman" w:hAnsi="Times New Roman" w:cs="Times New Roman"/>
          <w:sz w:val="24"/>
          <w:szCs w:val="24"/>
        </w:rPr>
        <w:t>,</w:t>
      </w:r>
      <w:r w:rsidRPr="00A760F9">
        <w:rPr>
          <w:rFonts w:ascii="Times New Roman" w:hAnsi="Times New Roman" w:cs="Times New Roman"/>
          <w:sz w:val="24"/>
          <w:szCs w:val="24"/>
        </w:rPr>
        <w:t xml:space="preserve"> respectively.</w:t>
      </w:r>
      <w:r w:rsidR="00AF52BD">
        <w:rPr>
          <w:rFonts w:ascii="Times New Roman" w:hAnsi="Times New Roman" w:cs="Times New Roman"/>
          <w:sz w:val="24"/>
          <w:szCs w:val="24"/>
        </w:rPr>
        <w:t xml:space="preserve"> </w:t>
      </w:r>
      <w:r w:rsidRPr="0090473B">
        <w:rPr>
          <w:rFonts w:ascii="Times New Roman" w:hAnsi="Times New Roman" w:cs="Times New Roman"/>
          <w:sz w:val="24"/>
          <w:szCs w:val="24"/>
        </w:rPr>
        <w:t xml:space="preserve">This, however, was a result of misclassification since the field investigation shows that areas classified as </w:t>
      </w:r>
      <w:r w:rsidR="001E2043" w:rsidRPr="00A760F9">
        <w:rPr>
          <w:rFonts w:ascii="Times New Roman" w:hAnsi="Times New Roman" w:cs="Times New Roman"/>
          <w:sz w:val="24"/>
          <w:szCs w:val="24"/>
        </w:rPr>
        <w:t xml:space="preserve">urban </w:t>
      </w:r>
      <w:r w:rsidR="004E2947">
        <w:rPr>
          <w:rFonts w:ascii="Times New Roman" w:hAnsi="Times New Roman" w:cs="Times New Roman"/>
          <w:sz w:val="24"/>
          <w:szCs w:val="24"/>
        </w:rPr>
        <w:t>GI</w:t>
      </w:r>
      <w:r w:rsidR="001E2043">
        <w:rPr>
          <w:rFonts w:ascii="Times New Roman" w:hAnsi="Times New Roman" w:cs="Times New Roman"/>
          <w:sz w:val="24"/>
          <w:szCs w:val="24"/>
        </w:rPr>
        <w:t xml:space="preserve"> components</w:t>
      </w:r>
      <w:r w:rsidR="00AF52BD">
        <w:rPr>
          <w:rFonts w:ascii="Times New Roman" w:hAnsi="Times New Roman" w:cs="Times New Roman"/>
          <w:sz w:val="24"/>
          <w:szCs w:val="24"/>
        </w:rPr>
        <w:t xml:space="preserve"> </w:t>
      </w:r>
      <w:r w:rsidRPr="0090473B">
        <w:rPr>
          <w:rFonts w:ascii="Times New Roman" w:hAnsi="Times New Roman" w:cs="Times New Roman"/>
          <w:sz w:val="24"/>
          <w:szCs w:val="24"/>
        </w:rPr>
        <w:t xml:space="preserve">were actually built-up on the ground. These areas are found near gardens of private houses at old settlement areas that have a high vegetation canopy and near to streets with large urban tree canopies. The misclassification occurred when the Landsat satellite captured the </w:t>
      </w:r>
      <w:r w:rsidRPr="0090473B">
        <w:rPr>
          <w:rFonts w:ascii="Times New Roman" w:hAnsi="Times New Roman" w:cs="Times New Roman"/>
          <w:sz w:val="24"/>
          <w:szCs w:val="24"/>
        </w:rPr>
        <w:lastRenderedPageBreak/>
        <w:t xml:space="preserve">canopies of streets and garden trees overshadowing the settlement and roads and when it recognized built-up areas and roads having large trees with wide canopies as </w:t>
      </w:r>
      <w:r w:rsidR="00FD38D9">
        <w:rPr>
          <w:rFonts w:ascii="Times New Roman" w:hAnsi="Times New Roman" w:cs="Times New Roman"/>
          <w:sz w:val="24"/>
          <w:szCs w:val="24"/>
        </w:rPr>
        <w:t xml:space="preserve">urban </w:t>
      </w:r>
      <w:r w:rsidRPr="0090473B">
        <w:rPr>
          <w:rFonts w:ascii="Times New Roman" w:hAnsi="Times New Roman" w:cs="Times New Roman"/>
          <w:sz w:val="24"/>
          <w:szCs w:val="24"/>
        </w:rPr>
        <w:t xml:space="preserve">green </w:t>
      </w:r>
      <w:r w:rsidR="00FD38D9">
        <w:rPr>
          <w:rFonts w:ascii="Times New Roman" w:hAnsi="Times New Roman" w:cs="Times New Roman"/>
          <w:sz w:val="24"/>
          <w:szCs w:val="24"/>
        </w:rPr>
        <w:t>infrastructure components</w:t>
      </w:r>
      <w:r w:rsidRPr="0090473B">
        <w:rPr>
          <w:rFonts w:ascii="Times New Roman" w:hAnsi="Times New Roman" w:cs="Times New Roman"/>
          <w:sz w:val="24"/>
          <w:szCs w:val="24"/>
        </w:rPr>
        <w:t xml:space="preserve">. </w:t>
      </w:r>
    </w:p>
    <w:p w:rsidR="00990519" w:rsidRDefault="00876DF2" w:rsidP="00B14340">
      <w:pPr>
        <w:spacing w:line="480" w:lineRule="auto"/>
        <w:jc w:val="both"/>
        <w:rPr>
          <w:rFonts w:ascii="Times New Roman" w:hAnsi="Times New Roman" w:cs="Times New Roman"/>
          <w:sz w:val="24"/>
          <w:szCs w:val="24"/>
        </w:rPr>
      </w:pPr>
      <w:r w:rsidRPr="000E695A">
        <w:rPr>
          <w:rFonts w:ascii="Times New Roman" w:hAnsi="Times New Roman" w:cs="Times New Roman"/>
          <w:sz w:val="24"/>
          <w:szCs w:val="24"/>
        </w:rPr>
        <w:t>Classification errors may also be the cause of other unexpected changes</w:t>
      </w:r>
      <w:r>
        <w:rPr>
          <w:rFonts w:ascii="Times New Roman" w:hAnsi="Times New Roman" w:cs="Times New Roman"/>
          <w:sz w:val="24"/>
          <w:szCs w:val="24"/>
        </w:rPr>
        <w:t>.</w:t>
      </w:r>
      <w:r w:rsidR="00AF52BD">
        <w:rPr>
          <w:rFonts w:ascii="Times New Roman" w:hAnsi="Times New Roman" w:cs="Times New Roman"/>
          <w:sz w:val="24"/>
          <w:szCs w:val="24"/>
        </w:rPr>
        <w:t xml:space="preserve"> </w:t>
      </w:r>
      <w:r w:rsidRPr="000E695A">
        <w:rPr>
          <w:rFonts w:ascii="Times New Roman" w:hAnsi="Times New Roman" w:cs="Times New Roman"/>
          <w:sz w:val="24"/>
          <w:szCs w:val="24"/>
        </w:rPr>
        <w:t xml:space="preserve">For example, between 2003 and 2016, 114.5ha of built up changed to farmland and 52.5 </w:t>
      </w:r>
      <w:r w:rsidRPr="000E695A">
        <w:rPr>
          <w:rFonts w:ascii="Times New Roman" w:hAnsi="Times New Roman" w:cs="Times New Roman"/>
          <w:noProof/>
          <w:sz w:val="24"/>
          <w:szCs w:val="24"/>
        </w:rPr>
        <w:t>hectares</w:t>
      </w:r>
      <w:r w:rsidRPr="000E695A">
        <w:rPr>
          <w:rFonts w:ascii="Times New Roman" w:hAnsi="Times New Roman" w:cs="Times New Roman"/>
          <w:sz w:val="24"/>
          <w:szCs w:val="24"/>
        </w:rPr>
        <w:t xml:space="preserve"> of built-up to open spaces</w:t>
      </w:r>
      <w:r w:rsidR="001E2043">
        <w:rPr>
          <w:rFonts w:ascii="Times New Roman" w:hAnsi="Times New Roman" w:cs="Times New Roman"/>
          <w:sz w:val="24"/>
          <w:szCs w:val="24"/>
        </w:rPr>
        <w:t xml:space="preserve"> in Sebeta town</w:t>
      </w:r>
      <w:r w:rsidRPr="000E695A">
        <w:rPr>
          <w:rFonts w:ascii="Times New Roman" w:hAnsi="Times New Roman" w:cs="Times New Roman"/>
          <w:sz w:val="24"/>
          <w:szCs w:val="24"/>
        </w:rPr>
        <w:t>. These changes are most likely associated with omission and commission errors in the Landsat classification change map.</w:t>
      </w:r>
      <w:r w:rsidR="00AF52BD">
        <w:rPr>
          <w:rFonts w:ascii="Times New Roman" w:hAnsi="Times New Roman" w:cs="Times New Roman"/>
          <w:sz w:val="24"/>
          <w:szCs w:val="24"/>
        </w:rPr>
        <w:t xml:space="preserve"> </w:t>
      </w:r>
      <w:r w:rsidRPr="000E695A">
        <w:rPr>
          <w:rFonts w:ascii="Times New Roman" w:hAnsi="Times New Roman" w:cs="Times New Roman"/>
          <w:sz w:val="24"/>
          <w:szCs w:val="24"/>
        </w:rPr>
        <w:t xml:space="preserve">Registration errors and edge effects can also cause apparent errors in the determination of change vs. </w:t>
      </w:r>
      <w:r w:rsidRPr="000E695A">
        <w:rPr>
          <w:rFonts w:ascii="Times New Roman" w:hAnsi="Times New Roman" w:cs="Times New Roman"/>
          <w:noProof/>
          <w:sz w:val="24"/>
          <w:szCs w:val="24"/>
        </w:rPr>
        <w:t>no</w:t>
      </w:r>
      <w:r w:rsidR="004265E8">
        <w:rPr>
          <w:rFonts w:ascii="Times New Roman" w:hAnsi="Times New Roman" w:cs="Times New Roman"/>
          <w:noProof/>
          <w:sz w:val="24"/>
          <w:szCs w:val="24"/>
        </w:rPr>
        <w:t xml:space="preserve"> </w:t>
      </w:r>
      <w:r w:rsidRPr="000E695A">
        <w:rPr>
          <w:rFonts w:ascii="Times New Roman" w:hAnsi="Times New Roman" w:cs="Times New Roman"/>
          <w:noProof/>
          <w:sz w:val="24"/>
          <w:szCs w:val="24"/>
        </w:rPr>
        <w:t>change</w:t>
      </w:r>
      <w:r w:rsidRPr="000E695A">
        <w:rPr>
          <w:rFonts w:ascii="Times New Roman" w:hAnsi="Times New Roman" w:cs="Times New Roman"/>
          <w:color w:val="222222"/>
          <w:sz w:val="24"/>
          <w:szCs w:val="24"/>
          <w:shd w:val="clear" w:color="auto" w:fill="FFFFFF"/>
        </w:rPr>
        <w:t xml:space="preserve"> (Yuan et al., 2005)</w:t>
      </w:r>
      <w:r>
        <w:rPr>
          <w:rFonts w:ascii="Times New Roman" w:hAnsi="Times New Roman" w:cs="Times New Roman"/>
          <w:sz w:val="24"/>
          <w:szCs w:val="24"/>
        </w:rPr>
        <w:t xml:space="preserve">. </w:t>
      </w:r>
    </w:p>
    <w:p w:rsidR="00876DF2" w:rsidRDefault="00876DF2" w:rsidP="00B14340">
      <w:pPr>
        <w:spacing w:line="480" w:lineRule="auto"/>
        <w:jc w:val="both"/>
        <w:rPr>
          <w:rFonts w:ascii="Times New Roman" w:hAnsi="Times New Roman" w:cs="Times New Roman"/>
          <w:color w:val="000000"/>
          <w:sz w:val="24"/>
          <w:szCs w:val="24"/>
        </w:rPr>
      </w:pPr>
      <w:r w:rsidRPr="000E695A">
        <w:rPr>
          <w:rFonts w:ascii="Times New Roman" w:hAnsi="Times New Roman" w:cs="Times New Roman"/>
          <w:sz w:val="24"/>
          <w:szCs w:val="24"/>
        </w:rPr>
        <w:t xml:space="preserve">In general, based on the change detection matrix, it </w:t>
      </w:r>
      <w:r>
        <w:rPr>
          <w:rFonts w:ascii="Times New Roman" w:hAnsi="Times New Roman" w:cs="Times New Roman"/>
          <w:sz w:val="24"/>
          <w:szCs w:val="24"/>
        </w:rPr>
        <w:t>can</w:t>
      </w:r>
      <w:r w:rsidRPr="000E695A">
        <w:rPr>
          <w:rFonts w:ascii="Times New Roman" w:hAnsi="Times New Roman" w:cs="Times New Roman"/>
          <w:sz w:val="24"/>
          <w:szCs w:val="24"/>
        </w:rPr>
        <w:t xml:space="preserve"> be concluded that </w:t>
      </w:r>
      <w:r w:rsidRPr="000E695A">
        <w:rPr>
          <w:rFonts w:ascii="Times New Roman" w:hAnsi="Times New Roman" w:cs="Times New Roman"/>
          <w:color w:val="000000"/>
          <w:sz w:val="24"/>
          <w:szCs w:val="24"/>
        </w:rPr>
        <w:t>physical expansion of the built</w:t>
      </w:r>
      <w:r w:rsidR="004265E8">
        <w:rPr>
          <w:rFonts w:ascii="Times New Roman" w:hAnsi="Times New Roman" w:cs="Times New Roman"/>
          <w:color w:val="000000"/>
          <w:sz w:val="24"/>
          <w:szCs w:val="24"/>
        </w:rPr>
        <w:t>-</w:t>
      </w:r>
      <w:r w:rsidRPr="000E695A">
        <w:rPr>
          <w:rFonts w:ascii="Times New Roman" w:hAnsi="Times New Roman" w:cs="Times New Roman"/>
          <w:color w:val="000000"/>
          <w:sz w:val="24"/>
          <w:szCs w:val="24"/>
        </w:rPr>
        <w:t>up area</w:t>
      </w:r>
      <w:r w:rsidRPr="000E695A">
        <w:rPr>
          <w:rFonts w:ascii="Times New Roman" w:hAnsi="Times New Roman" w:cs="Times New Roman"/>
          <w:sz w:val="24"/>
          <w:szCs w:val="24"/>
        </w:rPr>
        <w:t xml:space="preserve"> and densification in the inner town</w:t>
      </w:r>
      <w:r w:rsidR="001E2043">
        <w:rPr>
          <w:rFonts w:ascii="Times New Roman" w:hAnsi="Times New Roman" w:cs="Times New Roman"/>
          <w:sz w:val="24"/>
          <w:szCs w:val="24"/>
        </w:rPr>
        <w:t>s</w:t>
      </w:r>
      <w:r w:rsidRPr="000E695A">
        <w:rPr>
          <w:rFonts w:ascii="Times New Roman" w:hAnsi="Times New Roman" w:cs="Times New Roman"/>
          <w:sz w:val="24"/>
          <w:szCs w:val="24"/>
        </w:rPr>
        <w:t xml:space="preserve"> were the main driving forces for loss of urban </w:t>
      </w:r>
      <w:r w:rsidR="00AF52BD">
        <w:rPr>
          <w:rFonts w:ascii="Times New Roman" w:hAnsi="Times New Roman" w:cs="Times New Roman"/>
          <w:sz w:val="24"/>
          <w:szCs w:val="24"/>
        </w:rPr>
        <w:t>GI</w:t>
      </w:r>
      <w:r w:rsidR="000E2589">
        <w:rPr>
          <w:rFonts w:ascii="Times New Roman" w:hAnsi="Times New Roman" w:cs="Times New Roman"/>
          <w:sz w:val="24"/>
          <w:szCs w:val="24"/>
        </w:rPr>
        <w:t xml:space="preserve"> components</w:t>
      </w:r>
      <w:r w:rsidRPr="000E695A">
        <w:rPr>
          <w:rFonts w:ascii="Times New Roman" w:hAnsi="Times New Roman" w:cs="Times New Roman"/>
          <w:sz w:val="24"/>
          <w:szCs w:val="24"/>
        </w:rPr>
        <w:t>.</w:t>
      </w:r>
      <w:r w:rsidRPr="000E695A">
        <w:rPr>
          <w:rFonts w:ascii="Times New Roman" w:hAnsi="Times New Roman" w:cs="Times New Roman"/>
          <w:color w:val="131413"/>
          <w:sz w:val="24"/>
          <w:szCs w:val="24"/>
        </w:rPr>
        <w:t xml:space="preserve"> Similar results were reported </w:t>
      </w:r>
      <w:r w:rsidR="00E94B4A">
        <w:rPr>
          <w:rFonts w:ascii="Times New Roman" w:hAnsi="Times New Roman" w:cs="Times New Roman"/>
          <w:color w:val="131413"/>
          <w:sz w:val="24"/>
          <w:szCs w:val="24"/>
        </w:rPr>
        <w:t>by</w:t>
      </w:r>
      <w:r w:rsidRPr="000E695A">
        <w:rPr>
          <w:rFonts w:ascii="Times New Roman" w:hAnsi="Times New Roman" w:cs="Times New Roman"/>
          <w:color w:val="131413"/>
          <w:sz w:val="24"/>
          <w:szCs w:val="24"/>
        </w:rPr>
        <w:t xml:space="preserve"> studies (</w:t>
      </w:r>
      <w:r w:rsidRPr="000E695A">
        <w:rPr>
          <w:rFonts w:ascii="Times New Roman" w:hAnsi="Times New Roman" w:cs="Times New Roman"/>
          <w:sz w:val="24"/>
          <w:szCs w:val="24"/>
        </w:rPr>
        <w:t>Fazal, 2000; Yuan et al., 2005; Woldegerima et al.,</w:t>
      </w:r>
      <w:r>
        <w:rPr>
          <w:rFonts w:ascii="Times New Roman" w:hAnsi="Times New Roman" w:cs="Times New Roman"/>
          <w:sz w:val="24"/>
          <w:szCs w:val="24"/>
        </w:rPr>
        <w:t xml:space="preserve"> 2016; </w:t>
      </w:r>
      <w:r w:rsidRPr="000E695A">
        <w:rPr>
          <w:rFonts w:ascii="Times New Roman" w:hAnsi="Times New Roman" w:cs="Times New Roman"/>
          <w:sz w:val="24"/>
          <w:szCs w:val="24"/>
        </w:rPr>
        <w:t xml:space="preserve">Teferi </w:t>
      </w:r>
      <w:r w:rsidR="00AF52BD">
        <w:rPr>
          <w:rFonts w:ascii="Times New Roman" w:hAnsi="Times New Roman" w:cs="Times New Roman"/>
          <w:sz w:val="24"/>
          <w:szCs w:val="24"/>
        </w:rPr>
        <w:t>&amp;</w:t>
      </w:r>
      <w:r>
        <w:rPr>
          <w:rFonts w:ascii="Times New Roman" w:hAnsi="Times New Roman" w:cs="Times New Roman"/>
          <w:sz w:val="24"/>
          <w:szCs w:val="24"/>
        </w:rPr>
        <w:t xml:space="preserve"> </w:t>
      </w:r>
      <w:r w:rsidRPr="000E695A">
        <w:rPr>
          <w:rFonts w:ascii="Times New Roman" w:hAnsi="Times New Roman" w:cs="Times New Roman"/>
          <w:sz w:val="24"/>
          <w:szCs w:val="24"/>
        </w:rPr>
        <w:t>Abraha 2017)</w:t>
      </w:r>
      <w:r w:rsidRPr="000E695A">
        <w:rPr>
          <w:rFonts w:ascii="Times New Roman" w:hAnsi="Times New Roman" w:cs="Times New Roman"/>
          <w:color w:val="131413"/>
          <w:sz w:val="24"/>
          <w:szCs w:val="24"/>
        </w:rPr>
        <w:t xml:space="preserve"> where urban growth with </w:t>
      </w:r>
      <w:r w:rsidR="004265E8">
        <w:rPr>
          <w:rFonts w:ascii="Times New Roman" w:hAnsi="Times New Roman" w:cs="Times New Roman"/>
          <w:color w:val="131413"/>
          <w:sz w:val="24"/>
          <w:szCs w:val="24"/>
        </w:rPr>
        <w:t xml:space="preserve">a </w:t>
      </w:r>
      <w:r w:rsidRPr="000E695A">
        <w:rPr>
          <w:rFonts w:ascii="Times New Roman" w:hAnsi="Times New Roman" w:cs="Times New Roman"/>
          <w:color w:val="131413"/>
          <w:sz w:val="24"/>
          <w:szCs w:val="24"/>
        </w:rPr>
        <w:t>high density of residential development has been recognized as a major force for</w:t>
      </w:r>
      <w:r w:rsidR="005F2C0A">
        <w:rPr>
          <w:rFonts w:ascii="Times New Roman" w:hAnsi="Times New Roman" w:cs="Times New Roman"/>
          <w:color w:val="131413"/>
          <w:sz w:val="24"/>
          <w:szCs w:val="24"/>
        </w:rPr>
        <w:t xml:space="preserve"> </w:t>
      </w:r>
      <w:r w:rsidRPr="000E695A">
        <w:rPr>
          <w:rFonts w:ascii="Times New Roman" w:hAnsi="Times New Roman" w:cs="Times New Roman"/>
          <w:color w:val="131413"/>
          <w:sz w:val="24"/>
          <w:szCs w:val="24"/>
        </w:rPr>
        <w:t xml:space="preserve">shaping the </w:t>
      </w:r>
      <w:r w:rsidRPr="00F27F1F">
        <w:rPr>
          <w:rFonts w:ascii="Times New Roman" w:hAnsi="Times New Roman" w:cs="Times New Roman"/>
          <w:color w:val="131413"/>
          <w:sz w:val="24"/>
          <w:szCs w:val="24"/>
        </w:rPr>
        <w:t>biosphere</w:t>
      </w:r>
      <w:r w:rsidRPr="000E695A">
        <w:rPr>
          <w:rFonts w:ascii="Times New Roman" w:hAnsi="Times New Roman" w:cs="Times New Roman"/>
          <w:color w:val="131413"/>
          <w:sz w:val="24"/>
          <w:szCs w:val="24"/>
        </w:rPr>
        <w:t xml:space="preserve"> and known for converting green spaces into a built environment.</w:t>
      </w:r>
      <w:r w:rsidRPr="000E695A">
        <w:rPr>
          <w:rFonts w:ascii="Times New Roman" w:hAnsi="Times New Roman" w:cs="Times New Roman"/>
          <w:color w:val="000000"/>
          <w:sz w:val="24"/>
          <w:szCs w:val="24"/>
        </w:rPr>
        <w:t xml:space="preserve"> Thus, physical expansion of</w:t>
      </w:r>
      <w:r w:rsidR="005F2C0A">
        <w:rPr>
          <w:rFonts w:ascii="Times New Roman" w:hAnsi="Times New Roman" w:cs="Times New Roman"/>
          <w:color w:val="000000"/>
          <w:sz w:val="24"/>
          <w:szCs w:val="24"/>
        </w:rPr>
        <w:t xml:space="preserve"> </w:t>
      </w:r>
      <w:r w:rsidR="004E2947">
        <w:rPr>
          <w:rFonts w:ascii="Times New Roman" w:hAnsi="Times New Roman" w:cs="Times New Roman"/>
          <w:color w:val="000000"/>
          <w:sz w:val="24"/>
          <w:szCs w:val="24"/>
        </w:rPr>
        <w:t>built-</w:t>
      </w:r>
      <w:r w:rsidRPr="000E695A">
        <w:rPr>
          <w:rFonts w:ascii="Times New Roman" w:hAnsi="Times New Roman" w:cs="Times New Roman"/>
          <w:color w:val="000000"/>
          <w:sz w:val="24"/>
          <w:szCs w:val="24"/>
        </w:rPr>
        <w:t>up</w:t>
      </w:r>
      <w:r w:rsidR="004E2947">
        <w:rPr>
          <w:rFonts w:ascii="Times New Roman" w:hAnsi="Times New Roman" w:cs="Times New Roman"/>
          <w:color w:val="000000"/>
          <w:sz w:val="24"/>
          <w:szCs w:val="24"/>
        </w:rPr>
        <w:t xml:space="preserve"> area</w:t>
      </w:r>
      <w:r w:rsidRPr="000E695A">
        <w:rPr>
          <w:rFonts w:ascii="Times New Roman" w:hAnsi="Times New Roman" w:cs="Times New Roman"/>
          <w:color w:val="000000"/>
          <w:sz w:val="24"/>
          <w:szCs w:val="24"/>
        </w:rPr>
        <w:t xml:space="preserve"> and inner town</w:t>
      </w:r>
      <w:r w:rsidR="004E2947">
        <w:rPr>
          <w:rFonts w:ascii="Times New Roman" w:hAnsi="Times New Roman" w:cs="Times New Roman"/>
          <w:color w:val="000000"/>
          <w:sz w:val="24"/>
          <w:szCs w:val="24"/>
        </w:rPr>
        <w:t>s</w:t>
      </w:r>
      <w:r w:rsidRPr="000E695A">
        <w:rPr>
          <w:rFonts w:ascii="Times New Roman" w:hAnsi="Times New Roman" w:cs="Times New Roman"/>
          <w:color w:val="000000"/>
          <w:sz w:val="24"/>
          <w:szCs w:val="24"/>
        </w:rPr>
        <w:t xml:space="preserve"> densifications can be seen as independent variables that induced or triggered changes in the </w:t>
      </w:r>
      <w:r w:rsidR="000E2589" w:rsidRPr="000E695A">
        <w:rPr>
          <w:rFonts w:ascii="Times New Roman" w:hAnsi="Times New Roman" w:cs="Times New Roman"/>
          <w:sz w:val="24"/>
          <w:szCs w:val="24"/>
        </w:rPr>
        <w:t xml:space="preserve">urban </w:t>
      </w:r>
      <w:r w:rsidR="005F2C0A">
        <w:rPr>
          <w:rFonts w:ascii="Times New Roman" w:hAnsi="Times New Roman" w:cs="Times New Roman"/>
          <w:sz w:val="24"/>
          <w:szCs w:val="24"/>
        </w:rPr>
        <w:t>GI</w:t>
      </w:r>
      <w:r w:rsidR="000E2589">
        <w:rPr>
          <w:rFonts w:ascii="Times New Roman" w:hAnsi="Times New Roman" w:cs="Times New Roman"/>
          <w:sz w:val="24"/>
          <w:szCs w:val="24"/>
        </w:rPr>
        <w:t xml:space="preserve"> components</w:t>
      </w:r>
      <w:r w:rsidRPr="000E695A">
        <w:rPr>
          <w:rFonts w:ascii="Times New Roman" w:hAnsi="Times New Roman" w:cs="Times New Roman"/>
          <w:color w:val="000000"/>
          <w:sz w:val="24"/>
          <w:szCs w:val="24"/>
        </w:rPr>
        <w:t>.</w:t>
      </w:r>
    </w:p>
    <w:p w:rsidR="00990519" w:rsidRDefault="00990519" w:rsidP="00B14340">
      <w:pPr>
        <w:spacing w:line="480" w:lineRule="auto"/>
        <w:jc w:val="both"/>
        <w:rPr>
          <w:rFonts w:ascii="Times New Roman" w:hAnsi="Times New Roman" w:cs="Times New Roman"/>
          <w:color w:val="000000"/>
          <w:sz w:val="24"/>
          <w:szCs w:val="24"/>
        </w:rPr>
      </w:pPr>
    </w:p>
    <w:p w:rsidR="00990519" w:rsidRPr="00503368" w:rsidRDefault="00990519" w:rsidP="00B14340">
      <w:pPr>
        <w:spacing w:line="480" w:lineRule="auto"/>
        <w:jc w:val="both"/>
        <w:rPr>
          <w:rFonts w:ascii="Times New Roman" w:hAnsi="Times New Roman" w:cs="Times New Roman"/>
          <w:sz w:val="24"/>
          <w:szCs w:val="24"/>
        </w:rPr>
      </w:pPr>
    </w:p>
    <w:p w:rsidR="000E2589" w:rsidRPr="000B4187" w:rsidRDefault="000E2589" w:rsidP="00EB5632">
      <w:pPr>
        <w:pStyle w:val="Caption"/>
        <w:keepNext/>
        <w:rPr>
          <w:rFonts w:ascii="Times New Roman" w:hAnsi="Times New Roman" w:cs="Times New Roman"/>
          <w:b w:val="0"/>
          <w:i/>
          <w:color w:val="auto"/>
          <w:sz w:val="24"/>
          <w:szCs w:val="24"/>
        </w:rPr>
      </w:pPr>
      <w:bookmarkStart w:id="90" w:name="_Toc14529511"/>
      <w:r w:rsidRPr="000B4187">
        <w:rPr>
          <w:rFonts w:ascii="Times New Roman" w:hAnsi="Times New Roman" w:cs="Times New Roman"/>
          <w:b w:val="0"/>
          <w:i/>
          <w:color w:val="auto"/>
          <w:sz w:val="24"/>
          <w:szCs w:val="24"/>
        </w:rPr>
        <w:lastRenderedPageBreak/>
        <w:t xml:space="preserve">Table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17</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Change detection matrix of LULC types between 2003 and 2016</w:t>
      </w:r>
      <w:bookmarkEnd w:id="90"/>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40"/>
        <w:gridCol w:w="1316"/>
        <w:gridCol w:w="1521"/>
        <w:gridCol w:w="1739"/>
        <w:gridCol w:w="1661"/>
        <w:gridCol w:w="879"/>
      </w:tblGrid>
      <w:tr w:rsidR="00672836" w:rsidRPr="00C34E91" w:rsidTr="0087673B">
        <w:trPr>
          <w:trHeight w:val="300"/>
        </w:trPr>
        <w:tc>
          <w:tcPr>
            <w:tcW w:w="982" w:type="pct"/>
            <w:vMerge w:val="restart"/>
            <w:tcBorders>
              <w:top w:val="single" w:sz="4" w:space="0" w:color="auto"/>
            </w:tcBorders>
            <w:noWrap/>
            <w:hideMark/>
          </w:tcPr>
          <w:p w:rsidR="00672836" w:rsidRPr="00C34E91" w:rsidRDefault="00672836" w:rsidP="00EB5632">
            <w:pPr>
              <w:rPr>
                <w:rFonts w:ascii="Times New Roman" w:eastAsia="Times New Roman" w:hAnsi="Times New Roman" w:cs="Times New Roman"/>
                <w:b/>
                <w:color w:val="000000"/>
              </w:rPr>
            </w:pPr>
          </w:p>
          <w:p w:rsidR="00672836" w:rsidRPr="00C34E91" w:rsidRDefault="00672836" w:rsidP="00EB5632">
            <w:pPr>
              <w:spacing w:afterAutospacing="1"/>
              <w:rPr>
                <w:rFonts w:ascii="Times New Roman" w:eastAsia="Times New Roman" w:hAnsi="Times New Roman" w:cs="Times New Roman"/>
                <w:color w:val="000000"/>
              </w:rPr>
            </w:pPr>
            <w:r w:rsidRPr="00C34E91">
              <w:rPr>
                <w:rFonts w:ascii="Times New Roman" w:eastAsia="Times New Roman" w:hAnsi="Times New Roman" w:cs="Times New Roman"/>
                <w:b/>
                <w:color w:val="000000"/>
              </w:rPr>
              <w:t>2003</w:t>
            </w:r>
          </w:p>
        </w:tc>
        <w:tc>
          <w:tcPr>
            <w:tcW w:w="3521" w:type="pct"/>
            <w:gridSpan w:val="4"/>
            <w:tcBorders>
              <w:top w:val="single" w:sz="4" w:space="0" w:color="auto"/>
              <w:bottom w:val="single" w:sz="4" w:space="0" w:color="auto"/>
            </w:tcBorders>
            <w:noWrap/>
            <w:hideMark/>
          </w:tcPr>
          <w:p w:rsidR="00672836" w:rsidRPr="00C34E91" w:rsidRDefault="00672836" w:rsidP="00EB5632">
            <w:pPr>
              <w:rPr>
                <w:rFonts w:ascii="Times New Roman" w:eastAsia="Times New Roman" w:hAnsi="Times New Roman" w:cs="Times New Roman"/>
                <w:color w:val="000000"/>
              </w:rPr>
            </w:pPr>
            <w:r w:rsidRPr="00C34E91">
              <w:rPr>
                <w:rFonts w:ascii="Times New Roman" w:eastAsia="Times New Roman" w:hAnsi="Times New Roman" w:cs="Times New Roman"/>
                <w:b/>
                <w:bCs/>
                <w:color w:val="000000"/>
              </w:rPr>
              <w:t>2016(Area in hectare)</w:t>
            </w:r>
          </w:p>
        </w:tc>
        <w:tc>
          <w:tcPr>
            <w:tcW w:w="496" w:type="pct"/>
            <w:tcBorders>
              <w:top w:val="single" w:sz="4" w:space="0" w:color="auto"/>
              <w:bottom w:val="single" w:sz="4" w:space="0" w:color="auto"/>
            </w:tcBorders>
          </w:tcPr>
          <w:p w:rsidR="00672836" w:rsidRPr="00C34E91" w:rsidRDefault="00672836" w:rsidP="00EB5632">
            <w:pPr>
              <w:rPr>
                <w:rFonts w:ascii="Times New Roman" w:eastAsia="Times New Roman" w:hAnsi="Times New Roman" w:cs="Times New Roman"/>
                <w:b/>
                <w:bCs/>
                <w:color w:val="000000"/>
              </w:rPr>
            </w:pPr>
            <w:r w:rsidRPr="00C34E91">
              <w:rPr>
                <w:rFonts w:ascii="Times New Roman" w:eastAsia="Times New Roman" w:hAnsi="Times New Roman" w:cs="Times New Roman"/>
                <w:b/>
                <w:bCs/>
                <w:color w:val="000000"/>
              </w:rPr>
              <w:t>Towns</w:t>
            </w:r>
          </w:p>
        </w:tc>
      </w:tr>
      <w:tr w:rsidR="00672836" w:rsidRPr="00C34E91" w:rsidTr="0087673B">
        <w:trPr>
          <w:trHeight w:val="413"/>
        </w:trPr>
        <w:tc>
          <w:tcPr>
            <w:tcW w:w="982" w:type="pct"/>
            <w:vMerge/>
            <w:tcBorders>
              <w:bottom w:val="single" w:sz="4" w:space="0" w:color="auto"/>
            </w:tcBorders>
            <w:noWrap/>
            <w:hideMark/>
          </w:tcPr>
          <w:p w:rsidR="00672836" w:rsidRPr="00C34E91" w:rsidRDefault="00672836" w:rsidP="00EB5632">
            <w:pPr>
              <w:rPr>
                <w:rFonts w:ascii="Times New Roman" w:eastAsia="Times New Roman" w:hAnsi="Times New Roman" w:cs="Times New Roman"/>
                <w:b/>
                <w:color w:val="000000"/>
              </w:rPr>
            </w:pPr>
          </w:p>
        </w:tc>
        <w:tc>
          <w:tcPr>
            <w:tcW w:w="743" w:type="pct"/>
            <w:tcBorders>
              <w:top w:val="single" w:sz="4" w:space="0" w:color="auto"/>
              <w:bottom w:val="single" w:sz="4" w:space="0" w:color="auto"/>
            </w:tcBorders>
            <w:noWrap/>
            <w:hideMark/>
          </w:tcPr>
          <w:p w:rsidR="00672836" w:rsidRPr="00C34E91" w:rsidRDefault="00672836" w:rsidP="00EB5632">
            <w:pPr>
              <w:rPr>
                <w:rFonts w:ascii="Times New Roman" w:eastAsia="Times New Roman" w:hAnsi="Times New Roman" w:cs="Times New Roman"/>
                <w:color w:val="000000"/>
              </w:rPr>
            </w:pPr>
            <w:r w:rsidRPr="00C34E91">
              <w:rPr>
                <w:rFonts w:ascii="Times New Roman" w:eastAsia="Times New Roman" w:hAnsi="Times New Roman" w:cs="Times New Roman"/>
                <w:color w:val="000000"/>
              </w:rPr>
              <w:t>BUILT_UP</w:t>
            </w:r>
          </w:p>
        </w:tc>
        <w:tc>
          <w:tcPr>
            <w:tcW w:w="859" w:type="pct"/>
            <w:tcBorders>
              <w:top w:val="single" w:sz="4" w:space="0" w:color="auto"/>
              <w:bottom w:val="single" w:sz="4" w:space="0" w:color="auto"/>
            </w:tcBorders>
            <w:noWrap/>
            <w:hideMark/>
          </w:tcPr>
          <w:p w:rsidR="00672836" w:rsidRPr="00C34E91" w:rsidRDefault="00672836" w:rsidP="00EB5632">
            <w:pPr>
              <w:rPr>
                <w:rFonts w:ascii="Times New Roman" w:eastAsia="Times New Roman" w:hAnsi="Times New Roman" w:cs="Times New Roman"/>
                <w:color w:val="000000"/>
              </w:rPr>
            </w:pPr>
            <w:r w:rsidRPr="00C34E91">
              <w:rPr>
                <w:rFonts w:ascii="Times New Roman" w:eastAsia="Times New Roman" w:hAnsi="Times New Roman" w:cs="Times New Roman"/>
                <w:color w:val="000000"/>
              </w:rPr>
              <w:t>FARMLAND</w:t>
            </w:r>
          </w:p>
        </w:tc>
        <w:tc>
          <w:tcPr>
            <w:tcW w:w="982" w:type="pct"/>
            <w:tcBorders>
              <w:top w:val="single" w:sz="4" w:space="0" w:color="auto"/>
              <w:bottom w:val="single" w:sz="4" w:space="0" w:color="auto"/>
            </w:tcBorders>
            <w:noWrap/>
            <w:hideMark/>
          </w:tcPr>
          <w:p w:rsidR="00672836" w:rsidRPr="00C34E91" w:rsidRDefault="00672836" w:rsidP="00EB5632">
            <w:pPr>
              <w:rPr>
                <w:rFonts w:ascii="Times New Roman" w:eastAsia="Times New Roman" w:hAnsi="Times New Roman" w:cs="Times New Roman"/>
                <w:color w:val="000000"/>
              </w:rPr>
            </w:pPr>
            <w:r w:rsidRPr="00C34E91">
              <w:rPr>
                <w:rFonts w:ascii="Times New Roman" w:eastAsia="Times New Roman" w:hAnsi="Times New Roman" w:cs="Times New Roman"/>
                <w:color w:val="000000"/>
              </w:rPr>
              <w:t>GREEN_AREA</w:t>
            </w:r>
          </w:p>
        </w:tc>
        <w:tc>
          <w:tcPr>
            <w:tcW w:w="938" w:type="pct"/>
            <w:tcBorders>
              <w:top w:val="single" w:sz="4" w:space="0" w:color="auto"/>
              <w:bottom w:val="single" w:sz="4" w:space="0" w:color="auto"/>
            </w:tcBorders>
            <w:noWrap/>
            <w:hideMark/>
          </w:tcPr>
          <w:p w:rsidR="00672836" w:rsidRPr="00C34E91" w:rsidRDefault="00672836" w:rsidP="00EB5632">
            <w:pPr>
              <w:rPr>
                <w:rFonts w:ascii="Times New Roman" w:eastAsia="Times New Roman" w:hAnsi="Times New Roman" w:cs="Times New Roman"/>
                <w:color w:val="000000"/>
              </w:rPr>
            </w:pPr>
            <w:r w:rsidRPr="00C34E91">
              <w:rPr>
                <w:rFonts w:ascii="Times New Roman" w:eastAsia="Times New Roman" w:hAnsi="Times New Roman" w:cs="Times New Roman"/>
                <w:color w:val="000000"/>
              </w:rPr>
              <w:t>OPEN_SPACE</w:t>
            </w:r>
          </w:p>
        </w:tc>
        <w:tc>
          <w:tcPr>
            <w:tcW w:w="496" w:type="pct"/>
            <w:vMerge w:val="restart"/>
            <w:tcBorders>
              <w:top w:val="single" w:sz="4" w:space="0" w:color="auto"/>
              <w:bottom w:val="single" w:sz="4" w:space="0" w:color="auto"/>
            </w:tcBorders>
            <w:textDirection w:val="btLr"/>
          </w:tcPr>
          <w:p w:rsidR="00672836" w:rsidRPr="00C34E91" w:rsidRDefault="00672836" w:rsidP="00EB5632">
            <w:pPr>
              <w:ind w:left="113" w:right="113"/>
              <w:jc w:val="right"/>
              <w:rPr>
                <w:rFonts w:ascii="Times New Roman" w:eastAsia="Times New Roman" w:hAnsi="Times New Roman" w:cs="Times New Roman"/>
                <w:b/>
                <w:color w:val="000000"/>
              </w:rPr>
            </w:pPr>
            <w:r w:rsidRPr="00C34E91">
              <w:rPr>
                <w:rFonts w:ascii="Times New Roman" w:eastAsia="Times New Roman" w:hAnsi="Times New Roman" w:cs="Times New Roman"/>
                <w:b/>
                <w:color w:val="000000"/>
              </w:rPr>
              <w:t>Sebet town</w:t>
            </w:r>
          </w:p>
        </w:tc>
      </w:tr>
      <w:tr w:rsidR="000E2589" w:rsidRPr="00C34E91" w:rsidTr="0087673B">
        <w:trPr>
          <w:trHeight w:val="215"/>
        </w:trPr>
        <w:tc>
          <w:tcPr>
            <w:tcW w:w="982" w:type="pct"/>
            <w:tcBorders>
              <w:top w:val="single" w:sz="4" w:space="0" w:color="auto"/>
            </w:tcBorders>
            <w:noWrap/>
            <w:hideMark/>
          </w:tcPr>
          <w:p w:rsidR="000E2589" w:rsidRPr="00C34E91" w:rsidRDefault="000E2589" w:rsidP="00EB5632">
            <w:pPr>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BUILT_UP</w:t>
            </w:r>
          </w:p>
        </w:tc>
        <w:tc>
          <w:tcPr>
            <w:tcW w:w="743" w:type="pct"/>
            <w:tcBorders>
              <w:top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360.7</w:t>
            </w:r>
          </w:p>
        </w:tc>
        <w:tc>
          <w:tcPr>
            <w:tcW w:w="859" w:type="pct"/>
            <w:tcBorders>
              <w:top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114.5</w:t>
            </w:r>
          </w:p>
        </w:tc>
        <w:tc>
          <w:tcPr>
            <w:tcW w:w="982" w:type="pct"/>
            <w:tcBorders>
              <w:top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46</w:t>
            </w:r>
          </w:p>
        </w:tc>
        <w:tc>
          <w:tcPr>
            <w:tcW w:w="938" w:type="pct"/>
            <w:tcBorders>
              <w:top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52.5</w:t>
            </w:r>
          </w:p>
        </w:tc>
        <w:tc>
          <w:tcPr>
            <w:tcW w:w="496" w:type="pct"/>
            <w:vMerge/>
            <w:tcBorders>
              <w:top w:val="single" w:sz="4" w:space="0" w:color="auto"/>
            </w:tcBorders>
          </w:tcPr>
          <w:p w:rsidR="000E2589" w:rsidRPr="00C34E91" w:rsidRDefault="000E2589" w:rsidP="00EB5632">
            <w:pPr>
              <w:jc w:val="right"/>
              <w:rPr>
                <w:rFonts w:ascii="Times New Roman" w:eastAsia="Times New Roman" w:hAnsi="Times New Roman" w:cs="Times New Roman"/>
                <w:b/>
                <w:color w:val="000000"/>
              </w:rPr>
            </w:pPr>
          </w:p>
        </w:tc>
      </w:tr>
      <w:tr w:rsidR="000E2589" w:rsidRPr="00C34E91" w:rsidTr="0087673B">
        <w:trPr>
          <w:trHeight w:val="162"/>
        </w:trPr>
        <w:tc>
          <w:tcPr>
            <w:tcW w:w="982" w:type="pct"/>
            <w:noWrap/>
            <w:hideMark/>
          </w:tcPr>
          <w:p w:rsidR="000E2589" w:rsidRPr="00C34E91" w:rsidRDefault="000E2589" w:rsidP="00EB5632">
            <w:pPr>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FARMLAND</w:t>
            </w:r>
          </w:p>
        </w:tc>
        <w:tc>
          <w:tcPr>
            <w:tcW w:w="743"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1599</w:t>
            </w:r>
          </w:p>
        </w:tc>
        <w:tc>
          <w:tcPr>
            <w:tcW w:w="859"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1678.6</w:t>
            </w:r>
          </w:p>
        </w:tc>
        <w:tc>
          <w:tcPr>
            <w:tcW w:w="982"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503.4</w:t>
            </w:r>
          </w:p>
        </w:tc>
        <w:tc>
          <w:tcPr>
            <w:tcW w:w="938"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547</w:t>
            </w:r>
          </w:p>
        </w:tc>
        <w:tc>
          <w:tcPr>
            <w:tcW w:w="496" w:type="pct"/>
            <w:vMerge/>
          </w:tcPr>
          <w:p w:rsidR="000E2589" w:rsidRPr="00C34E91" w:rsidRDefault="000E2589" w:rsidP="00EB5632">
            <w:pPr>
              <w:jc w:val="right"/>
              <w:rPr>
                <w:rFonts w:ascii="Times New Roman" w:eastAsia="Times New Roman" w:hAnsi="Times New Roman" w:cs="Times New Roman"/>
                <w:b/>
                <w:color w:val="000000"/>
              </w:rPr>
            </w:pPr>
          </w:p>
        </w:tc>
      </w:tr>
      <w:tr w:rsidR="000E2589" w:rsidRPr="00C34E91" w:rsidTr="0087673B">
        <w:trPr>
          <w:trHeight w:val="198"/>
        </w:trPr>
        <w:tc>
          <w:tcPr>
            <w:tcW w:w="982" w:type="pct"/>
            <w:noWrap/>
            <w:hideMark/>
          </w:tcPr>
          <w:p w:rsidR="000E2589" w:rsidRPr="00C34E91" w:rsidRDefault="000E2589" w:rsidP="00EB5632">
            <w:pPr>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GREEN_AREA</w:t>
            </w:r>
          </w:p>
        </w:tc>
        <w:tc>
          <w:tcPr>
            <w:tcW w:w="743"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1410.7</w:t>
            </w:r>
          </w:p>
        </w:tc>
        <w:tc>
          <w:tcPr>
            <w:tcW w:w="859"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404</w:t>
            </w:r>
          </w:p>
        </w:tc>
        <w:tc>
          <w:tcPr>
            <w:tcW w:w="982"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975.1</w:t>
            </w:r>
          </w:p>
        </w:tc>
        <w:tc>
          <w:tcPr>
            <w:tcW w:w="938" w:type="pct"/>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607.7</w:t>
            </w:r>
          </w:p>
        </w:tc>
        <w:tc>
          <w:tcPr>
            <w:tcW w:w="496" w:type="pct"/>
            <w:vMerge/>
          </w:tcPr>
          <w:p w:rsidR="000E2589" w:rsidRPr="00C34E91" w:rsidRDefault="000E2589" w:rsidP="00EB5632">
            <w:pPr>
              <w:jc w:val="right"/>
              <w:rPr>
                <w:rFonts w:ascii="Times New Roman" w:eastAsia="Times New Roman" w:hAnsi="Times New Roman" w:cs="Times New Roman"/>
                <w:b/>
                <w:color w:val="000000"/>
              </w:rPr>
            </w:pPr>
          </w:p>
        </w:tc>
      </w:tr>
      <w:tr w:rsidR="000E2589" w:rsidRPr="00C34E91" w:rsidTr="0087673B">
        <w:trPr>
          <w:trHeight w:val="315"/>
        </w:trPr>
        <w:tc>
          <w:tcPr>
            <w:tcW w:w="982" w:type="pct"/>
            <w:tcBorders>
              <w:bottom w:val="single" w:sz="4" w:space="0" w:color="auto"/>
            </w:tcBorders>
            <w:noWrap/>
            <w:hideMark/>
          </w:tcPr>
          <w:p w:rsidR="000E2589" w:rsidRPr="00C34E91" w:rsidRDefault="000E2589" w:rsidP="00EB5632">
            <w:pPr>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OPEN_SPACE</w:t>
            </w:r>
          </w:p>
        </w:tc>
        <w:tc>
          <w:tcPr>
            <w:tcW w:w="743" w:type="pct"/>
            <w:tcBorders>
              <w:bottom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428.1</w:t>
            </w:r>
          </w:p>
        </w:tc>
        <w:tc>
          <w:tcPr>
            <w:tcW w:w="859" w:type="pct"/>
            <w:tcBorders>
              <w:bottom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119</w:t>
            </w:r>
          </w:p>
        </w:tc>
        <w:tc>
          <w:tcPr>
            <w:tcW w:w="982" w:type="pct"/>
            <w:tcBorders>
              <w:bottom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112.8</w:t>
            </w:r>
          </w:p>
        </w:tc>
        <w:tc>
          <w:tcPr>
            <w:tcW w:w="938" w:type="pct"/>
            <w:tcBorders>
              <w:bottom w:val="single" w:sz="4" w:space="0" w:color="auto"/>
            </w:tcBorders>
            <w:noWrap/>
            <w:hideMark/>
          </w:tcPr>
          <w:p w:rsidR="000E2589" w:rsidRPr="00C34E91" w:rsidRDefault="000E2589" w:rsidP="00EB5632">
            <w:pPr>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157.9</w:t>
            </w:r>
          </w:p>
        </w:tc>
        <w:tc>
          <w:tcPr>
            <w:tcW w:w="496" w:type="pct"/>
            <w:vMerge/>
            <w:tcBorders>
              <w:bottom w:val="single" w:sz="4" w:space="0" w:color="auto"/>
            </w:tcBorders>
          </w:tcPr>
          <w:p w:rsidR="000E2589" w:rsidRPr="00C34E91" w:rsidRDefault="000E2589" w:rsidP="00EB5632">
            <w:pPr>
              <w:jc w:val="right"/>
              <w:rPr>
                <w:rFonts w:ascii="Times New Roman" w:eastAsia="Times New Roman" w:hAnsi="Times New Roman" w:cs="Times New Roman"/>
                <w:b/>
                <w:color w:val="000000"/>
              </w:rPr>
            </w:pPr>
          </w:p>
        </w:tc>
      </w:tr>
      <w:tr w:rsidR="00672836" w:rsidRPr="00C34E91" w:rsidTr="0087673B">
        <w:trPr>
          <w:trHeight w:val="330"/>
        </w:trPr>
        <w:tc>
          <w:tcPr>
            <w:tcW w:w="982" w:type="pct"/>
            <w:vMerge w:val="restart"/>
            <w:tcBorders>
              <w:top w:val="single" w:sz="4" w:space="0" w:color="auto"/>
            </w:tcBorders>
            <w:hideMark/>
          </w:tcPr>
          <w:p w:rsidR="00672836" w:rsidRPr="00C34E91" w:rsidRDefault="00672836"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b/>
                <w:bCs/>
                <w:color w:val="000000"/>
              </w:rPr>
              <w:t> </w:t>
            </w:r>
          </w:p>
          <w:p w:rsidR="00672836" w:rsidRPr="00C34E91" w:rsidRDefault="00672836" w:rsidP="00C34E91">
            <w:pPr>
              <w:spacing w:afterAutospacing="1"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b/>
                <w:bCs/>
                <w:color w:val="000000"/>
              </w:rPr>
              <w:t>2003</w:t>
            </w:r>
          </w:p>
        </w:tc>
        <w:tc>
          <w:tcPr>
            <w:tcW w:w="3521" w:type="pct"/>
            <w:gridSpan w:val="4"/>
            <w:tcBorders>
              <w:top w:val="single" w:sz="4" w:space="0" w:color="auto"/>
              <w:bottom w:val="single" w:sz="4" w:space="0" w:color="auto"/>
            </w:tcBorders>
            <w:hideMark/>
          </w:tcPr>
          <w:p w:rsidR="00672836" w:rsidRPr="00C34E91" w:rsidRDefault="00672836"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b/>
                <w:bCs/>
                <w:color w:val="000000"/>
              </w:rPr>
              <w:t>2016(Area in hectare)</w:t>
            </w:r>
          </w:p>
        </w:tc>
        <w:tc>
          <w:tcPr>
            <w:tcW w:w="496" w:type="pct"/>
            <w:vMerge w:val="restart"/>
            <w:tcBorders>
              <w:top w:val="single" w:sz="4" w:space="0" w:color="auto"/>
              <w:bottom w:val="single" w:sz="4" w:space="0" w:color="auto"/>
            </w:tcBorders>
            <w:textDirection w:val="btLr"/>
          </w:tcPr>
          <w:p w:rsidR="00672836" w:rsidRPr="00C34E91" w:rsidRDefault="00672836" w:rsidP="00C34E91">
            <w:pPr>
              <w:spacing w:line="360" w:lineRule="auto"/>
              <w:ind w:left="113" w:right="113"/>
              <w:jc w:val="right"/>
              <w:rPr>
                <w:rFonts w:ascii="Times New Roman" w:eastAsia="Times New Roman" w:hAnsi="Times New Roman" w:cs="Times New Roman"/>
                <w:b/>
                <w:bCs/>
                <w:color w:val="000000"/>
              </w:rPr>
            </w:pPr>
            <w:r w:rsidRPr="00C34E91">
              <w:rPr>
                <w:rFonts w:ascii="Times New Roman" w:eastAsia="Times New Roman" w:hAnsi="Times New Roman" w:cs="Times New Roman"/>
                <w:b/>
                <w:color w:val="000000"/>
              </w:rPr>
              <w:t>Sululta town</w:t>
            </w:r>
          </w:p>
        </w:tc>
      </w:tr>
      <w:tr w:rsidR="00672836" w:rsidRPr="00C34E91" w:rsidTr="0087673B">
        <w:trPr>
          <w:trHeight w:val="197"/>
        </w:trPr>
        <w:tc>
          <w:tcPr>
            <w:tcW w:w="982" w:type="pct"/>
            <w:vMerge/>
            <w:tcBorders>
              <w:bottom w:val="single" w:sz="4" w:space="0" w:color="auto"/>
            </w:tcBorders>
            <w:hideMark/>
          </w:tcPr>
          <w:p w:rsidR="00672836" w:rsidRPr="00C34E91" w:rsidRDefault="00672836" w:rsidP="00C34E91">
            <w:pPr>
              <w:spacing w:line="360" w:lineRule="auto"/>
              <w:rPr>
                <w:rFonts w:ascii="Times New Roman" w:eastAsia="Times New Roman" w:hAnsi="Times New Roman" w:cs="Times New Roman"/>
                <w:b/>
                <w:bCs/>
                <w:color w:val="000000"/>
              </w:rPr>
            </w:pPr>
          </w:p>
        </w:tc>
        <w:tc>
          <w:tcPr>
            <w:tcW w:w="743" w:type="pct"/>
            <w:tcBorders>
              <w:top w:val="single" w:sz="4" w:space="0" w:color="auto"/>
              <w:bottom w:val="single" w:sz="4" w:space="0" w:color="auto"/>
            </w:tcBorders>
            <w:hideMark/>
          </w:tcPr>
          <w:p w:rsidR="00672836" w:rsidRPr="00C34E91" w:rsidRDefault="00672836"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BUILT_UP</w:t>
            </w:r>
          </w:p>
        </w:tc>
        <w:tc>
          <w:tcPr>
            <w:tcW w:w="859" w:type="pct"/>
            <w:tcBorders>
              <w:top w:val="single" w:sz="4" w:space="0" w:color="auto"/>
              <w:bottom w:val="single" w:sz="4" w:space="0" w:color="auto"/>
            </w:tcBorders>
            <w:hideMark/>
          </w:tcPr>
          <w:p w:rsidR="00672836" w:rsidRPr="00C34E91" w:rsidRDefault="00672836"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FARMLAND</w:t>
            </w:r>
          </w:p>
        </w:tc>
        <w:tc>
          <w:tcPr>
            <w:tcW w:w="982" w:type="pct"/>
            <w:tcBorders>
              <w:top w:val="single" w:sz="4" w:space="0" w:color="auto"/>
              <w:bottom w:val="single" w:sz="4" w:space="0" w:color="auto"/>
            </w:tcBorders>
            <w:hideMark/>
          </w:tcPr>
          <w:p w:rsidR="00672836" w:rsidRPr="00C34E91" w:rsidRDefault="00672836"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GREEN_AREA</w:t>
            </w:r>
          </w:p>
        </w:tc>
        <w:tc>
          <w:tcPr>
            <w:tcW w:w="938" w:type="pct"/>
            <w:tcBorders>
              <w:top w:val="single" w:sz="4" w:space="0" w:color="auto"/>
              <w:bottom w:val="single" w:sz="4" w:space="0" w:color="auto"/>
            </w:tcBorders>
            <w:hideMark/>
          </w:tcPr>
          <w:p w:rsidR="00672836" w:rsidRPr="00C34E91" w:rsidRDefault="00672836"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OPEN_SPACE</w:t>
            </w:r>
          </w:p>
        </w:tc>
        <w:tc>
          <w:tcPr>
            <w:tcW w:w="496" w:type="pct"/>
            <w:vMerge/>
            <w:tcBorders>
              <w:top w:val="single" w:sz="4" w:space="0" w:color="auto"/>
            </w:tcBorders>
          </w:tcPr>
          <w:p w:rsidR="00672836" w:rsidRPr="00C34E91" w:rsidRDefault="00672836" w:rsidP="00C34E91">
            <w:pPr>
              <w:spacing w:line="360" w:lineRule="auto"/>
              <w:rPr>
                <w:rFonts w:ascii="Times New Roman" w:eastAsia="Times New Roman" w:hAnsi="Times New Roman" w:cs="Times New Roman"/>
                <w:b/>
                <w:bCs/>
                <w:color w:val="000000"/>
              </w:rPr>
            </w:pPr>
          </w:p>
        </w:tc>
      </w:tr>
      <w:tr w:rsidR="000E2589" w:rsidRPr="00C34E91" w:rsidTr="0087673B">
        <w:trPr>
          <w:trHeight w:val="315"/>
        </w:trPr>
        <w:tc>
          <w:tcPr>
            <w:tcW w:w="982" w:type="pct"/>
            <w:tcBorders>
              <w:top w:val="single" w:sz="4" w:space="0" w:color="auto"/>
            </w:tcBorders>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BUILT_UP</w:t>
            </w:r>
          </w:p>
        </w:tc>
        <w:tc>
          <w:tcPr>
            <w:tcW w:w="743" w:type="pct"/>
            <w:tcBorders>
              <w:top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themeColor="text1"/>
              </w:rPr>
            </w:pPr>
            <w:r w:rsidRPr="00C34E91">
              <w:rPr>
                <w:rFonts w:ascii="Times New Roman" w:eastAsia="Times New Roman" w:hAnsi="Times New Roman" w:cs="Times New Roman"/>
                <w:color w:val="000000" w:themeColor="text1"/>
              </w:rPr>
              <w:t>111.7</w:t>
            </w:r>
          </w:p>
        </w:tc>
        <w:tc>
          <w:tcPr>
            <w:tcW w:w="859" w:type="pct"/>
            <w:tcBorders>
              <w:top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22.0</w:t>
            </w:r>
          </w:p>
        </w:tc>
        <w:tc>
          <w:tcPr>
            <w:tcW w:w="982" w:type="pct"/>
            <w:tcBorders>
              <w:top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46.2</w:t>
            </w:r>
          </w:p>
        </w:tc>
        <w:tc>
          <w:tcPr>
            <w:tcW w:w="938" w:type="pct"/>
            <w:tcBorders>
              <w:top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20.1</w:t>
            </w:r>
          </w:p>
        </w:tc>
        <w:tc>
          <w:tcPr>
            <w:tcW w:w="496" w:type="pct"/>
            <w:vMerge/>
          </w:tcPr>
          <w:p w:rsidR="000E2589" w:rsidRPr="00C34E91" w:rsidRDefault="000E2589" w:rsidP="00C34E91">
            <w:pPr>
              <w:spacing w:line="360" w:lineRule="auto"/>
              <w:jc w:val="right"/>
              <w:rPr>
                <w:rFonts w:ascii="Times New Roman" w:eastAsia="Times New Roman" w:hAnsi="Times New Roman" w:cs="Times New Roman"/>
                <w:b/>
                <w:color w:val="000000"/>
              </w:rPr>
            </w:pPr>
          </w:p>
        </w:tc>
      </w:tr>
      <w:tr w:rsidR="000E2589" w:rsidRPr="00C34E91" w:rsidTr="0087673B">
        <w:trPr>
          <w:trHeight w:val="252"/>
        </w:trPr>
        <w:tc>
          <w:tcPr>
            <w:tcW w:w="982" w:type="pct"/>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FARMLAND</w:t>
            </w:r>
          </w:p>
        </w:tc>
        <w:tc>
          <w:tcPr>
            <w:tcW w:w="743"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565.6</w:t>
            </w:r>
          </w:p>
        </w:tc>
        <w:tc>
          <w:tcPr>
            <w:tcW w:w="859"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230.0</w:t>
            </w:r>
          </w:p>
        </w:tc>
        <w:tc>
          <w:tcPr>
            <w:tcW w:w="982"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385.4</w:t>
            </w:r>
          </w:p>
        </w:tc>
        <w:tc>
          <w:tcPr>
            <w:tcW w:w="938"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204.8</w:t>
            </w:r>
          </w:p>
        </w:tc>
        <w:tc>
          <w:tcPr>
            <w:tcW w:w="496" w:type="pct"/>
            <w:vMerge/>
          </w:tcPr>
          <w:p w:rsidR="000E2589" w:rsidRPr="00C34E91" w:rsidRDefault="000E2589" w:rsidP="00C34E91">
            <w:pPr>
              <w:spacing w:line="360" w:lineRule="auto"/>
              <w:jc w:val="right"/>
              <w:rPr>
                <w:rFonts w:ascii="Times New Roman" w:eastAsia="Times New Roman" w:hAnsi="Times New Roman" w:cs="Times New Roman"/>
                <w:b/>
                <w:color w:val="000000"/>
              </w:rPr>
            </w:pPr>
          </w:p>
        </w:tc>
      </w:tr>
      <w:tr w:rsidR="000E2589" w:rsidRPr="00C34E91" w:rsidTr="0087673B">
        <w:trPr>
          <w:trHeight w:val="305"/>
        </w:trPr>
        <w:tc>
          <w:tcPr>
            <w:tcW w:w="982" w:type="pct"/>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GREEN_AREA</w:t>
            </w:r>
          </w:p>
        </w:tc>
        <w:tc>
          <w:tcPr>
            <w:tcW w:w="743"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779.5</w:t>
            </w:r>
          </w:p>
        </w:tc>
        <w:tc>
          <w:tcPr>
            <w:tcW w:w="859"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105.8</w:t>
            </w:r>
          </w:p>
        </w:tc>
        <w:tc>
          <w:tcPr>
            <w:tcW w:w="982"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1242.6</w:t>
            </w:r>
          </w:p>
        </w:tc>
        <w:tc>
          <w:tcPr>
            <w:tcW w:w="938" w:type="pct"/>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459.1</w:t>
            </w:r>
          </w:p>
        </w:tc>
        <w:tc>
          <w:tcPr>
            <w:tcW w:w="496" w:type="pct"/>
            <w:vMerge/>
          </w:tcPr>
          <w:p w:rsidR="000E2589" w:rsidRPr="00C34E91" w:rsidRDefault="000E2589" w:rsidP="00C34E91">
            <w:pPr>
              <w:spacing w:line="360" w:lineRule="auto"/>
              <w:jc w:val="right"/>
              <w:rPr>
                <w:rFonts w:ascii="Times New Roman" w:eastAsia="Times New Roman" w:hAnsi="Times New Roman" w:cs="Times New Roman"/>
                <w:b/>
                <w:color w:val="000000"/>
              </w:rPr>
            </w:pPr>
          </w:p>
        </w:tc>
      </w:tr>
      <w:tr w:rsidR="000E2589" w:rsidRPr="00C34E91" w:rsidTr="0087673B">
        <w:trPr>
          <w:trHeight w:val="350"/>
        </w:trPr>
        <w:tc>
          <w:tcPr>
            <w:tcW w:w="982" w:type="pct"/>
            <w:tcBorders>
              <w:bottom w:val="single" w:sz="4" w:space="0" w:color="auto"/>
            </w:tcBorders>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OPEN_SPACE</w:t>
            </w:r>
          </w:p>
        </w:tc>
        <w:tc>
          <w:tcPr>
            <w:tcW w:w="743" w:type="pct"/>
            <w:tcBorders>
              <w:bottom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116.2</w:t>
            </w:r>
          </w:p>
        </w:tc>
        <w:tc>
          <w:tcPr>
            <w:tcW w:w="859" w:type="pct"/>
            <w:tcBorders>
              <w:bottom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26.6</w:t>
            </w:r>
          </w:p>
        </w:tc>
        <w:tc>
          <w:tcPr>
            <w:tcW w:w="982" w:type="pct"/>
            <w:tcBorders>
              <w:bottom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86.9</w:t>
            </w:r>
          </w:p>
        </w:tc>
        <w:tc>
          <w:tcPr>
            <w:tcW w:w="938" w:type="pct"/>
            <w:tcBorders>
              <w:bottom w:val="single" w:sz="4" w:space="0" w:color="auto"/>
            </w:tcBorders>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68.6</w:t>
            </w:r>
          </w:p>
        </w:tc>
        <w:tc>
          <w:tcPr>
            <w:tcW w:w="496" w:type="pct"/>
            <w:vMerge/>
            <w:tcBorders>
              <w:bottom w:val="single" w:sz="4" w:space="0" w:color="auto"/>
            </w:tcBorders>
          </w:tcPr>
          <w:p w:rsidR="000E2589" w:rsidRPr="00C34E91" w:rsidRDefault="000E2589" w:rsidP="00C34E91">
            <w:pPr>
              <w:spacing w:line="360" w:lineRule="auto"/>
              <w:jc w:val="right"/>
              <w:rPr>
                <w:rFonts w:ascii="Times New Roman" w:eastAsia="Times New Roman" w:hAnsi="Times New Roman" w:cs="Times New Roman"/>
                <w:b/>
                <w:color w:val="000000"/>
              </w:rPr>
            </w:pPr>
          </w:p>
        </w:tc>
      </w:tr>
      <w:tr w:rsidR="000E2589" w:rsidRPr="00C34E91" w:rsidTr="0087673B">
        <w:trPr>
          <w:trHeight w:val="300"/>
        </w:trPr>
        <w:tc>
          <w:tcPr>
            <w:tcW w:w="982" w:type="pct"/>
            <w:vMerge w:val="restart"/>
            <w:tcBorders>
              <w:top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b/>
                <w:color w:val="000000"/>
              </w:rPr>
            </w:pPr>
          </w:p>
          <w:p w:rsidR="00672836" w:rsidRPr="00C34E91" w:rsidRDefault="00672836" w:rsidP="00C34E91">
            <w:pPr>
              <w:spacing w:line="360" w:lineRule="auto"/>
              <w:rPr>
                <w:rFonts w:ascii="Times New Roman" w:eastAsia="Times New Roman" w:hAnsi="Times New Roman" w:cs="Times New Roman"/>
                <w:b/>
                <w:color w:val="000000"/>
              </w:rPr>
            </w:pPr>
            <w:r w:rsidRPr="00C34E91">
              <w:rPr>
                <w:rFonts w:ascii="Times New Roman" w:eastAsia="Times New Roman" w:hAnsi="Times New Roman" w:cs="Times New Roman"/>
                <w:b/>
                <w:color w:val="000000"/>
              </w:rPr>
              <w:t>2003</w:t>
            </w:r>
          </w:p>
        </w:tc>
        <w:tc>
          <w:tcPr>
            <w:tcW w:w="3521" w:type="pct"/>
            <w:gridSpan w:val="4"/>
            <w:tcBorders>
              <w:top w:val="single" w:sz="4" w:space="0" w:color="auto"/>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b/>
                <w:bCs/>
                <w:color w:val="000000"/>
              </w:rPr>
              <w:t>2016(Area in hectare)</w:t>
            </w:r>
          </w:p>
        </w:tc>
        <w:tc>
          <w:tcPr>
            <w:tcW w:w="496" w:type="pct"/>
            <w:vMerge w:val="restart"/>
            <w:tcBorders>
              <w:top w:val="single" w:sz="4" w:space="0" w:color="auto"/>
            </w:tcBorders>
            <w:textDirection w:val="btLr"/>
          </w:tcPr>
          <w:p w:rsidR="000E2589" w:rsidRPr="00C34E91" w:rsidRDefault="000E2589" w:rsidP="00C34E91">
            <w:pPr>
              <w:spacing w:line="360" w:lineRule="auto"/>
              <w:ind w:left="113" w:right="113"/>
              <w:jc w:val="right"/>
              <w:rPr>
                <w:rFonts w:ascii="Times New Roman" w:eastAsia="Times New Roman" w:hAnsi="Times New Roman" w:cs="Times New Roman"/>
                <w:b/>
                <w:bCs/>
                <w:color w:val="000000"/>
              </w:rPr>
            </w:pPr>
            <w:r w:rsidRPr="00C34E91">
              <w:rPr>
                <w:rFonts w:ascii="Times New Roman" w:eastAsia="Times New Roman" w:hAnsi="Times New Roman" w:cs="Times New Roman"/>
                <w:b/>
                <w:bCs/>
                <w:color w:val="000000"/>
              </w:rPr>
              <w:t>Legetafo town</w:t>
            </w:r>
          </w:p>
        </w:tc>
      </w:tr>
      <w:tr w:rsidR="000E2589" w:rsidRPr="00C34E91" w:rsidTr="0087673B">
        <w:trPr>
          <w:trHeight w:val="300"/>
        </w:trPr>
        <w:tc>
          <w:tcPr>
            <w:tcW w:w="982" w:type="pct"/>
            <w:vMerge/>
            <w:tcBorders>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color w:val="000000"/>
              </w:rPr>
            </w:pPr>
          </w:p>
        </w:tc>
        <w:tc>
          <w:tcPr>
            <w:tcW w:w="743" w:type="pct"/>
            <w:tcBorders>
              <w:top w:val="single" w:sz="4" w:space="0" w:color="auto"/>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BUILT_UP</w:t>
            </w:r>
          </w:p>
        </w:tc>
        <w:tc>
          <w:tcPr>
            <w:tcW w:w="859" w:type="pct"/>
            <w:tcBorders>
              <w:top w:val="single" w:sz="4" w:space="0" w:color="auto"/>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FARMLAND</w:t>
            </w:r>
          </w:p>
        </w:tc>
        <w:tc>
          <w:tcPr>
            <w:tcW w:w="982" w:type="pct"/>
            <w:tcBorders>
              <w:top w:val="single" w:sz="4" w:space="0" w:color="auto"/>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GREEN_AREA</w:t>
            </w:r>
          </w:p>
        </w:tc>
        <w:tc>
          <w:tcPr>
            <w:tcW w:w="938" w:type="pct"/>
            <w:tcBorders>
              <w:top w:val="single" w:sz="4" w:space="0" w:color="auto"/>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color w:val="000000"/>
              </w:rPr>
            </w:pPr>
            <w:r w:rsidRPr="00C34E91">
              <w:rPr>
                <w:rFonts w:ascii="Times New Roman" w:eastAsia="Times New Roman" w:hAnsi="Times New Roman" w:cs="Times New Roman"/>
                <w:color w:val="000000"/>
              </w:rPr>
              <w:t>OPEN_SPACE</w:t>
            </w:r>
          </w:p>
        </w:tc>
        <w:tc>
          <w:tcPr>
            <w:tcW w:w="496" w:type="pct"/>
            <w:vMerge/>
          </w:tcPr>
          <w:p w:rsidR="000E2589" w:rsidRPr="00C34E91" w:rsidRDefault="000E2589" w:rsidP="00C34E91">
            <w:pPr>
              <w:spacing w:line="360" w:lineRule="auto"/>
              <w:rPr>
                <w:rFonts w:ascii="Times New Roman" w:eastAsia="Times New Roman" w:hAnsi="Times New Roman" w:cs="Times New Roman"/>
                <w:color w:val="000000"/>
              </w:rPr>
            </w:pPr>
          </w:p>
        </w:tc>
      </w:tr>
      <w:tr w:rsidR="000E2589" w:rsidRPr="00C34E91" w:rsidTr="0087673B">
        <w:trPr>
          <w:trHeight w:val="300"/>
        </w:trPr>
        <w:tc>
          <w:tcPr>
            <w:tcW w:w="982" w:type="pct"/>
            <w:tcBorders>
              <w:top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BUILT_UP</w:t>
            </w:r>
          </w:p>
        </w:tc>
        <w:tc>
          <w:tcPr>
            <w:tcW w:w="743" w:type="pct"/>
            <w:tcBorders>
              <w:top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43</w:t>
            </w:r>
          </w:p>
        </w:tc>
        <w:tc>
          <w:tcPr>
            <w:tcW w:w="859" w:type="pct"/>
            <w:tcBorders>
              <w:top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5</w:t>
            </w:r>
          </w:p>
        </w:tc>
        <w:tc>
          <w:tcPr>
            <w:tcW w:w="982" w:type="pct"/>
            <w:tcBorders>
              <w:top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6.5</w:t>
            </w:r>
          </w:p>
        </w:tc>
        <w:tc>
          <w:tcPr>
            <w:tcW w:w="938" w:type="pct"/>
            <w:tcBorders>
              <w:top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11.1</w:t>
            </w:r>
          </w:p>
        </w:tc>
        <w:tc>
          <w:tcPr>
            <w:tcW w:w="496" w:type="pct"/>
            <w:vMerge/>
          </w:tcPr>
          <w:p w:rsidR="000E2589" w:rsidRPr="00C34E91" w:rsidRDefault="000E2589" w:rsidP="00C34E91">
            <w:pPr>
              <w:spacing w:line="360" w:lineRule="auto"/>
              <w:jc w:val="right"/>
              <w:rPr>
                <w:rFonts w:ascii="Times New Roman" w:eastAsia="Times New Roman" w:hAnsi="Times New Roman" w:cs="Times New Roman"/>
                <w:color w:val="000000"/>
              </w:rPr>
            </w:pPr>
          </w:p>
        </w:tc>
      </w:tr>
      <w:tr w:rsidR="000E2589" w:rsidRPr="00C34E91" w:rsidTr="0087673B">
        <w:trPr>
          <w:trHeight w:val="300"/>
        </w:trPr>
        <w:tc>
          <w:tcPr>
            <w:tcW w:w="982" w:type="pct"/>
            <w:noWrap/>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FARMLAND</w:t>
            </w:r>
          </w:p>
        </w:tc>
        <w:tc>
          <w:tcPr>
            <w:tcW w:w="743"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714.8</w:t>
            </w:r>
          </w:p>
        </w:tc>
        <w:tc>
          <w:tcPr>
            <w:tcW w:w="859"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195</w:t>
            </w:r>
          </w:p>
        </w:tc>
        <w:tc>
          <w:tcPr>
            <w:tcW w:w="982"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267</w:t>
            </w:r>
          </w:p>
        </w:tc>
        <w:tc>
          <w:tcPr>
            <w:tcW w:w="938"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114.8</w:t>
            </w:r>
          </w:p>
        </w:tc>
        <w:tc>
          <w:tcPr>
            <w:tcW w:w="496" w:type="pct"/>
            <w:vMerge/>
          </w:tcPr>
          <w:p w:rsidR="000E2589" w:rsidRPr="00C34E91" w:rsidRDefault="000E2589" w:rsidP="00C34E91">
            <w:pPr>
              <w:spacing w:line="360" w:lineRule="auto"/>
              <w:jc w:val="right"/>
              <w:rPr>
                <w:rFonts w:ascii="Times New Roman" w:eastAsia="Times New Roman" w:hAnsi="Times New Roman" w:cs="Times New Roman"/>
                <w:color w:val="000000"/>
              </w:rPr>
            </w:pPr>
          </w:p>
        </w:tc>
      </w:tr>
      <w:tr w:rsidR="000E2589" w:rsidRPr="00C34E91" w:rsidTr="0087673B">
        <w:trPr>
          <w:trHeight w:val="300"/>
        </w:trPr>
        <w:tc>
          <w:tcPr>
            <w:tcW w:w="982" w:type="pct"/>
            <w:noWrap/>
            <w:hideMark/>
          </w:tcPr>
          <w:p w:rsidR="000E2589" w:rsidRPr="00C34E91" w:rsidRDefault="000E2589" w:rsidP="00C34E91">
            <w:pPr>
              <w:spacing w:line="360" w:lineRule="auto"/>
              <w:rPr>
                <w:rFonts w:ascii="Times New Roman" w:eastAsia="Times New Roman" w:hAnsi="Times New Roman" w:cs="Times New Roman"/>
                <w:b/>
                <w:bCs/>
                <w:color w:val="000000"/>
              </w:rPr>
            </w:pPr>
            <w:r w:rsidRPr="00C34E91">
              <w:rPr>
                <w:rFonts w:ascii="Times New Roman" w:eastAsia="Times New Roman" w:hAnsi="Times New Roman" w:cs="Times New Roman"/>
                <w:color w:val="000000"/>
              </w:rPr>
              <w:t>GREEN_AREA</w:t>
            </w:r>
          </w:p>
        </w:tc>
        <w:tc>
          <w:tcPr>
            <w:tcW w:w="743"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421.9</w:t>
            </w:r>
          </w:p>
        </w:tc>
        <w:tc>
          <w:tcPr>
            <w:tcW w:w="859"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144</w:t>
            </w:r>
          </w:p>
        </w:tc>
        <w:tc>
          <w:tcPr>
            <w:tcW w:w="982"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248.3</w:t>
            </w:r>
          </w:p>
        </w:tc>
        <w:tc>
          <w:tcPr>
            <w:tcW w:w="938" w:type="pct"/>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80.6</w:t>
            </w:r>
          </w:p>
        </w:tc>
        <w:tc>
          <w:tcPr>
            <w:tcW w:w="496" w:type="pct"/>
            <w:vMerge/>
          </w:tcPr>
          <w:p w:rsidR="000E2589" w:rsidRPr="00C34E91" w:rsidRDefault="000E2589" w:rsidP="00C34E91">
            <w:pPr>
              <w:spacing w:line="360" w:lineRule="auto"/>
              <w:jc w:val="right"/>
              <w:rPr>
                <w:rFonts w:ascii="Times New Roman" w:eastAsia="Times New Roman" w:hAnsi="Times New Roman" w:cs="Times New Roman"/>
                <w:color w:val="000000"/>
              </w:rPr>
            </w:pPr>
          </w:p>
        </w:tc>
      </w:tr>
      <w:tr w:rsidR="000E2589" w:rsidRPr="00C34E91" w:rsidTr="0087673B">
        <w:trPr>
          <w:trHeight w:val="300"/>
        </w:trPr>
        <w:tc>
          <w:tcPr>
            <w:tcW w:w="982" w:type="pct"/>
            <w:tcBorders>
              <w:bottom w:val="single" w:sz="4" w:space="0" w:color="auto"/>
            </w:tcBorders>
            <w:noWrap/>
            <w:hideMark/>
          </w:tcPr>
          <w:p w:rsidR="000E2589" w:rsidRPr="00C34E91" w:rsidRDefault="000E2589" w:rsidP="00C34E91">
            <w:pPr>
              <w:spacing w:line="360" w:lineRule="auto"/>
              <w:rPr>
                <w:rFonts w:ascii="Times New Roman" w:eastAsia="Times New Roman" w:hAnsi="Times New Roman" w:cs="Times New Roman"/>
                <w:b/>
                <w:color w:val="000000"/>
              </w:rPr>
            </w:pPr>
            <w:r w:rsidRPr="00C34E91">
              <w:rPr>
                <w:rFonts w:ascii="Times New Roman" w:eastAsia="Times New Roman" w:hAnsi="Times New Roman" w:cs="Times New Roman"/>
                <w:color w:val="000000"/>
              </w:rPr>
              <w:t>OPEN_SPACE</w:t>
            </w:r>
          </w:p>
        </w:tc>
        <w:tc>
          <w:tcPr>
            <w:tcW w:w="743" w:type="pct"/>
            <w:tcBorders>
              <w:bottom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90.6</w:t>
            </w:r>
          </w:p>
        </w:tc>
        <w:tc>
          <w:tcPr>
            <w:tcW w:w="859" w:type="pct"/>
            <w:tcBorders>
              <w:bottom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38</w:t>
            </w:r>
          </w:p>
        </w:tc>
        <w:tc>
          <w:tcPr>
            <w:tcW w:w="982" w:type="pct"/>
            <w:tcBorders>
              <w:bottom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37.8</w:t>
            </w:r>
          </w:p>
        </w:tc>
        <w:tc>
          <w:tcPr>
            <w:tcW w:w="938" w:type="pct"/>
            <w:tcBorders>
              <w:bottom w:val="single" w:sz="4" w:space="0" w:color="auto"/>
            </w:tcBorders>
            <w:noWrap/>
            <w:hideMark/>
          </w:tcPr>
          <w:p w:rsidR="000E2589" w:rsidRPr="00C34E91" w:rsidRDefault="000E2589" w:rsidP="00C34E91">
            <w:pPr>
              <w:spacing w:line="360" w:lineRule="auto"/>
              <w:jc w:val="right"/>
              <w:rPr>
                <w:rFonts w:ascii="Times New Roman" w:eastAsia="Times New Roman" w:hAnsi="Times New Roman" w:cs="Times New Roman"/>
                <w:color w:val="000000"/>
              </w:rPr>
            </w:pPr>
            <w:r w:rsidRPr="00C34E91">
              <w:rPr>
                <w:rFonts w:ascii="Times New Roman" w:eastAsia="Times New Roman" w:hAnsi="Times New Roman" w:cs="Times New Roman"/>
                <w:color w:val="000000"/>
              </w:rPr>
              <w:t>13.6</w:t>
            </w:r>
          </w:p>
        </w:tc>
        <w:tc>
          <w:tcPr>
            <w:tcW w:w="496" w:type="pct"/>
            <w:vMerge/>
            <w:tcBorders>
              <w:bottom w:val="single" w:sz="4" w:space="0" w:color="auto"/>
            </w:tcBorders>
          </w:tcPr>
          <w:p w:rsidR="000E2589" w:rsidRPr="00C34E91" w:rsidRDefault="000E2589" w:rsidP="00C34E91">
            <w:pPr>
              <w:spacing w:line="360" w:lineRule="auto"/>
              <w:jc w:val="right"/>
              <w:rPr>
                <w:rFonts w:ascii="Times New Roman" w:eastAsia="Times New Roman" w:hAnsi="Times New Roman" w:cs="Times New Roman"/>
                <w:color w:val="000000"/>
              </w:rPr>
            </w:pPr>
          </w:p>
        </w:tc>
      </w:tr>
    </w:tbl>
    <w:p w:rsidR="008F6659" w:rsidRPr="00717582" w:rsidRDefault="0087673B">
      <w:pPr>
        <w:pStyle w:val="Caption"/>
        <w:spacing w:line="480" w:lineRule="auto"/>
        <w:rPr>
          <w:rFonts w:ascii="Times New Roman" w:hAnsi="Times New Roman" w:cs="Times New Roman"/>
          <w:color w:val="auto"/>
          <w:sz w:val="24"/>
          <w:szCs w:val="24"/>
        </w:rPr>
      </w:pPr>
      <w:r w:rsidRPr="00EB5632">
        <w:rPr>
          <w:rFonts w:ascii="Times New Roman" w:hAnsi="Times New Roman" w:cs="Times New Roman"/>
          <w:b w:val="0"/>
          <w:color w:val="auto"/>
          <w:sz w:val="24"/>
          <w:szCs w:val="24"/>
        </w:rPr>
        <w:t>Source: Author's construct, 2016</w:t>
      </w:r>
    </w:p>
    <w:p w:rsidR="00421296" w:rsidRPr="001E2043" w:rsidRDefault="00421296" w:rsidP="00B14340">
      <w:pPr>
        <w:pStyle w:val="Heading3"/>
        <w:spacing w:line="480" w:lineRule="auto"/>
        <w:rPr>
          <w:color w:val="auto"/>
          <w:sz w:val="24"/>
          <w:szCs w:val="24"/>
        </w:rPr>
      </w:pPr>
      <w:bookmarkStart w:id="91" w:name="_Toc14529435"/>
      <w:r w:rsidRPr="001E2043">
        <w:rPr>
          <w:rFonts w:eastAsiaTheme="minorEastAsia"/>
          <w:iCs/>
          <w:color w:val="auto"/>
          <w:sz w:val="24"/>
          <w:szCs w:val="24"/>
        </w:rPr>
        <w:t xml:space="preserve">4.2.3. </w:t>
      </w:r>
      <w:r w:rsidRPr="001E2043">
        <w:rPr>
          <w:color w:val="auto"/>
          <w:sz w:val="24"/>
          <w:szCs w:val="24"/>
        </w:rPr>
        <w:t xml:space="preserve">Driving forces for the loss and degradation of urban </w:t>
      </w:r>
      <w:r w:rsidR="005F2C0A">
        <w:rPr>
          <w:color w:val="auto"/>
          <w:sz w:val="24"/>
          <w:szCs w:val="24"/>
        </w:rPr>
        <w:t>GI</w:t>
      </w:r>
      <w:r w:rsidRPr="001E2043">
        <w:rPr>
          <w:color w:val="auto"/>
          <w:sz w:val="24"/>
          <w:szCs w:val="24"/>
        </w:rPr>
        <w:t xml:space="preserve"> components</w:t>
      </w:r>
      <w:bookmarkEnd w:id="91"/>
      <w:r w:rsidRPr="001E2043">
        <w:rPr>
          <w:color w:val="auto"/>
          <w:sz w:val="24"/>
          <w:szCs w:val="24"/>
        </w:rPr>
        <w:tab/>
      </w:r>
    </w:p>
    <w:p w:rsidR="00421296" w:rsidRDefault="00421296" w:rsidP="00B14340">
      <w:pPr>
        <w:autoSpaceDE w:val="0"/>
        <w:autoSpaceDN w:val="0"/>
        <w:adjustRightInd w:val="0"/>
        <w:spacing w:before="240" w:after="0" w:line="480" w:lineRule="auto"/>
        <w:jc w:val="both"/>
        <w:rPr>
          <w:rFonts w:ascii="Times New Roman" w:hAnsi="Times New Roman" w:cs="Times New Roman"/>
          <w:sz w:val="24"/>
          <w:szCs w:val="24"/>
        </w:rPr>
      </w:pPr>
      <w:r w:rsidRPr="000153A8">
        <w:rPr>
          <w:rFonts w:ascii="Times New Roman" w:hAnsi="Times New Roman" w:cs="Times New Roman"/>
          <w:sz w:val="24"/>
          <w:szCs w:val="24"/>
        </w:rPr>
        <w:t xml:space="preserve">Current urban development in developing countries is taking place in the context of rapid urbanization and urban expansion. The supply and use of urban </w:t>
      </w:r>
      <w:r w:rsidR="005F2C0A">
        <w:rPr>
          <w:rFonts w:ascii="Times New Roman" w:hAnsi="Times New Roman" w:cs="Times New Roman"/>
          <w:sz w:val="24"/>
          <w:szCs w:val="24"/>
        </w:rPr>
        <w:t>GI</w:t>
      </w:r>
      <w:r w:rsidR="00BA4D1D">
        <w:rPr>
          <w:rFonts w:ascii="Times New Roman" w:hAnsi="Times New Roman" w:cs="Times New Roman"/>
          <w:sz w:val="24"/>
          <w:szCs w:val="24"/>
        </w:rPr>
        <w:t xml:space="preserve"> components</w:t>
      </w:r>
      <w:r w:rsidRPr="000153A8">
        <w:rPr>
          <w:rFonts w:ascii="Times New Roman" w:hAnsi="Times New Roman" w:cs="Times New Roman"/>
          <w:sz w:val="24"/>
          <w:szCs w:val="24"/>
        </w:rPr>
        <w:t xml:space="preserve"> first and foremost require awareness of their benefits by key actors and stakeholders followed by preparation of plans in which land is allocated for their development. Once established and developed through plan implementation</w:t>
      </w:r>
      <w:r w:rsidR="00355DB8">
        <w:rPr>
          <w:rFonts w:ascii="Times New Roman" w:hAnsi="Times New Roman" w:cs="Times New Roman"/>
          <w:sz w:val="24"/>
          <w:szCs w:val="24"/>
        </w:rPr>
        <w:t>,</w:t>
      </w:r>
      <w:r w:rsidRPr="000153A8">
        <w:rPr>
          <w:rFonts w:ascii="Times New Roman" w:hAnsi="Times New Roman" w:cs="Times New Roman"/>
          <w:sz w:val="24"/>
          <w:szCs w:val="24"/>
        </w:rPr>
        <w:t xml:space="preserve"> the </w:t>
      </w:r>
      <w:r w:rsidR="003E5F12">
        <w:rPr>
          <w:rFonts w:ascii="Times New Roman" w:hAnsi="Times New Roman" w:cs="Times New Roman"/>
          <w:sz w:val="24"/>
          <w:szCs w:val="24"/>
        </w:rPr>
        <w:t>components</w:t>
      </w:r>
      <w:r w:rsidRPr="000153A8">
        <w:rPr>
          <w:rFonts w:ascii="Times New Roman" w:hAnsi="Times New Roman" w:cs="Times New Roman"/>
          <w:sz w:val="24"/>
          <w:szCs w:val="24"/>
        </w:rPr>
        <w:t xml:space="preserve"> need management and development control in order to be protected from unauthorized changes. These indicate </w:t>
      </w:r>
      <w:r w:rsidRPr="000153A8">
        <w:rPr>
          <w:rFonts w:ascii="Times New Roman" w:hAnsi="Times New Roman" w:cs="Times New Roman"/>
          <w:sz w:val="24"/>
          <w:szCs w:val="24"/>
        </w:rPr>
        <w:lastRenderedPageBreak/>
        <w:t xml:space="preserve">that the major driving forces for </w:t>
      </w:r>
      <w:r w:rsidR="004265E8">
        <w:rPr>
          <w:rFonts w:ascii="Times New Roman" w:hAnsi="Times New Roman" w:cs="Times New Roman"/>
          <w:sz w:val="24"/>
          <w:szCs w:val="24"/>
        </w:rPr>
        <w:t xml:space="preserve">the </w:t>
      </w:r>
      <w:r w:rsidRPr="000153A8">
        <w:rPr>
          <w:rFonts w:ascii="Times New Roman" w:hAnsi="Times New Roman" w:cs="Times New Roman"/>
          <w:sz w:val="24"/>
          <w:szCs w:val="24"/>
        </w:rPr>
        <w:t xml:space="preserve">depletion of </w:t>
      </w:r>
      <w:r w:rsidR="00F75A2D" w:rsidRPr="000153A8">
        <w:rPr>
          <w:rFonts w:ascii="Times New Roman" w:hAnsi="Times New Roman" w:cs="Times New Roman"/>
          <w:sz w:val="24"/>
          <w:szCs w:val="24"/>
        </w:rPr>
        <w:t xml:space="preserve">urban </w:t>
      </w:r>
      <w:r w:rsidR="005F2C0A">
        <w:rPr>
          <w:rFonts w:ascii="Times New Roman" w:hAnsi="Times New Roman" w:cs="Times New Roman"/>
          <w:sz w:val="24"/>
          <w:szCs w:val="24"/>
        </w:rPr>
        <w:t>GI</w:t>
      </w:r>
      <w:r w:rsidR="00F75A2D">
        <w:rPr>
          <w:rFonts w:ascii="Times New Roman" w:hAnsi="Times New Roman" w:cs="Times New Roman"/>
          <w:sz w:val="24"/>
          <w:szCs w:val="24"/>
        </w:rPr>
        <w:t xml:space="preserve"> components</w:t>
      </w:r>
      <w:r w:rsidR="005F2C0A">
        <w:rPr>
          <w:rFonts w:ascii="Times New Roman" w:hAnsi="Times New Roman" w:cs="Times New Roman"/>
          <w:sz w:val="24"/>
          <w:szCs w:val="24"/>
        </w:rPr>
        <w:t xml:space="preserve"> </w:t>
      </w:r>
      <w:r w:rsidRPr="000153A8">
        <w:rPr>
          <w:rFonts w:ascii="Times New Roman" w:hAnsi="Times New Roman" w:cs="Times New Roman"/>
          <w:sz w:val="24"/>
          <w:szCs w:val="24"/>
        </w:rPr>
        <w:t xml:space="preserve">include urban expansion, land supply, </w:t>
      </w:r>
      <w:r w:rsidR="00355DB8">
        <w:rPr>
          <w:rFonts w:ascii="Times New Roman" w:hAnsi="Times New Roman" w:cs="Times New Roman"/>
          <w:sz w:val="24"/>
          <w:szCs w:val="24"/>
        </w:rPr>
        <w:t>awareness</w:t>
      </w:r>
      <w:r w:rsidRPr="000153A8">
        <w:rPr>
          <w:rFonts w:ascii="Times New Roman" w:hAnsi="Times New Roman" w:cs="Times New Roman"/>
          <w:sz w:val="24"/>
          <w:szCs w:val="24"/>
        </w:rPr>
        <w:t xml:space="preserve">, plan implementation, and development control. </w:t>
      </w:r>
    </w:p>
    <w:p w:rsidR="00195944" w:rsidRPr="003E5F12" w:rsidRDefault="00195944" w:rsidP="00B14340">
      <w:pPr>
        <w:pStyle w:val="Heading4"/>
        <w:spacing w:line="480" w:lineRule="auto"/>
        <w:rPr>
          <w:rFonts w:eastAsiaTheme="minorEastAsia"/>
          <w:color w:val="auto"/>
          <w:sz w:val="24"/>
          <w:szCs w:val="24"/>
        </w:rPr>
      </w:pPr>
      <w:bookmarkStart w:id="92" w:name="_Toc14529436"/>
      <w:r w:rsidRPr="003E5F12">
        <w:rPr>
          <w:rFonts w:eastAsiaTheme="minorEastAsia"/>
          <w:color w:val="auto"/>
          <w:sz w:val="24"/>
          <w:szCs w:val="24"/>
        </w:rPr>
        <w:t>4</w:t>
      </w:r>
      <w:r w:rsidR="008316C7" w:rsidRPr="003E5F12">
        <w:rPr>
          <w:rFonts w:eastAsiaTheme="minorEastAsia"/>
          <w:color w:val="auto"/>
          <w:sz w:val="24"/>
          <w:szCs w:val="24"/>
        </w:rPr>
        <w:t>.</w:t>
      </w:r>
      <w:r w:rsidRPr="003E5F12">
        <w:rPr>
          <w:rFonts w:eastAsiaTheme="minorEastAsia"/>
          <w:color w:val="auto"/>
          <w:sz w:val="24"/>
          <w:szCs w:val="24"/>
        </w:rPr>
        <w:t>2.3</w:t>
      </w:r>
      <w:r w:rsidR="008316C7" w:rsidRPr="003E5F12">
        <w:rPr>
          <w:rFonts w:eastAsiaTheme="minorEastAsia"/>
          <w:color w:val="auto"/>
          <w:sz w:val="24"/>
          <w:szCs w:val="24"/>
        </w:rPr>
        <w:t>.</w:t>
      </w:r>
      <w:r w:rsidRPr="003E5F12">
        <w:rPr>
          <w:rFonts w:eastAsiaTheme="minorEastAsia"/>
          <w:color w:val="auto"/>
          <w:sz w:val="24"/>
          <w:szCs w:val="24"/>
        </w:rPr>
        <w:t>1. Physical expansion of the built up area and densification of the inner town</w:t>
      </w:r>
      <w:r w:rsidR="00172990">
        <w:rPr>
          <w:rFonts w:eastAsiaTheme="minorEastAsia"/>
          <w:color w:val="auto"/>
          <w:sz w:val="24"/>
          <w:szCs w:val="24"/>
        </w:rPr>
        <w:t>s</w:t>
      </w:r>
      <w:bookmarkEnd w:id="92"/>
    </w:p>
    <w:p w:rsidR="00822888" w:rsidRDefault="00195944" w:rsidP="00B14340">
      <w:pPr>
        <w:pStyle w:val="Default"/>
        <w:spacing w:line="480" w:lineRule="auto"/>
        <w:jc w:val="both"/>
        <w:rPr>
          <w:rFonts w:ascii="Times New Roman" w:hAnsi="Times New Roman" w:cs="Times New Roman"/>
        </w:rPr>
      </w:pPr>
      <w:r w:rsidRPr="00195944">
        <w:rPr>
          <w:rFonts w:ascii="Times New Roman" w:hAnsi="Times New Roman" w:cs="Times New Roman"/>
        </w:rPr>
        <w:t xml:space="preserve">Based on the result from the change detection matrix of </w:t>
      </w:r>
      <w:r w:rsidR="006F0497">
        <w:rPr>
          <w:rFonts w:ascii="Times New Roman" w:hAnsi="Times New Roman" w:cs="Times New Roman"/>
        </w:rPr>
        <w:t>LULC</w:t>
      </w:r>
      <w:r w:rsidRPr="00195944">
        <w:rPr>
          <w:rFonts w:ascii="Times New Roman" w:hAnsi="Times New Roman" w:cs="Times New Roman"/>
        </w:rPr>
        <w:t xml:space="preserve"> and the land inventory physical expansion of the built</w:t>
      </w:r>
      <w:r w:rsidR="004265E8">
        <w:rPr>
          <w:rFonts w:ascii="Times New Roman" w:hAnsi="Times New Roman" w:cs="Times New Roman"/>
        </w:rPr>
        <w:t>-</w:t>
      </w:r>
      <w:r w:rsidRPr="00195944">
        <w:rPr>
          <w:rFonts w:ascii="Times New Roman" w:hAnsi="Times New Roman" w:cs="Times New Roman"/>
        </w:rPr>
        <w:t xml:space="preserve">up area and densification in the inner towns were observed as the main factor for the depletion of </w:t>
      </w:r>
      <w:r w:rsidR="003E5F12">
        <w:rPr>
          <w:rFonts w:ascii="Times New Roman" w:hAnsi="Times New Roman" w:cs="Times New Roman"/>
        </w:rPr>
        <w:t xml:space="preserve">urban </w:t>
      </w:r>
      <w:r w:rsidR="006F0497">
        <w:rPr>
          <w:rFonts w:ascii="Times New Roman" w:hAnsi="Times New Roman" w:cs="Times New Roman"/>
        </w:rPr>
        <w:t>GI</w:t>
      </w:r>
      <w:r>
        <w:rPr>
          <w:rFonts w:ascii="Times New Roman" w:hAnsi="Times New Roman" w:cs="Times New Roman"/>
        </w:rPr>
        <w:t xml:space="preserve"> components</w:t>
      </w:r>
      <w:r w:rsidRPr="00195944">
        <w:rPr>
          <w:rFonts w:ascii="Times New Roman" w:hAnsi="Times New Roman" w:cs="Times New Roman"/>
        </w:rPr>
        <w:t xml:space="preserve">. Based on the change detection matrix of </w:t>
      </w:r>
      <w:r w:rsidR="006F0497">
        <w:rPr>
          <w:rFonts w:ascii="Times New Roman" w:hAnsi="Times New Roman" w:cs="Times New Roman"/>
        </w:rPr>
        <w:t>LULC</w:t>
      </w:r>
      <w:r w:rsidR="00FD38D9">
        <w:rPr>
          <w:rFonts w:ascii="Times New Roman" w:hAnsi="Times New Roman" w:cs="Times New Roman"/>
        </w:rPr>
        <w:t xml:space="preserve"> 1410.7ha, 779.5ha and 421.9</w:t>
      </w:r>
      <w:r w:rsidRPr="00195944">
        <w:rPr>
          <w:rFonts w:ascii="Times New Roman" w:hAnsi="Times New Roman" w:cs="Times New Roman"/>
        </w:rPr>
        <w:t xml:space="preserve">ha of </w:t>
      </w:r>
      <w:r w:rsidR="003E5F12">
        <w:rPr>
          <w:rFonts w:ascii="Times New Roman" w:hAnsi="Times New Roman" w:cs="Times New Roman"/>
        </w:rPr>
        <w:t xml:space="preserve">urban </w:t>
      </w:r>
      <w:r w:rsidR="006F0497">
        <w:rPr>
          <w:rFonts w:ascii="Times New Roman" w:hAnsi="Times New Roman" w:cs="Times New Roman"/>
        </w:rPr>
        <w:t>GI</w:t>
      </w:r>
      <w:r>
        <w:rPr>
          <w:rFonts w:ascii="Times New Roman" w:hAnsi="Times New Roman" w:cs="Times New Roman"/>
        </w:rPr>
        <w:t xml:space="preserve"> components</w:t>
      </w:r>
      <w:r w:rsidR="006F0497">
        <w:rPr>
          <w:rFonts w:ascii="Times New Roman" w:hAnsi="Times New Roman" w:cs="Times New Roman"/>
        </w:rPr>
        <w:t xml:space="preserve"> </w:t>
      </w:r>
      <w:r w:rsidR="003E5F12">
        <w:rPr>
          <w:rFonts w:ascii="Times New Roman" w:hAnsi="Times New Roman" w:cs="Times New Roman"/>
        </w:rPr>
        <w:t xml:space="preserve">have </w:t>
      </w:r>
      <w:r w:rsidR="00F03BC6">
        <w:rPr>
          <w:rFonts w:ascii="Times New Roman" w:hAnsi="Times New Roman" w:cs="Times New Roman"/>
        </w:rPr>
        <w:t>changed to built-</w:t>
      </w:r>
      <w:r w:rsidRPr="00195944">
        <w:rPr>
          <w:rFonts w:ascii="Times New Roman" w:hAnsi="Times New Roman" w:cs="Times New Roman"/>
        </w:rPr>
        <w:t xml:space="preserve">up area between 2003 and 2016  i.e. a period of 13 years in Sebeta, </w:t>
      </w:r>
      <w:r w:rsidRPr="00F03BC6">
        <w:rPr>
          <w:rFonts w:ascii="Times New Roman" w:hAnsi="Times New Roman" w:cs="Times New Roman"/>
          <w:color w:val="auto"/>
        </w:rPr>
        <w:t xml:space="preserve">Sululta and Legetafo </w:t>
      </w:r>
      <w:r w:rsidR="00725015" w:rsidRPr="00F03BC6">
        <w:rPr>
          <w:rFonts w:ascii="Times New Roman" w:hAnsi="Times New Roman" w:cs="Times New Roman"/>
          <w:color w:val="auto"/>
        </w:rPr>
        <w:t>towns</w:t>
      </w:r>
      <w:r w:rsidRPr="00F03BC6">
        <w:rPr>
          <w:rFonts w:ascii="Times New Roman" w:hAnsi="Times New Roman" w:cs="Times New Roman"/>
          <w:color w:val="auto"/>
        </w:rPr>
        <w:t>, respectively</w:t>
      </w:r>
      <w:r w:rsidRPr="00195944">
        <w:rPr>
          <w:rFonts w:ascii="Times New Roman" w:hAnsi="Times New Roman" w:cs="Times New Roman"/>
        </w:rPr>
        <w:t xml:space="preserve">. This change has mostly occurred in kebeles such as </w:t>
      </w:r>
      <w:r w:rsidR="0046534A" w:rsidRPr="0046534A">
        <w:rPr>
          <w:rFonts w:ascii="Times New Roman" w:hAnsi="Times New Roman" w:cs="Times New Roman"/>
        </w:rPr>
        <w:t xml:space="preserve">Nono Man Abichu and </w:t>
      </w:r>
      <w:r w:rsidRPr="0046534A">
        <w:rPr>
          <w:rFonts w:ascii="Times New Roman" w:hAnsi="Times New Roman" w:cs="Times New Roman"/>
        </w:rPr>
        <w:t xml:space="preserve">Qaso weserbi of Sululta town, </w:t>
      </w:r>
      <w:r w:rsidR="0046534A" w:rsidRPr="0046534A">
        <w:rPr>
          <w:rFonts w:ascii="Times New Roman" w:hAnsi="Times New Roman" w:cs="Times New Roman"/>
        </w:rPr>
        <w:t xml:space="preserve">Welete, </w:t>
      </w:r>
      <w:r w:rsidRPr="0046534A">
        <w:rPr>
          <w:rFonts w:ascii="Times New Roman" w:hAnsi="Times New Roman" w:cs="Times New Roman"/>
        </w:rPr>
        <w:t>Furi and Almgena of Sebet</w:t>
      </w:r>
      <w:r w:rsidR="00FD28BE">
        <w:rPr>
          <w:rFonts w:ascii="Times New Roman" w:hAnsi="Times New Roman" w:cs="Times New Roman"/>
        </w:rPr>
        <w:t>a</w:t>
      </w:r>
      <w:r w:rsidRPr="0046534A">
        <w:rPr>
          <w:rFonts w:ascii="Times New Roman" w:hAnsi="Times New Roman" w:cs="Times New Roman"/>
        </w:rPr>
        <w:t xml:space="preserve"> town and Legetafo 01 kebele due to their proximi</w:t>
      </w:r>
      <w:r w:rsidRPr="00195944">
        <w:rPr>
          <w:rFonts w:ascii="Times New Roman" w:hAnsi="Times New Roman" w:cs="Times New Roman"/>
        </w:rPr>
        <w:t xml:space="preserve">ty to </w:t>
      </w:r>
      <w:r w:rsidR="00F03BC6">
        <w:rPr>
          <w:rFonts w:ascii="Times New Roman" w:hAnsi="Times New Roman" w:cs="Times New Roman"/>
        </w:rPr>
        <w:t>the capital city</w:t>
      </w:r>
      <w:r w:rsidRPr="00195944">
        <w:rPr>
          <w:rFonts w:ascii="Times New Roman" w:hAnsi="Times New Roman" w:cs="Times New Roman"/>
        </w:rPr>
        <w:t xml:space="preserve"> and, therefore, high demand for other land uses in the kebeles. </w:t>
      </w:r>
      <w:r w:rsidRPr="00195944">
        <w:rPr>
          <w:rFonts w:ascii="Times New Roman" w:hAnsi="Times New Roman" w:cs="Times New Roman"/>
          <w:color w:val="auto"/>
        </w:rPr>
        <w:t>Moreover, as the result of the land inventory shows</w:t>
      </w:r>
      <w:r w:rsidR="00725015">
        <w:rPr>
          <w:rFonts w:ascii="Times New Roman" w:hAnsi="Times New Roman" w:cs="Times New Roman"/>
          <w:color w:val="auto"/>
        </w:rPr>
        <w:t>,</w:t>
      </w:r>
      <w:r w:rsidRPr="00195944">
        <w:rPr>
          <w:rFonts w:ascii="Times New Roman" w:hAnsi="Times New Roman" w:cs="Times New Roman"/>
          <w:color w:val="auto"/>
        </w:rPr>
        <w:t xml:space="preserve"> the loss of </w:t>
      </w:r>
      <w:r w:rsidR="0046534A">
        <w:rPr>
          <w:rFonts w:ascii="Times New Roman" w:hAnsi="Times New Roman" w:cs="Times New Roman"/>
          <w:color w:val="auto"/>
        </w:rPr>
        <w:t xml:space="preserve">urban </w:t>
      </w:r>
      <w:r w:rsidR="006F0497">
        <w:rPr>
          <w:rFonts w:ascii="Times New Roman" w:hAnsi="Times New Roman" w:cs="Times New Roman"/>
        </w:rPr>
        <w:t>GI</w:t>
      </w:r>
      <w:r>
        <w:rPr>
          <w:rFonts w:ascii="Times New Roman" w:hAnsi="Times New Roman" w:cs="Times New Roman"/>
        </w:rPr>
        <w:t xml:space="preserve"> components</w:t>
      </w:r>
      <w:r w:rsidRPr="00195944">
        <w:rPr>
          <w:rFonts w:ascii="Times New Roman" w:hAnsi="Times New Roman" w:cs="Times New Roman"/>
          <w:color w:val="auto"/>
        </w:rPr>
        <w:t xml:space="preserve"> has also occurred in the inner part of the town</w:t>
      </w:r>
      <w:r w:rsidR="0046534A">
        <w:rPr>
          <w:rFonts w:ascii="Times New Roman" w:hAnsi="Times New Roman" w:cs="Times New Roman"/>
          <w:color w:val="auto"/>
        </w:rPr>
        <w:t>s</w:t>
      </w:r>
      <w:r w:rsidRPr="00195944">
        <w:rPr>
          <w:rFonts w:ascii="Times New Roman" w:hAnsi="Times New Roman" w:cs="Times New Roman"/>
          <w:color w:val="auto"/>
        </w:rPr>
        <w:t xml:space="preserve"> indicating that densification of existing built-up areas is another significant factor.</w:t>
      </w:r>
      <w:r w:rsidRPr="00195944">
        <w:rPr>
          <w:rFonts w:ascii="Times New Roman" w:hAnsi="Times New Roman" w:cs="Times New Roman"/>
        </w:rPr>
        <w:t xml:space="preserve"> </w:t>
      </w:r>
    </w:p>
    <w:p w:rsidR="00822888" w:rsidRPr="00822888" w:rsidRDefault="00822888" w:rsidP="00B14340">
      <w:pPr>
        <w:pStyle w:val="Default"/>
        <w:spacing w:line="480" w:lineRule="auto"/>
        <w:jc w:val="both"/>
        <w:rPr>
          <w:rFonts w:ascii="Times New Roman" w:hAnsi="Times New Roman" w:cs="Times New Roman"/>
          <w:sz w:val="16"/>
          <w:szCs w:val="16"/>
        </w:rPr>
      </w:pPr>
    </w:p>
    <w:p w:rsidR="00472DB7" w:rsidRPr="000234C3" w:rsidRDefault="00195944" w:rsidP="00B14340">
      <w:pPr>
        <w:pStyle w:val="Default"/>
        <w:spacing w:line="480" w:lineRule="auto"/>
        <w:jc w:val="both"/>
        <w:rPr>
          <w:rFonts w:ascii="Times New Roman" w:hAnsi="Times New Roman" w:cs="Times New Roman"/>
          <w:color w:val="auto"/>
        </w:rPr>
      </w:pPr>
      <w:r w:rsidRPr="00195944">
        <w:rPr>
          <w:rFonts w:ascii="Times New Roman" w:hAnsi="Times New Roman" w:cs="Times New Roman"/>
        </w:rPr>
        <w:t xml:space="preserve">Similar factors were reported by studies in different part of </w:t>
      </w:r>
      <w:r>
        <w:rPr>
          <w:rFonts w:ascii="Times New Roman" w:hAnsi="Times New Roman" w:cs="Times New Roman"/>
        </w:rPr>
        <w:t xml:space="preserve">sub-Saharan </w:t>
      </w:r>
      <w:r w:rsidRPr="00195944">
        <w:rPr>
          <w:rFonts w:ascii="Times New Roman" w:hAnsi="Times New Roman" w:cs="Times New Roman"/>
        </w:rPr>
        <w:t xml:space="preserve">African </w:t>
      </w:r>
      <w:r w:rsidR="006F0497" w:rsidRPr="00195944">
        <w:rPr>
          <w:rFonts w:ascii="Times New Roman" w:hAnsi="Times New Roman" w:cs="Times New Roman"/>
        </w:rPr>
        <w:t>countries (</w:t>
      </w:r>
      <w:r w:rsidRPr="00313C84">
        <w:rPr>
          <w:rFonts w:ascii="Times New Roman" w:hAnsi="Times New Roman" w:cs="Times New Roman"/>
          <w:noProof/>
        </w:rPr>
        <w:t>Dubbale</w:t>
      </w:r>
      <w:r w:rsidR="0046534A">
        <w:rPr>
          <w:rFonts w:ascii="Times New Roman" w:hAnsi="Times New Roman" w:cs="Times New Roman"/>
        </w:rPr>
        <w:t xml:space="preserve"> et </w:t>
      </w:r>
      <w:r w:rsidRPr="00195944">
        <w:rPr>
          <w:rFonts w:ascii="Times New Roman" w:hAnsi="Times New Roman" w:cs="Times New Roman"/>
        </w:rPr>
        <w:t>al, 2010</w:t>
      </w:r>
      <w:r w:rsidR="006F0497">
        <w:rPr>
          <w:rFonts w:ascii="Times New Roman" w:hAnsi="Times New Roman" w:cs="Times New Roman"/>
        </w:rPr>
        <w:t>;</w:t>
      </w:r>
      <w:r w:rsidR="006F0497" w:rsidRPr="0046534A">
        <w:rPr>
          <w:rFonts w:ascii="Times New Roman" w:hAnsi="Times New Roman" w:cs="Times New Roman"/>
          <w:color w:val="auto"/>
          <w:shd w:val="clear" w:color="auto" w:fill="FFFFFF"/>
        </w:rPr>
        <w:t xml:space="preserve"> Mensah</w:t>
      </w:r>
      <w:r w:rsidRPr="0046534A">
        <w:rPr>
          <w:rFonts w:ascii="Times New Roman" w:hAnsi="Times New Roman" w:cs="Times New Roman"/>
        </w:rPr>
        <w:t>,</w:t>
      </w:r>
      <w:r w:rsidRPr="00195944">
        <w:rPr>
          <w:rFonts w:ascii="Times New Roman" w:hAnsi="Times New Roman" w:cs="Times New Roman"/>
        </w:rPr>
        <w:t xml:space="preserve"> 201</w:t>
      </w:r>
      <w:r w:rsidR="0046534A">
        <w:rPr>
          <w:rFonts w:ascii="Times New Roman" w:hAnsi="Times New Roman" w:cs="Times New Roman"/>
        </w:rPr>
        <w:t>4</w:t>
      </w:r>
      <w:r w:rsidRPr="00195944">
        <w:rPr>
          <w:rFonts w:ascii="Times New Roman" w:hAnsi="Times New Roman" w:cs="Times New Roman"/>
        </w:rPr>
        <w:t xml:space="preserve"> and</w:t>
      </w:r>
      <w:r w:rsidRPr="00195944">
        <w:rPr>
          <w:rFonts w:ascii="Times New Roman" w:hAnsi="Times New Roman" w:cs="Times New Roman"/>
          <w:color w:val="auto"/>
        </w:rPr>
        <w:t xml:space="preserve"> Fuwape &amp; Onyekwelu, 201</w:t>
      </w:r>
      <w:r w:rsidR="00695F2C">
        <w:rPr>
          <w:rFonts w:ascii="Times New Roman" w:hAnsi="Times New Roman" w:cs="Times New Roman"/>
          <w:color w:val="auto"/>
        </w:rPr>
        <w:t>1</w:t>
      </w:r>
      <w:r w:rsidRPr="0046534A">
        <w:rPr>
          <w:rFonts w:ascii="Times New Roman" w:hAnsi="Times New Roman" w:cs="Times New Roman"/>
          <w:color w:val="auto"/>
        </w:rPr>
        <w:t>)</w:t>
      </w:r>
      <w:r w:rsidR="006F0497">
        <w:rPr>
          <w:rFonts w:ascii="Times New Roman" w:hAnsi="Times New Roman" w:cs="Times New Roman"/>
        </w:rPr>
        <w:t>. For instance</w:t>
      </w:r>
      <w:r w:rsidRPr="0046534A">
        <w:rPr>
          <w:rFonts w:ascii="Times New Roman" w:hAnsi="Times New Roman" w:cs="Times New Roman"/>
        </w:rPr>
        <w:t xml:space="preserve">, </w:t>
      </w:r>
      <w:r w:rsidR="006F0497">
        <w:rPr>
          <w:rFonts w:ascii="Times New Roman" w:hAnsi="Times New Roman" w:cs="Times New Roman"/>
        </w:rPr>
        <w:t>Dubbale et al.</w:t>
      </w:r>
      <w:r w:rsidR="0046534A" w:rsidRPr="0046534A">
        <w:rPr>
          <w:rFonts w:ascii="Times New Roman" w:hAnsi="Times New Roman" w:cs="Times New Roman"/>
        </w:rPr>
        <w:t xml:space="preserve"> (201</w:t>
      </w:r>
      <w:r w:rsidR="00FD28BE">
        <w:rPr>
          <w:rFonts w:ascii="Times New Roman" w:hAnsi="Times New Roman" w:cs="Times New Roman"/>
        </w:rPr>
        <w:t>0) reported that in Addis Ababa, Ethiopia,</w:t>
      </w:r>
      <w:r w:rsidRPr="0046534A">
        <w:rPr>
          <w:rFonts w:ascii="Times New Roman" w:hAnsi="Times New Roman" w:cs="Times New Roman"/>
        </w:rPr>
        <w:t xml:space="preserve"> </w:t>
      </w:r>
      <w:r w:rsidR="00F03BC6">
        <w:rPr>
          <w:rFonts w:ascii="Times New Roman" w:hAnsi="Times New Roman" w:cs="Times New Roman"/>
        </w:rPr>
        <w:t xml:space="preserve">most of </w:t>
      </w:r>
      <w:r w:rsidR="0046534A" w:rsidRPr="0046534A">
        <w:rPr>
          <w:rFonts w:ascii="Times New Roman" w:hAnsi="Times New Roman" w:cs="Times New Roman"/>
        </w:rPr>
        <w:t xml:space="preserve">urban </w:t>
      </w:r>
      <w:r w:rsidRPr="0046534A">
        <w:rPr>
          <w:rFonts w:ascii="Times New Roman" w:hAnsi="Times New Roman" w:cs="Times New Roman"/>
        </w:rPr>
        <w:t xml:space="preserve">green spaces </w:t>
      </w:r>
      <w:r w:rsidR="00F376D1" w:rsidRPr="0046534A">
        <w:rPr>
          <w:rFonts w:ascii="Times New Roman" w:hAnsi="Times New Roman" w:cs="Times New Roman"/>
        </w:rPr>
        <w:t>have</w:t>
      </w:r>
      <w:r w:rsidRPr="0046534A">
        <w:rPr>
          <w:rFonts w:ascii="Times New Roman" w:hAnsi="Times New Roman" w:cs="Times New Roman"/>
        </w:rPr>
        <w:t xml:space="preserve"> been destroyed due to rapid population growth of the city and physi</w:t>
      </w:r>
      <w:r w:rsidR="00973B62" w:rsidRPr="0046534A">
        <w:rPr>
          <w:rFonts w:ascii="Times New Roman" w:hAnsi="Times New Roman" w:cs="Times New Roman"/>
        </w:rPr>
        <w:t>cal expansion of built</w:t>
      </w:r>
      <w:r w:rsidR="004265E8">
        <w:rPr>
          <w:rFonts w:ascii="Times New Roman" w:hAnsi="Times New Roman" w:cs="Times New Roman"/>
        </w:rPr>
        <w:t>-</w:t>
      </w:r>
      <w:r w:rsidR="00973B62" w:rsidRPr="0046534A">
        <w:rPr>
          <w:rFonts w:ascii="Times New Roman" w:hAnsi="Times New Roman" w:cs="Times New Roman"/>
        </w:rPr>
        <w:t>up areas</w:t>
      </w:r>
      <w:r w:rsidR="0046534A" w:rsidRPr="0046534A">
        <w:rPr>
          <w:rFonts w:ascii="Times New Roman" w:hAnsi="Times New Roman" w:cs="Times New Roman"/>
        </w:rPr>
        <w:t xml:space="preserve">. </w:t>
      </w:r>
      <w:r w:rsidR="00FD28BE">
        <w:rPr>
          <w:rFonts w:ascii="Times New Roman" w:hAnsi="Times New Roman" w:cs="Times New Roman"/>
        </w:rPr>
        <w:t>Similarly,</w:t>
      </w:r>
      <w:r w:rsidRPr="0046534A">
        <w:rPr>
          <w:rFonts w:ascii="Times New Roman" w:hAnsi="Times New Roman" w:cs="Times New Roman"/>
        </w:rPr>
        <w:t xml:space="preserve"> Mensah</w:t>
      </w:r>
      <w:r w:rsidR="006F0497">
        <w:rPr>
          <w:rFonts w:ascii="Times New Roman" w:hAnsi="Times New Roman" w:cs="Times New Roman"/>
        </w:rPr>
        <w:t xml:space="preserve"> </w:t>
      </w:r>
      <w:r w:rsidRPr="0046534A">
        <w:rPr>
          <w:rFonts w:ascii="Times New Roman" w:hAnsi="Times New Roman" w:cs="Times New Roman"/>
        </w:rPr>
        <w:t>(201</w:t>
      </w:r>
      <w:r w:rsidR="0046534A" w:rsidRPr="0046534A">
        <w:rPr>
          <w:rFonts w:ascii="Times New Roman" w:hAnsi="Times New Roman" w:cs="Times New Roman"/>
        </w:rPr>
        <w:t>4</w:t>
      </w:r>
      <w:r w:rsidRPr="0046534A">
        <w:rPr>
          <w:rFonts w:ascii="Times New Roman" w:hAnsi="Times New Roman" w:cs="Times New Roman"/>
        </w:rPr>
        <w:t>)</w:t>
      </w:r>
      <w:r w:rsidR="006F0497">
        <w:rPr>
          <w:rFonts w:ascii="Times New Roman" w:hAnsi="Times New Roman" w:cs="Times New Roman"/>
        </w:rPr>
        <w:t xml:space="preserve"> </w:t>
      </w:r>
      <w:r w:rsidRPr="0046534A">
        <w:rPr>
          <w:rFonts w:ascii="Times New Roman" w:hAnsi="Times New Roman" w:cs="Times New Roman"/>
          <w:color w:val="auto"/>
        </w:rPr>
        <w:t>pointed out</w:t>
      </w:r>
      <w:r w:rsidR="00FD28BE" w:rsidRPr="00FD28BE">
        <w:rPr>
          <w:rFonts w:ascii="Times New Roman" w:hAnsi="Times New Roman" w:cs="Times New Roman"/>
          <w:bCs/>
        </w:rPr>
        <w:t xml:space="preserve"> </w:t>
      </w:r>
      <w:r w:rsidR="00FD28BE" w:rsidRPr="0046534A">
        <w:rPr>
          <w:rFonts w:ascii="Times New Roman" w:hAnsi="Times New Roman" w:cs="Times New Roman"/>
          <w:bCs/>
        </w:rPr>
        <w:t xml:space="preserve">supplanting green spaces for </w:t>
      </w:r>
      <w:r w:rsidR="004265E8">
        <w:rPr>
          <w:rFonts w:ascii="Times New Roman" w:hAnsi="Times New Roman" w:cs="Times New Roman"/>
          <w:bCs/>
        </w:rPr>
        <w:t xml:space="preserve">the </w:t>
      </w:r>
      <w:r w:rsidR="00FD28BE" w:rsidRPr="0046534A">
        <w:rPr>
          <w:rFonts w:ascii="Times New Roman" w:hAnsi="Times New Roman" w:cs="Times New Roman"/>
          <w:bCs/>
        </w:rPr>
        <w:t>built up area</w:t>
      </w:r>
      <w:r w:rsidR="00FD28BE">
        <w:rPr>
          <w:rFonts w:ascii="Times New Roman" w:hAnsi="Times New Roman" w:cs="Times New Roman"/>
          <w:bCs/>
        </w:rPr>
        <w:t xml:space="preserve"> as</w:t>
      </w:r>
      <w:r w:rsidRPr="0046534A">
        <w:rPr>
          <w:rFonts w:ascii="Times New Roman" w:hAnsi="Times New Roman" w:cs="Times New Roman"/>
          <w:color w:val="auto"/>
        </w:rPr>
        <w:t xml:space="preserve"> </w:t>
      </w:r>
      <w:r w:rsidRPr="0046534A">
        <w:rPr>
          <w:rFonts w:ascii="Times New Roman" w:hAnsi="Times New Roman" w:cs="Times New Roman"/>
          <w:bCs/>
        </w:rPr>
        <w:t>the principal factor for green spaces depletion in Addis Ababa city.</w:t>
      </w:r>
      <w:r w:rsidR="006F0497">
        <w:rPr>
          <w:rFonts w:ascii="Times New Roman" w:hAnsi="Times New Roman" w:cs="Times New Roman"/>
          <w:bCs/>
        </w:rPr>
        <w:t xml:space="preserve"> </w:t>
      </w:r>
      <w:r w:rsidRPr="00195944">
        <w:rPr>
          <w:rFonts w:ascii="Times New Roman" w:hAnsi="Times New Roman" w:cs="Times New Roman"/>
          <w:color w:val="auto"/>
        </w:rPr>
        <w:lastRenderedPageBreak/>
        <w:t>Fuwape &amp; Onyekwelu, (201</w:t>
      </w:r>
      <w:r w:rsidR="00695F2C">
        <w:rPr>
          <w:rFonts w:ascii="Times New Roman" w:hAnsi="Times New Roman" w:cs="Times New Roman"/>
          <w:color w:val="auto"/>
        </w:rPr>
        <w:t>1</w:t>
      </w:r>
      <w:r w:rsidRPr="00195944">
        <w:rPr>
          <w:rFonts w:ascii="Times New Roman" w:hAnsi="Times New Roman" w:cs="Times New Roman"/>
          <w:color w:val="auto"/>
        </w:rPr>
        <w:t xml:space="preserve">) also pointed out that urban sprawl and infrastructural developments </w:t>
      </w:r>
      <w:r w:rsidR="00D03E09">
        <w:rPr>
          <w:rFonts w:ascii="Times New Roman" w:hAnsi="Times New Roman" w:cs="Times New Roman"/>
          <w:color w:val="auto"/>
        </w:rPr>
        <w:t>have</w:t>
      </w:r>
      <w:r w:rsidRPr="00195944">
        <w:rPr>
          <w:rFonts w:ascii="Times New Roman" w:hAnsi="Times New Roman" w:cs="Times New Roman"/>
          <w:color w:val="auto"/>
        </w:rPr>
        <w:t xml:space="preserve"> </w:t>
      </w:r>
      <w:r w:rsidR="00725015" w:rsidRPr="00F03BC6">
        <w:rPr>
          <w:rFonts w:ascii="Times New Roman" w:hAnsi="Times New Roman" w:cs="Times New Roman"/>
          <w:color w:val="auto"/>
        </w:rPr>
        <w:t>le</w:t>
      </w:r>
      <w:r w:rsidR="00D03E09" w:rsidRPr="00F03BC6">
        <w:rPr>
          <w:rFonts w:ascii="Times New Roman" w:hAnsi="Times New Roman" w:cs="Times New Roman"/>
          <w:color w:val="auto"/>
        </w:rPr>
        <w:t>a</w:t>
      </w:r>
      <w:r w:rsidR="00725015" w:rsidRPr="00F03BC6">
        <w:rPr>
          <w:rFonts w:ascii="Times New Roman" w:hAnsi="Times New Roman" w:cs="Times New Roman"/>
          <w:color w:val="auto"/>
        </w:rPr>
        <w:t>d</w:t>
      </w:r>
      <w:r w:rsidRPr="00F03BC6">
        <w:rPr>
          <w:rFonts w:ascii="Times New Roman" w:hAnsi="Times New Roman" w:cs="Times New Roman"/>
          <w:color w:val="auto"/>
        </w:rPr>
        <w:t xml:space="preserve"> to depletion</w:t>
      </w:r>
      <w:r w:rsidRPr="00195944">
        <w:rPr>
          <w:rFonts w:ascii="Times New Roman" w:hAnsi="Times New Roman" w:cs="Times New Roman"/>
          <w:color w:val="auto"/>
        </w:rPr>
        <w:t xml:space="preserve"> of green</w:t>
      </w:r>
      <w:r w:rsidR="006F0497">
        <w:rPr>
          <w:rFonts w:ascii="Times New Roman" w:hAnsi="Times New Roman" w:cs="Times New Roman"/>
          <w:color w:val="auto"/>
        </w:rPr>
        <w:t xml:space="preserve"> spaces in cities such as Lagos (Nigeria), Freetown</w:t>
      </w:r>
      <w:r w:rsidR="006F0497" w:rsidRPr="00195944">
        <w:rPr>
          <w:rFonts w:ascii="Times New Roman" w:hAnsi="Times New Roman" w:cs="Times New Roman"/>
          <w:color w:val="auto"/>
        </w:rPr>
        <w:t xml:space="preserve"> (</w:t>
      </w:r>
      <w:r w:rsidRPr="00195944">
        <w:rPr>
          <w:rFonts w:ascii="Times New Roman" w:hAnsi="Times New Roman" w:cs="Times New Roman"/>
          <w:color w:val="auto"/>
        </w:rPr>
        <w:t>Sierra Leone), Abidjan (Cote D’lvoire), and Accra, (Ghana).</w:t>
      </w:r>
      <w:r w:rsidR="006F0497">
        <w:rPr>
          <w:rFonts w:ascii="Times New Roman" w:hAnsi="Times New Roman" w:cs="Times New Roman"/>
          <w:color w:val="auto"/>
        </w:rPr>
        <w:t xml:space="preserve"> </w:t>
      </w:r>
      <w:r w:rsidR="0046534A">
        <w:rPr>
          <w:rFonts w:ascii="Times New Roman" w:hAnsi="Times New Roman" w:cs="Times New Roman"/>
          <w:color w:val="131413"/>
        </w:rPr>
        <w:t>The</w:t>
      </w:r>
      <w:r w:rsidR="006F0497">
        <w:rPr>
          <w:rFonts w:ascii="Times New Roman" w:hAnsi="Times New Roman" w:cs="Times New Roman"/>
          <w:color w:val="131413"/>
        </w:rPr>
        <w:t xml:space="preserve"> </w:t>
      </w:r>
      <w:r w:rsidRPr="00195944">
        <w:rPr>
          <w:rFonts w:ascii="Times New Roman" w:hAnsi="Times New Roman" w:cs="Times New Roman"/>
          <w:color w:val="auto"/>
        </w:rPr>
        <w:t>finding</w:t>
      </w:r>
      <w:r w:rsidR="0046534A">
        <w:rPr>
          <w:rFonts w:ascii="Times New Roman" w:hAnsi="Times New Roman" w:cs="Times New Roman"/>
          <w:color w:val="auto"/>
        </w:rPr>
        <w:t xml:space="preserve"> of this study</w:t>
      </w:r>
      <w:r w:rsidRPr="00195944">
        <w:rPr>
          <w:rFonts w:ascii="Times New Roman" w:hAnsi="Times New Roman" w:cs="Times New Roman"/>
          <w:color w:val="auto"/>
        </w:rPr>
        <w:t xml:space="preserve"> is also consistent with that </w:t>
      </w:r>
      <w:r w:rsidR="0046534A">
        <w:rPr>
          <w:rFonts w:ascii="Times New Roman" w:hAnsi="Times New Roman" w:cs="Times New Roman"/>
          <w:color w:val="auto"/>
        </w:rPr>
        <w:t xml:space="preserve">of </w:t>
      </w:r>
      <w:r w:rsidRPr="00195944">
        <w:rPr>
          <w:rFonts w:ascii="Times New Roman" w:hAnsi="Times New Roman" w:cs="Times New Roman"/>
          <w:color w:val="auto"/>
        </w:rPr>
        <w:t xml:space="preserve">Mamun et al. (2013) which indicated that unplanned physical expansion of built-up areas was largely responsible for encroachment of urban green space in Dhaka (Bangladesh). </w:t>
      </w:r>
      <w:r w:rsidR="00D855FB">
        <w:rPr>
          <w:rFonts w:ascii="Times New Roman" w:hAnsi="Times New Roman" w:cs="Times New Roman"/>
          <w:color w:val="auto"/>
        </w:rPr>
        <w:t xml:space="preserve">Contrary to these </w:t>
      </w:r>
      <w:r w:rsidRPr="00195944">
        <w:rPr>
          <w:rFonts w:ascii="Times New Roman" w:hAnsi="Times New Roman" w:cs="Times New Roman"/>
          <w:color w:val="auto"/>
        </w:rPr>
        <w:t>finding</w:t>
      </w:r>
      <w:r w:rsidR="00454180">
        <w:rPr>
          <w:rFonts w:ascii="Times New Roman" w:hAnsi="Times New Roman" w:cs="Times New Roman"/>
          <w:color w:val="auto"/>
        </w:rPr>
        <w:t>s</w:t>
      </w:r>
      <w:r w:rsidRPr="00195944">
        <w:rPr>
          <w:rFonts w:ascii="Times New Roman" w:hAnsi="Times New Roman" w:cs="Times New Roman"/>
          <w:color w:val="auto"/>
        </w:rPr>
        <w:t xml:space="preserve">, </w:t>
      </w:r>
      <w:r w:rsidRPr="00195944">
        <w:rPr>
          <w:rFonts w:ascii="Times New Roman" w:hAnsi="Times New Roman" w:cs="Times New Roman"/>
        </w:rPr>
        <w:t xml:space="preserve">Dobbs </w:t>
      </w:r>
      <w:r w:rsidRPr="00195944">
        <w:rPr>
          <w:rFonts w:ascii="Times New Roman" w:hAnsi="Times New Roman" w:cs="Times New Roman"/>
          <w:iCs/>
          <w:color w:val="auto"/>
        </w:rPr>
        <w:t>et al</w:t>
      </w:r>
      <w:r w:rsidRPr="00454180">
        <w:rPr>
          <w:rFonts w:ascii="Times New Roman" w:hAnsi="Times New Roman" w:cs="Times New Roman"/>
          <w:iCs/>
          <w:color w:val="auto"/>
        </w:rPr>
        <w:t>.</w:t>
      </w:r>
      <w:r w:rsidR="00F03BC6">
        <w:rPr>
          <w:rFonts w:ascii="Times New Roman" w:hAnsi="Times New Roman" w:cs="Times New Roman"/>
          <w:iCs/>
          <w:color w:val="auto"/>
        </w:rPr>
        <w:t xml:space="preserve"> </w:t>
      </w:r>
      <w:r w:rsidR="00454180" w:rsidRPr="00454180">
        <w:rPr>
          <w:rFonts w:ascii="Times New Roman" w:hAnsi="Times New Roman" w:cs="Times New Roman"/>
          <w:iCs/>
          <w:color w:val="auto"/>
        </w:rPr>
        <w:t>(</w:t>
      </w:r>
      <w:r w:rsidRPr="00454180">
        <w:rPr>
          <w:rFonts w:ascii="Times New Roman" w:hAnsi="Times New Roman" w:cs="Times New Roman"/>
          <w:color w:val="auto"/>
        </w:rPr>
        <w:t>2013</w:t>
      </w:r>
      <w:r w:rsidR="00454180" w:rsidRPr="00F03BC6">
        <w:rPr>
          <w:rFonts w:ascii="Times New Roman" w:hAnsi="Times New Roman" w:cs="Times New Roman"/>
          <w:color w:val="auto"/>
        </w:rPr>
        <w:t>)</w:t>
      </w:r>
      <w:r w:rsidRPr="00F03BC6">
        <w:rPr>
          <w:rFonts w:ascii="Times New Roman" w:hAnsi="Times New Roman" w:cs="Times New Roman"/>
          <w:color w:val="auto"/>
        </w:rPr>
        <w:t xml:space="preserve"> found</w:t>
      </w:r>
      <w:r w:rsidR="006F0497" w:rsidRPr="00F03BC6">
        <w:rPr>
          <w:rFonts w:ascii="Times New Roman" w:hAnsi="Times New Roman" w:cs="Times New Roman"/>
          <w:color w:val="auto"/>
        </w:rPr>
        <w:t xml:space="preserve"> </w:t>
      </w:r>
      <w:r w:rsidR="00725015" w:rsidRPr="00F03BC6">
        <w:rPr>
          <w:rFonts w:ascii="Times New Roman" w:hAnsi="Times New Roman" w:cs="Times New Roman"/>
          <w:color w:val="auto"/>
        </w:rPr>
        <w:t>out that</w:t>
      </w:r>
      <w:r w:rsidR="006F0497" w:rsidRPr="00F03BC6">
        <w:rPr>
          <w:rFonts w:ascii="Times New Roman" w:hAnsi="Times New Roman" w:cs="Times New Roman"/>
          <w:color w:val="auto"/>
        </w:rPr>
        <w:t xml:space="preserve"> </w:t>
      </w:r>
      <w:r w:rsidRPr="00F03BC6">
        <w:rPr>
          <w:rFonts w:ascii="Times New Roman" w:hAnsi="Times New Roman" w:cs="Times New Roman"/>
          <w:color w:val="auto"/>
        </w:rPr>
        <w:t>increased</w:t>
      </w:r>
      <w:r w:rsidRPr="00195944">
        <w:rPr>
          <w:rFonts w:ascii="Times New Roman" w:hAnsi="Times New Roman" w:cs="Times New Roman"/>
          <w:color w:val="auto"/>
        </w:rPr>
        <w:t xml:space="preserve"> housing density and street</w:t>
      </w:r>
      <w:r w:rsidR="00D03E09">
        <w:rPr>
          <w:rFonts w:ascii="Times New Roman" w:hAnsi="Times New Roman" w:cs="Times New Roman"/>
          <w:color w:val="auto"/>
        </w:rPr>
        <w:t>s</w:t>
      </w:r>
      <w:r w:rsidRPr="00195944">
        <w:rPr>
          <w:rFonts w:ascii="Times New Roman" w:hAnsi="Times New Roman" w:cs="Times New Roman"/>
          <w:color w:val="auto"/>
        </w:rPr>
        <w:t xml:space="preserve"> in developed countries have a positive influence on urban green spaces due to the presence of green lawns and trees in housing areas and along streets</w:t>
      </w:r>
      <w:r w:rsidR="00454180">
        <w:rPr>
          <w:rFonts w:ascii="Times New Roman" w:hAnsi="Times New Roman" w:cs="Times New Roman"/>
          <w:color w:val="auto"/>
        </w:rPr>
        <w:t>.</w:t>
      </w:r>
    </w:p>
    <w:p w:rsidR="00DD4EE1" w:rsidRPr="00454180" w:rsidRDefault="008316C7" w:rsidP="00B14340">
      <w:pPr>
        <w:pStyle w:val="Heading4"/>
        <w:spacing w:line="480" w:lineRule="auto"/>
        <w:rPr>
          <w:color w:val="auto"/>
          <w:sz w:val="24"/>
          <w:szCs w:val="24"/>
        </w:rPr>
      </w:pPr>
      <w:bookmarkStart w:id="93" w:name="_Toc14529437"/>
      <w:r w:rsidRPr="00454180">
        <w:rPr>
          <w:rFonts w:eastAsiaTheme="minorEastAsia"/>
          <w:color w:val="auto"/>
          <w:sz w:val="24"/>
          <w:szCs w:val="24"/>
        </w:rPr>
        <w:t xml:space="preserve">4.2.3. </w:t>
      </w:r>
      <w:r w:rsidR="00DD4EE1" w:rsidRPr="00454180">
        <w:rPr>
          <w:color w:val="auto"/>
          <w:sz w:val="24"/>
          <w:szCs w:val="24"/>
        </w:rPr>
        <w:t>2. Land value</w:t>
      </w:r>
      <w:bookmarkEnd w:id="93"/>
      <w:r w:rsidR="00DD4EE1" w:rsidRPr="00454180">
        <w:rPr>
          <w:color w:val="auto"/>
          <w:sz w:val="24"/>
          <w:szCs w:val="24"/>
        </w:rPr>
        <w:t xml:space="preserve"> </w:t>
      </w:r>
    </w:p>
    <w:p w:rsidR="00DD4EE1" w:rsidRDefault="00DD4EE1" w:rsidP="00B14340">
      <w:pPr>
        <w:spacing w:line="480" w:lineRule="auto"/>
        <w:jc w:val="both"/>
        <w:rPr>
          <w:rFonts w:ascii="Times New Roman" w:hAnsi="Times New Roman" w:cs="Times New Roman"/>
          <w:sz w:val="24"/>
          <w:szCs w:val="24"/>
        </w:rPr>
      </w:pPr>
      <w:r w:rsidRPr="00616139">
        <w:rPr>
          <w:rFonts w:ascii="Times New Roman" w:hAnsi="Times New Roman" w:cs="Times New Roman"/>
          <w:sz w:val="24"/>
          <w:szCs w:val="24"/>
        </w:rPr>
        <w:t xml:space="preserve">Based on the information gathered from the </w:t>
      </w:r>
      <w:r w:rsidRPr="00616139">
        <w:rPr>
          <w:rFonts w:ascii="Times New Roman" w:hAnsi="Times New Roman" w:cs="Times New Roman"/>
          <w:noProof/>
          <w:sz w:val="24"/>
          <w:szCs w:val="24"/>
        </w:rPr>
        <w:t>local</w:t>
      </w:r>
      <w:r w:rsidRPr="00616139">
        <w:rPr>
          <w:rFonts w:ascii="Times New Roman" w:hAnsi="Times New Roman" w:cs="Times New Roman"/>
          <w:sz w:val="24"/>
          <w:szCs w:val="24"/>
        </w:rPr>
        <w:t xml:space="preserve"> community and municipality officials</w:t>
      </w:r>
      <w:r w:rsidR="00725015">
        <w:rPr>
          <w:rFonts w:ascii="Times New Roman" w:hAnsi="Times New Roman" w:cs="Times New Roman"/>
          <w:sz w:val="24"/>
          <w:szCs w:val="24"/>
        </w:rPr>
        <w:t>,</w:t>
      </w:r>
      <w:r w:rsidRPr="00616139">
        <w:rPr>
          <w:rFonts w:ascii="Times New Roman" w:hAnsi="Times New Roman" w:cs="Times New Roman"/>
          <w:sz w:val="24"/>
          <w:szCs w:val="24"/>
        </w:rPr>
        <w:t xml:space="preserve"> the loss of urban </w:t>
      </w:r>
      <w:r w:rsidR="006F0497">
        <w:rPr>
          <w:rFonts w:ascii="Times New Roman" w:hAnsi="Times New Roman" w:cs="Times New Roman"/>
          <w:sz w:val="24"/>
          <w:szCs w:val="24"/>
        </w:rPr>
        <w:t>GI</w:t>
      </w:r>
      <w:r w:rsidRPr="00616139">
        <w:rPr>
          <w:rFonts w:ascii="Times New Roman" w:hAnsi="Times New Roman" w:cs="Times New Roman"/>
          <w:sz w:val="24"/>
          <w:szCs w:val="24"/>
        </w:rPr>
        <w:t xml:space="preserve"> components in </w:t>
      </w:r>
      <w:r w:rsidR="0008506A">
        <w:rPr>
          <w:rFonts w:ascii="Times New Roman" w:hAnsi="Times New Roman" w:cs="Times New Roman"/>
          <w:sz w:val="24"/>
          <w:szCs w:val="24"/>
        </w:rPr>
        <w:t xml:space="preserve">the </w:t>
      </w:r>
      <w:r w:rsidRPr="00616139">
        <w:rPr>
          <w:rFonts w:ascii="Times New Roman" w:hAnsi="Times New Roman" w:cs="Times New Roman"/>
          <w:sz w:val="24"/>
          <w:szCs w:val="24"/>
        </w:rPr>
        <w:t xml:space="preserve">three </w:t>
      </w:r>
      <w:r w:rsidR="00454180" w:rsidRPr="00616139">
        <w:rPr>
          <w:rFonts w:ascii="Times New Roman" w:hAnsi="Times New Roman" w:cs="Times New Roman"/>
          <w:sz w:val="24"/>
          <w:szCs w:val="24"/>
        </w:rPr>
        <w:t>towns</w:t>
      </w:r>
      <w:r w:rsidRPr="00616139">
        <w:rPr>
          <w:rFonts w:ascii="Times New Roman" w:hAnsi="Times New Roman" w:cs="Times New Roman"/>
          <w:sz w:val="24"/>
          <w:szCs w:val="24"/>
        </w:rPr>
        <w:t xml:space="preserve"> can be partially attributed to the rapid </w:t>
      </w:r>
      <w:r w:rsidRPr="00616139">
        <w:rPr>
          <w:rFonts w:ascii="Times New Roman" w:hAnsi="Times New Roman" w:cs="Times New Roman"/>
          <w:noProof/>
          <w:sz w:val="24"/>
          <w:szCs w:val="24"/>
        </w:rPr>
        <w:t>increase of the land value.</w:t>
      </w:r>
      <w:r w:rsidRPr="00616139">
        <w:rPr>
          <w:rFonts w:ascii="Times New Roman" w:hAnsi="Times New Roman" w:cs="Times New Roman"/>
          <w:sz w:val="24"/>
          <w:szCs w:val="24"/>
        </w:rPr>
        <w:t xml:space="preserve"> In the study </w:t>
      </w:r>
      <w:r w:rsidR="00454180">
        <w:rPr>
          <w:rFonts w:ascii="Times New Roman" w:hAnsi="Times New Roman" w:cs="Times New Roman"/>
          <w:sz w:val="24"/>
          <w:szCs w:val="24"/>
        </w:rPr>
        <w:t>towns</w:t>
      </w:r>
      <w:r w:rsidRPr="00616139">
        <w:rPr>
          <w:rFonts w:ascii="Times New Roman" w:hAnsi="Times New Roman" w:cs="Times New Roman"/>
          <w:sz w:val="24"/>
          <w:szCs w:val="24"/>
        </w:rPr>
        <w:t xml:space="preserve">, land uses such as residential and commercial are more financially rewarding to the </w:t>
      </w:r>
      <w:r w:rsidR="00454180" w:rsidRPr="00616139">
        <w:rPr>
          <w:rFonts w:ascii="Times New Roman" w:hAnsi="Times New Roman" w:cs="Times New Roman"/>
          <w:sz w:val="24"/>
          <w:szCs w:val="24"/>
        </w:rPr>
        <w:t>government, which</w:t>
      </w:r>
      <w:r w:rsidRPr="00616139">
        <w:rPr>
          <w:rFonts w:ascii="Times New Roman" w:hAnsi="Times New Roman" w:cs="Times New Roman"/>
          <w:sz w:val="24"/>
          <w:szCs w:val="24"/>
        </w:rPr>
        <w:t xml:space="preserve"> is the landowner</w:t>
      </w:r>
      <w:r w:rsidR="0008506A">
        <w:rPr>
          <w:rFonts w:ascii="Times New Roman" w:hAnsi="Times New Roman" w:cs="Times New Roman"/>
          <w:sz w:val="24"/>
          <w:szCs w:val="24"/>
        </w:rPr>
        <w:t>,</w:t>
      </w:r>
      <w:r w:rsidRPr="00616139">
        <w:rPr>
          <w:rFonts w:ascii="Times New Roman" w:hAnsi="Times New Roman" w:cs="Times New Roman"/>
          <w:sz w:val="24"/>
          <w:szCs w:val="24"/>
        </w:rPr>
        <w:t xml:space="preserve"> than urban </w:t>
      </w:r>
      <w:r w:rsidR="006F0497">
        <w:rPr>
          <w:rFonts w:ascii="Times New Roman" w:hAnsi="Times New Roman" w:cs="Times New Roman"/>
          <w:sz w:val="24"/>
          <w:szCs w:val="24"/>
        </w:rPr>
        <w:t>GI</w:t>
      </w:r>
      <w:r w:rsidRPr="00616139">
        <w:rPr>
          <w:rFonts w:ascii="Times New Roman" w:hAnsi="Times New Roman" w:cs="Times New Roman"/>
          <w:sz w:val="24"/>
          <w:szCs w:val="24"/>
        </w:rPr>
        <w:t xml:space="preserve"> components. For instance, 1</w:t>
      </w:r>
      <w:r w:rsidR="001234EF">
        <w:rPr>
          <w:rFonts w:ascii="Times New Roman" w:hAnsi="Times New Roman" w:cs="Times New Roman"/>
          <w:sz w:val="24"/>
          <w:szCs w:val="24"/>
        </w:rPr>
        <w:t xml:space="preserve"> </w:t>
      </w:r>
      <w:r w:rsidRPr="00616139">
        <w:rPr>
          <w:rFonts w:ascii="Times New Roman" w:hAnsi="Times New Roman" w:cs="Times New Roman"/>
          <w:sz w:val="24"/>
          <w:szCs w:val="24"/>
        </w:rPr>
        <w:t>m</w:t>
      </w:r>
      <w:r w:rsidRPr="00616139">
        <w:rPr>
          <w:rFonts w:ascii="Times New Roman" w:hAnsi="Times New Roman" w:cs="Times New Roman"/>
          <w:sz w:val="24"/>
          <w:szCs w:val="24"/>
          <w:vertAlign w:val="superscript"/>
        </w:rPr>
        <w:t xml:space="preserve">2 </w:t>
      </w:r>
      <w:r w:rsidRPr="00616139">
        <w:rPr>
          <w:rFonts w:ascii="Times New Roman" w:hAnsi="Times New Roman" w:cs="Times New Roman"/>
          <w:sz w:val="24"/>
          <w:szCs w:val="24"/>
        </w:rPr>
        <w:t xml:space="preserve">of land for residential purpose was sold for 12,229.5 birr (531.7$) on average in Sebeta town which is much </w:t>
      </w:r>
      <w:r w:rsidRPr="00616139">
        <w:rPr>
          <w:rFonts w:ascii="Times New Roman" w:hAnsi="Times New Roman" w:cs="Times New Roman"/>
          <w:bCs/>
          <w:sz w:val="24"/>
          <w:szCs w:val="24"/>
        </w:rPr>
        <w:t xml:space="preserve">higher than the land price </w:t>
      </w:r>
      <w:r w:rsidRPr="00616139">
        <w:rPr>
          <w:rFonts w:ascii="Times New Roman" w:hAnsi="Times New Roman" w:cs="Times New Roman"/>
          <w:sz w:val="24"/>
          <w:szCs w:val="24"/>
        </w:rPr>
        <w:t xml:space="preserve">of </w:t>
      </w:r>
      <w:r w:rsidRPr="00616139">
        <w:rPr>
          <w:rFonts w:ascii="Times New Roman" w:hAnsi="Times New Roman" w:cs="Times New Roman"/>
          <w:bCs/>
          <w:sz w:val="24"/>
          <w:szCs w:val="24"/>
        </w:rPr>
        <w:t xml:space="preserve">any </w:t>
      </w:r>
      <w:r w:rsidRPr="00616139">
        <w:rPr>
          <w:rFonts w:ascii="Times New Roman" w:hAnsi="Times New Roman" w:cs="Times New Roman"/>
          <w:sz w:val="24"/>
          <w:szCs w:val="24"/>
        </w:rPr>
        <w:t>town found in the</w:t>
      </w:r>
      <w:r w:rsidR="006F0497">
        <w:rPr>
          <w:rFonts w:ascii="Times New Roman" w:hAnsi="Times New Roman" w:cs="Times New Roman"/>
          <w:sz w:val="24"/>
          <w:szCs w:val="24"/>
        </w:rPr>
        <w:t xml:space="preserve"> </w:t>
      </w:r>
      <w:r w:rsidR="00D915D2" w:rsidRPr="00616139">
        <w:rPr>
          <w:rFonts w:ascii="Times New Roman" w:hAnsi="Times New Roman" w:cs="Times New Roman"/>
          <w:bCs/>
          <w:sz w:val="24"/>
          <w:szCs w:val="24"/>
        </w:rPr>
        <w:t>categories</w:t>
      </w:r>
      <w:r w:rsidR="006F0497">
        <w:rPr>
          <w:rFonts w:ascii="Times New Roman" w:hAnsi="Times New Roman" w:cs="Times New Roman"/>
          <w:bCs/>
          <w:sz w:val="24"/>
          <w:szCs w:val="24"/>
        </w:rPr>
        <w:t xml:space="preserve"> </w:t>
      </w:r>
      <w:r w:rsidR="003D66BC">
        <w:rPr>
          <w:rFonts w:ascii="Times New Roman" w:hAnsi="Times New Roman" w:cs="Times New Roman"/>
          <w:sz w:val="24"/>
          <w:szCs w:val="24"/>
        </w:rPr>
        <w:t xml:space="preserve">of </w:t>
      </w:r>
      <w:r w:rsidR="00616139" w:rsidRPr="00616139">
        <w:rPr>
          <w:rFonts w:ascii="Times New Roman" w:hAnsi="Times New Roman" w:cs="Times New Roman"/>
          <w:bCs/>
          <w:sz w:val="24"/>
          <w:szCs w:val="24"/>
        </w:rPr>
        <w:t>1</w:t>
      </w:r>
      <w:r w:rsidR="00616139" w:rsidRPr="00616139">
        <w:rPr>
          <w:rFonts w:ascii="Times New Roman" w:hAnsi="Times New Roman" w:cs="Times New Roman"/>
          <w:bCs/>
          <w:sz w:val="24"/>
          <w:szCs w:val="24"/>
          <w:vertAlign w:val="superscript"/>
        </w:rPr>
        <w:t xml:space="preserve">st </w:t>
      </w:r>
      <w:r w:rsidR="00390FE7">
        <w:rPr>
          <w:rFonts w:ascii="Times New Roman" w:hAnsi="Times New Roman" w:cs="Times New Roman"/>
          <w:bCs/>
          <w:sz w:val="24"/>
          <w:szCs w:val="24"/>
        </w:rPr>
        <w:t>g</w:t>
      </w:r>
      <w:r w:rsidR="00616139" w:rsidRPr="00616139">
        <w:rPr>
          <w:rFonts w:ascii="Times New Roman" w:hAnsi="Times New Roman" w:cs="Times New Roman"/>
          <w:bCs/>
          <w:sz w:val="24"/>
          <w:szCs w:val="24"/>
        </w:rPr>
        <w:t xml:space="preserve">rade lease towns </w:t>
      </w:r>
      <w:r w:rsidR="00D915D2">
        <w:rPr>
          <w:rFonts w:ascii="Times New Roman" w:hAnsi="Times New Roman" w:cs="Times New Roman"/>
          <w:bCs/>
          <w:sz w:val="24"/>
          <w:szCs w:val="24"/>
        </w:rPr>
        <w:t xml:space="preserve">in </w:t>
      </w:r>
      <w:r w:rsidR="00616139" w:rsidRPr="00616139">
        <w:rPr>
          <w:rFonts w:ascii="Times New Roman" w:hAnsi="Times New Roman" w:cs="Times New Roman"/>
          <w:sz w:val="24"/>
          <w:szCs w:val="24"/>
        </w:rPr>
        <w:t>Oromia National Regional State</w:t>
      </w:r>
      <w:r w:rsidRPr="00616139">
        <w:rPr>
          <w:rFonts w:ascii="Times New Roman" w:hAnsi="Times New Roman" w:cs="Times New Roman"/>
          <w:sz w:val="24"/>
          <w:szCs w:val="24"/>
        </w:rPr>
        <w:t xml:space="preserve">. </w:t>
      </w:r>
      <w:r w:rsidR="00454180">
        <w:rPr>
          <w:rFonts w:ascii="Times New Roman" w:hAnsi="Times New Roman" w:cs="Times New Roman"/>
          <w:sz w:val="24"/>
          <w:szCs w:val="24"/>
        </w:rPr>
        <w:t>Similarly</w:t>
      </w:r>
      <w:r w:rsidR="0052672A" w:rsidRPr="00616139">
        <w:rPr>
          <w:rFonts w:ascii="Times New Roman" w:hAnsi="Times New Roman" w:cs="Times New Roman"/>
          <w:sz w:val="24"/>
          <w:szCs w:val="24"/>
        </w:rPr>
        <w:t>,</w:t>
      </w:r>
      <w:r w:rsidRPr="00616139">
        <w:rPr>
          <w:rFonts w:ascii="Times New Roman" w:hAnsi="Times New Roman" w:cs="Times New Roman"/>
          <w:sz w:val="24"/>
          <w:szCs w:val="24"/>
        </w:rPr>
        <w:t xml:space="preserve"> the land </w:t>
      </w:r>
      <w:r w:rsidR="0052672A" w:rsidRPr="00616139">
        <w:rPr>
          <w:rFonts w:ascii="Times New Roman" w:hAnsi="Times New Roman" w:cs="Times New Roman"/>
          <w:sz w:val="24"/>
          <w:szCs w:val="24"/>
        </w:rPr>
        <w:t xml:space="preserve">price </w:t>
      </w:r>
      <w:r w:rsidRPr="00616139">
        <w:rPr>
          <w:rFonts w:ascii="Times New Roman" w:hAnsi="Times New Roman" w:cs="Times New Roman"/>
          <w:sz w:val="24"/>
          <w:szCs w:val="24"/>
        </w:rPr>
        <w:t>of Legetafo and Sululta town</w:t>
      </w:r>
      <w:r w:rsidR="006C218C" w:rsidRPr="00616139">
        <w:rPr>
          <w:rFonts w:ascii="Times New Roman" w:hAnsi="Times New Roman" w:cs="Times New Roman"/>
          <w:sz w:val="24"/>
          <w:szCs w:val="24"/>
        </w:rPr>
        <w:t xml:space="preserve"> for 1</w:t>
      </w:r>
      <w:r w:rsidR="001234EF">
        <w:rPr>
          <w:rFonts w:ascii="Times New Roman" w:hAnsi="Times New Roman" w:cs="Times New Roman"/>
          <w:sz w:val="24"/>
          <w:szCs w:val="24"/>
        </w:rPr>
        <w:t xml:space="preserve"> </w:t>
      </w:r>
      <w:r w:rsidR="006C218C" w:rsidRPr="00616139">
        <w:rPr>
          <w:rFonts w:ascii="Times New Roman" w:hAnsi="Times New Roman" w:cs="Times New Roman"/>
          <w:sz w:val="24"/>
          <w:szCs w:val="24"/>
        </w:rPr>
        <w:t>m</w:t>
      </w:r>
      <w:r w:rsidR="006C218C" w:rsidRPr="00616139">
        <w:rPr>
          <w:rFonts w:ascii="Times New Roman" w:hAnsi="Times New Roman" w:cs="Times New Roman"/>
          <w:sz w:val="24"/>
          <w:szCs w:val="24"/>
          <w:vertAlign w:val="superscript"/>
        </w:rPr>
        <w:t xml:space="preserve">2 </w:t>
      </w:r>
      <w:r w:rsidRPr="00616139">
        <w:rPr>
          <w:rFonts w:ascii="Times New Roman" w:hAnsi="Times New Roman" w:cs="Times New Roman"/>
          <w:sz w:val="24"/>
          <w:szCs w:val="24"/>
        </w:rPr>
        <w:t xml:space="preserve">is much </w:t>
      </w:r>
      <w:r w:rsidRPr="00F03BC6">
        <w:rPr>
          <w:rFonts w:ascii="Times New Roman" w:hAnsi="Times New Roman" w:cs="Times New Roman"/>
          <w:sz w:val="24"/>
          <w:szCs w:val="24"/>
        </w:rPr>
        <w:t xml:space="preserve">higher </w:t>
      </w:r>
      <w:r w:rsidR="0008506A" w:rsidRPr="00F03BC6">
        <w:rPr>
          <w:rFonts w:ascii="Times New Roman" w:hAnsi="Times New Roman" w:cs="Times New Roman"/>
          <w:sz w:val="24"/>
          <w:szCs w:val="24"/>
        </w:rPr>
        <w:t>than</w:t>
      </w:r>
      <w:r w:rsidRPr="00F03BC6">
        <w:rPr>
          <w:rFonts w:ascii="Times New Roman" w:hAnsi="Times New Roman" w:cs="Times New Roman"/>
          <w:sz w:val="24"/>
          <w:szCs w:val="24"/>
        </w:rPr>
        <w:t xml:space="preserve"> the land</w:t>
      </w:r>
      <w:r w:rsidRPr="00616139">
        <w:rPr>
          <w:rFonts w:ascii="Times New Roman" w:hAnsi="Times New Roman" w:cs="Times New Roman"/>
          <w:sz w:val="24"/>
          <w:szCs w:val="24"/>
        </w:rPr>
        <w:t xml:space="preserve"> price of other </w:t>
      </w:r>
      <w:r w:rsidR="006C218C" w:rsidRPr="00616139">
        <w:rPr>
          <w:rFonts w:ascii="Times New Roman" w:hAnsi="Times New Roman" w:cs="Times New Roman"/>
          <w:sz w:val="24"/>
          <w:szCs w:val="24"/>
        </w:rPr>
        <w:t>town</w:t>
      </w:r>
      <w:r w:rsidR="00D915D2">
        <w:rPr>
          <w:rFonts w:ascii="Times New Roman" w:hAnsi="Times New Roman" w:cs="Times New Roman"/>
          <w:sz w:val="24"/>
          <w:szCs w:val="24"/>
        </w:rPr>
        <w:t>s</w:t>
      </w:r>
      <w:r w:rsidR="006F0497">
        <w:rPr>
          <w:rFonts w:ascii="Times New Roman" w:hAnsi="Times New Roman" w:cs="Times New Roman"/>
          <w:sz w:val="24"/>
          <w:szCs w:val="24"/>
        </w:rPr>
        <w:t xml:space="preserve"> </w:t>
      </w:r>
      <w:r w:rsidR="00D915D2" w:rsidRPr="00616139">
        <w:rPr>
          <w:rFonts w:ascii="Times New Roman" w:hAnsi="Times New Roman" w:cs="Times New Roman"/>
          <w:sz w:val="24"/>
          <w:szCs w:val="24"/>
        </w:rPr>
        <w:t>found</w:t>
      </w:r>
      <w:r w:rsidR="006F0497">
        <w:rPr>
          <w:rFonts w:ascii="Times New Roman" w:hAnsi="Times New Roman" w:cs="Times New Roman"/>
          <w:sz w:val="24"/>
          <w:szCs w:val="24"/>
        </w:rPr>
        <w:t xml:space="preserve"> </w:t>
      </w:r>
      <w:r w:rsidR="003D66BC">
        <w:rPr>
          <w:rFonts w:ascii="Times New Roman" w:hAnsi="Times New Roman" w:cs="Times New Roman"/>
          <w:bCs/>
          <w:sz w:val="24"/>
          <w:szCs w:val="24"/>
        </w:rPr>
        <w:t xml:space="preserve">in </w:t>
      </w:r>
      <w:r w:rsidR="00D915D2" w:rsidRPr="00616139">
        <w:rPr>
          <w:rFonts w:ascii="Times New Roman" w:hAnsi="Times New Roman" w:cs="Times New Roman"/>
          <w:bCs/>
          <w:sz w:val="24"/>
          <w:szCs w:val="24"/>
        </w:rPr>
        <w:t>categories</w:t>
      </w:r>
      <w:r w:rsidR="006F0497">
        <w:rPr>
          <w:rFonts w:ascii="Times New Roman" w:hAnsi="Times New Roman" w:cs="Times New Roman"/>
          <w:bCs/>
          <w:sz w:val="24"/>
          <w:szCs w:val="24"/>
        </w:rPr>
        <w:t xml:space="preserve"> </w:t>
      </w:r>
      <w:r w:rsidR="003D66BC">
        <w:rPr>
          <w:rFonts w:ascii="Times New Roman" w:hAnsi="Times New Roman" w:cs="Times New Roman"/>
          <w:sz w:val="24"/>
          <w:szCs w:val="24"/>
        </w:rPr>
        <w:t>of</w:t>
      </w:r>
      <w:r w:rsidR="006F0497">
        <w:rPr>
          <w:rFonts w:ascii="Times New Roman" w:hAnsi="Times New Roman" w:cs="Times New Roman"/>
          <w:sz w:val="24"/>
          <w:szCs w:val="24"/>
        </w:rPr>
        <w:t xml:space="preserve"> </w:t>
      </w:r>
      <w:r w:rsidR="00D915D2" w:rsidRPr="00616139">
        <w:rPr>
          <w:rFonts w:ascii="Times New Roman" w:hAnsi="Times New Roman" w:cs="Times New Roman"/>
          <w:bCs/>
          <w:sz w:val="24"/>
          <w:szCs w:val="24"/>
        </w:rPr>
        <w:t>1</w:t>
      </w:r>
      <w:r w:rsidR="00D915D2" w:rsidRPr="00616139">
        <w:rPr>
          <w:rFonts w:ascii="Times New Roman" w:hAnsi="Times New Roman" w:cs="Times New Roman"/>
          <w:bCs/>
          <w:sz w:val="24"/>
          <w:szCs w:val="24"/>
          <w:vertAlign w:val="superscript"/>
        </w:rPr>
        <w:t xml:space="preserve">st </w:t>
      </w:r>
      <w:r w:rsidR="00D915D2">
        <w:rPr>
          <w:rFonts w:ascii="Times New Roman" w:hAnsi="Times New Roman" w:cs="Times New Roman"/>
          <w:bCs/>
          <w:sz w:val="24"/>
          <w:szCs w:val="24"/>
        </w:rPr>
        <w:t>g</w:t>
      </w:r>
      <w:r w:rsidR="00D915D2" w:rsidRPr="00616139">
        <w:rPr>
          <w:rFonts w:ascii="Times New Roman" w:hAnsi="Times New Roman" w:cs="Times New Roman"/>
          <w:bCs/>
          <w:sz w:val="24"/>
          <w:szCs w:val="24"/>
        </w:rPr>
        <w:t xml:space="preserve">rade lease towns </w:t>
      </w:r>
      <w:r w:rsidR="00D915D2">
        <w:rPr>
          <w:rFonts w:ascii="Times New Roman" w:hAnsi="Times New Roman" w:cs="Times New Roman"/>
          <w:bCs/>
          <w:sz w:val="24"/>
          <w:szCs w:val="24"/>
        </w:rPr>
        <w:t>in</w:t>
      </w:r>
      <w:r w:rsidR="006F0497">
        <w:rPr>
          <w:rFonts w:ascii="Times New Roman" w:hAnsi="Times New Roman" w:cs="Times New Roman"/>
          <w:bCs/>
          <w:sz w:val="24"/>
          <w:szCs w:val="24"/>
        </w:rPr>
        <w:t xml:space="preserve"> </w:t>
      </w:r>
      <w:r w:rsidR="00D915D2" w:rsidRPr="00616139">
        <w:rPr>
          <w:rFonts w:ascii="Times New Roman" w:hAnsi="Times New Roman" w:cs="Times New Roman"/>
          <w:sz w:val="24"/>
          <w:szCs w:val="24"/>
        </w:rPr>
        <w:t xml:space="preserve">Oromia National Regional State </w:t>
      </w:r>
      <w:r w:rsidRPr="00616139">
        <w:rPr>
          <w:rFonts w:ascii="Times New Roman" w:hAnsi="Times New Roman" w:cs="Times New Roman"/>
          <w:sz w:val="24"/>
          <w:szCs w:val="24"/>
        </w:rPr>
        <w:t xml:space="preserve">except Burayu </w:t>
      </w:r>
      <w:r w:rsidR="006F0497" w:rsidRPr="00616139">
        <w:rPr>
          <w:rFonts w:ascii="Times New Roman" w:hAnsi="Times New Roman" w:cs="Times New Roman"/>
          <w:sz w:val="24"/>
          <w:szCs w:val="24"/>
        </w:rPr>
        <w:t>town (</w:t>
      </w:r>
      <w:r w:rsidRPr="00616139">
        <w:rPr>
          <w:rFonts w:ascii="Times New Roman" w:hAnsi="Times New Roman" w:cs="Times New Roman"/>
          <w:sz w:val="24"/>
          <w:szCs w:val="24"/>
        </w:rPr>
        <w:t xml:space="preserve">Table </w:t>
      </w:r>
      <w:r w:rsidR="00F012A0">
        <w:rPr>
          <w:rFonts w:ascii="Times New Roman" w:hAnsi="Times New Roman" w:cs="Times New Roman"/>
          <w:sz w:val="24"/>
          <w:szCs w:val="24"/>
        </w:rPr>
        <w:t>18</w:t>
      </w:r>
      <w:r w:rsidRPr="00616139">
        <w:rPr>
          <w:rFonts w:ascii="Times New Roman" w:hAnsi="Times New Roman" w:cs="Times New Roman"/>
          <w:sz w:val="24"/>
          <w:szCs w:val="24"/>
        </w:rPr>
        <w:t>).</w:t>
      </w:r>
    </w:p>
    <w:p w:rsidR="00990519" w:rsidRPr="00616139" w:rsidRDefault="00990519" w:rsidP="00B14340">
      <w:pPr>
        <w:spacing w:line="480" w:lineRule="auto"/>
        <w:jc w:val="both"/>
        <w:rPr>
          <w:rFonts w:ascii="Times New Roman" w:hAnsi="Times New Roman" w:cs="Times New Roman"/>
          <w:sz w:val="24"/>
          <w:szCs w:val="24"/>
        </w:rPr>
      </w:pPr>
    </w:p>
    <w:p w:rsidR="006C218C" w:rsidRPr="000B4187" w:rsidRDefault="00616139" w:rsidP="00C34E91">
      <w:pPr>
        <w:pStyle w:val="Caption"/>
        <w:spacing w:line="360" w:lineRule="auto"/>
        <w:rPr>
          <w:rFonts w:ascii="Times New Roman" w:hAnsi="Times New Roman" w:cs="Times New Roman"/>
          <w:b w:val="0"/>
          <w:i/>
          <w:color w:val="auto"/>
          <w:sz w:val="24"/>
          <w:szCs w:val="24"/>
        </w:rPr>
      </w:pPr>
      <w:bookmarkStart w:id="94" w:name="_Toc14529512"/>
      <w:r w:rsidRPr="000B4187">
        <w:rPr>
          <w:rFonts w:ascii="Times New Roman" w:hAnsi="Times New Roman" w:cs="Times New Roman"/>
          <w:b w:val="0"/>
          <w:i/>
          <w:color w:val="auto"/>
          <w:sz w:val="24"/>
          <w:szCs w:val="24"/>
        </w:rPr>
        <w:lastRenderedPageBreak/>
        <w:t xml:space="preserve">Table </w:t>
      </w:r>
      <w:r w:rsidR="007913D8" w:rsidRPr="000B4187">
        <w:rPr>
          <w:rFonts w:ascii="Times New Roman" w:hAnsi="Times New Roman" w:cs="Times New Roman"/>
          <w:b w:val="0"/>
          <w:i/>
          <w:color w:val="auto"/>
          <w:sz w:val="24"/>
          <w:szCs w:val="24"/>
        </w:rPr>
        <w:fldChar w:fldCharType="begin"/>
      </w:r>
      <w:r w:rsidR="00126EF8"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18</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Land auction price of towns found in 1</w:t>
      </w:r>
      <w:r w:rsidRPr="000B4187">
        <w:rPr>
          <w:rFonts w:ascii="Times New Roman" w:hAnsi="Times New Roman" w:cs="Times New Roman"/>
          <w:b w:val="0"/>
          <w:i/>
          <w:color w:val="auto"/>
          <w:sz w:val="24"/>
          <w:szCs w:val="24"/>
          <w:vertAlign w:val="superscript"/>
        </w:rPr>
        <w:t xml:space="preserve">st </w:t>
      </w:r>
      <w:r w:rsidRPr="000B4187">
        <w:rPr>
          <w:rFonts w:ascii="Times New Roman" w:hAnsi="Times New Roman" w:cs="Times New Roman"/>
          <w:b w:val="0"/>
          <w:i/>
          <w:color w:val="auto"/>
          <w:sz w:val="24"/>
          <w:szCs w:val="24"/>
        </w:rPr>
        <w:t>grade lease towns</w:t>
      </w:r>
      <w:r w:rsidRPr="000B4187">
        <w:rPr>
          <w:rFonts w:ascii="Times New Roman" w:hAnsi="Times New Roman" w:cs="Times New Roman"/>
          <w:b w:val="0"/>
          <w:bCs w:val="0"/>
          <w:i/>
          <w:color w:val="auto"/>
          <w:sz w:val="24"/>
          <w:szCs w:val="24"/>
        </w:rPr>
        <w:t xml:space="preserve"> categories of </w:t>
      </w:r>
      <w:r w:rsidRPr="000B4187">
        <w:rPr>
          <w:rFonts w:ascii="Times New Roman" w:hAnsi="Times New Roman" w:cs="Times New Roman"/>
          <w:b w:val="0"/>
          <w:i/>
          <w:color w:val="auto"/>
          <w:sz w:val="24"/>
          <w:szCs w:val="24"/>
        </w:rPr>
        <w:t>Oromia region</w:t>
      </w:r>
      <w:bookmarkEnd w:id="94"/>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56"/>
        <w:gridCol w:w="2136"/>
        <w:gridCol w:w="5664"/>
      </w:tblGrid>
      <w:tr w:rsidR="00DD4EE1" w:rsidRPr="002A196C" w:rsidTr="001F10E5">
        <w:tc>
          <w:tcPr>
            <w:tcW w:w="596" w:type="pct"/>
            <w:tcBorders>
              <w:top w:val="single" w:sz="4" w:space="0" w:color="auto"/>
              <w:bottom w:val="single" w:sz="4" w:space="0" w:color="auto"/>
            </w:tcBorders>
          </w:tcPr>
          <w:p w:rsidR="00DD4EE1" w:rsidRPr="002A196C" w:rsidRDefault="00DD4EE1" w:rsidP="00C34E91">
            <w:pPr>
              <w:spacing w:line="360" w:lineRule="auto"/>
              <w:ind w:right="-102"/>
              <w:jc w:val="both"/>
              <w:rPr>
                <w:rFonts w:ascii="Times New Roman" w:hAnsi="Times New Roman" w:cs="Times New Roman"/>
                <w:sz w:val="24"/>
                <w:szCs w:val="24"/>
              </w:rPr>
            </w:pPr>
            <w:r w:rsidRPr="002A196C">
              <w:rPr>
                <w:rFonts w:ascii="Times New Roman" w:hAnsi="Times New Roman" w:cs="Times New Roman"/>
                <w:sz w:val="24"/>
                <w:szCs w:val="24"/>
              </w:rPr>
              <w:t>S/N</w:t>
            </w:r>
          </w:p>
        </w:tc>
        <w:tc>
          <w:tcPr>
            <w:tcW w:w="1206" w:type="pct"/>
            <w:tcBorders>
              <w:top w:val="single" w:sz="4" w:space="0" w:color="auto"/>
              <w:bottom w:val="single" w:sz="4" w:space="0" w:color="auto"/>
            </w:tcBorders>
          </w:tcPr>
          <w:p w:rsidR="00DD4EE1" w:rsidRPr="002A196C" w:rsidRDefault="00DD4EE1"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Towns</w:t>
            </w:r>
          </w:p>
        </w:tc>
        <w:tc>
          <w:tcPr>
            <w:tcW w:w="3198" w:type="pct"/>
            <w:tcBorders>
              <w:top w:val="single" w:sz="4" w:space="0" w:color="auto"/>
              <w:bottom w:val="single" w:sz="4" w:space="0" w:color="auto"/>
            </w:tcBorders>
          </w:tcPr>
          <w:p w:rsidR="00DD4EE1" w:rsidRPr="002A196C" w:rsidRDefault="00C34E91" w:rsidP="00C34E91">
            <w:pPr>
              <w:spacing w:line="360" w:lineRule="auto"/>
              <w:ind w:right="720"/>
              <w:jc w:val="both"/>
              <w:rPr>
                <w:rFonts w:ascii="Times New Roman" w:hAnsi="Times New Roman" w:cs="Times New Roman"/>
                <w:sz w:val="24"/>
                <w:szCs w:val="24"/>
              </w:rPr>
            </w:pPr>
            <w:r>
              <w:rPr>
                <w:rFonts w:ascii="Times New Roman" w:hAnsi="Times New Roman" w:cs="Times New Roman"/>
                <w:sz w:val="24"/>
                <w:szCs w:val="24"/>
              </w:rPr>
              <w:t>Average land auction price (</w:t>
            </w:r>
            <w:r w:rsidR="00316D9E">
              <w:rPr>
                <w:rFonts w:ascii="Times New Roman" w:hAnsi="Times New Roman" w:cs="Times New Roman"/>
                <w:sz w:val="24"/>
                <w:szCs w:val="24"/>
              </w:rPr>
              <w:t>Birr</w:t>
            </w:r>
            <w:r w:rsidR="00DD4EE1" w:rsidRPr="002A196C">
              <w:rPr>
                <w:rFonts w:ascii="Times New Roman" w:hAnsi="Times New Roman" w:cs="Times New Roman"/>
                <w:sz w:val="24"/>
                <w:szCs w:val="24"/>
              </w:rPr>
              <w:t>/M</w:t>
            </w:r>
            <w:r w:rsidR="00DD4EE1" w:rsidRPr="002A196C">
              <w:rPr>
                <w:rFonts w:ascii="Times New Roman" w:hAnsi="Times New Roman" w:cs="Times New Roman"/>
                <w:sz w:val="24"/>
                <w:szCs w:val="24"/>
                <w:vertAlign w:val="superscript"/>
              </w:rPr>
              <w:t>2</w:t>
            </w:r>
            <w:r w:rsidR="00DD4EE1" w:rsidRPr="002A196C">
              <w:rPr>
                <w:rFonts w:ascii="Times New Roman" w:hAnsi="Times New Roman" w:cs="Times New Roman"/>
                <w:sz w:val="24"/>
                <w:szCs w:val="24"/>
              </w:rPr>
              <w:t xml:space="preserve"> ) in 2015/16 for residential purposes (1$=23 Birr in 2016)</w:t>
            </w:r>
          </w:p>
        </w:tc>
      </w:tr>
      <w:tr w:rsidR="000C2010" w:rsidRPr="002A196C" w:rsidTr="001F10E5">
        <w:trPr>
          <w:trHeight w:val="80"/>
        </w:trPr>
        <w:tc>
          <w:tcPr>
            <w:tcW w:w="596" w:type="pct"/>
            <w:tcBorders>
              <w:top w:val="single" w:sz="4" w:space="0" w:color="auto"/>
            </w:tcBorders>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1</w:t>
            </w:r>
          </w:p>
        </w:tc>
        <w:tc>
          <w:tcPr>
            <w:tcW w:w="1206" w:type="pct"/>
            <w:tcBorders>
              <w:top w:val="single" w:sz="4" w:space="0" w:color="auto"/>
            </w:tcBorders>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Sebeta</w:t>
            </w:r>
          </w:p>
        </w:tc>
        <w:tc>
          <w:tcPr>
            <w:tcW w:w="3198" w:type="pct"/>
            <w:tcBorders>
              <w:top w:val="single" w:sz="4" w:space="0" w:color="auto"/>
            </w:tcBorders>
          </w:tcPr>
          <w:p w:rsidR="000C2010" w:rsidRPr="002A196C" w:rsidRDefault="000C2010" w:rsidP="00C34E91">
            <w:pPr>
              <w:pStyle w:val="Default"/>
              <w:spacing w:line="360" w:lineRule="auto"/>
              <w:jc w:val="both"/>
              <w:rPr>
                <w:rFonts w:ascii="Times New Roman" w:hAnsi="Times New Roman" w:cs="Times New Roman"/>
              </w:rPr>
            </w:pPr>
            <w:r w:rsidRPr="002A196C">
              <w:rPr>
                <w:rFonts w:ascii="Times New Roman" w:hAnsi="Times New Roman" w:cs="Times New Roman"/>
              </w:rPr>
              <w:t xml:space="preserve">12,295.5 </w:t>
            </w:r>
          </w:p>
        </w:tc>
      </w:tr>
      <w:tr w:rsidR="000C2010" w:rsidRPr="002A196C" w:rsidTr="001F10E5">
        <w:tc>
          <w:tcPr>
            <w:tcW w:w="59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2</w:t>
            </w:r>
          </w:p>
        </w:tc>
        <w:tc>
          <w:tcPr>
            <w:tcW w:w="120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Burayu</w:t>
            </w:r>
          </w:p>
        </w:tc>
        <w:tc>
          <w:tcPr>
            <w:tcW w:w="3198" w:type="pct"/>
          </w:tcPr>
          <w:p w:rsidR="000C2010" w:rsidRPr="002A196C" w:rsidRDefault="000C2010" w:rsidP="00C34E91">
            <w:pPr>
              <w:pStyle w:val="Default"/>
              <w:spacing w:line="360" w:lineRule="auto"/>
              <w:jc w:val="both"/>
              <w:rPr>
                <w:rFonts w:ascii="Times New Roman" w:hAnsi="Times New Roman" w:cs="Times New Roman"/>
              </w:rPr>
            </w:pPr>
            <w:r w:rsidRPr="002A196C">
              <w:rPr>
                <w:rFonts w:ascii="Times New Roman" w:hAnsi="Times New Roman" w:cs="Times New Roman"/>
              </w:rPr>
              <w:t xml:space="preserve">8,850 </w:t>
            </w:r>
          </w:p>
        </w:tc>
      </w:tr>
      <w:tr w:rsidR="000C2010" w:rsidRPr="002A196C" w:rsidTr="001F10E5">
        <w:tc>
          <w:tcPr>
            <w:tcW w:w="59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3</w:t>
            </w:r>
          </w:p>
        </w:tc>
        <w:tc>
          <w:tcPr>
            <w:tcW w:w="120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Sululta</w:t>
            </w:r>
          </w:p>
        </w:tc>
        <w:tc>
          <w:tcPr>
            <w:tcW w:w="3198"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eastAsia="Times New Roman" w:hAnsi="Times New Roman" w:cs="Times New Roman"/>
                <w:bCs/>
                <w:color w:val="000000" w:themeColor="text1"/>
                <w:sz w:val="24"/>
                <w:szCs w:val="24"/>
              </w:rPr>
              <w:t>7,360</w:t>
            </w:r>
          </w:p>
        </w:tc>
      </w:tr>
      <w:tr w:rsidR="000C2010" w:rsidRPr="002A196C" w:rsidTr="001F10E5">
        <w:tc>
          <w:tcPr>
            <w:tcW w:w="59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4</w:t>
            </w:r>
          </w:p>
        </w:tc>
        <w:tc>
          <w:tcPr>
            <w:tcW w:w="120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Legetafo</w:t>
            </w:r>
          </w:p>
        </w:tc>
        <w:tc>
          <w:tcPr>
            <w:tcW w:w="3198"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eastAsia="Times New Roman" w:hAnsi="Times New Roman" w:cs="Times New Roman"/>
                <w:bCs/>
                <w:color w:val="000000" w:themeColor="text1"/>
                <w:sz w:val="24"/>
                <w:szCs w:val="24"/>
              </w:rPr>
              <w:t>7,030.5</w:t>
            </w:r>
          </w:p>
        </w:tc>
      </w:tr>
      <w:tr w:rsidR="000C2010" w:rsidRPr="002A196C" w:rsidTr="001F10E5">
        <w:trPr>
          <w:trHeight w:val="350"/>
        </w:trPr>
        <w:tc>
          <w:tcPr>
            <w:tcW w:w="59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5</w:t>
            </w:r>
          </w:p>
        </w:tc>
        <w:tc>
          <w:tcPr>
            <w:tcW w:w="120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Bishoftu</w:t>
            </w:r>
          </w:p>
        </w:tc>
        <w:tc>
          <w:tcPr>
            <w:tcW w:w="3198" w:type="pct"/>
          </w:tcPr>
          <w:p w:rsidR="000C2010" w:rsidRPr="002A196C" w:rsidRDefault="000C2010" w:rsidP="00C34E91">
            <w:pPr>
              <w:pStyle w:val="Default"/>
              <w:spacing w:line="360" w:lineRule="auto"/>
              <w:rPr>
                <w:rFonts w:ascii="Times New Roman" w:hAnsi="Times New Roman" w:cs="Times New Roman"/>
              </w:rPr>
            </w:pPr>
            <w:r w:rsidRPr="002A196C">
              <w:rPr>
                <w:rFonts w:ascii="Times New Roman" w:eastAsia="Times New Roman" w:hAnsi="Times New Roman" w:cs="Times New Roman"/>
                <w:bCs/>
                <w:color w:val="000000" w:themeColor="text1"/>
              </w:rPr>
              <w:t>5,586.8</w:t>
            </w:r>
          </w:p>
        </w:tc>
      </w:tr>
      <w:tr w:rsidR="000C2010" w:rsidRPr="002A196C" w:rsidTr="001F10E5">
        <w:tc>
          <w:tcPr>
            <w:tcW w:w="596" w:type="pct"/>
          </w:tcPr>
          <w:p w:rsidR="000C2010" w:rsidRPr="00454180" w:rsidRDefault="000C2010" w:rsidP="00C34E91">
            <w:pPr>
              <w:spacing w:line="360" w:lineRule="auto"/>
              <w:ind w:right="720"/>
              <w:jc w:val="both"/>
              <w:rPr>
                <w:rFonts w:ascii="Times New Roman" w:hAnsi="Times New Roman" w:cs="Times New Roman"/>
                <w:sz w:val="24"/>
                <w:szCs w:val="24"/>
              </w:rPr>
            </w:pPr>
            <w:r w:rsidRPr="00454180">
              <w:rPr>
                <w:rFonts w:ascii="Times New Roman" w:hAnsi="Times New Roman" w:cs="Times New Roman"/>
                <w:sz w:val="24"/>
                <w:szCs w:val="24"/>
              </w:rPr>
              <w:t>9</w:t>
            </w:r>
          </w:p>
        </w:tc>
        <w:tc>
          <w:tcPr>
            <w:tcW w:w="1206" w:type="pct"/>
          </w:tcPr>
          <w:p w:rsidR="000C2010" w:rsidRPr="00454180" w:rsidRDefault="000C2010" w:rsidP="00C34E91">
            <w:pPr>
              <w:spacing w:line="360" w:lineRule="auto"/>
              <w:ind w:right="720"/>
              <w:jc w:val="both"/>
              <w:rPr>
                <w:rFonts w:ascii="Times New Roman" w:hAnsi="Times New Roman" w:cs="Times New Roman"/>
                <w:sz w:val="24"/>
                <w:szCs w:val="24"/>
              </w:rPr>
            </w:pPr>
            <w:r w:rsidRPr="00454180">
              <w:rPr>
                <w:rFonts w:ascii="Times New Roman" w:hAnsi="Times New Roman" w:cs="Times New Roman"/>
                <w:sz w:val="24"/>
                <w:szCs w:val="24"/>
              </w:rPr>
              <w:t>Adama</w:t>
            </w:r>
          </w:p>
        </w:tc>
        <w:tc>
          <w:tcPr>
            <w:tcW w:w="3198" w:type="pct"/>
          </w:tcPr>
          <w:p w:rsidR="000C2010" w:rsidRPr="00454180" w:rsidRDefault="000C2010" w:rsidP="00C34E91">
            <w:pPr>
              <w:pStyle w:val="Default"/>
              <w:spacing w:line="360" w:lineRule="auto"/>
              <w:rPr>
                <w:rFonts w:ascii="Times New Roman" w:eastAsia="Times New Roman" w:hAnsi="Times New Roman" w:cs="Times New Roman"/>
                <w:bCs/>
                <w:color w:val="000000" w:themeColor="text1"/>
              </w:rPr>
            </w:pPr>
            <w:r w:rsidRPr="00454180">
              <w:rPr>
                <w:rFonts w:ascii="Times New Roman" w:eastAsia="Times New Roman" w:hAnsi="Times New Roman" w:cs="Times New Roman"/>
                <w:bCs/>
                <w:color w:val="000000" w:themeColor="text1"/>
              </w:rPr>
              <w:t>5,376</w:t>
            </w:r>
          </w:p>
        </w:tc>
      </w:tr>
      <w:tr w:rsidR="000C2010" w:rsidRPr="002A196C" w:rsidTr="001F10E5">
        <w:tc>
          <w:tcPr>
            <w:tcW w:w="59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6</w:t>
            </w:r>
          </w:p>
        </w:tc>
        <w:tc>
          <w:tcPr>
            <w:tcW w:w="120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Dukem</w:t>
            </w:r>
          </w:p>
        </w:tc>
        <w:tc>
          <w:tcPr>
            <w:tcW w:w="3198" w:type="pct"/>
          </w:tcPr>
          <w:p w:rsidR="000C2010" w:rsidRPr="002A196C" w:rsidRDefault="000C2010" w:rsidP="00C34E91">
            <w:pPr>
              <w:spacing w:line="360" w:lineRule="auto"/>
              <w:rPr>
                <w:rFonts w:ascii="Times New Roman" w:eastAsia="Times New Roman" w:hAnsi="Times New Roman" w:cs="Times New Roman"/>
                <w:bCs/>
                <w:color w:val="000000" w:themeColor="text1"/>
                <w:sz w:val="24"/>
                <w:szCs w:val="24"/>
              </w:rPr>
            </w:pPr>
            <w:r w:rsidRPr="002A196C">
              <w:rPr>
                <w:rFonts w:ascii="Times New Roman" w:eastAsia="Times New Roman" w:hAnsi="Times New Roman" w:cs="Times New Roman"/>
                <w:bCs/>
                <w:color w:val="000000" w:themeColor="text1"/>
                <w:sz w:val="24"/>
                <w:szCs w:val="24"/>
              </w:rPr>
              <w:t>4,205.95</w:t>
            </w:r>
          </w:p>
        </w:tc>
      </w:tr>
      <w:tr w:rsidR="000C2010" w:rsidRPr="002A196C" w:rsidTr="001F10E5">
        <w:trPr>
          <w:trHeight w:val="242"/>
        </w:trPr>
        <w:tc>
          <w:tcPr>
            <w:tcW w:w="59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7</w:t>
            </w:r>
          </w:p>
        </w:tc>
        <w:tc>
          <w:tcPr>
            <w:tcW w:w="1206" w:type="pct"/>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Shashemene</w:t>
            </w:r>
          </w:p>
        </w:tc>
        <w:tc>
          <w:tcPr>
            <w:tcW w:w="3198" w:type="pct"/>
          </w:tcPr>
          <w:p w:rsidR="000C2010" w:rsidRPr="002A196C" w:rsidRDefault="000C2010" w:rsidP="00C34E91">
            <w:pPr>
              <w:pStyle w:val="Default"/>
              <w:spacing w:line="360" w:lineRule="auto"/>
              <w:rPr>
                <w:rFonts w:ascii="Times New Roman" w:hAnsi="Times New Roman" w:cs="Times New Roman"/>
              </w:rPr>
            </w:pPr>
            <w:r w:rsidRPr="002A196C">
              <w:rPr>
                <w:rFonts w:ascii="Times New Roman" w:hAnsi="Times New Roman" w:cs="Times New Roman"/>
              </w:rPr>
              <w:t xml:space="preserve">3,475 </w:t>
            </w:r>
          </w:p>
        </w:tc>
      </w:tr>
      <w:tr w:rsidR="000C2010" w:rsidRPr="002A196C" w:rsidTr="001F10E5">
        <w:tc>
          <w:tcPr>
            <w:tcW w:w="596" w:type="pct"/>
            <w:tcBorders>
              <w:bottom w:val="single" w:sz="4" w:space="0" w:color="auto"/>
            </w:tcBorders>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8</w:t>
            </w:r>
          </w:p>
        </w:tc>
        <w:tc>
          <w:tcPr>
            <w:tcW w:w="1206" w:type="pct"/>
            <w:tcBorders>
              <w:bottom w:val="single" w:sz="4" w:space="0" w:color="auto"/>
            </w:tcBorders>
          </w:tcPr>
          <w:p w:rsidR="000C2010" w:rsidRPr="002A196C" w:rsidRDefault="000C2010" w:rsidP="00C34E91">
            <w:pPr>
              <w:spacing w:line="360" w:lineRule="auto"/>
              <w:ind w:right="720"/>
              <w:jc w:val="both"/>
              <w:rPr>
                <w:rFonts w:ascii="Times New Roman" w:hAnsi="Times New Roman" w:cs="Times New Roman"/>
                <w:sz w:val="24"/>
                <w:szCs w:val="24"/>
              </w:rPr>
            </w:pPr>
            <w:r w:rsidRPr="002A196C">
              <w:rPr>
                <w:rFonts w:ascii="Times New Roman" w:hAnsi="Times New Roman" w:cs="Times New Roman"/>
                <w:sz w:val="24"/>
                <w:szCs w:val="24"/>
              </w:rPr>
              <w:t>Gelan</w:t>
            </w:r>
          </w:p>
        </w:tc>
        <w:tc>
          <w:tcPr>
            <w:tcW w:w="3198" w:type="pct"/>
            <w:tcBorders>
              <w:bottom w:val="single" w:sz="4" w:space="0" w:color="auto"/>
            </w:tcBorders>
          </w:tcPr>
          <w:p w:rsidR="000C2010" w:rsidRPr="002A196C" w:rsidRDefault="000C2010" w:rsidP="00C34E91">
            <w:pPr>
              <w:pStyle w:val="Default"/>
              <w:spacing w:line="360" w:lineRule="auto"/>
              <w:rPr>
                <w:rFonts w:ascii="Times New Roman" w:hAnsi="Times New Roman" w:cs="Times New Roman"/>
              </w:rPr>
            </w:pPr>
            <w:r w:rsidRPr="002A196C">
              <w:rPr>
                <w:rFonts w:ascii="Times New Roman" w:hAnsi="Times New Roman" w:cs="Times New Roman"/>
              </w:rPr>
              <w:t>---------</w:t>
            </w:r>
          </w:p>
        </w:tc>
      </w:tr>
    </w:tbl>
    <w:p w:rsidR="00DD4EE1" w:rsidRPr="00316D9E" w:rsidRDefault="00DD4EE1" w:rsidP="00B14340">
      <w:pPr>
        <w:pStyle w:val="Default"/>
        <w:spacing w:line="480" w:lineRule="auto"/>
        <w:rPr>
          <w:rFonts w:ascii="Times New Roman" w:hAnsi="Times New Roman" w:cs="Times New Roman"/>
          <w:i/>
        </w:rPr>
      </w:pPr>
      <w:r w:rsidRPr="00DD4EE1">
        <w:rPr>
          <w:rFonts w:ascii="Times New Roman" w:hAnsi="Times New Roman" w:cs="Times New Roman"/>
          <w:i/>
        </w:rPr>
        <w:t xml:space="preserve">Source: - Urban Land Development and Management Bureau (2016) </w:t>
      </w:r>
    </w:p>
    <w:p w:rsidR="00990519" w:rsidRPr="00990519" w:rsidRDefault="00990519" w:rsidP="00B14340">
      <w:pPr>
        <w:pStyle w:val="NormalWeb"/>
        <w:spacing w:before="0" w:beforeAutospacing="0" w:after="0" w:afterAutospacing="0" w:line="480" w:lineRule="auto"/>
        <w:jc w:val="both"/>
        <w:rPr>
          <w:sz w:val="16"/>
          <w:szCs w:val="16"/>
        </w:rPr>
      </w:pPr>
    </w:p>
    <w:p w:rsidR="00DD4EE1" w:rsidRDefault="00DD4EE1" w:rsidP="00B14340">
      <w:pPr>
        <w:pStyle w:val="NormalWeb"/>
        <w:spacing w:before="0" w:beforeAutospacing="0" w:after="0" w:afterAutospacing="0" w:line="480" w:lineRule="auto"/>
        <w:jc w:val="both"/>
      </w:pPr>
      <w:r w:rsidRPr="0090473B">
        <w:t>Taking a land value of Birr 12,295.5 per m</w:t>
      </w:r>
      <w:r w:rsidRPr="0090473B">
        <w:rPr>
          <w:vertAlign w:val="superscript"/>
        </w:rPr>
        <w:t>2</w:t>
      </w:r>
      <w:r w:rsidRPr="0090473B">
        <w:t>, the total land value for the minimum residential plot size (105 m</w:t>
      </w:r>
      <w:r w:rsidRPr="0090473B">
        <w:rPr>
          <w:vertAlign w:val="superscript"/>
        </w:rPr>
        <w:t>2</w:t>
      </w:r>
      <w:r w:rsidRPr="0090473B">
        <w:t>), is</w:t>
      </w:r>
      <w:r>
        <w:t xml:space="preserve"> estimated at 1,297,175.25 birr</w:t>
      </w:r>
      <w:r w:rsidRPr="0090473B">
        <w:t xml:space="preserve"> (56,398.9$) in the </w:t>
      </w:r>
      <w:r w:rsidR="00CD52D5">
        <w:t>study</w:t>
      </w:r>
      <w:r w:rsidR="006F0497">
        <w:t xml:space="preserve"> </w:t>
      </w:r>
      <w:r w:rsidR="00CD52D5">
        <w:t>area</w:t>
      </w:r>
      <w:r w:rsidRPr="0090473B">
        <w:t xml:space="preserve">. As a result, households and the </w:t>
      </w:r>
      <w:r w:rsidR="00CD52D5" w:rsidRPr="0090473B">
        <w:t>town</w:t>
      </w:r>
      <w:r w:rsidR="00CD52D5">
        <w:t>s’</w:t>
      </w:r>
      <w:r w:rsidRPr="0090473B">
        <w:t xml:space="preserve"> administration tend to use all sorts </w:t>
      </w:r>
      <w:r w:rsidRPr="0090473B">
        <w:rPr>
          <w:bCs/>
        </w:rPr>
        <w:t xml:space="preserve">of </w:t>
      </w:r>
      <w:r w:rsidRPr="0090473B">
        <w:t xml:space="preserve">techniques </w:t>
      </w:r>
      <w:r w:rsidRPr="0090473B">
        <w:rPr>
          <w:bCs/>
        </w:rPr>
        <w:t xml:space="preserve">to </w:t>
      </w:r>
      <w:r w:rsidRPr="0090473B">
        <w:t xml:space="preserve">utilize </w:t>
      </w:r>
      <w:r w:rsidRPr="0090473B">
        <w:rPr>
          <w:bCs/>
        </w:rPr>
        <w:t xml:space="preserve">the entire </w:t>
      </w:r>
      <w:r w:rsidRPr="00F03BC6">
        <w:rPr>
          <w:bCs/>
        </w:rPr>
        <w:t xml:space="preserve">parcel </w:t>
      </w:r>
      <w:r w:rsidRPr="00F03BC6">
        <w:t xml:space="preserve">of land including urban </w:t>
      </w:r>
      <w:r w:rsidR="006F0497" w:rsidRPr="00F03BC6">
        <w:t>GI</w:t>
      </w:r>
      <w:r w:rsidR="006C218C" w:rsidRPr="00F03BC6">
        <w:t xml:space="preserve"> components</w:t>
      </w:r>
      <w:r w:rsidR="006F0497" w:rsidRPr="00F03BC6">
        <w:t xml:space="preserve"> </w:t>
      </w:r>
      <w:r w:rsidRPr="00F03BC6">
        <w:t xml:space="preserve">for residential and commercial purposes. For instance, </w:t>
      </w:r>
      <w:r w:rsidR="00D03E09" w:rsidRPr="00F03BC6">
        <w:t>a</w:t>
      </w:r>
      <w:r w:rsidR="0030267F" w:rsidRPr="00F03BC6">
        <w:t xml:space="preserve"> </w:t>
      </w:r>
      <w:r w:rsidR="006F0497" w:rsidRPr="00F03BC6">
        <w:t>key informant said</w:t>
      </w:r>
      <w:r w:rsidRPr="00F03BC6">
        <w:t>:</w:t>
      </w:r>
    </w:p>
    <w:p w:rsidR="00A35A17" w:rsidRPr="00A35A17" w:rsidRDefault="00A35A17" w:rsidP="00B14340">
      <w:pPr>
        <w:pStyle w:val="NormalWeb"/>
        <w:spacing w:before="0" w:beforeAutospacing="0" w:after="0" w:afterAutospacing="0" w:line="480" w:lineRule="auto"/>
        <w:jc w:val="both"/>
        <w:rPr>
          <w:sz w:val="16"/>
          <w:szCs w:val="16"/>
        </w:rPr>
      </w:pPr>
    </w:p>
    <w:p w:rsidR="00A35A17" w:rsidRDefault="00DD4EE1" w:rsidP="00B14340">
      <w:pPr>
        <w:autoSpaceDE w:val="0"/>
        <w:autoSpaceDN w:val="0"/>
        <w:adjustRightInd w:val="0"/>
        <w:spacing w:after="0" w:line="480" w:lineRule="auto"/>
        <w:ind w:left="720" w:right="720"/>
        <w:jc w:val="both"/>
        <w:rPr>
          <w:rFonts w:ascii="Times New Roman" w:hAnsi="Times New Roman" w:cs="Times New Roman"/>
          <w:i/>
          <w:iCs/>
          <w:sz w:val="24"/>
          <w:szCs w:val="24"/>
        </w:rPr>
      </w:pPr>
      <w:r w:rsidRPr="006C218C">
        <w:rPr>
          <w:rFonts w:ascii="Times New Roman" w:hAnsi="Times New Roman" w:cs="Times New Roman"/>
          <w:i/>
          <w:sz w:val="24"/>
          <w:szCs w:val="24"/>
        </w:rPr>
        <w:t>“….people in the town</w:t>
      </w:r>
      <w:r w:rsidR="006C218C" w:rsidRPr="006C218C">
        <w:rPr>
          <w:rFonts w:ascii="Times New Roman" w:hAnsi="Times New Roman" w:cs="Times New Roman"/>
          <w:i/>
          <w:sz w:val="24"/>
          <w:szCs w:val="24"/>
        </w:rPr>
        <w:t>s</w:t>
      </w:r>
      <w:r w:rsidRPr="006C218C">
        <w:rPr>
          <w:rFonts w:ascii="Times New Roman" w:hAnsi="Times New Roman" w:cs="Times New Roman"/>
          <w:i/>
          <w:sz w:val="24"/>
          <w:szCs w:val="24"/>
        </w:rPr>
        <w:t xml:space="preserve"> and those </w:t>
      </w:r>
      <w:r w:rsidRPr="00F03BC6">
        <w:rPr>
          <w:rFonts w:ascii="Times New Roman" w:hAnsi="Times New Roman" w:cs="Times New Roman"/>
          <w:i/>
          <w:sz w:val="24"/>
          <w:szCs w:val="24"/>
        </w:rPr>
        <w:t>who emanate from</w:t>
      </w:r>
      <w:r w:rsidRPr="006C218C">
        <w:rPr>
          <w:rFonts w:ascii="Times New Roman" w:hAnsi="Times New Roman" w:cs="Times New Roman"/>
          <w:i/>
          <w:sz w:val="24"/>
          <w:szCs w:val="24"/>
        </w:rPr>
        <w:t xml:space="preserve"> other areas to live or work in the town</w:t>
      </w:r>
      <w:r w:rsidR="006C218C" w:rsidRPr="006C218C">
        <w:rPr>
          <w:rFonts w:ascii="Times New Roman" w:hAnsi="Times New Roman" w:cs="Times New Roman"/>
          <w:i/>
          <w:sz w:val="24"/>
          <w:szCs w:val="24"/>
        </w:rPr>
        <w:t>s</w:t>
      </w:r>
      <w:r w:rsidRPr="006C218C">
        <w:rPr>
          <w:rFonts w:ascii="Times New Roman" w:hAnsi="Times New Roman" w:cs="Times New Roman"/>
          <w:i/>
          <w:sz w:val="24"/>
          <w:szCs w:val="24"/>
        </w:rPr>
        <w:t xml:space="preserve"> are willing to pay high price for residential and commercial uses. This appears to have caused both </w:t>
      </w:r>
      <w:r w:rsidR="004265E8">
        <w:rPr>
          <w:rFonts w:ascii="Times New Roman" w:hAnsi="Times New Roman" w:cs="Times New Roman"/>
          <w:i/>
          <w:sz w:val="24"/>
          <w:szCs w:val="24"/>
        </w:rPr>
        <w:t xml:space="preserve">the </w:t>
      </w:r>
      <w:r w:rsidRPr="006C218C">
        <w:rPr>
          <w:rFonts w:ascii="Times New Roman" w:hAnsi="Times New Roman" w:cs="Times New Roman"/>
          <w:i/>
          <w:sz w:val="24"/>
          <w:szCs w:val="24"/>
        </w:rPr>
        <w:t xml:space="preserve">government and the local community to undermine the importance of </w:t>
      </w:r>
      <w:r w:rsidR="00CD52D5">
        <w:rPr>
          <w:rFonts w:ascii="Times New Roman" w:hAnsi="Times New Roman" w:cs="Times New Roman"/>
          <w:i/>
          <w:sz w:val="24"/>
          <w:szCs w:val="24"/>
        </w:rPr>
        <w:t xml:space="preserve">urban </w:t>
      </w:r>
      <w:r w:rsidR="006F0497">
        <w:rPr>
          <w:rFonts w:ascii="Times New Roman" w:hAnsi="Times New Roman" w:cs="Times New Roman"/>
          <w:i/>
        </w:rPr>
        <w:t>GI</w:t>
      </w:r>
      <w:r w:rsidR="006C218C" w:rsidRPr="006C218C">
        <w:rPr>
          <w:rFonts w:ascii="Times New Roman" w:hAnsi="Times New Roman" w:cs="Times New Roman"/>
          <w:i/>
        </w:rPr>
        <w:t xml:space="preserve"> components</w:t>
      </w:r>
      <w:r w:rsidR="006F0497">
        <w:rPr>
          <w:rFonts w:ascii="Times New Roman" w:hAnsi="Times New Roman" w:cs="Times New Roman"/>
          <w:i/>
        </w:rPr>
        <w:t xml:space="preserve"> </w:t>
      </w:r>
      <w:r w:rsidRPr="006C218C">
        <w:rPr>
          <w:rFonts w:ascii="Times New Roman" w:hAnsi="Times New Roman" w:cs="Times New Roman"/>
          <w:i/>
          <w:color w:val="000000" w:themeColor="text1"/>
          <w:sz w:val="24"/>
          <w:szCs w:val="24"/>
        </w:rPr>
        <w:t xml:space="preserve">and favor more residential and commercial uses at the expense of </w:t>
      </w:r>
      <w:r w:rsidR="00CD52D5">
        <w:rPr>
          <w:rFonts w:ascii="Times New Roman" w:hAnsi="Times New Roman" w:cs="Times New Roman"/>
          <w:i/>
          <w:color w:val="000000" w:themeColor="text1"/>
          <w:sz w:val="24"/>
          <w:szCs w:val="24"/>
        </w:rPr>
        <w:t xml:space="preserve">urban </w:t>
      </w:r>
      <w:r w:rsidR="00332C3E">
        <w:rPr>
          <w:rFonts w:ascii="Times New Roman" w:hAnsi="Times New Roman" w:cs="Times New Roman"/>
          <w:i/>
        </w:rPr>
        <w:lastRenderedPageBreak/>
        <w:t>GI</w:t>
      </w:r>
      <w:r w:rsidR="006C218C" w:rsidRPr="006C218C">
        <w:rPr>
          <w:rFonts w:ascii="Times New Roman" w:hAnsi="Times New Roman" w:cs="Times New Roman"/>
          <w:i/>
        </w:rPr>
        <w:t xml:space="preserve"> component</w:t>
      </w:r>
      <w:r w:rsidR="006C218C" w:rsidRPr="00990519">
        <w:rPr>
          <w:rFonts w:ascii="Times New Roman" w:hAnsi="Times New Roman" w:cs="Times New Roman"/>
          <w:i/>
        </w:rPr>
        <w:t>s</w:t>
      </w:r>
      <w:r w:rsidR="00652990" w:rsidRPr="00990519">
        <w:rPr>
          <w:rFonts w:ascii="Times New Roman" w:hAnsi="Times New Roman" w:cs="Times New Roman"/>
          <w:i/>
          <w:color w:val="000000" w:themeColor="text1"/>
          <w:sz w:val="24"/>
          <w:szCs w:val="24"/>
        </w:rPr>
        <w:t>”</w:t>
      </w:r>
      <w:r w:rsidR="00652990" w:rsidRPr="00990519">
        <w:rPr>
          <w:rFonts w:ascii="Times New Roman" w:hAnsi="Times New Roman" w:cs="Times New Roman"/>
          <w:i/>
          <w:iCs/>
          <w:sz w:val="24"/>
          <w:szCs w:val="24"/>
        </w:rPr>
        <w:t xml:space="preserve"> (</w:t>
      </w:r>
      <w:r w:rsidR="00EE30A1" w:rsidRPr="00990519">
        <w:rPr>
          <w:rFonts w:ascii="Times New Roman" w:hAnsi="Times New Roman" w:cs="Times New Roman"/>
          <w:i/>
          <w:iCs/>
          <w:sz w:val="24"/>
          <w:szCs w:val="24"/>
        </w:rPr>
        <w:t xml:space="preserve">Mr. J., </w:t>
      </w:r>
      <w:r w:rsidR="00081EDB" w:rsidRPr="00990519">
        <w:rPr>
          <w:rFonts w:ascii="Times New Roman" w:hAnsi="Times New Roman" w:cs="Times New Roman"/>
          <w:i/>
          <w:iCs/>
          <w:sz w:val="24"/>
          <w:szCs w:val="24"/>
        </w:rPr>
        <w:t>p</w:t>
      </w:r>
      <w:r w:rsidR="007B2AE8" w:rsidRPr="00990519">
        <w:rPr>
          <w:rFonts w:ascii="Times New Roman" w:hAnsi="Times New Roman" w:cs="Times New Roman"/>
          <w:i/>
          <w:iCs/>
          <w:sz w:val="24"/>
          <w:szCs w:val="24"/>
        </w:rPr>
        <w:t xml:space="preserve">rocess owner of </w:t>
      </w:r>
      <w:r w:rsidR="00EA17FD" w:rsidRPr="00990519">
        <w:rPr>
          <w:rFonts w:ascii="Times New Roman" w:hAnsi="Times New Roman" w:cs="Times New Roman"/>
          <w:i/>
          <w:iCs/>
          <w:sz w:val="24"/>
          <w:szCs w:val="24"/>
        </w:rPr>
        <w:t>L</w:t>
      </w:r>
      <w:r w:rsidR="007B2AE8" w:rsidRPr="00990519">
        <w:rPr>
          <w:rFonts w:ascii="Times New Roman" w:hAnsi="Times New Roman" w:cs="Times New Roman"/>
          <w:i/>
          <w:iCs/>
          <w:sz w:val="24"/>
          <w:szCs w:val="24"/>
        </w:rPr>
        <w:t xml:space="preserve">and </w:t>
      </w:r>
      <w:r w:rsidR="00EA17FD" w:rsidRPr="00990519">
        <w:rPr>
          <w:rFonts w:ascii="Times New Roman" w:hAnsi="Times New Roman" w:cs="Times New Roman"/>
          <w:i/>
          <w:iCs/>
          <w:sz w:val="24"/>
          <w:szCs w:val="24"/>
        </w:rPr>
        <w:t>D</w:t>
      </w:r>
      <w:r w:rsidR="007B2AE8" w:rsidRPr="00990519">
        <w:rPr>
          <w:rFonts w:ascii="Times New Roman" w:hAnsi="Times New Roman" w:cs="Times New Roman"/>
          <w:i/>
          <w:iCs/>
          <w:sz w:val="24"/>
          <w:szCs w:val="24"/>
        </w:rPr>
        <w:t xml:space="preserve">evelopment and </w:t>
      </w:r>
      <w:r w:rsidR="00EA17FD" w:rsidRPr="00990519">
        <w:rPr>
          <w:rFonts w:ascii="Times New Roman" w:hAnsi="Times New Roman" w:cs="Times New Roman"/>
          <w:i/>
          <w:iCs/>
          <w:sz w:val="24"/>
          <w:szCs w:val="24"/>
        </w:rPr>
        <w:t>A</w:t>
      </w:r>
      <w:r w:rsidR="007B2AE8" w:rsidRPr="00990519">
        <w:rPr>
          <w:rFonts w:ascii="Times New Roman" w:hAnsi="Times New Roman" w:cs="Times New Roman"/>
          <w:i/>
          <w:iCs/>
          <w:sz w:val="24"/>
          <w:szCs w:val="24"/>
        </w:rPr>
        <w:t xml:space="preserve">dministration </w:t>
      </w:r>
      <w:r w:rsidR="00EA17FD" w:rsidRPr="00990519">
        <w:rPr>
          <w:rFonts w:ascii="Times New Roman" w:hAnsi="Times New Roman" w:cs="Times New Roman"/>
          <w:i/>
          <w:iCs/>
          <w:sz w:val="24"/>
          <w:szCs w:val="24"/>
        </w:rPr>
        <w:t>D</w:t>
      </w:r>
      <w:r w:rsidR="007B2AE8" w:rsidRPr="00990519">
        <w:rPr>
          <w:rFonts w:ascii="Times New Roman" w:hAnsi="Times New Roman" w:cs="Times New Roman"/>
          <w:i/>
          <w:iCs/>
          <w:sz w:val="24"/>
          <w:szCs w:val="24"/>
        </w:rPr>
        <w:t xml:space="preserve">epartment, Sululta town; </w:t>
      </w:r>
      <w:r w:rsidR="0062546C" w:rsidRPr="00990519">
        <w:rPr>
          <w:rFonts w:ascii="Times New Roman" w:eastAsia="Times New Roman" w:hAnsi="Times New Roman" w:cs="Times New Roman"/>
          <w:i/>
          <w:color w:val="000000" w:themeColor="text1"/>
          <w:sz w:val="24"/>
          <w:szCs w:val="24"/>
        </w:rPr>
        <w:t>Key informant interview</w:t>
      </w:r>
      <w:r w:rsidR="0062546C" w:rsidRPr="00990519">
        <w:rPr>
          <w:rFonts w:ascii="Times New Roman" w:hAnsi="Times New Roman" w:cs="Times New Roman"/>
          <w:i/>
          <w:iCs/>
          <w:sz w:val="24"/>
          <w:szCs w:val="24"/>
        </w:rPr>
        <w:t>, 4/</w:t>
      </w:r>
      <w:r w:rsidR="002C11A4" w:rsidRPr="00990519">
        <w:rPr>
          <w:rFonts w:ascii="Times New Roman" w:hAnsi="Times New Roman" w:cs="Times New Roman"/>
          <w:i/>
          <w:iCs/>
          <w:sz w:val="24"/>
          <w:szCs w:val="24"/>
        </w:rPr>
        <w:t>11</w:t>
      </w:r>
      <w:r w:rsidR="0062546C" w:rsidRPr="00990519">
        <w:rPr>
          <w:rFonts w:ascii="Times New Roman" w:hAnsi="Times New Roman" w:cs="Times New Roman"/>
          <w:i/>
          <w:iCs/>
          <w:sz w:val="24"/>
          <w:szCs w:val="24"/>
        </w:rPr>
        <w:t>/</w:t>
      </w:r>
      <w:r w:rsidR="00652990" w:rsidRPr="00990519">
        <w:rPr>
          <w:rFonts w:ascii="Times New Roman" w:hAnsi="Times New Roman" w:cs="Times New Roman"/>
          <w:i/>
          <w:iCs/>
          <w:sz w:val="24"/>
          <w:szCs w:val="24"/>
        </w:rPr>
        <w:t>2016)</w:t>
      </w:r>
      <w:r w:rsidR="00A35A17">
        <w:rPr>
          <w:rFonts w:ascii="Times New Roman" w:hAnsi="Times New Roman" w:cs="Times New Roman"/>
          <w:i/>
          <w:iCs/>
          <w:sz w:val="24"/>
          <w:szCs w:val="24"/>
        </w:rPr>
        <w:t>.</w:t>
      </w:r>
    </w:p>
    <w:p w:rsidR="00A35A17" w:rsidRPr="00A35A17" w:rsidRDefault="00A35A17" w:rsidP="00B14340">
      <w:pPr>
        <w:autoSpaceDE w:val="0"/>
        <w:autoSpaceDN w:val="0"/>
        <w:adjustRightInd w:val="0"/>
        <w:spacing w:after="0" w:line="480" w:lineRule="auto"/>
        <w:ind w:left="720" w:right="720"/>
        <w:jc w:val="both"/>
        <w:rPr>
          <w:rFonts w:ascii="Times New Roman" w:hAnsi="Times New Roman" w:cs="Times New Roman"/>
          <w:i/>
          <w:iCs/>
          <w:sz w:val="16"/>
          <w:szCs w:val="16"/>
        </w:rPr>
      </w:pPr>
    </w:p>
    <w:p w:rsidR="008F6659" w:rsidRDefault="00E331C9">
      <w:pPr>
        <w:autoSpaceDE w:val="0"/>
        <w:autoSpaceDN w:val="0"/>
        <w:adjustRightInd w:val="0"/>
        <w:spacing w:after="0" w:line="480" w:lineRule="auto"/>
        <w:jc w:val="both"/>
        <w:rPr>
          <w:rFonts w:ascii="Times New Roman" w:hAnsi="Times New Roman" w:cs="Times New Roman"/>
          <w:iCs/>
          <w:sz w:val="24"/>
          <w:szCs w:val="24"/>
        </w:rPr>
      </w:pPr>
      <w:r w:rsidRPr="00820CD8">
        <w:rPr>
          <w:rFonts w:ascii="Times New Roman" w:hAnsi="Times New Roman" w:cs="Times New Roman"/>
          <w:iCs/>
          <w:sz w:val="24"/>
          <w:szCs w:val="24"/>
        </w:rPr>
        <w:t>Similar situation has also happened in</w:t>
      </w:r>
      <w:r w:rsidR="00652990" w:rsidRPr="00652990">
        <w:rPr>
          <w:rFonts w:ascii="Times New Roman" w:hAnsi="Times New Roman" w:cs="Times New Roman"/>
          <w:sz w:val="24"/>
          <w:szCs w:val="24"/>
        </w:rPr>
        <w:t xml:space="preserve"> Kumasi, (Ghana). The study undertaken </w:t>
      </w:r>
      <w:r w:rsidR="00652990" w:rsidRPr="00652990">
        <w:rPr>
          <w:rFonts w:ascii="Times New Roman" w:hAnsi="Times New Roman" w:cs="Times New Roman"/>
          <w:color w:val="222222"/>
          <w:sz w:val="24"/>
          <w:szCs w:val="24"/>
          <w:shd w:val="clear" w:color="auto" w:fill="FFFFFF"/>
        </w:rPr>
        <w:t>Addo-Fordwuor (2015) reveled that</w:t>
      </w:r>
      <w:r w:rsidR="00652990" w:rsidRPr="00652990">
        <w:rPr>
          <w:rStyle w:val="apple-converted-space"/>
          <w:rFonts w:ascii="Times New Roman" w:hAnsi="Times New Roman" w:cs="Times New Roman"/>
          <w:color w:val="222222"/>
          <w:sz w:val="24"/>
          <w:szCs w:val="24"/>
          <w:shd w:val="clear" w:color="auto" w:fill="FFFFFF"/>
        </w:rPr>
        <w:t> there is a strong motivation</w:t>
      </w:r>
      <w:r w:rsidRPr="00820CD8">
        <w:rPr>
          <w:rStyle w:val="apple-converted-space"/>
          <w:rFonts w:ascii="Times New Roman" w:hAnsi="Times New Roman" w:cs="Times New Roman"/>
          <w:color w:val="222222"/>
          <w:sz w:val="24"/>
          <w:szCs w:val="24"/>
          <w:shd w:val="clear" w:color="auto" w:fill="FFFFFF"/>
        </w:rPr>
        <w:t xml:space="preserve"> </w:t>
      </w:r>
      <w:r w:rsidR="00CF5134" w:rsidRPr="00820CD8">
        <w:rPr>
          <w:rStyle w:val="apple-converted-space"/>
          <w:rFonts w:ascii="Times New Roman" w:hAnsi="Times New Roman" w:cs="Times New Roman"/>
          <w:color w:val="222222"/>
          <w:sz w:val="24"/>
          <w:szCs w:val="24"/>
          <w:shd w:val="clear" w:color="auto" w:fill="FFFFFF"/>
        </w:rPr>
        <w:t>in</w:t>
      </w:r>
      <w:r w:rsidRPr="00820CD8">
        <w:rPr>
          <w:rStyle w:val="apple-converted-space"/>
          <w:rFonts w:ascii="Times New Roman" w:hAnsi="Times New Roman" w:cs="Times New Roman"/>
          <w:color w:val="222222"/>
          <w:sz w:val="24"/>
          <w:szCs w:val="24"/>
          <w:shd w:val="clear" w:color="auto" w:fill="FFFFFF"/>
        </w:rPr>
        <w:t xml:space="preserve"> the land lord</w:t>
      </w:r>
      <w:r w:rsidR="00652990" w:rsidRPr="00652990">
        <w:rPr>
          <w:rStyle w:val="apple-converted-space"/>
          <w:rFonts w:ascii="Times New Roman" w:hAnsi="Times New Roman" w:cs="Times New Roman"/>
          <w:color w:val="222222"/>
          <w:sz w:val="24"/>
          <w:szCs w:val="24"/>
          <w:shd w:val="clear" w:color="auto" w:fill="FFFFFF"/>
        </w:rPr>
        <w:t xml:space="preserve"> for building more residential and educational facilities at the expense of  green spaces due to </w:t>
      </w:r>
      <w:r w:rsidRPr="00820CD8">
        <w:rPr>
          <w:rStyle w:val="apple-converted-space"/>
          <w:rFonts w:ascii="Times New Roman" w:hAnsi="Times New Roman" w:cs="Times New Roman"/>
          <w:color w:val="222222"/>
          <w:sz w:val="24"/>
          <w:szCs w:val="24"/>
          <w:shd w:val="clear" w:color="auto" w:fill="FFFFFF"/>
        </w:rPr>
        <w:t>the</w:t>
      </w:r>
      <w:r w:rsidR="00652990" w:rsidRPr="00652990">
        <w:rPr>
          <w:rStyle w:val="apple-converted-space"/>
          <w:rFonts w:ascii="Times New Roman" w:hAnsi="Times New Roman" w:cs="Times New Roman"/>
          <w:color w:val="222222"/>
          <w:sz w:val="24"/>
          <w:szCs w:val="24"/>
          <w:shd w:val="clear" w:color="auto" w:fill="FFFFFF"/>
        </w:rPr>
        <w:t xml:space="preserve"> reason </w:t>
      </w:r>
      <w:r w:rsidRPr="00820CD8">
        <w:rPr>
          <w:rStyle w:val="apple-converted-space"/>
          <w:rFonts w:ascii="Times New Roman" w:hAnsi="Times New Roman" w:cs="Times New Roman"/>
          <w:color w:val="222222"/>
          <w:sz w:val="24"/>
          <w:szCs w:val="24"/>
          <w:shd w:val="clear" w:color="auto" w:fill="FFFFFF"/>
        </w:rPr>
        <w:t>that</w:t>
      </w:r>
      <w:r w:rsidRPr="00820CD8">
        <w:rPr>
          <w:rFonts w:ascii="Times New Roman" w:hAnsi="Times New Roman" w:cs="Times New Roman"/>
          <w:iCs/>
          <w:sz w:val="24"/>
          <w:szCs w:val="24"/>
        </w:rPr>
        <w:t xml:space="preserve"> these uses are more financially rewarding than green spaces</w:t>
      </w:r>
      <w:r w:rsidR="00E53045" w:rsidRPr="00820CD8">
        <w:rPr>
          <w:rFonts w:ascii="Times New Roman" w:hAnsi="Times New Roman" w:cs="Times New Roman"/>
          <w:iCs/>
          <w:sz w:val="24"/>
          <w:szCs w:val="24"/>
        </w:rPr>
        <w:t xml:space="preserve"> to the land lords</w:t>
      </w:r>
      <w:r w:rsidRPr="00820CD8">
        <w:rPr>
          <w:rFonts w:ascii="Times New Roman" w:hAnsi="Times New Roman" w:cs="Times New Roman"/>
          <w:iCs/>
          <w:sz w:val="24"/>
          <w:szCs w:val="24"/>
        </w:rPr>
        <w:t>.</w:t>
      </w:r>
      <w:r w:rsidR="00CF5134" w:rsidRPr="00820CD8">
        <w:rPr>
          <w:rFonts w:ascii="Times New Roman" w:hAnsi="Times New Roman" w:cs="Times New Roman"/>
          <w:iCs/>
          <w:sz w:val="24"/>
          <w:szCs w:val="24"/>
        </w:rPr>
        <w:t xml:space="preserve"> These situation shows that </w:t>
      </w:r>
      <w:r w:rsidR="00990519">
        <w:rPr>
          <w:rFonts w:ascii="Times New Roman" w:hAnsi="Times New Roman" w:cs="Times New Roman"/>
          <w:iCs/>
          <w:sz w:val="24"/>
          <w:szCs w:val="24"/>
        </w:rPr>
        <w:t xml:space="preserve">the </w:t>
      </w:r>
      <w:r w:rsidR="00CF5134" w:rsidRPr="00820CD8">
        <w:rPr>
          <w:rFonts w:ascii="Times New Roman" w:hAnsi="Times New Roman" w:cs="Times New Roman"/>
          <w:iCs/>
          <w:sz w:val="24"/>
          <w:szCs w:val="24"/>
        </w:rPr>
        <w:t>government and the local communities did not recognize</w:t>
      </w:r>
      <w:r w:rsidR="007437CA">
        <w:rPr>
          <w:rFonts w:ascii="Times New Roman" w:hAnsi="Times New Roman" w:cs="Times New Roman"/>
          <w:iCs/>
          <w:sz w:val="24"/>
          <w:szCs w:val="24"/>
        </w:rPr>
        <w:t>d</w:t>
      </w:r>
      <w:r w:rsidR="00CF5134" w:rsidRPr="00820CD8">
        <w:rPr>
          <w:rFonts w:ascii="Times New Roman" w:hAnsi="Times New Roman" w:cs="Times New Roman"/>
          <w:iCs/>
          <w:sz w:val="24"/>
          <w:szCs w:val="24"/>
        </w:rPr>
        <w:t xml:space="preserve"> </w:t>
      </w:r>
      <w:r w:rsidR="00642205">
        <w:rPr>
          <w:rFonts w:ascii="Times New Roman" w:hAnsi="Times New Roman" w:cs="Times New Roman"/>
          <w:iCs/>
          <w:sz w:val="24"/>
          <w:szCs w:val="24"/>
        </w:rPr>
        <w:t xml:space="preserve">about the future economic importance of protected and well-developed urban GI component. Different studies show that the </w:t>
      </w:r>
      <w:r w:rsidR="00642205">
        <w:rPr>
          <w:rFonts w:ascii="Times New Roman" w:hAnsi="Times New Roman" w:cs="Times New Roman"/>
          <w:sz w:val="24"/>
          <w:szCs w:val="24"/>
        </w:rPr>
        <w:t>property</w:t>
      </w:r>
      <w:r w:rsidR="00642205">
        <w:rPr>
          <w:rFonts w:ascii="Times New Roman" w:hAnsi="Times New Roman" w:cs="Times New Roman"/>
          <w:iCs/>
          <w:sz w:val="24"/>
          <w:szCs w:val="24"/>
        </w:rPr>
        <w:t xml:space="preserve"> value will </w:t>
      </w:r>
      <w:r w:rsidR="00642205">
        <w:rPr>
          <w:rFonts w:ascii="Times New Roman" w:hAnsi="Times New Roman" w:cs="Times New Roman"/>
          <w:sz w:val="24"/>
          <w:szCs w:val="24"/>
        </w:rPr>
        <w:t xml:space="preserve">increase if it is near to GI component in urban areas (Luttik, 2000; Crompton, 2001; Morancho, 2003; Jim &amp; Chen, 2006; Kong </w:t>
      </w:r>
      <w:r w:rsidR="00642205">
        <w:rPr>
          <w:rFonts w:ascii="Times New Roman" w:hAnsi="Times New Roman" w:cs="Times New Roman"/>
          <w:color w:val="000000"/>
          <w:sz w:val="24"/>
          <w:szCs w:val="24"/>
        </w:rPr>
        <w:t>et al.</w:t>
      </w:r>
      <w:r w:rsidR="00642205">
        <w:rPr>
          <w:rFonts w:ascii="Times New Roman" w:hAnsi="Times New Roman" w:cs="Times New Roman"/>
          <w:sz w:val="24"/>
          <w:szCs w:val="24"/>
        </w:rPr>
        <w:t>, 2007). For instance, the findings from a study in 8 towns in Netherlands revealed that proximity to GI components such as parks and playgrounds increased the value of houses prices by about 28% (Luttik, 2000).</w:t>
      </w:r>
    </w:p>
    <w:p w:rsidR="008316C7" w:rsidRPr="00CD52D5" w:rsidRDefault="008316C7" w:rsidP="00B14340">
      <w:pPr>
        <w:pStyle w:val="Heading4"/>
        <w:spacing w:line="480" w:lineRule="auto"/>
        <w:rPr>
          <w:rFonts w:eastAsiaTheme="minorEastAsia"/>
          <w:color w:val="auto"/>
          <w:sz w:val="24"/>
          <w:szCs w:val="24"/>
        </w:rPr>
      </w:pPr>
      <w:bookmarkStart w:id="95" w:name="_Toc14529438"/>
      <w:r w:rsidRPr="00CD52D5">
        <w:rPr>
          <w:color w:val="auto"/>
          <w:sz w:val="24"/>
          <w:szCs w:val="24"/>
        </w:rPr>
        <w:t xml:space="preserve">4.2.3. </w:t>
      </w:r>
      <w:r w:rsidR="00FE6E0F" w:rsidRPr="00CD52D5">
        <w:rPr>
          <w:color w:val="auto"/>
          <w:sz w:val="24"/>
          <w:szCs w:val="24"/>
        </w:rPr>
        <w:t>3</w:t>
      </w:r>
      <w:r w:rsidRPr="00CD52D5">
        <w:rPr>
          <w:color w:val="auto"/>
          <w:sz w:val="24"/>
          <w:szCs w:val="24"/>
        </w:rPr>
        <w:t>.</w:t>
      </w:r>
      <w:r w:rsidRPr="00CD52D5">
        <w:rPr>
          <w:rFonts w:eastAsiaTheme="minorEastAsia"/>
          <w:color w:val="auto"/>
          <w:sz w:val="24"/>
          <w:szCs w:val="24"/>
        </w:rPr>
        <w:t xml:space="preserve"> Laxity to enforce plans, policies, proclamations and regulations</w:t>
      </w:r>
      <w:bookmarkEnd w:id="95"/>
    </w:p>
    <w:p w:rsidR="008316C7" w:rsidRPr="0008506A" w:rsidRDefault="008316C7" w:rsidP="00B14340">
      <w:pPr>
        <w:spacing w:line="480" w:lineRule="auto"/>
        <w:jc w:val="both"/>
        <w:rPr>
          <w:rFonts w:ascii="Times New Roman" w:hAnsi="Times New Roman" w:cs="Times New Roman"/>
          <w:sz w:val="24"/>
          <w:szCs w:val="24"/>
        </w:rPr>
      </w:pPr>
      <w:r w:rsidRPr="0008506A">
        <w:rPr>
          <w:rFonts w:ascii="Times New Roman" w:hAnsi="Times New Roman" w:cs="Times New Roman"/>
          <w:sz w:val="24"/>
          <w:szCs w:val="24"/>
        </w:rPr>
        <w:t>Having proper planning</w:t>
      </w:r>
      <w:r w:rsidR="000023FF">
        <w:rPr>
          <w:rFonts w:ascii="Times New Roman" w:hAnsi="Times New Roman" w:cs="Times New Roman"/>
          <w:sz w:val="24"/>
          <w:szCs w:val="24"/>
        </w:rPr>
        <w:t>,</w:t>
      </w:r>
      <w:r w:rsidRPr="0008506A">
        <w:rPr>
          <w:rFonts w:ascii="Times New Roman" w:hAnsi="Times New Roman" w:cs="Times New Roman"/>
          <w:sz w:val="24"/>
          <w:szCs w:val="24"/>
        </w:rPr>
        <w:t xml:space="preserve"> policy, proclamation and regulation </w:t>
      </w:r>
      <w:r w:rsidRPr="0008506A">
        <w:rPr>
          <w:rFonts w:ascii="Times New Roman" w:hAnsi="Times New Roman" w:cs="Times New Roman"/>
          <w:noProof/>
          <w:sz w:val="24"/>
          <w:szCs w:val="24"/>
        </w:rPr>
        <w:t xml:space="preserve">is </w:t>
      </w:r>
      <w:r w:rsidRPr="0008506A">
        <w:rPr>
          <w:rFonts w:ascii="Times New Roman" w:hAnsi="Times New Roman" w:cs="Times New Roman"/>
          <w:sz w:val="24"/>
          <w:szCs w:val="24"/>
        </w:rPr>
        <w:t xml:space="preserve">not enough; </w:t>
      </w:r>
      <w:r w:rsidR="000023FF" w:rsidRPr="0008506A">
        <w:rPr>
          <w:rFonts w:ascii="Times New Roman" w:hAnsi="Times New Roman" w:cs="Times New Roman"/>
          <w:sz w:val="24"/>
          <w:szCs w:val="24"/>
        </w:rPr>
        <w:t>u</w:t>
      </w:r>
      <w:r w:rsidR="000023FF">
        <w:rPr>
          <w:rFonts w:ascii="Times New Roman" w:hAnsi="Times New Roman" w:cs="Times New Roman"/>
          <w:sz w:val="24"/>
          <w:szCs w:val="24"/>
        </w:rPr>
        <w:t>nless there is</w:t>
      </w:r>
      <w:r w:rsidRPr="0008506A">
        <w:rPr>
          <w:rFonts w:ascii="Times New Roman" w:hAnsi="Times New Roman" w:cs="Times New Roman"/>
          <w:sz w:val="24"/>
          <w:szCs w:val="24"/>
        </w:rPr>
        <w:t xml:space="preserve"> implementation and enforcement. Unsuccessful enforcement of land-use plans and regulation is one of the reasons for the loss of urban </w:t>
      </w:r>
      <w:r w:rsidR="006F0497">
        <w:rPr>
          <w:rFonts w:ascii="Times New Roman" w:hAnsi="Times New Roman" w:cs="Times New Roman"/>
          <w:sz w:val="24"/>
          <w:szCs w:val="24"/>
        </w:rPr>
        <w:t>GI</w:t>
      </w:r>
      <w:r w:rsidRPr="0008506A">
        <w:rPr>
          <w:rFonts w:ascii="Times New Roman" w:hAnsi="Times New Roman" w:cs="Times New Roman"/>
          <w:sz w:val="24"/>
          <w:szCs w:val="24"/>
        </w:rPr>
        <w:t xml:space="preserve"> components in</w:t>
      </w:r>
      <w:r w:rsidR="000023FF">
        <w:rPr>
          <w:rFonts w:ascii="Times New Roman" w:hAnsi="Times New Roman" w:cs="Times New Roman"/>
          <w:sz w:val="24"/>
          <w:szCs w:val="24"/>
        </w:rPr>
        <w:t xml:space="preserve"> the</w:t>
      </w:r>
      <w:r w:rsidRPr="0008506A">
        <w:rPr>
          <w:rFonts w:ascii="Times New Roman" w:hAnsi="Times New Roman" w:cs="Times New Roman"/>
          <w:sz w:val="24"/>
          <w:szCs w:val="24"/>
        </w:rPr>
        <w:t xml:space="preserve"> towns. For instance, several types of </w:t>
      </w:r>
      <w:r w:rsidR="00EF5C65" w:rsidRPr="0008506A">
        <w:rPr>
          <w:rFonts w:ascii="Times New Roman" w:hAnsi="Times New Roman" w:cs="Times New Roman"/>
          <w:sz w:val="24"/>
          <w:szCs w:val="24"/>
        </w:rPr>
        <w:t xml:space="preserve">urban </w:t>
      </w:r>
      <w:r w:rsidR="006F0497">
        <w:rPr>
          <w:rFonts w:ascii="Times New Roman" w:hAnsi="Times New Roman" w:cs="Times New Roman"/>
          <w:sz w:val="24"/>
          <w:szCs w:val="24"/>
        </w:rPr>
        <w:t>GI</w:t>
      </w:r>
      <w:r w:rsidRPr="0008506A">
        <w:rPr>
          <w:rFonts w:ascii="Times New Roman" w:hAnsi="Times New Roman" w:cs="Times New Roman"/>
          <w:sz w:val="24"/>
          <w:szCs w:val="24"/>
        </w:rPr>
        <w:t xml:space="preserve"> components were included in structural plans of the towns to improve </w:t>
      </w:r>
      <w:r w:rsidR="00EF5C65" w:rsidRPr="0008506A">
        <w:rPr>
          <w:rFonts w:ascii="Times New Roman" w:hAnsi="Times New Roman" w:cs="Times New Roman"/>
          <w:sz w:val="24"/>
          <w:szCs w:val="24"/>
        </w:rPr>
        <w:t xml:space="preserve">the </w:t>
      </w:r>
      <w:r w:rsidRPr="0008506A">
        <w:rPr>
          <w:rFonts w:ascii="Times New Roman" w:hAnsi="Times New Roman" w:cs="Times New Roman"/>
          <w:sz w:val="24"/>
          <w:szCs w:val="24"/>
        </w:rPr>
        <w:t xml:space="preserve">living standard and environmental quality. However, many of these </w:t>
      </w:r>
      <w:r w:rsidR="00EF5C65" w:rsidRPr="0008506A">
        <w:rPr>
          <w:rFonts w:ascii="Times New Roman" w:hAnsi="Times New Roman" w:cs="Times New Roman"/>
          <w:sz w:val="24"/>
          <w:szCs w:val="24"/>
        </w:rPr>
        <w:t xml:space="preserve">urban </w:t>
      </w:r>
      <w:r w:rsidR="006F0497">
        <w:rPr>
          <w:rFonts w:ascii="Times New Roman" w:hAnsi="Times New Roman" w:cs="Times New Roman"/>
          <w:sz w:val="24"/>
          <w:szCs w:val="24"/>
        </w:rPr>
        <w:t>GI</w:t>
      </w:r>
      <w:r w:rsidRPr="0008506A">
        <w:rPr>
          <w:rFonts w:ascii="Times New Roman" w:hAnsi="Times New Roman" w:cs="Times New Roman"/>
          <w:sz w:val="24"/>
          <w:szCs w:val="24"/>
        </w:rPr>
        <w:t xml:space="preserve"> components are virtually non-existent on the ground. These observations </w:t>
      </w:r>
      <w:r w:rsidRPr="0008506A">
        <w:rPr>
          <w:rFonts w:ascii="Times New Roman" w:hAnsi="Times New Roman" w:cs="Times New Roman"/>
          <w:sz w:val="24"/>
          <w:szCs w:val="24"/>
        </w:rPr>
        <w:lastRenderedPageBreak/>
        <w:t xml:space="preserve">corroborate </w:t>
      </w:r>
      <w:r w:rsidR="00EF5C65" w:rsidRPr="0008506A">
        <w:rPr>
          <w:rFonts w:ascii="Times New Roman" w:hAnsi="Times New Roman" w:cs="Times New Roman"/>
          <w:sz w:val="24"/>
          <w:szCs w:val="24"/>
        </w:rPr>
        <w:t>Sarporiti</w:t>
      </w:r>
      <w:r w:rsidR="000023FF">
        <w:rPr>
          <w:rFonts w:ascii="Times New Roman" w:hAnsi="Times New Roman" w:cs="Times New Roman"/>
          <w:sz w:val="24"/>
          <w:szCs w:val="24"/>
        </w:rPr>
        <w:t>’s</w:t>
      </w:r>
      <w:r w:rsidRPr="0008506A">
        <w:rPr>
          <w:rFonts w:ascii="Times New Roman" w:hAnsi="Times New Roman" w:cs="Times New Roman"/>
          <w:sz w:val="24"/>
          <w:szCs w:val="24"/>
        </w:rPr>
        <w:t xml:space="preserve"> finding that in developing countries many public parks exist only on paper</w:t>
      </w:r>
      <w:r w:rsidR="000023FF">
        <w:rPr>
          <w:rFonts w:ascii="Times New Roman" w:hAnsi="Times New Roman" w:cs="Times New Roman"/>
          <w:sz w:val="24"/>
          <w:szCs w:val="24"/>
        </w:rPr>
        <w:t xml:space="preserve"> (</w:t>
      </w:r>
      <w:r w:rsidR="000023FF" w:rsidRPr="0008506A">
        <w:rPr>
          <w:rFonts w:ascii="Times New Roman" w:hAnsi="Times New Roman" w:cs="Times New Roman"/>
          <w:sz w:val="24"/>
          <w:szCs w:val="24"/>
        </w:rPr>
        <w:t>Sarporiti</w:t>
      </w:r>
      <w:r w:rsidR="000023FF">
        <w:rPr>
          <w:rFonts w:ascii="Times New Roman" w:hAnsi="Times New Roman" w:cs="Times New Roman"/>
          <w:sz w:val="24"/>
          <w:szCs w:val="24"/>
        </w:rPr>
        <w:t>, 2006)</w:t>
      </w:r>
      <w:r w:rsidRPr="0008506A">
        <w:rPr>
          <w:rFonts w:ascii="Times New Roman" w:hAnsi="Times New Roman" w:cs="Times New Roman"/>
          <w:sz w:val="24"/>
          <w:szCs w:val="24"/>
        </w:rPr>
        <w:t xml:space="preserve">. </w:t>
      </w:r>
    </w:p>
    <w:p w:rsidR="008316C7" w:rsidRPr="00E763B2" w:rsidRDefault="008316C7" w:rsidP="00B14340">
      <w:pPr>
        <w:spacing w:line="480" w:lineRule="auto"/>
        <w:jc w:val="both"/>
        <w:rPr>
          <w:rFonts w:ascii="Times New Roman" w:hAnsi="Times New Roman" w:cs="Times New Roman"/>
          <w:iCs/>
          <w:sz w:val="24"/>
          <w:szCs w:val="24"/>
        </w:rPr>
      </w:pPr>
      <w:r w:rsidRPr="00E763B2">
        <w:rPr>
          <w:rFonts w:ascii="Times New Roman" w:hAnsi="Times New Roman" w:cs="Times New Roman"/>
          <w:color w:val="000000"/>
          <w:sz w:val="24"/>
          <w:szCs w:val="24"/>
        </w:rPr>
        <w:t xml:space="preserve">Responses by selected key informants provided much evidence on how </w:t>
      </w:r>
      <w:r w:rsidR="00B005AA" w:rsidRPr="00E763B2">
        <w:rPr>
          <w:rFonts w:ascii="Times New Roman" w:hAnsi="Times New Roman" w:cs="Times New Roman"/>
          <w:color w:val="000000"/>
          <w:sz w:val="24"/>
          <w:szCs w:val="24"/>
        </w:rPr>
        <w:t xml:space="preserve">laxity to enforce planning policies and regulations </w:t>
      </w:r>
      <w:r w:rsidR="00B005AA">
        <w:rPr>
          <w:rFonts w:ascii="Times New Roman" w:hAnsi="Times New Roman" w:cs="Times New Roman"/>
          <w:color w:val="000000"/>
          <w:sz w:val="24"/>
          <w:szCs w:val="24"/>
        </w:rPr>
        <w:t>has</w:t>
      </w:r>
      <w:r w:rsidR="000023FF">
        <w:rPr>
          <w:rFonts w:ascii="Times New Roman" w:hAnsi="Times New Roman" w:cs="Times New Roman"/>
          <w:color w:val="000000"/>
          <w:sz w:val="24"/>
          <w:szCs w:val="24"/>
        </w:rPr>
        <w:t xml:space="preserve"> </w:t>
      </w:r>
      <w:r w:rsidRPr="00E763B2">
        <w:rPr>
          <w:rFonts w:ascii="Times New Roman" w:hAnsi="Times New Roman" w:cs="Times New Roman"/>
          <w:color w:val="000000"/>
          <w:sz w:val="24"/>
          <w:szCs w:val="24"/>
        </w:rPr>
        <w:t xml:space="preserve">lead to encroachment of </w:t>
      </w:r>
      <w:r w:rsidR="00FE6E0F" w:rsidRPr="00E763B2">
        <w:rPr>
          <w:rFonts w:ascii="Times New Roman" w:hAnsi="Times New Roman" w:cs="Times New Roman"/>
          <w:sz w:val="24"/>
          <w:szCs w:val="24"/>
        </w:rPr>
        <w:t xml:space="preserve">urban </w:t>
      </w:r>
      <w:r w:rsidR="006F0497">
        <w:rPr>
          <w:rFonts w:ascii="Times New Roman" w:hAnsi="Times New Roman" w:cs="Times New Roman"/>
          <w:sz w:val="24"/>
          <w:szCs w:val="24"/>
        </w:rPr>
        <w:t>GI</w:t>
      </w:r>
      <w:r w:rsidR="00FE6E0F" w:rsidRPr="00E763B2">
        <w:rPr>
          <w:rFonts w:ascii="Times New Roman" w:hAnsi="Times New Roman" w:cs="Times New Roman"/>
          <w:sz w:val="24"/>
          <w:szCs w:val="24"/>
        </w:rPr>
        <w:t xml:space="preserve"> components </w:t>
      </w:r>
      <w:r w:rsidRPr="00E763B2">
        <w:rPr>
          <w:rFonts w:ascii="Times New Roman" w:hAnsi="Times New Roman" w:cs="Times New Roman"/>
          <w:color w:val="000000"/>
          <w:sz w:val="24"/>
          <w:szCs w:val="24"/>
        </w:rPr>
        <w:t>in the town</w:t>
      </w:r>
      <w:r w:rsidR="001967F5" w:rsidRPr="00E763B2">
        <w:rPr>
          <w:rFonts w:ascii="Times New Roman" w:hAnsi="Times New Roman" w:cs="Times New Roman"/>
          <w:color w:val="000000"/>
          <w:sz w:val="24"/>
          <w:szCs w:val="24"/>
        </w:rPr>
        <w:t>s</w:t>
      </w:r>
      <w:r w:rsidRPr="00E763B2">
        <w:rPr>
          <w:rFonts w:ascii="Times New Roman" w:hAnsi="Times New Roman" w:cs="Times New Roman"/>
          <w:color w:val="000000"/>
          <w:sz w:val="24"/>
          <w:szCs w:val="24"/>
        </w:rPr>
        <w:t>. For example, one of the key informants remarked as follows:</w:t>
      </w:r>
      <w:r w:rsidR="006E0D3F">
        <w:rPr>
          <w:rFonts w:ascii="Times New Roman" w:hAnsi="Times New Roman" w:cs="Times New Roman"/>
          <w:color w:val="000000"/>
          <w:sz w:val="24"/>
          <w:szCs w:val="24"/>
        </w:rPr>
        <w:t xml:space="preserve"> </w:t>
      </w:r>
    </w:p>
    <w:p w:rsidR="008316C7" w:rsidRPr="001967F5" w:rsidRDefault="008316C7" w:rsidP="00B14340">
      <w:pPr>
        <w:spacing w:line="480" w:lineRule="auto"/>
        <w:ind w:left="720" w:right="720"/>
        <w:jc w:val="both"/>
        <w:rPr>
          <w:rFonts w:ascii="Times New Roman" w:hAnsi="Times New Roman" w:cs="Times New Roman"/>
          <w:i/>
          <w:color w:val="000000" w:themeColor="text1"/>
          <w:sz w:val="24"/>
          <w:szCs w:val="24"/>
        </w:rPr>
      </w:pPr>
      <w:r w:rsidRPr="001967F5">
        <w:rPr>
          <w:rFonts w:ascii="Times New Roman" w:hAnsi="Times New Roman" w:cs="Times New Roman"/>
          <w:i/>
          <w:iCs/>
          <w:sz w:val="24"/>
          <w:szCs w:val="24"/>
        </w:rPr>
        <w:t>“…..</w:t>
      </w:r>
      <w:r w:rsidRPr="001967F5">
        <w:rPr>
          <w:rFonts w:ascii="Times New Roman" w:eastAsia="Times New Roman" w:hAnsi="Times New Roman" w:cs="Times New Roman"/>
          <w:i/>
          <w:sz w:val="24"/>
          <w:szCs w:val="24"/>
        </w:rPr>
        <w:t xml:space="preserve">Oromia Urban Planning Institute demarcates a minimum of 30m buffer from the river banks as no development area and includes it in </w:t>
      </w:r>
      <w:r w:rsidR="001967F5" w:rsidRPr="001967F5">
        <w:rPr>
          <w:rFonts w:ascii="Times New Roman" w:hAnsi="Times New Roman" w:cs="Times New Roman"/>
          <w:i/>
          <w:sz w:val="24"/>
          <w:szCs w:val="24"/>
        </w:rPr>
        <w:t xml:space="preserve">urban </w:t>
      </w:r>
      <w:r w:rsidR="006F0497">
        <w:rPr>
          <w:rFonts w:ascii="Times New Roman" w:hAnsi="Times New Roman" w:cs="Times New Roman"/>
          <w:i/>
          <w:sz w:val="24"/>
          <w:szCs w:val="24"/>
        </w:rPr>
        <w:t>GI</w:t>
      </w:r>
      <w:r w:rsidR="001967F5" w:rsidRPr="001967F5">
        <w:rPr>
          <w:rFonts w:ascii="Times New Roman" w:hAnsi="Times New Roman" w:cs="Times New Roman"/>
          <w:i/>
          <w:sz w:val="24"/>
          <w:szCs w:val="24"/>
        </w:rPr>
        <w:t xml:space="preserve"> components</w:t>
      </w:r>
      <w:r w:rsidR="006F0497">
        <w:rPr>
          <w:rFonts w:ascii="Times New Roman" w:hAnsi="Times New Roman" w:cs="Times New Roman"/>
          <w:i/>
          <w:sz w:val="24"/>
          <w:szCs w:val="24"/>
        </w:rPr>
        <w:t xml:space="preserve"> </w:t>
      </w:r>
      <w:r w:rsidRPr="001967F5">
        <w:rPr>
          <w:rFonts w:ascii="Times New Roman" w:eastAsia="Times New Roman" w:hAnsi="Times New Roman" w:cs="Times New Roman"/>
          <w:i/>
          <w:sz w:val="24"/>
          <w:szCs w:val="24"/>
        </w:rPr>
        <w:t xml:space="preserve">in the land use plan. In addition, </w:t>
      </w:r>
      <w:r w:rsidRPr="001967F5">
        <w:rPr>
          <w:rFonts w:ascii="Times New Roman" w:hAnsi="Times New Roman" w:cs="Times New Roman"/>
          <w:i/>
          <w:sz w:val="24"/>
          <w:szCs w:val="24"/>
        </w:rPr>
        <w:t xml:space="preserve">Urban Plans Proclamation No. 574/ 2008 does not allow converting land proposed for </w:t>
      </w:r>
      <w:r w:rsidR="001967F5" w:rsidRPr="001967F5">
        <w:rPr>
          <w:rFonts w:ascii="Times New Roman" w:hAnsi="Times New Roman" w:cs="Times New Roman"/>
          <w:i/>
          <w:sz w:val="24"/>
          <w:szCs w:val="24"/>
        </w:rPr>
        <w:t xml:space="preserve">urban </w:t>
      </w:r>
      <w:r w:rsidR="006F0497">
        <w:rPr>
          <w:rFonts w:ascii="Times New Roman" w:hAnsi="Times New Roman" w:cs="Times New Roman"/>
          <w:i/>
          <w:sz w:val="24"/>
          <w:szCs w:val="24"/>
        </w:rPr>
        <w:t>GI</w:t>
      </w:r>
      <w:r w:rsidR="001967F5" w:rsidRPr="001967F5">
        <w:rPr>
          <w:rFonts w:ascii="Times New Roman" w:hAnsi="Times New Roman" w:cs="Times New Roman"/>
          <w:i/>
          <w:sz w:val="24"/>
          <w:szCs w:val="24"/>
        </w:rPr>
        <w:t xml:space="preserve"> components</w:t>
      </w:r>
      <w:r w:rsidR="006F0497">
        <w:rPr>
          <w:rFonts w:ascii="Times New Roman" w:hAnsi="Times New Roman" w:cs="Times New Roman"/>
          <w:i/>
          <w:sz w:val="24"/>
          <w:szCs w:val="24"/>
        </w:rPr>
        <w:t xml:space="preserve"> </w:t>
      </w:r>
      <w:r w:rsidRPr="001967F5">
        <w:rPr>
          <w:rFonts w:ascii="Times New Roman" w:hAnsi="Times New Roman" w:cs="Times New Roman"/>
          <w:i/>
          <w:sz w:val="24"/>
          <w:szCs w:val="24"/>
        </w:rPr>
        <w:t xml:space="preserve">to other uses without approval by the regional Urban Planning Institute. However, there is a wide practice of subdividing lands earmarked for </w:t>
      </w:r>
      <w:r w:rsidR="001967F5" w:rsidRPr="001967F5">
        <w:rPr>
          <w:rFonts w:ascii="Times New Roman" w:hAnsi="Times New Roman" w:cs="Times New Roman"/>
          <w:i/>
          <w:sz w:val="24"/>
          <w:szCs w:val="24"/>
        </w:rPr>
        <w:t xml:space="preserve">urban </w:t>
      </w:r>
      <w:r w:rsidR="006F0497">
        <w:rPr>
          <w:rFonts w:ascii="Times New Roman" w:hAnsi="Times New Roman" w:cs="Times New Roman"/>
          <w:i/>
          <w:sz w:val="24"/>
          <w:szCs w:val="24"/>
        </w:rPr>
        <w:t>GI</w:t>
      </w:r>
      <w:r w:rsidR="001967F5" w:rsidRPr="001967F5">
        <w:rPr>
          <w:rFonts w:ascii="Times New Roman" w:hAnsi="Times New Roman" w:cs="Times New Roman"/>
          <w:i/>
          <w:sz w:val="24"/>
          <w:szCs w:val="24"/>
        </w:rPr>
        <w:t xml:space="preserve"> components</w:t>
      </w:r>
      <w:r w:rsidR="006F0497">
        <w:rPr>
          <w:rFonts w:ascii="Times New Roman" w:hAnsi="Times New Roman" w:cs="Times New Roman"/>
          <w:i/>
          <w:sz w:val="24"/>
          <w:szCs w:val="24"/>
        </w:rPr>
        <w:t xml:space="preserve"> </w:t>
      </w:r>
      <w:r w:rsidRPr="001967F5">
        <w:rPr>
          <w:rFonts w:ascii="Times New Roman" w:hAnsi="Times New Roman" w:cs="Times New Roman"/>
          <w:i/>
          <w:sz w:val="24"/>
          <w:szCs w:val="24"/>
        </w:rPr>
        <w:t>for other purposes without the approval required by the proclamation. Similarly</w:t>
      </w:r>
      <w:r w:rsidR="004265E8">
        <w:rPr>
          <w:rFonts w:ascii="Times New Roman" w:hAnsi="Times New Roman" w:cs="Times New Roman"/>
          <w:i/>
          <w:sz w:val="24"/>
          <w:szCs w:val="24"/>
        </w:rPr>
        <w:t>,</w:t>
      </w:r>
      <w:r w:rsidRPr="001967F5">
        <w:rPr>
          <w:rFonts w:ascii="Times New Roman" w:hAnsi="Times New Roman" w:cs="Times New Roman"/>
          <w:i/>
          <w:sz w:val="24"/>
          <w:szCs w:val="24"/>
        </w:rPr>
        <w:t xml:space="preserve"> the buffer</w:t>
      </w:r>
      <w:r w:rsidR="000023FF">
        <w:rPr>
          <w:rFonts w:ascii="Times New Roman" w:hAnsi="Times New Roman" w:cs="Times New Roman"/>
          <w:i/>
          <w:sz w:val="24"/>
          <w:szCs w:val="24"/>
        </w:rPr>
        <w:t xml:space="preserve"> itself is </w:t>
      </w:r>
      <w:r w:rsidR="000023FF" w:rsidRPr="00990519">
        <w:rPr>
          <w:rFonts w:ascii="Times New Roman" w:hAnsi="Times New Roman" w:cs="Times New Roman"/>
          <w:i/>
          <w:sz w:val="24"/>
          <w:szCs w:val="24"/>
        </w:rPr>
        <w:t>converted to built-u</w:t>
      </w:r>
      <w:r w:rsidR="004265E8" w:rsidRPr="00990519">
        <w:rPr>
          <w:rFonts w:ascii="Times New Roman" w:hAnsi="Times New Roman" w:cs="Times New Roman"/>
          <w:i/>
          <w:sz w:val="24"/>
          <w:szCs w:val="24"/>
        </w:rPr>
        <w:t>p</w:t>
      </w:r>
      <w:r w:rsidR="000023FF" w:rsidRPr="00990519">
        <w:rPr>
          <w:rFonts w:ascii="Times New Roman" w:hAnsi="Times New Roman" w:cs="Times New Roman"/>
          <w:i/>
          <w:sz w:val="24"/>
          <w:szCs w:val="24"/>
        </w:rPr>
        <w:t xml:space="preserve"> area</w:t>
      </w:r>
      <w:r w:rsidRPr="00990519">
        <w:rPr>
          <w:rFonts w:ascii="Times New Roman" w:hAnsi="Times New Roman" w:cs="Times New Roman"/>
          <w:i/>
          <w:sz w:val="24"/>
          <w:szCs w:val="24"/>
        </w:rPr>
        <w:t xml:space="preserve"> by informal sett</w:t>
      </w:r>
      <w:r w:rsidR="004265E8" w:rsidRPr="00990519">
        <w:rPr>
          <w:rFonts w:ascii="Times New Roman" w:hAnsi="Times New Roman" w:cs="Times New Roman"/>
          <w:i/>
          <w:sz w:val="24"/>
          <w:szCs w:val="24"/>
        </w:rPr>
        <w:t>l</w:t>
      </w:r>
      <w:r w:rsidRPr="00990519">
        <w:rPr>
          <w:rFonts w:ascii="Times New Roman" w:hAnsi="Times New Roman" w:cs="Times New Roman"/>
          <w:i/>
          <w:sz w:val="24"/>
          <w:szCs w:val="24"/>
        </w:rPr>
        <w:t>ers</w:t>
      </w:r>
      <w:r w:rsidRPr="00990519">
        <w:rPr>
          <w:rFonts w:ascii="Times New Roman" w:hAnsi="Times New Roman" w:cs="Times New Roman"/>
          <w:sz w:val="24"/>
          <w:szCs w:val="24"/>
        </w:rPr>
        <w:t>”</w:t>
      </w:r>
      <w:r w:rsidRPr="00990519">
        <w:rPr>
          <w:rFonts w:ascii="Times New Roman" w:eastAsia="Times New Roman" w:hAnsi="Times New Roman" w:cs="Times New Roman"/>
          <w:i/>
          <w:color w:val="000000" w:themeColor="text1"/>
          <w:sz w:val="24"/>
          <w:szCs w:val="24"/>
        </w:rPr>
        <w:t xml:space="preserve"> (</w:t>
      </w:r>
      <w:r w:rsidR="00EE30A1" w:rsidRPr="00990519">
        <w:rPr>
          <w:rFonts w:ascii="Times New Roman" w:eastAsia="Times New Roman" w:hAnsi="Times New Roman" w:cs="Times New Roman"/>
          <w:i/>
          <w:color w:val="000000" w:themeColor="text1"/>
          <w:sz w:val="24"/>
          <w:szCs w:val="24"/>
        </w:rPr>
        <w:t xml:space="preserve">Mr. F., </w:t>
      </w:r>
      <w:r w:rsidR="00081EDB" w:rsidRPr="00990519">
        <w:rPr>
          <w:rFonts w:ascii="Times New Roman" w:hAnsi="Times New Roman" w:cs="Times New Roman"/>
          <w:i/>
          <w:iCs/>
          <w:sz w:val="24"/>
          <w:szCs w:val="24"/>
        </w:rPr>
        <w:t>p</w:t>
      </w:r>
      <w:r w:rsidR="00CC77FB" w:rsidRPr="00990519">
        <w:rPr>
          <w:rFonts w:ascii="Times New Roman" w:hAnsi="Times New Roman" w:cs="Times New Roman"/>
          <w:i/>
          <w:iCs/>
          <w:sz w:val="24"/>
          <w:szCs w:val="24"/>
        </w:rPr>
        <w:t xml:space="preserve">rocess owner of </w:t>
      </w:r>
      <w:r w:rsidR="0062546C" w:rsidRPr="00990519">
        <w:rPr>
          <w:rFonts w:ascii="Times New Roman" w:hAnsi="Times New Roman" w:cs="Times New Roman"/>
          <w:i/>
          <w:iCs/>
          <w:sz w:val="24"/>
          <w:szCs w:val="24"/>
        </w:rPr>
        <w:t>Greenery and</w:t>
      </w:r>
      <w:r w:rsidR="00CC77FB" w:rsidRPr="00990519">
        <w:rPr>
          <w:rFonts w:ascii="Times New Roman" w:hAnsi="Times New Roman" w:cs="Times New Roman"/>
          <w:i/>
          <w:iCs/>
          <w:sz w:val="24"/>
          <w:szCs w:val="24"/>
        </w:rPr>
        <w:t xml:space="preserve"> </w:t>
      </w:r>
      <w:r w:rsidR="0062546C" w:rsidRPr="00990519">
        <w:rPr>
          <w:rFonts w:ascii="Times New Roman" w:hAnsi="Times New Roman" w:cs="Times New Roman"/>
          <w:i/>
          <w:iCs/>
          <w:sz w:val="24"/>
          <w:szCs w:val="24"/>
        </w:rPr>
        <w:t>B</w:t>
      </w:r>
      <w:r w:rsidR="00CC77FB" w:rsidRPr="00990519">
        <w:rPr>
          <w:rFonts w:ascii="Times New Roman" w:hAnsi="Times New Roman" w:cs="Times New Roman"/>
          <w:i/>
          <w:iCs/>
          <w:sz w:val="24"/>
          <w:szCs w:val="24"/>
        </w:rPr>
        <w:t xml:space="preserve">eautification </w:t>
      </w:r>
      <w:r w:rsidR="0062546C" w:rsidRPr="00990519">
        <w:rPr>
          <w:rFonts w:ascii="Times New Roman" w:hAnsi="Times New Roman" w:cs="Times New Roman"/>
          <w:i/>
          <w:iCs/>
          <w:sz w:val="24"/>
          <w:szCs w:val="24"/>
        </w:rPr>
        <w:t>D</w:t>
      </w:r>
      <w:r w:rsidR="00CC77FB" w:rsidRPr="00990519">
        <w:rPr>
          <w:rFonts w:ascii="Times New Roman" w:hAnsi="Times New Roman" w:cs="Times New Roman"/>
          <w:i/>
          <w:iCs/>
          <w:sz w:val="24"/>
          <w:szCs w:val="24"/>
        </w:rPr>
        <w:t xml:space="preserve">epartment, Sebeta town; </w:t>
      </w:r>
      <w:r w:rsidRPr="00990519">
        <w:rPr>
          <w:rFonts w:ascii="Times New Roman" w:eastAsia="Times New Roman" w:hAnsi="Times New Roman" w:cs="Times New Roman"/>
          <w:i/>
          <w:color w:val="000000" w:themeColor="text1"/>
          <w:sz w:val="24"/>
          <w:szCs w:val="24"/>
        </w:rPr>
        <w:t>Key informant interview,</w:t>
      </w:r>
      <w:r w:rsidRPr="00990519">
        <w:rPr>
          <w:rFonts w:ascii="Times New Roman" w:hAnsi="Times New Roman" w:cs="Times New Roman"/>
          <w:i/>
          <w:color w:val="000000" w:themeColor="text1"/>
          <w:sz w:val="24"/>
          <w:szCs w:val="24"/>
        </w:rPr>
        <w:t xml:space="preserve"> </w:t>
      </w:r>
      <w:r w:rsidR="0062546C" w:rsidRPr="00990519">
        <w:rPr>
          <w:rFonts w:ascii="Times New Roman" w:hAnsi="Times New Roman" w:cs="Times New Roman"/>
          <w:i/>
          <w:color w:val="000000" w:themeColor="text1"/>
          <w:sz w:val="24"/>
          <w:szCs w:val="24"/>
        </w:rPr>
        <w:t>4/27/</w:t>
      </w:r>
      <w:r w:rsidR="00652990" w:rsidRPr="00990519">
        <w:rPr>
          <w:rFonts w:ascii="Times New Roman" w:hAnsi="Times New Roman" w:cs="Times New Roman"/>
          <w:i/>
          <w:color w:val="000000" w:themeColor="text1"/>
          <w:sz w:val="24"/>
          <w:szCs w:val="24"/>
        </w:rPr>
        <w:t>2016)</w:t>
      </w:r>
      <w:r w:rsidR="00A35A17">
        <w:rPr>
          <w:rFonts w:ascii="Times New Roman" w:hAnsi="Times New Roman" w:cs="Times New Roman"/>
          <w:i/>
          <w:color w:val="000000" w:themeColor="text1"/>
          <w:sz w:val="24"/>
          <w:szCs w:val="24"/>
        </w:rPr>
        <w:t>.</w:t>
      </w:r>
    </w:p>
    <w:p w:rsidR="008316C7" w:rsidRPr="00300F00" w:rsidRDefault="008316C7" w:rsidP="00B14340">
      <w:pPr>
        <w:spacing w:line="480" w:lineRule="auto"/>
        <w:jc w:val="both"/>
        <w:rPr>
          <w:rFonts w:ascii="Times New Roman" w:hAnsi="Times New Roman" w:cs="Times New Roman"/>
          <w:sz w:val="24"/>
          <w:szCs w:val="24"/>
        </w:rPr>
      </w:pPr>
      <w:r w:rsidRPr="0090473B">
        <w:rPr>
          <w:rFonts w:ascii="Times New Roman" w:hAnsi="Times New Roman" w:cs="Times New Roman"/>
          <w:sz w:val="24"/>
          <w:szCs w:val="24"/>
        </w:rPr>
        <w:t>A similar finding was suggested by Okpala (2009), which found planning organizations or agencies in many African countries such as Nigeria, Zimbabwe, Kenya, and Ghana to be weak in enforcing planning regulations due to limited finances, logistics and labor force.</w:t>
      </w:r>
    </w:p>
    <w:p w:rsidR="00FE6E0F" w:rsidRPr="001967F5" w:rsidRDefault="00FE6E0F" w:rsidP="00B14340">
      <w:pPr>
        <w:pStyle w:val="Heading4"/>
        <w:spacing w:line="480" w:lineRule="auto"/>
        <w:rPr>
          <w:rFonts w:eastAsiaTheme="minorEastAsia"/>
          <w:color w:val="auto"/>
          <w:sz w:val="24"/>
          <w:szCs w:val="24"/>
        </w:rPr>
      </w:pPr>
      <w:bookmarkStart w:id="96" w:name="_Toc14529439"/>
      <w:r w:rsidRPr="001967F5">
        <w:rPr>
          <w:color w:val="auto"/>
          <w:sz w:val="24"/>
          <w:szCs w:val="24"/>
        </w:rPr>
        <w:lastRenderedPageBreak/>
        <w:t>4.2.3. 4.</w:t>
      </w:r>
      <w:r w:rsidRPr="001967F5">
        <w:rPr>
          <w:rFonts w:eastAsiaTheme="minorEastAsia"/>
          <w:color w:val="auto"/>
          <w:sz w:val="24"/>
          <w:szCs w:val="24"/>
        </w:rPr>
        <w:t xml:space="preserve"> Low esteem of the community towards the protection of urban</w:t>
      </w:r>
      <w:r w:rsidR="006F0497">
        <w:rPr>
          <w:rFonts w:eastAsiaTheme="minorEastAsia"/>
          <w:color w:val="auto"/>
          <w:sz w:val="24"/>
          <w:szCs w:val="24"/>
        </w:rPr>
        <w:t xml:space="preserve"> </w:t>
      </w:r>
      <w:r w:rsidR="006F0497">
        <w:rPr>
          <w:rFonts w:cs="Times New Roman"/>
          <w:color w:val="auto"/>
          <w:sz w:val="24"/>
          <w:szCs w:val="24"/>
        </w:rPr>
        <w:t>GI</w:t>
      </w:r>
      <w:r w:rsidR="001967F5" w:rsidRPr="001967F5">
        <w:rPr>
          <w:rFonts w:cs="Times New Roman"/>
          <w:color w:val="auto"/>
          <w:sz w:val="24"/>
          <w:szCs w:val="24"/>
        </w:rPr>
        <w:t xml:space="preserve"> components</w:t>
      </w:r>
      <w:bookmarkEnd w:id="96"/>
    </w:p>
    <w:p w:rsidR="00FE6E0F" w:rsidRDefault="00FE6E0F" w:rsidP="00B14340">
      <w:pPr>
        <w:pStyle w:val="Default"/>
        <w:spacing w:line="480" w:lineRule="auto"/>
        <w:jc w:val="both"/>
        <w:rPr>
          <w:rFonts w:ascii="Times New Roman" w:hAnsi="Times New Roman" w:cs="Times New Roman"/>
        </w:rPr>
      </w:pPr>
      <w:r w:rsidRPr="00FE6E0F">
        <w:rPr>
          <w:rFonts w:ascii="Times New Roman" w:hAnsi="Times New Roman" w:cs="Times New Roman"/>
          <w:color w:val="auto"/>
        </w:rPr>
        <w:t>Protection of urban</w:t>
      </w:r>
      <w:r w:rsidR="006F0497">
        <w:rPr>
          <w:rFonts w:ascii="Times New Roman" w:hAnsi="Times New Roman" w:cs="Times New Roman"/>
          <w:color w:val="auto"/>
        </w:rPr>
        <w:t xml:space="preserve"> </w:t>
      </w:r>
      <w:r w:rsidR="006F0497">
        <w:rPr>
          <w:rFonts w:ascii="Times New Roman" w:hAnsi="Times New Roman" w:cs="Times New Roman"/>
        </w:rPr>
        <w:t>GI</w:t>
      </w:r>
      <w:r w:rsidRPr="008316C7">
        <w:rPr>
          <w:rFonts w:ascii="Times New Roman" w:hAnsi="Times New Roman" w:cs="Times New Roman"/>
        </w:rPr>
        <w:t xml:space="preserve"> components</w:t>
      </w:r>
      <w:r w:rsidR="006F0497">
        <w:rPr>
          <w:rFonts w:ascii="Times New Roman" w:hAnsi="Times New Roman" w:cs="Times New Roman"/>
        </w:rPr>
        <w:t xml:space="preserve"> </w:t>
      </w:r>
      <w:r w:rsidRPr="00FE6E0F">
        <w:rPr>
          <w:rFonts w:ascii="Times New Roman" w:hAnsi="Times New Roman" w:cs="Times New Roman"/>
          <w:color w:val="auto"/>
        </w:rPr>
        <w:t>ranks low for the community. This was found to be the result of lack of involvement of the local community in decision making on urban</w:t>
      </w:r>
      <w:r w:rsidR="0030267F">
        <w:rPr>
          <w:rFonts w:ascii="Times New Roman" w:hAnsi="Times New Roman" w:cs="Times New Roman"/>
          <w:color w:val="auto"/>
        </w:rPr>
        <w:t xml:space="preserve"> </w:t>
      </w:r>
      <w:r w:rsidR="0030267F">
        <w:rPr>
          <w:rFonts w:ascii="Times New Roman" w:hAnsi="Times New Roman" w:cs="Times New Roman"/>
        </w:rPr>
        <w:t>GI</w:t>
      </w:r>
      <w:r w:rsidRPr="008316C7">
        <w:rPr>
          <w:rFonts w:ascii="Times New Roman" w:hAnsi="Times New Roman" w:cs="Times New Roman"/>
        </w:rPr>
        <w:t xml:space="preserve"> components</w:t>
      </w:r>
      <w:r w:rsidR="0030267F">
        <w:rPr>
          <w:rFonts w:ascii="Times New Roman" w:hAnsi="Times New Roman" w:cs="Times New Roman"/>
        </w:rPr>
        <w:t xml:space="preserve"> </w:t>
      </w:r>
      <w:r w:rsidRPr="00FE6E0F">
        <w:rPr>
          <w:rFonts w:ascii="Times New Roman" w:hAnsi="Times New Roman" w:cs="Times New Roman"/>
          <w:color w:val="auto"/>
        </w:rPr>
        <w:t>and poor awareness of the benefits of urban</w:t>
      </w:r>
      <w:r w:rsidR="0030267F">
        <w:rPr>
          <w:rFonts w:ascii="Times New Roman" w:hAnsi="Times New Roman" w:cs="Times New Roman"/>
          <w:color w:val="auto"/>
        </w:rPr>
        <w:t xml:space="preserve"> </w:t>
      </w:r>
      <w:r w:rsidR="0030267F">
        <w:rPr>
          <w:rFonts w:ascii="Times New Roman" w:hAnsi="Times New Roman" w:cs="Times New Roman"/>
        </w:rPr>
        <w:t>GI</w:t>
      </w:r>
      <w:r w:rsidR="00174228" w:rsidRPr="008316C7">
        <w:rPr>
          <w:rFonts w:ascii="Times New Roman" w:hAnsi="Times New Roman" w:cs="Times New Roman"/>
        </w:rPr>
        <w:t xml:space="preserve"> components</w:t>
      </w:r>
      <w:r w:rsidRPr="00FE6E0F">
        <w:rPr>
          <w:rFonts w:ascii="Times New Roman" w:hAnsi="Times New Roman" w:cs="Times New Roman"/>
          <w:color w:val="auto"/>
        </w:rPr>
        <w:t xml:space="preserve">. In </w:t>
      </w:r>
      <w:r w:rsidR="008A33AE">
        <w:rPr>
          <w:rFonts w:ascii="Times New Roman" w:hAnsi="Times New Roman" w:cs="Times New Roman"/>
          <w:color w:val="auto"/>
        </w:rPr>
        <w:t xml:space="preserve">the </w:t>
      </w:r>
      <w:r>
        <w:rPr>
          <w:rFonts w:ascii="Times New Roman" w:hAnsi="Times New Roman" w:cs="Times New Roman"/>
          <w:color w:val="auto"/>
        </w:rPr>
        <w:t xml:space="preserve">study </w:t>
      </w:r>
      <w:r w:rsidRPr="00FE6E0F">
        <w:rPr>
          <w:rFonts w:ascii="Times New Roman" w:hAnsi="Times New Roman" w:cs="Times New Roman"/>
          <w:color w:val="auto"/>
        </w:rPr>
        <w:t>town</w:t>
      </w:r>
      <w:r w:rsidR="00CF7230">
        <w:rPr>
          <w:rFonts w:ascii="Times New Roman" w:hAnsi="Times New Roman" w:cs="Times New Roman"/>
          <w:color w:val="auto"/>
        </w:rPr>
        <w:t>s</w:t>
      </w:r>
      <w:r w:rsidRPr="00FE6E0F">
        <w:rPr>
          <w:rFonts w:ascii="Times New Roman" w:hAnsi="Times New Roman" w:cs="Times New Roman"/>
          <w:color w:val="auto"/>
        </w:rPr>
        <w:t>, decisions on urban</w:t>
      </w:r>
      <w:r w:rsidR="0030267F">
        <w:rPr>
          <w:rFonts w:ascii="Times New Roman" w:hAnsi="Times New Roman" w:cs="Times New Roman"/>
          <w:color w:val="auto"/>
        </w:rPr>
        <w:t xml:space="preserve"> </w:t>
      </w:r>
      <w:r w:rsidR="0030267F">
        <w:rPr>
          <w:rFonts w:ascii="Times New Roman" w:hAnsi="Times New Roman" w:cs="Times New Roman"/>
        </w:rPr>
        <w:t>GI</w:t>
      </w:r>
      <w:r w:rsidR="00CF7230" w:rsidRPr="008316C7">
        <w:rPr>
          <w:rFonts w:ascii="Times New Roman" w:hAnsi="Times New Roman" w:cs="Times New Roman"/>
        </w:rPr>
        <w:t xml:space="preserve"> components</w:t>
      </w:r>
      <w:r w:rsidRPr="00FE6E0F">
        <w:rPr>
          <w:rFonts w:ascii="Times New Roman" w:hAnsi="Times New Roman" w:cs="Times New Roman"/>
          <w:color w:val="auto"/>
        </w:rPr>
        <w:t xml:space="preserve"> are taken by </w:t>
      </w:r>
      <w:r w:rsidR="00E63992" w:rsidRPr="00FE6E0F">
        <w:rPr>
          <w:rFonts w:ascii="Times New Roman" w:hAnsi="Times New Roman" w:cs="Times New Roman"/>
          <w:color w:val="auto"/>
        </w:rPr>
        <w:t>town</w:t>
      </w:r>
      <w:r w:rsidR="00E63992">
        <w:rPr>
          <w:rFonts w:ascii="Times New Roman" w:hAnsi="Times New Roman" w:cs="Times New Roman"/>
          <w:color w:val="auto"/>
        </w:rPr>
        <w:t>s’</w:t>
      </w:r>
      <w:r w:rsidRPr="00FE6E0F">
        <w:rPr>
          <w:rFonts w:ascii="Times New Roman" w:hAnsi="Times New Roman" w:cs="Times New Roman"/>
          <w:color w:val="auto"/>
        </w:rPr>
        <w:t xml:space="preserve"> administration without </w:t>
      </w:r>
      <w:r w:rsidRPr="00FE6E0F">
        <w:rPr>
          <w:rFonts w:ascii="Times New Roman" w:hAnsi="Times New Roman" w:cs="Times New Roman"/>
          <w:noProof/>
          <w:color w:val="auto"/>
        </w:rPr>
        <w:t>active</w:t>
      </w:r>
      <w:r w:rsidRPr="00FE6E0F">
        <w:rPr>
          <w:rFonts w:ascii="Times New Roman" w:hAnsi="Times New Roman" w:cs="Times New Roman"/>
          <w:color w:val="auto"/>
        </w:rPr>
        <w:t xml:space="preserve"> involvement of the local community</w:t>
      </w:r>
      <w:r w:rsidR="008A33AE">
        <w:rPr>
          <w:rFonts w:ascii="Times New Roman" w:hAnsi="Times New Roman" w:cs="Times New Roman"/>
          <w:color w:val="auto"/>
        </w:rPr>
        <w:t xml:space="preserve"> as</w:t>
      </w:r>
      <w:r w:rsidRPr="00FE6E0F">
        <w:rPr>
          <w:rFonts w:ascii="Times New Roman" w:hAnsi="Times New Roman" w:cs="Times New Roman"/>
        </w:rPr>
        <w:t xml:space="preserve"> one of the key </w:t>
      </w:r>
      <w:r w:rsidR="008A33AE" w:rsidRPr="00FE6E0F">
        <w:rPr>
          <w:rFonts w:ascii="Times New Roman" w:hAnsi="Times New Roman" w:cs="Times New Roman"/>
        </w:rPr>
        <w:t>informant’s</w:t>
      </w:r>
      <w:r w:rsidRPr="00FE6E0F">
        <w:rPr>
          <w:rFonts w:ascii="Times New Roman" w:hAnsi="Times New Roman" w:cs="Times New Roman"/>
        </w:rPr>
        <w:t xml:space="preserve"> </w:t>
      </w:r>
      <w:r w:rsidR="008A33AE">
        <w:rPr>
          <w:rFonts w:ascii="Times New Roman" w:hAnsi="Times New Roman" w:cs="Times New Roman"/>
        </w:rPr>
        <w:t>reports</w:t>
      </w:r>
      <w:r w:rsidRPr="00FE6E0F">
        <w:rPr>
          <w:rFonts w:ascii="Times New Roman" w:hAnsi="Times New Roman" w:cs="Times New Roman"/>
        </w:rPr>
        <w:t>:</w:t>
      </w:r>
    </w:p>
    <w:p w:rsidR="00FE6E0F" w:rsidRPr="00316D9E" w:rsidRDefault="00FE6E0F" w:rsidP="00B14340">
      <w:pPr>
        <w:pStyle w:val="Default"/>
        <w:spacing w:line="480" w:lineRule="auto"/>
        <w:jc w:val="both"/>
        <w:rPr>
          <w:rFonts w:ascii="Times New Roman" w:hAnsi="Times New Roman" w:cs="Times New Roman"/>
          <w:iCs/>
          <w:sz w:val="8"/>
          <w:szCs w:val="8"/>
        </w:rPr>
      </w:pPr>
    </w:p>
    <w:p w:rsidR="00CC77FB" w:rsidRPr="007B2AE8" w:rsidRDefault="00FE6E0F" w:rsidP="00CC77FB">
      <w:pPr>
        <w:pStyle w:val="Default"/>
        <w:spacing w:line="480" w:lineRule="auto"/>
        <w:ind w:left="720" w:right="630"/>
        <w:jc w:val="both"/>
        <w:rPr>
          <w:rFonts w:ascii="Times New Roman" w:hAnsi="Times New Roman" w:cs="Times New Roman"/>
        </w:rPr>
      </w:pPr>
      <w:r w:rsidRPr="001967F5">
        <w:rPr>
          <w:rFonts w:ascii="Times New Roman" w:hAnsi="Times New Roman" w:cs="Times New Roman"/>
          <w:i/>
          <w:iCs/>
        </w:rPr>
        <w:t>“…..</w:t>
      </w:r>
      <w:r w:rsidRPr="00B005AA">
        <w:rPr>
          <w:rFonts w:ascii="Times New Roman" w:hAnsi="Times New Roman" w:cs="Times New Roman"/>
          <w:i/>
          <w:iCs/>
        </w:rPr>
        <w:t xml:space="preserve">most of the households in the </w:t>
      </w:r>
      <w:r w:rsidRPr="00B005AA">
        <w:rPr>
          <w:rFonts w:ascii="Times New Roman" w:hAnsi="Times New Roman" w:cs="Times New Roman"/>
          <w:i/>
        </w:rPr>
        <w:t xml:space="preserve">local community </w:t>
      </w:r>
      <w:r w:rsidRPr="00B005AA">
        <w:rPr>
          <w:rFonts w:ascii="Times New Roman" w:hAnsi="Times New Roman" w:cs="Times New Roman"/>
          <w:i/>
          <w:iCs/>
        </w:rPr>
        <w:t xml:space="preserve">use </w:t>
      </w:r>
      <w:r w:rsidR="001967F5" w:rsidRPr="00B005AA">
        <w:rPr>
          <w:rFonts w:ascii="Times New Roman" w:hAnsi="Times New Roman" w:cs="Times New Roman"/>
          <w:i/>
        </w:rPr>
        <w:t>urban</w:t>
      </w:r>
      <w:r w:rsidR="001967F5" w:rsidRPr="001967F5">
        <w:rPr>
          <w:rFonts w:ascii="Times New Roman" w:hAnsi="Times New Roman" w:cs="Times New Roman"/>
          <w:i/>
        </w:rPr>
        <w:t xml:space="preserve"> </w:t>
      </w:r>
      <w:r w:rsidR="0030267F">
        <w:rPr>
          <w:rFonts w:ascii="Times New Roman" w:hAnsi="Times New Roman" w:cs="Times New Roman"/>
          <w:i/>
        </w:rPr>
        <w:t>GI</w:t>
      </w:r>
      <w:r w:rsidR="001967F5" w:rsidRPr="001967F5">
        <w:rPr>
          <w:rFonts w:ascii="Times New Roman" w:hAnsi="Times New Roman" w:cs="Times New Roman"/>
          <w:i/>
        </w:rPr>
        <w:t xml:space="preserve"> components</w:t>
      </w:r>
      <w:r w:rsidR="0030267F">
        <w:rPr>
          <w:rFonts w:ascii="Times New Roman" w:hAnsi="Times New Roman" w:cs="Times New Roman"/>
          <w:i/>
        </w:rPr>
        <w:t xml:space="preserve"> </w:t>
      </w:r>
      <w:r w:rsidRPr="00174228">
        <w:rPr>
          <w:rFonts w:ascii="Times New Roman" w:hAnsi="Times New Roman" w:cs="Times New Roman"/>
          <w:i/>
          <w:iCs/>
        </w:rPr>
        <w:t xml:space="preserve">for storing construction material and waste dumping site. Moreover, they incorporate some into their compounds if the </w:t>
      </w:r>
      <w:r w:rsidR="00174228" w:rsidRPr="00174228">
        <w:rPr>
          <w:rFonts w:ascii="Times New Roman" w:hAnsi="Times New Roman" w:cs="Times New Roman"/>
          <w:i/>
        </w:rPr>
        <w:t xml:space="preserve">urban </w:t>
      </w:r>
      <w:r w:rsidR="0030267F">
        <w:rPr>
          <w:rFonts w:ascii="Times New Roman" w:hAnsi="Times New Roman" w:cs="Times New Roman"/>
          <w:i/>
        </w:rPr>
        <w:t>GI</w:t>
      </w:r>
      <w:r w:rsidR="00174228" w:rsidRPr="00174228">
        <w:rPr>
          <w:rFonts w:ascii="Times New Roman" w:hAnsi="Times New Roman" w:cs="Times New Roman"/>
          <w:i/>
        </w:rPr>
        <w:t xml:space="preserve"> components </w:t>
      </w:r>
      <w:r w:rsidR="00174228" w:rsidRPr="00174228">
        <w:rPr>
          <w:rFonts w:ascii="Times New Roman" w:hAnsi="Times New Roman" w:cs="Times New Roman"/>
          <w:i/>
          <w:iCs/>
        </w:rPr>
        <w:t>are</w:t>
      </w:r>
      <w:r w:rsidRPr="00174228">
        <w:rPr>
          <w:rFonts w:ascii="Times New Roman" w:hAnsi="Times New Roman" w:cs="Times New Roman"/>
          <w:i/>
          <w:iCs/>
        </w:rPr>
        <w:t xml:space="preserve"> very close. This has occurred due to limited </w:t>
      </w:r>
      <w:r w:rsidRPr="00174228">
        <w:rPr>
          <w:rFonts w:ascii="Times New Roman" w:hAnsi="Times New Roman" w:cs="Times New Roman"/>
          <w:i/>
        </w:rPr>
        <w:t xml:space="preserve">awareness that the community have on the benefit of </w:t>
      </w:r>
      <w:r w:rsidR="00174228" w:rsidRPr="00174228">
        <w:rPr>
          <w:rFonts w:ascii="Times New Roman" w:hAnsi="Times New Roman" w:cs="Times New Roman"/>
          <w:i/>
        </w:rPr>
        <w:t xml:space="preserve">urban </w:t>
      </w:r>
      <w:r w:rsidR="0030267F">
        <w:rPr>
          <w:rFonts w:ascii="Times New Roman" w:hAnsi="Times New Roman" w:cs="Times New Roman"/>
          <w:i/>
        </w:rPr>
        <w:t xml:space="preserve">GI </w:t>
      </w:r>
      <w:r w:rsidR="00174228" w:rsidRPr="00174228">
        <w:rPr>
          <w:rFonts w:ascii="Times New Roman" w:hAnsi="Times New Roman" w:cs="Times New Roman"/>
          <w:i/>
        </w:rPr>
        <w:t>components</w:t>
      </w:r>
      <w:r w:rsidRPr="00174228">
        <w:rPr>
          <w:rFonts w:ascii="Times New Roman" w:hAnsi="Times New Roman" w:cs="Times New Roman"/>
          <w:i/>
        </w:rPr>
        <w:t xml:space="preserve">. Even sometimes, </w:t>
      </w:r>
      <w:r w:rsidRPr="00174228">
        <w:rPr>
          <w:rFonts w:ascii="Times New Roman" w:hAnsi="Times New Roman" w:cs="Times New Roman"/>
          <w:i/>
          <w:iCs/>
          <w:color w:val="000000" w:themeColor="text1"/>
        </w:rPr>
        <w:t>the town</w:t>
      </w:r>
      <w:r w:rsidR="0030267F">
        <w:rPr>
          <w:rFonts w:ascii="Times New Roman" w:hAnsi="Times New Roman" w:cs="Times New Roman"/>
          <w:i/>
          <w:iCs/>
          <w:color w:val="000000" w:themeColor="text1"/>
        </w:rPr>
        <w:t>s’</w:t>
      </w:r>
      <w:r w:rsidRPr="00174228">
        <w:rPr>
          <w:rFonts w:ascii="Times New Roman" w:hAnsi="Times New Roman" w:cs="Times New Roman"/>
          <w:i/>
          <w:iCs/>
          <w:color w:val="000000" w:themeColor="text1"/>
        </w:rPr>
        <w:t xml:space="preserve"> administrations think the local communities have nothing to offer so they do not involve them in </w:t>
      </w:r>
      <w:r w:rsidR="00174228" w:rsidRPr="00174228">
        <w:rPr>
          <w:rFonts w:ascii="Times New Roman" w:hAnsi="Times New Roman" w:cs="Times New Roman"/>
          <w:i/>
        </w:rPr>
        <w:t xml:space="preserve">urban </w:t>
      </w:r>
      <w:r w:rsidR="0030267F">
        <w:rPr>
          <w:rFonts w:ascii="Times New Roman" w:hAnsi="Times New Roman" w:cs="Times New Roman"/>
          <w:i/>
        </w:rPr>
        <w:t>GI</w:t>
      </w:r>
      <w:r w:rsidR="00174228" w:rsidRPr="00174228">
        <w:rPr>
          <w:rFonts w:ascii="Times New Roman" w:hAnsi="Times New Roman" w:cs="Times New Roman"/>
          <w:i/>
        </w:rPr>
        <w:t xml:space="preserve"> components </w:t>
      </w:r>
      <w:r w:rsidRPr="00174228">
        <w:rPr>
          <w:rFonts w:ascii="Times New Roman" w:hAnsi="Times New Roman" w:cs="Times New Roman"/>
          <w:i/>
          <w:iCs/>
          <w:color w:val="000000" w:themeColor="text1"/>
        </w:rPr>
        <w:t>planning and management activities.</w:t>
      </w:r>
      <w:r w:rsidRPr="00174228">
        <w:rPr>
          <w:rFonts w:ascii="Times New Roman" w:hAnsi="Times New Roman" w:cs="Times New Roman"/>
          <w:i/>
        </w:rPr>
        <w:t xml:space="preserve"> As a result, </w:t>
      </w:r>
      <w:r w:rsidR="004265E8">
        <w:rPr>
          <w:rFonts w:ascii="Times New Roman" w:hAnsi="Times New Roman" w:cs="Times New Roman"/>
          <w:i/>
        </w:rPr>
        <w:t xml:space="preserve">the </w:t>
      </w:r>
      <w:r w:rsidRPr="00174228">
        <w:rPr>
          <w:rFonts w:ascii="Times New Roman" w:hAnsi="Times New Roman" w:cs="Times New Roman"/>
          <w:i/>
          <w:iCs/>
        </w:rPr>
        <w:t xml:space="preserve">local community thinks the development of </w:t>
      </w:r>
      <w:r w:rsidR="001967F5" w:rsidRPr="001967F5">
        <w:rPr>
          <w:rFonts w:ascii="Times New Roman" w:hAnsi="Times New Roman" w:cs="Times New Roman"/>
          <w:i/>
        </w:rPr>
        <w:t xml:space="preserve">urban </w:t>
      </w:r>
      <w:r w:rsidR="0030267F">
        <w:rPr>
          <w:rFonts w:ascii="Times New Roman" w:hAnsi="Times New Roman" w:cs="Times New Roman"/>
          <w:i/>
        </w:rPr>
        <w:t>GI</w:t>
      </w:r>
      <w:r w:rsidR="001967F5" w:rsidRPr="001967F5">
        <w:rPr>
          <w:rFonts w:ascii="Times New Roman" w:hAnsi="Times New Roman" w:cs="Times New Roman"/>
          <w:i/>
        </w:rPr>
        <w:t xml:space="preserve"> components</w:t>
      </w:r>
      <w:r w:rsidR="0030267F">
        <w:rPr>
          <w:rFonts w:ascii="Times New Roman" w:hAnsi="Times New Roman" w:cs="Times New Roman"/>
          <w:i/>
        </w:rPr>
        <w:t xml:space="preserve"> </w:t>
      </w:r>
      <w:r w:rsidRPr="00174228">
        <w:rPr>
          <w:rFonts w:ascii="Times New Roman" w:hAnsi="Times New Roman" w:cs="Times New Roman"/>
          <w:i/>
          <w:iCs/>
        </w:rPr>
        <w:t xml:space="preserve">is solely the work of the </w:t>
      </w:r>
      <w:r w:rsidR="001967F5" w:rsidRPr="00174228">
        <w:rPr>
          <w:rFonts w:ascii="Times New Roman" w:hAnsi="Times New Roman" w:cs="Times New Roman"/>
          <w:i/>
          <w:iCs/>
        </w:rPr>
        <w:t>town</w:t>
      </w:r>
      <w:r w:rsidR="001967F5">
        <w:rPr>
          <w:rFonts w:ascii="Times New Roman" w:hAnsi="Times New Roman" w:cs="Times New Roman"/>
          <w:i/>
          <w:iCs/>
        </w:rPr>
        <w:t>s’</w:t>
      </w:r>
      <w:r w:rsidRPr="00174228">
        <w:rPr>
          <w:rFonts w:ascii="Times New Roman" w:hAnsi="Times New Roman" w:cs="Times New Roman"/>
          <w:i/>
          <w:iCs/>
        </w:rPr>
        <w:t xml:space="preserve"> administration</w:t>
      </w:r>
      <w:r w:rsidR="00B42D59">
        <w:rPr>
          <w:rFonts w:ascii="Times New Roman" w:hAnsi="Times New Roman" w:cs="Times New Roman"/>
          <w:i/>
          <w:iCs/>
        </w:rPr>
        <w:t>s</w:t>
      </w:r>
      <w:r w:rsidRPr="00174228">
        <w:rPr>
          <w:rFonts w:ascii="Times New Roman" w:hAnsi="Times New Roman" w:cs="Times New Roman"/>
          <w:i/>
          <w:iCs/>
        </w:rPr>
        <w:t xml:space="preserve"> and they do not care </w:t>
      </w:r>
      <w:r w:rsidR="00B42D59">
        <w:rPr>
          <w:rFonts w:ascii="Times New Roman" w:hAnsi="Times New Roman" w:cs="Times New Roman"/>
          <w:i/>
          <w:iCs/>
        </w:rPr>
        <w:t>for</w:t>
      </w:r>
      <w:r w:rsidRPr="00174228">
        <w:rPr>
          <w:rFonts w:ascii="Times New Roman" w:hAnsi="Times New Roman" w:cs="Times New Roman"/>
          <w:i/>
          <w:iCs/>
        </w:rPr>
        <w:t xml:space="preserve"> </w:t>
      </w:r>
      <w:r w:rsidR="00174228" w:rsidRPr="00174228">
        <w:rPr>
          <w:rFonts w:ascii="Times New Roman" w:hAnsi="Times New Roman" w:cs="Times New Roman"/>
          <w:i/>
        </w:rPr>
        <w:t xml:space="preserve">urban </w:t>
      </w:r>
      <w:r w:rsidR="0030267F">
        <w:rPr>
          <w:rFonts w:ascii="Times New Roman" w:hAnsi="Times New Roman" w:cs="Times New Roman"/>
          <w:i/>
        </w:rPr>
        <w:t>GI</w:t>
      </w:r>
      <w:r w:rsidR="00174228" w:rsidRPr="00174228">
        <w:rPr>
          <w:rFonts w:ascii="Times New Roman" w:hAnsi="Times New Roman" w:cs="Times New Roman"/>
          <w:i/>
        </w:rPr>
        <w:t xml:space="preserve"> components </w:t>
      </w:r>
      <w:r w:rsidRPr="00174228">
        <w:rPr>
          <w:rFonts w:ascii="Times New Roman" w:hAnsi="Times New Roman" w:cs="Times New Roman"/>
          <w:i/>
          <w:iCs/>
        </w:rPr>
        <w:t xml:space="preserve">found in their locality” </w:t>
      </w:r>
      <w:r w:rsidRPr="00990519">
        <w:rPr>
          <w:rFonts w:ascii="Times New Roman" w:hAnsi="Times New Roman" w:cs="Times New Roman"/>
          <w:i/>
          <w:iCs/>
        </w:rPr>
        <w:t>(</w:t>
      </w:r>
      <w:r w:rsidR="00CC77FB" w:rsidRPr="00990519">
        <w:rPr>
          <w:rFonts w:ascii="Times New Roman" w:hAnsi="Times New Roman" w:cs="Times New Roman"/>
        </w:rPr>
        <w:t xml:space="preserve">Community member, Legetafo town, </w:t>
      </w:r>
      <w:r w:rsidR="00CC77FB" w:rsidRPr="00990519">
        <w:rPr>
          <w:rFonts w:ascii="Times New Roman" w:eastAsia="Times New Roman" w:hAnsi="Times New Roman" w:cs="Times New Roman"/>
        </w:rPr>
        <w:t>key informant interview</w:t>
      </w:r>
      <w:r w:rsidR="00CC77FB" w:rsidRPr="00990519">
        <w:rPr>
          <w:rFonts w:ascii="Times New Roman" w:hAnsi="Times New Roman" w:cs="Times New Roman"/>
        </w:rPr>
        <w:t xml:space="preserve">, </w:t>
      </w:r>
      <w:r w:rsidR="0062546C" w:rsidRPr="00990519">
        <w:rPr>
          <w:rFonts w:ascii="Times New Roman" w:hAnsi="Times New Roman" w:cs="Times New Roman"/>
        </w:rPr>
        <w:t>3/23/</w:t>
      </w:r>
      <w:r w:rsidR="00652990" w:rsidRPr="00990519">
        <w:rPr>
          <w:rFonts w:ascii="Times New Roman" w:hAnsi="Times New Roman" w:cs="Times New Roman"/>
        </w:rPr>
        <w:t>2016)</w:t>
      </w:r>
      <w:r w:rsidR="00A35A17">
        <w:rPr>
          <w:rFonts w:ascii="Times New Roman" w:hAnsi="Times New Roman" w:cs="Times New Roman"/>
        </w:rPr>
        <w:t>.</w:t>
      </w:r>
    </w:p>
    <w:p w:rsidR="00FE6E0F" w:rsidRPr="00316D9E" w:rsidRDefault="00FE6E0F" w:rsidP="00B14340">
      <w:pPr>
        <w:pStyle w:val="Default"/>
        <w:spacing w:line="480" w:lineRule="auto"/>
        <w:jc w:val="both"/>
        <w:rPr>
          <w:rFonts w:ascii="Times New Roman" w:hAnsi="Times New Roman" w:cs="Times New Roman"/>
          <w:color w:val="auto"/>
          <w:sz w:val="8"/>
          <w:szCs w:val="8"/>
        </w:rPr>
      </w:pPr>
    </w:p>
    <w:p w:rsidR="00FE6E0F" w:rsidRDefault="00FE6E0F" w:rsidP="00B14340">
      <w:pPr>
        <w:pStyle w:val="Default"/>
        <w:spacing w:line="480" w:lineRule="auto"/>
        <w:jc w:val="both"/>
        <w:rPr>
          <w:rFonts w:ascii="Times New Roman" w:hAnsi="Times New Roman" w:cs="Times New Roman"/>
        </w:rPr>
      </w:pPr>
      <w:r w:rsidRPr="00FE6E0F">
        <w:rPr>
          <w:rFonts w:ascii="Times New Roman" w:hAnsi="Times New Roman" w:cs="Times New Roman"/>
        </w:rPr>
        <w:t xml:space="preserve">Personal observation on </w:t>
      </w:r>
      <w:r w:rsidR="001967F5">
        <w:rPr>
          <w:rFonts w:ascii="Times New Roman" w:hAnsi="Times New Roman" w:cs="Times New Roman"/>
        </w:rPr>
        <w:t xml:space="preserve">urban </w:t>
      </w:r>
      <w:r w:rsidR="0030267F">
        <w:rPr>
          <w:rFonts w:ascii="Times New Roman" w:hAnsi="Times New Roman" w:cs="Times New Roman"/>
        </w:rPr>
        <w:t>GI</w:t>
      </w:r>
      <w:r w:rsidR="0047217C" w:rsidRPr="008316C7">
        <w:rPr>
          <w:rFonts w:ascii="Times New Roman" w:hAnsi="Times New Roman" w:cs="Times New Roman"/>
        </w:rPr>
        <w:t xml:space="preserve"> components</w:t>
      </w:r>
      <w:r w:rsidR="0030267F">
        <w:rPr>
          <w:rFonts w:ascii="Times New Roman" w:hAnsi="Times New Roman" w:cs="Times New Roman"/>
        </w:rPr>
        <w:t xml:space="preserve"> </w:t>
      </w:r>
      <w:r w:rsidRPr="00FE6E0F">
        <w:rPr>
          <w:rFonts w:ascii="Times New Roman" w:hAnsi="Times New Roman" w:cs="Times New Roman"/>
        </w:rPr>
        <w:t xml:space="preserve">in Qaso weserbi, and Nono man Abichu of Sululta town, Almegena, </w:t>
      </w:r>
      <w:r w:rsidRPr="00FE6E0F">
        <w:rPr>
          <w:rFonts w:ascii="Times New Roman" w:hAnsi="Times New Roman" w:cs="Times New Roman"/>
          <w:noProof/>
        </w:rPr>
        <w:t xml:space="preserve">Wolate, and </w:t>
      </w:r>
      <w:r w:rsidRPr="00FE6E0F">
        <w:rPr>
          <w:rFonts w:ascii="Times New Roman" w:hAnsi="Times New Roman" w:cs="Times New Roman"/>
        </w:rPr>
        <w:t>Furi of Sebeta town and Legetafo 01 kebele has also show</w:t>
      </w:r>
      <w:r w:rsidR="004265E8">
        <w:rPr>
          <w:rFonts w:ascii="Times New Roman" w:hAnsi="Times New Roman" w:cs="Times New Roman"/>
        </w:rPr>
        <w:t>n</w:t>
      </w:r>
      <w:r w:rsidRPr="00FE6E0F">
        <w:rPr>
          <w:rFonts w:ascii="Times New Roman" w:hAnsi="Times New Roman" w:cs="Times New Roman"/>
        </w:rPr>
        <w:t xml:space="preserve"> that the local community uses most of the </w:t>
      </w:r>
      <w:r w:rsidR="001967F5">
        <w:rPr>
          <w:rFonts w:ascii="Times New Roman" w:hAnsi="Times New Roman" w:cs="Times New Roman"/>
        </w:rPr>
        <w:t xml:space="preserve">urban </w:t>
      </w:r>
      <w:r w:rsidR="0030267F">
        <w:rPr>
          <w:rFonts w:ascii="Times New Roman" w:hAnsi="Times New Roman" w:cs="Times New Roman"/>
        </w:rPr>
        <w:t>GI</w:t>
      </w:r>
      <w:r w:rsidR="001967F5" w:rsidRPr="008316C7">
        <w:rPr>
          <w:rFonts w:ascii="Times New Roman" w:hAnsi="Times New Roman" w:cs="Times New Roman"/>
        </w:rPr>
        <w:t xml:space="preserve"> components</w:t>
      </w:r>
      <w:r w:rsidR="0030267F">
        <w:rPr>
          <w:rFonts w:ascii="Times New Roman" w:hAnsi="Times New Roman" w:cs="Times New Roman"/>
        </w:rPr>
        <w:t xml:space="preserve"> </w:t>
      </w:r>
      <w:r w:rsidRPr="00FE6E0F">
        <w:rPr>
          <w:rFonts w:ascii="Times New Roman" w:hAnsi="Times New Roman" w:cs="Times New Roman"/>
        </w:rPr>
        <w:t xml:space="preserve">for solid </w:t>
      </w:r>
      <w:r w:rsidRPr="00FE6E0F">
        <w:rPr>
          <w:rFonts w:ascii="Times New Roman" w:hAnsi="Times New Roman" w:cs="Times New Roman"/>
        </w:rPr>
        <w:lastRenderedPageBreak/>
        <w:t xml:space="preserve">waste disposal and storage of construction materials (Fig. </w:t>
      </w:r>
      <w:r w:rsidR="00F012A0">
        <w:rPr>
          <w:rFonts w:ascii="Times New Roman" w:hAnsi="Times New Roman" w:cs="Times New Roman"/>
        </w:rPr>
        <w:t>15</w:t>
      </w:r>
      <w:r w:rsidRPr="00FE6E0F">
        <w:rPr>
          <w:rFonts w:ascii="Times New Roman" w:hAnsi="Times New Roman" w:cs="Times New Roman"/>
        </w:rPr>
        <w:t xml:space="preserve">). This observation is similar to the situation reported in Nairobi city (Kenya) by Makworo </w:t>
      </w:r>
      <w:r w:rsidR="00F03BB6">
        <w:rPr>
          <w:rFonts w:ascii="Times New Roman" w:hAnsi="Times New Roman" w:cs="Times New Roman"/>
        </w:rPr>
        <w:t>&amp;</w:t>
      </w:r>
      <w:r w:rsidRPr="00FE6E0F">
        <w:rPr>
          <w:rFonts w:ascii="Times New Roman" w:hAnsi="Times New Roman" w:cs="Times New Roman"/>
        </w:rPr>
        <w:t xml:space="preserve"> Mireri (2011) and in Kumasi, (Ghana) by Menshan (2014). </w:t>
      </w:r>
    </w:p>
    <w:p w:rsidR="00B42D59" w:rsidRPr="00CC77FB" w:rsidRDefault="00B42D59" w:rsidP="00B14340">
      <w:pPr>
        <w:pStyle w:val="Default"/>
        <w:spacing w:line="480" w:lineRule="auto"/>
        <w:jc w:val="both"/>
        <w:rPr>
          <w:rFonts w:ascii="Times New Roman" w:hAnsi="Times New Roman" w:cs="Times New Roman"/>
          <w:color w:val="auto"/>
          <w:sz w:val="16"/>
          <w:szCs w:val="16"/>
        </w:rPr>
      </w:pPr>
    </w:p>
    <w:p w:rsidR="00FE6E0F" w:rsidRPr="00F24C04" w:rsidRDefault="00FE6E0F" w:rsidP="00B14340">
      <w:pPr>
        <w:autoSpaceDE w:val="0"/>
        <w:autoSpaceDN w:val="0"/>
        <w:adjustRightInd w:val="0"/>
        <w:spacing w:after="0" w:line="480" w:lineRule="auto"/>
        <w:jc w:val="both"/>
        <w:rPr>
          <w:rFonts w:ascii="Times New Roman" w:hAnsi="Times New Roman" w:cs="Times New Roman"/>
          <w:b/>
          <w:sz w:val="24"/>
          <w:szCs w:val="24"/>
        </w:rPr>
      </w:pPr>
      <w:r w:rsidRPr="00F24C04">
        <w:rPr>
          <w:rFonts w:ascii="Times New Roman" w:eastAsia="Batang" w:hAnsi="Times New Roman" w:cs="Times New Roman"/>
          <w:noProof/>
          <w:sz w:val="24"/>
          <w:szCs w:val="24"/>
        </w:rPr>
        <w:drawing>
          <wp:inline distT="0" distB="0" distL="0" distR="0">
            <wp:extent cx="2771775" cy="2000250"/>
            <wp:effectExtent l="19050" t="0" r="9525" b="0"/>
            <wp:docPr id="4" name="Picture 3" descr="Melase Images 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lase Images 043.jpg"/>
                    <pic:cNvPicPr>
                      <a:picLocks noChangeAspect="1" noChangeArrowheads="1"/>
                    </pic:cNvPicPr>
                  </pic:nvPicPr>
                  <pic:blipFill>
                    <a:blip r:embed="rId47" cstate="print"/>
                    <a:srcRect/>
                    <a:stretch>
                      <a:fillRect/>
                    </a:stretch>
                  </pic:blipFill>
                  <pic:spPr bwMode="auto">
                    <a:xfrm>
                      <a:off x="0" y="0"/>
                      <a:ext cx="2771775" cy="2000250"/>
                    </a:xfrm>
                    <a:prstGeom prst="rect">
                      <a:avLst/>
                    </a:prstGeom>
                    <a:noFill/>
                    <a:ln w="9525">
                      <a:noFill/>
                      <a:miter lim="800000"/>
                      <a:headEnd/>
                      <a:tailEnd/>
                    </a:ln>
                  </pic:spPr>
                </pic:pic>
              </a:graphicData>
            </a:graphic>
          </wp:inline>
        </w:drawing>
      </w:r>
      <w:r w:rsidRPr="00F24C04">
        <w:rPr>
          <w:rFonts w:ascii="Times New Roman" w:hAnsi="Times New Roman" w:cs="Times New Roman"/>
          <w:b/>
          <w:noProof/>
          <w:sz w:val="24"/>
          <w:szCs w:val="24"/>
        </w:rPr>
        <w:drawing>
          <wp:inline distT="0" distB="0" distL="0" distR="0">
            <wp:extent cx="2562225" cy="2028825"/>
            <wp:effectExtent l="19050" t="0" r="9525" b="0"/>
            <wp:docPr id="5" name="Picture 4" descr="C:\Users\Selale\Desktop\101PHOTO\101PHOTO1\SAM_12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lale\Desktop\101PHOTO\101PHOTO1\SAM_1288.JPG"/>
                    <pic:cNvPicPr>
                      <a:picLocks noChangeAspect="1" noChangeArrowheads="1"/>
                    </pic:cNvPicPr>
                  </pic:nvPicPr>
                  <pic:blipFill>
                    <a:blip r:embed="rId48" cstate="print"/>
                    <a:srcRect/>
                    <a:stretch>
                      <a:fillRect/>
                    </a:stretch>
                  </pic:blipFill>
                  <pic:spPr bwMode="auto">
                    <a:xfrm>
                      <a:off x="0" y="0"/>
                      <a:ext cx="2562225" cy="2028825"/>
                    </a:xfrm>
                    <a:prstGeom prst="rect">
                      <a:avLst/>
                    </a:prstGeom>
                    <a:noFill/>
                    <a:ln w="9525">
                      <a:noFill/>
                      <a:miter lim="800000"/>
                      <a:headEnd/>
                      <a:tailEnd/>
                    </a:ln>
                  </pic:spPr>
                </pic:pic>
              </a:graphicData>
            </a:graphic>
          </wp:inline>
        </w:drawing>
      </w:r>
    </w:p>
    <w:p w:rsidR="008D20E3" w:rsidRPr="000B4187" w:rsidRDefault="00FE6E0F" w:rsidP="00717582">
      <w:pPr>
        <w:pStyle w:val="Caption"/>
        <w:jc w:val="both"/>
        <w:rPr>
          <w:rFonts w:ascii="Times New Roman" w:hAnsi="Times New Roman" w:cs="Times New Roman"/>
          <w:b w:val="0"/>
          <w:i/>
          <w:color w:val="auto"/>
          <w:sz w:val="22"/>
          <w:szCs w:val="22"/>
        </w:rPr>
      </w:pPr>
      <w:bookmarkStart w:id="97" w:name="_Toc14529481"/>
      <w:r w:rsidRPr="000B4187">
        <w:rPr>
          <w:rFonts w:ascii="Times New Roman" w:hAnsi="Times New Roman" w:cs="Times New Roman"/>
          <w:b w:val="0"/>
          <w:i/>
          <w:color w:val="auto"/>
          <w:sz w:val="22"/>
          <w:szCs w:val="22"/>
        </w:rPr>
        <w:t xml:space="preserve">Figure </w:t>
      </w:r>
      <w:r w:rsidR="007913D8" w:rsidRPr="000B4187">
        <w:rPr>
          <w:rFonts w:ascii="Times New Roman" w:hAnsi="Times New Roman" w:cs="Times New Roman"/>
          <w:b w:val="0"/>
          <w:i/>
          <w:color w:val="auto"/>
          <w:sz w:val="22"/>
          <w:szCs w:val="22"/>
        </w:rPr>
        <w:fldChar w:fldCharType="begin"/>
      </w:r>
      <w:r w:rsidR="00552175" w:rsidRPr="000B4187">
        <w:rPr>
          <w:rFonts w:ascii="Times New Roman" w:hAnsi="Times New Roman" w:cs="Times New Roman"/>
          <w:b w:val="0"/>
          <w:i/>
          <w:color w:val="auto"/>
          <w:sz w:val="22"/>
          <w:szCs w:val="22"/>
        </w:rPr>
        <w:instrText xml:space="preserve"> SEQ Figure \* ARABIC </w:instrText>
      </w:r>
      <w:r w:rsidR="007913D8" w:rsidRPr="000B4187">
        <w:rPr>
          <w:rFonts w:ascii="Times New Roman" w:hAnsi="Times New Roman" w:cs="Times New Roman"/>
          <w:b w:val="0"/>
          <w:i/>
          <w:color w:val="auto"/>
          <w:sz w:val="22"/>
          <w:szCs w:val="22"/>
        </w:rPr>
        <w:fldChar w:fldCharType="separate"/>
      </w:r>
      <w:r w:rsidR="00AB6E5D">
        <w:rPr>
          <w:rFonts w:ascii="Times New Roman" w:hAnsi="Times New Roman" w:cs="Times New Roman"/>
          <w:b w:val="0"/>
          <w:i/>
          <w:noProof/>
          <w:color w:val="auto"/>
          <w:sz w:val="22"/>
          <w:szCs w:val="22"/>
        </w:rPr>
        <w:t>15</w:t>
      </w:r>
      <w:r w:rsidR="007913D8" w:rsidRPr="000B4187">
        <w:rPr>
          <w:rFonts w:ascii="Times New Roman" w:hAnsi="Times New Roman" w:cs="Times New Roman"/>
          <w:b w:val="0"/>
          <w:i/>
          <w:color w:val="auto"/>
          <w:sz w:val="22"/>
          <w:szCs w:val="22"/>
        </w:rPr>
        <w:fldChar w:fldCharType="end"/>
      </w:r>
      <w:r w:rsidRPr="000B4187">
        <w:rPr>
          <w:rFonts w:ascii="Times New Roman" w:hAnsi="Times New Roman" w:cs="Times New Roman"/>
          <w:b w:val="0"/>
          <w:i/>
          <w:color w:val="auto"/>
          <w:sz w:val="22"/>
          <w:szCs w:val="22"/>
        </w:rPr>
        <w:t xml:space="preserve"> Solid waste and construction material dumped on urban</w:t>
      </w:r>
      <w:r w:rsidR="00174228" w:rsidRPr="000B4187">
        <w:rPr>
          <w:rFonts w:ascii="Times New Roman" w:hAnsi="Times New Roman" w:cs="Times New Roman"/>
          <w:b w:val="0"/>
          <w:i/>
          <w:color w:val="auto"/>
          <w:sz w:val="22"/>
          <w:szCs w:val="22"/>
        </w:rPr>
        <w:t xml:space="preserve"> </w:t>
      </w:r>
      <w:r w:rsidR="00316D9E" w:rsidRPr="000B4187">
        <w:rPr>
          <w:rFonts w:ascii="Times New Roman" w:hAnsi="Times New Roman" w:cs="Times New Roman"/>
          <w:b w:val="0"/>
          <w:i/>
          <w:color w:val="auto"/>
          <w:sz w:val="22"/>
          <w:szCs w:val="22"/>
        </w:rPr>
        <w:t>GI</w:t>
      </w:r>
      <w:r w:rsidR="00174228" w:rsidRPr="000B4187">
        <w:rPr>
          <w:rFonts w:ascii="Times New Roman" w:hAnsi="Times New Roman" w:cs="Times New Roman"/>
          <w:b w:val="0"/>
          <w:i/>
          <w:color w:val="auto"/>
          <w:sz w:val="22"/>
          <w:szCs w:val="22"/>
        </w:rPr>
        <w:t xml:space="preserve"> components</w:t>
      </w:r>
      <w:bookmarkEnd w:id="97"/>
    </w:p>
    <w:p w:rsidR="008F6659" w:rsidRDefault="00CC77FB" w:rsidP="00717582">
      <w:pPr>
        <w:pStyle w:val="Default"/>
        <w:jc w:val="both"/>
        <w:rPr>
          <w:rFonts w:ascii="Times New Roman" w:hAnsi="Times New Roman" w:cs="Times New Roman"/>
        </w:rPr>
      </w:pPr>
      <w:r w:rsidRPr="00227234">
        <w:rPr>
          <w:rFonts w:ascii="Times New Roman" w:hAnsi="Times New Roman" w:cs="Times New Roman"/>
        </w:rPr>
        <w:t xml:space="preserve">Source: </w:t>
      </w:r>
      <w:r w:rsidR="00BF5947" w:rsidRPr="00227234">
        <w:rPr>
          <w:rFonts w:ascii="Times New Roman" w:hAnsi="Times New Roman" w:cs="Times New Roman"/>
        </w:rPr>
        <w:t>Fi</w:t>
      </w:r>
      <w:r w:rsidR="00BF5947">
        <w:rPr>
          <w:rFonts w:ascii="Times New Roman" w:hAnsi="Times New Roman" w:cs="Times New Roman"/>
        </w:rPr>
        <w:t>e</w:t>
      </w:r>
      <w:r w:rsidR="00BF5947" w:rsidRPr="00227234">
        <w:rPr>
          <w:rFonts w:ascii="Times New Roman" w:hAnsi="Times New Roman" w:cs="Times New Roman"/>
        </w:rPr>
        <w:t>ldwork</w:t>
      </w:r>
      <w:r w:rsidRPr="00227234">
        <w:rPr>
          <w:rFonts w:ascii="Times New Roman" w:hAnsi="Times New Roman" w:cs="Times New Roman"/>
        </w:rPr>
        <w:t>, 2016</w:t>
      </w:r>
    </w:p>
    <w:p w:rsidR="00717582" w:rsidRPr="00717582" w:rsidRDefault="00717582" w:rsidP="00717582">
      <w:pPr>
        <w:pStyle w:val="Default"/>
        <w:jc w:val="both"/>
        <w:rPr>
          <w:rFonts w:ascii="Times New Roman" w:hAnsi="Times New Roman" w:cs="Times New Roman"/>
          <w:color w:val="auto"/>
        </w:rPr>
      </w:pPr>
    </w:p>
    <w:p w:rsidR="005C4061" w:rsidRPr="001967F5" w:rsidRDefault="005C4061" w:rsidP="00B14340">
      <w:pPr>
        <w:pStyle w:val="Heading4"/>
        <w:spacing w:line="480" w:lineRule="auto"/>
        <w:rPr>
          <w:rFonts w:ascii="Times New Roman" w:eastAsiaTheme="minorEastAsia" w:hAnsi="Times New Roman" w:cs="Times New Roman"/>
          <w:color w:val="auto"/>
          <w:sz w:val="24"/>
          <w:szCs w:val="24"/>
        </w:rPr>
      </w:pPr>
      <w:bookmarkStart w:id="98" w:name="_Toc14529440"/>
      <w:r w:rsidRPr="001967F5">
        <w:rPr>
          <w:rFonts w:ascii="Times New Roman" w:hAnsi="Times New Roman" w:cs="Times New Roman"/>
          <w:color w:val="auto"/>
          <w:sz w:val="24"/>
          <w:szCs w:val="24"/>
        </w:rPr>
        <w:t>4.</w:t>
      </w:r>
      <w:r w:rsidR="00781A6C">
        <w:rPr>
          <w:color w:val="auto"/>
          <w:sz w:val="24"/>
          <w:szCs w:val="24"/>
        </w:rPr>
        <w:t>2.3.</w:t>
      </w:r>
      <w:r w:rsidR="008D20E3" w:rsidRPr="001967F5">
        <w:rPr>
          <w:color w:val="auto"/>
          <w:sz w:val="24"/>
          <w:szCs w:val="24"/>
        </w:rPr>
        <w:t>5</w:t>
      </w:r>
      <w:r w:rsidR="00781A6C" w:rsidRPr="001967F5">
        <w:rPr>
          <w:color w:val="auto"/>
          <w:sz w:val="24"/>
          <w:szCs w:val="24"/>
        </w:rPr>
        <w:t>. Enforcement</w:t>
      </w:r>
      <w:r w:rsidRPr="001967F5">
        <w:rPr>
          <w:color w:val="auto"/>
          <w:sz w:val="24"/>
          <w:szCs w:val="24"/>
        </w:rPr>
        <w:t xml:space="preserve"> of urban development by higher level authorities</w:t>
      </w:r>
      <w:bookmarkEnd w:id="98"/>
    </w:p>
    <w:p w:rsidR="008D20E3" w:rsidRDefault="008D20E3" w:rsidP="00B14340">
      <w:pPr>
        <w:autoSpaceDE w:val="0"/>
        <w:autoSpaceDN w:val="0"/>
        <w:adjustRightInd w:val="0"/>
        <w:spacing w:after="0" w:line="480" w:lineRule="auto"/>
        <w:jc w:val="both"/>
        <w:rPr>
          <w:rFonts w:ascii="Times New Roman" w:hAnsi="Times New Roman" w:cs="Times New Roman"/>
          <w:sz w:val="24"/>
          <w:szCs w:val="24"/>
        </w:rPr>
      </w:pPr>
      <w:r w:rsidRPr="00A760F9">
        <w:rPr>
          <w:rFonts w:ascii="Times New Roman" w:hAnsi="Times New Roman" w:cs="Times New Roman"/>
          <w:sz w:val="24"/>
          <w:szCs w:val="24"/>
        </w:rPr>
        <w:t>Occasionally higher official</w:t>
      </w:r>
      <w:r w:rsidR="00F964CA">
        <w:rPr>
          <w:rFonts w:ascii="Times New Roman" w:hAnsi="Times New Roman" w:cs="Times New Roman"/>
          <w:sz w:val="24"/>
          <w:szCs w:val="24"/>
        </w:rPr>
        <w:t xml:space="preserve">s </w:t>
      </w:r>
      <w:r w:rsidRPr="00A760F9">
        <w:rPr>
          <w:rFonts w:ascii="Times New Roman" w:hAnsi="Times New Roman" w:cs="Times New Roman"/>
          <w:sz w:val="24"/>
          <w:szCs w:val="24"/>
        </w:rPr>
        <w:t>in the regional and federal level</w:t>
      </w:r>
      <w:r w:rsidR="00F964CA">
        <w:rPr>
          <w:rFonts w:ascii="Times New Roman" w:hAnsi="Times New Roman" w:cs="Times New Roman"/>
          <w:sz w:val="24"/>
          <w:szCs w:val="24"/>
        </w:rPr>
        <w:t>s</w:t>
      </w:r>
      <w:r w:rsidRPr="00A760F9">
        <w:rPr>
          <w:rFonts w:ascii="Times New Roman" w:hAnsi="Times New Roman" w:cs="Times New Roman"/>
          <w:sz w:val="24"/>
          <w:szCs w:val="24"/>
        </w:rPr>
        <w:t xml:space="preserve"> enforced the </w:t>
      </w:r>
      <w:r w:rsidR="00171349" w:rsidRPr="00A760F9">
        <w:rPr>
          <w:rFonts w:ascii="Times New Roman" w:hAnsi="Times New Roman" w:cs="Times New Roman"/>
          <w:sz w:val="24"/>
          <w:szCs w:val="24"/>
        </w:rPr>
        <w:t>municipalit</w:t>
      </w:r>
      <w:r w:rsidR="00171349">
        <w:rPr>
          <w:rFonts w:ascii="Times New Roman" w:hAnsi="Times New Roman" w:cs="Times New Roman"/>
          <w:sz w:val="24"/>
          <w:szCs w:val="24"/>
        </w:rPr>
        <w:t>ies</w:t>
      </w:r>
      <w:r w:rsidRPr="00A760F9">
        <w:rPr>
          <w:rFonts w:ascii="Times New Roman" w:hAnsi="Times New Roman" w:cs="Times New Roman"/>
          <w:sz w:val="24"/>
          <w:szCs w:val="24"/>
        </w:rPr>
        <w:t xml:space="preserve"> and the town</w:t>
      </w:r>
      <w:r>
        <w:rPr>
          <w:rFonts w:ascii="Times New Roman" w:hAnsi="Times New Roman" w:cs="Times New Roman"/>
          <w:sz w:val="24"/>
          <w:szCs w:val="24"/>
        </w:rPr>
        <w:t>s’</w:t>
      </w:r>
      <w:r w:rsidRPr="00A760F9">
        <w:rPr>
          <w:rFonts w:ascii="Times New Roman" w:hAnsi="Times New Roman" w:cs="Times New Roman"/>
          <w:sz w:val="24"/>
          <w:szCs w:val="24"/>
        </w:rPr>
        <w:t xml:space="preserve"> administration</w:t>
      </w:r>
      <w:r w:rsidR="00F964CA">
        <w:rPr>
          <w:rFonts w:ascii="Times New Roman" w:hAnsi="Times New Roman" w:cs="Times New Roman"/>
          <w:sz w:val="24"/>
          <w:szCs w:val="24"/>
        </w:rPr>
        <w:t>s</w:t>
      </w:r>
      <w:r w:rsidRPr="00A760F9">
        <w:rPr>
          <w:rFonts w:ascii="Times New Roman" w:hAnsi="Times New Roman" w:cs="Times New Roman"/>
          <w:sz w:val="24"/>
          <w:szCs w:val="24"/>
        </w:rPr>
        <w:t xml:space="preserve"> to give urban </w:t>
      </w:r>
      <w:r w:rsidR="0030267F">
        <w:rPr>
          <w:rFonts w:ascii="Times New Roman" w:hAnsi="Times New Roman" w:cs="Times New Roman"/>
          <w:sz w:val="24"/>
          <w:szCs w:val="24"/>
        </w:rPr>
        <w:t xml:space="preserve">GI </w:t>
      </w:r>
      <w:r>
        <w:rPr>
          <w:rFonts w:ascii="Times New Roman" w:hAnsi="Times New Roman" w:cs="Times New Roman"/>
          <w:sz w:val="24"/>
          <w:szCs w:val="24"/>
        </w:rPr>
        <w:t>components</w:t>
      </w:r>
      <w:r w:rsidR="0030267F">
        <w:rPr>
          <w:rFonts w:ascii="Times New Roman" w:hAnsi="Times New Roman" w:cs="Times New Roman"/>
          <w:sz w:val="24"/>
          <w:szCs w:val="24"/>
        </w:rPr>
        <w:t xml:space="preserve"> </w:t>
      </w:r>
      <w:r w:rsidRPr="00A760F9">
        <w:rPr>
          <w:rFonts w:ascii="Times New Roman" w:hAnsi="Times New Roman" w:cs="Times New Roman"/>
          <w:sz w:val="24"/>
          <w:szCs w:val="24"/>
        </w:rPr>
        <w:t xml:space="preserve">for </w:t>
      </w:r>
      <w:r w:rsidR="004265E8">
        <w:rPr>
          <w:rFonts w:ascii="Times New Roman" w:hAnsi="Times New Roman" w:cs="Times New Roman"/>
          <w:sz w:val="24"/>
          <w:szCs w:val="24"/>
        </w:rPr>
        <w:t>an</w:t>
      </w:r>
      <w:r w:rsidRPr="00A760F9">
        <w:rPr>
          <w:rFonts w:ascii="Times New Roman" w:hAnsi="Times New Roman" w:cs="Times New Roman"/>
          <w:noProof/>
          <w:sz w:val="24"/>
          <w:szCs w:val="24"/>
        </w:rPr>
        <w:t>other purpose</w:t>
      </w:r>
      <w:r w:rsidRPr="00A760F9">
        <w:rPr>
          <w:rFonts w:ascii="Times New Roman" w:hAnsi="Times New Roman" w:cs="Times New Roman"/>
          <w:sz w:val="24"/>
          <w:szCs w:val="24"/>
        </w:rPr>
        <w:t xml:space="preserve"> such as manufacturing </w:t>
      </w:r>
      <w:r w:rsidR="00F964CA">
        <w:rPr>
          <w:rFonts w:ascii="Times New Roman" w:hAnsi="Times New Roman" w:cs="Times New Roman"/>
          <w:sz w:val="24"/>
          <w:szCs w:val="24"/>
        </w:rPr>
        <w:t>outside the plans</w:t>
      </w:r>
      <w:r w:rsidRPr="00A760F9">
        <w:rPr>
          <w:rFonts w:ascii="Times New Roman" w:hAnsi="Times New Roman" w:cs="Times New Roman"/>
          <w:sz w:val="24"/>
          <w:szCs w:val="24"/>
        </w:rPr>
        <w:t xml:space="preserve">. For instances, one of the </w:t>
      </w:r>
      <w:r w:rsidR="009339B1">
        <w:rPr>
          <w:rFonts w:ascii="Times New Roman" w:hAnsi="Times New Roman" w:cs="Times New Roman"/>
          <w:sz w:val="24"/>
          <w:szCs w:val="24"/>
        </w:rPr>
        <w:t xml:space="preserve">key </w:t>
      </w:r>
      <w:r w:rsidR="00081EDB">
        <w:rPr>
          <w:rFonts w:ascii="Times New Roman" w:hAnsi="Times New Roman" w:cs="Times New Roman"/>
          <w:sz w:val="24"/>
          <w:szCs w:val="24"/>
        </w:rPr>
        <w:t>informant</w:t>
      </w:r>
      <w:r w:rsidR="009339B1">
        <w:rPr>
          <w:rFonts w:ascii="Times New Roman" w:hAnsi="Times New Roman" w:cs="Times New Roman"/>
          <w:sz w:val="24"/>
          <w:szCs w:val="24"/>
        </w:rPr>
        <w:t xml:space="preserve"> </w:t>
      </w:r>
      <w:r w:rsidRPr="00A760F9">
        <w:rPr>
          <w:rFonts w:ascii="Times New Roman" w:hAnsi="Times New Roman" w:cs="Times New Roman"/>
          <w:sz w:val="24"/>
          <w:szCs w:val="24"/>
        </w:rPr>
        <w:t>said:</w:t>
      </w:r>
    </w:p>
    <w:p w:rsidR="008D20E3" w:rsidRPr="00316D9E" w:rsidRDefault="008D20E3" w:rsidP="00B14340">
      <w:pPr>
        <w:autoSpaceDE w:val="0"/>
        <w:autoSpaceDN w:val="0"/>
        <w:adjustRightInd w:val="0"/>
        <w:spacing w:after="0" w:line="480" w:lineRule="auto"/>
        <w:jc w:val="both"/>
        <w:rPr>
          <w:rFonts w:ascii="Times New Roman" w:hAnsi="Times New Roman" w:cs="Times New Roman"/>
          <w:sz w:val="8"/>
          <w:szCs w:val="8"/>
        </w:rPr>
      </w:pPr>
    </w:p>
    <w:p w:rsidR="008D20E3" w:rsidRDefault="008D20E3" w:rsidP="00316D9E">
      <w:pPr>
        <w:autoSpaceDE w:val="0"/>
        <w:autoSpaceDN w:val="0"/>
        <w:adjustRightInd w:val="0"/>
        <w:spacing w:after="0" w:line="480" w:lineRule="auto"/>
        <w:ind w:left="360" w:right="1170"/>
        <w:jc w:val="both"/>
        <w:rPr>
          <w:rFonts w:ascii="Times New Roman" w:hAnsi="Times New Roman" w:cs="Times New Roman"/>
          <w:i/>
          <w:sz w:val="24"/>
          <w:szCs w:val="24"/>
        </w:rPr>
      </w:pPr>
      <w:r w:rsidRPr="00171349">
        <w:rPr>
          <w:rFonts w:ascii="Times New Roman" w:hAnsi="Times New Roman" w:cs="Times New Roman"/>
          <w:i/>
          <w:sz w:val="24"/>
          <w:szCs w:val="24"/>
        </w:rPr>
        <w:t>“…</w:t>
      </w:r>
      <w:r w:rsidR="00F964CA">
        <w:rPr>
          <w:rFonts w:ascii="Times New Roman" w:hAnsi="Times New Roman" w:cs="Times New Roman"/>
          <w:i/>
          <w:sz w:val="24"/>
          <w:szCs w:val="24"/>
        </w:rPr>
        <w:t>a manufacturing plant</w:t>
      </w:r>
      <w:r w:rsidRPr="00171349">
        <w:rPr>
          <w:rFonts w:ascii="Times New Roman" w:hAnsi="Times New Roman" w:cs="Times New Roman"/>
          <w:i/>
          <w:sz w:val="24"/>
          <w:szCs w:val="24"/>
        </w:rPr>
        <w:t xml:space="preserve"> found in front of </w:t>
      </w:r>
      <w:r w:rsidRPr="00171349">
        <w:rPr>
          <w:rFonts w:ascii="Times New Roman" w:hAnsi="Times New Roman" w:cs="Times New Roman"/>
          <w:i/>
          <w:noProof/>
          <w:sz w:val="24"/>
          <w:szCs w:val="24"/>
        </w:rPr>
        <w:t>Noc</w:t>
      </w:r>
      <w:r w:rsidRPr="00171349">
        <w:rPr>
          <w:rFonts w:ascii="Times New Roman" w:hAnsi="Times New Roman" w:cs="Times New Roman"/>
          <w:i/>
          <w:sz w:val="24"/>
          <w:szCs w:val="24"/>
        </w:rPr>
        <w:t xml:space="preserve"> fuel station around Furi area </w:t>
      </w:r>
      <w:r w:rsidR="004A182B">
        <w:rPr>
          <w:rFonts w:ascii="Times New Roman" w:hAnsi="Times New Roman" w:cs="Times New Roman"/>
          <w:i/>
          <w:sz w:val="24"/>
          <w:szCs w:val="24"/>
        </w:rPr>
        <w:t xml:space="preserve">was first </w:t>
      </w:r>
      <w:r w:rsidRPr="00171349">
        <w:rPr>
          <w:rFonts w:ascii="Times New Roman" w:hAnsi="Times New Roman" w:cs="Times New Roman"/>
          <w:i/>
          <w:sz w:val="24"/>
          <w:szCs w:val="24"/>
        </w:rPr>
        <w:t xml:space="preserve">established near to urban </w:t>
      </w:r>
      <w:r w:rsidR="0030267F">
        <w:rPr>
          <w:rFonts w:ascii="Times New Roman" w:hAnsi="Times New Roman" w:cs="Times New Roman"/>
          <w:i/>
          <w:sz w:val="24"/>
          <w:szCs w:val="24"/>
        </w:rPr>
        <w:t>GI</w:t>
      </w:r>
      <w:r w:rsidRPr="00171349">
        <w:rPr>
          <w:rFonts w:ascii="Times New Roman" w:hAnsi="Times New Roman" w:cs="Times New Roman"/>
          <w:i/>
          <w:sz w:val="24"/>
          <w:szCs w:val="24"/>
        </w:rPr>
        <w:t xml:space="preserve"> component</w:t>
      </w:r>
      <w:r w:rsidR="004A182B">
        <w:rPr>
          <w:rFonts w:ascii="Times New Roman" w:hAnsi="Times New Roman" w:cs="Times New Roman"/>
          <w:i/>
          <w:sz w:val="24"/>
          <w:szCs w:val="24"/>
        </w:rPr>
        <w:t xml:space="preserve"> and later the latter was allocated for its </w:t>
      </w:r>
      <w:r w:rsidRPr="00171349">
        <w:rPr>
          <w:rFonts w:ascii="Times New Roman" w:hAnsi="Times New Roman" w:cs="Times New Roman"/>
          <w:i/>
          <w:sz w:val="24"/>
          <w:szCs w:val="24"/>
        </w:rPr>
        <w:t xml:space="preserve">expansion </w:t>
      </w:r>
      <w:r w:rsidR="004A182B">
        <w:rPr>
          <w:rFonts w:ascii="Times New Roman" w:hAnsi="Times New Roman" w:cs="Times New Roman"/>
          <w:i/>
          <w:sz w:val="24"/>
          <w:szCs w:val="24"/>
        </w:rPr>
        <w:t>under the pressure of</w:t>
      </w:r>
      <w:r w:rsidRPr="00171349">
        <w:rPr>
          <w:rFonts w:ascii="Times New Roman" w:hAnsi="Times New Roman" w:cs="Times New Roman"/>
          <w:i/>
          <w:sz w:val="24"/>
          <w:szCs w:val="24"/>
        </w:rPr>
        <w:t xml:space="preserve"> regional investment office. During the expansion period, the Land </w:t>
      </w:r>
      <w:r w:rsidR="0030267F">
        <w:rPr>
          <w:rFonts w:ascii="Times New Roman" w:hAnsi="Times New Roman" w:cs="Times New Roman"/>
          <w:i/>
          <w:sz w:val="24"/>
          <w:szCs w:val="24"/>
        </w:rPr>
        <w:t>Administration</w:t>
      </w:r>
      <w:r w:rsidRPr="00171349">
        <w:rPr>
          <w:rFonts w:ascii="Times New Roman" w:hAnsi="Times New Roman" w:cs="Times New Roman"/>
          <w:i/>
          <w:sz w:val="24"/>
          <w:szCs w:val="24"/>
        </w:rPr>
        <w:t xml:space="preserve"> and Development department of </w:t>
      </w:r>
      <w:r w:rsidR="00171349">
        <w:rPr>
          <w:rFonts w:ascii="Times New Roman" w:hAnsi="Times New Roman" w:cs="Times New Roman"/>
          <w:i/>
          <w:sz w:val="24"/>
          <w:szCs w:val="24"/>
        </w:rPr>
        <w:t>the</w:t>
      </w:r>
      <w:r w:rsidRPr="00171349">
        <w:rPr>
          <w:rFonts w:ascii="Times New Roman" w:hAnsi="Times New Roman" w:cs="Times New Roman"/>
          <w:i/>
          <w:sz w:val="24"/>
          <w:szCs w:val="24"/>
        </w:rPr>
        <w:t xml:space="preserve"> town </w:t>
      </w:r>
      <w:r w:rsidRPr="00171349">
        <w:rPr>
          <w:rFonts w:ascii="Times New Roman" w:hAnsi="Times New Roman" w:cs="Times New Roman"/>
          <w:i/>
          <w:noProof/>
          <w:sz w:val="24"/>
          <w:szCs w:val="24"/>
        </w:rPr>
        <w:t xml:space="preserve">had </w:t>
      </w:r>
      <w:r w:rsidRPr="00171349">
        <w:rPr>
          <w:rFonts w:ascii="Times New Roman" w:hAnsi="Times New Roman" w:cs="Times New Roman"/>
          <w:i/>
          <w:sz w:val="24"/>
          <w:szCs w:val="24"/>
        </w:rPr>
        <w:t xml:space="preserve">written a letter to the </w:t>
      </w:r>
      <w:r w:rsidRPr="00171349">
        <w:rPr>
          <w:rFonts w:ascii="Times New Roman" w:hAnsi="Times New Roman" w:cs="Times New Roman"/>
          <w:i/>
          <w:sz w:val="24"/>
          <w:szCs w:val="24"/>
        </w:rPr>
        <w:lastRenderedPageBreak/>
        <w:t xml:space="preserve">Investment Commission of Oromia to make them aware of the </w:t>
      </w:r>
      <w:r w:rsidR="00171349">
        <w:rPr>
          <w:rFonts w:ascii="Times New Roman" w:hAnsi="Times New Roman" w:cs="Times New Roman"/>
          <w:i/>
          <w:sz w:val="24"/>
          <w:szCs w:val="24"/>
        </w:rPr>
        <w:t xml:space="preserve">urban </w:t>
      </w:r>
      <w:r w:rsidR="0030267F">
        <w:rPr>
          <w:rFonts w:ascii="Times New Roman" w:hAnsi="Times New Roman" w:cs="Times New Roman"/>
          <w:i/>
          <w:sz w:val="24"/>
          <w:szCs w:val="24"/>
        </w:rPr>
        <w:t>GI</w:t>
      </w:r>
      <w:r w:rsidRPr="00171349">
        <w:rPr>
          <w:rFonts w:ascii="Times New Roman" w:hAnsi="Times New Roman" w:cs="Times New Roman"/>
          <w:i/>
          <w:sz w:val="24"/>
          <w:szCs w:val="24"/>
        </w:rPr>
        <w:t xml:space="preserve"> component</w:t>
      </w:r>
      <w:r w:rsidR="0030267F">
        <w:rPr>
          <w:rFonts w:ascii="Times New Roman" w:hAnsi="Times New Roman" w:cs="Times New Roman"/>
          <w:i/>
          <w:sz w:val="24"/>
          <w:szCs w:val="24"/>
        </w:rPr>
        <w:t xml:space="preserve"> </w:t>
      </w:r>
      <w:r w:rsidRPr="00171349">
        <w:rPr>
          <w:rFonts w:ascii="Times New Roman" w:hAnsi="Times New Roman" w:cs="Times New Roman"/>
          <w:i/>
          <w:sz w:val="24"/>
          <w:szCs w:val="24"/>
        </w:rPr>
        <w:t>designation. However, the regional investment commission forced the town administration to give the land to the owner of the manufacturing</w:t>
      </w:r>
      <w:r w:rsidR="004A182B">
        <w:rPr>
          <w:rFonts w:ascii="Times New Roman" w:hAnsi="Times New Roman" w:cs="Times New Roman"/>
          <w:i/>
          <w:sz w:val="24"/>
          <w:szCs w:val="24"/>
        </w:rPr>
        <w:t xml:space="preserve"> plants</w:t>
      </w:r>
      <w:r w:rsidRPr="00171349">
        <w:rPr>
          <w:rFonts w:ascii="Times New Roman" w:hAnsi="Times New Roman" w:cs="Times New Roman"/>
          <w:i/>
          <w:sz w:val="24"/>
          <w:szCs w:val="24"/>
        </w:rPr>
        <w:t xml:space="preserve"> </w:t>
      </w:r>
      <w:r w:rsidR="004A182B">
        <w:rPr>
          <w:rFonts w:ascii="Times New Roman" w:hAnsi="Times New Roman" w:cs="Times New Roman"/>
          <w:i/>
          <w:sz w:val="24"/>
          <w:szCs w:val="24"/>
        </w:rPr>
        <w:t>by ignoring the</w:t>
      </w:r>
      <w:r w:rsidRPr="00171349">
        <w:rPr>
          <w:rFonts w:ascii="Times New Roman" w:hAnsi="Times New Roman" w:cs="Times New Roman"/>
          <w:i/>
          <w:sz w:val="24"/>
          <w:szCs w:val="24"/>
        </w:rPr>
        <w:t xml:space="preserve"> letter”</w:t>
      </w:r>
      <w:r w:rsidR="009339B1" w:rsidRPr="00171349">
        <w:rPr>
          <w:rFonts w:ascii="Times New Roman" w:hAnsi="Times New Roman" w:cs="Times New Roman"/>
          <w:i/>
          <w:sz w:val="24"/>
          <w:szCs w:val="24"/>
        </w:rPr>
        <w:t>(</w:t>
      </w:r>
      <w:r w:rsidR="00081EDB">
        <w:rPr>
          <w:rFonts w:ascii="Times New Roman" w:hAnsi="Times New Roman" w:cs="Times New Roman"/>
          <w:i/>
          <w:sz w:val="24"/>
          <w:szCs w:val="24"/>
        </w:rPr>
        <w:t>Mr. O., p</w:t>
      </w:r>
      <w:r w:rsidR="009339B1" w:rsidRPr="00080FF4">
        <w:rPr>
          <w:rFonts w:ascii="Times New Roman" w:hAnsi="Times New Roman" w:cs="Times New Roman"/>
          <w:i/>
          <w:sz w:val="24"/>
          <w:szCs w:val="24"/>
        </w:rPr>
        <w:t>rocess</w:t>
      </w:r>
      <w:r w:rsidR="0062546C">
        <w:rPr>
          <w:rFonts w:ascii="Times New Roman" w:hAnsi="Times New Roman" w:cs="Times New Roman"/>
          <w:i/>
          <w:sz w:val="24"/>
          <w:szCs w:val="24"/>
        </w:rPr>
        <w:t xml:space="preserve"> </w:t>
      </w:r>
      <w:r w:rsidR="000C774C">
        <w:rPr>
          <w:rFonts w:ascii="Times New Roman" w:hAnsi="Times New Roman" w:cs="Times New Roman"/>
          <w:i/>
          <w:sz w:val="24"/>
          <w:szCs w:val="24"/>
        </w:rPr>
        <w:t>owner</w:t>
      </w:r>
      <w:r w:rsidR="0062546C">
        <w:rPr>
          <w:rFonts w:ascii="Times New Roman" w:hAnsi="Times New Roman" w:cs="Times New Roman"/>
          <w:i/>
          <w:sz w:val="24"/>
          <w:szCs w:val="24"/>
        </w:rPr>
        <w:t xml:space="preserve"> of</w:t>
      </w:r>
      <w:r w:rsidR="009339B1" w:rsidRPr="00080FF4">
        <w:rPr>
          <w:rFonts w:ascii="Times New Roman" w:hAnsi="Times New Roman" w:cs="Times New Roman"/>
          <w:i/>
          <w:sz w:val="24"/>
          <w:szCs w:val="24"/>
        </w:rPr>
        <w:t xml:space="preserve"> </w:t>
      </w:r>
      <w:r w:rsidR="009339B1">
        <w:rPr>
          <w:rFonts w:ascii="Times New Roman" w:hAnsi="Times New Roman" w:cs="Times New Roman"/>
          <w:i/>
          <w:sz w:val="24"/>
          <w:szCs w:val="24"/>
        </w:rPr>
        <w:t xml:space="preserve">Land </w:t>
      </w:r>
      <w:r w:rsidR="009339B1" w:rsidRPr="00A35A17">
        <w:rPr>
          <w:rFonts w:ascii="Times New Roman" w:hAnsi="Times New Roman" w:cs="Times New Roman"/>
          <w:i/>
          <w:sz w:val="24"/>
          <w:szCs w:val="24"/>
        </w:rPr>
        <w:t xml:space="preserve">Administration and Development </w:t>
      </w:r>
      <w:r w:rsidR="0062546C" w:rsidRPr="00A35A17">
        <w:rPr>
          <w:rFonts w:ascii="Times New Roman" w:hAnsi="Times New Roman" w:cs="Times New Roman"/>
          <w:i/>
          <w:sz w:val="24"/>
          <w:szCs w:val="24"/>
        </w:rPr>
        <w:t>D</w:t>
      </w:r>
      <w:r w:rsidR="009339B1" w:rsidRPr="00A35A17">
        <w:rPr>
          <w:rFonts w:ascii="Times New Roman" w:hAnsi="Times New Roman" w:cs="Times New Roman"/>
          <w:i/>
          <w:sz w:val="24"/>
          <w:szCs w:val="24"/>
        </w:rPr>
        <w:t xml:space="preserve">epartment of Sebeta town, </w:t>
      </w:r>
      <w:r w:rsidR="009339B1" w:rsidRPr="00A35A17">
        <w:rPr>
          <w:rFonts w:ascii="Times New Roman" w:eastAsia="Times New Roman" w:hAnsi="Times New Roman" w:cs="Times New Roman"/>
          <w:i/>
          <w:color w:val="000000"/>
          <w:sz w:val="24"/>
          <w:szCs w:val="24"/>
        </w:rPr>
        <w:t xml:space="preserve">key </w:t>
      </w:r>
      <w:r w:rsidR="00081EDB" w:rsidRPr="00A35A17">
        <w:rPr>
          <w:rFonts w:ascii="Times New Roman" w:eastAsia="Times New Roman" w:hAnsi="Times New Roman" w:cs="Times New Roman"/>
          <w:i/>
          <w:color w:val="000000"/>
          <w:sz w:val="24"/>
          <w:szCs w:val="24"/>
        </w:rPr>
        <w:t>i</w:t>
      </w:r>
      <w:r w:rsidR="009339B1" w:rsidRPr="00A35A17">
        <w:rPr>
          <w:rFonts w:ascii="Times New Roman" w:eastAsia="Times New Roman" w:hAnsi="Times New Roman" w:cs="Times New Roman"/>
          <w:i/>
          <w:color w:val="000000"/>
          <w:sz w:val="24"/>
          <w:szCs w:val="24"/>
        </w:rPr>
        <w:t>nformant</w:t>
      </w:r>
      <w:r w:rsidR="0062546C" w:rsidRPr="00A35A17">
        <w:rPr>
          <w:rFonts w:ascii="Times New Roman" w:eastAsia="Times New Roman" w:hAnsi="Times New Roman" w:cs="Times New Roman"/>
          <w:i/>
          <w:color w:val="000000"/>
          <w:sz w:val="24"/>
          <w:szCs w:val="24"/>
        </w:rPr>
        <w:t xml:space="preserve"> interview</w:t>
      </w:r>
      <w:r w:rsidR="009339B1" w:rsidRPr="00A35A17">
        <w:rPr>
          <w:rFonts w:ascii="Times New Roman" w:hAnsi="Times New Roman" w:cs="Times New Roman"/>
          <w:i/>
          <w:sz w:val="24"/>
          <w:szCs w:val="24"/>
        </w:rPr>
        <w:t xml:space="preserve">: </w:t>
      </w:r>
      <w:r w:rsidR="0062546C" w:rsidRPr="00A35A17">
        <w:rPr>
          <w:rFonts w:ascii="Times New Roman" w:hAnsi="Times New Roman" w:cs="Times New Roman"/>
          <w:i/>
          <w:color w:val="000000" w:themeColor="text1"/>
          <w:sz w:val="24"/>
          <w:szCs w:val="24"/>
        </w:rPr>
        <w:t>4/27/2016</w:t>
      </w:r>
      <w:r w:rsidR="00652990" w:rsidRPr="00A35A17">
        <w:rPr>
          <w:rFonts w:ascii="Times New Roman" w:hAnsi="Times New Roman" w:cs="Times New Roman"/>
          <w:i/>
          <w:sz w:val="24"/>
          <w:szCs w:val="24"/>
        </w:rPr>
        <w:t>)</w:t>
      </w:r>
      <w:r w:rsidR="00A35A17" w:rsidRPr="00A35A17">
        <w:rPr>
          <w:rFonts w:ascii="Times New Roman" w:hAnsi="Times New Roman" w:cs="Times New Roman"/>
          <w:i/>
          <w:sz w:val="24"/>
          <w:szCs w:val="24"/>
        </w:rPr>
        <w:t>.</w:t>
      </w:r>
    </w:p>
    <w:p w:rsidR="008F6659" w:rsidRDefault="008F6659" w:rsidP="00A35A17">
      <w:pPr>
        <w:autoSpaceDE w:val="0"/>
        <w:autoSpaceDN w:val="0"/>
        <w:adjustRightInd w:val="0"/>
        <w:spacing w:after="0" w:line="240" w:lineRule="auto"/>
        <w:ind w:right="1170"/>
        <w:jc w:val="both"/>
        <w:rPr>
          <w:rFonts w:ascii="Times New Roman" w:hAnsi="Times New Roman" w:cs="Times New Roman"/>
          <w:i/>
          <w:sz w:val="16"/>
          <w:szCs w:val="16"/>
        </w:rPr>
      </w:pPr>
    </w:p>
    <w:p w:rsidR="008D20E3" w:rsidRPr="00A760F9" w:rsidRDefault="008D20E3" w:rsidP="00B14340">
      <w:pPr>
        <w:autoSpaceDE w:val="0"/>
        <w:autoSpaceDN w:val="0"/>
        <w:adjustRightInd w:val="0"/>
        <w:spacing w:after="0" w:line="480" w:lineRule="auto"/>
        <w:jc w:val="both"/>
        <w:rPr>
          <w:rFonts w:ascii="Times New Roman" w:hAnsi="Times New Roman" w:cs="Times New Roman"/>
          <w:color w:val="FF0000"/>
          <w:sz w:val="24"/>
          <w:szCs w:val="24"/>
        </w:rPr>
      </w:pPr>
      <w:r w:rsidRPr="004877AB">
        <w:rPr>
          <w:rFonts w:ascii="Times New Roman" w:hAnsi="Times New Roman" w:cs="Times New Roman"/>
          <w:color w:val="000000"/>
          <w:sz w:val="24"/>
          <w:szCs w:val="24"/>
        </w:rPr>
        <w:t xml:space="preserve">The above </w:t>
      </w:r>
      <w:r w:rsidR="004A182B">
        <w:rPr>
          <w:rFonts w:ascii="Times New Roman" w:hAnsi="Times New Roman" w:cs="Times New Roman"/>
          <w:color w:val="000000"/>
          <w:sz w:val="24"/>
          <w:szCs w:val="24"/>
        </w:rPr>
        <w:t xml:space="preserve">comment shows how </w:t>
      </w:r>
      <w:r w:rsidR="00146A8E" w:rsidRPr="004877AB">
        <w:rPr>
          <w:rFonts w:ascii="Times New Roman" w:hAnsi="Times New Roman" w:cs="Times New Roman"/>
          <w:color w:val="000000"/>
          <w:sz w:val="24"/>
          <w:szCs w:val="24"/>
        </w:rPr>
        <w:t>higher official</w:t>
      </w:r>
      <w:r w:rsidR="004A182B">
        <w:rPr>
          <w:rFonts w:ascii="Times New Roman" w:hAnsi="Times New Roman" w:cs="Times New Roman"/>
          <w:color w:val="000000"/>
          <w:sz w:val="24"/>
          <w:szCs w:val="24"/>
        </w:rPr>
        <w:t>s</w:t>
      </w:r>
      <w:r w:rsidR="00146A8E" w:rsidRPr="004877AB">
        <w:rPr>
          <w:rFonts w:ascii="Times New Roman" w:hAnsi="Times New Roman" w:cs="Times New Roman"/>
          <w:color w:val="000000"/>
          <w:sz w:val="24"/>
          <w:szCs w:val="24"/>
        </w:rPr>
        <w:t xml:space="preserve"> found both at the federal and regional level</w:t>
      </w:r>
      <w:r w:rsidR="00AD6077">
        <w:rPr>
          <w:rFonts w:ascii="Times New Roman" w:hAnsi="Times New Roman" w:cs="Times New Roman"/>
          <w:color w:val="000000"/>
          <w:sz w:val="24"/>
          <w:szCs w:val="24"/>
        </w:rPr>
        <w:t>s</w:t>
      </w:r>
      <w:r w:rsidR="00146A8E" w:rsidRPr="004877AB">
        <w:rPr>
          <w:rFonts w:ascii="Times New Roman" w:hAnsi="Times New Roman" w:cs="Times New Roman"/>
          <w:color w:val="000000"/>
          <w:sz w:val="24"/>
          <w:szCs w:val="24"/>
        </w:rPr>
        <w:t xml:space="preserve"> influence</w:t>
      </w:r>
      <w:r w:rsidR="004A182B">
        <w:rPr>
          <w:rFonts w:ascii="Times New Roman" w:hAnsi="Times New Roman" w:cs="Times New Roman"/>
          <w:color w:val="000000"/>
          <w:sz w:val="24"/>
          <w:szCs w:val="24"/>
        </w:rPr>
        <w:t>d</w:t>
      </w:r>
      <w:r w:rsidR="00146A8E" w:rsidRPr="004877AB">
        <w:rPr>
          <w:rFonts w:ascii="Times New Roman" w:hAnsi="Times New Roman" w:cs="Times New Roman"/>
          <w:color w:val="000000"/>
          <w:sz w:val="24"/>
          <w:szCs w:val="24"/>
        </w:rPr>
        <w:t xml:space="preserve"> the development of </w:t>
      </w:r>
      <w:r w:rsidR="00146A8E" w:rsidRPr="004877AB">
        <w:rPr>
          <w:rFonts w:ascii="Times New Roman" w:hAnsi="Times New Roman" w:cs="Times New Roman"/>
          <w:sz w:val="24"/>
          <w:szCs w:val="24"/>
        </w:rPr>
        <w:t xml:space="preserve">urban </w:t>
      </w:r>
      <w:r w:rsidR="0030267F">
        <w:rPr>
          <w:rFonts w:ascii="Times New Roman" w:hAnsi="Times New Roman" w:cs="Times New Roman"/>
          <w:sz w:val="24"/>
          <w:szCs w:val="24"/>
        </w:rPr>
        <w:t>GI</w:t>
      </w:r>
      <w:r w:rsidR="00146A8E" w:rsidRPr="004877AB">
        <w:rPr>
          <w:rFonts w:ascii="Times New Roman" w:hAnsi="Times New Roman" w:cs="Times New Roman"/>
          <w:sz w:val="24"/>
          <w:szCs w:val="24"/>
        </w:rPr>
        <w:t xml:space="preserve"> components</w:t>
      </w:r>
      <w:r w:rsidR="00146A8E" w:rsidRPr="004877AB">
        <w:rPr>
          <w:rFonts w:ascii="Times New Roman" w:hAnsi="Times New Roman" w:cs="Times New Roman"/>
          <w:color w:val="000000"/>
          <w:sz w:val="24"/>
          <w:szCs w:val="24"/>
        </w:rPr>
        <w:t xml:space="preserve"> in the towns</w:t>
      </w:r>
      <w:r w:rsidR="004A182B">
        <w:rPr>
          <w:rFonts w:ascii="Times New Roman" w:hAnsi="Times New Roman" w:cs="Times New Roman"/>
          <w:color w:val="000000"/>
          <w:sz w:val="24"/>
          <w:szCs w:val="24"/>
        </w:rPr>
        <w:t>.</w:t>
      </w:r>
      <w:r w:rsidR="00146A8E" w:rsidRPr="004877AB">
        <w:rPr>
          <w:rFonts w:ascii="Times New Roman" w:hAnsi="Times New Roman" w:cs="Times New Roman"/>
          <w:color w:val="000000"/>
          <w:sz w:val="24"/>
          <w:szCs w:val="24"/>
        </w:rPr>
        <w:t xml:space="preserve"> </w:t>
      </w:r>
      <w:r w:rsidR="00146A8E" w:rsidRPr="004877AB">
        <w:rPr>
          <w:rFonts w:ascii="Times New Roman" w:hAnsi="Times New Roman" w:cs="Times New Roman"/>
          <w:sz w:val="24"/>
          <w:szCs w:val="24"/>
        </w:rPr>
        <w:t xml:space="preserve">As DiGaetano </w:t>
      </w:r>
      <w:r w:rsidR="00F03BB6">
        <w:rPr>
          <w:rFonts w:ascii="Times New Roman" w:hAnsi="Times New Roman" w:cs="Times New Roman"/>
          <w:sz w:val="24"/>
          <w:szCs w:val="24"/>
        </w:rPr>
        <w:t>&amp;</w:t>
      </w:r>
      <w:r w:rsidR="00146A8E" w:rsidRPr="004877AB">
        <w:rPr>
          <w:rFonts w:ascii="Times New Roman" w:hAnsi="Times New Roman" w:cs="Times New Roman"/>
          <w:sz w:val="24"/>
          <w:szCs w:val="24"/>
        </w:rPr>
        <w:t xml:space="preserve"> Strom (2003) stressed t</w:t>
      </w:r>
      <w:r w:rsidRPr="004877AB">
        <w:rPr>
          <w:rFonts w:ascii="Times New Roman" w:hAnsi="Times New Roman" w:cs="Times New Roman"/>
          <w:sz w:val="24"/>
          <w:szCs w:val="24"/>
        </w:rPr>
        <w:t xml:space="preserve">his </w:t>
      </w:r>
      <w:r w:rsidR="00146A8E" w:rsidRPr="00781A6C">
        <w:rPr>
          <w:rFonts w:ascii="Times New Roman" w:hAnsi="Times New Roman" w:cs="Times New Roman"/>
          <w:sz w:val="24"/>
          <w:szCs w:val="24"/>
        </w:rPr>
        <w:t xml:space="preserve">factor </w:t>
      </w:r>
      <w:r w:rsidR="00AD6077" w:rsidRPr="00781A6C">
        <w:rPr>
          <w:rFonts w:ascii="Times New Roman" w:hAnsi="Times New Roman" w:cs="Times New Roman"/>
          <w:sz w:val="24"/>
          <w:szCs w:val="24"/>
        </w:rPr>
        <w:t>is most</w:t>
      </w:r>
      <w:r w:rsidR="004A182B" w:rsidRPr="00781A6C">
        <w:rPr>
          <w:rFonts w:ascii="Times New Roman" w:hAnsi="Times New Roman" w:cs="Times New Roman"/>
          <w:sz w:val="24"/>
          <w:szCs w:val="24"/>
        </w:rPr>
        <w:t>ly relate</w:t>
      </w:r>
      <w:r w:rsidR="004265E8" w:rsidRPr="00781A6C">
        <w:rPr>
          <w:rFonts w:ascii="Times New Roman" w:hAnsi="Times New Roman" w:cs="Times New Roman"/>
          <w:sz w:val="24"/>
          <w:szCs w:val="24"/>
        </w:rPr>
        <w:t>d</w:t>
      </w:r>
      <w:r w:rsidR="004A182B">
        <w:rPr>
          <w:rFonts w:ascii="Times New Roman" w:hAnsi="Times New Roman" w:cs="Times New Roman"/>
          <w:sz w:val="24"/>
          <w:szCs w:val="24"/>
        </w:rPr>
        <w:t xml:space="preserve"> </w:t>
      </w:r>
      <w:r w:rsidRPr="004877AB">
        <w:rPr>
          <w:rFonts w:ascii="Times New Roman" w:hAnsi="Times New Roman" w:cs="Times New Roman"/>
          <w:sz w:val="24"/>
          <w:szCs w:val="24"/>
        </w:rPr>
        <w:t>to the clientelistic mode of governance, where politicians favor some groups of people or specific clients with the aim of getting politi</w:t>
      </w:r>
      <w:r w:rsidR="00146A8E" w:rsidRPr="004877AB">
        <w:rPr>
          <w:rFonts w:ascii="Times New Roman" w:hAnsi="Times New Roman" w:cs="Times New Roman"/>
          <w:sz w:val="24"/>
          <w:szCs w:val="24"/>
        </w:rPr>
        <w:t>cal support or material benefit. Therefore, t</w:t>
      </w:r>
      <w:r w:rsidRPr="004877AB">
        <w:rPr>
          <w:rFonts w:ascii="Times New Roman" w:hAnsi="Times New Roman" w:cs="Times New Roman"/>
          <w:sz w:val="24"/>
          <w:szCs w:val="24"/>
        </w:rPr>
        <w:t xml:space="preserve">his </w:t>
      </w:r>
      <w:r w:rsidR="00146A8E" w:rsidRPr="004877AB">
        <w:rPr>
          <w:rFonts w:ascii="Times New Roman" w:hAnsi="Times New Roman" w:cs="Times New Roman"/>
          <w:sz w:val="24"/>
          <w:szCs w:val="24"/>
        </w:rPr>
        <w:t>condition</w:t>
      </w:r>
      <w:r w:rsidRPr="004877AB">
        <w:rPr>
          <w:rFonts w:ascii="Times New Roman" w:hAnsi="Times New Roman" w:cs="Times New Roman"/>
          <w:sz w:val="24"/>
          <w:szCs w:val="24"/>
        </w:rPr>
        <w:t xml:space="preserve"> does not allow the </w:t>
      </w:r>
      <w:r w:rsidR="00146A8E" w:rsidRPr="004877AB">
        <w:rPr>
          <w:rFonts w:ascii="Times New Roman" w:hAnsi="Times New Roman" w:cs="Times New Roman"/>
          <w:sz w:val="24"/>
          <w:szCs w:val="24"/>
        </w:rPr>
        <w:t>institutions</w:t>
      </w:r>
      <w:r w:rsidRPr="004877AB">
        <w:rPr>
          <w:rFonts w:ascii="Times New Roman" w:hAnsi="Times New Roman" w:cs="Times New Roman"/>
          <w:sz w:val="24"/>
          <w:szCs w:val="24"/>
        </w:rPr>
        <w:t xml:space="preserve"> responsible for </w:t>
      </w:r>
      <w:r w:rsidR="00146A8E" w:rsidRPr="004877AB">
        <w:rPr>
          <w:rFonts w:ascii="Times New Roman" w:hAnsi="Times New Roman" w:cs="Times New Roman"/>
          <w:sz w:val="24"/>
          <w:szCs w:val="24"/>
        </w:rPr>
        <w:t xml:space="preserve">developing and managing </w:t>
      </w:r>
      <w:r w:rsidRPr="004877AB">
        <w:rPr>
          <w:rFonts w:ascii="Times New Roman" w:hAnsi="Times New Roman" w:cs="Times New Roman"/>
          <w:sz w:val="24"/>
          <w:szCs w:val="24"/>
        </w:rPr>
        <w:t xml:space="preserve">urban </w:t>
      </w:r>
      <w:r w:rsidR="0030267F">
        <w:rPr>
          <w:rFonts w:ascii="Times New Roman" w:hAnsi="Times New Roman" w:cs="Times New Roman"/>
          <w:sz w:val="24"/>
          <w:szCs w:val="24"/>
        </w:rPr>
        <w:t>GI</w:t>
      </w:r>
      <w:r w:rsidRPr="004877AB">
        <w:rPr>
          <w:rFonts w:ascii="Times New Roman" w:hAnsi="Times New Roman" w:cs="Times New Roman"/>
          <w:sz w:val="24"/>
          <w:szCs w:val="24"/>
        </w:rPr>
        <w:t xml:space="preserve"> components to exercise their mandates </w:t>
      </w:r>
      <w:r w:rsidR="00146A8E" w:rsidRPr="004877AB">
        <w:rPr>
          <w:rFonts w:ascii="Times New Roman" w:hAnsi="Times New Roman" w:cs="Times New Roman"/>
          <w:sz w:val="24"/>
          <w:szCs w:val="24"/>
        </w:rPr>
        <w:t>confidently</w:t>
      </w:r>
      <w:r w:rsidRPr="004877AB">
        <w:rPr>
          <w:rFonts w:ascii="Times New Roman" w:hAnsi="Times New Roman" w:cs="Times New Roman"/>
          <w:sz w:val="24"/>
          <w:szCs w:val="24"/>
        </w:rPr>
        <w:t xml:space="preserve"> on the ground to prevent encroachment of </w:t>
      </w:r>
      <w:r w:rsidR="004A182B">
        <w:rPr>
          <w:rFonts w:ascii="Times New Roman" w:hAnsi="Times New Roman" w:cs="Times New Roman"/>
          <w:sz w:val="24"/>
          <w:szCs w:val="24"/>
        </w:rPr>
        <w:t>the</w:t>
      </w:r>
      <w:r w:rsidRPr="004877AB">
        <w:rPr>
          <w:rFonts w:ascii="Times New Roman" w:hAnsi="Times New Roman" w:cs="Times New Roman"/>
          <w:sz w:val="24"/>
          <w:szCs w:val="24"/>
        </w:rPr>
        <w:t xml:space="preserve"> components. </w:t>
      </w:r>
    </w:p>
    <w:p w:rsidR="002F7607" w:rsidRPr="001250E2" w:rsidRDefault="002F7607" w:rsidP="00B14340">
      <w:pPr>
        <w:pStyle w:val="Heading4"/>
        <w:spacing w:line="480" w:lineRule="auto"/>
        <w:rPr>
          <w:rFonts w:eastAsiaTheme="minorEastAsia"/>
          <w:color w:val="auto"/>
          <w:sz w:val="24"/>
          <w:szCs w:val="24"/>
        </w:rPr>
      </w:pPr>
      <w:bookmarkStart w:id="99" w:name="_Toc14529441"/>
      <w:r w:rsidRPr="001250E2">
        <w:rPr>
          <w:color w:val="auto"/>
          <w:sz w:val="24"/>
          <w:szCs w:val="24"/>
        </w:rPr>
        <w:t>4.2.3. 6. Private</w:t>
      </w:r>
      <w:r w:rsidRPr="001250E2">
        <w:rPr>
          <w:rFonts w:eastAsiaTheme="minorEastAsia"/>
          <w:color w:val="auto"/>
          <w:sz w:val="24"/>
          <w:szCs w:val="24"/>
        </w:rPr>
        <w:t xml:space="preserve"> interest</w:t>
      </w:r>
      <w:bookmarkEnd w:id="99"/>
    </w:p>
    <w:p w:rsidR="002F7607" w:rsidRPr="002F7607" w:rsidRDefault="002F7607" w:rsidP="00B14340">
      <w:pPr>
        <w:pStyle w:val="Default"/>
        <w:spacing w:line="480" w:lineRule="auto"/>
        <w:jc w:val="both"/>
        <w:rPr>
          <w:rFonts w:ascii="Times New Roman" w:hAnsi="Times New Roman" w:cs="Times New Roman"/>
        </w:rPr>
      </w:pPr>
      <w:r w:rsidRPr="002F7607">
        <w:rPr>
          <w:rFonts w:ascii="Times New Roman" w:hAnsi="Times New Roman" w:cs="Times New Roman"/>
        </w:rPr>
        <w:t>Urban</w:t>
      </w:r>
      <w:r w:rsidRPr="00A760F9">
        <w:rPr>
          <w:rFonts w:ascii="Times New Roman" w:hAnsi="Times New Roman" w:cs="Times New Roman"/>
        </w:rPr>
        <w:t xml:space="preserve"> </w:t>
      </w:r>
      <w:r w:rsidR="0030267F">
        <w:rPr>
          <w:rFonts w:ascii="Times New Roman" w:hAnsi="Times New Roman" w:cs="Times New Roman"/>
        </w:rPr>
        <w:t>GI</w:t>
      </w:r>
      <w:r>
        <w:rPr>
          <w:rFonts w:ascii="Times New Roman" w:hAnsi="Times New Roman" w:cs="Times New Roman"/>
        </w:rPr>
        <w:t xml:space="preserve"> components</w:t>
      </w:r>
      <w:r w:rsidRPr="002F7607">
        <w:rPr>
          <w:rFonts w:ascii="Times New Roman" w:hAnsi="Times New Roman" w:cs="Times New Roman"/>
        </w:rPr>
        <w:t xml:space="preserve">, especially playgrounds and parks found around the </w:t>
      </w:r>
      <w:r w:rsidRPr="002F7607">
        <w:rPr>
          <w:rFonts w:ascii="Times New Roman" w:hAnsi="Times New Roman" w:cs="Times New Roman"/>
          <w:noProof/>
        </w:rPr>
        <w:t>residential</w:t>
      </w:r>
      <w:r w:rsidRPr="002F7607">
        <w:rPr>
          <w:rFonts w:ascii="Times New Roman" w:hAnsi="Times New Roman" w:cs="Times New Roman"/>
        </w:rPr>
        <w:t xml:space="preserve"> area </w:t>
      </w:r>
      <w:r>
        <w:rPr>
          <w:rFonts w:ascii="Times New Roman" w:hAnsi="Times New Roman" w:cs="Times New Roman"/>
        </w:rPr>
        <w:t xml:space="preserve">of the study towns </w:t>
      </w:r>
      <w:r w:rsidRPr="002F7607">
        <w:rPr>
          <w:rFonts w:ascii="Times New Roman" w:hAnsi="Times New Roman" w:cs="Times New Roman"/>
        </w:rPr>
        <w:t xml:space="preserve">were changed to </w:t>
      </w:r>
      <w:r w:rsidR="00781A6C" w:rsidRPr="002F7607">
        <w:rPr>
          <w:rFonts w:ascii="Times New Roman" w:hAnsi="Times New Roman" w:cs="Times New Roman"/>
        </w:rPr>
        <w:t>a</w:t>
      </w:r>
      <w:r w:rsidR="00781A6C">
        <w:rPr>
          <w:rFonts w:ascii="Times New Roman" w:hAnsi="Times New Roman" w:cs="Times New Roman"/>
        </w:rPr>
        <w:t>no</w:t>
      </w:r>
      <w:r w:rsidR="00781A6C" w:rsidRPr="002F7607">
        <w:rPr>
          <w:rFonts w:ascii="Times New Roman" w:hAnsi="Times New Roman" w:cs="Times New Roman"/>
        </w:rPr>
        <w:t>ther</w:t>
      </w:r>
      <w:r w:rsidRPr="002F7607">
        <w:rPr>
          <w:rFonts w:ascii="Times New Roman" w:hAnsi="Times New Roman" w:cs="Times New Roman"/>
        </w:rPr>
        <w:t xml:space="preserve"> land use especially to residential purpose due to </w:t>
      </w:r>
      <w:r w:rsidR="004265E8">
        <w:rPr>
          <w:rFonts w:ascii="Times New Roman" w:hAnsi="Times New Roman" w:cs="Times New Roman"/>
        </w:rPr>
        <w:t xml:space="preserve">the </w:t>
      </w:r>
      <w:r w:rsidRPr="002F7607">
        <w:rPr>
          <w:rFonts w:ascii="Times New Roman" w:hAnsi="Times New Roman" w:cs="Times New Roman"/>
          <w:noProof/>
        </w:rPr>
        <w:t>private</w:t>
      </w:r>
      <w:r w:rsidRPr="002F7607">
        <w:rPr>
          <w:rFonts w:ascii="Times New Roman" w:hAnsi="Times New Roman" w:cs="Times New Roman"/>
        </w:rPr>
        <w:t xml:space="preserve"> interest of the Land </w:t>
      </w:r>
      <w:r w:rsidR="0030267F">
        <w:rPr>
          <w:rFonts w:ascii="Times New Roman" w:hAnsi="Times New Roman" w:cs="Times New Roman"/>
        </w:rPr>
        <w:t>Administration</w:t>
      </w:r>
      <w:r w:rsidRPr="002F7607">
        <w:rPr>
          <w:rFonts w:ascii="Times New Roman" w:hAnsi="Times New Roman" w:cs="Times New Roman"/>
        </w:rPr>
        <w:t xml:space="preserve"> and Development department and </w:t>
      </w:r>
      <w:r w:rsidR="00795434">
        <w:rPr>
          <w:rFonts w:ascii="Times New Roman" w:hAnsi="Times New Roman" w:cs="Times New Roman"/>
        </w:rPr>
        <w:t xml:space="preserve">the </w:t>
      </w:r>
      <w:r w:rsidR="001250E2" w:rsidRPr="002F7607">
        <w:rPr>
          <w:rFonts w:ascii="Times New Roman" w:hAnsi="Times New Roman" w:cs="Times New Roman"/>
        </w:rPr>
        <w:t>town</w:t>
      </w:r>
      <w:r w:rsidR="001250E2">
        <w:rPr>
          <w:rFonts w:ascii="Times New Roman" w:hAnsi="Times New Roman" w:cs="Times New Roman"/>
        </w:rPr>
        <w:t>s’</w:t>
      </w:r>
      <w:r w:rsidRPr="002F7607">
        <w:rPr>
          <w:rFonts w:ascii="Times New Roman" w:hAnsi="Times New Roman" w:cs="Times New Roman"/>
        </w:rPr>
        <w:t xml:space="preserve"> administration officials, in a manner likely linked </w:t>
      </w:r>
      <w:r w:rsidRPr="002F7607">
        <w:rPr>
          <w:rFonts w:ascii="Times New Roman" w:hAnsi="Times New Roman" w:cs="Times New Roman"/>
          <w:noProof/>
        </w:rPr>
        <w:t xml:space="preserve">to </w:t>
      </w:r>
      <w:r w:rsidRPr="002F7607">
        <w:rPr>
          <w:rFonts w:ascii="Times New Roman" w:hAnsi="Times New Roman" w:cs="Times New Roman"/>
        </w:rPr>
        <w:t>corruption. For example, one of the key informants said:</w:t>
      </w:r>
    </w:p>
    <w:p w:rsidR="00717582" w:rsidRPr="004877AB" w:rsidRDefault="002F7607" w:rsidP="00B14340">
      <w:pPr>
        <w:autoSpaceDE w:val="0"/>
        <w:autoSpaceDN w:val="0"/>
        <w:adjustRightInd w:val="0"/>
        <w:spacing w:after="0" w:line="480" w:lineRule="auto"/>
        <w:ind w:left="720" w:right="720"/>
        <w:jc w:val="both"/>
        <w:rPr>
          <w:rFonts w:ascii="Times New Roman" w:hAnsi="Times New Roman" w:cs="Times New Roman"/>
          <w:i/>
          <w:sz w:val="24"/>
          <w:szCs w:val="24"/>
        </w:rPr>
      </w:pPr>
      <w:r w:rsidRPr="004877AB">
        <w:rPr>
          <w:rFonts w:ascii="Times New Roman" w:hAnsi="Times New Roman" w:cs="Times New Roman"/>
          <w:i/>
          <w:sz w:val="24"/>
          <w:szCs w:val="24"/>
        </w:rPr>
        <w:t xml:space="preserve">“….officials found in the Department of Land </w:t>
      </w:r>
      <w:r w:rsidR="0030267F">
        <w:rPr>
          <w:rFonts w:ascii="Times New Roman" w:hAnsi="Times New Roman" w:cs="Times New Roman"/>
          <w:i/>
          <w:sz w:val="24"/>
          <w:szCs w:val="24"/>
        </w:rPr>
        <w:t>Administration</w:t>
      </w:r>
      <w:r w:rsidR="001250E2" w:rsidRPr="004877AB">
        <w:rPr>
          <w:rFonts w:ascii="Times New Roman" w:hAnsi="Times New Roman" w:cs="Times New Roman"/>
          <w:i/>
          <w:sz w:val="24"/>
          <w:szCs w:val="24"/>
        </w:rPr>
        <w:t xml:space="preserve"> </w:t>
      </w:r>
      <w:r w:rsidRPr="004877AB">
        <w:rPr>
          <w:rFonts w:ascii="Times New Roman" w:hAnsi="Times New Roman" w:cs="Times New Roman"/>
          <w:i/>
          <w:sz w:val="24"/>
          <w:szCs w:val="24"/>
        </w:rPr>
        <w:t>and Development</w:t>
      </w:r>
      <w:r w:rsidR="001250E2" w:rsidRPr="004877AB">
        <w:rPr>
          <w:rFonts w:ascii="Times New Roman" w:hAnsi="Times New Roman" w:cs="Times New Roman"/>
          <w:i/>
          <w:sz w:val="24"/>
          <w:szCs w:val="24"/>
        </w:rPr>
        <w:t xml:space="preserve"> of Sebeta town</w:t>
      </w:r>
      <w:r w:rsidRPr="004877AB">
        <w:rPr>
          <w:rFonts w:ascii="Times New Roman" w:hAnsi="Times New Roman" w:cs="Times New Roman"/>
          <w:i/>
          <w:sz w:val="24"/>
          <w:szCs w:val="24"/>
        </w:rPr>
        <w:t xml:space="preserve"> changed the proposed </w:t>
      </w:r>
      <w:r w:rsidR="001250E2" w:rsidRPr="004877AB">
        <w:rPr>
          <w:rFonts w:ascii="Times New Roman" w:hAnsi="Times New Roman" w:cs="Times New Roman"/>
          <w:i/>
          <w:sz w:val="24"/>
          <w:szCs w:val="24"/>
        </w:rPr>
        <w:t xml:space="preserve">urban </w:t>
      </w:r>
      <w:r w:rsidR="0030267F">
        <w:rPr>
          <w:rFonts w:ascii="Times New Roman" w:hAnsi="Times New Roman" w:cs="Times New Roman"/>
          <w:i/>
          <w:sz w:val="24"/>
          <w:szCs w:val="24"/>
        </w:rPr>
        <w:t>GI</w:t>
      </w:r>
      <w:r w:rsidR="001250E2" w:rsidRPr="004877AB">
        <w:rPr>
          <w:rFonts w:ascii="Times New Roman" w:hAnsi="Times New Roman" w:cs="Times New Roman"/>
          <w:i/>
          <w:sz w:val="24"/>
          <w:szCs w:val="24"/>
        </w:rPr>
        <w:t xml:space="preserve"> components </w:t>
      </w:r>
      <w:r w:rsidRPr="004877AB">
        <w:rPr>
          <w:rFonts w:ascii="Times New Roman" w:hAnsi="Times New Roman" w:cs="Times New Roman"/>
          <w:i/>
          <w:sz w:val="24"/>
          <w:szCs w:val="24"/>
        </w:rPr>
        <w:lastRenderedPageBreak/>
        <w:t>to residential area and gave it to different persons for residential purpose by taking bribes from the individuals’’(</w:t>
      </w:r>
      <w:r w:rsidR="00081EDB" w:rsidRPr="00153AAD">
        <w:rPr>
          <w:rFonts w:ascii="Times New Roman" w:hAnsi="Times New Roman" w:cs="Times New Roman"/>
          <w:sz w:val="24"/>
          <w:szCs w:val="24"/>
        </w:rPr>
        <w:t>Mr. V.,</w:t>
      </w:r>
      <w:r w:rsidR="00081EDB">
        <w:rPr>
          <w:rFonts w:ascii="Times New Roman" w:hAnsi="Times New Roman" w:cs="Times New Roman"/>
          <w:i/>
          <w:sz w:val="24"/>
          <w:szCs w:val="24"/>
        </w:rPr>
        <w:t xml:space="preserve"> </w:t>
      </w:r>
      <w:r w:rsidR="007B2AE8" w:rsidRPr="00080FF4">
        <w:rPr>
          <w:rFonts w:ascii="Times New Roman" w:hAnsi="Times New Roman" w:cs="Times New Roman"/>
          <w:noProof/>
          <w:sz w:val="24"/>
          <w:szCs w:val="24"/>
        </w:rPr>
        <w:t>Manager</w:t>
      </w:r>
      <w:r w:rsidR="007B2AE8" w:rsidRPr="00080FF4">
        <w:rPr>
          <w:rFonts w:ascii="Times New Roman" w:hAnsi="Times New Roman" w:cs="Times New Roman"/>
          <w:sz w:val="24"/>
          <w:szCs w:val="24"/>
        </w:rPr>
        <w:t xml:space="preserve"> of Sebeta town municipality,</w:t>
      </w:r>
      <w:r w:rsidR="007B2AE8" w:rsidRPr="00080FF4">
        <w:rPr>
          <w:rFonts w:ascii="Times New Roman" w:eastAsia="Times New Roman" w:hAnsi="Times New Roman" w:cs="Times New Roman"/>
          <w:color w:val="000000"/>
          <w:sz w:val="24"/>
          <w:szCs w:val="24"/>
        </w:rPr>
        <w:t xml:space="preserve"> </w:t>
      </w:r>
      <w:r w:rsidR="007B2AE8" w:rsidRPr="00080FF4">
        <w:rPr>
          <w:rFonts w:ascii="Times New Roman" w:eastAsia="Times New Roman" w:hAnsi="Times New Roman" w:cs="Times New Roman"/>
          <w:sz w:val="24"/>
          <w:szCs w:val="24"/>
        </w:rPr>
        <w:t xml:space="preserve">key informant </w:t>
      </w:r>
      <w:r w:rsidR="007B2AE8" w:rsidRPr="00A35A17">
        <w:rPr>
          <w:rFonts w:ascii="Times New Roman" w:eastAsia="Times New Roman" w:hAnsi="Times New Roman" w:cs="Times New Roman"/>
          <w:sz w:val="24"/>
          <w:szCs w:val="24"/>
        </w:rPr>
        <w:t>interview</w:t>
      </w:r>
      <w:r w:rsidR="007B2AE8" w:rsidRPr="00A35A17">
        <w:rPr>
          <w:rFonts w:ascii="Times New Roman" w:hAnsi="Times New Roman" w:cs="Times New Roman"/>
          <w:sz w:val="24"/>
          <w:szCs w:val="24"/>
        </w:rPr>
        <w:t xml:space="preserve">: </w:t>
      </w:r>
      <w:r w:rsidR="0062546C" w:rsidRPr="00A35A17">
        <w:rPr>
          <w:rFonts w:ascii="Times New Roman" w:hAnsi="Times New Roman" w:cs="Times New Roman"/>
          <w:i/>
          <w:color w:val="000000" w:themeColor="text1"/>
          <w:sz w:val="24"/>
          <w:szCs w:val="24"/>
        </w:rPr>
        <w:t>4/26/2016</w:t>
      </w:r>
      <w:r w:rsidR="00652990" w:rsidRPr="00A35A17">
        <w:rPr>
          <w:rFonts w:ascii="Times New Roman" w:hAnsi="Times New Roman" w:cs="Times New Roman"/>
          <w:i/>
          <w:sz w:val="24"/>
          <w:szCs w:val="24"/>
        </w:rPr>
        <w:t>)</w:t>
      </w:r>
      <w:r w:rsidR="00A35A17" w:rsidRPr="00A35A17">
        <w:rPr>
          <w:rFonts w:ascii="Times New Roman" w:hAnsi="Times New Roman" w:cs="Times New Roman"/>
          <w:i/>
          <w:sz w:val="24"/>
          <w:szCs w:val="24"/>
        </w:rPr>
        <w:t>.</w:t>
      </w:r>
    </w:p>
    <w:p w:rsidR="00710B1B" w:rsidRPr="00717582" w:rsidRDefault="00710B1B" w:rsidP="00717582">
      <w:pPr>
        <w:autoSpaceDE w:val="0"/>
        <w:autoSpaceDN w:val="0"/>
        <w:adjustRightInd w:val="0"/>
        <w:spacing w:after="0" w:line="240" w:lineRule="auto"/>
        <w:ind w:left="720" w:right="720"/>
        <w:jc w:val="both"/>
        <w:rPr>
          <w:sz w:val="16"/>
          <w:szCs w:val="16"/>
        </w:rPr>
      </w:pPr>
    </w:p>
    <w:p w:rsidR="002F7607" w:rsidRPr="002F7607" w:rsidRDefault="001250E2" w:rsidP="00B14340">
      <w:pPr>
        <w:pStyle w:val="Default"/>
        <w:spacing w:line="480" w:lineRule="auto"/>
        <w:jc w:val="both"/>
        <w:rPr>
          <w:rFonts w:ascii="Times New Roman" w:hAnsi="Times New Roman" w:cs="Times New Roman"/>
        </w:rPr>
      </w:pPr>
      <w:r w:rsidRPr="002F7607">
        <w:rPr>
          <w:rFonts w:ascii="Times New Roman" w:hAnsi="Times New Roman" w:cs="Times New Roman"/>
        </w:rPr>
        <w:t>Another key informant</w:t>
      </w:r>
      <w:r w:rsidR="002F7607" w:rsidRPr="002F7607">
        <w:rPr>
          <w:rFonts w:ascii="Times New Roman" w:hAnsi="Times New Roman" w:cs="Times New Roman"/>
        </w:rPr>
        <w:t xml:space="preserve"> also said:</w:t>
      </w:r>
    </w:p>
    <w:p w:rsidR="00316D9E" w:rsidRPr="007B2AE8" w:rsidRDefault="001250E2" w:rsidP="00316D9E">
      <w:pPr>
        <w:pStyle w:val="Default"/>
        <w:spacing w:line="480" w:lineRule="auto"/>
        <w:ind w:left="720" w:right="630"/>
        <w:jc w:val="both"/>
        <w:rPr>
          <w:rFonts w:ascii="Times New Roman" w:hAnsi="Times New Roman" w:cs="Times New Roman"/>
        </w:rPr>
      </w:pPr>
      <w:r w:rsidRPr="00AE3A93">
        <w:rPr>
          <w:rFonts w:ascii="Times New Roman" w:hAnsi="Times New Roman" w:cs="Times New Roman"/>
          <w:i/>
        </w:rPr>
        <w:t xml:space="preserve">“…playground and </w:t>
      </w:r>
      <w:r w:rsidR="00F138C2" w:rsidRPr="00AE3A93">
        <w:rPr>
          <w:rFonts w:ascii="Times New Roman" w:hAnsi="Times New Roman" w:cs="Times New Roman"/>
          <w:i/>
        </w:rPr>
        <w:t>parks (</w:t>
      </w:r>
      <w:r w:rsidRPr="00AE3A93">
        <w:rPr>
          <w:rFonts w:ascii="Times New Roman" w:hAnsi="Times New Roman" w:cs="Times New Roman"/>
          <w:i/>
        </w:rPr>
        <w:t xml:space="preserve">urban </w:t>
      </w:r>
      <w:r w:rsidR="0030267F" w:rsidRPr="00AE3A93">
        <w:rPr>
          <w:rFonts w:ascii="Times New Roman" w:hAnsi="Times New Roman" w:cs="Times New Roman"/>
          <w:i/>
        </w:rPr>
        <w:t>GI</w:t>
      </w:r>
      <w:r w:rsidRPr="00AE3A93">
        <w:rPr>
          <w:rFonts w:ascii="Times New Roman" w:hAnsi="Times New Roman" w:cs="Times New Roman"/>
          <w:i/>
        </w:rPr>
        <w:t xml:space="preserve"> components)</w:t>
      </w:r>
      <w:r w:rsidR="0030267F" w:rsidRPr="00AE3A93">
        <w:rPr>
          <w:rFonts w:ascii="Times New Roman" w:hAnsi="Times New Roman" w:cs="Times New Roman"/>
          <w:i/>
        </w:rPr>
        <w:t xml:space="preserve"> </w:t>
      </w:r>
      <w:r w:rsidR="002F7607" w:rsidRPr="00AE3A93">
        <w:rPr>
          <w:rFonts w:ascii="Times New Roman" w:hAnsi="Times New Roman" w:cs="Times New Roman"/>
          <w:i/>
        </w:rPr>
        <w:t xml:space="preserve">which </w:t>
      </w:r>
      <w:r w:rsidR="002F7607" w:rsidRPr="00AE3A93">
        <w:rPr>
          <w:rFonts w:ascii="Times New Roman" w:hAnsi="Times New Roman" w:cs="Times New Roman"/>
          <w:i/>
          <w:noProof/>
        </w:rPr>
        <w:t>were</w:t>
      </w:r>
      <w:r w:rsidR="002F7607" w:rsidRPr="00AE3A93">
        <w:rPr>
          <w:rFonts w:ascii="Times New Roman" w:hAnsi="Times New Roman" w:cs="Times New Roman"/>
          <w:i/>
        </w:rPr>
        <w:t xml:space="preserve"> found around the residential area of Qaso </w:t>
      </w:r>
      <w:r w:rsidRPr="00AE3A93">
        <w:rPr>
          <w:rFonts w:ascii="Times New Roman" w:hAnsi="Times New Roman" w:cs="Times New Roman"/>
          <w:i/>
        </w:rPr>
        <w:t>W</w:t>
      </w:r>
      <w:r w:rsidR="002F7607" w:rsidRPr="00AE3A93">
        <w:rPr>
          <w:rFonts w:ascii="Times New Roman" w:hAnsi="Times New Roman" w:cs="Times New Roman"/>
          <w:i/>
        </w:rPr>
        <w:t xml:space="preserve">eserbi and Nono </w:t>
      </w:r>
      <w:r w:rsidR="00441245" w:rsidRPr="00AE3A93">
        <w:rPr>
          <w:rFonts w:ascii="Times New Roman" w:hAnsi="Times New Roman" w:cs="Times New Roman"/>
          <w:i/>
        </w:rPr>
        <w:t>M</w:t>
      </w:r>
      <w:r w:rsidR="002F7607" w:rsidRPr="00AE3A93">
        <w:rPr>
          <w:rFonts w:ascii="Times New Roman" w:hAnsi="Times New Roman" w:cs="Times New Roman"/>
          <w:i/>
        </w:rPr>
        <w:t xml:space="preserve">an Abichu </w:t>
      </w:r>
      <w:r w:rsidRPr="00AE3A93">
        <w:rPr>
          <w:rFonts w:ascii="Times New Roman" w:hAnsi="Times New Roman" w:cs="Times New Roman"/>
          <w:i/>
        </w:rPr>
        <w:t>k</w:t>
      </w:r>
      <w:r w:rsidR="00441245" w:rsidRPr="00AE3A93">
        <w:rPr>
          <w:rFonts w:ascii="Times New Roman" w:hAnsi="Times New Roman" w:cs="Times New Roman"/>
          <w:i/>
        </w:rPr>
        <w:t>ebeles</w:t>
      </w:r>
      <w:r w:rsidRPr="00AE3A93">
        <w:rPr>
          <w:rFonts w:ascii="Times New Roman" w:hAnsi="Times New Roman" w:cs="Times New Roman"/>
          <w:i/>
        </w:rPr>
        <w:t xml:space="preserve"> of Sululta town</w:t>
      </w:r>
      <w:r w:rsidR="00AE3A93" w:rsidRPr="00AE3A93">
        <w:rPr>
          <w:rFonts w:ascii="Times New Roman" w:hAnsi="Times New Roman" w:cs="Times New Roman"/>
          <w:i/>
        </w:rPr>
        <w:t xml:space="preserve"> and</w:t>
      </w:r>
      <w:r w:rsidR="00AE3A93">
        <w:rPr>
          <w:rFonts w:ascii="Times New Roman" w:hAnsi="Times New Roman" w:cs="Times New Roman"/>
          <w:i/>
        </w:rPr>
        <w:t xml:space="preserve"> </w:t>
      </w:r>
      <w:r w:rsidR="00AE3A93" w:rsidRPr="00AE3A93">
        <w:rPr>
          <w:rFonts w:ascii="Times New Roman" w:hAnsi="Times New Roman" w:cs="Times New Roman"/>
          <w:i/>
        </w:rPr>
        <w:t xml:space="preserve">Almegena, Welete and Furi kebeles of Sebeta towns </w:t>
      </w:r>
      <w:r w:rsidR="002F7607" w:rsidRPr="00AE3A93">
        <w:rPr>
          <w:rFonts w:ascii="Times New Roman" w:hAnsi="Times New Roman" w:cs="Times New Roman"/>
          <w:i/>
        </w:rPr>
        <w:t xml:space="preserve">were parceled </w:t>
      </w:r>
      <w:r w:rsidR="002F7607" w:rsidRPr="00AE3A93">
        <w:rPr>
          <w:rFonts w:ascii="Times New Roman" w:hAnsi="Times New Roman" w:cs="Times New Roman"/>
          <w:i/>
          <w:noProof/>
        </w:rPr>
        <w:t>into</w:t>
      </w:r>
      <w:r w:rsidR="002F7607" w:rsidRPr="00AE3A93">
        <w:rPr>
          <w:rFonts w:ascii="Times New Roman" w:hAnsi="Times New Roman" w:cs="Times New Roman"/>
          <w:i/>
        </w:rPr>
        <w:t xml:space="preserve"> different plots and sold to different persons by the officials of the Land </w:t>
      </w:r>
      <w:r w:rsidR="0030267F" w:rsidRPr="00AE3A93">
        <w:rPr>
          <w:rFonts w:ascii="Times New Roman" w:hAnsi="Times New Roman" w:cs="Times New Roman"/>
          <w:i/>
        </w:rPr>
        <w:t>Administration</w:t>
      </w:r>
      <w:r w:rsidR="002F7607" w:rsidRPr="00AE3A93">
        <w:rPr>
          <w:rFonts w:ascii="Times New Roman" w:hAnsi="Times New Roman" w:cs="Times New Roman"/>
          <w:i/>
        </w:rPr>
        <w:t xml:space="preserve"> and Development and the town</w:t>
      </w:r>
      <w:r w:rsidR="00AE3A93">
        <w:rPr>
          <w:rFonts w:ascii="Times New Roman" w:hAnsi="Times New Roman" w:cs="Times New Roman"/>
          <w:i/>
        </w:rPr>
        <w:t>s</w:t>
      </w:r>
      <w:r w:rsidR="002F7607" w:rsidRPr="00AE3A93">
        <w:rPr>
          <w:rFonts w:ascii="Times New Roman" w:hAnsi="Times New Roman" w:cs="Times New Roman"/>
          <w:i/>
        </w:rPr>
        <w:t xml:space="preserve"> administration illegally</w:t>
      </w:r>
      <w:r w:rsidR="006C7664">
        <w:rPr>
          <w:rFonts w:ascii="Times New Roman" w:hAnsi="Times New Roman" w:cs="Times New Roman"/>
          <w:i/>
        </w:rPr>
        <w:t>.</w:t>
      </w:r>
      <w:r w:rsidR="002F7607" w:rsidRPr="00AE3A93">
        <w:rPr>
          <w:rFonts w:ascii="Times New Roman" w:hAnsi="Times New Roman" w:cs="Times New Roman"/>
          <w:i/>
        </w:rPr>
        <w:t>” (</w:t>
      </w:r>
      <w:r w:rsidR="00652990" w:rsidRPr="00652990">
        <w:rPr>
          <w:rFonts w:ascii="Times New Roman" w:hAnsi="Times New Roman" w:cs="Times New Roman"/>
        </w:rPr>
        <w:t xml:space="preserve">Community member, </w:t>
      </w:r>
      <w:r w:rsidR="002C5D64">
        <w:rPr>
          <w:rFonts w:ascii="Times New Roman" w:hAnsi="Times New Roman" w:cs="Times New Roman"/>
        </w:rPr>
        <w:t xml:space="preserve">Qaso Weserbi and </w:t>
      </w:r>
      <w:r w:rsidR="00652990" w:rsidRPr="00652990">
        <w:rPr>
          <w:rFonts w:ascii="Times New Roman" w:hAnsi="Times New Roman" w:cs="Times New Roman"/>
        </w:rPr>
        <w:t>Alemgena</w:t>
      </w:r>
      <w:r w:rsidR="002C5D64">
        <w:rPr>
          <w:rFonts w:ascii="Times New Roman" w:hAnsi="Times New Roman" w:cs="Times New Roman"/>
        </w:rPr>
        <w:t xml:space="preserve"> kebele</w:t>
      </w:r>
      <w:r w:rsidR="00652990" w:rsidRPr="00652990">
        <w:rPr>
          <w:rFonts w:ascii="Times New Roman" w:hAnsi="Times New Roman" w:cs="Times New Roman"/>
        </w:rPr>
        <w:t xml:space="preserve">, </w:t>
      </w:r>
      <w:r w:rsidR="007F31FB" w:rsidRPr="007F31FB">
        <w:rPr>
          <w:rFonts w:ascii="Times New Roman" w:eastAsia="Times New Roman" w:hAnsi="Times New Roman" w:cs="Times New Roman"/>
        </w:rPr>
        <w:t>key informant interview</w:t>
      </w:r>
      <w:r w:rsidR="007F31FB" w:rsidRPr="007F31FB">
        <w:rPr>
          <w:rFonts w:ascii="Times New Roman" w:hAnsi="Times New Roman" w:cs="Times New Roman"/>
        </w:rPr>
        <w:t xml:space="preserve">: </w:t>
      </w:r>
      <w:r w:rsidR="00541866">
        <w:rPr>
          <w:rFonts w:ascii="Times New Roman" w:hAnsi="Times New Roman" w:cs="Times New Roman"/>
        </w:rPr>
        <w:t>3</w:t>
      </w:r>
      <w:r w:rsidR="00541866" w:rsidRPr="006C7664">
        <w:rPr>
          <w:rFonts w:ascii="Times New Roman" w:hAnsi="Times New Roman" w:cs="Times New Roman"/>
        </w:rPr>
        <w:t>/24/</w:t>
      </w:r>
      <w:r w:rsidR="007F31FB" w:rsidRPr="006C7664">
        <w:rPr>
          <w:rFonts w:ascii="Times New Roman" w:hAnsi="Times New Roman" w:cs="Times New Roman"/>
        </w:rPr>
        <w:t>2016,</w:t>
      </w:r>
      <w:r w:rsidR="00541866" w:rsidRPr="006C7664">
        <w:rPr>
          <w:rFonts w:ascii="Times New Roman" w:hAnsi="Times New Roman" w:cs="Times New Roman"/>
        </w:rPr>
        <w:t xml:space="preserve"> and 5/3/2017</w:t>
      </w:r>
      <w:r w:rsidR="007F31FB" w:rsidRPr="006C7664">
        <w:rPr>
          <w:rFonts w:ascii="Times New Roman" w:hAnsi="Times New Roman" w:cs="Times New Roman"/>
        </w:rPr>
        <w:t>)</w:t>
      </w:r>
    </w:p>
    <w:p w:rsidR="00316D9E" w:rsidRPr="00316D9E" w:rsidRDefault="00316D9E" w:rsidP="00316D9E">
      <w:pPr>
        <w:pStyle w:val="Default"/>
        <w:spacing w:line="480" w:lineRule="auto"/>
        <w:ind w:left="720" w:right="630"/>
        <w:jc w:val="both"/>
        <w:rPr>
          <w:rFonts w:ascii="Times New Roman" w:hAnsi="Times New Roman" w:cs="Times New Roman"/>
          <w:i/>
          <w:sz w:val="16"/>
          <w:szCs w:val="16"/>
          <w:vertAlign w:val="superscript"/>
        </w:rPr>
      </w:pPr>
    </w:p>
    <w:p w:rsidR="002F7607" w:rsidRPr="00080FF4" w:rsidRDefault="002F7607" w:rsidP="00B14340">
      <w:pPr>
        <w:autoSpaceDE w:val="0"/>
        <w:autoSpaceDN w:val="0"/>
        <w:adjustRightInd w:val="0"/>
        <w:spacing w:after="0" w:line="480" w:lineRule="auto"/>
        <w:jc w:val="both"/>
        <w:rPr>
          <w:rFonts w:ascii="Times New Roman" w:hAnsi="Times New Roman" w:cs="Times New Roman"/>
          <w:sz w:val="24"/>
          <w:szCs w:val="24"/>
        </w:rPr>
      </w:pPr>
      <w:r w:rsidRPr="002F7607">
        <w:rPr>
          <w:rFonts w:ascii="Times New Roman" w:hAnsi="Times New Roman" w:cs="Times New Roman"/>
          <w:sz w:val="24"/>
          <w:szCs w:val="24"/>
        </w:rPr>
        <w:t xml:space="preserve">Though land conversion is possible under certain conditions, in the study </w:t>
      </w:r>
      <w:r w:rsidR="00AE3A93">
        <w:rPr>
          <w:rFonts w:ascii="Times New Roman" w:hAnsi="Times New Roman" w:cs="Times New Roman"/>
          <w:sz w:val="24"/>
          <w:szCs w:val="24"/>
        </w:rPr>
        <w:t>towns</w:t>
      </w:r>
      <w:r w:rsidRPr="002F7607">
        <w:rPr>
          <w:rFonts w:ascii="Times New Roman" w:hAnsi="Times New Roman" w:cs="Times New Roman"/>
          <w:sz w:val="24"/>
          <w:szCs w:val="24"/>
        </w:rPr>
        <w:t xml:space="preserve"> </w:t>
      </w:r>
      <w:r w:rsidR="00795434">
        <w:rPr>
          <w:rFonts w:ascii="Times New Roman" w:hAnsi="Times New Roman" w:cs="Times New Roman"/>
          <w:sz w:val="24"/>
          <w:szCs w:val="24"/>
        </w:rPr>
        <w:t>it</w:t>
      </w:r>
      <w:r w:rsidRPr="002F7607">
        <w:rPr>
          <w:rFonts w:ascii="Times New Roman" w:hAnsi="Times New Roman" w:cs="Times New Roman"/>
          <w:sz w:val="24"/>
          <w:szCs w:val="24"/>
        </w:rPr>
        <w:t xml:space="preserve"> was done haphazardly without following standard procedures stated in the urban planning proclamation </w:t>
      </w:r>
      <w:r w:rsidRPr="002F7607">
        <w:rPr>
          <w:rFonts w:ascii="Times New Roman" w:hAnsi="Times New Roman" w:cs="Times New Roman"/>
          <w:bCs/>
          <w:spacing w:val="-4"/>
          <w:sz w:val="24"/>
          <w:szCs w:val="24"/>
        </w:rPr>
        <w:t>(Proclamation No. 574/ 2008)</w:t>
      </w:r>
      <w:r w:rsidRPr="002F7607">
        <w:rPr>
          <w:rFonts w:ascii="Times New Roman" w:hAnsi="Times New Roman" w:cs="Times New Roman"/>
          <w:sz w:val="24"/>
          <w:szCs w:val="24"/>
        </w:rPr>
        <w:t>. The proclamation states that reallocation of land shall be carried out and administered by the concerned planning authority. Procedurally, if the town</w:t>
      </w:r>
      <w:r w:rsidR="00AE3A93">
        <w:rPr>
          <w:rFonts w:ascii="Times New Roman" w:hAnsi="Times New Roman" w:cs="Times New Roman"/>
          <w:sz w:val="24"/>
          <w:szCs w:val="24"/>
        </w:rPr>
        <w:t>s</w:t>
      </w:r>
      <w:r w:rsidR="00795434">
        <w:rPr>
          <w:rFonts w:ascii="Times New Roman" w:hAnsi="Times New Roman" w:cs="Times New Roman"/>
          <w:sz w:val="24"/>
          <w:szCs w:val="24"/>
        </w:rPr>
        <w:t xml:space="preserve"> </w:t>
      </w:r>
      <w:r w:rsidRPr="002F7607">
        <w:rPr>
          <w:rFonts w:ascii="Times New Roman" w:hAnsi="Times New Roman" w:cs="Times New Roman"/>
          <w:sz w:val="24"/>
          <w:szCs w:val="24"/>
        </w:rPr>
        <w:t xml:space="preserve">administration wants to relocate land uses, first it has to compare the overall benefits from the land before and after relocation and it is believed the advantage of relocation overweighs, the </w:t>
      </w:r>
      <w:r w:rsidR="006F0A27" w:rsidRPr="002F7607">
        <w:rPr>
          <w:rFonts w:ascii="Times New Roman" w:hAnsi="Times New Roman" w:cs="Times New Roman"/>
          <w:sz w:val="24"/>
          <w:szCs w:val="24"/>
        </w:rPr>
        <w:t>town</w:t>
      </w:r>
      <w:r w:rsidR="006F0A27">
        <w:rPr>
          <w:rFonts w:ascii="Times New Roman" w:hAnsi="Times New Roman" w:cs="Times New Roman"/>
          <w:sz w:val="24"/>
          <w:szCs w:val="24"/>
        </w:rPr>
        <w:t>s’</w:t>
      </w:r>
      <w:r w:rsidRPr="002F7607">
        <w:rPr>
          <w:rFonts w:ascii="Times New Roman" w:hAnsi="Times New Roman" w:cs="Times New Roman"/>
          <w:sz w:val="24"/>
          <w:szCs w:val="24"/>
        </w:rPr>
        <w:t xml:space="preserve"> administration informs the Regional Urban Planning </w:t>
      </w:r>
      <w:r w:rsidR="006F0A27" w:rsidRPr="002F7607">
        <w:rPr>
          <w:rFonts w:ascii="Times New Roman" w:hAnsi="Times New Roman" w:cs="Times New Roman"/>
          <w:sz w:val="24"/>
          <w:szCs w:val="24"/>
        </w:rPr>
        <w:t>Institute, which</w:t>
      </w:r>
      <w:r w:rsidRPr="002F7607">
        <w:rPr>
          <w:rFonts w:ascii="Times New Roman" w:hAnsi="Times New Roman" w:cs="Times New Roman"/>
          <w:sz w:val="24"/>
          <w:szCs w:val="24"/>
        </w:rPr>
        <w:t xml:space="preserve"> has the mandate</w:t>
      </w:r>
      <w:r w:rsidR="006F0A27">
        <w:rPr>
          <w:rFonts w:ascii="Times New Roman" w:hAnsi="Times New Roman" w:cs="Times New Roman"/>
          <w:sz w:val="24"/>
          <w:szCs w:val="24"/>
        </w:rPr>
        <w:t xml:space="preserve"> to make the decision. </w:t>
      </w:r>
      <w:r w:rsidRPr="002F7607">
        <w:rPr>
          <w:rFonts w:ascii="Times New Roman" w:hAnsi="Times New Roman" w:cs="Times New Roman"/>
          <w:sz w:val="24"/>
          <w:szCs w:val="24"/>
        </w:rPr>
        <w:t>However, the interview responses indicate that this procedure was not observed</w:t>
      </w:r>
      <w:r w:rsidRPr="00080FF4">
        <w:rPr>
          <w:rFonts w:ascii="Times New Roman" w:hAnsi="Times New Roman" w:cs="Times New Roman"/>
          <w:sz w:val="24"/>
          <w:szCs w:val="24"/>
        </w:rPr>
        <w:t>.</w:t>
      </w:r>
    </w:p>
    <w:p w:rsidR="00441245" w:rsidRPr="006F0A27" w:rsidRDefault="00441245" w:rsidP="00B14340">
      <w:pPr>
        <w:pStyle w:val="Heading4"/>
        <w:spacing w:line="480" w:lineRule="auto"/>
        <w:rPr>
          <w:color w:val="auto"/>
          <w:sz w:val="24"/>
          <w:szCs w:val="24"/>
        </w:rPr>
      </w:pPr>
      <w:bookmarkStart w:id="100" w:name="_Toc14529442"/>
      <w:r w:rsidRPr="006F0A27">
        <w:rPr>
          <w:color w:val="auto"/>
          <w:sz w:val="24"/>
          <w:szCs w:val="24"/>
        </w:rPr>
        <w:lastRenderedPageBreak/>
        <w:t>4.2.3. 7. Illegal development</w:t>
      </w:r>
      <w:bookmarkEnd w:id="100"/>
    </w:p>
    <w:p w:rsidR="00B86C55" w:rsidRPr="002A196C" w:rsidRDefault="00441245" w:rsidP="00B14340">
      <w:pPr>
        <w:autoSpaceDE w:val="0"/>
        <w:autoSpaceDN w:val="0"/>
        <w:adjustRightInd w:val="0"/>
        <w:spacing w:after="0" w:line="480" w:lineRule="auto"/>
        <w:jc w:val="both"/>
        <w:rPr>
          <w:rFonts w:ascii="Times New Roman" w:hAnsi="Times New Roman" w:cs="Times New Roman"/>
          <w:sz w:val="24"/>
          <w:szCs w:val="24"/>
        </w:rPr>
      </w:pPr>
      <w:r w:rsidRPr="004D2B32">
        <w:rPr>
          <w:rFonts w:ascii="Times New Roman" w:hAnsi="Times New Roman" w:cs="Times New Roman"/>
          <w:sz w:val="24"/>
          <w:szCs w:val="24"/>
        </w:rPr>
        <w:t xml:space="preserve">In </w:t>
      </w:r>
      <w:r w:rsidR="00795434">
        <w:rPr>
          <w:rFonts w:ascii="Times New Roman" w:hAnsi="Times New Roman" w:cs="Times New Roman"/>
          <w:sz w:val="24"/>
          <w:szCs w:val="24"/>
        </w:rPr>
        <w:t xml:space="preserve">the </w:t>
      </w:r>
      <w:r>
        <w:rPr>
          <w:rFonts w:ascii="Times New Roman" w:hAnsi="Times New Roman" w:cs="Times New Roman"/>
          <w:sz w:val="24"/>
          <w:szCs w:val="24"/>
        </w:rPr>
        <w:t>study</w:t>
      </w:r>
      <w:r w:rsidRPr="004D2B32">
        <w:rPr>
          <w:rFonts w:ascii="Times New Roman" w:hAnsi="Times New Roman" w:cs="Times New Roman"/>
          <w:sz w:val="24"/>
          <w:szCs w:val="24"/>
        </w:rPr>
        <w:t xml:space="preserve"> town</w:t>
      </w:r>
      <w:r>
        <w:rPr>
          <w:rFonts w:ascii="Times New Roman" w:hAnsi="Times New Roman" w:cs="Times New Roman"/>
          <w:sz w:val="24"/>
          <w:szCs w:val="24"/>
        </w:rPr>
        <w:t>s</w:t>
      </w:r>
      <w:r w:rsidR="00AD6077">
        <w:rPr>
          <w:rFonts w:ascii="Times New Roman" w:hAnsi="Times New Roman" w:cs="Times New Roman"/>
          <w:sz w:val="24"/>
          <w:szCs w:val="24"/>
        </w:rPr>
        <w:t>,</w:t>
      </w:r>
      <w:r w:rsidRPr="004D2B32">
        <w:rPr>
          <w:rFonts w:ascii="Times New Roman" w:hAnsi="Times New Roman" w:cs="Times New Roman"/>
          <w:sz w:val="24"/>
          <w:szCs w:val="24"/>
        </w:rPr>
        <w:t xml:space="preserve"> urban land is </w:t>
      </w:r>
      <w:r>
        <w:rPr>
          <w:rFonts w:ascii="Times New Roman" w:hAnsi="Times New Roman" w:cs="Times New Roman"/>
          <w:sz w:val="24"/>
          <w:szCs w:val="24"/>
        </w:rPr>
        <w:t>supplied by the government</w:t>
      </w:r>
      <w:r w:rsidRPr="004D2B32">
        <w:rPr>
          <w:rFonts w:ascii="Times New Roman" w:hAnsi="Times New Roman" w:cs="Times New Roman"/>
          <w:sz w:val="24"/>
          <w:szCs w:val="24"/>
        </w:rPr>
        <w:t xml:space="preserve"> through a lease system, with terms </w:t>
      </w:r>
      <w:r>
        <w:rPr>
          <w:rFonts w:ascii="Times New Roman" w:hAnsi="Times New Roman" w:cs="Times New Roman"/>
          <w:sz w:val="24"/>
          <w:szCs w:val="24"/>
        </w:rPr>
        <w:t>reaching</w:t>
      </w:r>
      <w:r w:rsidRPr="004D2B32">
        <w:rPr>
          <w:rFonts w:ascii="Times New Roman" w:hAnsi="Times New Roman" w:cs="Times New Roman"/>
          <w:sz w:val="24"/>
          <w:szCs w:val="24"/>
        </w:rPr>
        <w:t xml:space="preserve"> up to 99 years for residential purposes</w:t>
      </w:r>
      <w:r>
        <w:rPr>
          <w:rFonts w:ascii="Times New Roman" w:hAnsi="Times New Roman" w:cs="Times New Roman"/>
          <w:sz w:val="24"/>
          <w:szCs w:val="24"/>
        </w:rPr>
        <w:t xml:space="preserve"> (</w:t>
      </w:r>
      <w:r w:rsidRPr="004D2B32">
        <w:rPr>
          <w:rFonts w:ascii="Times New Roman" w:hAnsi="Times New Roman" w:cs="Times New Roman"/>
          <w:sz w:val="24"/>
          <w:szCs w:val="24"/>
        </w:rPr>
        <w:t xml:space="preserve">Urban Land Lease Holding Proclamation </w:t>
      </w:r>
      <w:r w:rsidRPr="004D2B32">
        <w:rPr>
          <w:rFonts w:ascii="Times New Roman" w:hAnsi="Times New Roman" w:cs="Times New Roman"/>
          <w:sz w:val="24"/>
          <w:szCs w:val="24"/>
          <w:shd w:val="clear" w:color="auto" w:fill="FFFFFF"/>
        </w:rPr>
        <w:t>No. 721/201</w:t>
      </w:r>
      <w:r>
        <w:rPr>
          <w:rFonts w:ascii="Times New Roman" w:hAnsi="Times New Roman" w:cs="Times New Roman"/>
          <w:sz w:val="24"/>
          <w:szCs w:val="24"/>
          <w:shd w:val="clear" w:color="auto" w:fill="FFFFFF"/>
        </w:rPr>
        <w:t xml:space="preserve">1). </w:t>
      </w:r>
      <w:r>
        <w:rPr>
          <w:rFonts w:ascii="Times New Roman" w:hAnsi="Times New Roman" w:cs="Times New Roman"/>
          <w:sz w:val="24"/>
          <w:szCs w:val="24"/>
        </w:rPr>
        <w:t xml:space="preserve">Due to </w:t>
      </w:r>
      <w:r w:rsidR="004265E8">
        <w:rPr>
          <w:rFonts w:ascii="Times New Roman" w:hAnsi="Times New Roman" w:cs="Times New Roman"/>
          <w:sz w:val="24"/>
          <w:szCs w:val="24"/>
        </w:rPr>
        <w:t xml:space="preserve">the </w:t>
      </w:r>
      <w:r>
        <w:rPr>
          <w:rFonts w:ascii="Times New Roman" w:hAnsi="Times New Roman" w:cs="Times New Roman"/>
          <w:sz w:val="24"/>
          <w:szCs w:val="24"/>
        </w:rPr>
        <w:t xml:space="preserve">monopoly of ownership, the </w:t>
      </w:r>
      <w:r w:rsidRPr="00AE3A93">
        <w:rPr>
          <w:rFonts w:ascii="Times New Roman" w:hAnsi="Times New Roman" w:cs="Times New Roman"/>
          <w:sz w:val="24"/>
          <w:szCs w:val="24"/>
        </w:rPr>
        <w:t xml:space="preserve">supply is </w:t>
      </w:r>
      <w:r w:rsidR="00AD6077" w:rsidRPr="00AE3A93">
        <w:rPr>
          <w:rFonts w:ascii="Times New Roman" w:hAnsi="Times New Roman" w:cs="Times New Roman"/>
          <w:sz w:val="24"/>
          <w:szCs w:val="24"/>
        </w:rPr>
        <w:t>irregularly</w:t>
      </w:r>
      <w:r w:rsidR="009C3899" w:rsidRPr="00AE3A93">
        <w:rPr>
          <w:rFonts w:ascii="Times New Roman" w:hAnsi="Times New Roman" w:cs="Times New Roman"/>
          <w:sz w:val="24"/>
          <w:szCs w:val="24"/>
        </w:rPr>
        <w:t xml:space="preserve"> </w:t>
      </w:r>
      <w:r w:rsidRPr="00AE3A93">
        <w:rPr>
          <w:rFonts w:ascii="Times New Roman" w:hAnsi="Times New Roman" w:cs="Times New Roman"/>
          <w:sz w:val="24"/>
          <w:szCs w:val="24"/>
        </w:rPr>
        <w:t xml:space="preserve">leading to </w:t>
      </w:r>
      <w:r w:rsidRPr="00AE3A93">
        <w:rPr>
          <w:rFonts w:ascii="Times New Roman" w:hAnsi="Times New Roman" w:cs="Times New Roman"/>
          <w:noProof/>
          <w:sz w:val="24"/>
          <w:szCs w:val="24"/>
        </w:rPr>
        <w:t>skyrocketing</w:t>
      </w:r>
      <w:r w:rsidRPr="004D2B32">
        <w:rPr>
          <w:rFonts w:ascii="Times New Roman" w:hAnsi="Times New Roman" w:cs="Times New Roman"/>
          <w:sz w:val="24"/>
          <w:szCs w:val="24"/>
        </w:rPr>
        <w:t xml:space="preserve"> of land prices </w:t>
      </w:r>
      <w:r>
        <w:rPr>
          <w:rFonts w:ascii="Times New Roman" w:hAnsi="Times New Roman" w:cs="Times New Roman"/>
          <w:sz w:val="24"/>
          <w:szCs w:val="24"/>
        </w:rPr>
        <w:t>and</w:t>
      </w:r>
      <w:r w:rsidRPr="00631436">
        <w:rPr>
          <w:rFonts w:ascii="Times New Roman" w:hAnsi="Times New Roman" w:cs="Times New Roman"/>
          <w:sz w:val="24"/>
          <w:szCs w:val="24"/>
        </w:rPr>
        <w:t xml:space="preserve"> hinder</w:t>
      </w:r>
      <w:r>
        <w:rPr>
          <w:rFonts w:ascii="Times New Roman" w:hAnsi="Times New Roman" w:cs="Times New Roman"/>
          <w:sz w:val="24"/>
          <w:szCs w:val="24"/>
        </w:rPr>
        <w:t xml:space="preserve">ing access to land for many low and </w:t>
      </w:r>
      <w:r w:rsidR="006F0A27">
        <w:rPr>
          <w:rFonts w:ascii="Times New Roman" w:hAnsi="Times New Roman" w:cs="Times New Roman"/>
          <w:sz w:val="24"/>
          <w:szCs w:val="24"/>
        </w:rPr>
        <w:t>middle-income</w:t>
      </w:r>
      <w:r>
        <w:rPr>
          <w:rFonts w:ascii="Times New Roman" w:hAnsi="Times New Roman" w:cs="Times New Roman"/>
          <w:sz w:val="24"/>
          <w:szCs w:val="24"/>
        </w:rPr>
        <w:t xml:space="preserve"> people</w:t>
      </w:r>
      <w:r w:rsidRPr="00631436">
        <w:rPr>
          <w:rFonts w:ascii="Times New Roman" w:hAnsi="Times New Roman" w:cs="Times New Roman"/>
          <w:sz w:val="24"/>
          <w:szCs w:val="24"/>
        </w:rPr>
        <w:t>.</w:t>
      </w:r>
      <w:r w:rsidR="009C3899">
        <w:rPr>
          <w:rFonts w:ascii="Times New Roman" w:hAnsi="Times New Roman" w:cs="Times New Roman"/>
          <w:sz w:val="24"/>
          <w:szCs w:val="24"/>
        </w:rPr>
        <w:t xml:space="preserve"> </w:t>
      </w:r>
      <w:r w:rsidRPr="004D2B32">
        <w:rPr>
          <w:rFonts w:ascii="Times New Roman" w:hAnsi="Times New Roman" w:cs="Times New Roman"/>
          <w:noProof/>
          <w:sz w:val="24"/>
          <w:szCs w:val="24"/>
        </w:rPr>
        <w:t>Currently,</w:t>
      </w:r>
      <w:r w:rsidRPr="004D2B32">
        <w:rPr>
          <w:rFonts w:ascii="Times New Roman" w:hAnsi="Times New Roman" w:cs="Times New Roman"/>
          <w:sz w:val="24"/>
          <w:szCs w:val="24"/>
        </w:rPr>
        <w:t xml:space="preserve"> according to information obtained from official</w:t>
      </w:r>
      <w:r w:rsidR="006F0A27">
        <w:rPr>
          <w:rFonts w:ascii="Times New Roman" w:hAnsi="Times New Roman" w:cs="Times New Roman"/>
          <w:sz w:val="24"/>
          <w:szCs w:val="24"/>
        </w:rPr>
        <w:t>s</w:t>
      </w:r>
      <w:r w:rsidRPr="004D2B32">
        <w:rPr>
          <w:rFonts w:ascii="Times New Roman" w:hAnsi="Times New Roman" w:cs="Times New Roman"/>
          <w:sz w:val="24"/>
          <w:szCs w:val="24"/>
        </w:rPr>
        <w:t xml:space="preserve"> of Land </w:t>
      </w:r>
      <w:r w:rsidR="009C3899">
        <w:rPr>
          <w:rFonts w:ascii="Times New Roman" w:hAnsi="Times New Roman" w:cs="Times New Roman"/>
        </w:rPr>
        <w:t>Administration</w:t>
      </w:r>
      <w:r w:rsidR="009C3899">
        <w:rPr>
          <w:rFonts w:ascii="Times New Roman" w:hAnsi="Times New Roman" w:cs="Times New Roman"/>
          <w:sz w:val="24"/>
          <w:szCs w:val="24"/>
        </w:rPr>
        <w:t xml:space="preserve"> </w:t>
      </w:r>
      <w:r w:rsidRPr="004D2B32">
        <w:rPr>
          <w:rFonts w:ascii="Times New Roman" w:hAnsi="Times New Roman" w:cs="Times New Roman"/>
          <w:sz w:val="24"/>
          <w:szCs w:val="24"/>
        </w:rPr>
        <w:t xml:space="preserve">and Development department, the highest land </w:t>
      </w:r>
      <w:r w:rsidRPr="004D2B32">
        <w:rPr>
          <w:rFonts w:ascii="Times New Roman" w:hAnsi="Times New Roman" w:cs="Times New Roman"/>
          <w:noProof/>
          <w:sz w:val="24"/>
          <w:szCs w:val="24"/>
        </w:rPr>
        <w:t xml:space="preserve">lease </w:t>
      </w:r>
      <w:r w:rsidRPr="004D2B32">
        <w:rPr>
          <w:rFonts w:ascii="Times New Roman" w:hAnsi="Times New Roman" w:cs="Times New Roman"/>
          <w:sz w:val="24"/>
          <w:szCs w:val="24"/>
        </w:rPr>
        <w:t>prices per square meter, reach</w:t>
      </w:r>
      <w:r w:rsidR="00795434">
        <w:rPr>
          <w:rFonts w:ascii="Times New Roman" w:hAnsi="Times New Roman" w:cs="Times New Roman"/>
          <w:sz w:val="24"/>
          <w:szCs w:val="24"/>
        </w:rPr>
        <w:t>es</w:t>
      </w:r>
      <w:r w:rsidRPr="004D2B32">
        <w:rPr>
          <w:rFonts w:ascii="Times New Roman" w:hAnsi="Times New Roman" w:cs="Times New Roman"/>
          <w:sz w:val="24"/>
          <w:szCs w:val="24"/>
        </w:rPr>
        <w:t xml:space="preserve"> up to </w:t>
      </w:r>
      <w:r>
        <w:rPr>
          <w:rFonts w:ascii="Times New Roman" w:hAnsi="Times New Roman" w:cs="Times New Roman"/>
          <w:sz w:val="24"/>
          <w:szCs w:val="24"/>
        </w:rPr>
        <w:t>24162.1 birr (</w:t>
      </w:r>
      <w:r w:rsidRPr="004D2B32">
        <w:rPr>
          <w:rFonts w:ascii="Times New Roman" w:hAnsi="Times New Roman" w:cs="Times New Roman"/>
          <w:sz w:val="24"/>
          <w:szCs w:val="24"/>
        </w:rPr>
        <w:t>1037 USD</w:t>
      </w:r>
      <w:r>
        <w:rPr>
          <w:rFonts w:ascii="Times New Roman" w:hAnsi="Times New Roman" w:cs="Times New Roman"/>
          <w:sz w:val="24"/>
          <w:szCs w:val="24"/>
        </w:rPr>
        <w:t>) in the</w:t>
      </w:r>
      <w:r w:rsidR="00AE3A93">
        <w:rPr>
          <w:rFonts w:ascii="Times New Roman" w:hAnsi="Times New Roman" w:cs="Times New Roman"/>
          <w:sz w:val="24"/>
          <w:szCs w:val="24"/>
        </w:rPr>
        <w:t xml:space="preserve"> study</w:t>
      </w:r>
      <w:r>
        <w:rPr>
          <w:rFonts w:ascii="Times New Roman" w:hAnsi="Times New Roman" w:cs="Times New Roman"/>
          <w:sz w:val="24"/>
          <w:szCs w:val="24"/>
        </w:rPr>
        <w:t xml:space="preserve"> towns</w:t>
      </w:r>
      <w:r w:rsidRPr="004D2B32">
        <w:rPr>
          <w:rFonts w:ascii="Times New Roman" w:hAnsi="Times New Roman" w:cs="Times New Roman"/>
          <w:sz w:val="24"/>
          <w:szCs w:val="24"/>
        </w:rPr>
        <w:t xml:space="preserve">, </w:t>
      </w:r>
      <w:r>
        <w:rPr>
          <w:rFonts w:ascii="Times New Roman" w:hAnsi="Times New Roman" w:cs="Times New Roman"/>
          <w:sz w:val="24"/>
          <w:szCs w:val="24"/>
        </w:rPr>
        <w:t>a price very difficult to afford for</w:t>
      </w:r>
      <w:r w:rsidRPr="004D2B32">
        <w:rPr>
          <w:rFonts w:ascii="Times New Roman" w:hAnsi="Times New Roman" w:cs="Times New Roman"/>
          <w:sz w:val="24"/>
          <w:szCs w:val="24"/>
        </w:rPr>
        <w:t xml:space="preserve"> middle and low-income people. </w:t>
      </w:r>
      <w:r>
        <w:rPr>
          <w:rFonts w:ascii="Times New Roman" w:hAnsi="Times New Roman" w:cs="Times New Roman"/>
          <w:sz w:val="24"/>
          <w:szCs w:val="24"/>
        </w:rPr>
        <w:t xml:space="preserve">As a result, building </w:t>
      </w:r>
      <w:r w:rsidRPr="004D2B32">
        <w:rPr>
          <w:rFonts w:ascii="Times New Roman" w:hAnsi="Times New Roman" w:cs="Times New Roman"/>
          <w:sz w:val="24"/>
          <w:szCs w:val="24"/>
        </w:rPr>
        <w:t>of illegal houses known as “Yechereka Bet” (</w:t>
      </w:r>
      <w:r>
        <w:rPr>
          <w:rFonts w:ascii="Times New Roman" w:hAnsi="Times New Roman" w:cs="Times New Roman"/>
          <w:sz w:val="24"/>
          <w:szCs w:val="24"/>
        </w:rPr>
        <w:t xml:space="preserve">moon </w:t>
      </w:r>
      <w:r w:rsidR="00A570EE">
        <w:rPr>
          <w:rFonts w:ascii="Times New Roman" w:hAnsi="Times New Roman" w:cs="Times New Roman"/>
          <w:sz w:val="24"/>
          <w:szCs w:val="24"/>
        </w:rPr>
        <w:t>lighthouses</w:t>
      </w:r>
      <w:r w:rsidR="00AD6077">
        <w:rPr>
          <w:rFonts w:ascii="Times New Roman" w:hAnsi="Times New Roman" w:cs="Times New Roman"/>
          <w:sz w:val="24"/>
          <w:szCs w:val="24"/>
        </w:rPr>
        <w:t>)</w:t>
      </w:r>
      <w:r w:rsidRPr="004D2B32">
        <w:rPr>
          <w:rFonts w:ascii="Times New Roman" w:hAnsi="Times New Roman" w:cs="Times New Roman"/>
          <w:sz w:val="24"/>
          <w:szCs w:val="24"/>
        </w:rPr>
        <w:t xml:space="preserve"> in restricted areas such </w:t>
      </w:r>
      <w:r w:rsidRPr="00262E71">
        <w:rPr>
          <w:rFonts w:ascii="Times New Roman" w:hAnsi="Times New Roman" w:cs="Times New Roman"/>
          <w:sz w:val="24"/>
          <w:szCs w:val="24"/>
        </w:rPr>
        <w:t xml:space="preserve">as </w:t>
      </w:r>
      <w:r w:rsidR="006F0A27" w:rsidRPr="00262E71">
        <w:rPr>
          <w:rFonts w:ascii="Times New Roman" w:hAnsi="Times New Roman" w:cs="Times New Roman"/>
        </w:rPr>
        <w:t xml:space="preserve">urban </w:t>
      </w:r>
      <w:r w:rsidR="009C3899">
        <w:rPr>
          <w:rFonts w:ascii="Times New Roman" w:hAnsi="Times New Roman" w:cs="Times New Roman"/>
        </w:rPr>
        <w:t>GI</w:t>
      </w:r>
      <w:r w:rsidR="006F0A27" w:rsidRPr="00262E71">
        <w:rPr>
          <w:rFonts w:ascii="Times New Roman" w:hAnsi="Times New Roman" w:cs="Times New Roman"/>
        </w:rPr>
        <w:t xml:space="preserve"> components</w:t>
      </w:r>
      <w:r w:rsidR="009C3899">
        <w:rPr>
          <w:rFonts w:ascii="Times New Roman" w:hAnsi="Times New Roman" w:cs="Times New Roman"/>
        </w:rPr>
        <w:t xml:space="preserve"> </w:t>
      </w:r>
      <w:r w:rsidRPr="00262E71">
        <w:rPr>
          <w:rFonts w:ascii="Times New Roman" w:hAnsi="Times New Roman" w:cs="Times New Roman"/>
          <w:sz w:val="24"/>
          <w:szCs w:val="24"/>
        </w:rPr>
        <w:t xml:space="preserve">and river buffers is quite common. These houses are built not only by users but also by developers who build </w:t>
      </w:r>
      <w:r w:rsidR="00795434">
        <w:rPr>
          <w:rFonts w:ascii="Times New Roman" w:hAnsi="Times New Roman" w:cs="Times New Roman"/>
          <w:sz w:val="24"/>
          <w:szCs w:val="24"/>
        </w:rPr>
        <w:t>for business</w:t>
      </w:r>
      <w:r w:rsidR="00B86C55" w:rsidRPr="00262E71">
        <w:rPr>
          <w:rFonts w:ascii="Times New Roman" w:hAnsi="Times New Roman" w:cs="Times New Roman"/>
          <w:sz w:val="24"/>
          <w:szCs w:val="24"/>
        </w:rPr>
        <w:t xml:space="preserve">. </w:t>
      </w:r>
      <w:r w:rsidR="00F376D1" w:rsidRPr="00262E71">
        <w:rPr>
          <w:rFonts w:ascii="Times New Roman" w:hAnsi="Times New Roman" w:cs="Times New Roman"/>
          <w:color w:val="131413"/>
          <w:sz w:val="24"/>
          <w:szCs w:val="24"/>
        </w:rPr>
        <w:t xml:space="preserve">This </w:t>
      </w:r>
      <w:r w:rsidR="00F376D1" w:rsidRPr="00262E71">
        <w:rPr>
          <w:rFonts w:ascii="Times New Roman" w:hAnsi="Times New Roman" w:cs="Times New Roman"/>
          <w:sz w:val="24"/>
          <w:szCs w:val="24"/>
        </w:rPr>
        <w:t xml:space="preserve">finding is consistent with that </w:t>
      </w:r>
      <w:r w:rsidR="00F376D1" w:rsidRPr="00AE0F72">
        <w:rPr>
          <w:rFonts w:ascii="Times New Roman" w:hAnsi="Times New Roman" w:cs="Times New Roman"/>
          <w:sz w:val="24"/>
          <w:szCs w:val="24"/>
        </w:rPr>
        <w:t>by UN-Habitat, (2011) which</w:t>
      </w:r>
      <w:r w:rsidR="00F376D1" w:rsidRPr="00262E71">
        <w:rPr>
          <w:rFonts w:ascii="Times New Roman" w:hAnsi="Times New Roman" w:cs="Times New Roman"/>
          <w:sz w:val="24"/>
          <w:szCs w:val="24"/>
        </w:rPr>
        <w:t xml:space="preserve"> indicated that </w:t>
      </w:r>
      <w:r w:rsidRPr="00262E71">
        <w:rPr>
          <w:rFonts w:ascii="Times New Roman" w:hAnsi="Times New Roman" w:cs="Times New Roman"/>
          <w:color w:val="000000"/>
          <w:sz w:val="24"/>
          <w:szCs w:val="24"/>
        </w:rPr>
        <w:t xml:space="preserve">the </w:t>
      </w:r>
      <w:r w:rsidR="00F376D1" w:rsidRPr="00262E71">
        <w:rPr>
          <w:rFonts w:ascii="Times New Roman" w:hAnsi="Times New Roman" w:cs="Times New Roman"/>
          <w:color w:val="000000"/>
          <w:sz w:val="24"/>
          <w:szCs w:val="24"/>
        </w:rPr>
        <w:t>c</w:t>
      </w:r>
      <w:r w:rsidRPr="00262E71">
        <w:rPr>
          <w:rFonts w:ascii="Times New Roman" w:hAnsi="Times New Roman" w:cs="Times New Roman"/>
          <w:color w:val="000000"/>
          <w:sz w:val="24"/>
          <w:szCs w:val="24"/>
        </w:rPr>
        <w:t xml:space="preserve">ity of Cairo has </w:t>
      </w:r>
      <w:r w:rsidRPr="00262E71">
        <w:rPr>
          <w:rFonts w:ascii="Times New Roman" w:hAnsi="Times New Roman" w:cs="Times New Roman"/>
          <w:sz w:val="24"/>
          <w:szCs w:val="24"/>
        </w:rPr>
        <w:t>recently lost considerable urban gr</w:t>
      </w:r>
      <w:r w:rsidR="00262E71" w:rsidRPr="00262E71">
        <w:rPr>
          <w:rFonts w:ascii="Times New Roman" w:hAnsi="Times New Roman" w:cs="Times New Roman"/>
          <w:sz w:val="24"/>
          <w:szCs w:val="24"/>
        </w:rPr>
        <w:t>een spaces because of unplanned and irregular</w:t>
      </w:r>
      <w:r w:rsidRPr="00262E71">
        <w:rPr>
          <w:rFonts w:ascii="Times New Roman" w:hAnsi="Times New Roman" w:cs="Times New Roman"/>
          <w:sz w:val="24"/>
          <w:szCs w:val="24"/>
        </w:rPr>
        <w:t xml:space="preserve"> urbanization on greener</w:t>
      </w:r>
      <w:r w:rsidR="0089621D">
        <w:rPr>
          <w:rFonts w:ascii="Times New Roman" w:hAnsi="Times New Roman" w:cs="Times New Roman"/>
          <w:sz w:val="24"/>
          <w:szCs w:val="24"/>
        </w:rPr>
        <w:t xml:space="preserve"> l</w:t>
      </w:r>
      <w:r w:rsidRPr="00262E71">
        <w:rPr>
          <w:rFonts w:ascii="Times New Roman" w:hAnsi="Times New Roman" w:cs="Times New Roman"/>
          <w:sz w:val="24"/>
          <w:szCs w:val="24"/>
        </w:rPr>
        <w:t>and</w:t>
      </w:r>
      <w:r w:rsidR="00262E71" w:rsidRPr="00262E71">
        <w:rPr>
          <w:rFonts w:ascii="Times New Roman" w:hAnsi="Times New Roman" w:cs="Times New Roman"/>
          <w:sz w:val="24"/>
          <w:szCs w:val="24"/>
        </w:rPr>
        <w:t xml:space="preserve"> and </w:t>
      </w:r>
      <w:r w:rsidRPr="00262E71">
        <w:rPr>
          <w:rFonts w:ascii="Times New Roman" w:hAnsi="Times New Roman" w:cs="Times New Roman"/>
          <w:sz w:val="24"/>
          <w:szCs w:val="24"/>
        </w:rPr>
        <w:t>m</w:t>
      </w:r>
      <w:r w:rsidR="00262E71" w:rsidRPr="00262E71">
        <w:rPr>
          <w:rFonts w:ascii="Times New Roman" w:hAnsi="Times New Roman" w:cs="Times New Roman"/>
          <w:sz w:val="24"/>
          <w:szCs w:val="24"/>
        </w:rPr>
        <w:t>ore than 80%</w:t>
      </w:r>
      <w:r w:rsidRPr="00262E71">
        <w:rPr>
          <w:rFonts w:ascii="Times New Roman" w:hAnsi="Times New Roman" w:cs="Times New Roman"/>
          <w:sz w:val="24"/>
          <w:szCs w:val="24"/>
        </w:rPr>
        <w:t xml:space="preserve"> of all informal settlement growth has taken place on </w:t>
      </w:r>
      <w:r w:rsidR="00F376D1" w:rsidRPr="00262E71">
        <w:rPr>
          <w:rFonts w:ascii="Times New Roman" w:hAnsi="Times New Roman" w:cs="Times New Roman"/>
          <w:sz w:val="24"/>
          <w:szCs w:val="24"/>
        </w:rPr>
        <w:t xml:space="preserve">the </w:t>
      </w:r>
      <w:r w:rsidR="009C3899">
        <w:rPr>
          <w:rFonts w:ascii="Times New Roman" w:hAnsi="Times New Roman" w:cs="Times New Roman"/>
          <w:sz w:val="24"/>
          <w:szCs w:val="24"/>
        </w:rPr>
        <w:t>GI</w:t>
      </w:r>
      <w:r w:rsidR="00F376D1" w:rsidRPr="00262E71">
        <w:rPr>
          <w:rFonts w:ascii="Times New Roman" w:hAnsi="Times New Roman" w:cs="Times New Roman"/>
          <w:sz w:val="24"/>
          <w:szCs w:val="24"/>
        </w:rPr>
        <w:t xml:space="preserve"> components</w:t>
      </w:r>
      <w:r w:rsidR="00262E71" w:rsidRPr="00262E71">
        <w:rPr>
          <w:rFonts w:ascii="Times New Roman" w:hAnsi="Times New Roman" w:cs="Times New Roman"/>
          <w:sz w:val="24"/>
          <w:szCs w:val="24"/>
        </w:rPr>
        <w:t>.</w:t>
      </w:r>
    </w:p>
    <w:p w:rsidR="00B86C55" w:rsidRPr="00B44902" w:rsidRDefault="00B86C55" w:rsidP="00B14340">
      <w:pPr>
        <w:pStyle w:val="Heading4"/>
        <w:spacing w:line="480" w:lineRule="auto"/>
        <w:rPr>
          <w:color w:val="auto"/>
          <w:sz w:val="24"/>
          <w:szCs w:val="24"/>
        </w:rPr>
      </w:pPr>
      <w:bookmarkStart w:id="101" w:name="_Toc14529443"/>
      <w:r w:rsidRPr="00B44902">
        <w:rPr>
          <w:color w:val="auto"/>
          <w:sz w:val="24"/>
          <w:szCs w:val="24"/>
        </w:rPr>
        <w:t>4.2.3. 8. Absence of plan monitoring, evaluation and updating system</w:t>
      </w:r>
      <w:bookmarkEnd w:id="101"/>
    </w:p>
    <w:p w:rsidR="00316D9E" w:rsidRPr="00316D9E" w:rsidRDefault="00B86C55" w:rsidP="00B14340">
      <w:pPr>
        <w:autoSpaceDE w:val="0"/>
        <w:autoSpaceDN w:val="0"/>
        <w:adjustRightInd w:val="0"/>
        <w:spacing w:after="0" w:line="480" w:lineRule="auto"/>
        <w:jc w:val="both"/>
        <w:rPr>
          <w:rFonts w:ascii="Times New Roman" w:hAnsi="Times New Roman" w:cs="Times New Roman"/>
          <w:sz w:val="16"/>
          <w:szCs w:val="16"/>
        </w:rPr>
      </w:pPr>
      <w:r w:rsidRPr="0090473B">
        <w:rPr>
          <w:rFonts w:ascii="Times New Roman" w:hAnsi="Times New Roman" w:cs="Times New Roman"/>
          <w:sz w:val="24"/>
          <w:szCs w:val="24"/>
        </w:rPr>
        <w:t xml:space="preserve">The study revealed that no monitoring and evaluation of the structural plan of </w:t>
      </w:r>
      <w:r>
        <w:rPr>
          <w:rFonts w:ascii="Times New Roman" w:hAnsi="Times New Roman" w:cs="Times New Roman"/>
          <w:sz w:val="24"/>
          <w:szCs w:val="24"/>
        </w:rPr>
        <w:t>the</w:t>
      </w:r>
      <w:r w:rsidRPr="0090473B">
        <w:rPr>
          <w:rFonts w:ascii="Times New Roman" w:hAnsi="Times New Roman" w:cs="Times New Roman"/>
          <w:sz w:val="24"/>
          <w:szCs w:val="24"/>
        </w:rPr>
        <w:t xml:space="preserve"> town</w:t>
      </w:r>
      <w:r>
        <w:rPr>
          <w:rFonts w:ascii="Times New Roman" w:hAnsi="Times New Roman" w:cs="Times New Roman"/>
          <w:sz w:val="24"/>
          <w:szCs w:val="24"/>
        </w:rPr>
        <w:t>s</w:t>
      </w:r>
      <w:r w:rsidRPr="0090473B">
        <w:rPr>
          <w:rFonts w:ascii="Times New Roman" w:hAnsi="Times New Roman" w:cs="Times New Roman"/>
          <w:sz w:val="24"/>
          <w:szCs w:val="24"/>
        </w:rPr>
        <w:t xml:space="preserve"> had taken place through its entire history by any responsible body, local, regional or federal. For instance, one of the key informants said:</w:t>
      </w:r>
    </w:p>
    <w:p w:rsidR="00F138C2" w:rsidRPr="00F138C2" w:rsidRDefault="00F138C2" w:rsidP="00B14340">
      <w:pPr>
        <w:autoSpaceDE w:val="0"/>
        <w:autoSpaceDN w:val="0"/>
        <w:adjustRightInd w:val="0"/>
        <w:spacing w:after="0" w:line="480" w:lineRule="auto"/>
        <w:jc w:val="both"/>
        <w:rPr>
          <w:rFonts w:ascii="Times New Roman" w:hAnsi="Times New Roman" w:cs="Times New Roman"/>
          <w:sz w:val="4"/>
          <w:szCs w:val="4"/>
        </w:rPr>
      </w:pPr>
    </w:p>
    <w:p w:rsidR="00B95E50" w:rsidRDefault="00B86C55">
      <w:pPr>
        <w:tabs>
          <w:tab w:val="left" w:pos="1125"/>
        </w:tabs>
        <w:autoSpaceDE w:val="0"/>
        <w:autoSpaceDN w:val="0"/>
        <w:adjustRightInd w:val="0"/>
        <w:spacing w:after="0" w:line="480" w:lineRule="auto"/>
        <w:ind w:left="1170" w:right="720"/>
        <w:jc w:val="both"/>
        <w:rPr>
          <w:rFonts w:ascii="Times New Roman" w:hAnsi="Times New Roman" w:cs="Times New Roman"/>
          <w:sz w:val="24"/>
          <w:szCs w:val="24"/>
        </w:rPr>
      </w:pPr>
      <w:r w:rsidRPr="0090473B">
        <w:rPr>
          <w:rFonts w:ascii="Times New Roman" w:hAnsi="Times New Roman" w:cs="Times New Roman"/>
          <w:sz w:val="24"/>
          <w:szCs w:val="24"/>
        </w:rPr>
        <w:tab/>
      </w:r>
      <w:r w:rsidRPr="0090473B">
        <w:rPr>
          <w:rFonts w:ascii="Times New Roman" w:hAnsi="Times New Roman" w:cs="Times New Roman"/>
          <w:i/>
          <w:sz w:val="24"/>
          <w:szCs w:val="24"/>
        </w:rPr>
        <w:t>“…manual</w:t>
      </w:r>
      <w:r w:rsidR="00331C0B">
        <w:rPr>
          <w:rFonts w:ascii="Times New Roman" w:hAnsi="Times New Roman" w:cs="Times New Roman"/>
          <w:i/>
          <w:sz w:val="24"/>
          <w:szCs w:val="24"/>
        </w:rPr>
        <w:t>s</w:t>
      </w:r>
      <w:r w:rsidRPr="0090473B">
        <w:rPr>
          <w:rFonts w:ascii="Times New Roman" w:hAnsi="Times New Roman" w:cs="Times New Roman"/>
          <w:i/>
          <w:sz w:val="24"/>
          <w:szCs w:val="24"/>
        </w:rPr>
        <w:t xml:space="preserve"> to undertake a comprehensive monitoring and evaluation on the implementation of principles, proposals, norms and standards of the structural plan </w:t>
      </w:r>
      <w:r w:rsidR="00331C0B">
        <w:rPr>
          <w:rFonts w:ascii="Times New Roman" w:hAnsi="Times New Roman" w:cs="Times New Roman"/>
          <w:i/>
          <w:sz w:val="24"/>
          <w:szCs w:val="24"/>
        </w:rPr>
        <w:t>were</w:t>
      </w:r>
      <w:r w:rsidRPr="0090473B">
        <w:rPr>
          <w:rFonts w:ascii="Times New Roman" w:hAnsi="Times New Roman" w:cs="Times New Roman"/>
          <w:i/>
          <w:sz w:val="24"/>
          <w:szCs w:val="24"/>
        </w:rPr>
        <w:t xml:space="preserve"> prepared both at the federal </w:t>
      </w:r>
      <w:r w:rsidRPr="0090473B">
        <w:rPr>
          <w:rFonts w:ascii="Times New Roman" w:hAnsi="Times New Roman" w:cs="Times New Roman"/>
          <w:i/>
          <w:sz w:val="24"/>
          <w:szCs w:val="24"/>
        </w:rPr>
        <w:lastRenderedPageBreak/>
        <w:t xml:space="preserve">and regional levels. However, they are never implemented and thus </w:t>
      </w:r>
      <w:r w:rsidRPr="0090473B">
        <w:rPr>
          <w:rFonts w:ascii="Times New Roman" w:hAnsi="Times New Roman" w:cs="Times New Roman"/>
          <w:i/>
          <w:color w:val="000000"/>
          <w:sz w:val="24"/>
          <w:szCs w:val="24"/>
        </w:rPr>
        <w:t xml:space="preserve">lack of regular monitoring and evaluation of the implementation of the structural plan by the concerned body </w:t>
      </w:r>
      <w:r w:rsidR="00331C0B">
        <w:rPr>
          <w:rFonts w:ascii="Times New Roman" w:hAnsi="Times New Roman" w:cs="Times New Roman"/>
          <w:i/>
          <w:color w:val="000000"/>
          <w:sz w:val="24"/>
          <w:szCs w:val="24"/>
        </w:rPr>
        <w:t xml:space="preserve">has been facilitating </w:t>
      </w:r>
      <w:r w:rsidR="004265E8">
        <w:rPr>
          <w:rFonts w:ascii="Times New Roman" w:hAnsi="Times New Roman" w:cs="Times New Roman"/>
          <w:i/>
          <w:color w:val="000000"/>
          <w:sz w:val="24"/>
          <w:szCs w:val="24"/>
        </w:rPr>
        <w:t xml:space="preserve">the </w:t>
      </w:r>
      <w:r w:rsidRPr="0090473B">
        <w:rPr>
          <w:rFonts w:ascii="Times New Roman" w:hAnsi="Times New Roman" w:cs="Times New Roman"/>
          <w:i/>
          <w:color w:val="000000"/>
          <w:sz w:val="24"/>
          <w:szCs w:val="24"/>
        </w:rPr>
        <w:t xml:space="preserve">violation of the land use plan and creating rooms to use the land proposed for </w:t>
      </w:r>
      <w:r w:rsidR="000957F7">
        <w:rPr>
          <w:rFonts w:ascii="Times New Roman" w:hAnsi="Times New Roman" w:cs="Times New Roman"/>
          <w:i/>
          <w:color w:val="000000"/>
          <w:sz w:val="24"/>
          <w:szCs w:val="24"/>
        </w:rPr>
        <w:t>GI</w:t>
      </w:r>
      <w:r w:rsidR="00926333">
        <w:rPr>
          <w:rFonts w:ascii="Times New Roman" w:hAnsi="Times New Roman" w:cs="Times New Roman"/>
          <w:i/>
          <w:color w:val="000000"/>
          <w:sz w:val="24"/>
          <w:szCs w:val="24"/>
        </w:rPr>
        <w:t xml:space="preserve"> components</w:t>
      </w:r>
      <w:r w:rsidRPr="0090473B">
        <w:rPr>
          <w:rFonts w:ascii="Times New Roman" w:hAnsi="Times New Roman" w:cs="Times New Roman"/>
          <w:i/>
          <w:color w:val="000000"/>
          <w:sz w:val="24"/>
          <w:szCs w:val="24"/>
        </w:rPr>
        <w:t xml:space="preserve"> for other purposes.”</w:t>
      </w:r>
      <w:r w:rsidRPr="0090473B">
        <w:rPr>
          <w:rFonts w:ascii="Times New Roman" w:hAnsi="Times New Roman" w:cs="Times New Roman"/>
          <w:i/>
          <w:iCs/>
          <w:sz w:val="24"/>
          <w:szCs w:val="24"/>
        </w:rPr>
        <w:t>(</w:t>
      </w:r>
      <w:r w:rsidR="00081EDB">
        <w:rPr>
          <w:rFonts w:ascii="Times New Roman" w:hAnsi="Times New Roman" w:cs="Times New Roman"/>
          <w:i/>
          <w:iCs/>
          <w:sz w:val="24"/>
          <w:szCs w:val="24"/>
        </w:rPr>
        <w:t>Miss. S., p</w:t>
      </w:r>
      <w:r w:rsidR="002C5D64">
        <w:rPr>
          <w:rFonts w:ascii="Times New Roman" w:hAnsi="Times New Roman" w:cs="Times New Roman"/>
          <w:i/>
          <w:iCs/>
          <w:sz w:val="24"/>
          <w:szCs w:val="24"/>
        </w:rPr>
        <w:t xml:space="preserve">rocess </w:t>
      </w:r>
      <w:r w:rsidR="00081EDB">
        <w:rPr>
          <w:rFonts w:ascii="Times New Roman" w:hAnsi="Times New Roman" w:cs="Times New Roman"/>
          <w:i/>
          <w:iCs/>
          <w:sz w:val="24"/>
          <w:szCs w:val="24"/>
        </w:rPr>
        <w:t>o</w:t>
      </w:r>
      <w:r w:rsidR="002C5D64">
        <w:rPr>
          <w:rFonts w:ascii="Times New Roman" w:hAnsi="Times New Roman" w:cs="Times New Roman"/>
          <w:i/>
          <w:iCs/>
          <w:sz w:val="24"/>
          <w:szCs w:val="24"/>
        </w:rPr>
        <w:t xml:space="preserve">wner of Greenery and Beautification </w:t>
      </w:r>
      <w:r w:rsidR="00081EDB">
        <w:rPr>
          <w:rFonts w:ascii="Times New Roman" w:hAnsi="Times New Roman" w:cs="Times New Roman"/>
          <w:i/>
          <w:iCs/>
          <w:sz w:val="24"/>
          <w:szCs w:val="24"/>
        </w:rPr>
        <w:t>Department</w:t>
      </w:r>
      <w:r w:rsidR="002C5D64">
        <w:rPr>
          <w:rFonts w:ascii="Times New Roman" w:hAnsi="Times New Roman" w:cs="Times New Roman"/>
          <w:i/>
          <w:iCs/>
          <w:sz w:val="24"/>
          <w:szCs w:val="24"/>
        </w:rPr>
        <w:t xml:space="preserve">, Legetafo, </w:t>
      </w:r>
      <w:r w:rsidRPr="0090473B">
        <w:rPr>
          <w:rFonts w:ascii="Times New Roman" w:hAnsi="Times New Roman" w:cs="Times New Roman"/>
          <w:i/>
          <w:iCs/>
          <w:sz w:val="24"/>
          <w:szCs w:val="24"/>
        </w:rPr>
        <w:t xml:space="preserve">Key informant </w:t>
      </w:r>
      <w:r w:rsidRPr="00531755">
        <w:rPr>
          <w:rFonts w:ascii="Times New Roman" w:hAnsi="Times New Roman" w:cs="Times New Roman"/>
          <w:i/>
          <w:iCs/>
          <w:sz w:val="24"/>
          <w:szCs w:val="24"/>
        </w:rPr>
        <w:t xml:space="preserve">interview, </w:t>
      </w:r>
      <w:r w:rsidR="00531755" w:rsidRPr="00531755">
        <w:rPr>
          <w:rFonts w:ascii="Times New Roman" w:hAnsi="Times New Roman" w:cs="Times New Roman"/>
          <w:i/>
          <w:iCs/>
          <w:sz w:val="24"/>
          <w:szCs w:val="24"/>
        </w:rPr>
        <w:t>3/18/</w:t>
      </w:r>
      <w:r w:rsidR="0065078C" w:rsidRPr="00531755">
        <w:rPr>
          <w:rFonts w:ascii="Times New Roman" w:hAnsi="Times New Roman" w:cs="Times New Roman"/>
          <w:i/>
          <w:iCs/>
          <w:sz w:val="24"/>
          <w:szCs w:val="24"/>
        </w:rPr>
        <w:t>2016)</w:t>
      </w:r>
    </w:p>
    <w:p w:rsidR="004040D5" w:rsidRPr="00F138C2" w:rsidRDefault="00915473" w:rsidP="00B14340">
      <w:pPr>
        <w:pStyle w:val="Heading3"/>
        <w:spacing w:line="480" w:lineRule="auto"/>
        <w:rPr>
          <w:color w:val="auto"/>
          <w:sz w:val="24"/>
          <w:szCs w:val="24"/>
        </w:rPr>
      </w:pPr>
      <w:bookmarkStart w:id="102" w:name="_Toc14529444"/>
      <w:r w:rsidRPr="00F138C2">
        <w:rPr>
          <w:color w:val="auto"/>
          <w:sz w:val="24"/>
          <w:szCs w:val="24"/>
        </w:rPr>
        <w:t>4.2.4</w:t>
      </w:r>
      <w:r w:rsidR="000476C3" w:rsidRPr="00F138C2">
        <w:rPr>
          <w:color w:val="auto"/>
          <w:sz w:val="24"/>
          <w:szCs w:val="24"/>
        </w:rPr>
        <w:t xml:space="preserve">. </w:t>
      </w:r>
      <w:r w:rsidR="00D06079" w:rsidRPr="00F138C2">
        <w:rPr>
          <w:color w:val="auto"/>
          <w:sz w:val="24"/>
          <w:szCs w:val="24"/>
        </w:rPr>
        <w:t>Assessing</w:t>
      </w:r>
      <w:r w:rsidR="000476C3" w:rsidRPr="00F138C2">
        <w:rPr>
          <w:color w:val="auto"/>
          <w:sz w:val="24"/>
          <w:szCs w:val="24"/>
        </w:rPr>
        <w:t xml:space="preserve"> the </w:t>
      </w:r>
      <w:r w:rsidR="00D06079" w:rsidRPr="00F138C2">
        <w:rPr>
          <w:color w:val="auto"/>
          <w:sz w:val="24"/>
          <w:szCs w:val="24"/>
        </w:rPr>
        <w:t>use</w:t>
      </w:r>
      <w:r w:rsidR="000476C3" w:rsidRPr="00F138C2">
        <w:rPr>
          <w:color w:val="auto"/>
          <w:sz w:val="24"/>
          <w:szCs w:val="24"/>
        </w:rPr>
        <w:t xml:space="preserve"> pattern of </w:t>
      </w:r>
      <w:r w:rsidR="00F138C2">
        <w:rPr>
          <w:color w:val="auto"/>
          <w:sz w:val="24"/>
          <w:szCs w:val="24"/>
        </w:rPr>
        <w:t>urban</w:t>
      </w:r>
      <w:r w:rsidR="000476C3" w:rsidRPr="00F138C2">
        <w:rPr>
          <w:color w:val="auto"/>
          <w:sz w:val="24"/>
          <w:szCs w:val="24"/>
        </w:rPr>
        <w:t xml:space="preserve"> </w:t>
      </w:r>
      <w:r w:rsidR="007C7112">
        <w:rPr>
          <w:color w:val="auto"/>
          <w:sz w:val="24"/>
          <w:szCs w:val="24"/>
        </w:rPr>
        <w:t>GI</w:t>
      </w:r>
      <w:r w:rsidR="000476C3" w:rsidRPr="00F138C2">
        <w:rPr>
          <w:color w:val="auto"/>
          <w:sz w:val="24"/>
          <w:szCs w:val="24"/>
        </w:rPr>
        <w:t xml:space="preserve"> components</w:t>
      </w:r>
      <w:bookmarkEnd w:id="102"/>
    </w:p>
    <w:p w:rsidR="004F7F55" w:rsidRDefault="004040D5" w:rsidP="000F2155">
      <w:pPr>
        <w:autoSpaceDE w:val="0"/>
        <w:autoSpaceDN w:val="0"/>
        <w:adjustRightInd w:val="0"/>
        <w:spacing w:after="0" w:line="480" w:lineRule="auto"/>
        <w:jc w:val="both"/>
        <w:rPr>
          <w:rFonts w:ascii="Times New Roman" w:eastAsia="TimesNewRomanPSMT" w:hAnsi="Times New Roman" w:cs="Times New Roman"/>
          <w:sz w:val="24"/>
          <w:szCs w:val="24"/>
        </w:rPr>
      </w:pPr>
      <w:r w:rsidRPr="00F138C2">
        <w:rPr>
          <w:rFonts w:ascii="Times New Roman" w:hAnsi="Times New Roman" w:cs="Times New Roman"/>
          <w:b/>
          <w:i/>
          <w:sz w:val="24"/>
          <w:szCs w:val="24"/>
        </w:rPr>
        <w:t xml:space="preserve">Availability of </w:t>
      </w:r>
      <w:r w:rsidR="00697178">
        <w:rPr>
          <w:rFonts w:ascii="Times New Roman" w:hAnsi="Times New Roman" w:cs="Times New Roman"/>
          <w:b/>
          <w:i/>
          <w:sz w:val="24"/>
          <w:szCs w:val="24"/>
        </w:rPr>
        <w:t xml:space="preserve">urban </w:t>
      </w:r>
      <w:r w:rsidR="007C7112">
        <w:rPr>
          <w:rFonts w:ascii="Times New Roman" w:hAnsi="Times New Roman" w:cs="Times New Roman"/>
          <w:b/>
          <w:i/>
          <w:sz w:val="24"/>
          <w:szCs w:val="24"/>
        </w:rPr>
        <w:t>GI</w:t>
      </w:r>
      <w:r w:rsidR="00F138C2" w:rsidRPr="00F138C2">
        <w:rPr>
          <w:rFonts w:ascii="Times New Roman" w:hAnsi="Times New Roman" w:cs="Times New Roman"/>
          <w:b/>
          <w:i/>
          <w:sz w:val="24"/>
          <w:szCs w:val="24"/>
        </w:rPr>
        <w:t xml:space="preserve"> components</w:t>
      </w:r>
      <w:r w:rsidRPr="00F138C2">
        <w:rPr>
          <w:rFonts w:ascii="Times New Roman" w:hAnsi="Times New Roman" w:cs="Times New Roman"/>
          <w:b/>
          <w:i/>
          <w:sz w:val="24"/>
          <w:szCs w:val="24"/>
        </w:rPr>
        <w:t>:</w:t>
      </w:r>
      <w:r w:rsidR="0025074E">
        <w:rPr>
          <w:rFonts w:ascii="Times New Roman" w:hAnsi="Times New Roman" w:cs="Times New Roman"/>
          <w:b/>
          <w:i/>
          <w:sz w:val="24"/>
          <w:szCs w:val="24"/>
        </w:rPr>
        <w:t xml:space="preserve"> </w:t>
      </w:r>
      <w:r w:rsidRPr="00B713F2">
        <w:rPr>
          <w:rFonts w:ascii="Times New Roman" w:eastAsia="TimesNewRomanPSMT" w:hAnsi="Times New Roman" w:cs="Times New Roman"/>
          <w:sz w:val="24"/>
          <w:szCs w:val="24"/>
        </w:rPr>
        <w:t xml:space="preserve">In order to assess the availability of </w:t>
      </w:r>
      <w:r w:rsidR="00697178">
        <w:rPr>
          <w:rFonts w:ascii="Times New Roman" w:eastAsia="TimesNewRomanPSMT" w:hAnsi="Times New Roman" w:cs="Times New Roman"/>
          <w:sz w:val="24"/>
          <w:szCs w:val="24"/>
        </w:rPr>
        <w:t xml:space="preserve">urban </w:t>
      </w:r>
      <w:r w:rsidR="007C7112">
        <w:rPr>
          <w:rFonts w:ascii="Times New Roman" w:eastAsia="TimesNewRomanPSMT" w:hAnsi="Times New Roman" w:cs="Times New Roman"/>
          <w:sz w:val="24"/>
          <w:szCs w:val="24"/>
        </w:rPr>
        <w:t>GI</w:t>
      </w:r>
      <w:r w:rsidR="005E225C">
        <w:rPr>
          <w:rFonts w:ascii="Times New Roman" w:eastAsia="TimesNewRomanPSMT" w:hAnsi="Times New Roman" w:cs="Times New Roman"/>
          <w:sz w:val="24"/>
          <w:szCs w:val="24"/>
        </w:rPr>
        <w:t xml:space="preserve"> components</w:t>
      </w:r>
      <w:r w:rsidR="00AD6077">
        <w:rPr>
          <w:rFonts w:ascii="Times New Roman" w:eastAsia="TimesNewRomanPSMT" w:hAnsi="Times New Roman" w:cs="Times New Roman"/>
          <w:sz w:val="24"/>
          <w:szCs w:val="24"/>
        </w:rPr>
        <w:t>,</w:t>
      </w:r>
      <w:r w:rsidR="0025074E">
        <w:rPr>
          <w:rFonts w:ascii="Times New Roman" w:eastAsia="TimesNewRomanPSMT" w:hAnsi="Times New Roman" w:cs="Times New Roman"/>
          <w:sz w:val="24"/>
          <w:szCs w:val="24"/>
        </w:rPr>
        <w:t xml:space="preserve"> </w:t>
      </w:r>
      <w:r w:rsidRPr="00B713F2">
        <w:rPr>
          <w:rFonts w:ascii="Times New Roman" w:eastAsia="TimesNewRomanPSMT" w:hAnsi="Times New Roman" w:cs="Times New Roman"/>
          <w:sz w:val="24"/>
          <w:szCs w:val="24"/>
        </w:rPr>
        <w:t xml:space="preserve">the respondents were asked to describe whether there are urban </w:t>
      </w:r>
      <w:r w:rsidR="007C7112">
        <w:rPr>
          <w:rFonts w:ascii="Times New Roman" w:eastAsia="TimesNewRomanPSMT" w:hAnsi="Times New Roman" w:cs="Times New Roman"/>
          <w:sz w:val="24"/>
          <w:szCs w:val="24"/>
        </w:rPr>
        <w:t>GI</w:t>
      </w:r>
      <w:r w:rsidR="003D0C39">
        <w:rPr>
          <w:rFonts w:ascii="Times New Roman" w:eastAsia="TimesNewRomanPSMT" w:hAnsi="Times New Roman" w:cs="Times New Roman"/>
          <w:sz w:val="24"/>
          <w:szCs w:val="24"/>
        </w:rPr>
        <w:t xml:space="preserve"> components such as park, playground, sport field, urban forest and green corridors</w:t>
      </w:r>
      <w:r w:rsidRPr="00B713F2">
        <w:rPr>
          <w:rFonts w:ascii="Times New Roman" w:eastAsia="TimesNewRomanPSMT" w:hAnsi="Times New Roman" w:cs="Times New Roman"/>
          <w:sz w:val="24"/>
          <w:szCs w:val="24"/>
        </w:rPr>
        <w:t xml:space="preserve"> in their neighborhood</w:t>
      </w:r>
      <w:r w:rsidR="007C7112">
        <w:rPr>
          <w:rFonts w:ascii="Times New Roman" w:eastAsia="TimesNewRomanPSMT" w:hAnsi="Times New Roman" w:cs="Times New Roman"/>
          <w:sz w:val="24"/>
          <w:szCs w:val="24"/>
        </w:rPr>
        <w:t xml:space="preserve"> </w:t>
      </w:r>
      <w:r w:rsidRPr="00B713F2">
        <w:rPr>
          <w:rFonts w:ascii="Times New Roman" w:eastAsia="TimesNewRomanPSMT" w:hAnsi="Times New Roman" w:cs="Times New Roman"/>
          <w:sz w:val="24"/>
          <w:szCs w:val="24"/>
        </w:rPr>
        <w:t>(Table</w:t>
      </w:r>
      <w:r w:rsidR="007C7112">
        <w:rPr>
          <w:rFonts w:ascii="Times New Roman" w:eastAsia="TimesNewRomanPSMT" w:hAnsi="Times New Roman" w:cs="Times New Roman"/>
          <w:sz w:val="24"/>
          <w:szCs w:val="24"/>
        </w:rPr>
        <w:t xml:space="preserve"> </w:t>
      </w:r>
      <w:r w:rsidR="00F012A0">
        <w:rPr>
          <w:rFonts w:ascii="Times New Roman" w:eastAsia="TimesNewRomanPSMT" w:hAnsi="Times New Roman" w:cs="Times New Roman"/>
          <w:sz w:val="24"/>
          <w:szCs w:val="24"/>
        </w:rPr>
        <w:t>19</w:t>
      </w:r>
      <w:r w:rsidRPr="00B713F2">
        <w:rPr>
          <w:rFonts w:ascii="Times New Roman" w:eastAsia="TimesNewRomanPSMT" w:hAnsi="Times New Roman" w:cs="Times New Roman"/>
          <w:sz w:val="24"/>
          <w:szCs w:val="24"/>
        </w:rPr>
        <w:t>).</w:t>
      </w:r>
    </w:p>
    <w:p w:rsidR="003D0C39" w:rsidRPr="006A18F9" w:rsidRDefault="003D0C39" w:rsidP="00B14340">
      <w:pPr>
        <w:autoSpaceDE w:val="0"/>
        <w:autoSpaceDN w:val="0"/>
        <w:adjustRightInd w:val="0"/>
        <w:spacing w:after="0" w:line="480" w:lineRule="auto"/>
        <w:jc w:val="both"/>
        <w:rPr>
          <w:rFonts w:ascii="Times New Roman" w:eastAsia="TimesNewRomanPSMT" w:hAnsi="Times New Roman" w:cs="Times New Roman"/>
          <w:sz w:val="4"/>
          <w:szCs w:val="4"/>
        </w:rPr>
      </w:pPr>
    </w:p>
    <w:p w:rsidR="005E225C" w:rsidRPr="000B4187" w:rsidRDefault="006A18F9" w:rsidP="00B14340">
      <w:pPr>
        <w:pStyle w:val="Caption"/>
        <w:spacing w:line="480" w:lineRule="auto"/>
        <w:rPr>
          <w:rFonts w:ascii="Times New Roman" w:hAnsi="Times New Roman" w:cs="Times New Roman"/>
          <w:b w:val="0"/>
          <w:i/>
          <w:color w:val="auto"/>
          <w:sz w:val="24"/>
          <w:szCs w:val="24"/>
        </w:rPr>
      </w:pPr>
      <w:bookmarkStart w:id="103" w:name="_Toc14529513"/>
      <w:r w:rsidRPr="000B4187">
        <w:rPr>
          <w:rFonts w:ascii="Times New Roman" w:hAnsi="Times New Roman" w:cs="Times New Roman"/>
          <w:b w:val="0"/>
          <w:i/>
          <w:color w:val="auto"/>
          <w:sz w:val="24"/>
          <w:szCs w:val="24"/>
        </w:rPr>
        <w:t xml:space="preserve">Table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19</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Availability of urban </w:t>
      </w:r>
      <w:r w:rsidR="007C7112"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w:t>
      </w:r>
      <w:bookmarkEnd w:id="103"/>
    </w:p>
    <w:tbl>
      <w:tblPr>
        <w:tblStyle w:val="TableGrid1"/>
        <w:tblW w:w="5000" w:type="pct"/>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4"/>
        <w:gridCol w:w="1761"/>
        <w:gridCol w:w="910"/>
        <w:gridCol w:w="1761"/>
        <w:gridCol w:w="910"/>
        <w:gridCol w:w="1761"/>
        <w:gridCol w:w="909"/>
      </w:tblGrid>
      <w:tr w:rsidR="004040D5" w:rsidRPr="00B713F2" w:rsidTr="00BF5947">
        <w:trPr>
          <w:trHeight w:val="670"/>
        </w:trPr>
        <w:tc>
          <w:tcPr>
            <w:tcW w:w="477" w:type="pct"/>
            <w:vMerge w:val="restart"/>
            <w:tcBorders>
              <w:top w:val="single" w:sz="4" w:space="0" w:color="auto"/>
            </w:tcBorders>
            <w:hideMark/>
          </w:tcPr>
          <w:p w:rsidR="004040D5" w:rsidRPr="00B713F2" w:rsidRDefault="004040D5" w:rsidP="00B14340">
            <w:pPr>
              <w:spacing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1508" w:type="pct"/>
            <w:gridSpan w:val="2"/>
            <w:tcBorders>
              <w:top w:val="single" w:sz="4" w:space="0" w:color="auto"/>
              <w:bottom w:val="single" w:sz="4" w:space="0" w:color="auto"/>
            </w:tcBorders>
            <w:hideMark/>
          </w:tcPr>
          <w:p w:rsidR="004040D5" w:rsidRPr="00B713F2" w:rsidRDefault="004040D5" w:rsidP="00B14340">
            <w:pPr>
              <w:spacing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Lefetafo</w:t>
            </w:r>
          </w:p>
        </w:tc>
        <w:tc>
          <w:tcPr>
            <w:tcW w:w="1508" w:type="pct"/>
            <w:gridSpan w:val="2"/>
            <w:tcBorders>
              <w:top w:val="single" w:sz="4" w:space="0" w:color="auto"/>
              <w:bottom w:val="single" w:sz="4" w:space="0" w:color="auto"/>
            </w:tcBorders>
          </w:tcPr>
          <w:p w:rsidR="004040D5" w:rsidRPr="00B713F2" w:rsidRDefault="004040D5" w:rsidP="00B14340">
            <w:pPr>
              <w:spacing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Sebeta</w:t>
            </w:r>
          </w:p>
        </w:tc>
        <w:tc>
          <w:tcPr>
            <w:tcW w:w="1507" w:type="pct"/>
            <w:gridSpan w:val="2"/>
            <w:tcBorders>
              <w:top w:val="single" w:sz="4" w:space="0" w:color="auto"/>
              <w:bottom w:val="single" w:sz="4" w:space="0" w:color="auto"/>
            </w:tcBorders>
          </w:tcPr>
          <w:p w:rsidR="004040D5" w:rsidRPr="00B713F2" w:rsidRDefault="004040D5" w:rsidP="00B14340">
            <w:pPr>
              <w:spacing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Sululta</w:t>
            </w:r>
          </w:p>
        </w:tc>
      </w:tr>
      <w:tr w:rsidR="004040D5" w:rsidRPr="00B713F2" w:rsidTr="00BF5947">
        <w:trPr>
          <w:trHeight w:val="330"/>
        </w:trPr>
        <w:tc>
          <w:tcPr>
            <w:tcW w:w="477" w:type="pct"/>
            <w:vMerge/>
            <w:tcBorders>
              <w:top w:val="nil"/>
              <w:bottom w:val="single" w:sz="4" w:space="0" w:color="auto"/>
            </w:tcBorders>
            <w:hideMark/>
          </w:tcPr>
          <w:p w:rsidR="004040D5" w:rsidRPr="00B713F2" w:rsidRDefault="004040D5" w:rsidP="00B14340">
            <w:pPr>
              <w:spacing w:line="480" w:lineRule="auto"/>
              <w:rPr>
                <w:rFonts w:ascii="Times New Roman" w:eastAsia="Times New Roman" w:hAnsi="Times New Roman" w:cs="Times New Roman"/>
                <w:color w:val="000000"/>
                <w:sz w:val="24"/>
                <w:szCs w:val="24"/>
              </w:rPr>
            </w:pPr>
          </w:p>
        </w:tc>
        <w:tc>
          <w:tcPr>
            <w:tcW w:w="994" w:type="pct"/>
            <w:tcBorders>
              <w:top w:val="single" w:sz="4" w:space="0" w:color="auto"/>
              <w:bottom w:val="single" w:sz="4" w:space="0" w:color="auto"/>
            </w:tcBorders>
            <w:hideMark/>
          </w:tcPr>
          <w:p w:rsidR="004040D5" w:rsidRPr="00B713F2" w:rsidRDefault="004040D5" w:rsidP="00B14340">
            <w:pPr>
              <w:spacing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514" w:type="pct"/>
            <w:tcBorders>
              <w:top w:val="single" w:sz="4" w:space="0" w:color="auto"/>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994" w:type="pct"/>
            <w:tcBorders>
              <w:top w:val="single" w:sz="4" w:space="0" w:color="auto"/>
              <w:bottom w:val="single" w:sz="4" w:space="0" w:color="auto"/>
            </w:tcBorders>
            <w:hideMark/>
          </w:tcPr>
          <w:p w:rsidR="004040D5" w:rsidRPr="00B713F2" w:rsidRDefault="004040D5" w:rsidP="00B14340">
            <w:pPr>
              <w:spacing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Frequency </w:t>
            </w:r>
          </w:p>
        </w:tc>
        <w:tc>
          <w:tcPr>
            <w:tcW w:w="514" w:type="pct"/>
            <w:tcBorders>
              <w:top w:val="single" w:sz="4" w:space="0" w:color="auto"/>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994" w:type="pct"/>
            <w:tcBorders>
              <w:top w:val="single" w:sz="4" w:space="0" w:color="auto"/>
              <w:bottom w:val="single" w:sz="4" w:space="0" w:color="auto"/>
            </w:tcBorders>
            <w:hideMark/>
          </w:tcPr>
          <w:p w:rsidR="004040D5" w:rsidRPr="00B713F2" w:rsidRDefault="004040D5" w:rsidP="00B14340">
            <w:pPr>
              <w:spacing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Frequency </w:t>
            </w:r>
          </w:p>
        </w:tc>
        <w:tc>
          <w:tcPr>
            <w:tcW w:w="513" w:type="pct"/>
            <w:tcBorders>
              <w:top w:val="single" w:sz="4" w:space="0" w:color="auto"/>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r>
      <w:tr w:rsidR="004040D5" w:rsidRPr="00B713F2" w:rsidTr="00BF5947">
        <w:trPr>
          <w:trHeight w:val="330"/>
        </w:trPr>
        <w:tc>
          <w:tcPr>
            <w:tcW w:w="477" w:type="pct"/>
            <w:tcBorders>
              <w:top w:val="single" w:sz="4" w:space="0" w:color="auto"/>
            </w:tcBorders>
            <w:hideMark/>
          </w:tcPr>
          <w:p w:rsidR="004040D5" w:rsidRPr="00B713F2" w:rsidRDefault="004040D5" w:rsidP="00B14340">
            <w:pPr>
              <w:spacing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No</w:t>
            </w:r>
          </w:p>
        </w:tc>
        <w:tc>
          <w:tcPr>
            <w:tcW w:w="994" w:type="pct"/>
            <w:tcBorders>
              <w:top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23</w:t>
            </w:r>
          </w:p>
        </w:tc>
        <w:tc>
          <w:tcPr>
            <w:tcW w:w="514" w:type="pct"/>
            <w:tcBorders>
              <w:top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71.9</w:t>
            </w:r>
          </w:p>
        </w:tc>
        <w:tc>
          <w:tcPr>
            <w:tcW w:w="994" w:type="pct"/>
            <w:tcBorders>
              <w:top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175</w:t>
            </w:r>
          </w:p>
        </w:tc>
        <w:tc>
          <w:tcPr>
            <w:tcW w:w="514" w:type="pct"/>
            <w:tcBorders>
              <w:top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67.6</w:t>
            </w:r>
          </w:p>
        </w:tc>
        <w:tc>
          <w:tcPr>
            <w:tcW w:w="994" w:type="pct"/>
            <w:tcBorders>
              <w:top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42</w:t>
            </w:r>
          </w:p>
        </w:tc>
        <w:tc>
          <w:tcPr>
            <w:tcW w:w="513" w:type="pct"/>
            <w:tcBorders>
              <w:top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73.7</w:t>
            </w:r>
          </w:p>
        </w:tc>
      </w:tr>
      <w:tr w:rsidR="004040D5" w:rsidRPr="00B713F2" w:rsidTr="00BF5947">
        <w:trPr>
          <w:trHeight w:val="330"/>
        </w:trPr>
        <w:tc>
          <w:tcPr>
            <w:tcW w:w="477" w:type="pct"/>
            <w:tcBorders>
              <w:bottom w:val="nil"/>
            </w:tcBorders>
            <w:hideMark/>
          </w:tcPr>
          <w:p w:rsidR="004040D5" w:rsidRPr="00B713F2" w:rsidRDefault="004040D5" w:rsidP="00B14340">
            <w:pPr>
              <w:spacing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Yes</w:t>
            </w:r>
          </w:p>
        </w:tc>
        <w:tc>
          <w:tcPr>
            <w:tcW w:w="994" w:type="pct"/>
            <w:tcBorders>
              <w:bottom w:val="nil"/>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9</w:t>
            </w:r>
          </w:p>
        </w:tc>
        <w:tc>
          <w:tcPr>
            <w:tcW w:w="514" w:type="pct"/>
            <w:tcBorders>
              <w:bottom w:val="nil"/>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28.1</w:t>
            </w:r>
          </w:p>
        </w:tc>
        <w:tc>
          <w:tcPr>
            <w:tcW w:w="994" w:type="pct"/>
            <w:tcBorders>
              <w:bottom w:val="nil"/>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84</w:t>
            </w:r>
          </w:p>
        </w:tc>
        <w:tc>
          <w:tcPr>
            <w:tcW w:w="514" w:type="pct"/>
            <w:tcBorders>
              <w:bottom w:val="nil"/>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32.4</w:t>
            </w:r>
          </w:p>
        </w:tc>
        <w:tc>
          <w:tcPr>
            <w:tcW w:w="994" w:type="pct"/>
            <w:tcBorders>
              <w:bottom w:val="nil"/>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15</w:t>
            </w:r>
          </w:p>
        </w:tc>
        <w:tc>
          <w:tcPr>
            <w:tcW w:w="513" w:type="pct"/>
            <w:tcBorders>
              <w:bottom w:val="nil"/>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26.3</w:t>
            </w:r>
          </w:p>
        </w:tc>
      </w:tr>
      <w:tr w:rsidR="004040D5" w:rsidRPr="00B713F2" w:rsidTr="00BF5947">
        <w:trPr>
          <w:trHeight w:val="330"/>
        </w:trPr>
        <w:tc>
          <w:tcPr>
            <w:tcW w:w="477" w:type="pct"/>
            <w:tcBorders>
              <w:top w:val="nil"/>
              <w:bottom w:val="single" w:sz="4" w:space="0" w:color="auto"/>
            </w:tcBorders>
            <w:hideMark/>
          </w:tcPr>
          <w:p w:rsidR="004040D5" w:rsidRPr="00B713F2" w:rsidRDefault="004040D5" w:rsidP="00B14340">
            <w:pPr>
              <w:spacing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w:t>
            </w:r>
          </w:p>
        </w:tc>
        <w:tc>
          <w:tcPr>
            <w:tcW w:w="994" w:type="pct"/>
            <w:tcBorders>
              <w:top w:val="nil"/>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32</w:t>
            </w:r>
          </w:p>
        </w:tc>
        <w:tc>
          <w:tcPr>
            <w:tcW w:w="514" w:type="pct"/>
            <w:tcBorders>
              <w:top w:val="nil"/>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994" w:type="pct"/>
            <w:tcBorders>
              <w:top w:val="nil"/>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259</w:t>
            </w:r>
          </w:p>
        </w:tc>
        <w:tc>
          <w:tcPr>
            <w:tcW w:w="514" w:type="pct"/>
            <w:tcBorders>
              <w:top w:val="nil"/>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994" w:type="pct"/>
            <w:tcBorders>
              <w:top w:val="nil"/>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57</w:t>
            </w:r>
          </w:p>
        </w:tc>
        <w:tc>
          <w:tcPr>
            <w:tcW w:w="513" w:type="pct"/>
            <w:tcBorders>
              <w:top w:val="nil"/>
              <w:bottom w:val="single" w:sz="4" w:space="0" w:color="auto"/>
            </w:tcBorders>
            <w:hideMark/>
          </w:tcPr>
          <w:p w:rsidR="004040D5" w:rsidRPr="00B713F2" w:rsidRDefault="004040D5" w:rsidP="00B14340">
            <w:pPr>
              <w:spacing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r>
    </w:tbl>
    <w:p w:rsidR="004040D5" w:rsidRDefault="00BF5947" w:rsidP="000F2155">
      <w:pPr>
        <w:rPr>
          <w:rFonts w:ascii="Times New Roman" w:hAnsi="Times New Roman" w:cs="Times New Roman"/>
        </w:rPr>
      </w:pPr>
      <w:r w:rsidRPr="00227234">
        <w:rPr>
          <w:rFonts w:ascii="Times New Roman" w:hAnsi="Times New Roman" w:cs="Times New Roman"/>
        </w:rPr>
        <w:t xml:space="preserve">Source: </w:t>
      </w:r>
      <w:r>
        <w:rPr>
          <w:rFonts w:ascii="Times New Roman" w:hAnsi="Times New Roman" w:cs="Times New Roman"/>
        </w:rPr>
        <w:t>Fi</w:t>
      </w:r>
      <w:r w:rsidRPr="00227234">
        <w:rPr>
          <w:rFonts w:ascii="Times New Roman" w:hAnsi="Times New Roman" w:cs="Times New Roman"/>
        </w:rPr>
        <w:t>e</w:t>
      </w:r>
      <w:r>
        <w:rPr>
          <w:rFonts w:ascii="Times New Roman" w:hAnsi="Times New Roman" w:cs="Times New Roman"/>
        </w:rPr>
        <w:t>l</w:t>
      </w:r>
      <w:r w:rsidRPr="00227234">
        <w:rPr>
          <w:rFonts w:ascii="Times New Roman" w:hAnsi="Times New Roman" w:cs="Times New Roman"/>
        </w:rPr>
        <w:t>dwork, 201</w:t>
      </w:r>
      <w:r>
        <w:rPr>
          <w:rFonts w:ascii="Times New Roman" w:hAnsi="Times New Roman" w:cs="Times New Roman"/>
        </w:rPr>
        <w:t>7</w:t>
      </w:r>
    </w:p>
    <w:p w:rsidR="006C7664" w:rsidRPr="00B713F2" w:rsidRDefault="006C7664" w:rsidP="000F2155">
      <w:pPr>
        <w:rPr>
          <w:rFonts w:ascii="Times New Roman" w:hAnsi="Times New Roman" w:cs="Times New Roman"/>
          <w:sz w:val="4"/>
          <w:szCs w:val="4"/>
        </w:rPr>
      </w:pPr>
    </w:p>
    <w:p w:rsidR="004040D5" w:rsidRPr="00B713F2" w:rsidRDefault="004040D5" w:rsidP="00B14340">
      <w:pPr>
        <w:spacing w:line="480" w:lineRule="auto"/>
        <w:jc w:val="both"/>
        <w:rPr>
          <w:rFonts w:ascii="Times New Roman" w:hAnsi="Times New Roman" w:cs="Times New Roman"/>
          <w:sz w:val="24"/>
          <w:szCs w:val="24"/>
        </w:rPr>
      </w:pPr>
      <w:r w:rsidRPr="00D04811">
        <w:rPr>
          <w:rFonts w:ascii="Times New Roman" w:hAnsi="Times New Roman" w:cs="Times New Roman"/>
          <w:sz w:val="24"/>
          <w:szCs w:val="24"/>
        </w:rPr>
        <w:t>According to the household</w:t>
      </w:r>
      <w:r w:rsidR="007C7112" w:rsidRPr="00D04811">
        <w:rPr>
          <w:rFonts w:ascii="Times New Roman" w:hAnsi="Times New Roman" w:cs="Times New Roman"/>
          <w:sz w:val="24"/>
          <w:szCs w:val="24"/>
        </w:rPr>
        <w:t xml:space="preserve"> </w:t>
      </w:r>
      <w:r w:rsidRPr="00D04811">
        <w:rPr>
          <w:rFonts w:ascii="Times New Roman" w:hAnsi="Times New Roman" w:cs="Times New Roman"/>
          <w:sz w:val="24"/>
          <w:szCs w:val="24"/>
        </w:rPr>
        <w:t>survey, less than one third of the respondents</w:t>
      </w:r>
      <w:r w:rsidR="007C7112" w:rsidRPr="00D04811">
        <w:rPr>
          <w:rFonts w:ascii="Times New Roman" w:hAnsi="Times New Roman" w:cs="Times New Roman"/>
          <w:sz w:val="24"/>
          <w:szCs w:val="24"/>
        </w:rPr>
        <w:t xml:space="preserve"> </w:t>
      </w:r>
      <w:r w:rsidR="00331C0B" w:rsidRPr="00D04811">
        <w:rPr>
          <w:rFonts w:ascii="Times New Roman" w:hAnsi="Times New Roman" w:cs="Times New Roman"/>
          <w:sz w:val="24"/>
          <w:szCs w:val="24"/>
        </w:rPr>
        <w:t>in Legetafo, a</w:t>
      </w:r>
      <w:r w:rsidRPr="00D04811">
        <w:rPr>
          <w:rFonts w:ascii="Times New Roman" w:hAnsi="Times New Roman" w:cs="Times New Roman"/>
          <w:sz w:val="24"/>
          <w:szCs w:val="24"/>
        </w:rPr>
        <w:t xml:space="preserve">nd Sululta </w:t>
      </w:r>
      <w:r w:rsidR="00AD6077" w:rsidRPr="00D04811">
        <w:rPr>
          <w:rFonts w:ascii="Times New Roman" w:hAnsi="Times New Roman" w:cs="Times New Roman"/>
          <w:sz w:val="24"/>
          <w:szCs w:val="24"/>
        </w:rPr>
        <w:t>towns</w:t>
      </w:r>
      <w:r w:rsidR="007C7112">
        <w:rPr>
          <w:rFonts w:ascii="Times New Roman" w:hAnsi="Times New Roman" w:cs="Times New Roman"/>
          <w:sz w:val="24"/>
          <w:szCs w:val="24"/>
        </w:rPr>
        <w:t xml:space="preserve"> </w:t>
      </w:r>
      <w:r w:rsidR="00331C0B">
        <w:rPr>
          <w:rFonts w:ascii="Times New Roman" w:hAnsi="Times New Roman" w:cs="Times New Roman"/>
          <w:sz w:val="24"/>
          <w:szCs w:val="24"/>
        </w:rPr>
        <w:t xml:space="preserve">reported </w:t>
      </w:r>
      <w:r w:rsidR="004265E8">
        <w:rPr>
          <w:rFonts w:ascii="Times New Roman" w:hAnsi="Times New Roman" w:cs="Times New Roman"/>
          <w:sz w:val="24"/>
          <w:szCs w:val="24"/>
        </w:rPr>
        <w:t xml:space="preserve">the </w:t>
      </w:r>
      <w:r w:rsidR="00331C0B">
        <w:rPr>
          <w:rFonts w:ascii="Times New Roman" w:hAnsi="Times New Roman" w:cs="Times New Roman"/>
          <w:sz w:val="24"/>
          <w:szCs w:val="24"/>
        </w:rPr>
        <w:t>presence of</w:t>
      </w:r>
      <w:r>
        <w:rPr>
          <w:rFonts w:ascii="Times New Roman" w:hAnsi="Times New Roman" w:cs="Times New Roman"/>
          <w:sz w:val="24"/>
          <w:szCs w:val="24"/>
        </w:rPr>
        <w:t xml:space="preserve"> </w:t>
      </w:r>
      <w:r w:rsidR="00697178">
        <w:rPr>
          <w:rFonts w:ascii="Times New Roman" w:hAnsi="Times New Roman" w:cs="Times New Roman"/>
          <w:sz w:val="24"/>
          <w:szCs w:val="24"/>
        </w:rPr>
        <w:t xml:space="preserve">urban </w:t>
      </w:r>
      <w:r w:rsidR="007C7112">
        <w:rPr>
          <w:rFonts w:ascii="Times New Roman" w:eastAsia="TimesNewRomanPSMT" w:hAnsi="Times New Roman" w:cs="Times New Roman"/>
          <w:sz w:val="24"/>
          <w:szCs w:val="24"/>
        </w:rPr>
        <w:t>GI</w:t>
      </w:r>
      <w:r w:rsidR="005E225C">
        <w:rPr>
          <w:rFonts w:ascii="Times New Roman" w:eastAsia="TimesNewRomanPSMT" w:hAnsi="Times New Roman" w:cs="Times New Roman"/>
          <w:sz w:val="24"/>
          <w:szCs w:val="24"/>
        </w:rPr>
        <w:t xml:space="preserve"> components</w:t>
      </w:r>
      <w:r w:rsidR="00331C0B">
        <w:rPr>
          <w:rFonts w:ascii="Times New Roman" w:eastAsia="TimesNewRomanPSMT" w:hAnsi="Times New Roman" w:cs="Times New Roman"/>
          <w:sz w:val="24"/>
          <w:szCs w:val="24"/>
        </w:rPr>
        <w:t xml:space="preserve"> in their neighborhood</w:t>
      </w:r>
      <w:r w:rsidRPr="00B713F2">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w:t>
      </w:r>
      <w:r w:rsidR="00331C0B">
        <w:rPr>
          <w:rFonts w:ascii="Times New Roman" w:eastAsia="TimesNewRomanPSMT" w:hAnsi="Times New Roman" w:cs="Times New Roman"/>
          <w:sz w:val="24"/>
          <w:szCs w:val="24"/>
        </w:rPr>
        <w:lastRenderedPageBreak/>
        <w:t xml:space="preserve">Sebeta’s case also was not very different from the two towns. </w:t>
      </w:r>
      <w:r w:rsidRPr="00B713F2">
        <w:rPr>
          <w:rFonts w:ascii="Times New Roman" w:eastAsia="TimesNewRomanPSMT" w:hAnsi="Times New Roman" w:cs="Times New Roman"/>
          <w:sz w:val="24"/>
          <w:szCs w:val="24"/>
        </w:rPr>
        <w:t>The information obtained from the focus group discussion revealed that</w:t>
      </w:r>
      <w:r w:rsidR="007C7112">
        <w:rPr>
          <w:rFonts w:ascii="Times New Roman" w:eastAsia="TimesNewRomanPSMT" w:hAnsi="Times New Roman" w:cs="Times New Roman"/>
          <w:sz w:val="24"/>
          <w:szCs w:val="24"/>
        </w:rPr>
        <w:t xml:space="preserve"> </w:t>
      </w:r>
      <w:r w:rsidRPr="00B713F2">
        <w:rPr>
          <w:rFonts w:ascii="Times New Roman" w:hAnsi="Times New Roman" w:cs="Times New Roman"/>
          <w:sz w:val="24"/>
          <w:szCs w:val="24"/>
        </w:rPr>
        <w:t xml:space="preserve">the availability of </w:t>
      </w:r>
      <w:r w:rsidR="00697178">
        <w:rPr>
          <w:rFonts w:ascii="Times New Roman" w:hAnsi="Times New Roman" w:cs="Times New Roman"/>
          <w:sz w:val="24"/>
          <w:szCs w:val="24"/>
        </w:rPr>
        <w:t xml:space="preserve">urban </w:t>
      </w:r>
      <w:r w:rsidR="007C7112">
        <w:rPr>
          <w:rFonts w:ascii="Times New Roman" w:eastAsia="TimesNewRomanPSMT" w:hAnsi="Times New Roman" w:cs="Times New Roman"/>
          <w:sz w:val="24"/>
          <w:szCs w:val="24"/>
        </w:rPr>
        <w:t>GI</w:t>
      </w:r>
      <w:r w:rsidR="005E225C">
        <w:rPr>
          <w:rFonts w:ascii="Times New Roman" w:eastAsia="TimesNewRomanPSMT" w:hAnsi="Times New Roman" w:cs="Times New Roman"/>
          <w:sz w:val="24"/>
          <w:szCs w:val="24"/>
        </w:rPr>
        <w:t xml:space="preserve"> components </w:t>
      </w:r>
      <w:r w:rsidRPr="00B713F2">
        <w:rPr>
          <w:rFonts w:ascii="Times New Roman" w:hAnsi="Times New Roman" w:cs="Times New Roman"/>
          <w:sz w:val="24"/>
          <w:szCs w:val="24"/>
        </w:rPr>
        <w:t xml:space="preserve">such as parks, playgrounds and sport fields are perceived as very low. For instance, </w:t>
      </w:r>
      <w:r>
        <w:rPr>
          <w:rFonts w:ascii="Times New Roman" w:hAnsi="Times New Roman" w:cs="Times New Roman"/>
          <w:sz w:val="24"/>
          <w:szCs w:val="24"/>
        </w:rPr>
        <w:t>one</w:t>
      </w:r>
      <w:r w:rsidRPr="00B713F2">
        <w:rPr>
          <w:rFonts w:ascii="Times New Roman" w:hAnsi="Times New Roman" w:cs="Times New Roman"/>
          <w:sz w:val="24"/>
          <w:szCs w:val="24"/>
        </w:rPr>
        <w:t xml:space="preserve"> focus group participant remark</w:t>
      </w:r>
      <w:r>
        <w:rPr>
          <w:rFonts w:ascii="Times New Roman" w:hAnsi="Times New Roman" w:cs="Times New Roman"/>
          <w:sz w:val="24"/>
          <w:szCs w:val="24"/>
        </w:rPr>
        <w:t>ed</w:t>
      </w:r>
      <w:r w:rsidRPr="00B713F2">
        <w:rPr>
          <w:rFonts w:ascii="Times New Roman" w:hAnsi="Times New Roman" w:cs="Times New Roman"/>
          <w:sz w:val="24"/>
          <w:szCs w:val="24"/>
        </w:rPr>
        <w:t xml:space="preserve"> that:</w:t>
      </w:r>
    </w:p>
    <w:p w:rsidR="004040D5" w:rsidRPr="005E225C" w:rsidRDefault="004040D5" w:rsidP="00B14340">
      <w:pPr>
        <w:spacing w:line="480" w:lineRule="auto"/>
        <w:ind w:left="720" w:right="720"/>
        <w:jc w:val="both"/>
        <w:rPr>
          <w:rFonts w:ascii="Times New Roman" w:hAnsi="Times New Roman" w:cs="Times New Roman"/>
          <w:i/>
          <w:sz w:val="24"/>
          <w:szCs w:val="24"/>
        </w:rPr>
      </w:pPr>
      <w:r w:rsidRPr="005E225C">
        <w:rPr>
          <w:rFonts w:ascii="Times New Roman" w:hAnsi="Times New Roman" w:cs="Times New Roman"/>
          <w:i/>
          <w:sz w:val="24"/>
          <w:szCs w:val="24"/>
        </w:rPr>
        <w:t>“…in our neighborhood</w:t>
      </w:r>
      <w:r w:rsidRPr="005E225C">
        <w:rPr>
          <w:rFonts w:ascii="Times New Roman" w:hAnsi="Times New Roman"/>
          <w:i/>
          <w:sz w:val="24"/>
        </w:rPr>
        <w:t xml:space="preserve"> the availability of </w:t>
      </w:r>
      <w:r w:rsidR="007C7112">
        <w:rPr>
          <w:rFonts w:ascii="Times New Roman" w:eastAsia="TimesNewRomanPSMT" w:hAnsi="Times New Roman" w:cs="Times New Roman"/>
          <w:i/>
          <w:sz w:val="24"/>
          <w:szCs w:val="24"/>
        </w:rPr>
        <w:t>GI</w:t>
      </w:r>
      <w:r w:rsidR="005E225C" w:rsidRPr="005E225C">
        <w:rPr>
          <w:rFonts w:ascii="Times New Roman" w:eastAsia="TimesNewRomanPSMT" w:hAnsi="Times New Roman" w:cs="Times New Roman"/>
          <w:i/>
          <w:sz w:val="24"/>
          <w:szCs w:val="24"/>
        </w:rPr>
        <w:t xml:space="preserve"> components </w:t>
      </w:r>
      <w:r w:rsidRPr="005E225C">
        <w:rPr>
          <w:rFonts w:ascii="Times New Roman" w:hAnsi="Times New Roman" w:cs="Times New Roman"/>
          <w:i/>
          <w:sz w:val="24"/>
          <w:szCs w:val="24"/>
        </w:rPr>
        <w:t xml:space="preserve">such as parks, playgrounds and sport fields are limited and even those </w:t>
      </w:r>
      <w:r w:rsidRPr="005E225C">
        <w:rPr>
          <w:rFonts w:ascii="Times New Roman" w:hAnsi="Times New Roman" w:cs="Times New Roman"/>
          <w:i/>
          <w:color w:val="000000"/>
          <w:sz w:val="24"/>
          <w:szCs w:val="24"/>
        </w:rPr>
        <w:t xml:space="preserve">established </w:t>
      </w:r>
      <w:r w:rsidR="00697178">
        <w:rPr>
          <w:rFonts w:ascii="Times New Roman" w:hAnsi="Times New Roman" w:cs="Times New Roman"/>
          <w:i/>
          <w:color w:val="000000"/>
          <w:sz w:val="24"/>
          <w:szCs w:val="24"/>
        </w:rPr>
        <w:t xml:space="preserve">urban </w:t>
      </w:r>
      <w:r w:rsidR="007C7112">
        <w:rPr>
          <w:rFonts w:ascii="Times New Roman" w:eastAsia="TimesNewRomanPSMT" w:hAnsi="Times New Roman" w:cs="Times New Roman"/>
          <w:i/>
          <w:sz w:val="24"/>
          <w:szCs w:val="24"/>
        </w:rPr>
        <w:t>GI</w:t>
      </w:r>
      <w:r w:rsidR="005E225C" w:rsidRPr="005E225C">
        <w:rPr>
          <w:rFonts w:ascii="Times New Roman" w:eastAsia="TimesNewRomanPSMT" w:hAnsi="Times New Roman" w:cs="Times New Roman"/>
          <w:i/>
          <w:sz w:val="24"/>
          <w:szCs w:val="24"/>
        </w:rPr>
        <w:t xml:space="preserve"> components </w:t>
      </w:r>
      <w:r w:rsidRPr="005E225C">
        <w:rPr>
          <w:rFonts w:ascii="Times New Roman" w:hAnsi="Times New Roman" w:cs="Times New Roman"/>
          <w:i/>
          <w:color w:val="000000"/>
          <w:sz w:val="24"/>
          <w:szCs w:val="24"/>
        </w:rPr>
        <w:t xml:space="preserve">by the plan have been changed to residential and commercial </w:t>
      </w:r>
      <w:r w:rsidR="00331C0B">
        <w:rPr>
          <w:rFonts w:ascii="Times New Roman" w:hAnsi="Times New Roman" w:cs="Times New Roman"/>
          <w:i/>
          <w:color w:val="000000"/>
          <w:sz w:val="24"/>
          <w:szCs w:val="24"/>
        </w:rPr>
        <w:t>use</w:t>
      </w:r>
      <w:r w:rsidRPr="005E225C">
        <w:rPr>
          <w:rFonts w:ascii="Times New Roman" w:hAnsi="Times New Roman" w:cs="Times New Roman"/>
          <w:i/>
          <w:color w:val="000000"/>
          <w:sz w:val="24"/>
          <w:szCs w:val="24"/>
        </w:rPr>
        <w:t xml:space="preserve">. </w:t>
      </w:r>
      <w:r w:rsidRPr="005E225C">
        <w:rPr>
          <w:rFonts w:ascii="Times New Roman" w:hAnsi="Times New Roman" w:cs="Times New Roman"/>
          <w:i/>
          <w:sz w:val="24"/>
          <w:szCs w:val="24"/>
        </w:rPr>
        <w:t>This problem has occurred due to negligence in controlling</w:t>
      </w:r>
      <w:r w:rsidR="00AF4A5C">
        <w:rPr>
          <w:rFonts w:ascii="Times New Roman" w:hAnsi="Times New Roman" w:cs="Times New Roman"/>
          <w:i/>
          <w:sz w:val="24"/>
          <w:szCs w:val="24"/>
        </w:rPr>
        <w:t xml:space="preserve"> </w:t>
      </w:r>
      <w:r w:rsidR="00331C0B">
        <w:rPr>
          <w:rFonts w:ascii="Times New Roman" w:hAnsi="Times New Roman" w:cs="Times New Roman"/>
          <w:i/>
          <w:sz w:val="24"/>
          <w:szCs w:val="24"/>
        </w:rPr>
        <w:t>land use</w:t>
      </w:r>
      <w:r w:rsidR="007C7112">
        <w:rPr>
          <w:rFonts w:ascii="Times New Roman" w:eastAsia="TimesNewRomanPSMT" w:hAnsi="Times New Roman" w:cs="Times New Roman"/>
          <w:i/>
          <w:sz w:val="24"/>
          <w:szCs w:val="24"/>
        </w:rPr>
        <w:t xml:space="preserve"> </w:t>
      </w:r>
      <w:r w:rsidRPr="005E225C">
        <w:rPr>
          <w:rFonts w:ascii="Times New Roman" w:hAnsi="Times New Roman" w:cs="Times New Roman"/>
          <w:i/>
          <w:sz w:val="24"/>
          <w:szCs w:val="24"/>
        </w:rPr>
        <w:t>and the high</w:t>
      </w:r>
      <w:r w:rsidR="00F72B77">
        <w:rPr>
          <w:rFonts w:ascii="Times New Roman" w:hAnsi="Times New Roman" w:cs="Times New Roman"/>
          <w:i/>
          <w:sz w:val="24"/>
          <w:szCs w:val="24"/>
        </w:rPr>
        <w:t xml:space="preserve"> </w:t>
      </w:r>
      <w:r w:rsidRPr="005E225C">
        <w:rPr>
          <w:rFonts w:ascii="Times New Roman" w:hAnsi="Times New Roman" w:cs="Times New Roman"/>
          <w:i/>
          <w:sz w:val="24"/>
          <w:szCs w:val="24"/>
        </w:rPr>
        <w:t xml:space="preserve">land value </w:t>
      </w:r>
      <w:r w:rsidR="00331C0B">
        <w:rPr>
          <w:rFonts w:ascii="Times New Roman" w:hAnsi="Times New Roman" w:cs="Times New Roman"/>
          <w:i/>
          <w:sz w:val="24"/>
          <w:szCs w:val="24"/>
        </w:rPr>
        <w:t xml:space="preserve">of </w:t>
      </w:r>
      <w:r w:rsidR="00331C0B" w:rsidRPr="005E225C">
        <w:rPr>
          <w:rFonts w:ascii="Times New Roman" w:hAnsi="Times New Roman" w:cs="Times New Roman"/>
          <w:i/>
          <w:sz w:val="24"/>
          <w:szCs w:val="24"/>
        </w:rPr>
        <w:t>residential</w:t>
      </w:r>
      <w:r w:rsidRPr="005E225C">
        <w:rPr>
          <w:rFonts w:ascii="Times New Roman" w:hAnsi="Times New Roman" w:cs="Times New Roman"/>
          <w:i/>
          <w:sz w:val="24"/>
          <w:szCs w:val="24"/>
        </w:rPr>
        <w:t xml:space="preserve"> and </w:t>
      </w:r>
      <w:r w:rsidRPr="006C7664">
        <w:rPr>
          <w:rFonts w:ascii="Times New Roman" w:hAnsi="Times New Roman" w:cs="Times New Roman"/>
          <w:i/>
          <w:sz w:val="24"/>
          <w:szCs w:val="24"/>
        </w:rPr>
        <w:t xml:space="preserve">commercial </w:t>
      </w:r>
      <w:r w:rsidR="00331C0B" w:rsidRPr="006C7664">
        <w:rPr>
          <w:rFonts w:ascii="Times New Roman" w:hAnsi="Times New Roman" w:cs="Times New Roman"/>
          <w:i/>
          <w:sz w:val="24"/>
          <w:szCs w:val="24"/>
        </w:rPr>
        <w:t>uses</w:t>
      </w:r>
      <w:r w:rsidRPr="006C7664">
        <w:rPr>
          <w:rFonts w:ascii="Times New Roman" w:hAnsi="Times New Roman" w:cs="Times New Roman"/>
          <w:i/>
          <w:sz w:val="24"/>
          <w:szCs w:val="24"/>
        </w:rPr>
        <w:t>.”</w:t>
      </w:r>
      <w:r w:rsidR="000A4373" w:rsidRPr="006C7664">
        <w:rPr>
          <w:rFonts w:ascii="Times New Roman" w:hAnsi="Times New Roman" w:cs="Times New Roman"/>
          <w:i/>
          <w:sz w:val="24"/>
          <w:szCs w:val="24"/>
        </w:rPr>
        <w:t>(</w:t>
      </w:r>
      <w:r w:rsidR="000A4373" w:rsidRPr="006C7664">
        <w:rPr>
          <w:rFonts w:ascii="Times New Roman" w:hAnsi="Times New Roman" w:cs="Times New Roman"/>
          <w:sz w:val="24"/>
          <w:szCs w:val="24"/>
        </w:rPr>
        <w:t>Aged</w:t>
      </w:r>
      <w:r w:rsidR="007F31FB" w:rsidRPr="006C7664">
        <w:rPr>
          <w:rFonts w:ascii="Times New Roman" w:hAnsi="Times New Roman" w:cs="Times New Roman"/>
          <w:sz w:val="24"/>
          <w:szCs w:val="24"/>
        </w:rPr>
        <w:t xml:space="preserve"> person, </w:t>
      </w:r>
      <w:r w:rsidR="00531755" w:rsidRPr="006C7664">
        <w:rPr>
          <w:rFonts w:ascii="Times New Roman" w:hAnsi="Times New Roman" w:cs="Times New Roman"/>
          <w:sz w:val="24"/>
          <w:szCs w:val="24"/>
        </w:rPr>
        <w:t xml:space="preserve">Qaso Wasarbi, </w:t>
      </w:r>
      <w:r w:rsidR="007F31FB" w:rsidRPr="006C7664">
        <w:rPr>
          <w:rFonts w:ascii="Times New Roman" w:hAnsi="Times New Roman" w:cs="Times New Roman"/>
          <w:sz w:val="24"/>
          <w:szCs w:val="24"/>
        </w:rPr>
        <w:t xml:space="preserve">kebele, </w:t>
      </w:r>
      <w:r w:rsidRPr="006C7664">
        <w:rPr>
          <w:rFonts w:ascii="Times New Roman" w:hAnsi="Times New Roman" w:cs="Times New Roman"/>
          <w:i/>
          <w:sz w:val="24"/>
          <w:szCs w:val="24"/>
        </w:rPr>
        <w:t xml:space="preserve">Focus group discussion, </w:t>
      </w:r>
      <w:r w:rsidR="00531755" w:rsidRPr="006C7664">
        <w:rPr>
          <w:rFonts w:ascii="Times New Roman" w:hAnsi="Times New Roman" w:cs="Times New Roman"/>
          <w:sz w:val="24"/>
          <w:szCs w:val="24"/>
        </w:rPr>
        <w:t>01/2</w:t>
      </w:r>
      <w:r w:rsidR="005F5412" w:rsidRPr="006C7664">
        <w:rPr>
          <w:rFonts w:ascii="Times New Roman" w:hAnsi="Times New Roman" w:cs="Times New Roman"/>
          <w:sz w:val="24"/>
          <w:szCs w:val="24"/>
        </w:rPr>
        <w:t>4</w:t>
      </w:r>
      <w:r w:rsidR="007F31FB" w:rsidRPr="006C7664">
        <w:rPr>
          <w:rFonts w:ascii="Times New Roman" w:hAnsi="Times New Roman" w:cs="Times New Roman"/>
          <w:sz w:val="24"/>
          <w:szCs w:val="24"/>
        </w:rPr>
        <w:t>/2017</w:t>
      </w:r>
      <w:r w:rsidR="007F31FB" w:rsidRPr="006C7664">
        <w:rPr>
          <w:rFonts w:ascii="Times New Roman" w:hAnsi="Times New Roman" w:cs="Times New Roman"/>
          <w:i/>
          <w:sz w:val="24"/>
          <w:szCs w:val="24"/>
        </w:rPr>
        <w:t>)</w:t>
      </w:r>
      <w:r w:rsidRPr="005E225C">
        <w:rPr>
          <w:rFonts w:ascii="Times New Roman" w:hAnsi="Times New Roman" w:cs="Times New Roman"/>
          <w:i/>
          <w:sz w:val="24"/>
          <w:szCs w:val="24"/>
        </w:rPr>
        <w:t xml:space="preserve"> </w:t>
      </w:r>
    </w:p>
    <w:p w:rsidR="005E225C" w:rsidRDefault="005E225C" w:rsidP="00B14340">
      <w:pPr>
        <w:pStyle w:val="CommentText"/>
        <w:spacing w:line="480" w:lineRule="auto"/>
        <w:jc w:val="both"/>
        <w:rPr>
          <w:rFonts w:ascii="Times New Roman" w:hAnsi="Times New Roman" w:cs="Times New Roman"/>
          <w:sz w:val="24"/>
          <w:szCs w:val="24"/>
        </w:rPr>
      </w:pPr>
      <w:r w:rsidRPr="00B713F2">
        <w:rPr>
          <w:rFonts w:ascii="Times New Roman" w:eastAsia="TimesNewRomanPS-BoldItalicMT" w:hAnsi="Times New Roman" w:cs="Times New Roman"/>
          <w:b/>
          <w:bCs/>
          <w:i/>
          <w:iCs/>
          <w:sz w:val="24"/>
          <w:szCs w:val="24"/>
        </w:rPr>
        <w:t xml:space="preserve">Types of </w:t>
      </w:r>
      <w:r w:rsidR="00B448D0">
        <w:rPr>
          <w:rFonts w:ascii="Times New Roman" w:hAnsi="Times New Roman" w:cs="Times New Roman"/>
          <w:b/>
          <w:i/>
          <w:sz w:val="24"/>
          <w:szCs w:val="24"/>
        </w:rPr>
        <w:t xml:space="preserve">urban </w:t>
      </w:r>
      <w:r w:rsidR="007C7112">
        <w:rPr>
          <w:rFonts w:ascii="Times New Roman" w:hAnsi="Times New Roman" w:cs="Times New Roman"/>
          <w:b/>
          <w:i/>
          <w:sz w:val="24"/>
          <w:szCs w:val="24"/>
        </w:rPr>
        <w:t>GI</w:t>
      </w:r>
      <w:r w:rsidR="00B448D0" w:rsidRPr="00F138C2">
        <w:rPr>
          <w:rFonts w:ascii="Times New Roman" w:hAnsi="Times New Roman" w:cs="Times New Roman"/>
          <w:b/>
          <w:i/>
          <w:sz w:val="24"/>
          <w:szCs w:val="24"/>
        </w:rPr>
        <w:t xml:space="preserve"> components</w:t>
      </w:r>
      <w:r w:rsidRPr="00B713F2">
        <w:rPr>
          <w:rFonts w:ascii="Times New Roman" w:eastAsia="TimesNewRomanPS-BoldItalicMT" w:hAnsi="Times New Roman" w:cs="Times New Roman"/>
          <w:b/>
          <w:bCs/>
          <w:i/>
          <w:iCs/>
          <w:sz w:val="24"/>
          <w:szCs w:val="24"/>
        </w:rPr>
        <w:t xml:space="preserve">: </w:t>
      </w:r>
      <w:r w:rsidRPr="00B713F2">
        <w:rPr>
          <w:rFonts w:ascii="Times New Roman" w:eastAsia="TimesNewRomanPSMT" w:hAnsi="Times New Roman" w:cs="Times New Roman"/>
          <w:sz w:val="24"/>
          <w:szCs w:val="24"/>
        </w:rPr>
        <w:t>Based on the household survey</w:t>
      </w:r>
      <w:r w:rsidR="003D45CD">
        <w:rPr>
          <w:rFonts w:ascii="Times New Roman" w:eastAsia="TimesNewRomanPSMT" w:hAnsi="Times New Roman" w:cs="Times New Roman"/>
          <w:sz w:val="24"/>
          <w:szCs w:val="24"/>
        </w:rPr>
        <w:t>,</w:t>
      </w:r>
      <w:r w:rsidR="007C7112">
        <w:rPr>
          <w:rFonts w:ascii="Times New Roman" w:eastAsia="TimesNewRomanPSMT" w:hAnsi="Times New Roman" w:cs="Times New Roman"/>
          <w:sz w:val="24"/>
          <w:szCs w:val="24"/>
        </w:rPr>
        <w:t xml:space="preserve"> </w:t>
      </w:r>
      <w:r w:rsidRPr="00B713F2">
        <w:rPr>
          <w:rFonts w:ascii="Times New Roman" w:hAnsi="Times New Roman" w:cs="Times New Roman"/>
          <w:sz w:val="24"/>
          <w:szCs w:val="24"/>
        </w:rPr>
        <w:t xml:space="preserve">playgrounds are the most common </w:t>
      </w:r>
      <w:r w:rsidR="00B448D0">
        <w:rPr>
          <w:rFonts w:ascii="Times New Roman" w:hAnsi="Times New Roman" w:cs="Times New Roman"/>
          <w:sz w:val="24"/>
          <w:szCs w:val="24"/>
        </w:rPr>
        <w:t xml:space="preserve">urban </w:t>
      </w:r>
      <w:r w:rsidR="007C7112">
        <w:rPr>
          <w:rFonts w:ascii="Times New Roman" w:eastAsia="TimesNewRomanPSMT" w:hAnsi="Times New Roman" w:cs="Times New Roman"/>
          <w:sz w:val="24"/>
          <w:szCs w:val="24"/>
        </w:rPr>
        <w:t>GI</w:t>
      </w:r>
      <w:r w:rsidR="003D45CD">
        <w:rPr>
          <w:rFonts w:ascii="Times New Roman" w:eastAsia="TimesNewRomanPSMT" w:hAnsi="Times New Roman" w:cs="Times New Roman"/>
          <w:sz w:val="24"/>
          <w:szCs w:val="24"/>
        </w:rPr>
        <w:t xml:space="preserve"> component</w:t>
      </w:r>
      <w:r w:rsidRPr="00B713F2">
        <w:rPr>
          <w:rFonts w:ascii="Times New Roman" w:hAnsi="Times New Roman" w:cs="Times New Roman"/>
          <w:sz w:val="24"/>
          <w:szCs w:val="24"/>
        </w:rPr>
        <w:t xml:space="preserve"> types </w:t>
      </w:r>
      <w:r>
        <w:rPr>
          <w:rFonts w:ascii="Times New Roman" w:hAnsi="Times New Roman" w:cs="Times New Roman"/>
          <w:sz w:val="24"/>
          <w:szCs w:val="24"/>
        </w:rPr>
        <w:t xml:space="preserve">available for residents </w:t>
      </w:r>
      <w:r w:rsidRPr="00B713F2">
        <w:rPr>
          <w:rFonts w:ascii="Times New Roman" w:hAnsi="Times New Roman" w:cs="Times New Roman"/>
          <w:sz w:val="24"/>
          <w:szCs w:val="24"/>
        </w:rPr>
        <w:t xml:space="preserve">in all </w:t>
      </w:r>
      <w:r w:rsidR="00F72B77">
        <w:rPr>
          <w:rFonts w:ascii="Times New Roman" w:hAnsi="Times New Roman" w:cs="Times New Roman"/>
          <w:sz w:val="24"/>
          <w:szCs w:val="24"/>
        </w:rPr>
        <w:t xml:space="preserve">the </w:t>
      </w:r>
      <w:r w:rsidRPr="00B713F2">
        <w:rPr>
          <w:rFonts w:ascii="Times New Roman" w:hAnsi="Times New Roman" w:cs="Times New Roman"/>
          <w:sz w:val="24"/>
          <w:szCs w:val="24"/>
        </w:rPr>
        <w:t xml:space="preserve">three towns followed by sports fields, while other </w:t>
      </w:r>
      <w:r w:rsidR="006A18F9">
        <w:rPr>
          <w:rFonts w:ascii="Times New Roman" w:hAnsi="Times New Roman" w:cs="Times New Roman"/>
          <w:sz w:val="24"/>
          <w:szCs w:val="24"/>
        </w:rPr>
        <w:t xml:space="preserve">urban </w:t>
      </w:r>
      <w:r w:rsidR="007C7112">
        <w:rPr>
          <w:rFonts w:ascii="Times New Roman" w:eastAsia="TimesNewRomanPSMT" w:hAnsi="Times New Roman" w:cs="Times New Roman"/>
          <w:sz w:val="24"/>
          <w:szCs w:val="24"/>
        </w:rPr>
        <w:t>GI</w:t>
      </w:r>
      <w:r w:rsidR="006A18F9">
        <w:rPr>
          <w:rFonts w:ascii="Times New Roman" w:eastAsia="TimesNewRomanPSMT" w:hAnsi="Times New Roman" w:cs="Times New Roman"/>
          <w:sz w:val="24"/>
          <w:szCs w:val="24"/>
        </w:rPr>
        <w:t xml:space="preserve"> components</w:t>
      </w:r>
      <w:r w:rsidR="007C7112">
        <w:rPr>
          <w:rFonts w:ascii="Times New Roman" w:eastAsia="TimesNewRomanPSMT" w:hAnsi="Times New Roman" w:cs="Times New Roman"/>
          <w:sz w:val="24"/>
          <w:szCs w:val="24"/>
        </w:rPr>
        <w:t xml:space="preserve"> </w:t>
      </w:r>
      <w:r w:rsidRPr="00B713F2">
        <w:rPr>
          <w:rFonts w:ascii="Times New Roman" w:hAnsi="Times New Roman" w:cs="Times New Roman"/>
          <w:sz w:val="24"/>
          <w:szCs w:val="24"/>
        </w:rPr>
        <w:t>such as green along river corridors and urban forests are rare</w:t>
      </w:r>
      <w:r>
        <w:rPr>
          <w:rFonts w:ascii="Times New Roman" w:hAnsi="Times New Roman" w:cs="Times New Roman"/>
          <w:sz w:val="24"/>
          <w:szCs w:val="24"/>
        </w:rPr>
        <w:t xml:space="preserve"> (Fig. </w:t>
      </w:r>
      <w:r w:rsidR="00F012A0">
        <w:rPr>
          <w:rFonts w:ascii="Times New Roman" w:hAnsi="Times New Roman" w:cs="Times New Roman"/>
          <w:sz w:val="24"/>
          <w:szCs w:val="24"/>
        </w:rPr>
        <w:t>16</w:t>
      </w:r>
      <w:r>
        <w:rPr>
          <w:rFonts w:ascii="Times New Roman" w:hAnsi="Times New Roman" w:cs="Times New Roman"/>
          <w:sz w:val="24"/>
          <w:szCs w:val="24"/>
        </w:rPr>
        <w:t>)</w:t>
      </w:r>
      <w:r w:rsidRPr="00B713F2">
        <w:rPr>
          <w:rFonts w:ascii="Times New Roman" w:hAnsi="Times New Roman" w:cs="Times New Roman"/>
          <w:sz w:val="24"/>
          <w:szCs w:val="24"/>
        </w:rPr>
        <w:t xml:space="preserve">. Despite some variation, overall, there is </w:t>
      </w:r>
      <w:r w:rsidR="00F72B77">
        <w:rPr>
          <w:rFonts w:ascii="Times New Roman" w:hAnsi="Times New Roman" w:cs="Times New Roman"/>
          <w:sz w:val="24"/>
          <w:szCs w:val="24"/>
        </w:rPr>
        <w:t>consistency</w:t>
      </w:r>
      <w:r w:rsidRPr="00B713F2">
        <w:rPr>
          <w:rFonts w:ascii="Times New Roman" w:hAnsi="Times New Roman" w:cs="Times New Roman"/>
          <w:sz w:val="24"/>
          <w:szCs w:val="24"/>
        </w:rPr>
        <w:t xml:space="preserve"> of these findings </w:t>
      </w:r>
      <w:r w:rsidR="00F72B77">
        <w:rPr>
          <w:rFonts w:ascii="Times New Roman" w:hAnsi="Times New Roman" w:cs="Times New Roman"/>
          <w:sz w:val="24"/>
          <w:szCs w:val="24"/>
        </w:rPr>
        <w:t xml:space="preserve">in </w:t>
      </w:r>
      <w:r w:rsidRPr="00B713F2">
        <w:rPr>
          <w:rFonts w:ascii="Times New Roman" w:hAnsi="Times New Roman" w:cs="Times New Roman"/>
          <w:sz w:val="24"/>
          <w:szCs w:val="24"/>
        </w:rPr>
        <w:t xml:space="preserve">the three towns. However, in </w:t>
      </w:r>
      <w:r w:rsidRPr="00CD2B1F">
        <w:rPr>
          <w:rFonts w:ascii="Times New Roman" w:hAnsi="Times New Roman" w:cs="Times New Roman"/>
          <w:sz w:val="24"/>
          <w:szCs w:val="24"/>
        </w:rPr>
        <w:t xml:space="preserve">Legetafo </w:t>
      </w:r>
      <w:r w:rsidR="003D45CD" w:rsidRPr="00CD2B1F">
        <w:rPr>
          <w:rFonts w:ascii="Times New Roman" w:hAnsi="Times New Roman" w:cs="Times New Roman"/>
          <w:sz w:val="24"/>
          <w:szCs w:val="24"/>
        </w:rPr>
        <w:t xml:space="preserve">town </w:t>
      </w:r>
      <w:r w:rsidRPr="00CD2B1F">
        <w:rPr>
          <w:rFonts w:ascii="Times New Roman" w:hAnsi="Times New Roman" w:cs="Times New Roman"/>
          <w:sz w:val="24"/>
          <w:szCs w:val="24"/>
        </w:rPr>
        <w:t>only</w:t>
      </w:r>
      <w:r w:rsidR="003D45CD" w:rsidRPr="00CD2B1F">
        <w:rPr>
          <w:rFonts w:ascii="Times New Roman" w:hAnsi="Times New Roman" w:cs="Times New Roman"/>
          <w:sz w:val="24"/>
          <w:szCs w:val="24"/>
        </w:rPr>
        <w:t>,</w:t>
      </w:r>
      <w:r w:rsidRPr="00CD2B1F">
        <w:rPr>
          <w:rFonts w:ascii="Times New Roman" w:hAnsi="Times New Roman" w:cs="Times New Roman"/>
          <w:sz w:val="24"/>
          <w:szCs w:val="24"/>
        </w:rPr>
        <w:t xml:space="preserve"> parks</w:t>
      </w:r>
      <w:r w:rsidRPr="00B713F2">
        <w:rPr>
          <w:rFonts w:ascii="Times New Roman" w:hAnsi="Times New Roman" w:cs="Times New Roman"/>
          <w:sz w:val="24"/>
          <w:szCs w:val="24"/>
        </w:rPr>
        <w:t xml:space="preserve"> and playgrounds were observed but not the other </w:t>
      </w:r>
      <w:r w:rsidR="006A18F9">
        <w:rPr>
          <w:rFonts w:ascii="Times New Roman" w:hAnsi="Times New Roman" w:cs="Times New Roman"/>
          <w:sz w:val="24"/>
          <w:szCs w:val="24"/>
        </w:rPr>
        <w:t xml:space="preserve">urban </w:t>
      </w:r>
      <w:r w:rsidR="007C7112">
        <w:rPr>
          <w:rFonts w:ascii="Times New Roman" w:eastAsia="TimesNewRomanPSMT" w:hAnsi="Times New Roman" w:cs="Times New Roman"/>
          <w:sz w:val="24"/>
          <w:szCs w:val="24"/>
        </w:rPr>
        <w:t>GI</w:t>
      </w:r>
      <w:r w:rsidR="006A18F9">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Street trees were only mentioned by respondents from Sebeta town. Importantly, the survey result</w:t>
      </w:r>
      <w:r>
        <w:rPr>
          <w:rFonts w:ascii="Times New Roman" w:hAnsi="Times New Roman" w:cs="Times New Roman"/>
          <w:sz w:val="24"/>
          <w:szCs w:val="24"/>
        </w:rPr>
        <w:t xml:space="preserve">s </w:t>
      </w:r>
      <w:r w:rsidRPr="00B713F2">
        <w:rPr>
          <w:rFonts w:ascii="Times New Roman" w:hAnsi="Times New Roman" w:cs="Times New Roman"/>
          <w:sz w:val="24"/>
          <w:szCs w:val="24"/>
        </w:rPr>
        <w:t>show that more than half of the respondents</w:t>
      </w:r>
      <w:r w:rsidR="00F72B77" w:rsidRPr="00F72B77">
        <w:rPr>
          <w:rFonts w:ascii="Times New Roman" w:hAnsi="Times New Roman" w:cs="Times New Roman"/>
          <w:sz w:val="24"/>
          <w:szCs w:val="24"/>
        </w:rPr>
        <w:t xml:space="preserve"> </w:t>
      </w:r>
      <w:r w:rsidR="00F72B77" w:rsidRPr="00B713F2">
        <w:rPr>
          <w:rFonts w:ascii="Times New Roman" w:hAnsi="Times New Roman" w:cs="Times New Roman"/>
          <w:sz w:val="24"/>
          <w:szCs w:val="24"/>
        </w:rPr>
        <w:t>in all the three towns</w:t>
      </w:r>
      <w:r w:rsidRPr="00B713F2">
        <w:rPr>
          <w:rFonts w:ascii="Times New Roman" w:hAnsi="Times New Roman" w:cs="Times New Roman"/>
          <w:sz w:val="24"/>
          <w:szCs w:val="24"/>
        </w:rPr>
        <w:t xml:space="preserve"> </w:t>
      </w:r>
      <w:r w:rsidR="00F72B77">
        <w:rPr>
          <w:rFonts w:ascii="Times New Roman" w:hAnsi="Times New Roman" w:cs="Times New Roman"/>
          <w:sz w:val="24"/>
          <w:szCs w:val="24"/>
        </w:rPr>
        <w:t xml:space="preserve">reported </w:t>
      </w:r>
      <w:r w:rsidR="004265E8">
        <w:rPr>
          <w:rFonts w:ascii="Times New Roman" w:hAnsi="Times New Roman" w:cs="Times New Roman"/>
          <w:sz w:val="24"/>
          <w:szCs w:val="24"/>
        </w:rPr>
        <w:t xml:space="preserve">a </w:t>
      </w:r>
      <w:r w:rsidR="00F72B77">
        <w:rPr>
          <w:rFonts w:ascii="Times New Roman" w:hAnsi="Times New Roman" w:cs="Times New Roman"/>
          <w:sz w:val="24"/>
          <w:szCs w:val="24"/>
        </w:rPr>
        <w:t>lack of</w:t>
      </w:r>
      <w:r w:rsidRPr="00B713F2">
        <w:rPr>
          <w:rFonts w:ascii="Times New Roman" w:hAnsi="Times New Roman" w:cs="Times New Roman"/>
          <w:sz w:val="24"/>
          <w:szCs w:val="24"/>
        </w:rPr>
        <w:t xml:space="preserve"> any type of </w:t>
      </w:r>
      <w:r w:rsidR="006A18F9">
        <w:rPr>
          <w:rFonts w:ascii="Times New Roman" w:hAnsi="Times New Roman" w:cs="Times New Roman"/>
          <w:sz w:val="24"/>
          <w:szCs w:val="24"/>
        </w:rPr>
        <w:t xml:space="preserve">urban </w:t>
      </w:r>
      <w:r w:rsidR="007C7112">
        <w:rPr>
          <w:rFonts w:ascii="Times New Roman" w:eastAsia="TimesNewRomanPSMT" w:hAnsi="Times New Roman" w:cs="Times New Roman"/>
          <w:sz w:val="24"/>
          <w:szCs w:val="24"/>
        </w:rPr>
        <w:t>GI</w:t>
      </w:r>
      <w:r>
        <w:rPr>
          <w:rFonts w:ascii="Times New Roman" w:eastAsia="TimesNewRomanPSMT" w:hAnsi="Times New Roman" w:cs="Times New Roman"/>
          <w:sz w:val="24"/>
          <w:szCs w:val="24"/>
        </w:rPr>
        <w:t xml:space="preserve"> component</w:t>
      </w:r>
      <w:r w:rsidRPr="00B713F2">
        <w:rPr>
          <w:rFonts w:ascii="Times New Roman" w:hAnsi="Times New Roman" w:cs="Times New Roman"/>
          <w:sz w:val="24"/>
          <w:szCs w:val="24"/>
        </w:rPr>
        <w:t xml:space="preserve"> in their neighborhood.</w:t>
      </w:r>
    </w:p>
    <w:p w:rsidR="005E225C" w:rsidRPr="00B713F2" w:rsidRDefault="005E225C" w:rsidP="00B1434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638800" cy="2247900"/>
            <wp:effectExtent l="19050" t="0" r="1905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576E9" w:rsidRDefault="006A18F9">
      <w:pPr>
        <w:pStyle w:val="Caption"/>
        <w:rPr>
          <w:rFonts w:ascii="Times New Roman" w:hAnsi="Times New Roman" w:cs="Times New Roman"/>
          <w:b w:val="0"/>
          <w:i/>
          <w:color w:val="auto"/>
          <w:sz w:val="24"/>
          <w:szCs w:val="24"/>
        </w:rPr>
      </w:pPr>
      <w:bookmarkStart w:id="104" w:name="_Toc14529482"/>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16</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Type of urban </w:t>
      </w:r>
      <w:r w:rsidR="007C7112"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 found in the neighborhood</w:t>
      </w:r>
      <w:bookmarkEnd w:id="104"/>
    </w:p>
    <w:p w:rsidR="003576E9" w:rsidRDefault="007F31FB">
      <w:pPr>
        <w:spacing w:line="240" w:lineRule="auto"/>
        <w:rPr>
          <w:rFonts w:ascii="Times New Roman" w:hAnsi="Times New Roman" w:cs="Times New Roman"/>
          <w:sz w:val="24"/>
          <w:szCs w:val="24"/>
        </w:rPr>
      </w:pPr>
      <w:r w:rsidRPr="007F31FB">
        <w:rPr>
          <w:rFonts w:ascii="Times New Roman" w:hAnsi="Times New Roman" w:cs="Times New Roman"/>
          <w:sz w:val="24"/>
          <w:szCs w:val="24"/>
        </w:rPr>
        <w:t>Source: Fieldwork, 2017</w:t>
      </w:r>
    </w:p>
    <w:p w:rsidR="000C58E4" w:rsidRPr="000C58E4" w:rsidRDefault="000C58E4">
      <w:pPr>
        <w:spacing w:line="240" w:lineRule="auto"/>
        <w:rPr>
          <w:sz w:val="16"/>
          <w:szCs w:val="16"/>
        </w:rPr>
      </w:pPr>
    </w:p>
    <w:p w:rsidR="00177A2A" w:rsidRPr="00B713F2" w:rsidRDefault="00177A2A" w:rsidP="00B14340">
      <w:pPr>
        <w:spacing w:line="480" w:lineRule="auto"/>
        <w:jc w:val="both"/>
        <w:rPr>
          <w:rFonts w:ascii="Times New Roman" w:hAnsi="Times New Roman" w:cs="Times New Roman"/>
          <w:sz w:val="24"/>
          <w:szCs w:val="24"/>
        </w:rPr>
      </w:pPr>
      <w:r w:rsidRPr="006A18F9">
        <w:rPr>
          <w:rFonts w:ascii="Times New Roman" w:hAnsi="Times New Roman" w:cs="Times New Roman"/>
          <w:b/>
          <w:i/>
          <w:sz w:val="24"/>
          <w:szCs w:val="24"/>
        </w:rPr>
        <w:t>Visited</w:t>
      </w:r>
      <w:r w:rsidR="006A18F9" w:rsidRPr="006A18F9">
        <w:rPr>
          <w:rFonts w:ascii="Times New Roman" w:hAnsi="Times New Roman" w:cs="Times New Roman"/>
          <w:b/>
          <w:i/>
          <w:sz w:val="24"/>
          <w:szCs w:val="24"/>
        </w:rPr>
        <w:t xml:space="preserve"> urban </w:t>
      </w:r>
      <w:r w:rsidR="00CE2022">
        <w:rPr>
          <w:rFonts w:ascii="Times New Roman" w:eastAsia="TimesNewRomanPSMT" w:hAnsi="Times New Roman" w:cs="Times New Roman"/>
          <w:b/>
          <w:i/>
          <w:sz w:val="24"/>
          <w:szCs w:val="24"/>
        </w:rPr>
        <w:t>GI</w:t>
      </w:r>
      <w:r w:rsidR="006A18F9" w:rsidRPr="006A18F9">
        <w:rPr>
          <w:rFonts w:ascii="Times New Roman" w:eastAsia="TimesNewRomanPSMT" w:hAnsi="Times New Roman" w:cs="Times New Roman"/>
          <w:b/>
          <w:i/>
          <w:sz w:val="24"/>
          <w:szCs w:val="24"/>
        </w:rPr>
        <w:t xml:space="preserve"> components</w:t>
      </w:r>
      <w:r w:rsidRPr="00B713F2">
        <w:rPr>
          <w:rFonts w:ascii="Times New Roman" w:hAnsi="Times New Roman" w:cs="Times New Roman"/>
          <w:b/>
          <w:i/>
          <w:sz w:val="24"/>
          <w:szCs w:val="24"/>
        </w:rPr>
        <w:t xml:space="preserve">: </w:t>
      </w:r>
      <w:r w:rsidRPr="00B713F2">
        <w:rPr>
          <w:rFonts w:ascii="Times New Roman" w:hAnsi="Times New Roman" w:cs="Times New Roman"/>
          <w:sz w:val="24"/>
          <w:szCs w:val="24"/>
        </w:rPr>
        <w:t xml:space="preserve">The respondents were also asked about the type of </w:t>
      </w:r>
      <w:r w:rsidR="00CE2022">
        <w:rPr>
          <w:rFonts w:ascii="Times New Roman" w:eastAsia="TimesNewRomanPSMT" w:hAnsi="Times New Roman" w:cs="Times New Roman"/>
          <w:sz w:val="24"/>
          <w:szCs w:val="24"/>
        </w:rPr>
        <w:t>GI</w:t>
      </w:r>
      <w:r>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xml:space="preserve"> they mostly visited. The household survey revealed that 21.9% of respondent</w:t>
      </w:r>
      <w:r>
        <w:rPr>
          <w:rFonts w:ascii="Times New Roman" w:hAnsi="Times New Roman" w:cs="Times New Roman"/>
          <w:sz w:val="24"/>
          <w:szCs w:val="24"/>
        </w:rPr>
        <w:t xml:space="preserve">s </w:t>
      </w:r>
      <w:r w:rsidRPr="00B713F2">
        <w:rPr>
          <w:rFonts w:ascii="Times New Roman" w:hAnsi="Times New Roman" w:cs="Times New Roman"/>
          <w:sz w:val="24"/>
          <w:szCs w:val="24"/>
        </w:rPr>
        <w:t xml:space="preserve">in Legetafo town </w:t>
      </w:r>
      <w:r>
        <w:rPr>
          <w:rFonts w:ascii="Times New Roman" w:hAnsi="Times New Roman" w:cs="Times New Roman"/>
          <w:sz w:val="24"/>
          <w:szCs w:val="24"/>
        </w:rPr>
        <w:t>preferred</w:t>
      </w:r>
      <w:r w:rsidRPr="00B713F2">
        <w:rPr>
          <w:rFonts w:ascii="Times New Roman" w:hAnsi="Times New Roman" w:cs="Times New Roman"/>
          <w:sz w:val="24"/>
          <w:szCs w:val="24"/>
        </w:rPr>
        <w:t xml:space="preserve"> to visit sports fields, followed by playgrounds (12.5%) and parks (6.3%) (Table </w:t>
      </w:r>
      <w:r w:rsidR="00F012A0">
        <w:rPr>
          <w:rFonts w:ascii="Times New Roman" w:hAnsi="Times New Roman" w:cs="Times New Roman"/>
          <w:sz w:val="24"/>
          <w:szCs w:val="24"/>
        </w:rPr>
        <w:t>20</w:t>
      </w:r>
      <w:r w:rsidRPr="00B713F2">
        <w:rPr>
          <w:rFonts w:ascii="Times New Roman" w:hAnsi="Times New Roman" w:cs="Times New Roman"/>
          <w:sz w:val="24"/>
          <w:szCs w:val="24"/>
        </w:rPr>
        <w:t>).</w:t>
      </w:r>
    </w:p>
    <w:p w:rsidR="00177A2A" w:rsidRPr="000B4187" w:rsidRDefault="00FF0112" w:rsidP="00B14340">
      <w:pPr>
        <w:pStyle w:val="Caption"/>
        <w:spacing w:line="480" w:lineRule="auto"/>
        <w:rPr>
          <w:rFonts w:ascii="Times New Roman" w:hAnsi="Times New Roman" w:cs="Times New Roman"/>
          <w:b w:val="0"/>
          <w:i/>
          <w:color w:val="auto"/>
          <w:sz w:val="24"/>
          <w:szCs w:val="24"/>
        </w:rPr>
      </w:pPr>
      <w:bookmarkStart w:id="105" w:name="_Toc14529514"/>
      <w:r w:rsidRPr="000B4187">
        <w:rPr>
          <w:rFonts w:ascii="Times New Roman" w:hAnsi="Times New Roman" w:cs="Times New Roman"/>
          <w:b w:val="0"/>
          <w:i/>
          <w:color w:val="auto"/>
          <w:sz w:val="24"/>
          <w:szCs w:val="24"/>
        </w:rPr>
        <w:t xml:space="preserve">Table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20</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Types of urban </w:t>
      </w:r>
      <w:r w:rsidR="00CE2022"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 mostly visited</w:t>
      </w:r>
      <w:bookmarkEnd w:id="105"/>
    </w:p>
    <w:tbl>
      <w:tblPr>
        <w:tblW w:w="5000" w:type="pct"/>
        <w:tblLook w:val="04A0"/>
      </w:tblPr>
      <w:tblGrid>
        <w:gridCol w:w="1947"/>
        <w:gridCol w:w="1518"/>
        <w:gridCol w:w="785"/>
        <w:gridCol w:w="1518"/>
        <w:gridCol w:w="785"/>
        <w:gridCol w:w="1518"/>
        <w:gridCol w:w="785"/>
      </w:tblGrid>
      <w:tr w:rsidR="00177A2A" w:rsidRPr="00B713F2" w:rsidTr="001F10E5">
        <w:trPr>
          <w:trHeight w:val="680"/>
        </w:trPr>
        <w:tc>
          <w:tcPr>
            <w:tcW w:w="1099" w:type="pct"/>
            <w:vMerge w:val="restar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 </w:t>
            </w:r>
          </w:p>
        </w:tc>
        <w:tc>
          <w:tcPr>
            <w:tcW w:w="1300" w:type="pct"/>
            <w:gridSpan w:val="2"/>
            <w:tcBorders>
              <w:top w:val="single" w:sz="4" w:space="0" w:color="auto"/>
              <w:bottom w:val="single" w:sz="4" w:space="0" w:color="auto"/>
            </w:tcBorders>
            <w:shd w:val="clear" w:color="auto" w:fill="auto"/>
          </w:tcPr>
          <w:p w:rsidR="00177A2A" w:rsidRPr="00B713F2" w:rsidRDefault="00177A2A"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Legetafo</w:t>
            </w:r>
          </w:p>
        </w:tc>
        <w:tc>
          <w:tcPr>
            <w:tcW w:w="1300" w:type="pct"/>
            <w:gridSpan w:val="2"/>
            <w:tcBorders>
              <w:top w:val="single" w:sz="4" w:space="0" w:color="auto"/>
              <w:bottom w:val="single" w:sz="4" w:space="0" w:color="auto"/>
            </w:tcBorders>
            <w:shd w:val="clear" w:color="auto" w:fill="auto"/>
          </w:tcPr>
          <w:p w:rsidR="00177A2A" w:rsidRPr="00B713F2" w:rsidRDefault="00177A2A"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Sebeta</w:t>
            </w:r>
          </w:p>
        </w:tc>
        <w:tc>
          <w:tcPr>
            <w:tcW w:w="1300" w:type="pct"/>
            <w:gridSpan w:val="2"/>
            <w:tcBorders>
              <w:top w:val="single" w:sz="4" w:space="0" w:color="auto"/>
              <w:bottom w:val="single" w:sz="4" w:space="0" w:color="auto"/>
            </w:tcBorders>
            <w:shd w:val="clear" w:color="auto" w:fill="auto"/>
          </w:tcPr>
          <w:p w:rsidR="00177A2A" w:rsidRPr="00B713F2" w:rsidRDefault="00177A2A"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Sululta</w:t>
            </w:r>
          </w:p>
        </w:tc>
      </w:tr>
      <w:tr w:rsidR="00177A2A" w:rsidRPr="00B713F2" w:rsidTr="001F10E5">
        <w:trPr>
          <w:trHeight w:val="330"/>
        </w:trPr>
        <w:tc>
          <w:tcPr>
            <w:tcW w:w="1099" w:type="pct"/>
            <w:vMerge/>
            <w:tcBorders>
              <w:bottom w:val="single" w:sz="4" w:space="0" w:color="auto"/>
            </w:tcBorders>
            <w:vAlign w:val="center"/>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p>
        </w:tc>
        <w:tc>
          <w:tcPr>
            <w:tcW w:w="857" w:type="pct"/>
            <w:tcBorders>
              <w:top w:val="single" w:sz="4" w:space="0" w:color="auto"/>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43" w:type="pct"/>
            <w:tcBorders>
              <w:top w:val="single" w:sz="4" w:space="0" w:color="auto"/>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857" w:type="pct"/>
            <w:tcBorders>
              <w:top w:val="single" w:sz="4" w:space="0" w:color="auto"/>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43" w:type="pct"/>
            <w:tcBorders>
              <w:top w:val="single" w:sz="4" w:space="0" w:color="auto"/>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857" w:type="pct"/>
            <w:tcBorders>
              <w:top w:val="single" w:sz="4" w:space="0" w:color="auto"/>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43" w:type="pct"/>
            <w:tcBorders>
              <w:top w:val="single" w:sz="4" w:space="0" w:color="auto"/>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r>
      <w:tr w:rsidR="00177A2A" w:rsidRPr="00B713F2" w:rsidTr="001F10E5">
        <w:trPr>
          <w:trHeight w:val="330"/>
        </w:trPr>
        <w:tc>
          <w:tcPr>
            <w:tcW w:w="1099"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Playground</w:t>
            </w:r>
          </w:p>
        </w:tc>
        <w:tc>
          <w:tcPr>
            <w:tcW w:w="857"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w:t>
            </w:r>
          </w:p>
        </w:tc>
        <w:tc>
          <w:tcPr>
            <w:tcW w:w="443"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12.5</w:t>
            </w:r>
          </w:p>
        </w:tc>
        <w:tc>
          <w:tcPr>
            <w:tcW w:w="857"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22</w:t>
            </w:r>
          </w:p>
        </w:tc>
        <w:tc>
          <w:tcPr>
            <w:tcW w:w="443"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8.5</w:t>
            </w:r>
          </w:p>
        </w:tc>
        <w:tc>
          <w:tcPr>
            <w:tcW w:w="857"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w:t>
            </w:r>
          </w:p>
        </w:tc>
        <w:tc>
          <w:tcPr>
            <w:tcW w:w="443" w:type="pct"/>
            <w:tcBorders>
              <w:top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5.3</w:t>
            </w:r>
          </w:p>
        </w:tc>
      </w:tr>
      <w:tr w:rsidR="00177A2A" w:rsidRPr="00B713F2" w:rsidTr="001F10E5">
        <w:trPr>
          <w:trHeight w:val="330"/>
        </w:trPr>
        <w:tc>
          <w:tcPr>
            <w:tcW w:w="1099"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Sport field</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21.9</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4.6</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9</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15.8</w:t>
            </w:r>
          </w:p>
        </w:tc>
      </w:tr>
      <w:tr w:rsidR="00177A2A" w:rsidRPr="00B713F2" w:rsidTr="001F10E5">
        <w:trPr>
          <w:trHeight w:val="313"/>
        </w:trPr>
        <w:tc>
          <w:tcPr>
            <w:tcW w:w="1099"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Parks </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6.3</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14</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5.4</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8.8</w:t>
            </w:r>
          </w:p>
        </w:tc>
      </w:tr>
      <w:tr w:rsidR="00177A2A" w:rsidRPr="00B713F2" w:rsidTr="001F10E5">
        <w:trPr>
          <w:trHeight w:val="330"/>
        </w:trPr>
        <w:tc>
          <w:tcPr>
            <w:tcW w:w="1099"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Urban forest </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8</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3.1</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1.8</w:t>
            </w:r>
          </w:p>
        </w:tc>
      </w:tr>
      <w:tr w:rsidR="00177A2A" w:rsidRPr="00B713F2" w:rsidTr="001F10E5">
        <w:trPr>
          <w:trHeight w:val="330"/>
        </w:trPr>
        <w:tc>
          <w:tcPr>
            <w:tcW w:w="1099"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other</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2.3</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r>
      <w:tr w:rsidR="00177A2A" w:rsidRPr="00B713F2" w:rsidTr="001F10E5">
        <w:trPr>
          <w:trHeight w:val="330"/>
        </w:trPr>
        <w:tc>
          <w:tcPr>
            <w:tcW w:w="1099"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lastRenderedPageBreak/>
              <w:t>Do not visited</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59.4</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197</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76.1</w:t>
            </w:r>
          </w:p>
        </w:tc>
        <w:tc>
          <w:tcPr>
            <w:tcW w:w="857"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39</w:t>
            </w:r>
          </w:p>
        </w:tc>
        <w:tc>
          <w:tcPr>
            <w:tcW w:w="443" w:type="pct"/>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68.4</w:t>
            </w:r>
          </w:p>
        </w:tc>
      </w:tr>
      <w:tr w:rsidR="00177A2A" w:rsidRPr="00B713F2" w:rsidTr="001F10E5">
        <w:trPr>
          <w:trHeight w:val="330"/>
        </w:trPr>
        <w:tc>
          <w:tcPr>
            <w:tcW w:w="1099"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w:t>
            </w:r>
          </w:p>
        </w:tc>
        <w:tc>
          <w:tcPr>
            <w:tcW w:w="857"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32</w:t>
            </w:r>
          </w:p>
        </w:tc>
        <w:tc>
          <w:tcPr>
            <w:tcW w:w="443"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857"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259</w:t>
            </w:r>
          </w:p>
        </w:tc>
        <w:tc>
          <w:tcPr>
            <w:tcW w:w="443"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857"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57</w:t>
            </w:r>
          </w:p>
        </w:tc>
        <w:tc>
          <w:tcPr>
            <w:tcW w:w="443" w:type="pct"/>
            <w:tcBorders>
              <w:bottom w:val="single" w:sz="4" w:space="0" w:color="auto"/>
            </w:tcBorders>
            <w:shd w:val="clear" w:color="auto" w:fill="auto"/>
            <w:hideMark/>
          </w:tcPr>
          <w:p w:rsidR="00177A2A" w:rsidRPr="00B713F2" w:rsidRDefault="00177A2A"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r>
    </w:tbl>
    <w:p w:rsidR="00BF5947" w:rsidRPr="00BF5947" w:rsidRDefault="007F31FB" w:rsidP="00BF5947">
      <w:pPr>
        <w:rPr>
          <w:sz w:val="24"/>
          <w:szCs w:val="24"/>
        </w:rPr>
      </w:pPr>
      <w:r w:rsidRPr="007F31FB">
        <w:rPr>
          <w:rFonts w:ascii="Times New Roman" w:hAnsi="Times New Roman" w:cs="Times New Roman"/>
          <w:sz w:val="24"/>
          <w:szCs w:val="24"/>
        </w:rPr>
        <w:t>Source: Fieldwork, 2017</w:t>
      </w:r>
    </w:p>
    <w:p w:rsidR="00177A2A" w:rsidRDefault="00177A2A" w:rsidP="00B14340">
      <w:pPr>
        <w:autoSpaceDE w:val="0"/>
        <w:autoSpaceDN w:val="0"/>
        <w:adjustRightInd w:val="0"/>
        <w:spacing w:after="0" w:line="480" w:lineRule="auto"/>
        <w:rPr>
          <w:rFonts w:ascii="Times New Roman" w:hAnsi="Times New Roman" w:cs="Times New Roman"/>
          <w:sz w:val="16"/>
          <w:szCs w:val="16"/>
        </w:rPr>
      </w:pPr>
    </w:p>
    <w:p w:rsidR="00177A2A" w:rsidRPr="00B713F2" w:rsidRDefault="00177A2A" w:rsidP="00B14340">
      <w:pPr>
        <w:widowControl w:val="0"/>
        <w:autoSpaceDE w:val="0"/>
        <w:autoSpaceDN w:val="0"/>
        <w:adjustRightInd w:val="0"/>
        <w:spacing w:after="0" w:line="480" w:lineRule="auto"/>
        <w:jc w:val="both"/>
        <w:rPr>
          <w:rFonts w:ascii="Times New Roman" w:hAnsi="Times New Roman" w:cs="Times New Roman"/>
          <w:sz w:val="24"/>
          <w:szCs w:val="24"/>
        </w:rPr>
      </w:pPr>
      <w:r w:rsidRPr="00B713F2">
        <w:rPr>
          <w:rFonts w:ascii="Times New Roman" w:hAnsi="Times New Roman" w:cs="Times New Roman"/>
          <w:sz w:val="24"/>
          <w:szCs w:val="24"/>
        </w:rPr>
        <w:t xml:space="preserve">Playground and parks are visited </w:t>
      </w:r>
      <w:r w:rsidR="00CE2022" w:rsidRPr="00B713F2">
        <w:rPr>
          <w:rFonts w:ascii="Times New Roman" w:hAnsi="Times New Roman" w:cs="Times New Roman"/>
          <w:sz w:val="24"/>
          <w:szCs w:val="24"/>
        </w:rPr>
        <w:t xml:space="preserve">by </w:t>
      </w:r>
      <w:r w:rsidRPr="00B713F2">
        <w:rPr>
          <w:rFonts w:ascii="Times New Roman" w:hAnsi="Times New Roman" w:cs="Times New Roman"/>
          <w:sz w:val="24"/>
          <w:szCs w:val="24"/>
        </w:rPr>
        <w:t>only</w:t>
      </w:r>
      <w:r w:rsidR="00F72B77">
        <w:rPr>
          <w:rFonts w:ascii="Times New Roman" w:hAnsi="Times New Roman" w:cs="Times New Roman"/>
          <w:sz w:val="24"/>
          <w:szCs w:val="24"/>
        </w:rPr>
        <w:t xml:space="preserve"> </w:t>
      </w:r>
      <w:r w:rsidR="00CE2022" w:rsidRPr="00B713F2">
        <w:rPr>
          <w:rFonts w:ascii="Times New Roman" w:hAnsi="Times New Roman" w:cs="Times New Roman"/>
          <w:sz w:val="24"/>
          <w:szCs w:val="24"/>
        </w:rPr>
        <w:t>8.5</w:t>
      </w:r>
      <w:r w:rsidRPr="00B713F2">
        <w:rPr>
          <w:rFonts w:ascii="Times New Roman" w:hAnsi="Times New Roman" w:cs="Times New Roman"/>
          <w:sz w:val="24"/>
          <w:szCs w:val="24"/>
        </w:rPr>
        <w:t>% and 5.4% of respondents</w:t>
      </w:r>
      <w:r w:rsidR="00CE2022">
        <w:rPr>
          <w:rFonts w:ascii="Times New Roman" w:hAnsi="Times New Roman" w:cs="Times New Roman"/>
          <w:sz w:val="24"/>
          <w:szCs w:val="24"/>
        </w:rPr>
        <w:t xml:space="preserve"> </w:t>
      </w:r>
      <w:r w:rsidRPr="00B713F2">
        <w:rPr>
          <w:rFonts w:ascii="Times New Roman" w:hAnsi="Times New Roman" w:cs="Times New Roman"/>
          <w:sz w:val="24"/>
          <w:szCs w:val="24"/>
        </w:rPr>
        <w:t>in Sebeta town whereas, 4.6% and 3.1% of respondents</w:t>
      </w:r>
      <w:r w:rsidR="00CE2022">
        <w:rPr>
          <w:rFonts w:ascii="Times New Roman" w:hAnsi="Times New Roman" w:cs="Times New Roman"/>
          <w:sz w:val="24"/>
          <w:szCs w:val="24"/>
        </w:rPr>
        <w:t xml:space="preserve"> </w:t>
      </w:r>
      <w:r w:rsidRPr="00B713F2">
        <w:rPr>
          <w:rFonts w:ascii="Times New Roman" w:hAnsi="Times New Roman" w:cs="Times New Roman"/>
          <w:sz w:val="24"/>
          <w:szCs w:val="24"/>
        </w:rPr>
        <w:t>preferred to visit sport fields and urban forest respectively (Table</w:t>
      </w:r>
      <w:r>
        <w:rPr>
          <w:rFonts w:ascii="Times New Roman" w:hAnsi="Times New Roman" w:cs="Times New Roman"/>
          <w:sz w:val="24"/>
          <w:szCs w:val="24"/>
        </w:rPr>
        <w:t xml:space="preserve"> </w:t>
      </w:r>
      <w:r w:rsidR="00F012A0">
        <w:rPr>
          <w:rFonts w:ascii="Times New Roman" w:hAnsi="Times New Roman" w:cs="Times New Roman"/>
          <w:sz w:val="24"/>
          <w:szCs w:val="24"/>
        </w:rPr>
        <w:t>20</w:t>
      </w:r>
      <w:r w:rsidRPr="00B713F2">
        <w:rPr>
          <w:rFonts w:ascii="Times New Roman" w:hAnsi="Times New Roman" w:cs="Times New Roman"/>
          <w:sz w:val="24"/>
          <w:szCs w:val="24"/>
        </w:rPr>
        <w:t>). In Sululta town</w:t>
      </w:r>
      <w:r w:rsidR="003D45CD">
        <w:rPr>
          <w:rFonts w:ascii="Times New Roman" w:hAnsi="Times New Roman" w:cs="Times New Roman"/>
          <w:sz w:val="24"/>
          <w:szCs w:val="24"/>
        </w:rPr>
        <w:t>,</w:t>
      </w:r>
      <w:r w:rsidRPr="00B713F2">
        <w:rPr>
          <w:rFonts w:ascii="Times New Roman" w:hAnsi="Times New Roman" w:cs="Times New Roman"/>
          <w:sz w:val="24"/>
          <w:szCs w:val="24"/>
        </w:rPr>
        <w:t xml:space="preserve"> sport fields</w:t>
      </w:r>
      <w:r w:rsidR="00CE2022">
        <w:rPr>
          <w:rFonts w:ascii="Times New Roman" w:hAnsi="Times New Roman" w:cs="Times New Roman"/>
          <w:sz w:val="24"/>
          <w:szCs w:val="24"/>
        </w:rPr>
        <w:t xml:space="preserve"> </w:t>
      </w:r>
      <w:r w:rsidRPr="00B713F2">
        <w:rPr>
          <w:rFonts w:ascii="Times New Roman" w:hAnsi="Times New Roman" w:cs="Times New Roman"/>
          <w:sz w:val="24"/>
          <w:szCs w:val="24"/>
        </w:rPr>
        <w:t xml:space="preserve">have </w:t>
      </w:r>
      <w:r w:rsidR="00F72B77">
        <w:rPr>
          <w:rFonts w:ascii="Times New Roman" w:hAnsi="Times New Roman" w:cs="Times New Roman"/>
          <w:sz w:val="24"/>
          <w:szCs w:val="24"/>
        </w:rPr>
        <w:t>the highest</w:t>
      </w:r>
      <w:r w:rsidRPr="00B713F2">
        <w:rPr>
          <w:rFonts w:ascii="Times New Roman" w:hAnsi="Times New Roman" w:cs="Times New Roman"/>
          <w:sz w:val="24"/>
          <w:szCs w:val="24"/>
        </w:rPr>
        <w:t xml:space="preserve"> </w:t>
      </w:r>
      <w:r>
        <w:rPr>
          <w:rFonts w:ascii="Times New Roman" w:hAnsi="Times New Roman" w:cs="Times New Roman"/>
          <w:sz w:val="24"/>
          <w:szCs w:val="24"/>
        </w:rPr>
        <w:t xml:space="preserve">share of </w:t>
      </w:r>
      <w:r w:rsidRPr="00B713F2">
        <w:rPr>
          <w:rFonts w:ascii="Times New Roman" w:hAnsi="Times New Roman" w:cs="Times New Roman"/>
          <w:sz w:val="24"/>
          <w:szCs w:val="24"/>
        </w:rPr>
        <w:t>users</w:t>
      </w:r>
      <w:r w:rsidR="00CE2022">
        <w:rPr>
          <w:rFonts w:ascii="Times New Roman" w:hAnsi="Times New Roman" w:cs="Times New Roman"/>
          <w:sz w:val="24"/>
          <w:szCs w:val="24"/>
        </w:rPr>
        <w:t xml:space="preserve"> </w:t>
      </w:r>
      <w:r w:rsidRPr="00B713F2">
        <w:rPr>
          <w:rFonts w:ascii="Times New Roman" w:hAnsi="Times New Roman" w:cs="Times New Roman"/>
          <w:sz w:val="24"/>
          <w:szCs w:val="24"/>
        </w:rPr>
        <w:t>(15.8%), followed by parks (8.8%), playground</w:t>
      </w:r>
      <w:r>
        <w:rPr>
          <w:rFonts w:ascii="Times New Roman" w:hAnsi="Times New Roman" w:cs="Times New Roman"/>
          <w:sz w:val="24"/>
          <w:szCs w:val="24"/>
        </w:rPr>
        <w:t>s</w:t>
      </w:r>
      <w:r w:rsidRPr="00B713F2">
        <w:rPr>
          <w:rFonts w:ascii="Times New Roman" w:hAnsi="Times New Roman" w:cs="Times New Roman"/>
          <w:sz w:val="24"/>
          <w:szCs w:val="24"/>
        </w:rPr>
        <w:t xml:space="preserve"> (5.3%) and urban forest</w:t>
      </w:r>
      <w:r>
        <w:rPr>
          <w:rFonts w:ascii="Times New Roman" w:hAnsi="Times New Roman" w:cs="Times New Roman"/>
          <w:sz w:val="24"/>
          <w:szCs w:val="24"/>
        </w:rPr>
        <w:t>s</w:t>
      </w:r>
      <w:r w:rsidRPr="00B713F2">
        <w:rPr>
          <w:rFonts w:ascii="Times New Roman" w:hAnsi="Times New Roman" w:cs="Times New Roman"/>
          <w:sz w:val="24"/>
          <w:szCs w:val="24"/>
        </w:rPr>
        <w:t xml:space="preserve"> (1.8%). In the study towns, more than half of the respondents do not visit</w:t>
      </w:r>
      <w:r w:rsidR="00CE2022">
        <w:rPr>
          <w:rFonts w:ascii="Times New Roman" w:hAnsi="Times New Roman" w:cs="Times New Roman"/>
          <w:sz w:val="24"/>
          <w:szCs w:val="24"/>
        </w:rPr>
        <w:t xml:space="preserve"> </w:t>
      </w:r>
      <w:r w:rsidR="00FF0112">
        <w:rPr>
          <w:rFonts w:ascii="Times New Roman" w:hAnsi="Times New Roman" w:cs="Times New Roman"/>
          <w:sz w:val="24"/>
          <w:szCs w:val="24"/>
        </w:rPr>
        <w:t xml:space="preserve">urban </w:t>
      </w:r>
      <w:r w:rsidR="00CE2022">
        <w:rPr>
          <w:rFonts w:ascii="Times New Roman" w:eastAsia="TimesNewRomanPSMT" w:hAnsi="Times New Roman" w:cs="Times New Roman"/>
          <w:sz w:val="24"/>
          <w:szCs w:val="24"/>
        </w:rPr>
        <w:t>GI</w:t>
      </w:r>
      <w:r>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xml:space="preserve">. </w:t>
      </w:r>
    </w:p>
    <w:p w:rsidR="00177A2A" w:rsidRPr="00316D9E" w:rsidRDefault="00177A2A" w:rsidP="00B14340">
      <w:pPr>
        <w:widowControl w:val="0"/>
        <w:autoSpaceDE w:val="0"/>
        <w:autoSpaceDN w:val="0"/>
        <w:adjustRightInd w:val="0"/>
        <w:spacing w:after="0" w:line="480" w:lineRule="auto"/>
        <w:jc w:val="both"/>
        <w:rPr>
          <w:rFonts w:ascii="Times New Roman" w:hAnsi="Times New Roman" w:cs="Times New Roman"/>
          <w:sz w:val="8"/>
          <w:szCs w:val="8"/>
        </w:rPr>
      </w:pPr>
    </w:p>
    <w:p w:rsidR="00F72B77" w:rsidRPr="00F72B77" w:rsidRDefault="00177A2A" w:rsidP="00B14340">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To gain a better understanding</w:t>
      </w:r>
      <w:r w:rsidRPr="00B713F2">
        <w:rPr>
          <w:rFonts w:ascii="Times New Roman" w:hAnsi="Times New Roman" w:cs="Times New Roman"/>
          <w:sz w:val="24"/>
          <w:szCs w:val="24"/>
        </w:rPr>
        <w:t xml:space="preserve">, the participants of the focus group discussion </w:t>
      </w:r>
      <w:r>
        <w:rPr>
          <w:rFonts w:ascii="Times New Roman" w:hAnsi="Times New Roman" w:cs="Times New Roman"/>
          <w:sz w:val="24"/>
          <w:szCs w:val="24"/>
        </w:rPr>
        <w:t xml:space="preserve">were asked about the </w:t>
      </w:r>
      <w:r w:rsidRPr="00B713F2">
        <w:rPr>
          <w:rFonts w:ascii="Times New Roman" w:hAnsi="Times New Roman" w:cs="Times New Roman"/>
          <w:sz w:val="24"/>
          <w:szCs w:val="24"/>
        </w:rPr>
        <w:t xml:space="preserve">types of </w:t>
      </w:r>
      <w:r w:rsidR="00FF0112">
        <w:rPr>
          <w:rFonts w:ascii="Times New Roman" w:hAnsi="Times New Roman" w:cs="Times New Roman"/>
          <w:sz w:val="24"/>
          <w:szCs w:val="24"/>
        </w:rPr>
        <w:t xml:space="preserve">urban </w:t>
      </w:r>
      <w:r w:rsidR="00CE2022">
        <w:rPr>
          <w:rFonts w:ascii="Times New Roman" w:eastAsia="TimesNewRomanPSMT" w:hAnsi="Times New Roman" w:cs="Times New Roman"/>
          <w:sz w:val="24"/>
          <w:szCs w:val="24"/>
        </w:rPr>
        <w:t>GI</w:t>
      </w:r>
      <w:r>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xml:space="preserve"> mostly visited by the local community</w:t>
      </w:r>
      <w:r w:rsidRPr="00B713F2">
        <w:rPr>
          <w:rFonts w:ascii="Times New Roman" w:hAnsi="Times New Roman" w:cs="Times New Roman"/>
          <w:i/>
          <w:iCs/>
          <w:sz w:val="24"/>
          <w:szCs w:val="24"/>
        </w:rPr>
        <w:t xml:space="preserve">. </w:t>
      </w:r>
      <w:r w:rsidRPr="00B713F2">
        <w:rPr>
          <w:rFonts w:ascii="Times New Roman" w:hAnsi="Times New Roman" w:cs="Times New Roman"/>
          <w:sz w:val="24"/>
          <w:szCs w:val="24"/>
        </w:rPr>
        <w:t xml:space="preserve">The views reflected by most of the participants were more or less similar and </w:t>
      </w:r>
      <w:r>
        <w:rPr>
          <w:rFonts w:ascii="Times New Roman" w:hAnsi="Times New Roman" w:cs="Times New Roman"/>
          <w:sz w:val="24"/>
          <w:szCs w:val="24"/>
        </w:rPr>
        <w:t xml:space="preserve">can </w:t>
      </w:r>
      <w:r w:rsidRPr="00B713F2">
        <w:rPr>
          <w:rFonts w:ascii="Times New Roman" w:hAnsi="Times New Roman" w:cs="Times New Roman"/>
          <w:sz w:val="24"/>
          <w:szCs w:val="24"/>
        </w:rPr>
        <w:t>be summarized as follows:</w:t>
      </w:r>
    </w:p>
    <w:p w:rsidR="00177A2A" w:rsidRPr="00177A2A" w:rsidRDefault="00177A2A" w:rsidP="00B14340">
      <w:pPr>
        <w:spacing w:line="480" w:lineRule="auto"/>
        <w:ind w:left="720" w:right="720"/>
        <w:jc w:val="both"/>
        <w:rPr>
          <w:rFonts w:ascii="Times New Roman" w:hAnsi="Times New Roman" w:cs="Times New Roman"/>
          <w:i/>
          <w:sz w:val="24"/>
          <w:szCs w:val="24"/>
        </w:rPr>
      </w:pPr>
      <w:r w:rsidRPr="00177A2A">
        <w:rPr>
          <w:rFonts w:ascii="Times New Roman" w:hAnsi="Times New Roman" w:cs="Times New Roman"/>
          <w:i/>
          <w:sz w:val="24"/>
          <w:szCs w:val="24"/>
        </w:rPr>
        <w:t xml:space="preserve">“…the majority of the local community did not visit urban </w:t>
      </w:r>
      <w:r w:rsidR="00CE2022">
        <w:rPr>
          <w:rFonts w:ascii="Times New Roman" w:eastAsia="TimesNewRomanPSMT" w:hAnsi="Times New Roman" w:cs="Times New Roman"/>
          <w:i/>
          <w:sz w:val="24"/>
          <w:szCs w:val="24"/>
        </w:rPr>
        <w:t>GI</w:t>
      </w:r>
      <w:r w:rsidRPr="00177A2A">
        <w:rPr>
          <w:rFonts w:ascii="Times New Roman" w:eastAsia="TimesNewRomanPSMT" w:hAnsi="Times New Roman" w:cs="Times New Roman"/>
          <w:i/>
          <w:sz w:val="24"/>
          <w:szCs w:val="24"/>
        </w:rPr>
        <w:t xml:space="preserve"> components</w:t>
      </w:r>
      <w:r w:rsidRPr="00177A2A">
        <w:rPr>
          <w:rFonts w:ascii="Times New Roman" w:hAnsi="Times New Roman" w:cs="Times New Roman"/>
          <w:i/>
          <w:sz w:val="24"/>
          <w:szCs w:val="24"/>
        </w:rPr>
        <w:t xml:space="preserve"> due to limited awareness </w:t>
      </w:r>
      <w:r w:rsidR="00BC42D5">
        <w:rPr>
          <w:rFonts w:ascii="Times New Roman" w:hAnsi="Times New Roman" w:cs="Times New Roman"/>
          <w:i/>
          <w:sz w:val="24"/>
          <w:szCs w:val="24"/>
        </w:rPr>
        <w:t xml:space="preserve">of their </w:t>
      </w:r>
      <w:r w:rsidRPr="00177A2A">
        <w:rPr>
          <w:rFonts w:ascii="Times New Roman" w:hAnsi="Times New Roman" w:cs="Times New Roman"/>
          <w:i/>
          <w:sz w:val="24"/>
          <w:szCs w:val="24"/>
        </w:rPr>
        <w:t xml:space="preserve">benefits, scarcity of </w:t>
      </w:r>
      <w:r w:rsidR="00F752B5" w:rsidRPr="00177A2A">
        <w:rPr>
          <w:rFonts w:ascii="Times New Roman" w:hAnsi="Times New Roman" w:cs="Times New Roman"/>
          <w:i/>
          <w:sz w:val="24"/>
          <w:szCs w:val="24"/>
        </w:rPr>
        <w:t xml:space="preserve">urban </w:t>
      </w:r>
      <w:r w:rsidR="00CE2022">
        <w:rPr>
          <w:rFonts w:ascii="Times New Roman" w:eastAsia="TimesNewRomanPSMT" w:hAnsi="Times New Roman" w:cs="Times New Roman"/>
          <w:i/>
          <w:sz w:val="24"/>
          <w:szCs w:val="24"/>
        </w:rPr>
        <w:t>GI</w:t>
      </w:r>
      <w:r w:rsidR="00F752B5" w:rsidRPr="00177A2A">
        <w:rPr>
          <w:rFonts w:ascii="Times New Roman" w:eastAsia="TimesNewRomanPSMT" w:hAnsi="Times New Roman" w:cs="Times New Roman"/>
          <w:i/>
          <w:sz w:val="24"/>
          <w:szCs w:val="24"/>
        </w:rPr>
        <w:t xml:space="preserve"> </w:t>
      </w:r>
      <w:r w:rsidR="00F752B5">
        <w:rPr>
          <w:rFonts w:ascii="Times New Roman" w:eastAsia="TimesNewRomanPSMT" w:hAnsi="Times New Roman" w:cs="Times New Roman"/>
          <w:i/>
          <w:sz w:val="24"/>
          <w:szCs w:val="24"/>
        </w:rPr>
        <w:t xml:space="preserve">components </w:t>
      </w:r>
      <w:r w:rsidRPr="00177A2A">
        <w:rPr>
          <w:rFonts w:ascii="Times New Roman" w:hAnsi="Times New Roman" w:cs="Times New Roman"/>
          <w:i/>
          <w:sz w:val="24"/>
          <w:szCs w:val="24"/>
        </w:rPr>
        <w:t xml:space="preserve">and poor management of the </w:t>
      </w:r>
      <w:r w:rsidR="00F752B5">
        <w:rPr>
          <w:rFonts w:ascii="Times New Roman" w:hAnsi="Times New Roman" w:cs="Times New Roman"/>
          <w:i/>
          <w:sz w:val="24"/>
          <w:szCs w:val="24"/>
        </w:rPr>
        <w:t>components</w:t>
      </w:r>
      <w:r w:rsidRPr="00177A2A">
        <w:rPr>
          <w:rFonts w:ascii="Times New Roman" w:hAnsi="Times New Roman" w:cs="Times New Roman"/>
          <w:i/>
          <w:sz w:val="24"/>
          <w:szCs w:val="24"/>
        </w:rPr>
        <w:t xml:space="preserve">. Few people </w:t>
      </w:r>
      <w:r w:rsidR="006C7664" w:rsidRPr="00177A2A">
        <w:rPr>
          <w:rFonts w:ascii="Times New Roman" w:hAnsi="Times New Roman" w:cs="Times New Roman"/>
          <w:i/>
          <w:sz w:val="24"/>
          <w:szCs w:val="24"/>
        </w:rPr>
        <w:t>sometimes-visited</w:t>
      </w:r>
      <w:r w:rsidRPr="00177A2A">
        <w:rPr>
          <w:rFonts w:ascii="Times New Roman" w:hAnsi="Times New Roman" w:cs="Times New Roman"/>
          <w:i/>
          <w:sz w:val="24"/>
          <w:szCs w:val="24"/>
        </w:rPr>
        <w:t xml:space="preserve"> sport fields and playgrounds found near their home</w:t>
      </w:r>
      <w:r w:rsidR="00BC42D5">
        <w:rPr>
          <w:rFonts w:ascii="Times New Roman" w:hAnsi="Times New Roman" w:cs="Times New Roman"/>
          <w:i/>
          <w:sz w:val="24"/>
          <w:szCs w:val="24"/>
        </w:rPr>
        <w:t>s</w:t>
      </w:r>
      <w:r w:rsidRPr="00177A2A">
        <w:rPr>
          <w:rFonts w:ascii="Times New Roman" w:hAnsi="Times New Roman" w:cs="Times New Roman"/>
          <w:i/>
          <w:sz w:val="24"/>
          <w:szCs w:val="24"/>
        </w:rPr>
        <w:t xml:space="preserve"> for the purpose of physical exercise. But the habit of visiting </w:t>
      </w:r>
      <w:r w:rsidR="00F752B5">
        <w:rPr>
          <w:rFonts w:ascii="Times New Roman" w:hAnsi="Times New Roman" w:cs="Times New Roman"/>
          <w:i/>
          <w:sz w:val="24"/>
          <w:szCs w:val="24"/>
        </w:rPr>
        <w:t xml:space="preserve">urban </w:t>
      </w:r>
      <w:r w:rsidR="00CE2022">
        <w:rPr>
          <w:rFonts w:ascii="Times New Roman" w:eastAsia="TimesNewRomanPSMT" w:hAnsi="Times New Roman" w:cs="Times New Roman"/>
          <w:i/>
          <w:sz w:val="24"/>
          <w:szCs w:val="24"/>
        </w:rPr>
        <w:t>GI</w:t>
      </w:r>
      <w:r w:rsidRPr="00177A2A">
        <w:rPr>
          <w:rFonts w:ascii="Times New Roman" w:eastAsia="TimesNewRomanPSMT" w:hAnsi="Times New Roman" w:cs="Times New Roman"/>
          <w:i/>
          <w:sz w:val="24"/>
          <w:szCs w:val="24"/>
        </w:rPr>
        <w:t xml:space="preserve"> components</w:t>
      </w:r>
      <w:r w:rsidRPr="00177A2A">
        <w:rPr>
          <w:rFonts w:ascii="Times New Roman" w:hAnsi="Times New Roman" w:cs="Times New Roman"/>
          <w:i/>
          <w:sz w:val="24"/>
          <w:szCs w:val="24"/>
        </w:rPr>
        <w:t xml:space="preserve"> is low in </w:t>
      </w:r>
      <w:r w:rsidR="00BC42D5">
        <w:rPr>
          <w:rFonts w:ascii="Times New Roman" w:hAnsi="Times New Roman" w:cs="Times New Roman"/>
          <w:i/>
          <w:sz w:val="24"/>
          <w:szCs w:val="24"/>
        </w:rPr>
        <w:t xml:space="preserve">our </w:t>
      </w:r>
      <w:r w:rsidRPr="006C7664">
        <w:rPr>
          <w:rFonts w:ascii="Times New Roman" w:hAnsi="Times New Roman" w:cs="Times New Roman"/>
          <w:i/>
          <w:sz w:val="24"/>
          <w:szCs w:val="24"/>
        </w:rPr>
        <w:t>communities.”(</w:t>
      </w:r>
      <w:r w:rsidR="007F31FB" w:rsidRPr="006C7664">
        <w:rPr>
          <w:rFonts w:ascii="Times New Roman" w:hAnsi="Times New Roman" w:cs="Times New Roman"/>
          <w:sz w:val="24"/>
          <w:szCs w:val="24"/>
        </w:rPr>
        <w:t xml:space="preserve">Community member, Legetafo town, </w:t>
      </w:r>
      <w:r w:rsidRPr="006C7664">
        <w:rPr>
          <w:rFonts w:ascii="Times New Roman" w:hAnsi="Times New Roman" w:cs="Times New Roman"/>
          <w:i/>
          <w:sz w:val="24"/>
          <w:szCs w:val="24"/>
        </w:rPr>
        <w:t xml:space="preserve">Focus group discussion, </w:t>
      </w:r>
      <w:r w:rsidR="005F5412" w:rsidRPr="006C7664">
        <w:rPr>
          <w:rFonts w:ascii="Times New Roman" w:hAnsi="Times New Roman" w:cs="Times New Roman"/>
          <w:sz w:val="24"/>
          <w:szCs w:val="24"/>
        </w:rPr>
        <w:t>01/3</w:t>
      </w:r>
      <w:r w:rsidR="007F31FB" w:rsidRPr="006C7664">
        <w:rPr>
          <w:rFonts w:ascii="Times New Roman" w:hAnsi="Times New Roman" w:cs="Times New Roman"/>
          <w:sz w:val="24"/>
          <w:szCs w:val="24"/>
        </w:rPr>
        <w:t>1/2017</w:t>
      </w:r>
      <w:r w:rsidR="007F31FB" w:rsidRPr="006C7664">
        <w:rPr>
          <w:rFonts w:ascii="Times New Roman" w:hAnsi="Times New Roman" w:cs="Times New Roman"/>
          <w:i/>
          <w:sz w:val="24"/>
          <w:szCs w:val="24"/>
        </w:rPr>
        <w:t>)</w:t>
      </w:r>
    </w:p>
    <w:p w:rsidR="0071012F" w:rsidRDefault="0071012F" w:rsidP="00B14340">
      <w:pPr>
        <w:pStyle w:val="Default"/>
        <w:spacing w:line="480" w:lineRule="auto"/>
        <w:jc w:val="both"/>
        <w:rPr>
          <w:rFonts w:ascii="Times New Roman" w:hAnsi="Times New Roman" w:cs="Times New Roman"/>
        </w:rPr>
      </w:pPr>
      <w:r>
        <w:rPr>
          <w:rFonts w:ascii="Times New Roman" w:hAnsi="Times New Roman" w:cs="Times New Roman"/>
        </w:rPr>
        <w:t xml:space="preserve">This result is in line </w:t>
      </w:r>
      <w:r w:rsidRPr="00396754">
        <w:rPr>
          <w:rFonts w:ascii="Times New Roman" w:hAnsi="Times New Roman" w:cs="Times New Roman"/>
        </w:rPr>
        <w:t>with the findings of Abkar et al. (2010)</w:t>
      </w:r>
      <w:r w:rsidR="00F03BB6">
        <w:rPr>
          <w:rFonts w:ascii="Times New Roman" w:hAnsi="Times New Roman" w:cs="Times New Roman"/>
        </w:rPr>
        <w:t xml:space="preserve">, </w:t>
      </w:r>
      <w:r w:rsidR="00F03BB6" w:rsidRPr="00396754">
        <w:rPr>
          <w:rFonts w:ascii="Times New Roman" w:hAnsi="Times New Roman" w:cs="Times New Roman"/>
        </w:rPr>
        <w:t>Mensah</w:t>
      </w:r>
      <w:r w:rsidR="00F03BB6">
        <w:rPr>
          <w:rFonts w:ascii="Times New Roman" w:hAnsi="Times New Roman" w:cs="Times New Roman"/>
        </w:rPr>
        <w:t xml:space="preserve"> </w:t>
      </w:r>
      <w:r w:rsidR="00F03BB6" w:rsidRPr="00396754">
        <w:rPr>
          <w:rFonts w:ascii="Times New Roman" w:hAnsi="Times New Roman" w:cs="Times New Roman"/>
        </w:rPr>
        <w:t xml:space="preserve">(2014) </w:t>
      </w:r>
      <w:r w:rsidR="00F03BB6">
        <w:rPr>
          <w:rFonts w:ascii="Times New Roman" w:hAnsi="Times New Roman" w:cs="Times New Roman"/>
        </w:rPr>
        <w:t xml:space="preserve">and </w:t>
      </w:r>
      <w:r w:rsidR="00F03BB6" w:rsidRPr="00396754">
        <w:rPr>
          <w:rFonts w:ascii="Times New Roman" w:hAnsi="Times New Roman" w:cs="Times New Roman"/>
        </w:rPr>
        <w:t>Ny</w:t>
      </w:r>
      <w:r w:rsidR="00F03BB6">
        <w:rPr>
          <w:rFonts w:ascii="Times New Roman" w:hAnsi="Times New Roman" w:cs="Times New Roman"/>
        </w:rPr>
        <w:t>antakyi-Frimpong et al. (2016)</w:t>
      </w:r>
      <w:r w:rsidRPr="00396754">
        <w:rPr>
          <w:rFonts w:ascii="Times New Roman" w:hAnsi="Times New Roman" w:cs="Times New Roman"/>
        </w:rPr>
        <w:t xml:space="preserve"> where lack of available </w:t>
      </w:r>
      <w:r w:rsidR="00F752B5">
        <w:rPr>
          <w:rFonts w:ascii="Times New Roman" w:hAnsi="Times New Roman" w:cs="Times New Roman"/>
        </w:rPr>
        <w:t xml:space="preserve">urban </w:t>
      </w:r>
      <w:r w:rsidR="00CE2022">
        <w:rPr>
          <w:rFonts w:ascii="Times New Roman" w:eastAsia="TimesNewRomanPSMT" w:hAnsi="Times New Roman" w:cs="Times New Roman"/>
        </w:rPr>
        <w:t>GI</w:t>
      </w:r>
      <w:r w:rsidRPr="0071012F">
        <w:rPr>
          <w:rFonts w:ascii="Times New Roman" w:eastAsia="TimesNewRomanPSMT" w:hAnsi="Times New Roman" w:cs="Times New Roman"/>
        </w:rPr>
        <w:t xml:space="preserve"> components</w:t>
      </w:r>
      <w:r w:rsidRPr="0071012F">
        <w:rPr>
          <w:rFonts w:ascii="Times New Roman" w:hAnsi="Times New Roman" w:cs="Times New Roman"/>
        </w:rPr>
        <w:t xml:space="preserve">, poor </w:t>
      </w:r>
      <w:r w:rsidRPr="0071012F">
        <w:rPr>
          <w:rFonts w:ascii="Times New Roman" w:hAnsi="Times New Roman" w:cs="Times New Roman"/>
        </w:rPr>
        <w:lastRenderedPageBreak/>
        <w:t xml:space="preserve">access to </w:t>
      </w:r>
      <w:r w:rsidR="00F752B5">
        <w:rPr>
          <w:rFonts w:ascii="Times New Roman" w:hAnsi="Times New Roman" w:cs="Times New Roman"/>
        </w:rPr>
        <w:t xml:space="preserve">urban </w:t>
      </w:r>
      <w:r w:rsidR="00CE2022">
        <w:rPr>
          <w:rFonts w:ascii="Times New Roman" w:eastAsia="TimesNewRomanPSMT" w:hAnsi="Times New Roman" w:cs="Times New Roman"/>
        </w:rPr>
        <w:t>GI</w:t>
      </w:r>
      <w:r w:rsidRPr="0071012F">
        <w:rPr>
          <w:rFonts w:ascii="Times New Roman" w:eastAsia="TimesNewRomanPSMT" w:hAnsi="Times New Roman" w:cs="Times New Roman"/>
        </w:rPr>
        <w:t xml:space="preserve"> components</w:t>
      </w:r>
      <w:r w:rsidR="00CE2022">
        <w:rPr>
          <w:rFonts w:ascii="Times New Roman" w:eastAsia="TimesNewRomanPSMT" w:hAnsi="Times New Roman" w:cs="Times New Roman"/>
        </w:rPr>
        <w:t xml:space="preserve"> </w:t>
      </w:r>
      <w:r w:rsidRPr="00396754">
        <w:rPr>
          <w:rFonts w:ascii="Times New Roman" w:hAnsi="Times New Roman" w:cs="Times New Roman"/>
        </w:rPr>
        <w:t xml:space="preserve">and improper </w:t>
      </w:r>
      <w:r>
        <w:rPr>
          <w:rFonts w:ascii="Times New Roman" w:hAnsi="Times New Roman" w:cs="Times New Roman"/>
        </w:rPr>
        <w:t xml:space="preserve">management </w:t>
      </w:r>
      <w:r w:rsidRPr="00396754">
        <w:rPr>
          <w:rFonts w:ascii="Times New Roman" w:hAnsi="Times New Roman" w:cs="Times New Roman"/>
        </w:rPr>
        <w:t xml:space="preserve">were among the major </w:t>
      </w:r>
      <w:r w:rsidR="00BC42D5">
        <w:rPr>
          <w:rFonts w:ascii="Times New Roman" w:hAnsi="Times New Roman" w:cs="Times New Roman"/>
        </w:rPr>
        <w:t>factors</w:t>
      </w:r>
      <w:r w:rsidRPr="00396754">
        <w:rPr>
          <w:rFonts w:ascii="Times New Roman" w:hAnsi="Times New Roman" w:cs="Times New Roman"/>
        </w:rPr>
        <w:t xml:space="preserve"> that discouraged residents from using urban </w:t>
      </w:r>
      <w:r w:rsidR="00AF4A5C">
        <w:rPr>
          <w:rFonts w:ascii="Times New Roman" w:eastAsia="TimesNewRomanPSMT" w:hAnsi="Times New Roman" w:cs="Times New Roman"/>
        </w:rPr>
        <w:t>GI</w:t>
      </w:r>
      <w:r w:rsidRPr="0071012F">
        <w:rPr>
          <w:rFonts w:ascii="Times New Roman" w:eastAsia="TimesNewRomanPSMT" w:hAnsi="Times New Roman" w:cs="Times New Roman"/>
        </w:rPr>
        <w:t xml:space="preserve"> components</w:t>
      </w:r>
      <w:r w:rsidRPr="00396754">
        <w:rPr>
          <w:rFonts w:ascii="Times New Roman" w:hAnsi="Times New Roman" w:cs="Times New Roman"/>
        </w:rPr>
        <w:t>.</w:t>
      </w:r>
      <w:r w:rsidR="00AF4A5C">
        <w:rPr>
          <w:rFonts w:ascii="Times New Roman" w:hAnsi="Times New Roman" w:cs="Times New Roman"/>
        </w:rPr>
        <w:t xml:space="preserve"> </w:t>
      </w:r>
      <w:r w:rsidR="00B67F00">
        <w:rPr>
          <w:rFonts w:ascii="Times New Roman" w:hAnsi="Times New Roman" w:cs="Times New Roman"/>
        </w:rPr>
        <w:t>Again, these findings for sub-Saharan</w:t>
      </w:r>
      <w:r w:rsidR="00BC42D5">
        <w:rPr>
          <w:rFonts w:ascii="Times New Roman" w:hAnsi="Times New Roman" w:cs="Times New Roman"/>
        </w:rPr>
        <w:t xml:space="preserve"> African</w:t>
      </w:r>
      <w:r w:rsidR="00B67F00">
        <w:rPr>
          <w:rFonts w:ascii="Times New Roman" w:hAnsi="Times New Roman" w:cs="Times New Roman"/>
        </w:rPr>
        <w:t xml:space="preserve"> cities contrast with the regular use of </w:t>
      </w:r>
      <w:r w:rsidR="00F752B5">
        <w:rPr>
          <w:rFonts w:ascii="Times New Roman" w:hAnsi="Times New Roman" w:cs="Times New Roman"/>
        </w:rPr>
        <w:t xml:space="preserve">urban </w:t>
      </w:r>
      <w:r w:rsidR="00AF4A5C">
        <w:rPr>
          <w:rFonts w:ascii="Times New Roman" w:eastAsia="TimesNewRomanPSMT" w:hAnsi="Times New Roman" w:cs="Times New Roman"/>
        </w:rPr>
        <w:t>GI</w:t>
      </w:r>
      <w:r w:rsidR="00B67F00" w:rsidRPr="0071012F">
        <w:rPr>
          <w:rFonts w:ascii="Times New Roman" w:eastAsia="TimesNewRomanPSMT" w:hAnsi="Times New Roman" w:cs="Times New Roman"/>
        </w:rPr>
        <w:t xml:space="preserve"> components</w:t>
      </w:r>
      <w:r w:rsidR="00B67F00">
        <w:rPr>
          <w:rFonts w:ascii="Times New Roman" w:hAnsi="Times New Roman" w:cs="Times New Roman"/>
        </w:rPr>
        <w:t xml:space="preserve"> in Europe.</w:t>
      </w:r>
      <w:r w:rsidR="00B67F00" w:rsidRPr="00B713F2">
        <w:rPr>
          <w:rFonts w:ascii="Times New Roman" w:hAnsi="Times New Roman" w:cs="Times New Roman"/>
        </w:rPr>
        <w:t xml:space="preserve"> For instance, the study by CABE (2010) in England </w:t>
      </w:r>
      <w:r w:rsidR="00BC42D5">
        <w:rPr>
          <w:rFonts w:ascii="Times New Roman" w:hAnsi="Times New Roman" w:cs="Times New Roman"/>
        </w:rPr>
        <w:t xml:space="preserve">has </w:t>
      </w:r>
      <w:r w:rsidR="00B67F00" w:rsidRPr="00B713F2">
        <w:rPr>
          <w:rFonts w:ascii="Times New Roman" w:hAnsi="Times New Roman" w:cs="Times New Roman"/>
        </w:rPr>
        <w:t>show</w:t>
      </w:r>
      <w:r w:rsidR="00BC42D5">
        <w:rPr>
          <w:rFonts w:ascii="Times New Roman" w:hAnsi="Times New Roman" w:cs="Times New Roman"/>
        </w:rPr>
        <w:t>n</w:t>
      </w:r>
      <w:r w:rsidR="00B67F00" w:rsidRPr="00B713F2">
        <w:rPr>
          <w:rFonts w:ascii="Times New Roman" w:hAnsi="Times New Roman" w:cs="Times New Roman"/>
        </w:rPr>
        <w:t xml:space="preserve"> that almost nine out of 10 people use</w:t>
      </w:r>
      <w:r w:rsidR="00BC42D5">
        <w:rPr>
          <w:rFonts w:ascii="Times New Roman" w:hAnsi="Times New Roman" w:cs="Times New Roman"/>
        </w:rPr>
        <w:t>d</w:t>
      </w:r>
      <w:r w:rsidR="00B67F00" w:rsidRPr="00B713F2">
        <w:rPr>
          <w:rFonts w:ascii="Times New Roman" w:hAnsi="Times New Roman" w:cs="Times New Roman"/>
        </w:rPr>
        <w:t xml:space="preserve"> parks and </w:t>
      </w:r>
      <w:r w:rsidR="00F752B5">
        <w:rPr>
          <w:rFonts w:ascii="Times New Roman" w:hAnsi="Times New Roman" w:cs="Times New Roman"/>
        </w:rPr>
        <w:t>playgrounds</w:t>
      </w:r>
      <w:r w:rsidR="00B67F00" w:rsidRPr="00B713F2">
        <w:rPr>
          <w:rFonts w:ascii="Times New Roman" w:hAnsi="Times New Roman" w:cs="Times New Roman"/>
        </w:rPr>
        <w:t>.</w:t>
      </w:r>
    </w:p>
    <w:p w:rsidR="00B67F00" w:rsidRPr="007A55A7" w:rsidRDefault="00B67F00" w:rsidP="00B14340">
      <w:pPr>
        <w:pStyle w:val="Default"/>
        <w:spacing w:line="480" w:lineRule="auto"/>
        <w:jc w:val="both"/>
        <w:rPr>
          <w:rFonts w:ascii="Times New Roman" w:hAnsi="Times New Roman" w:cs="Times New Roman"/>
          <w:sz w:val="16"/>
          <w:szCs w:val="16"/>
        </w:rPr>
      </w:pPr>
    </w:p>
    <w:p w:rsidR="002820CF" w:rsidRPr="00B713F2" w:rsidRDefault="002820CF" w:rsidP="00B14340">
      <w:pPr>
        <w:spacing w:line="480" w:lineRule="auto"/>
        <w:jc w:val="both"/>
        <w:rPr>
          <w:rFonts w:ascii="Times New Roman" w:hAnsi="Times New Roman" w:cs="Times New Roman"/>
          <w:b/>
          <w:i/>
          <w:sz w:val="24"/>
          <w:szCs w:val="24"/>
        </w:rPr>
      </w:pPr>
      <w:r w:rsidRPr="00B713F2">
        <w:rPr>
          <w:rFonts w:ascii="Times New Roman" w:hAnsi="Times New Roman" w:cs="Times New Roman"/>
          <w:b/>
          <w:i/>
          <w:sz w:val="24"/>
          <w:szCs w:val="24"/>
        </w:rPr>
        <w:t>Frequency of Visit</w:t>
      </w:r>
      <w:r>
        <w:rPr>
          <w:rFonts w:ascii="Times New Roman" w:hAnsi="Times New Roman" w:cs="Times New Roman"/>
          <w:b/>
          <w:i/>
          <w:sz w:val="24"/>
          <w:szCs w:val="24"/>
        </w:rPr>
        <w:t>s</w:t>
      </w:r>
      <w:r w:rsidRPr="00B713F2">
        <w:rPr>
          <w:rFonts w:ascii="Times New Roman" w:hAnsi="Times New Roman" w:cs="Times New Roman"/>
          <w:b/>
          <w:i/>
          <w:sz w:val="24"/>
          <w:szCs w:val="24"/>
        </w:rPr>
        <w:t>:</w:t>
      </w:r>
      <w:r w:rsidR="00AF4A5C">
        <w:rPr>
          <w:rFonts w:ascii="Times New Roman" w:hAnsi="Times New Roman" w:cs="Times New Roman"/>
          <w:b/>
          <w:i/>
          <w:sz w:val="24"/>
          <w:szCs w:val="24"/>
        </w:rPr>
        <w:t xml:space="preserve"> </w:t>
      </w:r>
      <w:r w:rsidRPr="00B713F2">
        <w:rPr>
          <w:rFonts w:ascii="Times New Roman" w:hAnsi="Times New Roman" w:cs="Times New Roman"/>
          <w:sz w:val="24"/>
          <w:szCs w:val="24"/>
        </w:rPr>
        <w:t>Th</w:t>
      </w:r>
      <w:r>
        <w:rPr>
          <w:rFonts w:ascii="Times New Roman" w:hAnsi="Times New Roman" w:cs="Times New Roman"/>
          <w:sz w:val="24"/>
          <w:szCs w:val="24"/>
        </w:rPr>
        <w:t>e</w:t>
      </w:r>
      <w:r w:rsidRPr="00B713F2">
        <w:rPr>
          <w:rFonts w:ascii="Times New Roman" w:hAnsi="Times New Roman" w:cs="Times New Roman"/>
          <w:sz w:val="24"/>
          <w:szCs w:val="24"/>
        </w:rPr>
        <w:t xml:space="preserve"> survey </w:t>
      </w:r>
      <w:r>
        <w:rPr>
          <w:rFonts w:ascii="Times New Roman" w:hAnsi="Times New Roman" w:cs="Times New Roman"/>
          <w:sz w:val="24"/>
          <w:szCs w:val="24"/>
        </w:rPr>
        <w:t>showed little variation in</w:t>
      </w:r>
      <w:r w:rsidRPr="00B713F2">
        <w:rPr>
          <w:rFonts w:ascii="Times New Roman" w:hAnsi="Times New Roman" w:cs="Times New Roman"/>
          <w:sz w:val="24"/>
          <w:szCs w:val="24"/>
        </w:rPr>
        <w:t xml:space="preserve"> the frequency </w:t>
      </w:r>
      <w:r>
        <w:rPr>
          <w:rFonts w:ascii="Times New Roman" w:hAnsi="Times New Roman" w:cs="Times New Roman"/>
          <w:sz w:val="24"/>
          <w:szCs w:val="24"/>
        </w:rPr>
        <w:t xml:space="preserve">of </w:t>
      </w:r>
      <w:r w:rsidR="00F2597D">
        <w:rPr>
          <w:rFonts w:ascii="Times New Roman" w:hAnsi="Times New Roman" w:cs="Times New Roman"/>
          <w:sz w:val="24"/>
          <w:szCs w:val="24"/>
        </w:rPr>
        <w:t xml:space="preserve">urban </w:t>
      </w:r>
      <w:r w:rsidR="00AF4A5C">
        <w:rPr>
          <w:rFonts w:ascii="Times New Roman" w:eastAsia="TimesNewRomanPSMT" w:hAnsi="Times New Roman" w:cs="Times New Roman"/>
          <w:sz w:val="24"/>
          <w:szCs w:val="24"/>
        </w:rPr>
        <w:t xml:space="preserve">GI </w:t>
      </w:r>
      <w:r w:rsidR="009211AD">
        <w:rPr>
          <w:rFonts w:ascii="Times New Roman" w:eastAsia="TimesNewRomanPSMT" w:hAnsi="Times New Roman" w:cs="Times New Roman"/>
          <w:sz w:val="24"/>
          <w:szCs w:val="24"/>
        </w:rPr>
        <w:t>component</w:t>
      </w:r>
      <w:r>
        <w:rPr>
          <w:rFonts w:ascii="Times New Roman" w:hAnsi="Times New Roman" w:cs="Times New Roman"/>
          <w:sz w:val="24"/>
          <w:szCs w:val="24"/>
        </w:rPr>
        <w:t xml:space="preserve"> visits between the three towns. In Legetafo, </w:t>
      </w:r>
      <w:r w:rsidRPr="00B713F2">
        <w:rPr>
          <w:rFonts w:ascii="Times New Roman" w:hAnsi="Times New Roman" w:cs="Times New Roman"/>
          <w:sz w:val="24"/>
          <w:szCs w:val="24"/>
        </w:rPr>
        <w:t>3% of respondents</w:t>
      </w:r>
      <w:r w:rsidR="00AF4A5C">
        <w:rPr>
          <w:rFonts w:ascii="Times New Roman" w:hAnsi="Times New Roman" w:cs="Times New Roman"/>
          <w:sz w:val="24"/>
          <w:szCs w:val="24"/>
        </w:rPr>
        <w:t xml:space="preserve"> </w:t>
      </w:r>
      <w:r w:rsidRPr="00B713F2">
        <w:rPr>
          <w:rFonts w:ascii="Times New Roman" w:hAnsi="Times New Roman" w:cs="Times New Roman"/>
          <w:sz w:val="24"/>
          <w:szCs w:val="24"/>
        </w:rPr>
        <w:t>would visit</w:t>
      </w:r>
      <w:r w:rsidR="00BC42D5">
        <w:rPr>
          <w:rFonts w:ascii="Times New Roman" w:hAnsi="Times New Roman" w:cs="Times New Roman"/>
          <w:sz w:val="24"/>
          <w:szCs w:val="24"/>
        </w:rPr>
        <w:t>ed</w:t>
      </w:r>
      <w:r w:rsidRPr="00B713F2">
        <w:rPr>
          <w:rFonts w:ascii="Times New Roman" w:hAnsi="Times New Roman" w:cs="Times New Roman"/>
          <w:sz w:val="24"/>
          <w:szCs w:val="24"/>
        </w:rPr>
        <w:t xml:space="preserve"> </w:t>
      </w:r>
      <w:r w:rsidR="00F2597D">
        <w:rPr>
          <w:rFonts w:ascii="Times New Roman" w:hAnsi="Times New Roman" w:cs="Times New Roman"/>
          <w:sz w:val="24"/>
          <w:szCs w:val="24"/>
        </w:rPr>
        <w:t xml:space="preserve">urban </w:t>
      </w:r>
      <w:r w:rsidR="00AF4A5C">
        <w:rPr>
          <w:rFonts w:ascii="Times New Roman" w:eastAsia="TimesNewRomanPSMT" w:hAnsi="Times New Roman" w:cs="Times New Roman"/>
          <w:sz w:val="24"/>
          <w:szCs w:val="24"/>
        </w:rPr>
        <w:t>GI</w:t>
      </w:r>
      <w:r w:rsidRPr="0071012F">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xml:space="preserve"> </w:t>
      </w:r>
      <w:r w:rsidRPr="00C74F8E">
        <w:rPr>
          <w:rFonts w:ascii="Times New Roman" w:hAnsi="Times New Roman" w:cs="Times New Roman"/>
          <w:sz w:val="24"/>
          <w:szCs w:val="24"/>
        </w:rPr>
        <w:t xml:space="preserve">more </w:t>
      </w:r>
      <w:r w:rsidR="009211AD" w:rsidRPr="00C74F8E">
        <w:rPr>
          <w:rFonts w:ascii="Times New Roman" w:hAnsi="Times New Roman" w:cs="Times New Roman"/>
          <w:sz w:val="24"/>
          <w:szCs w:val="24"/>
        </w:rPr>
        <w:t>than</w:t>
      </w:r>
      <w:r w:rsidR="00AF4A5C" w:rsidRPr="00C74F8E">
        <w:rPr>
          <w:rFonts w:ascii="Times New Roman" w:hAnsi="Times New Roman" w:cs="Times New Roman"/>
          <w:sz w:val="24"/>
          <w:szCs w:val="24"/>
        </w:rPr>
        <w:t xml:space="preserve"> </w:t>
      </w:r>
      <w:r w:rsidRPr="00C74F8E">
        <w:rPr>
          <w:rFonts w:ascii="Times New Roman" w:hAnsi="Times New Roman" w:cs="Times New Roman"/>
          <w:sz w:val="24"/>
          <w:szCs w:val="24"/>
        </w:rPr>
        <w:t xml:space="preserve">once </w:t>
      </w:r>
      <w:r w:rsidR="009211AD" w:rsidRPr="00C74F8E">
        <w:rPr>
          <w:rFonts w:ascii="Times New Roman" w:hAnsi="Times New Roman" w:cs="Times New Roman"/>
          <w:sz w:val="24"/>
          <w:szCs w:val="24"/>
        </w:rPr>
        <w:t>per</w:t>
      </w:r>
      <w:r w:rsidR="00AF4A5C" w:rsidRPr="00C74F8E">
        <w:rPr>
          <w:rFonts w:ascii="Times New Roman" w:hAnsi="Times New Roman" w:cs="Times New Roman"/>
          <w:sz w:val="24"/>
          <w:szCs w:val="24"/>
        </w:rPr>
        <w:t xml:space="preserve"> </w:t>
      </w:r>
      <w:r w:rsidRPr="00C74F8E">
        <w:rPr>
          <w:rFonts w:ascii="Times New Roman" w:hAnsi="Times New Roman" w:cs="Times New Roman"/>
          <w:sz w:val="24"/>
          <w:szCs w:val="24"/>
        </w:rPr>
        <w:t>week whereas</w:t>
      </w:r>
      <w:r w:rsidRPr="00B713F2">
        <w:rPr>
          <w:rFonts w:ascii="Times New Roman" w:hAnsi="Times New Roman" w:cs="Times New Roman"/>
          <w:sz w:val="24"/>
          <w:szCs w:val="24"/>
        </w:rPr>
        <w:t xml:space="preserve"> 12.5%, 15.6%, and</w:t>
      </w:r>
      <w:r w:rsidR="00AF4A5C">
        <w:rPr>
          <w:rFonts w:ascii="Times New Roman" w:hAnsi="Times New Roman" w:cs="Times New Roman"/>
          <w:sz w:val="24"/>
          <w:szCs w:val="24"/>
        </w:rPr>
        <w:t xml:space="preserve"> </w:t>
      </w:r>
      <w:r w:rsidRPr="00B713F2">
        <w:rPr>
          <w:rFonts w:ascii="Times New Roman" w:hAnsi="Times New Roman" w:cs="Times New Roman"/>
          <w:sz w:val="24"/>
          <w:szCs w:val="24"/>
        </w:rPr>
        <w:t>9.5% of them visit</w:t>
      </w:r>
      <w:r w:rsidR="00BC42D5">
        <w:rPr>
          <w:rFonts w:ascii="Times New Roman" w:hAnsi="Times New Roman" w:cs="Times New Roman"/>
          <w:sz w:val="24"/>
          <w:szCs w:val="24"/>
        </w:rPr>
        <w:t>ed</w:t>
      </w:r>
      <w:r w:rsidRPr="00B713F2">
        <w:rPr>
          <w:rFonts w:ascii="Times New Roman" w:hAnsi="Times New Roman" w:cs="Times New Roman"/>
          <w:sz w:val="24"/>
          <w:szCs w:val="24"/>
        </w:rPr>
        <w:t xml:space="preserve"> </w:t>
      </w:r>
      <w:r w:rsidR="00F2597D">
        <w:rPr>
          <w:rFonts w:ascii="Times New Roman" w:hAnsi="Times New Roman" w:cs="Times New Roman"/>
          <w:sz w:val="24"/>
          <w:szCs w:val="24"/>
        </w:rPr>
        <w:t xml:space="preserve">urban </w:t>
      </w:r>
      <w:r w:rsidR="00AF4A5C">
        <w:rPr>
          <w:rFonts w:ascii="Times New Roman" w:eastAsia="TimesNewRomanPSMT" w:hAnsi="Times New Roman" w:cs="Times New Roman"/>
          <w:sz w:val="24"/>
          <w:szCs w:val="24"/>
        </w:rPr>
        <w:t>GI</w:t>
      </w:r>
      <w:r w:rsidRPr="0071012F">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xml:space="preserve"> once a week, once a month and less than once a month, respectively.</w:t>
      </w:r>
      <w:r>
        <w:rPr>
          <w:rFonts w:ascii="Times New Roman" w:hAnsi="Times New Roman" w:cs="Times New Roman"/>
          <w:sz w:val="24"/>
          <w:szCs w:val="24"/>
        </w:rPr>
        <w:t xml:space="preserve"> The frequency of visits is considerably lower in Sebeta and </w:t>
      </w:r>
      <w:r w:rsidRPr="00C74F8E">
        <w:rPr>
          <w:rFonts w:ascii="Times New Roman" w:hAnsi="Times New Roman" w:cs="Times New Roman"/>
          <w:sz w:val="24"/>
          <w:szCs w:val="24"/>
        </w:rPr>
        <w:t>Sululta</w:t>
      </w:r>
      <w:r w:rsidR="00AF4A5C" w:rsidRPr="00C74F8E">
        <w:rPr>
          <w:rFonts w:ascii="Times New Roman" w:hAnsi="Times New Roman" w:cs="Times New Roman"/>
          <w:sz w:val="24"/>
          <w:szCs w:val="24"/>
        </w:rPr>
        <w:t xml:space="preserve"> </w:t>
      </w:r>
      <w:r w:rsidR="0018496B" w:rsidRPr="00C74F8E">
        <w:rPr>
          <w:rFonts w:ascii="Times New Roman" w:hAnsi="Times New Roman" w:cs="Times New Roman"/>
          <w:sz w:val="24"/>
          <w:szCs w:val="24"/>
        </w:rPr>
        <w:t>towns</w:t>
      </w:r>
      <w:r w:rsidRPr="00C74F8E">
        <w:rPr>
          <w:rFonts w:ascii="Times New Roman" w:hAnsi="Times New Roman" w:cs="Times New Roman"/>
          <w:sz w:val="24"/>
          <w:szCs w:val="24"/>
        </w:rPr>
        <w:t>. About</w:t>
      </w:r>
      <w:r w:rsidRPr="00B713F2">
        <w:rPr>
          <w:rFonts w:ascii="Times New Roman" w:hAnsi="Times New Roman" w:cs="Times New Roman"/>
          <w:sz w:val="24"/>
          <w:szCs w:val="24"/>
        </w:rPr>
        <w:t xml:space="preserve"> 3.9% and 5.3% of responde</w:t>
      </w:r>
      <w:r>
        <w:rPr>
          <w:rFonts w:ascii="Times New Roman" w:hAnsi="Times New Roman" w:cs="Times New Roman"/>
          <w:sz w:val="24"/>
          <w:szCs w:val="24"/>
        </w:rPr>
        <w:t xml:space="preserve">nts </w:t>
      </w:r>
      <w:r w:rsidRPr="00B713F2">
        <w:rPr>
          <w:rFonts w:ascii="Times New Roman" w:hAnsi="Times New Roman" w:cs="Times New Roman"/>
          <w:sz w:val="24"/>
          <w:szCs w:val="24"/>
        </w:rPr>
        <w:t>visit</w:t>
      </w:r>
      <w:r w:rsidR="00BC42D5">
        <w:rPr>
          <w:rFonts w:ascii="Times New Roman" w:hAnsi="Times New Roman" w:cs="Times New Roman"/>
          <w:sz w:val="24"/>
          <w:szCs w:val="24"/>
        </w:rPr>
        <w:t>ed</w:t>
      </w:r>
      <w:r w:rsidRPr="00B713F2">
        <w:rPr>
          <w:rFonts w:ascii="Times New Roman" w:hAnsi="Times New Roman" w:cs="Times New Roman"/>
          <w:sz w:val="24"/>
          <w:szCs w:val="24"/>
        </w:rPr>
        <w:t xml:space="preserve"> </w:t>
      </w:r>
      <w:r w:rsidR="00F2597D">
        <w:rPr>
          <w:rFonts w:ascii="Times New Roman" w:hAnsi="Times New Roman" w:cs="Times New Roman"/>
          <w:sz w:val="24"/>
          <w:szCs w:val="24"/>
        </w:rPr>
        <w:t xml:space="preserve">urban </w:t>
      </w:r>
      <w:r w:rsidR="00AF4A5C">
        <w:rPr>
          <w:rFonts w:ascii="Times New Roman" w:eastAsia="TimesNewRomanPSMT" w:hAnsi="Times New Roman" w:cs="Times New Roman"/>
          <w:sz w:val="24"/>
          <w:szCs w:val="24"/>
        </w:rPr>
        <w:t>GI</w:t>
      </w:r>
      <w:r w:rsidRPr="0071012F">
        <w:rPr>
          <w:rFonts w:ascii="Times New Roman" w:eastAsia="TimesNewRomanPSMT" w:hAnsi="Times New Roman" w:cs="Times New Roman"/>
          <w:sz w:val="24"/>
          <w:szCs w:val="24"/>
        </w:rPr>
        <w:t xml:space="preserve"> components</w:t>
      </w:r>
      <w:r w:rsidRPr="00B713F2">
        <w:rPr>
          <w:rFonts w:ascii="Times New Roman" w:hAnsi="Times New Roman" w:cs="Times New Roman"/>
          <w:sz w:val="24"/>
          <w:szCs w:val="24"/>
        </w:rPr>
        <w:t xml:space="preserve"> once a </w:t>
      </w:r>
      <w:r w:rsidRPr="00B713F2">
        <w:rPr>
          <w:rFonts w:ascii="Times New Roman" w:hAnsi="Times New Roman" w:cs="Times New Roman"/>
          <w:bCs/>
          <w:sz w:val="24"/>
          <w:szCs w:val="24"/>
        </w:rPr>
        <w:t>week</w:t>
      </w:r>
      <w:r>
        <w:rPr>
          <w:rFonts w:ascii="Times New Roman" w:hAnsi="Times New Roman" w:cs="Times New Roman"/>
          <w:bCs/>
          <w:sz w:val="24"/>
          <w:szCs w:val="24"/>
        </w:rPr>
        <w:t xml:space="preserve"> in these towns, respectively (Fig.</w:t>
      </w:r>
      <w:r w:rsidR="00F012A0">
        <w:rPr>
          <w:rFonts w:ascii="Times New Roman" w:hAnsi="Times New Roman" w:cs="Times New Roman"/>
          <w:bCs/>
          <w:sz w:val="24"/>
          <w:szCs w:val="24"/>
        </w:rPr>
        <w:t>17</w:t>
      </w:r>
      <w:r>
        <w:rPr>
          <w:rFonts w:ascii="Times New Roman" w:hAnsi="Times New Roman" w:cs="Times New Roman"/>
          <w:bCs/>
          <w:sz w:val="24"/>
          <w:szCs w:val="24"/>
        </w:rPr>
        <w:t>).</w:t>
      </w:r>
    </w:p>
    <w:p w:rsidR="002820CF" w:rsidRPr="00B713F2" w:rsidRDefault="002820CF" w:rsidP="00B14340">
      <w:pPr>
        <w:pStyle w:val="NormalWeb"/>
        <w:spacing w:before="0" w:beforeAutospacing="0" w:after="0" w:afterAutospacing="0" w:line="480" w:lineRule="auto"/>
        <w:rPr>
          <w:rFonts w:ascii="Calibri" w:hAnsi="Calibri"/>
          <w:sz w:val="22"/>
          <w:szCs w:val="22"/>
        </w:rPr>
      </w:pPr>
      <w:r>
        <w:rPr>
          <w:rFonts w:ascii="Calibri" w:hAnsi="Calibri"/>
          <w:noProof/>
          <w:sz w:val="22"/>
          <w:szCs w:val="22"/>
        </w:rPr>
        <w:drawing>
          <wp:inline distT="0" distB="0" distL="0" distR="0">
            <wp:extent cx="5619750" cy="2152650"/>
            <wp:effectExtent l="19050" t="0" r="19050" b="0"/>
            <wp:docPr id="1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576E9" w:rsidRDefault="002820CF">
      <w:pPr>
        <w:pStyle w:val="Caption"/>
        <w:rPr>
          <w:rFonts w:ascii="Times New Roman" w:hAnsi="Times New Roman" w:cs="Times New Roman"/>
          <w:b w:val="0"/>
          <w:i/>
          <w:color w:val="auto"/>
          <w:sz w:val="24"/>
          <w:szCs w:val="24"/>
        </w:rPr>
      </w:pPr>
      <w:bookmarkStart w:id="106" w:name="_Toc14529483"/>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17</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Frequency of </w:t>
      </w:r>
      <w:r w:rsidR="00AF4A5C"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 visit</w:t>
      </w:r>
      <w:bookmarkEnd w:id="106"/>
    </w:p>
    <w:p w:rsidR="004F7F55" w:rsidRDefault="007F31FB">
      <w:pPr>
        <w:spacing w:line="240" w:lineRule="auto"/>
        <w:rPr>
          <w:sz w:val="24"/>
          <w:szCs w:val="24"/>
        </w:rPr>
      </w:pPr>
      <w:r w:rsidRPr="007F31FB">
        <w:rPr>
          <w:rFonts w:ascii="Times New Roman" w:hAnsi="Times New Roman" w:cs="Times New Roman"/>
          <w:sz w:val="24"/>
          <w:szCs w:val="24"/>
        </w:rPr>
        <w:t>Source: Fieldwork, 2017</w:t>
      </w:r>
    </w:p>
    <w:p w:rsidR="004F7F55" w:rsidRDefault="004F7F55">
      <w:pPr>
        <w:spacing w:line="480" w:lineRule="auto"/>
        <w:jc w:val="both"/>
        <w:rPr>
          <w:rFonts w:ascii="Times New Roman" w:hAnsi="Times New Roman" w:cs="Times New Roman"/>
          <w:sz w:val="24"/>
          <w:szCs w:val="24"/>
        </w:rPr>
      </w:pPr>
    </w:p>
    <w:p w:rsidR="004F7F55" w:rsidRDefault="002820CF">
      <w:pPr>
        <w:spacing w:line="480" w:lineRule="auto"/>
        <w:jc w:val="both"/>
        <w:rPr>
          <w:rFonts w:ascii="Times New Roman" w:hAnsi="Times New Roman" w:cs="Times New Roman"/>
          <w:sz w:val="8"/>
          <w:szCs w:val="8"/>
        </w:rPr>
      </w:pPr>
      <w:r w:rsidRPr="002820CF">
        <w:rPr>
          <w:rFonts w:ascii="Times New Roman" w:hAnsi="Times New Roman" w:cs="Times New Roman"/>
          <w:sz w:val="24"/>
          <w:szCs w:val="24"/>
        </w:rPr>
        <w:lastRenderedPageBreak/>
        <w:t xml:space="preserve">Based on the finding, the majority of the respondents visited </w:t>
      </w:r>
      <w:r w:rsidR="00F2597D">
        <w:rPr>
          <w:rFonts w:ascii="Times New Roman" w:hAnsi="Times New Roman" w:cs="Times New Roman"/>
          <w:sz w:val="24"/>
          <w:szCs w:val="24"/>
        </w:rPr>
        <w:t xml:space="preserve">urban </w:t>
      </w:r>
      <w:r w:rsidR="00AF4A5C">
        <w:rPr>
          <w:rFonts w:ascii="Times New Roman" w:hAnsi="Times New Roman" w:cs="Times New Roman"/>
          <w:sz w:val="24"/>
          <w:szCs w:val="24"/>
        </w:rPr>
        <w:t>GI</w:t>
      </w:r>
      <w:r w:rsidRPr="002820CF">
        <w:rPr>
          <w:rFonts w:ascii="Times New Roman" w:hAnsi="Times New Roman" w:cs="Times New Roman"/>
          <w:sz w:val="24"/>
          <w:szCs w:val="24"/>
        </w:rPr>
        <w:t xml:space="preserve"> components once a month or less.</w:t>
      </w:r>
      <w:r w:rsidR="00F2597D">
        <w:rPr>
          <w:rFonts w:ascii="Times New Roman" w:hAnsi="Times New Roman" w:cs="Times New Roman"/>
          <w:sz w:val="24"/>
          <w:szCs w:val="24"/>
        </w:rPr>
        <w:t xml:space="preserve"> The</w:t>
      </w:r>
      <w:r w:rsidRPr="002820CF">
        <w:rPr>
          <w:rFonts w:ascii="Times New Roman" w:hAnsi="Times New Roman" w:cs="Times New Roman"/>
          <w:color w:val="222222"/>
          <w:sz w:val="24"/>
          <w:szCs w:val="24"/>
          <w:shd w:val="clear" w:color="auto" w:fill="FFFFFF"/>
        </w:rPr>
        <w:t xml:space="preserve"> finding is in contrast with the studies conducted by Xue &amp; Lau, (2017)</w:t>
      </w:r>
      <w:r w:rsidRPr="002820CF">
        <w:rPr>
          <w:rFonts w:ascii="Times New Roman" w:hAnsi="Times New Roman" w:cs="Times New Roman"/>
          <w:sz w:val="24"/>
          <w:szCs w:val="24"/>
        </w:rPr>
        <w:t xml:space="preserve"> in Singapore and </w:t>
      </w:r>
      <w:r w:rsidR="003C7FFE">
        <w:rPr>
          <w:rFonts w:ascii="Times New Roman" w:hAnsi="Times New Roman" w:cs="Times New Roman"/>
          <w:color w:val="222222"/>
          <w:sz w:val="24"/>
          <w:szCs w:val="24"/>
          <w:shd w:val="clear" w:color="auto" w:fill="FFFFFF"/>
        </w:rPr>
        <w:t xml:space="preserve">Madureira, et </w:t>
      </w:r>
      <w:r w:rsidRPr="002820CF">
        <w:rPr>
          <w:rFonts w:ascii="Times New Roman" w:hAnsi="Times New Roman" w:cs="Times New Roman"/>
          <w:color w:val="222222"/>
          <w:sz w:val="24"/>
          <w:szCs w:val="24"/>
          <w:shd w:val="clear" w:color="auto" w:fill="FFFFFF"/>
        </w:rPr>
        <w:t>al</w:t>
      </w:r>
      <w:r w:rsidR="003C7FFE">
        <w:rPr>
          <w:rFonts w:ascii="Times New Roman" w:hAnsi="Times New Roman" w:cs="Times New Roman"/>
          <w:color w:val="222222"/>
          <w:sz w:val="24"/>
          <w:szCs w:val="24"/>
          <w:shd w:val="clear" w:color="auto" w:fill="FFFFFF"/>
        </w:rPr>
        <w:t>.</w:t>
      </w:r>
      <w:r w:rsidRPr="002820CF">
        <w:rPr>
          <w:rFonts w:ascii="Times New Roman" w:hAnsi="Times New Roman" w:cs="Times New Roman"/>
          <w:color w:val="222222"/>
          <w:sz w:val="24"/>
          <w:szCs w:val="24"/>
          <w:shd w:val="clear" w:color="auto" w:fill="FFFFFF"/>
        </w:rPr>
        <w:t xml:space="preserve"> (2018) in </w:t>
      </w:r>
      <w:r w:rsidRPr="002820CF">
        <w:rPr>
          <w:rFonts w:ascii="Times New Roman" w:hAnsi="Times New Roman" w:cs="Times New Roman"/>
          <w:bCs/>
          <w:sz w:val="24"/>
          <w:szCs w:val="24"/>
        </w:rPr>
        <w:t>Portugal</w:t>
      </w:r>
      <w:r w:rsidRPr="002820CF">
        <w:rPr>
          <w:rFonts w:ascii="Times New Roman" w:hAnsi="Times New Roman" w:cs="Times New Roman"/>
          <w:sz w:val="24"/>
          <w:szCs w:val="24"/>
        </w:rPr>
        <w:t xml:space="preserve"> where </w:t>
      </w:r>
      <w:r w:rsidR="00BC42D5">
        <w:rPr>
          <w:rFonts w:ascii="Times New Roman" w:hAnsi="Times New Roman" w:cs="Times New Roman"/>
          <w:sz w:val="24"/>
          <w:szCs w:val="24"/>
        </w:rPr>
        <w:t>many</w:t>
      </w:r>
      <w:r w:rsidRPr="002820CF">
        <w:rPr>
          <w:rFonts w:ascii="Times New Roman" w:hAnsi="Times New Roman" w:cs="Times New Roman"/>
          <w:sz w:val="24"/>
          <w:szCs w:val="24"/>
        </w:rPr>
        <w:t xml:space="preserve"> residents visited green spaces more than once a week. </w:t>
      </w:r>
    </w:p>
    <w:p w:rsidR="002820CF" w:rsidRDefault="002820CF"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i/>
          <w:iCs/>
          <w:sz w:val="24"/>
          <w:szCs w:val="24"/>
        </w:rPr>
        <w:t xml:space="preserve">Physical factors influencing </w:t>
      </w:r>
      <w:r w:rsidR="00F2597D" w:rsidRPr="006A18F9">
        <w:rPr>
          <w:rFonts w:ascii="Times New Roman" w:hAnsi="Times New Roman" w:cs="Times New Roman"/>
          <w:b/>
          <w:i/>
          <w:sz w:val="24"/>
          <w:szCs w:val="24"/>
        </w:rPr>
        <w:t xml:space="preserve">urban </w:t>
      </w:r>
      <w:r w:rsidR="00AF4A5C">
        <w:rPr>
          <w:rFonts w:ascii="Times New Roman" w:eastAsia="TimesNewRomanPSMT" w:hAnsi="Times New Roman" w:cs="Times New Roman"/>
          <w:b/>
          <w:i/>
          <w:sz w:val="24"/>
          <w:szCs w:val="24"/>
        </w:rPr>
        <w:t>GI</w:t>
      </w:r>
      <w:r w:rsidR="00F2597D" w:rsidRPr="006A18F9">
        <w:rPr>
          <w:rFonts w:ascii="Times New Roman" w:eastAsia="TimesNewRomanPSMT" w:hAnsi="Times New Roman" w:cs="Times New Roman"/>
          <w:b/>
          <w:i/>
          <w:sz w:val="24"/>
          <w:szCs w:val="24"/>
        </w:rPr>
        <w:t xml:space="preserve"> components</w:t>
      </w:r>
      <w:r w:rsidR="00AF4A5C">
        <w:rPr>
          <w:rFonts w:ascii="Times New Roman" w:eastAsia="TimesNewRomanPSMT" w:hAnsi="Times New Roman" w:cs="Times New Roman"/>
          <w:b/>
          <w:i/>
          <w:sz w:val="24"/>
          <w:szCs w:val="24"/>
        </w:rPr>
        <w:t xml:space="preserve"> </w:t>
      </w:r>
      <w:r>
        <w:rPr>
          <w:rFonts w:ascii="Times New Roman" w:hAnsi="Times New Roman" w:cs="Times New Roman"/>
          <w:b/>
          <w:i/>
          <w:iCs/>
          <w:sz w:val="24"/>
          <w:szCs w:val="24"/>
        </w:rPr>
        <w:t>visit</w:t>
      </w:r>
      <w:r w:rsidRPr="00B713F2">
        <w:rPr>
          <w:rFonts w:ascii="Times New Roman" w:hAnsi="Times New Roman" w:cs="Times New Roman"/>
          <w:b/>
          <w:i/>
          <w:iCs/>
          <w:sz w:val="24"/>
          <w:szCs w:val="24"/>
        </w:rPr>
        <w:t>:</w:t>
      </w:r>
      <w:r w:rsidR="00AF4A5C">
        <w:rPr>
          <w:rFonts w:ascii="Times New Roman" w:hAnsi="Times New Roman" w:cs="Times New Roman"/>
          <w:b/>
          <w:i/>
          <w:iCs/>
          <w:sz w:val="24"/>
          <w:szCs w:val="24"/>
        </w:rPr>
        <w:t xml:space="preserve"> </w:t>
      </w:r>
      <w:r w:rsidRPr="001A037E">
        <w:rPr>
          <w:rFonts w:ascii="Times New Roman" w:hAnsi="Times New Roman" w:cs="Times New Roman"/>
          <w:iCs/>
          <w:color w:val="000000" w:themeColor="text1"/>
          <w:sz w:val="24"/>
          <w:szCs w:val="24"/>
        </w:rPr>
        <w:t xml:space="preserve">Most respondents </w:t>
      </w:r>
      <w:r>
        <w:rPr>
          <w:rFonts w:ascii="Times New Roman" w:hAnsi="Times New Roman" w:cs="Times New Roman"/>
          <w:iCs/>
          <w:color w:val="000000" w:themeColor="text1"/>
          <w:sz w:val="24"/>
          <w:szCs w:val="24"/>
        </w:rPr>
        <w:t xml:space="preserve">did not indicate particular physical features influencing </w:t>
      </w:r>
      <w:r w:rsidR="00BC42D5">
        <w:rPr>
          <w:rFonts w:ascii="Times New Roman" w:hAnsi="Times New Roman" w:cs="Times New Roman"/>
          <w:iCs/>
          <w:color w:val="000000" w:themeColor="text1"/>
          <w:sz w:val="24"/>
          <w:szCs w:val="24"/>
        </w:rPr>
        <w:t>their</w:t>
      </w:r>
      <w:r>
        <w:rPr>
          <w:rFonts w:ascii="Times New Roman" w:hAnsi="Times New Roman" w:cs="Times New Roman"/>
          <w:iCs/>
          <w:color w:val="000000" w:themeColor="text1"/>
          <w:sz w:val="24"/>
          <w:szCs w:val="24"/>
        </w:rPr>
        <w:t xml:space="preserve"> visit</w:t>
      </w:r>
      <w:r w:rsidR="00BC42D5">
        <w:rPr>
          <w:rFonts w:ascii="Times New Roman" w:hAnsi="Times New Roman" w:cs="Times New Roman"/>
          <w:iCs/>
          <w:color w:val="000000" w:themeColor="text1"/>
          <w:sz w:val="24"/>
          <w:szCs w:val="24"/>
        </w:rPr>
        <w:t>s</w:t>
      </w:r>
      <w:r>
        <w:rPr>
          <w:rFonts w:ascii="Times New Roman" w:hAnsi="Times New Roman" w:cs="Times New Roman"/>
          <w:iCs/>
          <w:color w:val="000000" w:themeColor="text1"/>
          <w:sz w:val="24"/>
          <w:szCs w:val="24"/>
        </w:rPr>
        <w:t xml:space="preserve"> of </w:t>
      </w:r>
      <w:r w:rsidR="00F2597D">
        <w:rPr>
          <w:rFonts w:ascii="Times New Roman" w:eastAsia="TimesNewRomanPSMT" w:hAnsi="Times New Roman" w:cs="Times New Roman"/>
          <w:color w:val="000000" w:themeColor="text1"/>
          <w:sz w:val="24"/>
          <w:szCs w:val="24"/>
        </w:rPr>
        <w:t xml:space="preserve">urban </w:t>
      </w:r>
      <w:r w:rsidR="00AF4A5C">
        <w:rPr>
          <w:rFonts w:ascii="Times New Roman" w:eastAsia="TimesNewRomanPSMT" w:hAnsi="Times New Roman" w:cs="Times New Roman"/>
          <w:sz w:val="24"/>
          <w:szCs w:val="24"/>
        </w:rPr>
        <w:t>GI</w:t>
      </w:r>
      <w:r w:rsidRPr="0071012F">
        <w:rPr>
          <w:rFonts w:ascii="Times New Roman" w:eastAsia="TimesNewRomanPSMT" w:hAnsi="Times New Roman" w:cs="Times New Roman"/>
          <w:sz w:val="24"/>
          <w:szCs w:val="24"/>
        </w:rPr>
        <w:t xml:space="preserve"> </w:t>
      </w:r>
      <w:r w:rsidR="00AF4A5C" w:rsidRPr="0071012F">
        <w:rPr>
          <w:rFonts w:ascii="Times New Roman" w:eastAsia="TimesNewRomanPSMT" w:hAnsi="Times New Roman" w:cs="Times New Roman"/>
          <w:sz w:val="24"/>
          <w:szCs w:val="24"/>
        </w:rPr>
        <w:t>components</w:t>
      </w:r>
      <w:r w:rsidR="00AF4A5C" w:rsidRPr="001A037E">
        <w:rPr>
          <w:rFonts w:ascii="Times New Roman" w:hAnsi="Times New Roman" w:cs="Times New Roman"/>
          <w:iCs/>
          <w:color w:val="000000" w:themeColor="text1"/>
          <w:sz w:val="24"/>
          <w:szCs w:val="24"/>
        </w:rPr>
        <w:t xml:space="preserve"> (</w:t>
      </w:r>
      <w:r w:rsidRPr="001A037E">
        <w:rPr>
          <w:rFonts w:ascii="Times New Roman" w:hAnsi="Times New Roman" w:cs="Times New Roman"/>
          <w:iCs/>
          <w:color w:val="000000" w:themeColor="text1"/>
          <w:sz w:val="24"/>
          <w:szCs w:val="24"/>
        </w:rPr>
        <w:t xml:space="preserve">Fig. </w:t>
      </w:r>
      <w:r w:rsidR="00F012A0">
        <w:rPr>
          <w:rFonts w:ascii="Times New Roman" w:hAnsi="Times New Roman" w:cs="Times New Roman"/>
          <w:iCs/>
          <w:color w:val="000000" w:themeColor="text1"/>
          <w:sz w:val="24"/>
          <w:szCs w:val="24"/>
        </w:rPr>
        <w:t>18</w:t>
      </w:r>
      <w:r w:rsidRPr="001A037E">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 xml:space="preserve">For those who </w:t>
      </w:r>
      <w:r w:rsidR="00AF4A5C">
        <w:rPr>
          <w:rFonts w:ascii="Times New Roman" w:hAnsi="Times New Roman" w:cs="Times New Roman"/>
          <w:iCs/>
          <w:color w:val="000000" w:themeColor="text1"/>
          <w:sz w:val="24"/>
          <w:szCs w:val="24"/>
        </w:rPr>
        <w:t>indicated</w:t>
      </w:r>
      <w:r w:rsidR="0018496B">
        <w:rPr>
          <w:rFonts w:ascii="Times New Roman" w:hAnsi="Times New Roman" w:cs="Times New Roman"/>
          <w:iCs/>
          <w:color w:val="000000" w:themeColor="text1"/>
          <w:sz w:val="24"/>
          <w:szCs w:val="24"/>
        </w:rPr>
        <w:t>,</w:t>
      </w:r>
      <w:r w:rsidR="00AF4A5C">
        <w:rPr>
          <w:rFonts w:ascii="Times New Roman" w:hAnsi="Times New Roman" w:cs="Times New Roman"/>
          <w:iCs/>
          <w:color w:val="000000" w:themeColor="text1"/>
          <w:sz w:val="24"/>
          <w:szCs w:val="24"/>
        </w:rPr>
        <w:t xml:space="preserve"> </w:t>
      </w:r>
      <w:r>
        <w:rPr>
          <w:rFonts w:ascii="Times New Roman" w:hAnsi="Times New Roman" w:cs="Times New Roman"/>
          <w:sz w:val="24"/>
          <w:szCs w:val="24"/>
        </w:rPr>
        <w:t>p</w:t>
      </w:r>
      <w:r w:rsidRPr="00B713F2">
        <w:rPr>
          <w:rFonts w:ascii="Times New Roman" w:hAnsi="Times New Roman" w:cs="Times New Roman"/>
          <w:sz w:val="24"/>
          <w:szCs w:val="24"/>
        </w:rPr>
        <w:t xml:space="preserve">roximity </w:t>
      </w:r>
      <w:r>
        <w:rPr>
          <w:rFonts w:ascii="Times New Roman" w:hAnsi="Times New Roman" w:cs="Times New Roman"/>
          <w:sz w:val="24"/>
          <w:szCs w:val="24"/>
        </w:rPr>
        <w:t xml:space="preserve">was </w:t>
      </w:r>
      <w:r w:rsidR="00BC42D5">
        <w:rPr>
          <w:rFonts w:ascii="Times New Roman" w:hAnsi="Times New Roman" w:cs="Times New Roman"/>
          <w:sz w:val="24"/>
          <w:szCs w:val="24"/>
        </w:rPr>
        <w:t xml:space="preserve">the </w:t>
      </w:r>
      <w:r>
        <w:rPr>
          <w:rFonts w:ascii="Times New Roman" w:hAnsi="Times New Roman" w:cs="Times New Roman"/>
          <w:sz w:val="24"/>
          <w:szCs w:val="24"/>
        </w:rPr>
        <w:t xml:space="preserve">most important </w:t>
      </w:r>
      <w:r w:rsidR="00BC42D5">
        <w:rPr>
          <w:rFonts w:ascii="Times New Roman" w:hAnsi="Times New Roman" w:cs="Times New Roman"/>
          <w:sz w:val="24"/>
          <w:szCs w:val="24"/>
        </w:rPr>
        <w:t>influences</w:t>
      </w:r>
      <w:r w:rsidRPr="00B713F2">
        <w:rPr>
          <w:rFonts w:ascii="Times New Roman" w:hAnsi="Times New Roman" w:cs="Times New Roman"/>
          <w:sz w:val="24"/>
          <w:szCs w:val="24"/>
        </w:rPr>
        <w:t xml:space="preserve"> in all </w:t>
      </w:r>
      <w:r w:rsidR="00BC42D5">
        <w:rPr>
          <w:rFonts w:ascii="Times New Roman" w:hAnsi="Times New Roman" w:cs="Times New Roman"/>
          <w:sz w:val="24"/>
          <w:szCs w:val="24"/>
        </w:rPr>
        <w:t xml:space="preserve">the </w:t>
      </w:r>
      <w:r w:rsidRPr="00B713F2">
        <w:rPr>
          <w:rFonts w:ascii="Times New Roman" w:hAnsi="Times New Roman" w:cs="Times New Roman"/>
          <w:sz w:val="24"/>
          <w:szCs w:val="24"/>
        </w:rPr>
        <w:t>three towns followed by easy access. In Legetafo and Sebeta</w:t>
      </w:r>
      <w:r w:rsidR="00AF4A5C">
        <w:rPr>
          <w:rFonts w:ascii="Times New Roman" w:hAnsi="Times New Roman" w:cs="Times New Roman"/>
          <w:sz w:val="24"/>
          <w:szCs w:val="24"/>
        </w:rPr>
        <w:t xml:space="preserve"> </w:t>
      </w:r>
      <w:r w:rsidR="00BC42D5">
        <w:rPr>
          <w:rFonts w:ascii="Times New Roman" w:hAnsi="Times New Roman" w:cs="Times New Roman"/>
          <w:sz w:val="24"/>
          <w:szCs w:val="24"/>
        </w:rPr>
        <w:t>availability</w:t>
      </w:r>
      <w:r w:rsidRPr="00B713F2">
        <w:rPr>
          <w:rFonts w:ascii="Times New Roman" w:hAnsi="Times New Roman" w:cs="Times New Roman"/>
          <w:sz w:val="24"/>
          <w:szCs w:val="24"/>
        </w:rPr>
        <w:t xml:space="preserve"> of various facilities</w:t>
      </w:r>
      <w:r>
        <w:rPr>
          <w:rFonts w:ascii="Times New Roman" w:hAnsi="Times New Roman" w:cs="Times New Roman"/>
          <w:sz w:val="24"/>
          <w:szCs w:val="24"/>
        </w:rPr>
        <w:t xml:space="preserve"> was also mentioned</w:t>
      </w:r>
      <w:r w:rsidRPr="00B713F2">
        <w:rPr>
          <w:rFonts w:ascii="Times New Roman" w:hAnsi="Times New Roman" w:cs="Times New Roman"/>
          <w:sz w:val="24"/>
          <w:szCs w:val="24"/>
        </w:rPr>
        <w:t xml:space="preserve"> (Fig</w:t>
      </w:r>
      <w:r w:rsidR="002B4261">
        <w:rPr>
          <w:rFonts w:ascii="Times New Roman" w:hAnsi="Times New Roman" w:cs="Times New Roman"/>
          <w:sz w:val="24"/>
          <w:szCs w:val="24"/>
        </w:rPr>
        <w:t>.</w:t>
      </w:r>
      <w:r w:rsidRPr="00B713F2">
        <w:rPr>
          <w:rFonts w:ascii="Times New Roman" w:hAnsi="Times New Roman" w:cs="Times New Roman"/>
          <w:sz w:val="24"/>
          <w:szCs w:val="24"/>
        </w:rPr>
        <w:t xml:space="preserve"> </w:t>
      </w:r>
      <w:r w:rsidR="00F012A0">
        <w:rPr>
          <w:rFonts w:ascii="Times New Roman" w:hAnsi="Times New Roman" w:cs="Times New Roman"/>
          <w:sz w:val="24"/>
          <w:szCs w:val="24"/>
        </w:rPr>
        <w:t>18</w:t>
      </w:r>
      <w:r w:rsidRPr="00B713F2">
        <w:rPr>
          <w:rFonts w:ascii="Times New Roman" w:hAnsi="Times New Roman" w:cs="Times New Roman"/>
          <w:sz w:val="24"/>
          <w:szCs w:val="24"/>
        </w:rPr>
        <w:t>).</w:t>
      </w:r>
    </w:p>
    <w:p w:rsidR="00153AAD" w:rsidRPr="00153AAD" w:rsidRDefault="00153AAD" w:rsidP="00153AAD">
      <w:pPr>
        <w:autoSpaceDE w:val="0"/>
        <w:autoSpaceDN w:val="0"/>
        <w:adjustRightInd w:val="0"/>
        <w:spacing w:after="0" w:line="240" w:lineRule="auto"/>
        <w:jc w:val="both"/>
        <w:rPr>
          <w:rFonts w:ascii="Times New Roman" w:hAnsi="Times New Roman" w:cs="Times New Roman"/>
          <w:sz w:val="16"/>
          <w:szCs w:val="16"/>
        </w:rPr>
      </w:pPr>
    </w:p>
    <w:p w:rsidR="002820CF" w:rsidRPr="00B713F2" w:rsidRDefault="002820CF" w:rsidP="00B14340">
      <w:pPr>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19700" cy="2886075"/>
            <wp:effectExtent l="19050" t="0" r="19050" b="0"/>
            <wp:docPr id="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F50CDC" w:rsidRPr="000B4187" w:rsidRDefault="002820CF" w:rsidP="000C58E4">
      <w:pPr>
        <w:pStyle w:val="Caption"/>
        <w:rPr>
          <w:rFonts w:ascii="Times New Roman" w:hAnsi="Times New Roman" w:cs="Times New Roman"/>
          <w:b w:val="0"/>
          <w:i/>
          <w:color w:val="auto"/>
          <w:sz w:val="24"/>
          <w:szCs w:val="24"/>
        </w:rPr>
      </w:pPr>
      <w:bookmarkStart w:id="107" w:name="_Toc14529484"/>
      <w:r w:rsidRPr="000B4187">
        <w:rPr>
          <w:rFonts w:ascii="Times New Roman" w:hAnsi="Times New Roman" w:cs="Times New Roman"/>
          <w:b w:val="0"/>
          <w:i/>
          <w:color w:val="auto"/>
          <w:sz w:val="24"/>
          <w:szCs w:val="24"/>
        </w:rPr>
        <w:t xml:space="preserve">Figure </w:t>
      </w:r>
      <w:r w:rsidR="007913D8" w:rsidRPr="000B4187">
        <w:rPr>
          <w:rFonts w:ascii="Times New Roman" w:hAnsi="Times New Roman" w:cs="Times New Roman"/>
          <w:b w:val="0"/>
          <w:i/>
          <w:color w:val="auto"/>
          <w:sz w:val="24"/>
          <w:szCs w:val="24"/>
        </w:rPr>
        <w:fldChar w:fldCharType="begin"/>
      </w:r>
      <w:r w:rsidR="00552175" w:rsidRPr="000B4187">
        <w:rPr>
          <w:rFonts w:ascii="Times New Roman" w:hAnsi="Times New Roman" w:cs="Times New Roman"/>
          <w:b w:val="0"/>
          <w:i/>
          <w:color w:val="auto"/>
          <w:sz w:val="24"/>
          <w:szCs w:val="24"/>
        </w:rPr>
        <w:instrText xml:space="preserve"> SEQ Figure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18</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w:t>
      </w:r>
      <w:r w:rsidR="00BC42D5" w:rsidRPr="000B4187">
        <w:rPr>
          <w:rFonts w:ascii="Times New Roman" w:hAnsi="Times New Roman" w:cs="Times New Roman"/>
          <w:b w:val="0"/>
          <w:i/>
          <w:color w:val="auto"/>
          <w:sz w:val="24"/>
          <w:szCs w:val="24"/>
        </w:rPr>
        <w:t>Factors influencing urban</w:t>
      </w:r>
      <w:r w:rsidRPr="000B4187">
        <w:rPr>
          <w:rFonts w:ascii="Times New Roman" w:hAnsi="Times New Roman" w:cs="Times New Roman"/>
          <w:b w:val="0"/>
          <w:i/>
          <w:color w:val="auto"/>
          <w:sz w:val="24"/>
          <w:szCs w:val="24"/>
        </w:rPr>
        <w:t xml:space="preserve"> </w:t>
      </w:r>
      <w:r w:rsidR="00AF4A5C"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w:t>
      </w:r>
      <w:r w:rsidR="00BC42D5" w:rsidRPr="000B4187">
        <w:rPr>
          <w:rFonts w:ascii="Times New Roman" w:hAnsi="Times New Roman" w:cs="Times New Roman"/>
          <w:b w:val="0"/>
          <w:i/>
          <w:color w:val="auto"/>
          <w:sz w:val="24"/>
          <w:szCs w:val="24"/>
        </w:rPr>
        <w:t xml:space="preserve"> visits</w:t>
      </w:r>
      <w:bookmarkEnd w:id="107"/>
      <w:r w:rsidR="00BC42D5" w:rsidRPr="000B4187">
        <w:rPr>
          <w:rFonts w:ascii="Times New Roman" w:hAnsi="Times New Roman" w:cs="Times New Roman"/>
          <w:b w:val="0"/>
          <w:i/>
          <w:color w:val="auto"/>
          <w:sz w:val="24"/>
          <w:szCs w:val="24"/>
        </w:rPr>
        <w:t xml:space="preserve"> </w:t>
      </w:r>
    </w:p>
    <w:p w:rsidR="004F7F55" w:rsidRDefault="007F31FB" w:rsidP="000C58E4">
      <w:pPr>
        <w:spacing w:line="240" w:lineRule="auto"/>
        <w:rPr>
          <w:rFonts w:ascii="Times New Roman" w:hAnsi="Times New Roman" w:cs="Times New Roman"/>
          <w:sz w:val="24"/>
          <w:szCs w:val="24"/>
        </w:rPr>
      </w:pPr>
      <w:r w:rsidRPr="007F31FB">
        <w:rPr>
          <w:rFonts w:ascii="Times New Roman" w:hAnsi="Times New Roman" w:cs="Times New Roman"/>
          <w:sz w:val="24"/>
          <w:szCs w:val="24"/>
        </w:rPr>
        <w:t>Source: Fieldwork, 2017</w:t>
      </w:r>
    </w:p>
    <w:p w:rsidR="000C58E4" w:rsidRPr="000C58E4" w:rsidRDefault="000C58E4" w:rsidP="00153AAD">
      <w:pPr>
        <w:spacing w:line="240" w:lineRule="auto"/>
        <w:rPr>
          <w:sz w:val="16"/>
          <w:szCs w:val="16"/>
        </w:rPr>
      </w:pPr>
    </w:p>
    <w:p w:rsidR="00F50CDC" w:rsidRPr="00074AE1" w:rsidRDefault="00F50CDC" w:rsidP="00B14340">
      <w:pPr>
        <w:pStyle w:val="Default"/>
        <w:spacing w:line="480" w:lineRule="auto"/>
        <w:jc w:val="both"/>
        <w:rPr>
          <w:rFonts w:ascii="Times New Roman" w:hAnsi="Times New Roman" w:cs="Times New Roman"/>
        </w:rPr>
      </w:pPr>
      <w:r w:rsidRPr="00074AE1">
        <w:rPr>
          <w:rFonts w:ascii="Times New Roman" w:hAnsi="Times New Roman" w:cs="Times New Roman"/>
          <w:color w:val="auto"/>
        </w:rPr>
        <w:t>Based on the survey result</w:t>
      </w:r>
      <w:r w:rsidR="0018496B">
        <w:rPr>
          <w:rFonts w:ascii="Times New Roman" w:hAnsi="Times New Roman" w:cs="Times New Roman"/>
          <w:color w:val="auto"/>
        </w:rPr>
        <w:t>,</w:t>
      </w:r>
      <w:r w:rsidRPr="00074AE1">
        <w:rPr>
          <w:rFonts w:ascii="Times New Roman" w:hAnsi="Times New Roman" w:cs="Times New Roman"/>
          <w:color w:val="auto"/>
        </w:rPr>
        <w:t xml:space="preserve"> the most common reason frequent</w:t>
      </w:r>
      <w:r w:rsidR="006B20E7">
        <w:rPr>
          <w:rFonts w:ascii="Times New Roman" w:hAnsi="Times New Roman" w:cs="Times New Roman"/>
          <w:color w:val="auto"/>
        </w:rPr>
        <w:t>ing</w:t>
      </w:r>
      <w:r w:rsidRPr="00074AE1">
        <w:rPr>
          <w:rFonts w:ascii="Times New Roman" w:hAnsi="Times New Roman" w:cs="Times New Roman"/>
          <w:color w:val="auto"/>
        </w:rPr>
        <w:t xml:space="preserve"> </w:t>
      </w:r>
      <w:r w:rsidR="006B20E7">
        <w:rPr>
          <w:rFonts w:ascii="Times New Roman" w:hAnsi="Times New Roman" w:cs="Times New Roman"/>
          <w:color w:val="auto"/>
        </w:rPr>
        <w:t xml:space="preserve">an </w:t>
      </w:r>
      <w:r w:rsidR="006B20E7" w:rsidRPr="00074AE1">
        <w:rPr>
          <w:rFonts w:ascii="Times New Roman" w:hAnsi="Times New Roman" w:cs="Times New Roman"/>
          <w:color w:val="auto"/>
        </w:rPr>
        <w:t xml:space="preserve">urban </w:t>
      </w:r>
      <w:r w:rsidR="006B20E7">
        <w:rPr>
          <w:rFonts w:ascii="Times New Roman" w:hAnsi="Times New Roman" w:cs="Times New Roman"/>
        </w:rPr>
        <w:t>GI</w:t>
      </w:r>
      <w:r w:rsidR="006B20E7" w:rsidRPr="00074AE1">
        <w:rPr>
          <w:rFonts w:ascii="Times New Roman" w:hAnsi="Times New Roman" w:cs="Times New Roman"/>
        </w:rPr>
        <w:t xml:space="preserve"> component</w:t>
      </w:r>
      <w:r w:rsidR="00AF4A5C">
        <w:rPr>
          <w:rFonts w:ascii="Times New Roman" w:hAnsi="Times New Roman" w:cs="Times New Roman"/>
        </w:rPr>
        <w:t xml:space="preserve"> </w:t>
      </w:r>
      <w:r w:rsidRPr="00074AE1">
        <w:rPr>
          <w:rFonts w:ascii="Times New Roman" w:hAnsi="Times New Roman" w:cs="Times New Roman"/>
          <w:color w:val="auto"/>
        </w:rPr>
        <w:t>was proximity.</w:t>
      </w:r>
      <w:r w:rsidRPr="00074AE1">
        <w:rPr>
          <w:rFonts w:ascii="Times New Roman" w:hAnsi="Times New Roman" w:cs="Times New Roman"/>
          <w:color w:val="131413"/>
        </w:rPr>
        <w:t xml:space="preserve"> This </w:t>
      </w:r>
      <w:r w:rsidRPr="00074AE1">
        <w:rPr>
          <w:rFonts w:ascii="Times New Roman" w:hAnsi="Times New Roman" w:cs="Times New Roman"/>
        </w:rPr>
        <w:t xml:space="preserve">finding is consistent with </w:t>
      </w:r>
      <w:r w:rsidR="006B20E7">
        <w:rPr>
          <w:rFonts w:ascii="Times New Roman" w:hAnsi="Times New Roman" w:cs="Times New Roman"/>
        </w:rPr>
        <w:t xml:space="preserve">a </w:t>
      </w:r>
      <w:r w:rsidRPr="00074AE1">
        <w:rPr>
          <w:rFonts w:ascii="Times New Roman" w:hAnsi="Times New Roman" w:cs="Times New Roman"/>
        </w:rPr>
        <w:t xml:space="preserve">study by Kaczynski </w:t>
      </w:r>
      <w:r w:rsidRPr="00074AE1">
        <w:rPr>
          <w:rFonts w:ascii="Times New Roman" w:hAnsi="Times New Roman" w:cs="Times New Roman"/>
          <w:iCs/>
        </w:rPr>
        <w:t>et al</w:t>
      </w:r>
      <w:r w:rsidRPr="00074AE1">
        <w:rPr>
          <w:rFonts w:ascii="Times New Roman" w:hAnsi="Times New Roman" w:cs="Times New Roman"/>
          <w:i/>
          <w:iCs/>
        </w:rPr>
        <w:t xml:space="preserve">. </w:t>
      </w:r>
      <w:r w:rsidRPr="00074AE1">
        <w:rPr>
          <w:rFonts w:ascii="Times New Roman" w:hAnsi="Times New Roman" w:cs="Times New Roman"/>
        </w:rPr>
        <w:t xml:space="preserve">(2009) which </w:t>
      </w:r>
      <w:r w:rsidRPr="00074AE1">
        <w:rPr>
          <w:rFonts w:ascii="Times New Roman" w:hAnsi="Times New Roman" w:cs="Times New Roman"/>
        </w:rPr>
        <w:lastRenderedPageBreak/>
        <w:t xml:space="preserve">indicated that people usually recreate in the closest urban green space. Shanahan </w:t>
      </w:r>
      <w:r w:rsidRPr="00074AE1">
        <w:rPr>
          <w:rFonts w:ascii="Times New Roman" w:hAnsi="Times New Roman" w:cs="Times New Roman"/>
          <w:iCs/>
        </w:rPr>
        <w:t>et al.</w:t>
      </w:r>
      <w:r w:rsidRPr="00074AE1">
        <w:rPr>
          <w:rFonts w:ascii="Times New Roman" w:hAnsi="Times New Roman" w:cs="Times New Roman"/>
        </w:rPr>
        <w:t xml:space="preserve"> (201</w:t>
      </w:r>
      <w:r w:rsidR="00D67DE1">
        <w:rPr>
          <w:rFonts w:ascii="Times New Roman" w:hAnsi="Times New Roman" w:cs="Times New Roman"/>
        </w:rPr>
        <w:t>5</w:t>
      </w:r>
      <w:r w:rsidRPr="00074AE1">
        <w:rPr>
          <w:rFonts w:ascii="Times New Roman" w:hAnsi="Times New Roman" w:cs="Times New Roman"/>
        </w:rPr>
        <w:t xml:space="preserve">) also pointed out that in Australia usually communities </w:t>
      </w:r>
      <w:r w:rsidR="006B20E7">
        <w:rPr>
          <w:rFonts w:ascii="Times New Roman" w:hAnsi="Times New Roman" w:cs="Times New Roman"/>
        </w:rPr>
        <w:t>visited</w:t>
      </w:r>
      <w:r w:rsidRPr="00074AE1">
        <w:rPr>
          <w:rFonts w:ascii="Times New Roman" w:hAnsi="Times New Roman" w:cs="Times New Roman"/>
        </w:rPr>
        <w:t xml:space="preserve"> green space near to their home. In addition, </w:t>
      </w:r>
      <w:r w:rsidR="000D4BD0">
        <w:rPr>
          <w:rFonts w:ascii="Times New Roman" w:hAnsi="Times New Roman" w:cs="Times New Roman"/>
        </w:rPr>
        <w:t xml:space="preserve">many </w:t>
      </w:r>
      <w:r w:rsidRPr="00074AE1">
        <w:rPr>
          <w:rFonts w:ascii="Times New Roman" w:hAnsi="Times New Roman" w:cs="Times New Roman"/>
        </w:rPr>
        <w:t xml:space="preserve">studies show that the closer </w:t>
      </w:r>
      <w:r w:rsidR="000D4BD0">
        <w:rPr>
          <w:rFonts w:ascii="Times New Roman" w:hAnsi="Times New Roman" w:cs="Times New Roman"/>
        </w:rPr>
        <w:t xml:space="preserve">to a home </w:t>
      </w:r>
      <w:r w:rsidRPr="00074AE1">
        <w:rPr>
          <w:rFonts w:ascii="Times New Roman" w:hAnsi="Times New Roman" w:cs="Times New Roman"/>
        </w:rPr>
        <w:t>a green space is the mor</w:t>
      </w:r>
      <w:r w:rsidR="00F2597D">
        <w:rPr>
          <w:rFonts w:ascii="Times New Roman" w:hAnsi="Times New Roman" w:cs="Times New Roman"/>
        </w:rPr>
        <w:t xml:space="preserve">e it is </w:t>
      </w:r>
      <w:r w:rsidR="00F2597D" w:rsidRPr="00F03828">
        <w:rPr>
          <w:rFonts w:ascii="Times New Roman" w:hAnsi="Times New Roman" w:cs="Times New Roman"/>
        </w:rPr>
        <w:t>used (</w:t>
      </w:r>
      <w:r w:rsidR="008D0280" w:rsidRPr="00F03828">
        <w:rPr>
          <w:rFonts w:ascii="Times New Roman" w:hAnsi="Times New Roman" w:cs="Times New Roman"/>
        </w:rPr>
        <w:t>Roovers et al., 2002;</w:t>
      </w:r>
      <w:r w:rsidR="00AF4A5C">
        <w:rPr>
          <w:rFonts w:ascii="Times New Roman" w:hAnsi="Times New Roman" w:cs="Times New Roman"/>
        </w:rPr>
        <w:t xml:space="preserve"> </w:t>
      </w:r>
      <w:r w:rsidRPr="00074AE1">
        <w:rPr>
          <w:rFonts w:ascii="Times New Roman" w:hAnsi="Times New Roman" w:cs="Times New Roman"/>
        </w:rPr>
        <w:t xml:space="preserve">Jensen &amp; Koch, 2004; </w:t>
      </w:r>
      <w:r w:rsidR="00CE0261">
        <w:rPr>
          <w:rFonts w:ascii="Times New Roman" w:hAnsi="Times New Roman" w:cs="Times New Roman"/>
        </w:rPr>
        <w:t>Giles-</w:t>
      </w:r>
      <w:r w:rsidR="00F2597D" w:rsidRPr="00F62AD5">
        <w:rPr>
          <w:rFonts w:ascii="Times New Roman" w:hAnsi="Times New Roman" w:cs="Times New Roman"/>
        </w:rPr>
        <w:t>Corti et al., 2005;</w:t>
      </w:r>
      <w:r w:rsidR="00AF4A5C">
        <w:rPr>
          <w:rFonts w:ascii="Times New Roman" w:hAnsi="Times New Roman" w:cs="Times New Roman"/>
        </w:rPr>
        <w:t xml:space="preserve"> </w:t>
      </w:r>
      <w:r w:rsidRPr="00074AE1">
        <w:rPr>
          <w:rFonts w:ascii="Times New Roman" w:hAnsi="Times New Roman" w:cs="Times New Roman"/>
        </w:rPr>
        <w:t>Nielsen &amp; Hansen, 200</w:t>
      </w:r>
      <w:r w:rsidR="00490831">
        <w:rPr>
          <w:rFonts w:ascii="Times New Roman" w:hAnsi="Times New Roman" w:cs="Times New Roman"/>
        </w:rPr>
        <w:t>6</w:t>
      </w:r>
      <w:r w:rsidRPr="00074AE1">
        <w:rPr>
          <w:rFonts w:ascii="Times New Roman" w:hAnsi="Times New Roman" w:cs="Times New Roman"/>
        </w:rPr>
        <w:t>;</w:t>
      </w:r>
      <w:r w:rsidR="00AF4A5C">
        <w:rPr>
          <w:rFonts w:ascii="Times New Roman" w:hAnsi="Times New Roman" w:cs="Times New Roman"/>
          <w:color w:val="222222"/>
          <w:shd w:val="clear" w:color="auto" w:fill="FFFFFF"/>
        </w:rPr>
        <w:t xml:space="preserve"> Schipperijn et </w:t>
      </w:r>
      <w:r w:rsidRPr="00074AE1">
        <w:rPr>
          <w:rFonts w:ascii="Times New Roman" w:hAnsi="Times New Roman" w:cs="Times New Roman"/>
          <w:color w:val="222222"/>
          <w:shd w:val="clear" w:color="auto" w:fill="FFFFFF"/>
        </w:rPr>
        <w:t>al., 2010</w:t>
      </w:r>
      <w:r w:rsidRPr="00074AE1">
        <w:rPr>
          <w:rFonts w:ascii="Times New Roman" w:hAnsi="Times New Roman" w:cs="Times New Roman"/>
        </w:rPr>
        <w:t xml:space="preserve">). </w:t>
      </w:r>
    </w:p>
    <w:p w:rsidR="00074AE1" w:rsidRPr="00074AE1" w:rsidRDefault="00074AE1" w:rsidP="00B14340">
      <w:pPr>
        <w:spacing w:line="480" w:lineRule="auto"/>
        <w:rPr>
          <w:rFonts w:ascii="Times New Roman" w:hAnsi="Times New Roman" w:cs="Times New Roman"/>
          <w:sz w:val="4"/>
          <w:szCs w:val="4"/>
        </w:rPr>
      </w:pPr>
    </w:p>
    <w:p w:rsidR="00074AE1" w:rsidRPr="00B713F2" w:rsidRDefault="00074AE1" w:rsidP="00B14340">
      <w:pPr>
        <w:spacing w:line="480" w:lineRule="auto"/>
        <w:jc w:val="both"/>
        <w:rPr>
          <w:rFonts w:ascii="Times New Roman" w:hAnsi="Times New Roman" w:cs="Times New Roman"/>
          <w:color w:val="000000" w:themeColor="text1"/>
          <w:sz w:val="24"/>
          <w:szCs w:val="24"/>
        </w:rPr>
      </w:pPr>
      <w:r w:rsidRPr="00074AE1">
        <w:rPr>
          <w:rFonts w:ascii="Times New Roman" w:hAnsi="Times New Roman" w:cs="Times New Roman"/>
          <w:b/>
          <w:i/>
          <w:sz w:val="24"/>
          <w:szCs w:val="24"/>
        </w:rPr>
        <w:t>Motives for visiting</w:t>
      </w:r>
      <w:r w:rsidR="008D0280">
        <w:rPr>
          <w:rFonts w:ascii="Times New Roman" w:hAnsi="Times New Roman" w:cs="Times New Roman"/>
          <w:b/>
          <w:i/>
          <w:sz w:val="24"/>
          <w:szCs w:val="24"/>
        </w:rPr>
        <w:t xml:space="preserve"> urban </w:t>
      </w:r>
      <w:r w:rsidR="00AF4A5C">
        <w:rPr>
          <w:rFonts w:ascii="Times New Roman" w:hAnsi="Times New Roman" w:cs="Times New Roman"/>
          <w:b/>
          <w:sz w:val="24"/>
          <w:szCs w:val="24"/>
        </w:rPr>
        <w:t>GI</w:t>
      </w:r>
      <w:r w:rsidRPr="00074AE1">
        <w:rPr>
          <w:rFonts w:ascii="Times New Roman" w:hAnsi="Times New Roman" w:cs="Times New Roman"/>
          <w:b/>
          <w:sz w:val="24"/>
          <w:szCs w:val="24"/>
        </w:rPr>
        <w:t xml:space="preserve"> components</w:t>
      </w:r>
      <w:r w:rsidRPr="003618D3">
        <w:rPr>
          <w:rFonts w:ascii="Times New Roman" w:hAnsi="Times New Roman" w:cs="Times New Roman"/>
          <w:iCs/>
          <w:color w:val="000000" w:themeColor="text1"/>
          <w:sz w:val="24"/>
          <w:szCs w:val="24"/>
        </w:rPr>
        <w:t xml:space="preserve">: </w:t>
      </w:r>
      <w:r>
        <w:rPr>
          <w:rFonts w:ascii="Times New Roman" w:hAnsi="Times New Roman" w:cs="Times New Roman"/>
          <w:color w:val="000000" w:themeColor="text1"/>
          <w:sz w:val="24"/>
          <w:szCs w:val="24"/>
        </w:rPr>
        <w:t>T</w:t>
      </w:r>
      <w:r w:rsidRPr="00B713F2">
        <w:rPr>
          <w:rFonts w:ascii="Times New Roman" w:hAnsi="Times New Roman" w:cs="Times New Roman"/>
          <w:color w:val="000000" w:themeColor="text1"/>
          <w:sz w:val="24"/>
          <w:szCs w:val="24"/>
        </w:rPr>
        <w:t xml:space="preserve">he most common </w:t>
      </w:r>
      <w:r>
        <w:rPr>
          <w:rFonts w:ascii="Times New Roman" w:hAnsi="Times New Roman" w:cs="Times New Roman"/>
          <w:color w:val="000000" w:themeColor="text1"/>
          <w:sz w:val="24"/>
          <w:szCs w:val="24"/>
        </w:rPr>
        <w:t xml:space="preserve">motive mentioned </w:t>
      </w:r>
      <w:r w:rsidR="000D4BD0">
        <w:rPr>
          <w:rFonts w:ascii="Times New Roman" w:hAnsi="Times New Roman" w:cs="Times New Roman"/>
          <w:color w:val="000000" w:themeColor="text1"/>
          <w:sz w:val="24"/>
          <w:szCs w:val="24"/>
        </w:rPr>
        <w:t>was</w:t>
      </w:r>
      <w:r>
        <w:rPr>
          <w:rFonts w:ascii="Times New Roman" w:hAnsi="Times New Roman" w:cs="Times New Roman"/>
          <w:color w:val="000000" w:themeColor="text1"/>
          <w:sz w:val="24"/>
          <w:szCs w:val="24"/>
        </w:rPr>
        <w:t xml:space="preserve"> </w:t>
      </w:r>
      <w:r w:rsidR="000D4BD0">
        <w:rPr>
          <w:rFonts w:ascii="Times New Roman" w:hAnsi="Times New Roman" w:cs="Times New Roman"/>
          <w:color w:val="000000" w:themeColor="text1"/>
          <w:sz w:val="24"/>
          <w:szCs w:val="24"/>
        </w:rPr>
        <w:t>relaxation</w:t>
      </w:r>
      <w:r w:rsidRPr="00B713F2">
        <w:rPr>
          <w:rFonts w:ascii="Times New Roman" w:hAnsi="Times New Roman" w:cs="Times New Roman"/>
          <w:color w:val="000000" w:themeColor="text1"/>
          <w:sz w:val="24"/>
          <w:szCs w:val="24"/>
        </w:rPr>
        <w:t xml:space="preserve"> (18.8% and 7.3%) in Legetafo and Sebeta town</w:t>
      </w:r>
      <w:r w:rsidR="000D4BD0">
        <w:rPr>
          <w:rFonts w:ascii="Times New Roman" w:hAnsi="Times New Roman" w:cs="Times New Roman"/>
          <w:color w:val="000000" w:themeColor="text1"/>
          <w:sz w:val="24"/>
          <w:szCs w:val="24"/>
        </w:rPr>
        <w:t>s</w:t>
      </w:r>
      <w:r w:rsidRPr="00B713F2">
        <w:rPr>
          <w:rFonts w:ascii="Times New Roman" w:hAnsi="Times New Roman" w:cs="Times New Roman"/>
          <w:color w:val="000000" w:themeColor="text1"/>
          <w:sz w:val="24"/>
          <w:szCs w:val="24"/>
        </w:rPr>
        <w:t>,</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respectively.</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In Sululta town, the most comment purpose for</w:t>
      </w:r>
      <w:r w:rsidR="00AF4A5C">
        <w:rPr>
          <w:rFonts w:ascii="Times New Roman" w:hAnsi="Times New Roman" w:cs="Times New Roman"/>
          <w:color w:val="000000" w:themeColor="text1"/>
          <w:sz w:val="24"/>
          <w:szCs w:val="24"/>
        </w:rPr>
        <w:t xml:space="preserve"> visiting was physical exercise </w:t>
      </w:r>
      <w:r w:rsidRPr="00B713F2">
        <w:rPr>
          <w:rFonts w:ascii="Times New Roman" w:hAnsi="Times New Roman" w:cs="Times New Roman"/>
          <w:color w:val="000000" w:themeColor="text1"/>
          <w:sz w:val="24"/>
          <w:szCs w:val="24"/>
        </w:rPr>
        <w:t xml:space="preserve">(14%), followed by relaxation (8.8%), </w:t>
      </w:r>
      <w:r w:rsidRPr="00B713F2">
        <w:rPr>
          <w:rFonts w:ascii="Times New Roman" w:eastAsia="Times New Roman" w:hAnsi="Times New Roman" w:cs="Times New Roman"/>
          <w:color w:val="000000" w:themeColor="text1"/>
          <w:sz w:val="24"/>
          <w:szCs w:val="24"/>
        </w:rPr>
        <w:t>nature appreciation</w:t>
      </w:r>
      <w:r w:rsidRPr="00B713F2">
        <w:rPr>
          <w:rFonts w:ascii="Times New Roman" w:hAnsi="Times New Roman" w:cs="Times New Roman"/>
          <w:color w:val="000000" w:themeColor="text1"/>
          <w:sz w:val="24"/>
          <w:szCs w:val="24"/>
        </w:rPr>
        <w:t xml:space="preserve"> (5.3%) and finding privacy or loneliness (1.8%). The survey result also shows that 12.5 % and 6.2% of respondent</w:t>
      </w:r>
      <w:r>
        <w:rPr>
          <w:rFonts w:ascii="Times New Roman" w:hAnsi="Times New Roman" w:cs="Times New Roman"/>
          <w:color w:val="000000" w:themeColor="text1"/>
          <w:sz w:val="24"/>
          <w:szCs w:val="24"/>
        </w:rPr>
        <w:t xml:space="preserve">s </w:t>
      </w:r>
      <w:r w:rsidRPr="00B713F2">
        <w:rPr>
          <w:rFonts w:ascii="Times New Roman" w:hAnsi="Times New Roman" w:cs="Times New Roman"/>
          <w:color w:val="000000" w:themeColor="text1"/>
          <w:sz w:val="24"/>
          <w:szCs w:val="24"/>
        </w:rPr>
        <w:t>in Legetafo and Sebeta town</w:t>
      </w:r>
      <w:r w:rsidR="003C7FFE">
        <w:rPr>
          <w:rFonts w:ascii="Times New Roman" w:hAnsi="Times New Roman" w:cs="Times New Roman"/>
          <w:color w:val="000000" w:themeColor="text1"/>
          <w:sz w:val="24"/>
          <w:szCs w:val="24"/>
        </w:rPr>
        <w:t>s</w:t>
      </w:r>
      <w:r w:rsidRPr="00B713F2">
        <w:rPr>
          <w:rFonts w:ascii="Times New Roman" w:hAnsi="Times New Roman" w:cs="Times New Roman"/>
          <w:color w:val="000000" w:themeColor="text1"/>
          <w:sz w:val="24"/>
          <w:szCs w:val="24"/>
        </w:rPr>
        <w:t xml:space="preserve"> have visited </w:t>
      </w:r>
      <w:r w:rsidR="008D0280">
        <w:rPr>
          <w:rFonts w:ascii="Times New Roman" w:hAnsi="Times New Roman" w:cs="Times New Roman"/>
          <w:color w:val="000000" w:themeColor="text1"/>
          <w:sz w:val="24"/>
          <w:szCs w:val="24"/>
        </w:rPr>
        <w:t xml:space="preserve">urban </w:t>
      </w:r>
      <w:r w:rsidR="00AF4A5C">
        <w:rPr>
          <w:rFonts w:ascii="Times New Roman" w:hAnsi="Times New Roman" w:cs="Times New Roman"/>
          <w:sz w:val="24"/>
          <w:szCs w:val="24"/>
        </w:rPr>
        <w:t>GI</w:t>
      </w:r>
      <w:r w:rsidRPr="00074AE1">
        <w:rPr>
          <w:rFonts w:ascii="Times New Roman" w:hAnsi="Times New Roman" w:cs="Times New Roman"/>
          <w:sz w:val="24"/>
          <w:szCs w:val="24"/>
        </w:rPr>
        <w:t xml:space="preserve"> components</w:t>
      </w:r>
      <w:r w:rsidR="00AF4A5C">
        <w:rPr>
          <w:rFonts w:ascii="Times New Roman" w:hAnsi="Times New Roman" w:cs="Times New Roman"/>
          <w:sz w:val="24"/>
          <w:szCs w:val="24"/>
        </w:rPr>
        <w:t xml:space="preserve"> </w:t>
      </w:r>
      <w:r w:rsidRPr="00B713F2">
        <w:rPr>
          <w:rFonts w:ascii="Times New Roman" w:hAnsi="Times New Roman" w:cs="Times New Roman"/>
          <w:color w:val="000000" w:themeColor="text1"/>
          <w:sz w:val="24"/>
          <w:szCs w:val="24"/>
        </w:rPr>
        <w:t>for physical exercise purposes</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such as</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football</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playing, and running, respectively</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whereas</w:t>
      </w:r>
      <w:r w:rsidR="00AF4A5C">
        <w:rPr>
          <w:rFonts w:ascii="Times New Roman" w:hAnsi="Times New Roman" w:cs="Times New Roman"/>
          <w:color w:val="000000" w:themeColor="text1"/>
          <w:sz w:val="24"/>
          <w:szCs w:val="24"/>
        </w:rPr>
        <w:t xml:space="preserve"> </w:t>
      </w:r>
      <w:r w:rsidRPr="00B713F2">
        <w:rPr>
          <w:rFonts w:ascii="Times New Roman" w:hAnsi="Times New Roman" w:cs="Times New Roman"/>
          <w:color w:val="000000" w:themeColor="text1"/>
          <w:sz w:val="24"/>
          <w:szCs w:val="24"/>
        </w:rPr>
        <w:t xml:space="preserve">6.3% and 4.6% of them </w:t>
      </w:r>
      <w:r w:rsidRPr="00074AE1">
        <w:rPr>
          <w:rFonts w:ascii="Times New Roman" w:hAnsi="Times New Roman" w:cs="Times New Roman"/>
          <w:color w:val="000000" w:themeColor="text1"/>
          <w:sz w:val="24"/>
          <w:szCs w:val="24"/>
        </w:rPr>
        <w:t xml:space="preserve">visited </w:t>
      </w:r>
      <w:r w:rsidR="008D0280">
        <w:rPr>
          <w:rFonts w:ascii="Times New Roman" w:hAnsi="Times New Roman" w:cs="Times New Roman"/>
          <w:color w:val="000000" w:themeColor="text1"/>
          <w:sz w:val="24"/>
          <w:szCs w:val="24"/>
        </w:rPr>
        <w:t xml:space="preserve">urban </w:t>
      </w:r>
      <w:r w:rsidR="003C7FFE">
        <w:rPr>
          <w:rFonts w:ascii="Times New Roman" w:hAnsi="Times New Roman" w:cs="Times New Roman"/>
          <w:sz w:val="24"/>
          <w:szCs w:val="24"/>
        </w:rPr>
        <w:t>GI</w:t>
      </w:r>
      <w:r w:rsidRPr="00074AE1">
        <w:rPr>
          <w:rFonts w:ascii="Times New Roman" w:hAnsi="Times New Roman" w:cs="Times New Roman"/>
          <w:sz w:val="24"/>
          <w:szCs w:val="24"/>
        </w:rPr>
        <w:t xml:space="preserve"> components</w:t>
      </w:r>
      <w:r w:rsidRPr="00B713F2">
        <w:rPr>
          <w:rFonts w:ascii="Times New Roman" w:hAnsi="Times New Roman" w:cs="Times New Roman"/>
          <w:color w:val="000000" w:themeColor="text1"/>
          <w:sz w:val="24"/>
          <w:szCs w:val="24"/>
        </w:rPr>
        <w:t xml:space="preserve"> for social contact with friends and families, respectively. </w:t>
      </w:r>
      <w:r>
        <w:rPr>
          <w:rFonts w:ascii="Times New Roman" w:hAnsi="Times New Roman" w:cs="Times New Roman"/>
          <w:color w:val="000000" w:themeColor="text1"/>
          <w:sz w:val="24"/>
          <w:szCs w:val="24"/>
        </w:rPr>
        <w:t xml:space="preserve">Nature appreciation and finding privacy or loneliness were at the lower end of the motives for </w:t>
      </w:r>
      <w:r w:rsidR="008D0280">
        <w:rPr>
          <w:rFonts w:ascii="Times New Roman" w:hAnsi="Times New Roman" w:cs="Times New Roman"/>
          <w:color w:val="000000" w:themeColor="text1"/>
          <w:sz w:val="24"/>
          <w:szCs w:val="24"/>
        </w:rPr>
        <w:t xml:space="preserve">urban </w:t>
      </w:r>
      <w:r w:rsidRPr="00074AE1">
        <w:rPr>
          <w:rFonts w:ascii="Times New Roman" w:hAnsi="Times New Roman" w:cs="Times New Roman"/>
          <w:sz w:val="24"/>
          <w:szCs w:val="24"/>
        </w:rPr>
        <w:t>green infrastructure components</w:t>
      </w:r>
      <w:r>
        <w:rPr>
          <w:rFonts w:ascii="Times New Roman" w:hAnsi="Times New Roman" w:cs="Times New Roman"/>
          <w:color w:val="000000" w:themeColor="text1"/>
          <w:sz w:val="24"/>
          <w:szCs w:val="24"/>
        </w:rPr>
        <w:t xml:space="preserve"> visits </w:t>
      </w:r>
      <w:r w:rsidRPr="00B713F2">
        <w:rPr>
          <w:rFonts w:ascii="Times New Roman" w:hAnsi="Times New Roman" w:cs="Times New Roman"/>
          <w:color w:val="000000" w:themeColor="text1"/>
          <w:sz w:val="24"/>
          <w:szCs w:val="24"/>
        </w:rPr>
        <w:t xml:space="preserve">(Table </w:t>
      </w:r>
      <w:r w:rsidR="00F012A0">
        <w:rPr>
          <w:rFonts w:ascii="Times New Roman" w:hAnsi="Times New Roman" w:cs="Times New Roman"/>
          <w:color w:val="000000" w:themeColor="text1"/>
          <w:sz w:val="24"/>
          <w:szCs w:val="24"/>
        </w:rPr>
        <w:t>21</w:t>
      </w:r>
      <w:r w:rsidRPr="00B713F2">
        <w:rPr>
          <w:rFonts w:ascii="Times New Roman" w:hAnsi="Times New Roman" w:cs="Times New Roman"/>
          <w:color w:val="000000" w:themeColor="text1"/>
          <w:sz w:val="24"/>
          <w:szCs w:val="24"/>
        </w:rPr>
        <w:t>).</w:t>
      </w:r>
    </w:p>
    <w:p w:rsidR="00074AE1" w:rsidRPr="000B4187" w:rsidRDefault="00BB5B85" w:rsidP="00B14340">
      <w:pPr>
        <w:pStyle w:val="Caption"/>
        <w:spacing w:line="480" w:lineRule="auto"/>
        <w:rPr>
          <w:rFonts w:ascii="Times New Roman" w:hAnsi="Times New Roman" w:cs="Times New Roman"/>
          <w:b w:val="0"/>
          <w:i/>
          <w:color w:val="auto"/>
          <w:sz w:val="24"/>
          <w:szCs w:val="24"/>
        </w:rPr>
      </w:pPr>
      <w:bookmarkStart w:id="108" w:name="_Toc14529515"/>
      <w:r w:rsidRPr="000B4187">
        <w:rPr>
          <w:rFonts w:ascii="Times New Roman" w:hAnsi="Times New Roman" w:cs="Times New Roman"/>
          <w:b w:val="0"/>
          <w:i/>
          <w:color w:val="auto"/>
          <w:sz w:val="24"/>
          <w:szCs w:val="24"/>
        </w:rPr>
        <w:t xml:space="preserve">Table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21</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Purpose of visiting </w:t>
      </w:r>
      <w:r w:rsidR="00AF4A5C"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w:t>
      </w:r>
      <w:bookmarkEnd w:id="108"/>
    </w:p>
    <w:tbl>
      <w:tblPr>
        <w:tblW w:w="5000" w:type="pct"/>
        <w:tblBorders>
          <w:top w:val="single" w:sz="4" w:space="0" w:color="auto"/>
        </w:tblBorders>
        <w:tblLook w:val="04A0"/>
      </w:tblPr>
      <w:tblGrid>
        <w:gridCol w:w="2397"/>
        <w:gridCol w:w="1391"/>
        <w:gridCol w:w="719"/>
        <w:gridCol w:w="1390"/>
        <w:gridCol w:w="855"/>
        <w:gridCol w:w="1390"/>
        <w:gridCol w:w="714"/>
      </w:tblGrid>
      <w:tr w:rsidR="00074AE1" w:rsidRPr="00B713F2" w:rsidTr="00BF5947">
        <w:trPr>
          <w:trHeight w:val="680"/>
        </w:trPr>
        <w:tc>
          <w:tcPr>
            <w:tcW w:w="1353" w:type="pct"/>
            <w:vMerge w:val="restar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 </w:t>
            </w:r>
          </w:p>
        </w:tc>
        <w:tc>
          <w:tcPr>
            <w:tcW w:w="1191" w:type="pct"/>
            <w:gridSpan w:val="2"/>
            <w:tcBorders>
              <w:top w:val="single" w:sz="4" w:space="0" w:color="auto"/>
              <w:bottom w:val="single" w:sz="4" w:space="0" w:color="auto"/>
            </w:tcBorders>
            <w:shd w:val="clear" w:color="auto" w:fill="auto"/>
          </w:tcPr>
          <w:p w:rsidR="00074AE1" w:rsidRPr="00B713F2" w:rsidRDefault="00074AE1"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Legetafo</w:t>
            </w:r>
          </w:p>
        </w:tc>
        <w:tc>
          <w:tcPr>
            <w:tcW w:w="1268" w:type="pct"/>
            <w:gridSpan w:val="2"/>
            <w:tcBorders>
              <w:top w:val="single" w:sz="4" w:space="0" w:color="auto"/>
              <w:bottom w:val="single" w:sz="4" w:space="0" w:color="auto"/>
            </w:tcBorders>
            <w:shd w:val="clear" w:color="auto" w:fill="auto"/>
          </w:tcPr>
          <w:p w:rsidR="00074AE1" w:rsidRPr="00B713F2" w:rsidRDefault="00074AE1"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Sebeta</w:t>
            </w:r>
          </w:p>
        </w:tc>
        <w:tc>
          <w:tcPr>
            <w:tcW w:w="1189" w:type="pct"/>
            <w:gridSpan w:val="2"/>
            <w:tcBorders>
              <w:top w:val="single" w:sz="4" w:space="0" w:color="auto"/>
              <w:bottom w:val="single" w:sz="4" w:space="0" w:color="auto"/>
            </w:tcBorders>
            <w:shd w:val="clear" w:color="auto" w:fill="auto"/>
          </w:tcPr>
          <w:p w:rsidR="00074AE1" w:rsidRPr="00B713F2" w:rsidRDefault="00074AE1"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Sululta</w:t>
            </w:r>
          </w:p>
        </w:tc>
      </w:tr>
      <w:tr w:rsidR="00074AE1" w:rsidRPr="00B713F2" w:rsidTr="00BF5947">
        <w:trPr>
          <w:trHeight w:val="330"/>
        </w:trPr>
        <w:tc>
          <w:tcPr>
            <w:tcW w:w="1353" w:type="pct"/>
            <w:vMerge/>
            <w:tcBorders>
              <w:bottom w:val="single" w:sz="4" w:space="0" w:color="auto"/>
            </w:tcBorders>
            <w:vAlign w:val="center"/>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p>
        </w:tc>
        <w:tc>
          <w:tcPr>
            <w:tcW w:w="785" w:type="pct"/>
            <w:tcBorders>
              <w:top w:val="single" w:sz="4" w:space="0" w:color="auto"/>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06" w:type="pct"/>
            <w:tcBorders>
              <w:top w:val="single" w:sz="4" w:space="0" w:color="auto"/>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785" w:type="pct"/>
            <w:tcBorders>
              <w:top w:val="single" w:sz="4" w:space="0" w:color="auto"/>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83" w:type="pct"/>
            <w:tcBorders>
              <w:top w:val="single" w:sz="4" w:space="0" w:color="auto"/>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785" w:type="pct"/>
            <w:tcBorders>
              <w:top w:val="single" w:sz="4" w:space="0" w:color="auto"/>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Frequency</w:t>
            </w:r>
          </w:p>
        </w:tc>
        <w:tc>
          <w:tcPr>
            <w:tcW w:w="404" w:type="pct"/>
            <w:tcBorders>
              <w:top w:val="single" w:sz="4" w:space="0" w:color="auto"/>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w:t>
            </w:r>
          </w:p>
        </w:tc>
      </w:tr>
      <w:tr w:rsidR="00074AE1" w:rsidRPr="00B713F2" w:rsidTr="00BF5947">
        <w:trPr>
          <w:trHeight w:val="367"/>
        </w:trPr>
        <w:tc>
          <w:tcPr>
            <w:tcW w:w="1353"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Physical </w:t>
            </w:r>
            <w:r w:rsidR="003C7FFE">
              <w:rPr>
                <w:rFonts w:ascii="Times New Roman" w:eastAsia="Times New Roman" w:hAnsi="Times New Roman" w:cs="Times New Roman"/>
                <w:color w:val="000000"/>
                <w:sz w:val="24"/>
                <w:szCs w:val="24"/>
              </w:rPr>
              <w:t>e</w:t>
            </w:r>
            <w:r w:rsidRPr="00B713F2">
              <w:rPr>
                <w:rFonts w:ascii="Times New Roman" w:eastAsia="Times New Roman" w:hAnsi="Times New Roman" w:cs="Times New Roman"/>
                <w:color w:val="000000"/>
                <w:sz w:val="24"/>
                <w:szCs w:val="24"/>
              </w:rPr>
              <w:t>xercise</w:t>
            </w:r>
          </w:p>
        </w:tc>
        <w:tc>
          <w:tcPr>
            <w:tcW w:w="785"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w:t>
            </w:r>
          </w:p>
        </w:tc>
        <w:tc>
          <w:tcPr>
            <w:tcW w:w="406"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12.5</w:t>
            </w:r>
          </w:p>
        </w:tc>
        <w:tc>
          <w:tcPr>
            <w:tcW w:w="785"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16</w:t>
            </w:r>
          </w:p>
        </w:tc>
        <w:tc>
          <w:tcPr>
            <w:tcW w:w="483"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6.2</w:t>
            </w:r>
          </w:p>
        </w:tc>
        <w:tc>
          <w:tcPr>
            <w:tcW w:w="785"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8</w:t>
            </w:r>
          </w:p>
        </w:tc>
        <w:tc>
          <w:tcPr>
            <w:tcW w:w="404" w:type="pct"/>
            <w:tcBorders>
              <w:top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14.0</w:t>
            </w:r>
          </w:p>
        </w:tc>
      </w:tr>
      <w:tr w:rsidR="00074AE1" w:rsidRPr="00B713F2" w:rsidTr="00BF5947">
        <w:trPr>
          <w:trHeight w:val="330"/>
        </w:trPr>
        <w:tc>
          <w:tcPr>
            <w:tcW w:w="135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Relaxation</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w:t>
            </w:r>
          </w:p>
        </w:tc>
        <w:tc>
          <w:tcPr>
            <w:tcW w:w="406"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18.8</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w:t>
            </w:r>
          </w:p>
        </w:tc>
        <w:tc>
          <w:tcPr>
            <w:tcW w:w="48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7.3</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5</w:t>
            </w:r>
          </w:p>
        </w:tc>
        <w:tc>
          <w:tcPr>
            <w:tcW w:w="404"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8.8</w:t>
            </w:r>
          </w:p>
        </w:tc>
      </w:tr>
      <w:tr w:rsidR="00074AE1" w:rsidRPr="00B713F2" w:rsidTr="00BF5947">
        <w:trPr>
          <w:trHeight w:val="330"/>
        </w:trPr>
        <w:tc>
          <w:tcPr>
            <w:tcW w:w="135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Social contact</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06"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6.3</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w:t>
            </w:r>
          </w:p>
        </w:tc>
        <w:tc>
          <w:tcPr>
            <w:tcW w:w="48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4.6</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w:t>
            </w:r>
          </w:p>
        </w:tc>
        <w:tc>
          <w:tcPr>
            <w:tcW w:w="404"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 -</w:t>
            </w:r>
          </w:p>
        </w:tc>
      </w:tr>
      <w:tr w:rsidR="00074AE1" w:rsidRPr="00B713F2" w:rsidTr="00BF5947">
        <w:trPr>
          <w:trHeight w:val="358"/>
        </w:trPr>
        <w:tc>
          <w:tcPr>
            <w:tcW w:w="135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lastRenderedPageBreak/>
              <w:t>Nature appreciation</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406"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w:t>
            </w:r>
          </w:p>
        </w:tc>
        <w:tc>
          <w:tcPr>
            <w:tcW w:w="48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2.7</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3</w:t>
            </w:r>
          </w:p>
        </w:tc>
        <w:tc>
          <w:tcPr>
            <w:tcW w:w="404"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5.3</w:t>
            </w:r>
          </w:p>
        </w:tc>
      </w:tr>
      <w:tr w:rsidR="00074AE1" w:rsidRPr="00B713F2" w:rsidTr="00BF5947">
        <w:trPr>
          <w:trHeight w:val="330"/>
        </w:trPr>
        <w:tc>
          <w:tcPr>
            <w:tcW w:w="135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Solitude</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w:t>
            </w:r>
          </w:p>
        </w:tc>
        <w:tc>
          <w:tcPr>
            <w:tcW w:w="406"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3.1</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8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1</w:t>
            </w:r>
          </w:p>
        </w:tc>
        <w:tc>
          <w:tcPr>
            <w:tcW w:w="404"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1.8</w:t>
            </w:r>
          </w:p>
        </w:tc>
      </w:tr>
      <w:tr w:rsidR="00074AE1" w:rsidRPr="00B713F2" w:rsidTr="00BF5947">
        <w:trPr>
          <w:trHeight w:val="330"/>
        </w:trPr>
        <w:tc>
          <w:tcPr>
            <w:tcW w:w="135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Other </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406"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8</w:t>
            </w:r>
          </w:p>
        </w:tc>
        <w:tc>
          <w:tcPr>
            <w:tcW w:w="483"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3.1</w:t>
            </w:r>
          </w:p>
        </w:tc>
        <w:tc>
          <w:tcPr>
            <w:tcW w:w="785"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1</w:t>
            </w:r>
          </w:p>
        </w:tc>
        <w:tc>
          <w:tcPr>
            <w:tcW w:w="404" w:type="pct"/>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1.8</w:t>
            </w:r>
          </w:p>
        </w:tc>
      </w:tr>
      <w:tr w:rsidR="00074AE1" w:rsidRPr="00B713F2" w:rsidTr="00BF5947">
        <w:trPr>
          <w:trHeight w:val="330"/>
        </w:trPr>
        <w:tc>
          <w:tcPr>
            <w:tcW w:w="1353"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no response</w:t>
            </w:r>
          </w:p>
        </w:tc>
        <w:tc>
          <w:tcPr>
            <w:tcW w:w="785"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w:t>
            </w:r>
          </w:p>
        </w:tc>
        <w:tc>
          <w:tcPr>
            <w:tcW w:w="406"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59.4</w:t>
            </w:r>
          </w:p>
        </w:tc>
        <w:tc>
          <w:tcPr>
            <w:tcW w:w="785"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197</w:t>
            </w:r>
          </w:p>
        </w:tc>
        <w:tc>
          <w:tcPr>
            <w:tcW w:w="483"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76.1</w:t>
            </w:r>
          </w:p>
        </w:tc>
        <w:tc>
          <w:tcPr>
            <w:tcW w:w="785"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39</w:t>
            </w:r>
          </w:p>
        </w:tc>
        <w:tc>
          <w:tcPr>
            <w:tcW w:w="404" w:type="pct"/>
            <w:tcBorders>
              <w:bottom w:val="nil"/>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68.4</w:t>
            </w:r>
          </w:p>
        </w:tc>
      </w:tr>
      <w:tr w:rsidR="00074AE1" w:rsidRPr="00B713F2" w:rsidTr="00BF5947">
        <w:trPr>
          <w:trHeight w:val="330"/>
        </w:trPr>
        <w:tc>
          <w:tcPr>
            <w:tcW w:w="1353"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w:t>
            </w:r>
          </w:p>
        </w:tc>
        <w:tc>
          <w:tcPr>
            <w:tcW w:w="785"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32</w:t>
            </w:r>
          </w:p>
        </w:tc>
        <w:tc>
          <w:tcPr>
            <w:tcW w:w="406"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785"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259</w:t>
            </w:r>
          </w:p>
        </w:tc>
        <w:tc>
          <w:tcPr>
            <w:tcW w:w="483"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100.0</w:t>
            </w:r>
          </w:p>
        </w:tc>
        <w:tc>
          <w:tcPr>
            <w:tcW w:w="785"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57</w:t>
            </w:r>
          </w:p>
        </w:tc>
        <w:tc>
          <w:tcPr>
            <w:tcW w:w="404" w:type="pct"/>
            <w:tcBorders>
              <w:top w:val="nil"/>
              <w:bottom w:val="single" w:sz="4" w:space="0" w:color="auto"/>
            </w:tcBorders>
            <w:shd w:val="clear" w:color="auto" w:fill="auto"/>
            <w:hideMark/>
          </w:tcPr>
          <w:p w:rsidR="00074AE1" w:rsidRPr="00B713F2" w:rsidRDefault="00074AE1"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100</w:t>
            </w:r>
          </w:p>
        </w:tc>
      </w:tr>
    </w:tbl>
    <w:p w:rsidR="004F7F55" w:rsidRPr="000C58E4" w:rsidRDefault="007F31FB">
      <w:pPr>
        <w:rPr>
          <w:rFonts w:ascii="Times New Roman" w:hAnsi="Times New Roman" w:cs="Times New Roman"/>
          <w:highlight w:val="yellow"/>
        </w:rPr>
      </w:pPr>
      <w:r w:rsidRPr="007F31FB">
        <w:rPr>
          <w:rFonts w:ascii="Times New Roman" w:hAnsi="Times New Roman" w:cs="Times New Roman"/>
          <w:sz w:val="24"/>
          <w:szCs w:val="24"/>
        </w:rPr>
        <w:t>Source: Fieldwork, 2017</w:t>
      </w:r>
    </w:p>
    <w:p w:rsidR="00177A2A" w:rsidRPr="008D0280" w:rsidRDefault="00177A2A" w:rsidP="00B14340">
      <w:pPr>
        <w:pStyle w:val="Default"/>
        <w:spacing w:line="480" w:lineRule="auto"/>
        <w:jc w:val="both"/>
        <w:rPr>
          <w:rFonts w:ascii="Times New Roman" w:hAnsi="Times New Roman" w:cs="Times New Roman"/>
          <w:sz w:val="16"/>
          <w:szCs w:val="16"/>
        </w:rPr>
      </w:pPr>
    </w:p>
    <w:p w:rsidR="003C61FE" w:rsidRPr="00E746AD" w:rsidRDefault="003C61FE" w:rsidP="00B14340">
      <w:pPr>
        <w:autoSpaceDE w:val="0"/>
        <w:autoSpaceDN w:val="0"/>
        <w:adjustRightInd w:val="0"/>
        <w:spacing w:after="0" w:line="480" w:lineRule="auto"/>
        <w:jc w:val="both"/>
        <w:rPr>
          <w:rFonts w:ascii="Times New Roman" w:hAnsi="Times New Roman" w:cs="Times New Roman"/>
          <w:sz w:val="24"/>
          <w:szCs w:val="24"/>
        </w:rPr>
      </w:pPr>
      <w:r w:rsidRPr="00E746AD">
        <w:rPr>
          <w:rFonts w:ascii="Times New Roman" w:hAnsi="Times New Roman" w:cs="Times New Roman"/>
          <w:sz w:val="24"/>
          <w:szCs w:val="24"/>
        </w:rPr>
        <w:t xml:space="preserve">Concerning the purpose of </w:t>
      </w:r>
      <w:r w:rsidR="008D0280">
        <w:rPr>
          <w:rFonts w:ascii="Times New Roman" w:hAnsi="Times New Roman" w:cs="Times New Roman"/>
          <w:sz w:val="24"/>
          <w:szCs w:val="24"/>
        </w:rPr>
        <w:t xml:space="preserve">urban </w:t>
      </w:r>
      <w:r w:rsidR="00AF4A5C">
        <w:rPr>
          <w:rFonts w:ascii="Times New Roman" w:hAnsi="Times New Roman" w:cs="Times New Roman"/>
          <w:sz w:val="24"/>
          <w:szCs w:val="24"/>
        </w:rPr>
        <w:t>GI</w:t>
      </w:r>
      <w:r w:rsidRPr="00074AE1">
        <w:rPr>
          <w:rFonts w:ascii="Times New Roman" w:hAnsi="Times New Roman" w:cs="Times New Roman"/>
          <w:sz w:val="24"/>
          <w:szCs w:val="24"/>
        </w:rPr>
        <w:t xml:space="preserve"> components</w:t>
      </w:r>
      <w:r w:rsidR="008D0280">
        <w:rPr>
          <w:rFonts w:ascii="Times New Roman" w:hAnsi="Times New Roman" w:cs="Times New Roman"/>
          <w:sz w:val="24"/>
          <w:szCs w:val="24"/>
        </w:rPr>
        <w:t xml:space="preserve"> visit</w:t>
      </w:r>
      <w:r w:rsidRPr="00E746AD">
        <w:rPr>
          <w:rFonts w:ascii="Times New Roman" w:hAnsi="Times New Roman" w:cs="Times New Roman"/>
          <w:sz w:val="24"/>
          <w:szCs w:val="24"/>
        </w:rPr>
        <w:t>,</w:t>
      </w:r>
      <w:r>
        <w:rPr>
          <w:rFonts w:ascii="Times New Roman" w:hAnsi="Times New Roman" w:cs="Times New Roman"/>
          <w:sz w:val="24"/>
          <w:szCs w:val="24"/>
        </w:rPr>
        <w:t xml:space="preserve"> the</w:t>
      </w:r>
      <w:r w:rsidRPr="00E746AD">
        <w:rPr>
          <w:rFonts w:ascii="Times New Roman" w:hAnsi="Times New Roman" w:cs="Times New Roman"/>
          <w:sz w:val="24"/>
          <w:szCs w:val="24"/>
        </w:rPr>
        <w:t xml:space="preserve"> results</w:t>
      </w:r>
      <w:r>
        <w:rPr>
          <w:rFonts w:ascii="Times New Roman" w:hAnsi="Times New Roman" w:cs="Times New Roman"/>
          <w:sz w:val="24"/>
          <w:szCs w:val="24"/>
        </w:rPr>
        <w:t xml:space="preserve"> of the study</w:t>
      </w:r>
      <w:r w:rsidR="0018496B">
        <w:rPr>
          <w:rFonts w:ascii="Times New Roman" w:hAnsi="Times New Roman" w:cs="Times New Roman"/>
          <w:sz w:val="24"/>
          <w:szCs w:val="24"/>
        </w:rPr>
        <w:t xml:space="preserve"> indicated that</w:t>
      </w:r>
      <w:r w:rsidRPr="00E746AD">
        <w:rPr>
          <w:rFonts w:ascii="Times New Roman" w:hAnsi="Times New Roman" w:cs="Times New Roman"/>
          <w:sz w:val="24"/>
          <w:szCs w:val="24"/>
        </w:rPr>
        <w:t xml:space="preserve"> relaxation and physical exercise followed by nature appreciation are the most common purposes. This result demonstrates some similarities with results from urban areas in other countries where physical activities such as walking and relaxing tend to predominate (</w:t>
      </w:r>
      <w:r w:rsidR="008D0280">
        <w:rPr>
          <w:rFonts w:ascii="Times New Roman" w:hAnsi="Times New Roman" w:cs="Times New Roman"/>
          <w:sz w:val="24"/>
          <w:szCs w:val="24"/>
        </w:rPr>
        <w:t xml:space="preserve">Loukaitou-Sideris, 1995; Holm, 2000; </w:t>
      </w:r>
      <w:r w:rsidR="00AF4A5C">
        <w:rPr>
          <w:rFonts w:ascii="Times New Roman" w:hAnsi="Times New Roman" w:cs="Times New Roman"/>
          <w:sz w:val="24"/>
          <w:szCs w:val="24"/>
        </w:rPr>
        <w:t xml:space="preserve">Dunnet et </w:t>
      </w:r>
      <w:r w:rsidRPr="00E746AD">
        <w:rPr>
          <w:rFonts w:ascii="Times New Roman" w:hAnsi="Times New Roman" w:cs="Times New Roman"/>
          <w:sz w:val="24"/>
          <w:szCs w:val="24"/>
        </w:rPr>
        <w:t>al</w:t>
      </w:r>
      <w:r w:rsidR="00AF4A5C">
        <w:rPr>
          <w:rFonts w:ascii="Times New Roman" w:hAnsi="Times New Roman" w:cs="Times New Roman"/>
          <w:sz w:val="24"/>
          <w:szCs w:val="24"/>
        </w:rPr>
        <w:t xml:space="preserve">., 2002, Rosenberger et </w:t>
      </w:r>
      <w:r w:rsidRPr="00E746AD">
        <w:rPr>
          <w:rFonts w:ascii="Times New Roman" w:hAnsi="Times New Roman" w:cs="Times New Roman"/>
          <w:sz w:val="24"/>
          <w:szCs w:val="24"/>
        </w:rPr>
        <w:t>al</w:t>
      </w:r>
      <w:r w:rsidR="003C7FFE">
        <w:rPr>
          <w:rFonts w:ascii="Times New Roman" w:hAnsi="Times New Roman" w:cs="Times New Roman"/>
          <w:sz w:val="24"/>
          <w:szCs w:val="24"/>
        </w:rPr>
        <w:t>.</w:t>
      </w:r>
      <w:r w:rsidRPr="00E746AD">
        <w:rPr>
          <w:rFonts w:ascii="Times New Roman" w:hAnsi="Times New Roman" w:cs="Times New Roman"/>
          <w:sz w:val="24"/>
          <w:szCs w:val="24"/>
        </w:rPr>
        <w:t>, 2009, Schipperijn et al.</w:t>
      </w:r>
      <w:r w:rsidR="00AF4A5C">
        <w:rPr>
          <w:rFonts w:ascii="Times New Roman" w:hAnsi="Times New Roman" w:cs="Times New Roman"/>
          <w:sz w:val="24"/>
          <w:szCs w:val="24"/>
        </w:rPr>
        <w:t>,</w:t>
      </w:r>
      <w:r w:rsidRPr="00E746AD">
        <w:rPr>
          <w:rFonts w:ascii="Times New Roman" w:hAnsi="Times New Roman" w:cs="Times New Roman"/>
          <w:sz w:val="24"/>
          <w:szCs w:val="24"/>
        </w:rPr>
        <w:t xml:space="preserve"> 2010). Therefore, it seems that overall the behavior of </w:t>
      </w:r>
      <w:r w:rsidR="008D0280">
        <w:rPr>
          <w:rFonts w:ascii="Times New Roman" w:hAnsi="Times New Roman" w:cs="Times New Roman"/>
          <w:sz w:val="24"/>
          <w:szCs w:val="24"/>
        </w:rPr>
        <w:t xml:space="preserve">urban </w:t>
      </w:r>
      <w:r w:rsidR="00AF4A5C">
        <w:rPr>
          <w:rFonts w:ascii="Times New Roman" w:hAnsi="Times New Roman" w:cs="Times New Roman"/>
          <w:sz w:val="24"/>
          <w:szCs w:val="24"/>
        </w:rPr>
        <w:t>GI</w:t>
      </w:r>
      <w:r w:rsidRPr="00074AE1">
        <w:rPr>
          <w:rFonts w:ascii="Times New Roman" w:hAnsi="Times New Roman" w:cs="Times New Roman"/>
          <w:sz w:val="24"/>
          <w:szCs w:val="24"/>
        </w:rPr>
        <w:t xml:space="preserve"> components</w:t>
      </w:r>
      <w:r w:rsidR="00AF4A5C">
        <w:rPr>
          <w:rFonts w:ascii="Times New Roman" w:hAnsi="Times New Roman" w:cs="Times New Roman"/>
          <w:sz w:val="24"/>
          <w:szCs w:val="24"/>
        </w:rPr>
        <w:t xml:space="preserve"> </w:t>
      </w:r>
      <w:r w:rsidRPr="00E746AD">
        <w:rPr>
          <w:rFonts w:ascii="Times New Roman" w:hAnsi="Times New Roman" w:cs="Times New Roman"/>
          <w:sz w:val="24"/>
          <w:szCs w:val="24"/>
        </w:rPr>
        <w:t xml:space="preserve">users in the studied </w:t>
      </w:r>
      <w:r>
        <w:rPr>
          <w:rFonts w:ascii="Times New Roman" w:hAnsi="Times New Roman" w:cs="Times New Roman"/>
          <w:sz w:val="24"/>
          <w:szCs w:val="24"/>
        </w:rPr>
        <w:t>town</w:t>
      </w:r>
      <w:r w:rsidR="00976235">
        <w:rPr>
          <w:rFonts w:ascii="Times New Roman" w:hAnsi="Times New Roman" w:cs="Times New Roman"/>
          <w:sz w:val="24"/>
          <w:szCs w:val="24"/>
        </w:rPr>
        <w:t xml:space="preserve">s in </w:t>
      </w:r>
      <w:r w:rsidR="000D4BD0">
        <w:rPr>
          <w:rFonts w:ascii="Times New Roman" w:hAnsi="Times New Roman" w:cs="Times New Roman"/>
          <w:sz w:val="24"/>
          <w:szCs w:val="24"/>
        </w:rPr>
        <w:t>particular</w:t>
      </w:r>
      <w:r w:rsidR="00976235">
        <w:rPr>
          <w:rFonts w:ascii="Times New Roman" w:hAnsi="Times New Roman" w:cs="Times New Roman"/>
          <w:sz w:val="24"/>
          <w:szCs w:val="24"/>
        </w:rPr>
        <w:t xml:space="preserve"> and in Ethiopian cities</w:t>
      </w:r>
      <w:r w:rsidR="004265E8">
        <w:rPr>
          <w:rFonts w:ascii="Times New Roman" w:hAnsi="Times New Roman" w:cs="Times New Roman"/>
          <w:sz w:val="24"/>
          <w:szCs w:val="24"/>
        </w:rPr>
        <w:t>, in general,</w:t>
      </w:r>
      <w:r w:rsidRPr="00E746AD">
        <w:rPr>
          <w:rFonts w:ascii="Times New Roman" w:hAnsi="Times New Roman" w:cs="Times New Roman"/>
          <w:sz w:val="24"/>
          <w:szCs w:val="24"/>
        </w:rPr>
        <w:t xml:space="preserve"> does not fundamentally differ from that of other countries. However, these results should be taken as preliminary due to the limited number of observations made </w:t>
      </w:r>
      <w:r w:rsidR="000D4BD0">
        <w:rPr>
          <w:rFonts w:ascii="Times New Roman" w:hAnsi="Times New Roman" w:cs="Times New Roman"/>
          <w:sz w:val="24"/>
          <w:szCs w:val="24"/>
        </w:rPr>
        <w:t>since</w:t>
      </w:r>
      <w:r w:rsidRPr="00E746AD">
        <w:rPr>
          <w:rFonts w:ascii="Times New Roman" w:hAnsi="Times New Roman" w:cs="Times New Roman"/>
          <w:sz w:val="24"/>
          <w:szCs w:val="24"/>
        </w:rPr>
        <w:t xml:space="preserve"> much more in-depth research with bigger samples </w:t>
      </w:r>
      <w:r w:rsidR="000D4BD0">
        <w:rPr>
          <w:rFonts w:ascii="Times New Roman" w:hAnsi="Times New Roman" w:cs="Times New Roman"/>
          <w:sz w:val="24"/>
          <w:szCs w:val="24"/>
        </w:rPr>
        <w:t>is</w:t>
      </w:r>
      <w:r w:rsidRPr="00E746AD">
        <w:rPr>
          <w:rFonts w:ascii="Times New Roman" w:hAnsi="Times New Roman" w:cs="Times New Roman"/>
          <w:sz w:val="24"/>
          <w:szCs w:val="24"/>
        </w:rPr>
        <w:t xml:space="preserve"> needed to establish the motivations and uses of </w:t>
      </w:r>
      <w:r w:rsidR="008D0280">
        <w:rPr>
          <w:rFonts w:ascii="Times New Roman" w:hAnsi="Times New Roman" w:cs="Times New Roman"/>
          <w:sz w:val="24"/>
          <w:szCs w:val="24"/>
        </w:rPr>
        <w:t xml:space="preserve">urban </w:t>
      </w:r>
      <w:r w:rsidRPr="00074AE1">
        <w:rPr>
          <w:rFonts w:ascii="Times New Roman" w:hAnsi="Times New Roman" w:cs="Times New Roman"/>
          <w:sz w:val="24"/>
          <w:szCs w:val="24"/>
        </w:rPr>
        <w:t>green infrastructure components</w:t>
      </w:r>
      <w:r w:rsidR="00AF4A5C">
        <w:rPr>
          <w:rFonts w:ascii="Times New Roman" w:hAnsi="Times New Roman" w:cs="Times New Roman"/>
          <w:sz w:val="24"/>
          <w:szCs w:val="24"/>
        </w:rPr>
        <w:t xml:space="preserve"> </w:t>
      </w:r>
      <w:r w:rsidRPr="00E746AD">
        <w:rPr>
          <w:rFonts w:ascii="Times New Roman" w:hAnsi="Times New Roman" w:cs="Times New Roman"/>
          <w:sz w:val="24"/>
          <w:szCs w:val="24"/>
        </w:rPr>
        <w:t>in Ethiopian cities with confidence.</w:t>
      </w:r>
    </w:p>
    <w:p w:rsidR="003C61FE" w:rsidRPr="00316D9E" w:rsidRDefault="003C61FE" w:rsidP="00B14340">
      <w:pPr>
        <w:pStyle w:val="Default"/>
        <w:spacing w:line="480" w:lineRule="auto"/>
        <w:jc w:val="both"/>
        <w:rPr>
          <w:rFonts w:ascii="Times New Roman" w:hAnsi="Times New Roman" w:cs="Times New Roman"/>
          <w:sz w:val="8"/>
          <w:szCs w:val="8"/>
        </w:rPr>
      </w:pPr>
    </w:p>
    <w:p w:rsidR="00334558" w:rsidRDefault="00334558" w:rsidP="00B14340">
      <w:pPr>
        <w:autoSpaceDE w:val="0"/>
        <w:autoSpaceDN w:val="0"/>
        <w:adjustRightInd w:val="0"/>
        <w:spacing w:after="0" w:line="480" w:lineRule="auto"/>
        <w:jc w:val="both"/>
        <w:rPr>
          <w:rFonts w:ascii="Times New Roman" w:hAnsi="Times New Roman" w:cs="Times New Roman"/>
          <w:sz w:val="24"/>
          <w:szCs w:val="24"/>
        </w:rPr>
      </w:pPr>
      <w:r w:rsidRPr="00A34FD1">
        <w:rPr>
          <w:rFonts w:ascii="Times New Roman" w:hAnsi="Times New Roman" w:cs="Times New Roman"/>
          <w:b/>
          <w:bCs/>
          <w:i/>
          <w:color w:val="000000"/>
          <w:sz w:val="24"/>
          <w:szCs w:val="24"/>
        </w:rPr>
        <w:t xml:space="preserve">Time it takes to reach </w:t>
      </w:r>
      <w:r w:rsidR="00A34FD1" w:rsidRPr="00A34FD1">
        <w:rPr>
          <w:rFonts w:ascii="Times New Roman" w:hAnsi="Times New Roman" w:cs="Times New Roman"/>
          <w:b/>
          <w:i/>
          <w:sz w:val="24"/>
          <w:szCs w:val="24"/>
        </w:rPr>
        <w:t xml:space="preserve">urban </w:t>
      </w:r>
      <w:r w:rsidR="00AF4A5C">
        <w:rPr>
          <w:rFonts w:ascii="Times New Roman" w:hAnsi="Times New Roman" w:cs="Times New Roman"/>
          <w:b/>
          <w:i/>
          <w:sz w:val="24"/>
          <w:szCs w:val="24"/>
        </w:rPr>
        <w:t>GI</w:t>
      </w:r>
      <w:r w:rsidR="00A34FD1" w:rsidRPr="00A34FD1">
        <w:rPr>
          <w:rFonts w:ascii="Times New Roman" w:hAnsi="Times New Roman" w:cs="Times New Roman"/>
          <w:b/>
          <w:i/>
          <w:sz w:val="24"/>
          <w:szCs w:val="24"/>
        </w:rPr>
        <w:t xml:space="preserve"> components</w:t>
      </w:r>
      <w:r w:rsidRPr="00A34FD1">
        <w:rPr>
          <w:rFonts w:ascii="Times New Roman" w:hAnsi="Times New Roman" w:cs="Times New Roman"/>
          <w:b/>
          <w:bCs/>
          <w:i/>
          <w:color w:val="000000"/>
          <w:sz w:val="24"/>
          <w:szCs w:val="24"/>
        </w:rPr>
        <w:t>:</w:t>
      </w:r>
      <w:r w:rsidR="00AF4A5C">
        <w:rPr>
          <w:rFonts w:ascii="Times New Roman" w:hAnsi="Times New Roman" w:cs="Times New Roman"/>
          <w:b/>
          <w:bCs/>
          <w:i/>
          <w:color w:val="000000"/>
          <w:sz w:val="24"/>
          <w:szCs w:val="24"/>
        </w:rPr>
        <w:t xml:space="preserve"> </w:t>
      </w:r>
      <w:r>
        <w:rPr>
          <w:rFonts w:ascii="Times New Roman" w:hAnsi="Times New Roman" w:cs="Times New Roman"/>
          <w:sz w:val="24"/>
          <w:szCs w:val="24"/>
        </w:rPr>
        <w:t xml:space="preserve">Despite an overall low response rate, results showed that the share of respondents that reached </w:t>
      </w:r>
      <w:r w:rsidR="002F6FAB">
        <w:rPr>
          <w:rFonts w:ascii="Times New Roman" w:hAnsi="Times New Roman" w:cs="Times New Roman"/>
          <w:sz w:val="24"/>
          <w:szCs w:val="24"/>
        </w:rPr>
        <w:t xml:space="preserve">urban </w:t>
      </w:r>
      <w:r w:rsidR="00AF4A5C">
        <w:rPr>
          <w:rFonts w:ascii="Times New Roman" w:hAnsi="Times New Roman" w:cs="Times New Roman"/>
          <w:sz w:val="24"/>
          <w:szCs w:val="24"/>
        </w:rPr>
        <w:t>GI</w:t>
      </w:r>
      <w:r w:rsidRPr="00074AE1">
        <w:rPr>
          <w:rFonts w:ascii="Times New Roman" w:hAnsi="Times New Roman" w:cs="Times New Roman"/>
          <w:sz w:val="24"/>
          <w:szCs w:val="24"/>
        </w:rPr>
        <w:t xml:space="preserve"> components</w:t>
      </w:r>
      <w:r w:rsidR="00AF4A5C">
        <w:rPr>
          <w:rFonts w:ascii="Times New Roman" w:hAnsi="Times New Roman" w:cs="Times New Roman"/>
          <w:sz w:val="24"/>
          <w:szCs w:val="24"/>
        </w:rPr>
        <w:t xml:space="preserve"> </w:t>
      </w:r>
      <w:r>
        <w:rPr>
          <w:rFonts w:ascii="Times New Roman" w:hAnsi="Times New Roman" w:cs="Times New Roman"/>
          <w:sz w:val="24"/>
          <w:szCs w:val="24"/>
        </w:rPr>
        <w:t>within 10 minutes or less was higher in Legetafo and Sululta than in Sebeta</w:t>
      </w:r>
      <w:r w:rsidR="002F6FAB">
        <w:rPr>
          <w:rFonts w:ascii="Times New Roman" w:hAnsi="Times New Roman" w:cs="Times New Roman"/>
          <w:sz w:val="24"/>
          <w:szCs w:val="24"/>
        </w:rPr>
        <w:t xml:space="preserve"> </w:t>
      </w:r>
      <w:r w:rsidR="00AF4A5C">
        <w:rPr>
          <w:rFonts w:ascii="Times New Roman" w:hAnsi="Times New Roman" w:cs="Times New Roman"/>
          <w:sz w:val="24"/>
          <w:szCs w:val="24"/>
        </w:rPr>
        <w:t>town</w:t>
      </w:r>
      <w:r w:rsidR="00AF4A5C" w:rsidRPr="00B713F2">
        <w:rPr>
          <w:rFonts w:ascii="Times New Roman" w:hAnsi="Times New Roman" w:cs="Times New Roman"/>
          <w:sz w:val="24"/>
          <w:szCs w:val="24"/>
        </w:rPr>
        <w:t xml:space="preserve"> (</w:t>
      </w:r>
      <w:r w:rsidRPr="00B713F2">
        <w:rPr>
          <w:rFonts w:ascii="Times New Roman" w:hAnsi="Times New Roman" w:cs="Times New Roman"/>
          <w:sz w:val="24"/>
          <w:szCs w:val="24"/>
        </w:rPr>
        <w:t xml:space="preserve">Table </w:t>
      </w:r>
      <w:r w:rsidR="00F012A0">
        <w:rPr>
          <w:rFonts w:ascii="Times New Roman" w:hAnsi="Times New Roman" w:cs="Times New Roman"/>
          <w:sz w:val="24"/>
          <w:szCs w:val="24"/>
        </w:rPr>
        <w:t>22</w:t>
      </w:r>
      <w:r w:rsidRPr="00B713F2">
        <w:rPr>
          <w:rFonts w:ascii="Times New Roman" w:hAnsi="Times New Roman" w:cs="Times New Roman"/>
          <w:sz w:val="24"/>
          <w:szCs w:val="24"/>
        </w:rPr>
        <w:t xml:space="preserve">). </w:t>
      </w:r>
    </w:p>
    <w:p w:rsidR="00334558" w:rsidRPr="00334558" w:rsidRDefault="00334558" w:rsidP="00B14340">
      <w:pPr>
        <w:autoSpaceDE w:val="0"/>
        <w:autoSpaceDN w:val="0"/>
        <w:adjustRightInd w:val="0"/>
        <w:spacing w:after="0" w:line="480" w:lineRule="auto"/>
        <w:jc w:val="both"/>
        <w:rPr>
          <w:rFonts w:ascii="Times New Roman" w:hAnsi="Times New Roman" w:cs="Times New Roman"/>
          <w:sz w:val="16"/>
          <w:szCs w:val="16"/>
        </w:rPr>
      </w:pPr>
    </w:p>
    <w:p w:rsidR="00334558" w:rsidRPr="001F0B01" w:rsidRDefault="00334558" w:rsidP="00B14340">
      <w:pPr>
        <w:pStyle w:val="Caption"/>
        <w:keepNext/>
        <w:spacing w:line="480" w:lineRule="auto"/>
        <w:rPr>
          <w:rFonts w:ascii="Times New Roman" w:hAnsi="Times New Roman" w:cs="Times New Roman"/>
          <w:b w:val="0"/>
          <w:i/>
          <w:color w:val="auto"/>
          <w:sz w:val="24"/>
          <w:szCs w:val="24"/>
        </w:rPr>
      </w:pPr>
      <w:bookmarkStart w:id="109" w:name="_Toc14529516"/>
      <w:r w:rsidRPr="001F0B01">
        <w:rPr>
          <w:rFonts w:ascii="Times New Roman" w:hAnsi="Times New Roman" w:cs="Times New Roman"/>
          <w:b w:val="0"/>
          <w:i/>
          <w:color w:val="auto"/>
          <w:sz w:val="24"/>
          <w:szCs w:val="24"/>
        </w:rPr>
        <w:lastRenderedPageBreak/>
        <w:t xml:space="preserve">Table </w:t>
      </w:r>
      <w:r w:rsidR="007913D8" w:rsidRPr="001F0B01">
        <w:rPr>
          <w:rFonts w:ascii="Times New Roman" w:hAnsi="Times New Roman" w:cs="Times New Roman"/>
          <w:b w:val="0"/>
          <w:i/>
          <w:color w:val="auto"/>
          <w:sz w:val="24"/>
          <w:szCs w:val="24"/>
        </w:rPr>
        <w:fldChar w:fldCharType="begin"/>
      </w:r>
      <w:r w:rsidR="00126EF8" w:rsidRPr="001F0B01">
        <w:rPr>
          <w:rFonts w:ascii="Times New Roman" w:hAnsi="Times New Roman" w:cs="Times New Roman"/>
          <w:b w:val="0"/>
          <w:i/>
          <w:color w:val="auto"/>
          <w:sz w:val="24"/>
          <w:szCs w:val="24"/>
        </w:rPr>
        <w:instrText xml:space="preserve"> SEQ Table \* ARABIC </w:instrText>
      </w:r>
      <w:r w:rsidR="007913D8" w:rsidRPr="001F0B01">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22</w:t>
      </w:r>
      <w:r w:rsidR="007913D8" w:rsidRPr="001F0B01">
        <w:rPr>
          <w:rFonts w:ascii="Times New Roman" w:hAnsi="Times New Roman" w:cs="Times New Roman"/>
          <w:b w:val="0"/>
          <w:i/>
          <w:color w:val="auto"/>
          <w:sz w:val="24"/>
          <w:szCs w:val="24"/>
        </w:rPr>
        <w:fldChar w:fldCharType="end"/>
      </w:r>
      <w:r w:rsidRPr="001F0B01">
        <w:rPr>
          <w:rFonts w:ascii="Times New Roman" w:hAnsi="Times New Roman" w:cs="Times New Roman"/>
          <w:b w:val="0"/>
          <w:i/>
          <w:color w:val="auto"/>
          <w:sz w:val="24"/>
          <w:szCs w:val="24"/>
        </w:rPr>
        <w:t xml:space="preserve"> Average time it takes to reach to </w:t>
      </w:r>
      <w:r w:rsidR="00AF4A5C" w:rsidRPr="001F0B01">
        <w:rPr>
          <w:rFonts w:ascii="Times New Roman" w:hAnsi="Times New Roman" w:cs="Times New Roman"/>
          <w:b w:val="0"/>
          <w:i/>
          <w:color w:val="auto"/>
          <w:sz w:val="24"/>
          <w:szCs w:val="24"/>
        </w:rPr>
        <w:t>GI</w:t>
      </w:r>
      <w:r w:rsidRPr="001F0B01">
        <w:rPr>
          <w:rFonts w:ascii="Times New Roman" w:hAnsi="Times New Roman" w:cs="Times New Roman"/>
          <w:b w:val="0"/>
          <w:i/>
          <w:color w:val="auto"/>
          <w:sz w:val="24"/>
          <w:szCs w:val="24"/>
        </w:rPr>
        <w:t xml:space="preserve"> components</w:t>
      </w:r>
      <w:bookmarkEnd w:id="109"/>
    </w:p>
    <w:tbl>
      <w:tblPr>
        <w:tblW w:w="5000" w:type="pct"/>
        <w:tblLook w:val="04A0"/>
      </w:tblPr>
      <w:tblGrid>
        <w:gridCol w:w="2530"/>
        <w:gridCol w:w="1391"/>
        <w:gridCol w:w="719"/>
        <w:gridCol w:w="1390"/>
        <w:gridCol w:w="719"/>
        <w:gridCol w:w="1390"/>
        <w:gridCol w:w="717"/>
      </w:tblGrid>
      <w:tr w:rsidR="00334558" w:rsidRPr="00B713F2" w:rsidTr="00BF5947">
        <w:trPr>
          <w:trHeight w:val="680"/>
        </w:trPr>
        <w:tc>
          <w:tcPr>
            <w:tcW w:w="1428" w:type="pct"/>
            <w:vMerge w:val="restart"/>
            <w:tcBorders>
              <w:top w:val="single" w:sz="4" w:space="0" w:color="auto"/>
            </w:tcBorders>
            <w:shd w:val="clear" w:color="auto" w:fill="auto"/>
            <w:hideMark/>
          </w:tcPr>
          <w:p w:rsidR="00334558" w:rsidRPr="00B713F2" w:rsidRDefault="00334558" w:rsidP="00B14340">
            <w:pPr>
              <w:spacing w:after="0" w:line="480" w:lineRule="auto"/>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 </w:t>
            </w:r>
          </w:p>
        </w:tc>
        <w:tc>
          <w:tcPr>
            <w:tcW w:w="1191" w:type="pct"/>
            <w:gridSpan w:val="2"/>
            <w:tcBorders>
              <w:top w:val="single" w:sz="4" w:space="0" w:color="auto"/>
              <w:bottom w:val="single" w:sz="4" w:space="0" w:color="auto"/>
            </w:tcBorders>
            <w:shd w:val="clear" w:color="auto" w:fill="auto"/>
          </w:tcPr>
          <w:p w:rsidR="00334558" w:rsidRPr="00B713F2" w:rsidRDefault="00334558"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Legetafo</w:t>
            </w:r>
          </w:p>
        </w:tc>
        <w:tc>
          <w:tcPr>
            <w:tcW w:w="1191" w:type="pct"/>
            <w:gridSpan w:val="2"/>
            <w:tcBorders>
              <w:top w:val="single" w:sz="4" w:space="0" w:color="auto"/>
              <w:bottom w:val="single" w:sz="4" w:space="0" w:color="auto"/>
            </w:tcBorders>
            <w:shd w:val="clear" w:color="auto" w:fill="auto"/>
          </w:tcPr>
          <w:p w:rsidR="00334558" w:rsidRPr="00B713F2" w:rsidRDefault="00334558"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Sebeta</w:t>
            </w:r>
          </w:p>
        </w:tc>
        <w:tc>
          <w:tcPr>
            <w:tcW w:w="1190" w:type="pct"/>
            <w:gridSpan w:val="2"/>
            <w:tcBorders>
              <w:top w:val="single" w:sz="4" w:space="0" w:color="auto"/>
              <w:bottom w:val="single" w:sz="4" w:space="0" w:color="auto"/>
            </w:tcBorders>
            <w:shd w:val="clear" w:color="auto" w:fill="auto"/>
          </w:tcPr>
          <w:p w:rsidR="00334558" w:rsidRPr="00B713F2" w:rsidRDefault="00334558"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Sululta</w:t>
            </w:r>
          </w:p>
        </w:tc>
      </w:tr>
      <w:tr w:rsidR="00334558" w:rsidRPr="00B713F2" w:rsidTr="00BF5947">
        <w:trPr>
          <w:trHeight w:val="330"/>
        </w:trPr>
        <w:tc>
          <w:tcPr>
            <w:tcW w:w="1428" w:type="pct"/>
            <w:vMerge/>
            <w:tcBorders>
              <w:bottom w:val="single" w:sz="4" w:space="0" w:color="auto"/>
            </w:tcBorders>
            <w:vAlign w:val="center"/>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p>
        </w:tc>
        <w:tc>
          <w:tcPr>
            <w:tcW w:w="785" w:type="pct"/>
            <w:tcBorders>
              <w:top w:val="single" w:sz="4" w:space="0" w:color="auto"/>
              <w:bottom w:val="single" w:sz="4" w:space="0" w:color="auto"/>
            </w:tcBorders>
            <w:shd w:val="clear" w:color="auto" w:fill="auto"/>
            <w:hideMark/>
          </w:tcPr>
          <w:p w:rsidR="00334558" w:rsidRPr="00B713F2" w:rsidRDefault="00334558"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06" w:type="pct"/>
            <w:tcBorders>
              <w:top w:val="single" w:sz="4" w:space="0" w:color="auto"/>
              <w:bottom w:val="single" w:sz="4" w:space="0" w:color="auto"/>
            </w:tcBorders>
            <w:shd w:val="clear" w:color="auto" w:fill="auto"/>
            <w:hideMark/>
          </w:tcPr>
          <w:p w:rsidR="00334558" w:rsidRPr="00B713F2" w:rsidRDefault="00334558"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785" w:type="pct"/>
            <w:tcBorders>
              <w:top w:val="single" w:sz="4" w:space="0" w:color="auto"/>
              <w:bottom w:val="single" w:sz="4" w:space="0" w:color="auto"/>
            </w:tcBorders>
            <w:shd w:val="clear" w:color="auto" w:fill="auto"/>
            <w:hideMark/>
          </w:tcPr>
          <w:p w:rsidR="00334558" w:rsidRPr="00B713F2" w:rsidRDefault="00334558"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06" w:type="pct"/>
            <w:tcBorders>
              <w:top w:val="single" w:sz="4" w:space="0" w:color="auto"/>
              <w:bottom w:val="single" w:sz="4" w:space="0" w:color="auto"/>
            </w:tcBorders>
            <w:shd w:val="clear" w:color="auto" w:fill="auto"/>
            <w:hideMark/>
          </w:tcPr>
          <w:p w:rsidR="00334558" w:rsidRPr="00B713F2" w:rsidRDefault="00334558"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785" w:type="pct"/>
            <w:tcBorders>
              <w:top w:val="single" w:sz="4" w:space="0" w:color="auto"/>
              <w:bottom w:val="single" w:sz="4" w:space="0" w:color="auto"/>
            </w:tcBorders>
            <w:shd w:val="clear" w:color="auto" w:fill="auto"/>
            <w:hideMark/>
          </w:tcPr>
          <w:p w:rsidR="00334558" w:rsidRPr="00B713F2" w:rsidRDefault="00334558"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05" w:type="pct"/>
            <w:tcBorders>
              <w:top w:val="single" w:sz="4" w:space="0" w:color="auto"/>
              <w:bottom w:val="single" w:sz="4" w:space="0" w:color="auto"/>
            </w:tcBorders>
            <w:shd w:val="clear" w:color="auto" w:fill="auto"/>
            <w:hideMark/>
          </w:tcPr>
          <w:p w:rsidR="00334558" w:rsidRPr="00B713F2" w:rsidRDefault="00334558"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r>
      <w:tr w:rsidR="00334558" w:rsidRPr="00B713F2" w:rsidTr="00BF5947">
        <w:trPr>
          <w:trHeight w:val="358"/>
        </w:trPr>
        <w:tc>
          <w:tcPr>
            <w:tcW w:w="1428" w:type="pct"/>
            <w:tcBorders>
              <w:top w:val="single" w:sz="4" w:space="0" w:color="auto"/>
            </w:tcBorders>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Less than 5 minute</w:t>
            </w:r>
          </w:p>
        </w:tc>
        <w:tc>
          <w:tcPr>
            <w:tcW w:w="785" w:type="pct"/>
            <w:tcBorders>
              <w:top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06" w:type="pct"/>
            <w:tcBorders>
              <w:top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6.3</w:t>
            </w:r>
          </w:p>
        </w:tc>
        <w:tc>
          <w:tcPr>
            <w:tcW w:w="785" w:type="pct"/>
            <w:tcBorders>
              <w:top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w:t>
            </w:r>
          </w:p>
        </w:tc>
        <w:tc>
          <w:tcPr>
            <w:tcW w:w="406" w:type="pct"/>
            <w:tcBorders>
              <w:top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w:t>
            </w:r>
          </w:p>
        </w:tc>
        <w:tc>
          <w:tcPr>
            <w:tcW w:w="785" w:type="pct"/>
            <w:tcBorders>
              <w:top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w:t>
            </w:r>
          </w:p>
        </w:tc>
        <w:tc>
          <w:tcPr>
            <w:tcW w:w="405" w:type="pct"/>
            <w:tcBorders>
              <w:top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12.3</w:t>
            </w:r>
          </w:p>
        </w:tc>
      </w:tr>
      <w:tr w:rsidR="00334558" w:rsidRPr="00B713F2" w:rsidTr="00BF5947">
        <w:trPr>
          <w:trHeight w:val="330"/>
        </w:trPr>
        <w:tc>
          <w:tcPr>
            <w:tcW w:w="1428" w:type="pct"/>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6-10 minute</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12.5</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23</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8.9</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0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3.5</w:t>
            </w:r>
          </w:p>
        </w:tc>
      </w:tr>
      <w:tr w:rsidR="00334558" w:rsidRPr="00B713F2" w:rsidTr="00BF5947">
        <w:trPr>
          <w:trHeight w:val="315"/>
        </w:trPr>
        <w:tc>
          <w:tcPr>
            <w:tcW w:w="1428" w:type="pct"/>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11-20 minute</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6 </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2.3</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0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r>
      <w:tr w:rsidR="00334558" w:rsidRPr="00B713F2" w:rsidTr="00BF5947">
        <w:trPr>
          <w:trHeight w:val="295"/>
        </w:trPr>
        <w:tc>
          <w:tcPr>
            <w:tcW w:w="1428" w:type="pct"/>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21-30 minute</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3.1</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7.3</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w:t>
            </w:r>
          </w:p>
        </w:tc>
        <w:tc>
          <w:tcPr>
            <w:tcW w:w="40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10.5</w:t>
            </w:r>
          </w:p>
        </w:tc>
      </w:tr>
      <w:tr w:rsidR="00334558" w:rsidRPr="00B713F2" w:rsidTr="00BF5947">
        <w:trPr>
          <w:trHeight w:val="385"/>
        </w:trPr>
        <w:tc>
          <w:tcPr>
            <w:tcW w:w="1428" w:type="pct"/>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More than 30 minute</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18.8</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11</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4.2</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w:t>
            </w:r>
          </w:p>
        </w:tc>
        <w:tc>
          <w:tcPr>
            <w:tcW w:w="40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5.3</w:t>
            </w:r>
          </w:p>
        </w:tc>
      </w:tr>
      <w:tr w:rsidR="00334558" w:rsidRPr="00B713F2" w:rsidTr="00BF5947">
        <w:trPr>
          <w:trHeight w:val="330"/>
        </w:trPr>
        <w:tc>
          <w:tcPr>
            <w:tcW w:w="1428" w:type="pct"/>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no response</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59.4</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197</w:t>
            </w:r>
          </w:p>
        </w:tc>
        <w:tc>
          <w:tcPr>
            <w:tcW w:w="406"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76.1</w:t>
            </w:r>
          </w:p>
        </w:tc>
        <w:tc>
          <w:tcPr>
            <w:tcW w:w="78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39</w:t>
            </w:r>
          </w:p>
        </w:tc>
        <w:tc>
          <w:tcPr>
            <w:tcW w:w="405" w:type="pct"/>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68.4</w:t>
            </w:r>
          </w:p>
        </w:tc>
      </w:tr>
      <w:tr w:rsidR="00334558" w:rsidRPr="00B713F2" w:rsidTr="00BF5947">
        <w:trPr>
          <w:trHeight w:val="330"/>
        </w:trPr>
        <w:tc>
          <w:tcPr>
            <w:tcW w:w="1428" w:type="pct"/>
            <w:tcBorders>
              <w:bottom w:val="single" w:sz="4" w:space="0" w:color="auto"/>
            </w:tcBorders>
            <w:shd w:val="clear" w:color="auto" w:fill="auto"/>
            <w:hideMark/>
          </w:tcPr>
          <w:p w:rsidR="00334558" w:rsidRPr="00B713F2" w:rsidRDefault="00334558"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w:t>
            </w:r>
          </w:p>
        </w:tc>
        <w:tc>
          <w:tcPr>
            <w:tcW w:w="785" w:type="pct"/>
            <w:tcBorders>
              <w:bottom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32</w:t>
            </w:r>
          </w:p>
        </w:tc>
        <w:tc>
          <w:tcPr>
            <w:tcW w:w="406" w:type="pct"/>
            <w:tcBorders>
              <w:bottom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785" w:type="pct"/>
            <w:tcBorders>
              <w:bottom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259</w:t>
            </w:r>
          </w:p>
        </w:tc>
        <w:tc>
          <w:tcPr>
            <w:tcW w:w="406" w:type="pct"/>
            <w:tcBorders>
              <w:bottom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785" w:type="pct"/>
            <w:tcBorders>
              <w:bottom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57</w:t>
            </w:r>
          </w:p>
        </w:tc>
        <w:tc>
          <w:tcPr>
            <w:tcW w:w="405" w:type="pct"/>
            <w:tcBorders>
              <w:bottom w:val="single" w:sz="4" w:space="0" w:color="auto"/>
            </w:tcBorders>
            <w:shd w:val="clear" w:color="auto" w:fill="auto"/>
            <w:hideMark/>
          </w:tcPr>
          <w:p w:rsidR="00334558" w:rsidRPr="00B713F2" w:rsidRDefault="00334558"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r>
    </w:tbl>
    <w:p w:rsidR="004F7F55" w:rsidRDefault="007F31FB">
      <w:r w:rsidRPr="007F31FB">
        <w:rPr>
          <w:rFonts w:ascii="Times New Roman" w:hAnsi="Times New Roman" w:cs="Times New Roman"/>
          <w:sz w:val="24"/>
          <w:szCs w:val="24"/>
        </w:rPr>
        <w:t>Source: Fieldwork, 2017</w:t>
      </w:r>
    </w:p>
    <w:p w:rsidR="00334558" w:rsidRPr="00A34FD1" w:rsidRDefault="00334558" w:rsidP="00B14340">
      <w:pPr>
        <w:autoSpaceDE w:val="0"/>
        <w:autoSpaceDN w:val="0"/>
        <w:adjustRightInd w:val="0"/>
        <w:spacing w:after="0" w:line="480" w:lineRule="auto"/>
        <w:rPr>
          <w:rFonts w:ascii="Times New Roman" w:hAnsi="Times New Roman" w:cs="Times New Roman"/>
          <w:sz w:val="16"/>
          <w:szCs w:val="16"/>
        </w:rPr>
      </w:pPr>
    </w:p>
    <w:p w:rsidR="00745DFD" w:rsidRDefault="00334558" w:rsidP="00B14340">
      <w:pPr>
        <w:pStyle w:val="Default"/>
        <w:spacing w:line="480" w:lineRule="auto"/>
        <w:jc w:val="both"/>
        <w:rPr>
          <w:rFonts w:ascii="Times New Roman" w:hAnsi="Times New Roman" w:cs="Times New Roman"/>
          <w:iCs/>
        </w:rPr>
      </w:pPr>
      <w:r w:rsidRPr="00B6110E">
        <w:rPr>
          <w:rFonts w:ascii="Times New Roman" w:hAnsi="Times New Roman" w:cs="Times New Roman"/>
        </w:rPr>
        <w:t>Studies point out that public green space should be at the cent</w:t>
      </w:r>
      <w:r w:rsidR="004265E8">
        <w:rPr>
          <w:rFonts w:ascii="Times New Roman" w:hAnsi="Times New Roman" w:cs="Times New Roman"/>
        </w:rPr>
        <w:t>er</w:t>
      </w:r>
      <w:r w:rsidRPr="00B6110E">
        <w:rPr>
          <w:rFonts w:ascii="Times New Roman" w:hAnsi="Times New Roman" w:cs="Times New Roman"/>
        </w:rPr>
        <w:t xml:space="preserve"> of </w:t>
      </w:r>
      <w:r w:rsidR="004265E8">
        <w:rPr>
          <w:rFonts w:ascii="Times New Roman" w:hAnsi="Times New Roman" w:cs="Times New Roman"/>
        </w:rPr>
        <w:t xml:space="preserve">the </w:t>
      </w:r>
      <w:r w:rsidRPr="00B6110E">
        <w:rPr>
          <w:rFonts w:ascii="Times New Roman" w:hAnsi="Times New Roman" w:cs="Times New Roman"/>
        </w:rPr>
        <w:t xml:space="preserve">neighborhood and not more than five minutes walk for </w:t>
      </w:r>
      <w:r w:rsidR="0072765E">
        <w:rPr>
          <w:rFonts w:ascii="Times New Roman" w:hAnsi="Times New Roman" w:cs="Times New Roman"/>
        </w:rPr>
        <w:t>the</w:t>
      </w:r>
      <w:r w:rsidRPr="00B6110E">
        <w:rPr>
          <w:rFonts w:ascii="Times New Roman" w:hAnsi="Times New Roman" w:cs="Times New Roman"/>
        </w:rPr>
        <w:t xml:space="preserve"> re</w:t>
      </w:r>
      <w:r w:rsidRPr="0072765E">
        <w:rPr>
          <w:rFonts w:ascii="Times New Roman" w:hAnsi="Times New Roman" w:cs="Times New Roman"/>
        </w:rPr>
        <w:t>sidents</w:t>
      </w:r>
      <w:r w:rsidR="0072765E" w:rsidRPr="0072765E">
        <w:rPr>
          <w:rFonts w:ascii="Times New Roman" w:hAnsi="Times New Roman" w:cs="Times New Roman"/>
        </w:rPr>
        <w:t xml:space="preserve"> </w:t>
      </w:r>
      <w:r w:rsidRPr="0072765E">
        <w:rPr>
          <w:rFonts w:ascii="Times New Roman" w:hAnsi="Times New Roman" w:cs="Times New Roman"/>
        </w:rPr>
        <w:t>(</w:t>
      </w:r>
      <w:r w:rsidRPr="0072765E">
        <w:rPr>
          <w:rFonts w:ascii="Times New Roman" w:hAnsi="Times New Roman" w:cs="Times New Roman"/>
          <w:color w:val="222222"/>
          <w:shd w:val="clear" w:color="auto" w:fill="FFFFFF"/>
        </w:rPr>
        <w:t>Haq, 2011</w:t>
      </w:r>
      <w:r w:rsidRPr="0072765E">
        <w:rPr>
          <w:rFonts w:ascii="Times New Roman" w:hAnsi="Times New Roman" w:cs="Times New Roman"/>
        </w:rPr>
        <w:t xml:space="preserve">). </w:t>
      </w:r>
      <w:r w:rsidR="00B6110E" w:rsidRPr="0072765E">
        <w:rPr>
          <w:rFonts w:ascii="Times New Roman" w:hAnsi="Times New Roman" w:cs="Times New Roman"/>
        </w:rPr>
        <w:t xml:space="preserve">However, for the majority of respondents the time needed to reach the preferred </w:t>
      </w:r>
      <w:r w:rsidR="00A34FD1" w:rsidRPr="0072765E">
        <w:rPr>
          <w:rFonts w:ascii="Times New Roman" w:hAnsi="Times New Roman" w:cs="Times New Roman"/>
        </w:rPr>
        <w:t xml:space="preserve">urban </w:t>
      </w:r>
      <w:r w:rsidR="00033C34" w:rsidRPr="0072765E">
        <w:rPr>
          <w:rFonts w:ascii="Times New Roman" w:hAnsi="Times New Roman" w:cs="Times New Roman"/>
        </w:rPr>
        <w:t>GI</w:t>
      </w:r>
      <w:r w:rsidR="00F5170E" w:rsidRPr="0072765E">
        <w:rPr>
          <w:rFonts w:ascii="Times New Roman" w:hAnsi="Times New Roman" w:cs="Times New Roman"/>
        </w:rPr>
        <w:t xml:space="preserve"> components</w:t>
      </w:r>
      <w:r w:rsidR="00033C34" w:rsidRPr="0072765E">
        <w:rPr>
          <w:rFonts w:ascii="Times New Roman" w:hAnsi="Times New Roman" w:cs="Times New Roman"/>
        </w:rPr>
        <w:t xml:space="preserve"> </w:t>
      </w:r>
      <w:r w:rsidR="00B6110E" w:rsidRPr="0072765E">
        <w:rPr>
          <w:rFonts w:ascii="Times New Roman" w:hAnsi="Times New Roman" w:cs="Times New Roman"/>
        </w:rPr>
        <w:t xml:space="preserve">was 20 minutes and thus much longer than the five minutes that have been established in other studies as a threshold for regular </w:t>
      </w:r>
      <w:r w:rsidR="00A34FD1" w:rsidRPr="0072765E">
        <w:rPr>
          <w:rFonts w:ascii="Times New Roman" w:hAnsi="Times New Roman" w:cs="Times New Roman"/>
        </w:rPr>
        <w:t xml:space="preserve">urban </w:t>
      </w:r>
      <w:r w:rsidR="00033C34" w:rsidRPr="0072765E">
        <w:rPr>
          <w:rFonts w:ascii="Times New Roman" w:hAnsi="Times New Roman" w:cs="Times New Roman"/>
        </w:rPr>
        <w:t>GI</w:t>
      </w:r>
      <w:r w:rsidR="00A34FD1" w:rsidRPr="0072765E">
        <w:rPr>
          <w:rFonts w:ascii="Times New Roman" w:hAnsi="Times New Roman" w:cs="Times New Roman"/>
        </w:rPr>
        <w:t xml:space="preserve"> components</w:t>
      </w:r>
      <w:r w:rsidR="00033C34" w:rsidRPr="0072765E">
        <w:rPr>
          <w:rFonts w:ascii="Times New Roman" w:hAnsi="Times New Roman" w:cs="Times New Roman"/>
        </w:rPr>
        <w:t xml:space="preserve"> </w:t>
      </w:r>
      <w:r w:rsidR="00A34FD1" w:rsidRPr="0072765E">
        <w:rPr>
          <w:rFonts w:ascii="Times New Roman" w:hAnsi="Times New Roman" w:cs="Times New Roman"/>
          <w:color w:val="auto"/>
        </w:rPr>
        <w:t xml:space="preserve">visits </w:t>
      </w:r>
      <w:r w:rsidR="00B6110E" w:rsidRPr="0072765E">
        <w:rPr>
          <w:rFonts w:ascii="Times New Roman" w:hAnsi="Times New Roman" w:cs="Times New Roman"/>
          <w:color w:val="auto"/>
        </w:rPr>
        <w:t>(e.g. Boone et al., 2009</w:t>
      </w:r>
      <w:r w:rsidR="00B6110E" w:rsidRPr="00B6110E">
        <w:rPr>
          <w:rFonts w:ascii="Times New Roman" w:hAnsi="Times New Roman" w:cs="Times New Roman"/>
          <w:color w:val="auto"/>
        </w:rPr>
        <w:t>).</w:t>
      </w:r>
      <w:r w:rsidR="00033C34">
        <w:rPr>
          <w:rFonts w:ascii="Times New Roman" w:hAnsi="Times New Roman" w:cs="Times New Roman"/>
          <w:color w:val="auto"/>
        </w:rPr>
        <w:t xml:space="preserve"> </w:t>
      </w:r>
      <w:r w:rsidR="00B6110E" w:rsidRPr="0072765E">
        <w:rPr>
          <w:rFonts w:ascii="Times New Roman" w:hAnsi="Times New Roman" w:cs="Times New Roman"/>
          <w:color w:val="auto"/>
        </w:rPr>
        <w:t xml:space="preserve">Again, this finding points </w:t>
      </w:r>
      <w:r w:rsidR="00002DCE" w:rsidRPr="0072765E">
        <w:rPr>
          <w:rFonts w:ascii="Times New Roman" w:hAnsi="Times New Roman" w:cs="Times New Roman"/>
          <w:color w:val="auto"/>
        </w:rPr>
        <w:t xml:space="preserve">out </w:t>
      </w:r>
      <w:r w:rsidR="00B6110E" w:rsidRPr="0072765E">
        <w:rPr>
          <w:rFonts w:ascii="Times New Roman" w:hAnsi="Times New Roman" w:cs="Times New Roman"/>
          <w:color w:val="auto"/>
        </w:rPr>
        <w:t xml:space="preserve">the low provision of </w:t>
      </w:r>
      <w:r w:rsidR="00A34FD1" w:rsidRPr="0072765E">
        <w:rPr>
          <w:rFonts w:ascii="Times New Roman" w:hAnsi="Times New Roman" w:cs="Times New Roman"/>
          <w:color w:val="auto"/>
        </w:rPr>
        <w:t xml:space="preserve">urban </w:t>
      </w:r>
      <w:r w:rsidR="00033C34" w:rsidRPr="0072765E">
        <w:rPr>
          <w:rFonts w:ascii="Times New Roman" w:hAnsi="Times New Roman" w:cs="Times New Roman"/>
          <w:color w:val="auto"/>
        </w:rPr>
        <w:t>GI</w:t>
      </w:r>
      <w:r w:rsidR="00B6110E" w:rsidRPr="0072765E">
        <w:rPr>
          <w:rFonts w:ascii="Times New Roman" w:hAnsi="Times New Roman" w:cs="Times New Roman"/>
          <w:color w:val="auto"/>
        </w:rPr>
        <w:t xml:space="preserve"> components</w:t>
      </w:r>
      <w:r w:rsidR="00033C34" w:rsidRPr="0072765E">
        <w:rPr>
          <w:rFonts w:ascii="Times New Roman" w:hAnsi="Times New Roman" w:cs="Times New Roman"/>
          <w:color w:val="auto"/>
        </w:rPr>
        <w:t xml:space="preserve"> </w:t>
      </w:r>
      <w:r w:rsidR="00B6110E" w:rsidRPr="0072765E">
        <w:rPr>
          <w:rFonts w:ascii="Times New Roman" w:hAnsi="Times New Roman" w:cs="Times New Roman"/>
          <w:color w:val="auto"/>
        </w:rPr>
        <w:t>in the study towns.</w:t>
      </w:r>
      <w:r w:rsidR="00B6110E">
        <w:rPr>
          <w:rFonts w:ascii="Times New Roman" w:hAnsi="Times New Roman" w:cs="Times New Roman"/>
        </w:rPr>
        <w:t xml:space="preserve"> </w:t>
      </w:r>
      <w:r w:rsidR="00B6110E" w:rsidRPr="00B713F2">
        <w:rPr>
          <w:rFonts w:ascii="Times New Roman" w:hAnsi="Times New Roman" w:cs="Times New Roman"/>
        </w:rPr>
        <w:t xml:space="preserve">For instance, </w:t>
      </w:r>
      <w:r w:rsidR="00B6110E" w:rsidRPr="00B713F2">
        <w:rPr>
          <w:rFonts w:ascii="Times New Roman" w:hAnsi="Times New Roman" w:cs="Times New Roman"/>
          <w:iCs/>
        </w:rPr>
        <w:t xml:space="preserve">in Brussels, Copenhagen, Glasgow, Gothenburg, Madrid, Milan and Paris, </w:t>
      </w:r>
      <w:r w:rsidR="000D4BD0">
        <w:rPr>
          <w:rFonts w:ascii="Times New Roman" w:hAnsi="Times New Roman" w:cs="Times New Roman"/>
          <w:iCs/>
        </w:rPr>
        <w:t>residents</w:t>
      </w:r>
      <w:r w:rsidR="00B6110E" w:rsidRPr="00B713F2">
        <w:rPr>
          <w:rFonts w:ascii="Times New Roman" w:hAnsi="Times New Roman" w:cs="Times New Roman"/>
          <w:iCs/>
        </w:rPr>
        <w:t xml:space="preserve"> live within 15 minutes walk from public green space</w:t>
      </w:r>
      <w:r w:rsidR="000D4BD0">
        <w:rPr>
          <w:rFonts w:ascii="Times New Roman" w:hAnsi="Times New Roman" w:cs="Times New Roman"/>
          <w:iCs/>
        </w:rPr>
        <w:t>s</w:t>
      </w:r>
      <w:r w:rsidR="00B6110E">
        <w:rPr>
          <w:rFonts w:ascii="Times New Roman" w:hAnsi="Times New Roman" w:cs="Times New Roman"/>
          <w:iCs/>
        </w:rPr>
        <w:t xml:space="preserve"> (</w:t>
      </w:r>
      <w:r w:rsidR="00B6110E" w:rsidRPr="00B713F2">
        <w:rPr>
          <w:rFonts w:ascii="Times New Roman" w:hAnsi="Times New Roman" w:cs="Times New Roman"/>
          <w:iCs/>
        </w:rPr>
        <w:t xml:space="preserve">Stanners </w:t>
      </w:r>
      <w:r w:rsidR="00033C34">
        <w:rPr>
          <w:rFonts w:ascii="Times New Roman" w:hAnsi="Times New Roman" w:cs="Times New Roman"/>
          <w:iCs/>
        </w:rPr>
        <w:t>&amp;</w:t>
      </w:r>
      <w:r w:rsidR="00B6110E" w:rsidRPr="00B713F2">
        <w:rPr>
          <w:rFonts w:ascii="Times New Roman" w:hAnsi="Times New Roman" w:cs="Times New Roman"/>
          <w:iCs/>
        </w:rPr>
        <w:t xml:space="preserve"> Bourdeau, 1995;</w:t>
      </w:r>
      <w:r w:rsidR="00B6110E" w:rsidRPr="00B713F2">
        <w:rPr>
          <w:rFonts w:ascii="Times New Roman" w:hAnsi="Times New Roman" w:cs="Times New Roman"/>
        </w:rPr>
        <w:t xml:space="preserve"> Handley</w:t>
      </w:r>
      <w:r w:rsidR="002F6FAB">
        <w:rPr>
          <w:rFonts w:ascii="Times New Roman" w:hAnsi="Times New Roman" w:cs="Times New Roman"/>
          <w:iCs/>
        </w:rPr>
        <w:t xml:space="preserve"> et </w:t>
      </w:r>
      <w:r w:rsidR="00B6110E" w:rsidRPr="00B713F2">
        <w:rPr>
          <w:rFonts w:ascii="Times New Roman" w:hAnsi="Times New Roman" w:cs="Times New Roman"/>
          <w:iCs/>
        </w:rPr>
        <w:t>al</w:t>
      </w:r>
      <w:r w:rsidR="002F6FAB">
        <w:rPr>
          <w:rFonts w:ascii="Times New Roman" w:hAnsi="Times New Roman" w:cs="Times New Roman"/>
          <w:iCs/>
        </w:rPr>
        <w:t>.</w:t>
      </w:r>
      <w:r w:rsidR="00B6110E" w:rsidRPr="00B713F2">
        <w:rPr>
          <w:rFonts w:ascii="Times New Roman" w:hAnsi="Times New Roman" w:cs="Times New Roman"/>
          <w:iCs/>
        </w:rPr>
        <w:t>, 2003).</w:t>
      </w:r>
    </w:p>
    <w:p w:rsidR="00745DFD" w:rsidRPr="00745DFD" w:rsidRDefault="00745DFD" w:rsidP="00B14340">
      <w:pPr>
        <w:pStyle w:val="Default"/>
        <w:spacing w:line="480" w:lineRule="auto"/>
        <w:jc w:val="both"/>
        <w:rPr>
          <w:rFonts w:ascii="Times New Roman" w:hAnsi="Times New Roman" w:cs="Times New Roman"/>
          <w:sz w:val="16"/>
          <w:szCs w:val="16"/>
        </w:rPr>
      </w:pPr>
    </w:p>
    <w:p w:rsidR="00745DFD" w:rsidRPr="002A196C" w:rsidRDefault="00745DFD" w:rsidP="00B14340">
      <w:pPr>
        <w:spacing w:line="480" w:lineRule="auto"/>
        <w:jc w:val="both"/>
        <w:rPr>
          <w:rFonts w:ascii="Times New Roman" w:hAnsi="Times New Roman" w:cs="Times New Roman"/>
          <w:sz w:val="24"/>
          <w:szCs w:val="24"/>
        </w:rPr>
      </w:pPr>
      <w:r w:rsidRPr="00B713F2">
        <w:rPr>
          <w:rFonts w:ascii="Times New Roman" w:hAnsi="Times New Roman" w:cs="Times New Roman"/>
          <w:b/>
          <w:i/>
          <w:sz w:val="24"/>
          <w:szCs w:val="24"/>
        </w:rPr>
        <w:lastRenderedPageBreak/>
        <w:t xml:space="preserve">Facilities found in the </w:t>
      </w:r>
      <w:r w:rsidR="009168A8" w:rsidRPr="00A34FD1">
        <w:rPr>
          <w:rFonts w:ascii="Times New Roman" w:hAnsi="Times New Roman" w:cs="Times New Roman"/>
          <w:b/>
          <w:i/>
          <w:sz w:val="24"/>
          <w:szCs w:val="24"/>
        </w:rPr>
        <w:t xml:space="preserve">urban </w:t>
      </w:r>
      <w:r w:rsidR="00033C34">
        <w:rPr>
          <w:rFonts w:ascii="Times New Roman" w:hAnsi="Times New Roman" w:cs="Times New Roman"/>
          <w:b/>
          <w:i/>
          <w:sz w:val="24"/>
          <w:szCs w:val="24"/>
        </w:rPr>
        <w:t>GI</w:t>
      </w:r>
      <w:r w:rsidR="009168A8" w:rsidRPr="00A34FD1">
        <w:rPr>
          <w:rFonts w:ascii="Times New Roman" w:hAnsi="Times New Roman" w:cs="Times New Roman"/>
          <w:b/>
          <w:i/>
          <w:sz w:val="24"/>
          <w:szCs w:val="24"/>
        </w:rPr>
        <w:t xml:space="preserve"> components</w:t>
      </w:r>
      <w:r w:rsidRPr="00B713F2">
        <w:rPr>
          <w:rFonts w:ascii="Times New Roman" w:hAnsi="Times New Roman" w:cs="Times New Roman"/>
          <w:b/>
          <w:i/>
          <w:sz w:val="24"/>
          <w:szCs w:val="24"/>
        </w:rPr>
        <w:t xml:space="preserve">: </w:t>
      </w:r>
      <w:r>
        <w:rPr>
          <w:rFonts w:ascii="Times New Roman" w:hAnsi="Times New Roman" w:cs="Times New Roman"/>
          <w:sz w:val="24"/>
          <w:szCs w:val="24"/>
        </w:rPr>
        <w:t>S</w:t>
      </w:r>
      <w:r w:rsidRPr="00B713F2">
        <w:rPr>
          <w:rFonts w:ascii="Times New Roman" w:hAnsi="Times New Roman" w:cs="Times New Roman"/>
          <w:sz w:val="24"/>
          <w:szCs w:val="24"/>
        </w:rPr>
        <w:t xml:space="preserve">port facilities are the most common facilities found in the </w:t>
      </w:r>
      <w:r w:rsidR="00033C34">
        <w:rPr>
          <w:rFonts w:ascii="Times New Roman" w:hAnsi="Times New Roman" w:cs="Times New Roman"/>
          <w:sz w:val="24"/>
          <w:szCs w:val="24"/>
        </w:rPr>
        <w:t>GI</w:t>
      </w:r>
      <w:r w:rsidRPr="00074AE1">
        <w:rPr>
          <w:rFonts w:ascii="Times New Roman" w:hAnsi="Times New Roman" w:cs="Times New Roman"/>
          <w:sz w:val="24"/>
          <w:szCs w:val="24"/>
        </w:rPr>
        <w:t xml:space="preserve"> </w:t>
      </w:r>
      <w:r w:rsidRPr="0072765E">
        <w:rPr>
          <w:rFonts w:ascii="Times New Roman" w:hAnsi="Times New Roman" w:cs="Times New Roman"/>
          <w:sz w:val="24"/>
          <w:szCs w:val="24"/>
        </w:rPr>
        <w:t>components</w:t>
      </w:r>
      <w:r w:rsidR="00033C34" w:rsidRPr="0072765E">
        <w:rPr>
          <w:rFonts w:ascii="Times New Roman" w:hAnsi="Times New Roman" w:cs="Times New Roman"/>
          <w:sz w:val="24"/>
          <w:szCs w:val="24"/>
        </w:rPr>
        <w:t xml:space="preserve"> </w:t>
      </w:r>
      <w:r w:rsidRPr="0072765E">
        <w:rPr>
          <w:rFonts w:ascii="Times New Roman" w:hAnsi="Times New Roman" w:cs="Times New Roman"/>
          <w:sz w:val="24"/>
          <w:szCs w:val="24"/>
        </w:rPr>
        <w:t xml:space="preserve">in all </w:t>
      </w:r>
      <w:r w:rsidR="008E7986" w:rsidRPr="0072765E">
        <w:rPr>
          <w:rFonts w:ascii="Times New Roman" w:hAnsi="Times New Roman" w:cs="Times New Roman"/>
          <w:sz w:val="24"/>
          <w:szCs w:val="24"/>
        </w:rPr>
        <w:t xml:space="preserve">the </w:t>
      </w:r>
      <w:r w:rsidRPr="0072765E">
        <w:rPr>
          <w:rFonts w:ascii="Times New Roman" w:hAnsi="Times New Roman" w:cs="Times New Roman"/>
          <w:sz w:val="24"/>
          <w:szCs w:val="24"/>
        </w:rPr>
        <w:t>three towns</w:t>
      </w:r>
      <w:r w:rsidRPr="00B713F2">
        <w:rPr>
          <w:rFonts w:ascii="Times New Roman" w:hAnsi="Times New Roman" w:cs="Times New Roman"/>
          <w:sz w:val="24"/>
          <w:szCs w:val="24"/>
        </w:rPr>
        <w:t xml:space="preserve"> followed by children playing area</w:t>
      </w:r>
      <w:r>
        <w:rPr>
          <w:rFonts w:ascii="Times New Roman" w:hAnsi="Times New Roman" w:cs="Times New Roman"/>
          <w:sz w:val="24"/>
          <w:szCs w:val="24"/>
        </w:rPr>
        <w:t>s</w:t>
      </w:r>
      <w:r w:rsidRPr="00B713F2">
        <w:rPr>
          <w:rFonts w:ascii="Times New Roman" w:hAnsi="Times New Roman" w:cs="Times New Roman"/>
          <w:sz w:val="24"/>
          <w:szCs w:val="24"/>
        </w:rPr>
        <w:t>. Facilities such as toilet</w:t>
      </w:r>
      <w:r w:rsidR="000D4BD0">
        <w:rPr>
          <w:rFonts w:ascii="Times New Roman" w:hAnsi="Times New Roman" w:cs="Times New Roman"/>
          <w:sz w:val="24"/>
          <w:szCs w:val="24"/>
        </w:rPr>
        <w:t>s</w:t>
      </w:r>
      <w:r w:rsidRPr="00B713F2">
        <w:rPr>
          <w:rFonts w:ascii="Times New Roman" w:hAnsi="Times New Roman" w:cs="Times New Roman"/>
          <w:sz w:val="24"/>
          <w:szCs w:val="24"/>
        </w:rPr>
        <w:t xml:space="preserve"> and cafeteria services were only mentioned by respondents from Sululta town. Importantly, the result</w:t>
      </w:r>
      <w:r>
        <w:rPr>
          <w:rFonts w:ascii="Times New Roman" w:hAnsi="Times New Roman" w:cs="Times New Roman"/>
          <w:sz w:val="24"/>
          <w:szCs w:val="24"/>
        </w:rPr>
        <w:t>s</w:t>
      </w:r>
      <w:r w:rsidRPr="00B713F2">
        <w:rPr>
          <w:rFonts w:ascii="Times New Roman" w:hAnsi="Times New Roman" w:cs="Times New Roman"/>
          <w:sz w:val="24"/>
          <w:szCs w:val="24"/>
        </w:rPr>
        <w:t xml:space="preserve"> show that nearly half of the respondents</w:t>
      </w:r>
      <w:r>
        <w:rPr>
          <w:rFonts w:ascii="Times New Roman" w:hAnsi="Times New Roman" w:cs="Times New Roman"/>
          <w:sz w:val="24"/>
          <w:szCs w:val="24"/>
        </w:rPr>
        <w:t xml:space="preserve"> mentioned the </w:t>
      </w:r>
      <w:r w:rsidRPr="00B713F2">
        <w:rPr>
          <w:rFonts w:ascii="Times New Roman" w:hAnsi="Times New Roman" w:cs="Times New Roman"/>
          <w:sz w:val="24"/>
          <w:szCs w:val="24"/>
        </w:rPr>
        <w:t xml:space="preserve">absence of facilities in the </w:t>
      </w:r>
      <w:r w:rsidR="009168A8">
        <w:rPr>
          <w:rFonts w:ascii="Times New Roman" w:hAnsi="Times New Roman" w:cs="Times New Roman"/>
          <w:sz w:val="24"/>
          <w:szCs w:val="24"/>
        </w:rPr>
        <w:t xml:space="preserve">urban </w:t>
      </w:r>
      <w:r w:rsidR="00033C34">
        <w:rPr>
          <w:rFonts w:ascii="Times New Roman" w:hAnsi="Times New Roman" w:cs="Times New Roman"/>
          <w:sz w:val="24"/>
          <w:szCs w:val="24"/>
        </w:rPr>
        <w:t>GI</w:t>
      </w:r>
      <w:r w:rsidRPr="00074AE1">
        <w:rPr>
          <w:rFonts w:ascii="Times New Roman" w:hAnsi="Times New Roman" w:cs="Times New Roman"/>
          <w:sz w:val="24"/>
          <w:szCs w:val="24"/>
        </w:rPr>
        <w:t xml:space="preserve"> components</w:t>
      </w:r>
      <w:r w:rsidR="00033C34">
        <w:rPr>
          <w:rFonts w:ascii="Times New Roman" w:hAnsi="Times New Roman" w:cs="Times New Roman"/>
          <w:sz w:val="24"/>
          <w:szCs w:val="24"/>
        </w:rPr>
        <w:t xml:space="preserve"> </w:t>
      </w:r>
      <w:r w:rsidRPr="00B713F2">
        <w:rPr>
          <w:rFonts w:ascii="Times New Roman" w:eastAsia="TimesNewRomanPSMT" w:hAnsi="Times New Roman" w:cs="Times New Roman"/>
          <w:sz w:val="24"/>
          <w:szCs w:val="24"/>
        </w:rPr>
        <w:t xml:space="preserve">(Table </w:t>
      </w:r>
      <w:r w:rsidR="00F012A0">
        <w:rPr>
          <w:rFonts w:ascii="Times New Roman" w:eastAsia="TimesNewRomanPSMT" w:hAnsi="Times New Roman" w:cs="Times New Roman"/>
          <w:sz w:val="24"/>
          <w:szCs w:val="24"/>
        </w:rPr>
        <w:t>23</w:t>
      </w:r>
      <w:r w:rsidRPr="00B713F2">
        <w:rPr>
          <w:rFonts w:ascii="Times New Roman" w:eastAsia="TimesNewRomanPSMT" w:hAnsi="Times New Roman" w:cs="Times New Roman"/>
          <w:sz w:val="24"/>
          <w:szCs w:val="24"/>
        </w:rPr>
        <w:t>)</w:t>
      </w:r>
      <w:r w:rsidRPr="00B713F2">
        <w:rPr>
          <w:rFonts w:ascii="Times New Roman" w:hAnsi="Times New Roman" w:cs="Times New Roman"/>
          <w:sz w:val="24"/>
          <w:szCs w:val="24"/>
        </w:rPr>
        <w:t>.</w:t>
      </w:r>
    </w:p>
    <w:p w:rsidR="00745DFD" w:rsidRPr="000B4187" w:rsidRDefault="00FD166D" w:rsidP="00B14340">
      <w:pPr>
        <w:pStyle w:val="Caption"/>
        <w:spacing w:line="480" w:lineRule="auto"/>
        <w:rPr>
          <w:rFonts w:ascii="Times New Roman" w:hAnsi="Times New Roman" w:cs="Times New Roman"/>
          <w:b w:val="0"/>
          <w:i/>
          <w:color w:val="auto"/>
          <w:sz w:val="24"/>
          <w:szCs w:val="24"/>
        </w:rPr>
      </w:pPr>
      <w:bookmarkStart w:id="110" w:name="_Toc14529517"/>
      <w:r w:rsidRPr="000B4187">
        <w:rPr>
          <w:rFonts w:ascii="Times New Roman" w:hAnsi="Times New Roman" w:cs="Times New Roman"/>
          <w:b w:val="0"/>
          <w:i/>
          <w:color w:val="auto"/>
          <w:sz w:val="24"/>
          <w:szCs w:val="24"/>
        </w:rPr>
        <w:t xml:space="preserve">Table </w:t>
      </w:r>
      <w:r w:rsidR="007913D8" w:rsidRPr="000B4187">
        <w:rPr>
          <w:rFonts w:ascii="Times New Roman" w:hAnsi="Times New Roman" w:cs="Times New Roman"/>
          <w:b w:val="0"/>
          <w:i/>
          <w:color w:val="auto"/>
          <w:sz w:val="24"/>
          <w:szCs w:val="24"/>
        </w:rPr>
        <w:fldChar w:fldCharType="begin"/>
      </w:r>
      <w:r w:rsidRPr="000B4187">
        <w:rPr>
          <w:rFonts w:ascii="Times New Roman" w:hAnsi="Times New Roman" w:cs="Times New Roman"/>
          <w:b w:val="0"/>
          <w:i/>
          <w:color w:val="auto"/>
          <w:sz w:val="24"/>
          <w:szCs w:val="24"/>
        </w:rPr>
        <w:instrText xml:space="preserve"> SEQ Table \* ARABIC </w:instrText>
      </w:r>
      <w:r w:rsidR="007913D8" w:rsidRPr="000B4187">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23</w:t>
      </w:r>
      <w:r w:rsidR="007913D8" w:rsidRPr="000B4187">
        <w:rPr>
          <w:rFonts w:ascii="Times New Roman" w:hAnsi="Times New Roman" w:cs="Times New Roman"/>
          <w:b w:val="0"/>
          <w:i/>
          <w:color w:val="auto"/>
          <w:sz w:val="24"/>
          <w:szCs w:val="24"/>
        </w:rPr>
        <w:fldChar w:fldCharType="end"/>
      </w:r>
      <w:r w:rsidRPr="000B4187">
        <w:rPr>
          <w:rFonts w:ascii="Times New Roman" w:hAnsi="Times New Roman" w:cs="Times New Roman"/>
          <w:b w:val="0"/>
          <w:i/>
          <w:color w:val="auto"/>
          <w:sz w:val="24"/>
          <w:szCs w:val="24"/>
        </w:rPr>
        <w:t xml:space="preserve"> Facilities found in urban </w:t>
      </w:r>
      <w:r w:rsidR="00033C34" w:rsidRPr="000B4187">
        <w:rPr>
          <w:rFonts w:ascii="Times New Roman" w:hAnsi="Times New Roman" w:cs="Times New Roman"/>
          <w:b w:val="0"/>
          <w:i/>
          <w:color w:val="auto"/>
          <w:sz w:val="24"/>
          <w:szCs w:val="24"/>
        </w:rPr>
        <w:t>GI</w:t>
      </w:r>
      <w:r w:rsidRPr="000B4187">
        <w:rPr>
          <w:rFonts w:ascii="Times New Roman" w:hAnsi="Times New Roman" w:cs="Times New Roman"/>
          <w:b w:val="0"/>
          <w:i/>
          <w:color w:val="auto"/>
          <w:sz w:val="24"/>
          <w:szCs w:val="24"/>
        </w:rPr>
        <w:t xml:space="preserve"> components</w:t>
      </w:r>
      <w:bookmarkEnd w:id="110"/>
    </w:p>
    <w:tbl>
      <w:tblPr>
        <w:tblW w:w="5000" w:type="pct"/>
        <w:tblBorders>
          <w:top w:val="single" w:sz="4" w:space="0" w:color="auto"/>
          <w:bottom w:val="single" w:sz="4" w:space="0" w:color="auto"/>
        </w:tblBorders>
        <w:tblLook w:val="04A0"/>
      </w:tblPr>
      <w:tblGrid>
        <w:gridCol w:w="2664"/>
        <w:gridCol w:w="1314"/>
        <w:gridCol w:w="802"/>
        <w:gridCol w:w="1256"/>
        <w:gridCol w:w="802"/>
        <w:gridCol w:w="1256"/>
        <w:gridCol w:w="762"/>
      </w:tblGrid>
      <w:tr w:rsidR="00745DFD" w:rsidRPr="00B713F2" w:rsidTr="00BF5947">
        <w:trPr>
          <w:trHeight w:val="332"/>
        </w:trPr>
        <w:tc>
          <w:tcPr>
            <w:tcW w:w="1504" w:type="pct"/>
            <w:vMerge w:val="restart"/>
            <w:tcBorders>
              <w:top w:val="single" w:sz="4" w:space="0" w:color="auto"/>
              <w:bottom w:val="nil"/>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 </w:t>
            </w:r>
          </w:p>
        </w:tc>
        <w:tc>
          <w:tcPr>
            <w:tcW w:w="1195" w:type="pct"/>
            <w:gridSpan w:val="2"/>
            <w:tcBorders>
              <w:top w:val="single" w:sz="4" w:space="0" w:color="auto"/>
              <w:bottom w:val="single" w:sz="4" w:space="0" w:color="auto"/>
            </w:tcBorders>
            <w:shd w:val="clear" w:color="auto" w:fill="auto"/>
          </w:tcPr>
          <w:p w:rsidR="00745DFD" w:rsidRPr="00B713F2" w:rsidRDefault="00745DFD"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Legetafo</w:t>
            </w:r>
          </w:p>
        </w:tc>
        <w:tc>
          <w:tcPr>
            <w:tcW w:w="1162" w:type="pct"/>
            <w:gridSpan w:val="2"/>
            <w:tcBorders>
              <w:top w:val="single" w:sz="4" w:space="0" w:color="auto"/>
              <w:bottom w:val="single" w:sz="4" w:space="0" w:color="auto"/>
            </w:tcBorders>
            <w:shd w:val="clear" w:color="auto" w:fill="auto"/>
          </w:tcPr>
          <w:p w:rsidR="00745DFD" w:rsidRPr="00B713F2" w:rsidRDefault="00745DFD"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b/>
                <w:bCs/>
                <w:color w:val="000000"/>
                <w:sz w:val="24"/>
                <w:szCs w:val="24"/>
              </w:rPr>
              <w:t>`</w:t>
            </w:r>
            <w:r w:rsidRPr="00B713F2">
              <w:rPr>
                <w:rFonts w:ascii="Times New Roman" w:eastAsia="Times New Roman" w:hAnsi="Times New Roman" w:cs="Times New Roman"/>
                <w:color w:val="000000"/>
                <w:sz w:val="24"/>
                <w:szCs w:val="24"/>
              </w:rPr>
              <w:t>Sululta</w:t>
            </w:r>
          </w:p>
        </w:tc>
        <w:tc>
          <w:tcPr>
            <w:tcW w:w="1139" w:type="pct"/>
            <w:gridSpan w:val="2"/>
            <w:tcBorders>
              <w:top w:val="single" w:sz="4" w:space="0" w:color="auto"/>
              <w:bottom w:val="single" w:sz="4" w:space="0" w:color="auto"/>
            </w:tcBorders>
            <w:shd w:val="clear" w:color="auto" w:fill="auto"/>
          </w:tcPr>
          <w:p w:rsidR="00745DFD" w:rsidRPr="00B713F2" w:rsidRDefault="00745DFD" w:rsidP="00B14340">
            <w:pPr>
              <w:spacing w:after="0" w:line="480" w:lineRule="auto"/>
              <w:jc w:val="center"/>
              <w:rPr>
                <w:rFonts w:ascii="Times New Roman" w:eastAsia="Times New Roman" w:hAnsi="Times New Roman" w:cs="Times New Roman"/>
                <w:b/>
                <w:bCs/>
                <w:color w:val="000000"/>
                <w:sz w:val="24"/>
                <w:szCs w:val="24"/>
              </w:rPr>
            </w:pPr>
            <w:r w:rsidRPr="00B713F2">
              <w:rPr>
                <w:rFonts w:ascii="Times New Roman" w:eastAsia="Times New Roman" w:hAnsi="Times New Roman" w:cs="Times New Roman"/>
                <w:color w:val="000000"/>
                <w:sz w:val="24"/>
                <w:szCs w:val="24"/>
              </w:rPr>
              <w:t>Sebeta</w:t>
            </w:r>
          </w:p>
        </w:tc>
      </w:tr>
      <w:tr w:rsidR="00745DFD" w:rsidRPr="00B713F2" w:rsidTr="00BF5947">
        <w:trPr>
          <w:trHeight w:val="300"/>
        </w:trPr>
        <w:tc>
          <w:tcPr>
            <w:tcW w:w="1504" w:type="pct"/>
            <w:vMerge/>
            <w:tcBorders>
              <w:top w:val="nil"/>
              <w:bottom w:val="single" w:sz="4" w:space="0" w:color="auto"/>
            </w:tcBorders>
            <w:vAlign w:val="center"/>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p>
        </w:tc>
        <w:tc>
          <w:tcPr>
            <w:tcW w:w="742" w:type="pct"/>
            <w:tcBorders>
              <w:top w:val="single" w:sz="4" w:space="0" w:color="auto"/>
              <w:bottom w:val="single" w:sz="4" w:space="0" w:color="auto"/>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53" w:type="pct"/>
            <w:tcBorders>
              <w:top w:val="single" w:sz="4" w:space="0" w:color="auto"/>
              <w:bottom w:val="single" w:sz="4" w:space="0" w:color="auto"/>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709" w:type="pct"/>
            <w:tcBorders>
              <w:top w:val="single" w:sz="4" w:space="0" w:color="auto"/>
              <w:bottom w:val="single" w:sz="4" w:space="0" w:color="auto"/>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53" w:type="pct"/>
            <w:tcBorders>
              <w:top w:val="single" w:sz="4" w:space="0" w:color="auto"/>
              <w:bottom w:val="single" w:sz="4" w:space="0" w:color="auto"/>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c>
          <w:tcPr>
            <w:tcW w:w="709" w:type="pct"/>
            <w:tcBorders>
              <w:top w:val="single" w:sz="4" w:space="0" w:color="auto"/>
              <w:bottom w:val="single" w:sz="4" w:space="0" w:color="auto"/>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Frequency</w:t>
            </w:r>
          </w:p>
        </w:tc>
        <w:tc>
          <w:tcPr>
            <w:tcW w:w="430" w:type="pct"/>
            <w:tcBorders>
              <w:top w:val="single" w:sz="4" w:space="0" w:color="auto"/>
              <w:bottom w:val="single" w:sz="4" w:space="0" w:color="auto"/>
            </w:tcBorders>
            <w:shd w:val="clear" w:color="auto" w:fill="auto"/>
            <w:hideMark/>
          </w:tcPr>
          <w:p w:rsidR="00745DFD" w:rsidRPr="00B713F2" w:rsidRDefault="00745DFD" w:rsidP="00B14340">
            <w:pPr>
              <w:spacing w:after="0" w:line="480" w:lineRule="auto"/>
              <w:jc w:val="center"/>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w:t>
            </w:r>
          </w:p>
        </w:tc>
      </w:tr>
      <w:tr w:rsidR="00745DFD" w:rsidRPr="00B713F2" w:rsidTr="00BF5947">
        <w:trPr>
          <w:trHeight w:val="330"/>
        </w:trPr>
        <w:tc>
          <w:tcPr>
            <w:tcW w:w="1504" w:type="pct"/>
            <w:tcBorders>
              <w:top w:val="single" w:sz="4" w:space="0" w:color="auto"/>
            </w:tcBorders>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Toilet</w:t>
            </w:r>
          </w:p>
        </w:tc>
        <w:tc>
          <w:tcPr>
            <w:tcW w:w="742" w:type="pct"/>
            <w:tcBorders>
              <w:top w:val="single" w:sz="4" w:space="0" w:color="auto"/>
            </w:tcBorders>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53" w:type="pct"/>
            <w:tcBorders>
              <w:top w:val="single" w:sz="4" w:space="0" w:color="auto"/>
            </w:tcBorders>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709" w:type="pct"/>
            <w:tcBorders>
              <w:top w:val="single" w:sz="4" w:space="0" w:color="auto"/>
            </w:tcBorders>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w:t>
            </w:r>
          </w:p>
        </w:tc>
        <w:tc>
          <w:tcPr>
            <w:tcW w:w="453" w:type="pct"/>
            <w:tcBorders>
              <w:top w:val="single" w:sz="4" w:space="0" w:color="auto"/>
            </w:tcBorders>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1.8</w:t>
            </w:r>
          </w:p>
        </w:tc>
        <w:tc>
          <w:tcPr>
            <w:tcW w:w="709" w:type="pct"/>
            <w:tcBorders>
              <w:top w:val="single" w:sz="4" w:space="0" w:color="auto"/>
            </w:tcBorders>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c>
          <w:tcPr>
            <w:tcW w:w="430" w:type="pct"/>
            <w:tcBorders>
              <w:top w:val="single" w:sz="4" w:space="0" w:color="auto"/>
            </w:tcBorders>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w:t>
            </w:r>
          </w:p>
        </w:tc>
      </w:tr>
      <w:tr w:rsidR="00745DFD" w:rsidRPr="00B713F2" w:rsidTr="00BF5947">
        <w:trPr>
          <w:trHeight w:val="313"/>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Cafeteria services</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 </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 </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2</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3.5</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 </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sz w:val="24"/>
                <w:szCs w:val="24"/>
              </w:rPr>
            </w:pPr>
            <w:r w:rsidRPr="00B713F2">
              <w:rPr>
                <w:rFonts w:ascii="Times New Roman" w:eastAsia="Times New Roman" w:hAnsi="Times New Roman" w:cs="Times New Roman"/>
                <w:sz w:val="24"/>
                <w:szCs w:val="24"/>
              </w:rPr>
              <w:t>- </w:t>
            </w:r>
          </w:p>
        </w:tc>
      </w:tr>
      <w:tr w:rsidR="00745DFD" w:rsidRPr="00B713F2" w:rsidTr="00BF5947">
        <w:trPr>
          <w:trHeight w:val="268"/>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Children playing area</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6.3</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3.5</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2.7</w:t>
            </w:r>
          </w:p>
        </w:tc>
      </w:tr>
      <w:tr w:rsidR="00745DFD" w:rsidRPr="00B713F2" w:rsidTr="00BF5947">
        <w:trPr>
          <w:trHeight w:val="330"/>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Sport facilities</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12.5</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10.5</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9</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3.5</w:t>
            </w:r>
          </w:p>
        </w:tc>
      </w:tr>
      <w:tr w:rsidR="00745DFD" w:rsidRPr="00B713F2" w:rsidTr="00BF5947">
        <w:trPr>
          <w:trHeight w:val="330"/>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Seat</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6.3</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1.8</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2.3</w:t>
            </w:r>
          </w:p>
        </w:tc>
      </w:tr>
      <w:tr w:rsidR="00745DFD" w:rsidRPr="00B713F2" w:rsidTr="00BF5947">
        <w:trPr>
          <w:trHeight w:val="330"/>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No Facilities</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15.6</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17.5</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40</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15.4</w:t>
            </w:r>
          </w:p>
        </w:tc>
      </w:tr>
      <w:tr w:rsidR="00745DFD" w:rsidRPr="00B713F2" w:rsidTr="00BF5947">
        <w:trPr>
          <w:trHeight w:val="330"/>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 xml:space="preserve">No responses </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59.4</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35</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61.4</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197</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76.1</w:t>
            </w:r>
          </w:p>
        </w:tc>
      </w:tr>
      <w:tr w:rsidR="00745DFD" w:rsidRPr="00B713F2" w:rsidTr="00BF5947">
        <w:trPr>
          <w:trHeight w:val="330"/>
        </w:trPr>
        <w:tc>
          <w:tcPr>
            <w:tcW w:w="1504" w:type="pct"/>
            <w:shd w:val="clear" w:color="auto" w:fill="auto"/>
            <w:hideMark/>
          </w:tcPr>
          <w:p w:rsidR="00745DFD" w:rsidRPr="00B713F2" w:rsidRDefault="00745DFD" w:rsidP="00B14340">
            <w:pPr>
              <w:spacing w:after="0" w:line="480" w:lineRule="auto"/>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n</w:t>
            </w:r>
          </w:p>
        </w:tc>
        <w:tc>
          <w:tcPr>
            <w:tcW w:w="742"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32</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57</w:t>
            </w:r>
          </w:p>
        </w:tc>
        <w:tc>
          <w:tcPr>
            <w:tcW w:w="453"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c>
          <w:tcPr>
            <w:tcW w:w="709"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259</w:t>
            </w:r>
          </w:p>
        </w:tc>
        <w:tc>
          <w:tcPr>
            <w:tcW w:w="430" w:type="pct"/>
            <w:shd w:val="clear" w:color="auto" w:fill="auto"/>
            <w:hideMark/>
          </w:tcPr>
          <w:p w:rsidR="00745DFD" w:rsidRPr="00B713F2" w:rsidRDefault="00745DFD" w:rsidP="00B14340">
            <w:pPr>
              <w:spacing w:after="0" w:line="480" w:lineRule="auto"/>
              <w:jc w:val="right"/>
              <w:rPr>
                <w:rFonts w:ascii="Times New Roman" w:eastAsia="Times New Roman" w:hAnsi="Times New Roman" w:cs="Times New Roman"/>
                <w:color w:val="000000"/>
                <w:sz w:val="24"/>
                <w:szCs w:val="24"/>
              </w:rPr>
            </w:pPr>
            <w:r w:rsidRPr="00B713F2">
              <w:rPr>
                <w:rFonts w:ascii="Times New Roman" w:eastAsia="Times New Roman" w:hAnsi="Times New Roman" w:cs="Times New Roman"/>
                <w:color w:val="000000"/>
                <w:sz w:val="24"/>
                <w:szCs w:val="24"/>
              </w:rPr>
              <w:t>100</w:t>
            </w:r>
          </w:p>
        </w:tc>
      </w:tr>
    </w:tbl>
    <w:p w:rsidR="004F7F55" w:rsidRDefault="007F31FB">
      <w:pPr>
        <w:rPr>
          <w:rFonts w:ascii="Times New Roman" w:hAnsi="Times New Roman" w:cs="Times New Roman"/>
          <w:sz w:val="24"/>
          <w:szCs w:val="24"/>
        </w:rPr>
      </w:pPr>
      <w:r w:rsidRPr="007F31FB">
        <w:rPr>
          <w:rFonts w:ascii="Times New Roman" w:hAnsi="Times New Roman" w:cs="Times New Roman"/>
          <w:sz w:val="24"/>
          <w:szCs w:val="24"/>
        </w:rPr>
        <w:t>Source: Fieldwork, 2017</w:t>
      </w:r>
    </w:p>
    <w:p w:rsidR="006C7664" w:rsidRPr="006C7664" w:rsidRDefault="006C7664">
      <w:pPr>
        <w:rPr>
          <w:sz w:val="16"/>
          <w:szCs w:val="16"/>
        </w:rPr>
      </w:pPr>
    </w:p>
    <w:p w:rsidR="00745DFD" w:rsidRDefault="00745DFD" w:rsidP="00B14340">
      <w:pPr>
        <w:autoSpaceDE w:val="0"/>
        <w:autoSpaceDN w:val="0"/>
        <w:adjustRightInd w:val="0"/>
        <w:spacing w:after="0" w:line="480" w:lineRule="auto"/>
        <w:jc w:val="both"/>
        <w:rPr>
          <w:rFonts w:ascii="Times New Roman" w:hAnsi="Times New Roman" w:cs="Times New Roman"/>
          <w:sz w:val="24"/>
          <w:szCs w:val="24"/>
        </w:rPr>
      </w:pPr>
      <w:r w:rsidRPr="00B713F2">
        <w:rPr>
          <w:rFonts w:ascii="Times New Roman" w:hAnsi="Times New Roman" w:cs="Times New Roman"/>
          <w:sz w:val="24"/>
          <w:szCs w:val="24"/>
        </w:rPr>
        <w:t xml:space="preserve">The views of the participants </w:t>
      </w:r>
      <w:r>
        <w:rPr>
          <w:rFonts w:ascii="Times New Roman" w:hAnsi="Times New Roman" w:cs="Times New Roman"/>
          <w:sz w:val="24"/>
          <w:szCs w:val="24"/>
        </w:rPr>
        <w:t xml:space="preserve">of the focus group discussions on facilities in </w:t>
      </w:r>
      <w:r w:rsidR="009168A8">
        <w:rPr>
          <w:rFonts w:ascii="Times New Roman" w:hAnsi="Times New Roman" w:cs="Times New Roman"/>
          <w:sz w:val="24"/>
          <w:szCs w:val="24"/>
        </w:rPr>
        <w:t xml:space="preserve">urban </w:t>
      </w:r>
      <w:r w:rsidR="00033C34">
        <w:rPr>
          <w:rFonts w:ascii="Times New Roman" w:hAnsi="Times New Roman" w:cs="Times New Roman"/>
          <w:sz w:val="24"/>
          <w:szCs w:val="24"/>
        </w:rPr>
        <w:t>GI</w:t>
      </w:r>
      <w:r w:rsidR="00B814C5" w:rsidRPr="00074AE1">
        <w:rPr>
          <w:rFonts w:ascii="Times New Roman" w:hAnsi="Times New Roman" w:cs="Times New Roman"/>
          <w:sz w:val="24"/>
          <w:szCs w:val="24"/>
        </w:rPr>
        <w:t xml:space="preserve"> components</w:t>
      </w:r>
      <w:r w:rsidR="00033C34">
        <w:rPr>
          <w:rFonts w:ascii="Times New Roman" w:hAnsi="Times New Roman" w:cs="Times New Roman"/>
          <w:sz w:val="24"/>
          <w:szCs w:val="24"/>
        </w:rPr>
        <w:t xml:space="preserve"> </w:t>
      </w:r>
      <w:r w:rsidRPr="00B713F2">
        <w:rPr>
          <w:rFonts w:ascii="Times New Roman" w:hAnsi="Times New Roman" w:cs="Times New Roman"/>
          <w:sz w:val="24"/>
          <w:szCs w:val="24"/>
        </w:rPr>
        <w:t>were similar and c</w:t>
      </w:r>
      <w:r>
        <w:rPr>
          <w:rFonts w:ascii="Times New Roman" w:hAnsi="Times New Roman" w:cs="Times New Roman"/>
          <w:sz w:val="24"/>
          <w:szCs w:val="24"/>
        </w:rPr>
        <w:t xml:space="preserve">an </w:t>
      </w:r>
      <w:r w:rsidRPr="00B713F2">
        <w:rPr>
          <w:rFonts w:ascii="Times New Roman" w:hAnsi="Times New Roman" w:cs="Times New Roman"/>
          <w:sz w:val="24"/>
          <w:szCs w:val="24"/>
        </w:rPr>
        <w:t>be summarized as follows:</w:t>
      </w:r>
    </w:p>
    <w:p w:rsidR="006F1665" w:rsidRPr="006F1665" w:rsidRDefault="006F1665" w:rsidP="006C7664">
      <w:pPr>
        <w:autoSpaceDE w:val="0"/>
        <w:autoSpaceDN w:val="0"/>
        <w:adjustRightInd w:val="0"/>
        <w:spacing w:after="0" w:line="240" w:lineRule="auto"/>
        <w:jc w:val="both"/>
        <w:rPr>
          <w:rFonts w:ascii="Times New Roman" w:hAnsi="Times New Roman" w:cs="Times New Roman"/>
          <w:sz w:val="16"/>
          <w:szCs w:val="16"/>
        </w:rPr>
      </w:pPr>
    </w:p>
    <w:p w:rsidR="00745DFD" w:rsidRPr="00E5158B" w:rsidRDefault="00745DFD" w:rsidP="00B14340">
      <w:pPr>
        <w:autoSpaceDE w:val="0"/>
        <w:autoSpaceDN w:val="0"/>
        <w:adjustRightInd w:val="0"/>
        <w:spacing w:after="0" w:line="480" w:lineRule="auto"/>
        <w:ind w:left="720" w:right="720"/>
        <w:jc w:val="both"/>
        <w:rPr>
          <w:rFonts w:ascii="Times New Roman" w:hAnsi="Times New Roman" w:cs="Times New Roman"/>
          <w:i/>
          <w:sz w:val="24"/>
          <w:szCs w:val="24"/>
        </w:rPr>
      </w:pPr>
      <w:r w:rsidRPr="00B713F2">
        <w:rPr>
          <w:rFonts w:ascii="Times New Roman" w:hAnsi="Times New Roman" w:cs="Times New Roman"/>
          <w:i/>
          <w:sz w:val="24"/>
          <w:szCs w:val="24"/>
        </w:rPr>
        <w:t xml:space="preserve">“…even if there are few </w:t>
      </w:r>
      <w:r w:rsidR="009168A8" w:rsidRPr="009168A8">
        <w:rPr>
          <w:rFonts w:ascii="Times New Roman" w:hAnsi="Times New Roman" w:cs="Times New Roman"/>
          <w:i/>
          <w:sz w:val="24"/>
          <w:szCs w:val="24"/>
        </w:rPr>
        <w:t xml:space="preserve">urban </w:t>
      </w:r>
      <w:r w:rsidR="00033C34">
        <w:rPr>
          <w:rFonts w:ascii="Times New Roman" w:hAnsi="Times New Roman" w:cs="Times New Roman"/>
          <w:i/>
          <w:sz w:val="24"/>
          <w:szCs w:val="24"/>
        </w:rPr>
        <w:t>GI</w:t>
      </w:r>
      <w:r w:rsidR="00B814C5" w:rsidRPr="009168A8">
        <w:rPr>
          <w:rFonts w:ascii="Times New Roman" w:hAnsi="Times New Roman" w:cs="Times New Roman"/>
          <w:i/>
          <w:sz w:val="24"/>
          <w:szCs w:val="24"/>
        </w:rPr>
        <w:t xml:space="preserve"> components</w:t>
      </w:r>
      <w:r w:rsidR="00033C34">
        <w:rPr>
          <w:rFonts w:ascii="Times New Roman" w:hAnsi="Times New Roman" w:cs="Times New Roman"/>
          <w:i/>
          <w:sz w:val="24"/>
          <w:szCs w:val="24"/>
        </w:rPr>
        <w:t xml:space="preserve"> </w:t>
      </w:r>
      <w:r w:rsidRPr="00B713F2">
        <w:rPr>
          <w:rFonts w:ascii="Times New Roman" w:hAnsi="Times New Roman" w:cs="Times New Roman"/>
          <w:i/>
          <w:sz w:val="24"/>
          <w:szCs w:val="24"/>
        </w:rPr>
        <w:t>in our neighborhood</w:t>
      </w:r>
      <w:r w:rsidR="008E7986">
        <w:rPr>
          <w:rFonts w:ascii="Times New Roman" w:hAnsi="Times New Roman" w:cs="Times New Roman"/>
          <w:i/>
          <w:sz w:val="24"/>
          <w:szCs w:val="24"/>
        </w:rPr>
        <w:t>,</w:t>
      </w:r>
      <w:r w:rsidRPr="00B713F2">
        <w:rPr>
          <w:rFonts w:ascii="Times New Roman" w:hAnsi="Times New Roman" w:cs="Times New Roman"/>
          <w:i/>
          <w:sz w:val="24"/>
          <w:szCs w:val="24"/>
        </w:rPr>
        <w:t xml:space="preserve"> they lack basic facilities such as seats, playing area and toilet</w:t>
      </w:r>
      <w:r w:rsidR="000D4BD0">
        <w:rPr>
          <w:rFonts w:ascii="Times New Roman" w:hAnsi="Times New Roman" w:cs="Times New Roman"/>
          <w:i/>
          <w:sz w:val="24"/>
          <w:szCs w:val="24"/>
        </w:rPr>
        <w:t>s</w:t>
      </w:r>
      <w:r w:rsidRPr="00B713F2">
        <w:rPr>
          <w:rFonts w:ascii="Times New Roman" w:hAnsi="Times New Roman" w:cs="Times New Roman"/>
          <w:i/>
          <w:sz w:val="24"/>
          <w:szCs w:val="24"/>
        </w:rPr>
        <w:t>. The absenc</w:t>
      </w:r>
      <w:r>
        <w:rPr>
          <w:rFonts w:ascii="Times New Roman" w:hAnsi="Times New Roman" w:cs="Times New Roman"/>
          <w:i/>
          <w:sz w:val="24"/>
          <w:szCs w:val="24"/>
        </w:rPr>
        <w:t>e</w:t>
      </w:r>
      <w:r w:rsidRPr="00B713F2">
        <w:rPr>
          <w:rFonts w:ascii="Times New Roman" w:hAnsi="Times New Roman" w:cs="Times New Roman"/>
          <w:i/>
          <w:sz w:val="24"/>
          <w:szCs w:val="24"/>
        </w:rPr>
        <w:t xml:space="preserve"> of </w:t>
      </w:r>
      <w:r w:rsidRPr="00B713F2">
        <w:rPr>
          <w:rFonts w:ascii="Times New Roman" w:hAnsi="Times New Roman" w:cs="Times New Roman"/>
          <w:i/>
          <w:sz w:val="24"/>
          <w:szCs w:val="24"/>
        </w:rPr>
        <w:lastRenderedPageBreak/>
        <w:t xml:space="preserve">these facilities makes </w:t>
      </w:r>
      <w:r w:rsidRPr="009168A8">
        <w:rPr>
          <w:rFonts w:ascii="Times New Roman" w:hAnsi="Times New Roman" w:cs="Times New Roman"/>
          <w:i/>
          <w:sz w:val="24"/>
          <w:szCs w:val="24"/>
        </w:rPr>
        <w:t xml:space="preserve">the </w:t>
      </w:r>
      <w:r w:rsidR="009168A8" w:rsidRPr="009168A8">
        <w:rPr>
          <w:rFonts w:ascii="Times New Roman" w:hAnsi="Times New Roman" w:cs="Times New Roman"/>
          <w:i/>
          <w:sz w:val="24"/>
          <w:szCs w:val="24"/>
        </w:rPr>
        <w:t xml:space="preserve">urban </w:t>
      </w:r>
      <w:r w:rsidR="00033C34">
        <w:rPr>
          <w:rFonts w:ascii="Times New Roman" w:hAnsi="Times New Roman" w:cs="Times New Roman"/>
          <w:i/>
          <w:sz w:val="24"/>
          <w:szCs w:val="24"/>
        </w:rPr>
        <w:t>G</w:t>
      </w:r>
      <w:r w:rsidR="0072765E">
        <w:rPr>
          <w:rFonts w:ascii="Times New Roman" w:hAnsi="Times New Roman" w:cs="Times New Roman"/>
          <w:i/>
          <w:sz w:val="24"/>
          <w:szCs w:val="24"/>
        </w:rPr>
        <w:t xml:space="preserve">I </w:t>
      </w:r>
      <w:r w:rsidR="00B814C5" w:rsidRPr="009168A8">
        <w:rPr>
          <w:rFonts w:ascii="Times New Roman" w:hAnsi="Times New Roman" w:cs="Times New Roman"/>
          <w:i/>
          <w:sz w:val="24"/>
          <w:szCs w:val="24"/>
        </w:rPr>
        <w:t>components</w:t>
      </w:r>
      <w:r w:rsidR="00033C34">
        <w:rPr>
          <w:rFonts w:ascii="Times New Roman" w:hAnsi="Times New Roman" w:cs="Times New Roman"/>
          <w:i/>
          <w:sz w:val="24"/>
          <w:szCs w:val="24"/>
        </w:rPr>
        <w:t xml:space="preserve"> </w:t>
      </w:r>
      <w:r w:rsidRPr="00B713F2">
        <w:rPr>
          <w:rFonts w:ascii="Times New Roman" w:hAnsi="Times New Roman" w:cs="Times New Roman"/>
          <w:i/>
          <w:sz w:val="24"/>
          <w:szCs w:val="24"/>
        </w:rPr>
        <w:t xml:space="preserve">uncomfortable and deters many people from </w:t>
      </w:r>
      <w:r w:rsidRPr="006C7664">
        <w:rPr>
          <w:rFonts w:ascii="Times New Roman" w:hAnsi="Times New Roman" w:cs="Times New Roman"/>
          <w:i/>
          <w:sz w:val="24"/>
          <w:szCs w:val="24"/>
        </w:rPr>
        <w:t>using such places.”</w:t>
      </w:r>
      <w:r w:rsidR="00E5158B" w:rsidRPr="006C7664">
        <w:rPr>
          <w:rFonts w:ascii="Times New Roman" w:hAnsi="Times New Roman" w:cs="Times New Roman"/>
          <w:i/>
          <w:sz w:val="24"/>
          <w:szCs w:val="24"/>
        </w:rPr>
        <w:t>(</w:t>
      </w:r>
      <w:r w:rsidR="00E5158B" w:rsidRPr="006C7664">
        <w:rPr>
          <w:rFonts w:ascii="Times New Roman" w:hAnsi="Times New Roman" w:cs="Times New Roman"/>
          <w:sz w:val="24"/>
          <w:szCs w:val="24"/>
        </w:rPr>
        <w:t>Community</w:t>
      </w:r>
      <w:r w:rsidR="007F31FB" w:rsidRPr="006C7664">
        <w:rPr>
          <w:rFonts w:ascii="Times New Roman" w:hAnsi="Times New Roman" w:cs="Times New Roman"/>
          <w:sz w:val="24"/>
          <w:szCs w:val="24"/>
        </w:rPr>
        <w:t xml:space="preserve"> member</w:t>
      </w:r>
      <w:r w:rsidR="00E5158B" w:rsidRPr="006C7664">
        <w:rPr>
          <w:rFonts w:ascii="Times New Roman" w:hAnsi="Times New Roman" w:cs="Times New Roman"/>
          <w:sz w:val="24"/>
          <w:szCs w:val="24"/>
        </w:rPr>
        <w:t>s</w:t>
      </w:r>
      <w:r w:rsidR="007F31FB" w:rsidRPr="006C7664">
        <w:rPr>
          <w:rFonts w:ascii="Times New Roman" w:hAnsi="Times New Roman" w:cs="Times New Roman"/>
          <w:sz w:val="24"/>
          <w:szCs w:val="24"/>
        </w:rPr>
        <w:t xml:space="preserve">, Furi kebele, </w:t>
      </w:r>
      <w:r w:rsidR="00081EDB" w:rsidRPr="006C7664">
        <w:rPr>
          <w:rFonts w:ascii="Times New Roman" w:hAnsi="Times New Roman" w:cs="Times New Roman"/>
          <w:i/>
          <w:sz w:val="24"/>
          <w:szCs w:val="24"/>
        </w:rPr>
        <w:t xml:space="preserve">focus </w:t>
      </w:r>
      <w:r w:rsidRPr="006C7664">
        <w:rPr>
          <w:rFonts w:ascii="Times New Roman" w:hAnsi="Times New Roman" w:cs="Times New Roman"/>
          <w:i/>
          <w:sz w:val="24"/>
          <w:szCs w:val="24"/>
        </w:rPr>
        <w:t>group discussion</w:t>
      </w:r>
      <w:r w:rsidR="000C58E4" w:rsidRPr="006C7664">
        <w:rPr>
          <w:rFonts w:ascii="Times New Roman" w:hAnsi="Times New Roman" w:cs="Times New Roman"/>
          <w:i/>
          <w:sz w:val="24"/>
          <w:szCs w:val="24"/>
        </w:rPr>
        <w:t>,</w:t>
      </w:r>
      <w:r w:rsidR="000C58E4" w:rsidRPr="006C7664">
        <w:rPr>
          <w:rFonts w:ascii="Times New Roman" w:hAnsi="Times New Roman" w:cs="Times New Roman"/>
          <w:sz w:val="24"/>
          <w:szCs w:val="24"/>
        </w:rPr>
        <w:t xml:space="preserve"> 01</w:t>
      </w:r>
      <w:r w:rsidR="007F31FB" w:rsidRPr="006C7664">
        <w:rPr>
          <w:rFonts w:ascii="Times New Roman" w:hAnsi="Times New Roman" w:cs="Times New Roman"/>
          <w:sz w:val="24"/>
          <w:szCs w:val="24"/>
        </w:rPr>
        <w:t>/</w:t>
      </w:r>
      <w:r w:rsidR="005F5412" w:rsidRPr="006C7664">
        <w:rPr>
          <w:rFonts w:ascii="Times New Roman" w:hAnsi="Times New Roman" w:cs="Times New Roman"/>
          <w:sz w:val="24"/>
          <w:szCs w:val="24"/>
        </w:rPr>
        <w:t>26</w:t>
      </w:r>
      <w:r w:rsidR="007F31FB" w:rsidRPr="006C7664">
        <w:rPr>
          <w:rFonts w:ascii="Times New Roman" w:hAnsi="Times New Roman" w:cs="Times New Roman"/>
          <w:sz w:val="24"/>
          <w:szCs w:val="24"/>
        </w:rPr>
        <w:t>/</w:t>
      </w:r>
      <w:r w:rsidR="005F5412" w:rsidRPr="006C7664">
        <w:rPr>
          <w:rFonts w:ascii="Times New Roman" w:hAnsi="Times New Roman" w:cs="Times New Roman"/>
          <w:sz w:val="24"/>
          <w:szCs w:val="24"/>
        </w:rPr>
        <w:t>20</w:t>
      </w:r>
      <w:r w:rsidR="007F31FB" w:rsidRPr="006C7664">
        <w:rPr>
          <w:rFonts w:ascii="Times New Roman" w:hAnsi="Times New Roman" w:cs="Times New Roman"/>
          <w:sz w:val="24"/>
          <w:szCs w:val="24"/>
        </w:rPr>
        <w:t>17</w:t>
      </w:r>
      <w:r w:rsidR="007F31FB" w:rsidRPr="006C7664">
        <w:rPr>
          <w:rFonts w:ascii="Times New Roman" w:hAnsi="Times New Roman" w:cs="Times New Roman"/>
          <w:i/>
          <w:sz w:val="24"/>
          <w:szCs w:val="24"/>
        </w:rPr>
        <w:t>)</w:t>
      </w:r>
    </w:p>
    <w:p w:rsidR="00B814C5" w:rsidRPr="00B814C5" w:rsidRDefault="00B814C5" w:rsidP="00B14340">
      <w:pPr>
        <w:autoSpaceDE w:val="0"/>
        <w:autoSpaceDN w:val="0"/>
        <w:adjustRightInd w:val="0"/>
        <w:spacing w:after="0" w:line="480" w:lineRule="auto"/>
        <w:ind w:left="720" w:right="720"/>
        <w:jc w:val="both"/>
        <w:rPr>
          <w:rFonts w:ascii="Times New Roman" w:hAnsi="Times New Roman" w:cs="Times New Roman"/>
          <w:i/>
          <w:sz w:val="16"/>
          <w:szCs w:val="16"/>
        </w:rPr>
      </w:pPr>
    </w:p>
    <w:p w:rsidR="00B814C5" w:rsidRDefault="00B814C5" w:rsidP="00B14340">
      <w:pPr>
        <w:pStyle w:val="Default"/>
        <w:spacing w:line="480" w:lineRule="auto"/>
        <w:jc w:val="both"/>
        <w:rPr>
          <w:rFonts w:ascii="Times New Roman" w:hAnsi="Times New Roman"/>
        </w:rPr>
      </w:pPr>
      <w:r w:rsidRPr="002512DE">
        <w:rPr>
          <w:rFonts w:ascii="Times New Roman" w:hAnsi="Times New Roman"/>
        </w:rPr>
        <w:t xml:space="preserve">One of the fundamental goals of creating </w:t>
      </w:r>
      <w:r w:rsidR="009168A8" w:rsidRPr="006E0D3F">
        <w:rPr>
          <w:rFonts w:ascii="Times New Roman" w:hAnsi="Times New Roman" w:cs="Times New Roman"/>
          <w:color w:val="auto"/>
        </w:rPr>
        <w:t xml:space="preserve">urban </w:t>
      </w:r>
      <w:r w:rsidR="00033C34" w:rsidRPr="006E0D3F">
        <w:rPr>
          <w:rFonts w:ascii="Times New Roman" w:hAnsi="Times New Roman" w:cs="Times New Roman"/>
          <w:color w:val="auto"/>
        </w:rPr>
        <w:t>GI</w:t>
      </w:r>
      <w:r w:rsidR="009168A8" w:rsidRPr="006E0D3F">
        <w:rPr>
          <w:rFonts w:ascii="Times New Roman" w:hAnsi="Times New Roman" w:cs="Times New Roman"/>
          <w:color w:val="auto"/>
        </w:rPr>
        <w:t xml:space="preserve"> components</w:t>
      </w:r>
      <w:r w:rsidR="00033C34" w:rsidRPr="006E0D3F">
        <w:rPr>
          <w:rFonts w:ascii="Times New Roman" w:hAnsi="Times New Roman" w:cs="Times New Roman"/>
          <w:color w:val="auto"/>
        </w:rPr>
        <w:t xml:space="preserve"> </w:t>
      </w:r>
      <w:r w:rsidR="008E7986" w:rsidRPr="006E0D3F">
        <w:rPr>
          <w:rFonts w:ascii="Times New Roman" w:hAnsi="Times New Roman" w:cs="Times New Roman"/>
          <w:color w:val="auto"/>
        </w:rPr>
        <w:t>is</w:t>
      </w:r>
      <w:r w:rsidRPr="006E0D3F">
        <w:rPr>
          <w:rFonts w:ascii="Times New Roman" w:hAnsi="Times New Roman"/>
          <w:color w:val="auto"/>
        </w:rPr>
        <w:t xml:space="preserve"> to</w:t>
      </w:r>
      <w:r w:rsidRPr="002512DE">
        <w:rPr>
          <w:rFonts w:ascii="Times New Roman" w:hAnsi="Times New Roman"/>
        </w:rPr>
        <w:t xml:space="preserve"> create spaces that people can rely on to enjoy and comfort themselves (Xi-Zhang, 2009). </w:t>
      </w:r>
      <w:r w:rsidRPr="00B713F2">
        <w:rPr>
          <w:rFonts w:ascii="Times New Roman" w:hAnsi="Times New Roman" w:cs="Times New Roman"/>
        </w:rPr>
        <w:t>Though, for such comfort to be realized some fac</w:t>
      </w:r>
      <w:r w:rsidR="009168A8">
        <w:rPr>
          <w:rFonts w:ascii="Times New Roman" w:hAnsi="Times New Roman" w:cs="Times New Roman"/>
        </w:rPr>
        <w:t xml:space="preserve">ilities such as seats, toilet </w:t>
      </w:r>
      <w:r w:rsidRPr="00B713F2">
        <w:rPr>
          <w:rFonts w:ascii="Times New Roman" w:hAnsi="Times New Roman" w:cs="Times New Roman"/>
        </w:rPr>
        <w:t xml:space="preserve">and playing facilities ought to be in place (Dunnett et al., 2002). However, based on the result of the study, lack of facilities </w:t>
      </w:r>
      <w:r w:rsidR="000D4BD0">
        <w:rPr>
          <w:rFonts w:ascii="Times New Roman" w:hAnsi="Times New Roman" w:cs="Times New Roman"/>
        </w:rPr>
        <w:t>i</w:t>
      </w:r>
      <w:r w:rsidRPr="00B713F2">
        <w:rPr>
          <w:rFonts w:ascii="Times New Roman" w:hAnsi="Times New Roman" w:cs="Times New Roman"/>
        </w:rPr>
        <w:t xml:space="preserve">n </w:t>
      </w:r>
      <w:r w:rsidR="00033C34">
        <w:rPr>
          <w:rFonts w:ascii="Times New Roman" w:hAnsi="Times New Roman" w:cs="Times New Roman"/>
        </w:rPr>
        <w:t>GI</w:t>
      </w:r>
      <w:r w:rsidRPr="00074AE1">
        <w:rPr>
          <w:rFonts w:ascii="Times New Roman" w:hAnsi="Times New Roman" w:cs="Times New Roman"/>
        </w:rPr>
        <w:t xml:space="preserve"> components</w:t>
      </w:r>
      <w:r w:rsidRPr="00B713F2">
        <w:rPr>
          <w:rFonts w:ascii="Times New Roman" w:hAnsi="Times New Roman" w:cs="Times New Roman"/>
        </w:rPr>
        <w:t xml:space="preserve"> was a critical problem in </w:t>
      </w:r>
      <w:r w:rsidR="000D4BD0">
        <w:rPr>
          <w:rFonts w:ascii="Times New Roman" w:hAnsi="Times New Roman" w:cs="Times New Roman"/>
        </w:rPr>
        <w:t>the</w:t>
      </w:r>
      <w:r w:rsidR="00C935E4">
        <w:rPr>
          <w:rFonts w:ascii="Times New Roman" w:hAnsi="Times New Roman" w:cs="Times New Roman"/>
        </w:rPr>
        <w:t xml:space="preserve"> </w:t>
      </w:r>
      <w:r w:rsidR="000D4BD0">
        <w:rPr>
          <w:rFonts w:ascii="Times New Roman" w:hAnsi="Times New Roman" w:cs="Times New Roman"/>
        </w:rPr>
        <w:t>study towns</w:t>
      </w:r>
      <w:r w:rsidRPr="00B713F2">
        <w:rPr>
          <w:rFonts w:ascii="Times New Roman" w:hAnsi="Times New Roman" w:cs="Times New Roman"/>
        </w:rPr>
        <w:t>. Similar studies in Kumasi (</w:t>
      </w:r>
      <w:r w:rsidRPr="00B713F2">
        <w:rPr>
          <w:rFonts w:ascii="Times New Roman" w:hAnsi="Times New Roman" w:cs="Times New Roman"/>
          <w:bCs/>
        </w:rPr>
        <w:t>Mensah, 2014),</w:t>
      </w:r>
      <w:r w:rsidRPr="002512DE">
        <w:rPr>
          <w:rFonts w:ascii="Times New Roman" w:hAnsi="Times New Roman"/>
        </w:rPr>
        <w:t xml:space="preserve"> Nairobi (Makworo</w:t>
      </w:r>
      <w:r w:rsidR="00033C34">
        <w:rPr>
          <w:rFonts w:ascii="Times New Roman" w:hAnsi="Times New Roman"/>
        </w:rPr>
        <w:t xml:space="preserve"> </w:t>
      </w:r>
      <w:r w:rsidRPr="002512DE">
        <w:rPr>
          <w:rFonts w:ascii="Times New Roman" w:hAnsi="Times New Roman"/>
        </w:rPr>
        <w:t>&amp;</w:t>
      </w:r>
      <w:r w:rsidR="00033C34">
        <w:rPr>
          <w:rFonts w:ascii="Times New Roman" w:hAnsi="Times New Roman"/>
        </w:rPr>
        <w:t xml:space="preserve"> </w:t>
      </w:r>
      <w:r w:rsidRPr="002512DE">
        <w:rPr>
          <w:rFonts w:ascii="Times New Roman" w:hAnsi="Times New Roman"/>
        </w:rPr>
        <w:t xml:space="preserve">Mireri, 2011) and Kisumu (Rabare et al., 2009) have also indicated </w:t>
      </w:r>
      <w:r w:rsidR="000D4BD0">
        <w:rPr>
          <w:rFonts w:ascii="Times New Roman" w:hAnsi="Times New Roman"/>
        </w:rPr>
        <w:t>similar problems</w:t>
      </w:r>
      <w:r w:rsidRPr="002512DE">
        <w:rPr>
          <w:rFonts w:ascii="Times New Roman" w:hAnsi="Times New Roman"/>
        </w:rPr>
        <w:t xml:space="preserve">. </w:t>
      </w:r>
    </w:p>
    <w:p w:rsidR="001C312E" w:rsidRPr="001C312E" w:rsidRDefault="001C312E" w:rsidP="00B14340">
      <w:pPr>
        <w:pStyle w:val="Default"/>
        <w:spacing w:line="480" w:lineRule="auto"/>
        <w:jc w:val="both"/>
        <w:rPr>
          <w:rFonts w:ascii="Times New Roman" w:hAnsi="Times New Roman" w:cs="Times New Roman"/>
          <w:b/>
          <w:bCs/>
          <w:i/>
          <w:noProof/>
          <w:color w:val="auto"/>
          <w:sz w:val="16"/>
          <w:szCs w:val="16"/>
        </w:rPr>
      </w:pPr>
    </w:p>
    <w:p w:rsidR="006F1665" w:rsidRPr="007410AC" w:rsidRDefault="001C312E" w:rsidP="00B14340">
      <w:pPr>
        <w:pStyle w:val="Default"/>
        <w:spacing w:line="480" w:lineRule="auto"/>
        <w:jc w:val="both"/>
        <w:rPr>
          <w:rFonts w:ascii="Times New Roman" w:eastAsia="TimesNewRomanPSMT" w:hAnsi="Times New Roman" w:cs="Times New Roman"/>
        </w:rPr>
      </w:pPr>
      <w:r w:rsidRPr="007410AC">
        <w:rPr>
          <w:rFonts w:ascii="Times New Roman" w:hAnsi="Times New Roman" w:cs="Times New Roman"/>
          <w:b/>
          <w:bCs/>
          <w:i/>
          <w:noProof/>
          <w:color w:val="auto"/>
        </w:rPr>
        <w:t>Pro</w:t>
      </w:r>
      <w:r w:rsidR="004265E8">
        <w:rPr>
          <w:rFonts w:ascii="Times New Roman" w:hAnsi="Times New Roman" w:cs="Times New Roman"/>
          <w:b/>
          <w:bCs/>
          <w:i/>
          <w:noProof/>
          <w:color w:val="auto"/>
        </w:rPr>
        <w:t>b</w:t>
      </w:r>
      <w:r w:rsidRPr="007410AC">
        <w:rPr>
          <w:rFonts w:ascii="Times New Roman" w:hAnsi="Times New Roman" w:cs="Times New Roman"/>
          <w:b/>
          <w:bCs/>
          <w:i/>
          <w:noProof/>
          <w:color w:val="auto"/>
        </w:rPr>
        <w:t xml:space="preserve">lems in using </w:t>
      </w:r>
      <w:r w:rsidR="009168A8">
        <w:rPr>
          <w:rFonts w:ascii="Times New Roman" w:hAnsi="Times New Roman" w:cs="Times New Roman"/>
          <w:b/>
          <w:bCs/>
          <w:i/>
          <w:noProof/>
          <w:color w:val="auto"/>
        </w:rPr>
        <w:t xml:space="preserve">urban </w:t>
      </w:r>
      <w:r w:rsidR="00033C34">
        <w:rPr>
          <w:rFonts w:ascii="Times New Roman" w:hAnsi="Times New Roman" w:cs="Times New Roman"/>
          <w:b/>
        </w:rPr>
        <w:t>GI</w:t>
      </w:r>
      <w:r w:rsidR="006F1665" w:rsidRPr="007410AC">
        <w:rPr>
          <w:rFonts w:ascii="Times New Roman" w:hAnsi="Times New Roman" w:cs="Times New Roman"/>
          <w:b/>
        </w:rPr>
        <w:t xml:space="preserve"> components</w:t>
      </w:r>
      <w:r w:rsidRPr="007410AC">
        <w:rPr>
          <w:rFonts w:ascii="Times New Roman" w:hAnsi="Times New Roman" w:cs="Times New Roman"/>
          <w:b/>
          <w:bCs/>
          <w:i/>
          <w:noProof/>
          <w:color w:val="auto"/>
        </w:rPr>
        <w:t>:</w:t>
      </w:r>
      <w:r w:rsidR="00033C34">
        <w:rPr>
          <w:rFonts w:ascii="Times New Roman" w:hAnsi="Times New Roman" w:cs="Times New Roman"/>
          <w:b/>
          <w:bCs/>
          <w:i/>
          <w:noProof/>
          <w:color w:val="auto"/>
        </w:rPr>
        <w:t xml:space="preserve"> </w:t>
      </w:r>
      <w:r w:rsidR="006F1665" w:rsidRPr="007410AC">
        <w:rPr>
          <w:rFonts w:ascii="Times New Roman" w:hAnsi="Times New Roman" w:cs="Times New Roman"/>
        </w:rPr>
        <w:t xml:space="preserve">High level of cleanness of </w:t>
      </w:r>
      <w:r w:rsidR="009168A8">
        <w:rPr>
          <w:rFonts w:ascii="Times New Roman" w:hAnsi="Times New Roman" w:cs="Times New Roman"/>
        </w:rPr>
        <w:t xml:space="preserve">urban </w:t>
      </w:r>
      <w:r w:rsidR="00033C34">
        <w:rPr>
          <w:rFonts w:ascii="Times New Roman" w:hAnsi="Times New Roman" w:cs="Times New Roman"/>
        </w:rPr>
        <w:t>GI</w:t>
      </w:r>
      <w:r w:rsidR="0060077D" w:rsidRPr="007410AC">
        <w:rPr>
          <w:rFonts w:ascii="Times New Roman" w:hAnsi="Times New Roman" w:cs="Times New Roman"/>
        </w:rPr>
        <w:t xml:space="preserve"> components </w:t>
      </w:r>
      <w:r w:rsidR="006F1665" w:rsidRPr="007410AC">
        <w:rPr>
          <w:rFonts w:ascii="Times New Roman" w:hAnsi="Times New Roman" w:cs="Times New Roman"/>
        </w:rPr>
        <w:t xml:space="preserve">is very important since it gives </w:t>
      </w:r>
      <w:r w:rsidR="004265E8">
        <w:rPr>
          <w:rFonts w:ascii="Times New Roman" w:hAnsi="Times New Roman" w:cs="Times New Roman"/>
        </w:rPr>
        <w:t xml:space="preserve">a </w:t>
      </w:r>
      <w:r w:rsidR="006F1665" w:rsidRPr="007410AC">
        <w:rPr>
          <w:rFonts w:ascii="Times New Roman" w:hAnsi="Times New Roman" w:cs="Times New Roman"/>
        </w:rPr>
        <w:t>good first impression to users and encourages subsequent users (</w:t>
      </w:r>
      <w:r w:rsidR="009168A8">
        <w:rPr>
          <w:rFonts w:ascii="Times New Roman" w:hAnsi="Times New Roman" w:cs="Times New Roman"/>
        </w:rPr>
        <w:t xml:space="preserve">Van </w:t>
      </w:r>
      <w:r w:rsidR="006F1665" w:rsidRPr="007410AC">
        <w:rPr>
          <w:rFonts w:ascii="Times New Roman" w:hAnsi="Times New Roman" w:cs="Times New Roman"/>
        </w:rPr>
        <w:t xml:space="preserve">Herzele &amp; Wiedemann, 2003). However, </w:t>
      </w:r>
      <w:r w:rsidR="0060077D" w:rsidRPr="007410AC">
        <w:rPr>
          <w:rFonts w:ascii="Times New Roman" w:eastAsia="TimesNewRomanPS-BoldItalicMT" w:hAnsi="Times New Roman" w:cs="Times New Roman"/>
          <w:iCs/>
        </w:rPr>
        <w:t xml:space="preserve">65.6%, 47.1% and 50.9%, of </w:t>
      </w:r>
      <w:r w:rsidR="004265E8">
        <w:rPr>
          <w:rFonts w:ascii="Times New Roman" w:eastAsia="TimesNewRomanPS-BoldItalicMT" w:hAnsi="Times New Roman" w:cs="Times New Roman"/>
          <w:iCs/>
        </w:rPr>
        <w:t xml:space="preserve">the </w:t>
      </w:r>
      <w:r w:rsidR="0060077D" w:rsidRPr="007410AC">
        <w:rPr>
          <w:rFonts w:ascii="Times New Roman" w:eastAsia="TimesNewRomanPS-BoldItalicMT" w:hAnsi="Times New Roman" w:cs="Times New Roman"/>
          <w:iCs/>
        </w:rPr>
        <w:t>respondent in Legetafo, Sululta and Sebeta, respectively stated</w:t>
      </w:r>
      <w:r w:rsidR="006F1665" w:rsidRPr="007410AC">
        <w:rPr>
          <w:rFonts w:ascii="Times New Roman" w:hAnsi="Times New Roman" w:cs="Times New Roman"/>
        </w:rPr>
        <w:t xml:space="preserve"> that </w:t>
      </w:r>
      <w:r w:rsidR="0060077D" w:rsidRPr="007410AC">
        <w:rPr>
          <w:rFonts w:ascii="Times New Roman" w:hAnsi="Times New Roman" w:cs="Times New Roman"/>
        </w:rPr>
        <w:t xml:space="preserve">waste </w:t>
      </w:r>
      <w:r w:rsidR="00AA0EC8" w:rsidRPr="007410AC">
        <w:rPr>
          <w:rFonts w:ascii="Times New Roman" w:hAnsi="Times New Roman" w:cs="Times New Roman"/>
        </w:rPr>
        <w:t>disposi</w:t>
      </w:r>
      <w:r w:rsidR="00AA0EC8">
        <w:rPr>
          <w:rFonts w:ascii="Times New Roman" w:hAnsi="Times New Roman" w:cs="Times New Roman"/>
        </w:rPr>
        <w:t>ng</w:t>
      </w:r>
      <w:r w:rsidR="0060077D" w:rsidRPr="007410AC">
        <w:rPr>
          <w:rFonts w:ascii="Times New Roman" w:hAnsi="Times New Roman" w:cs="Times New Roman"/>
        </w:rPr>
        <w:t xml:space="preserve"> </w:t>
      </w:r>
      <w:r w:rsidR="00AA0EC8">
        <w:rPr>
          <w:rFonts w:ascii="Times New Roman" w:hAnsi="Times New Roman" w:cs="Times New Roman"/>
        </w:rPr>
        <w:t>in</w:t>
      </w:r>
      <w:r w:rsidR="0060077D" w:rsidRPr="007410AC">
        <w:rPr>
          <w:rFonts w:ascii="Times New Roman" w:hAnsi="Times New Roman" w:cs="Times New Roman"/>
        </w:rPr>
        <w:t xml:space="preserve"> </w:t>
      </w:r>
      <w:r w:rsidR="0060077D" w:rsidRPr="007410AC">
        <w:rPr>
          <w:rFonts w:ascii="Times New Roman" w:eastAsia="TimesNewRomanPS-BoldItalicMT" w:hAnsi="Times New Roman" w:cs="Times New Roman"/>
          <w:iCs/>
        </w:rPr>
        <w:t xml:space="preserve">the </w:t>
      </w:r>
      <w:r w:rsidR="009168A8">
        <w:rPr>
          <w:rFonts w:ascii="Times New Roman" w:eastAsia="TimesNewRomanPS-BoldItalicMT" w:hAnsi="Times New Roman" w:cs="Times New Roman"/>
          <w:iCs/>
        </w:rPr>
        <w:t xml:space="preserve">urban </w:t>
      </w:r>
      <w:r w:rsidR="00033C34">
        <w:rPr>
          <w:rFonts w:ascii="Times New Roman" w:hAnsi="Times New Roman" w:cs="Times New Roman"/>
        </w:rPr>
        <w:t>GI</w:t>
      </w:r>
      <w:r w:rsidR="0060077D" w:rsidRPr="007410AC">
        <w:rPr>
          <w:rFonts w:ascii="Times New Roman" w:hAnsi="Times New Roman" w:cs="Times New Roman"/>
        </w:rPr>
        <w:t xml:space="preserve"> components</w:t>
      </w:r>
      <w:r w:rsidR="0060077D" w:rsidRPr="007410AC">
        <w:rPr>
          <w:rFonts w:ascii="Times New Roman" w:eastAsia="TimesNewRomanPS-BoldItalicMT" w:hAnsi="Times New Roman" w:cs="Times New Roman"/>
          <w:iCs/>
        </w:rPr>
        <w:t xml:space="preserve"> </w:t>
      </w:r>
      <w:r w:rsidR="00211969">
        <w:rPr>
          <w:rFonts w:ascii="Times New Roman" w:eastAsia="TimesNewRomanPS-BoldItalicMT" w:hAnsi="Times New Roman" w:cs="Times New Roman"/>
          <w:iCs/>
        </w:rPr>
        <w:t xml:space="preserve">was </w:t>
      </w:r>
      <w:r w:rsidR="000638B0">
        <w:rPr>
          <w:rFonts w:ascii="Times New Roman" w:eastAsia="TimesNewRomanPS-BoldItalicMT" w:hAnsi="Times New Roman" w:cs="Times New Roman"/>
          <w:iCs/>
        </w:rPr>
        <w:t xml:space="preserve">a </w:t>
      </w:r>
      <w:r w:rsidR="0060077D" w:rsidRPr="007410AC">
        <w:rPr>
          <w:rFonts w:ascii="Times New Roman" w:eastAsia="TimesNewRomanPS-BoldItalicMT" w:hAnsi="Times New Roman" w:cs="Times New Roman"/>
          <w:iCs/>
        </w:rPr>
        <w:t xml:space="preserve">major </w:t>
      </w:r>
      <w:r w:rsidR="00211969">
        <w:rPr>
          <w:rFonts w:ascii="Times New Roman" w:eastAsia="TimesNewRomanPS-BoldItalicMT" w:hAnsi="Times New Roman" w:cs="Times New Roman"/>
          <w:iCs/>
        </w:rPr>
        <w:t xml:space="preserve">constraint on </w:t>
      </w:r>
      <w:r w:rsidR="00211969" w:rsidRPr="007410AC">
        <w:rPr>
          <w:rFonts w:ascii="Times New Roman" w:eastAsia="TimesNewRomanPSMT" w:hAnsi="Times New Roman" w:cs="Times New Roman"/>
        </w:rPr>
        <w:t>the</w:t>
      </w:r>
      <w:r w:rsidR="00211969">
        <w:rPr>
          <w:rFonts w:ascii="Times New Roman" w:eastAsia="TimesNewRomanPSMT" w:hAnsi="Times New Roman" w:cs="Times New Roman"/>
        </w:rPr>
        <w:t xml:space="preserve"> use the</w:t>
      </w:r>
      <w:r w:rsidR="00033C34">
        <w:rPr>
          <w:rFonts w:ascii="Times New Roman" w:eastAsia="TimesNewRomanPSMT" w:hAnsi="Times New Roman" w:cs="Times New Roman"/>
        </w:rPr>
        <w:t xml:space="preserve"> </w:t>
      </w:r>
      <w:r w:rsidR="0060077D" w:rsidRPr="007410AC">
        <w:rPr>
          <w:rFonts w:ascii="Times New Roman" w:hAnsi="Times New Roman" w:cs="Times New Roman"/>
        </w:rPr>
        <w:t>components</w:t>
      </w:r>
      <w:r w:rsidR="006F1665" w:rsidRPr="007410AC">
        <w:rPr>
          <w:rFonts w:ascii="Times New Roman" w:hAnsi="Times New Roman" w:cs="Times New Roman"/>
        </w:rPr>
        <w:t xml:space="preserve">. </w:t>
      </w:r>
    </w:p>
    <w:p w:rsidR="0060077D" w:rsidRPr="007410AC" w:rsidRDefault="0060077D" w:rsidP="00B14340">
      <w:pPr>
        <w:autoSpaceDE w:val="0"/>
        <w:autoSpaceDN w:val="0"/>
        <w:adjustRightInd w:val="0"/>
        <w:spacing w:after="0" w:line="480" w:lineRule="auto"/>
        <w:jc w:val="both"/>
        <w:rPr>
          <w:rFonts w:ascii="Times New Roman" w:hAnsi="Times New Roman" w:cs="Times New Roman"/>
          <w:sz w:val="16"/>
          <w:szCs w:val="16"/>
        </w:rPr>
      </w:pPr>
    </w:p>
    <w:p w:rsidR="00120B64" w:rsidRDefault="006F1665" w:rsidP="00B14340">
      <w:pPr>
        <w:autoSpaceDE w:val="0"/>
        <w:autoSpaceDN w:val="0"/>
        <w:adjustRightInd w:val="0"/>
        <w:spacing w:after="0" w:line="480" w:lineRule="auto"/>
        <w:jc w:val="both"/>
        <w:rPr>
          <w:rFonts w:ascii="Times New Roman" w:hAnsi="Times New Roman" w:cs="Times New Roman"/>
          <w:sz w:val="24"/>
          <w:szCs w:val="24"/>
        </w:rPr>
      </w:pPr>
      <w:r w:rsidRPr="007410AC">
        <w:rPr>
          <w:rFonts w:ascii="Times New Roman" w:hAnsi="Times New Roman" w:cs="Times New Roman"/>
          <w:sz w:val="24"/>
          <w:szCs w:val="24"/>
        </w:rPr>
        <w:t xml:space="preserve">According to a number of studies, residents will less likely utilize </w:t>
      </w:r>
      <w:r w:rsidR="000638B0">
        <w:rPr>
          <w:rFonts w:ascii="Times New Roman" w:hAnsi="Times New Roman" w:cs="Times New Roman"/>
          <w:sz w:val="24"/>
          <w:szCs w:val="24"/>
        </w:rPr>
        <w:t xml:space="preserve">urban </w:t>
      </w:r>
      <w:r w:rsidR="00C23410">
        <w:rPr>
          <w:rFonts w:ascii="Times New Roman" w:hAnsi="Times New Roman" w:cs="Times New Roman"/>
          <w:sz w:val="24"/>
          <w:szCs w:val="24"/>
        </w:rPr>
        <w:t>GI</w:t>
      </w:r>
      <w:r w:rsidR="007410AC" w:rsidRPr="007410AC">
        <w:rPr>
          <w:rFonts w:ascii="Times New Roman" w:hAnsi="Times New Roman" w:cs="Times New Roman"/>
          <w:sz w:val="24"/>
          <w:szCs w:val="24"/>
        </w:rPr>
        <w:t xml:space="preserve"> components</w:t>
      </w:r>
      <w:r w:rsidR="00033C34">
        <w:rPr>
          <w:rFonts w:ascii="Times New Roman" w:hAnsi="Times New Roman" w:cs="Times New Roman"/>
          <w:sz w:val="24"/>
          <w:szCs w:val="24"/>
        </w:rPr>
        <w:t xml:space="preserve"> </w:t>
      </w:r>
      <w:r w:rsidRPr="007410AC">
        <w:rPr>
          <w:rFonts w:ascii="Times New Roman" w:hAnsi="Times New Roman" w:cs="Times New Roman"/>
          <w:sz w:val="24"/>
          <w:szCs w:val="24"/>
        </w:rPr>
        <w:t xml:space="preserve">if they are viewed as unsafe </w:t>
      </w:r>
      <w:r w:rsidR="000638B0" w:rsidRPr="00B713F2">
        <w:rPr>
          <w:rFonts w:ascii="Times New Roman" w:hAnsi="Times New Roman" w:cs="Times New Roman"/>
          <w:sz w:val="24"/>
          <w:szCs w:val="24"/>
        </w:rPr>
        <w:t>(Sanesi</w:t>
      </w:r>
      <w:r w:rsidR="000638B0">
        <w:rPr>
          <w:rFonts w:ascii="Times New Roman" w:hAnsi="Times New Roman" w:cs="Times New Roman"/>
          <w:sz w:val="24"/>
          <w:szCs w:val="24"/>
        </w:rPr>
        <w:t xml:space="preserve"> </w:t>
      </w:r>
      <w:r w:rsidR="00033C34">
        <w:rPr>
          <w:rFonts w:ascii="Times New Roman" w:hAnsi="Times New Roman" w:cs="Times New Roman"/>
          <w:sz w:val="24"/>
          <w:szCs w:val="24"/>
        </w:rPr>
        <w:t>&amp;</w:t>
      </w:r>
      <w:r w:rsidR="000638B0">
        <w:rPr>
          <w:rFonts w:ascii="Times New Roman" w:hAnsi="Times New Roman" w:cs="Times New Roman"/>
          <w:sz w:val="24"/>
          <w:szCs w:val="24"/>
        </w:rPr>
        <w:t xml:space="preserve"> </w:t>
      </w:r>
      <w:r w:rsidR="000638B0" w:rsidRPr="00B713F2">
        <w:rPr>
          <w:rFonts w:ascii="Times New Roman" w:hAnsi="Times New Roman" w:cs="Times New Roman"/>
          <w:sz w:val="24"/>
          <w:szCs w:val="24"/>
        </w:rPr>
        <w:t>Chiarello, 2006</w:t>
      </w:r>
      <w:r w:rsidR="000638B0">
        <w:rPr>
          <w:rFonts w:ascii="Times New Roman" w:hAnsi="Times New Roman" w:cs="Times New Roman"/>
          <w:sz w:val="24"/>
          <w:szCs w:val="24"/>
        </w:rPr>
        <w:t xml:space="preserve">; Baycan-Levent et al., 2009; </w:t>
      </w:r>
      <w:r w:rsidR="000638B0" w:rsidRPr="00B713F2">
        <w:rPr>
          <w:rFonts w:ascii="Times New Roman" w:hAnsi="Times New Roman" w:cs="Times New Roman"/>
          <w:sz w:val="24"/>
          <w:szCs w:val="24"/>
        </w:rPr>
        <w:t>Durant et</w:t>
      </w:r>
      <w:r w:rsidR="000638B0">
        <w:rPr>
          <w:rFonts w:ascii="Times New Roman" w:hAnsi="Times New Roman" w:cs="Times New Roman"/>
          <w:sz w:val="24"/>
          <w:szCs w:val="24"/>
        </w:rPr>
        <w:t xml:space="preserve"> al., 2009; Cohen et al., 2010)</w:t>
      </w:r>
      <w:r w:rsidRPr="007410AC">
        <w:rPr>
          <w:rFonts w:ascii="Times New Roman" w:hAnsi="Times New Roman" w:cs="Times New Roman"/>
          <w:sz w:val="24"/>
          <w:szCs w:val="24"/>
        </w:rPr>
        <w:t xml:space="preserve">. The findings of this study support </w:t>
      </w:r>
      <w:r w:rsidR="00E877B7" w:rsidRPr="007410AC">
        <w:rPr>
          <w:rFonts w:ascii="Times New Roman" w:hAnsi="Times New Roman" w:cs="Times New Roman"/>
          <w:sz w:val="24"/>
          <w:szCs w:val="24"/>
        </w:rPr>
        <w:t>th</w:t>
      </w:r>
      <w:r w:rsidR="00E877B7">
        <w:rPr>
          <w:rFonts w:ascii="Times New Roman" w:hAnsi="Times New Roman" w:cs="Times New Roman"/>
          <w:sz w:val="24"/>
          <w:szCs w:val="24"/>
        </w:rPr>
        <w:t>i</w:t>
      </w:r>
      <w:r w:rsidR="00E877B7" w:rsidRPr="007410AC">
        <w:rPr>
          <w:rFonts w:ascii="Times New Roman" w:hAnsi="Times New Roman" w:cs="Times New Roman"/>
          <w:sz w:val="24"/>
          <w:szCs w:val="24"/>
        </w:rPr>
        <w:t>s</w:t>
      </w:r>
      <w:r w:rsidRPr="007410AC">
        <w:rPr>
          <w:rFonts w:ascii="Times New Roman" w:hAnsi="Times New Roman" w:cs="Times New Roman"/>
          <w:sz w:val="24"/>
          <w:szCs w:val="24"/>
        </w:rPr>
        <w:t xml:space="preserve"> </w:t>
      </w:r>
      <w:r w:rsidR="00E877B7">
        <w:rPr>
          <w:rFonts w:ascii="Times New Roman" w:hAnsi="Times New Roman" w:cs="Times New Roman"/>
          <w:sz w:val="24"/>
          <w:szCs w:val="24"/>
        </w:rPr>
        <w:t xml:space="preserve">proposition: </w:t>
      </w:r>
      <w:r w:rsidR="0060077D" w:rsidRPr="007410AC">
        <w:rPr>
          <w:rFonts w:ascii="Times New Roman" w:eastAsia="TimesNewRomanPS-BoldItalicMT" w:hAnsi="Times New Roman" w:cs="Times New Roman"/>
          <w:iCs/>
          <w:sz w:val="24"/>
          <w:szCs w:val="24"/>
        </w:rPr>
        <w:t xml:space="preserve">5.7% and 4.6% of </w:t>
      </w:r>
      <w:r w:rsidR="0060077D" w:rsidRPr="007410AC">
        <w:rPr>
          <w:rFonts w:ascii="Times New Roman" w:eastAsia="TimesNewRomanPSMT" w:hAnsi="Times New Roman" w:cs="Times New Roman"/>
          <w:sz w:val="24"/>
          <w:szCs w:val="24"/>
        </w:rPr>
        <w:t>the responde</w:t>
      </w:r>
      <w:r w:rsidR="008E7986">
        <w:rPr>
          <w:rFonts w:ascii="Times New Roman" w:eastAsia="TimesNewRomanPSMT" w:hAnsi="Times New Roman" w:cs="Times New Roman"/>
          <w:sz w:val="24"/>
          <w:szCs w:val="24"/>
        </w:rPr>
        <w:t>nts in Sululta and Sebeta</w:t>
      </w:r>
      <w:r w:rsidR="00033C34">
        <w:rPr>
          <w:rFonts w:ascii="Times New Roman" w:eastAsia="TimesNewRomanPSMT" w:hAnsi="Times New Roman" w:cs="Times New Roman"/>
          <w:sz w:val="24"/>
          <w:szCs w:val="24"/>
        </w:rPr>
        <w:t>,</w:t>
      </w:r>
      <w:r w:rsidR="0060077D" w:rsidRPr="007410AC">
        <w:rPr>
          <w:rFonts w:ascii="Times New Roman" w:eastAsia="TimesNewRomanPSMT" w:hAnsi="Times New Roman" w:cs="Times New Roman"/>
          <w:sz w:val="24"/>
          <w:szCs w:val="24"/>
        </w:rPr>
        <w:t xml:space="preserve"> </w:t>
      </w:r>
      <w:r w:rsidR="0060077D" w:rsidRPr="002C5BC2">
        <w:rPr>
          <w:rFonts w:ascii="Times New Roman" w:eastAsia="TimesNewRomanPSMT" w:hAnsi="Times New Roman" w:cs="Times New Roman"/>
          <w:sz w:val="24"/>
          <w:szCs w:val="24"/>
        </w:rPr>
        <w:t>respectively</w:t>
      </w:r>
      <w:r w:rsidRPr="002C5BC2">
        <w:rPr>
          <w:rFonts w:ascii="Times New Roman" w:hAnsi="Times New Roman" w:cs="Times New Roman"/>
          <w:sz w:val="24"/>
          <w:szCs w:val="24"/>
        </w:rPr>
        <w:t xml:space="preserve"> stated </w:t>
      </w:r>
      <w:r w:rsidRPr="002C5BC2">
        <w:rPr>
          <w:rFonts w:ascii="Times New Roman" w:hAnsi="Times New Roman" w:cs="Times New Roman"/>
          <w:sz w:val="24"/>
          <w:szCs w:val="24"/>
        </w:rPr>
        <w:lastRenderedPageBreak/>
        <w:t xml:space="preserve">that </w:t>
      </w:r>
      <w:r w:rsidR="00E877B7" w:rsidRPr="002C5BC2">
        <w:rPr>
          <w:rFonts w:ascii="Times New Roman" w:hAnsi="Times New Roman" w:cs="Times New Roman"/>
          <w:sz w:val="24"/>
          <w:szCs w:val="24"/>
        </w:rPr>
        <w:t>they viewed some urban GI components as unsafe</w:t>
      </w:r>
      <w:r w:rsidR="002C5BC2" w:rsidRPr="002C5BC2">
        <w:rPr>
          <w:rFonts w:ascii="Times New Roman" w:hAnsi="Times New Roman" w:cs="Times New Roman"/>
          <w:sz w:val="24"/>
          <w:szCs w:val="24"/>
        </w:rPr>
        <w:t>, hiding</w:t>
      </w:r>
      <w:r w:rsidRPr="002C5BC2">
        <w:rPr>
          <w:rFonts w:ascii="Times New Roman" w:hAnsi="Times New Roman" w:cs="Times New Roman"/>
          <w:sz w:val="24"/>
          <w:szCs w:val="24"/>
        </w:rPr>
        <w:t xml:space="preserve"> place</w:t>
      </w:r>
      <w:r w:rsidR="00E877B7" w:rsidRPr="002C5BC2">
        <w:rPr>
          <w:rFonts w:ascii="Times New Roman" w:hAnsi="Times New Roman" w:cs="Times New Roman"/>
          <w:sz w:val="24"/>
          <w:szCs w:val="24"/>
        </w:rPr>
        <w:t>s</w:t>
      </w:r>
      <w:r w:rsidRPr="002C5BC2">
        <w:rPr>
          <w:rFonts w:ascii="Times New Roman" w:hAnsi="Times New Roman" w:cs="Times New Roman"/>
          <w:sz w:val="24"/>
          <w:szCs w:val="24"/>
        </w:rPr>
        <w:t xml:space="preserve"> for criminals</w:t>
      </w:r>
      <w:r w:rsidR="00E877B7" w:rsidRPr="002C5BC2">
        <w:rPr>
          <w:rFonts w:ascii="Times New Roman" w:hAnsi="Times New Roman" w:cs="Times New Roman"/>
          <w:sz w:val="24"/>
          <w:szCs w:val="24"/>
        </w:rPr>
        <w:t xml:space="preserve"> and places for sexual violence.</w:t>
      </w:r>
    </w:p>
    <w:p w:rsidR="00F66A3B" w:rsidRPr="00F66A3B" w:rsidRDefault="00F66A3B" w:rsidP="00B14340">
      <w:pPr>
        <w:autoSpaceDE w:val="0"/>
        <w:autoSpaceDN w:val="0"/>
        <w:adjustRightInd w:val="0"/>
        <w:spacing w:after="0" w:line="480" w:lineRule="auto"/>
        <w:rPr>
          <w:rFonts w:ascii="Times New Roman" w:hAnsi="Times New Roman" w:cs="Times New Roman"/>
          <w:bCs/>
          <w:sz w:val="16"/>
          <w:szCs w:val="16"/>
        </w:rPr>
      </w:pPr>
    </w:p>
    <w:p w:rsidR="00BB5B85" w:rsidRPr="002241E0" w:rsidRDefault="00E877B7"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w:t>
      </w:r>
      <w:r w:rsidR="00F66A3B" w:rsidRPr="00334E44">
        <w:rPr>
          <w:rFonts w:ascii="Times New Roman" w:hAnsi="Times New Roman" w:cs="Times New Roman"/>
          <w:sz w:val="24"/>
          <w:szCs w:val="24"/>
        </w:rPr>
        <w:t xml:space="preserve">imited awareness </w:t>
      </w:r>
      <w:r>
        <w:rPr>
          <w:rFonts w:ascii="Times New Roman" w:hAnsi="Times New Roman" w:cs="Times New Roman"/>
          <w:sz w:val="24"/>
          <w:szCs w:val="24"/>
        </w:rPr>
        <w:t>of</w:t>
      </w:r>
      <w:r w:rsidR="00F66A3B" w:rsidRPr="00334E44">
        <w:rPr>
          <w:rFonts w:ascii="Times New Roman" w:hAnsi="Times New Roman" w:cs="Times New Roman"/>
          <w:sz w:val="24"/>
          <w:szCs w:val="24"/>
        </w:rPr>
        <w:t xml:space="preserve"> the benefits of </w:t>
      </w:r>
      <w:r w:rsidR="002F6FAB">
        <w:rPr>
          <w:rFonts w:ascii="Times New Roman" w:hAnsi="Times New Roman" w:cs="Times New Roman"/>
          <w:sz w:val="24"/>
          <w:szCs w:val="24"/>
        </w:rPr>
        <w:t xml:space="preserve">urban </w:t>
      </w:r>
      <w:r w:rsidR="00033C34">
        <w:rPr>
          <w:rFonts w:ascii="Times New Roman" w:hAnsi="Times New Roman" w:cs="Times New Roman"/>
          <w:sz w:val="24"/>
          <w:szCs w:val="24"/>
        </w:rPr>
        <w:t>GI</w:t>
      </w:r>
      <w:r w:rsidR="00F66A3B" w:rsidRPr="007410AC">
        <w:rPr>
          <w:rFonts w:ascii="Times New Roman" w:hAnsi="Times New Roman" w:cs="Times New Roman"/>
          <w:sz w:val="24"/>
          <w:szCs w:val="24"/>
        </w:rPr>
        <w:t xml:space="preserve"> components</w:t>
      </w:r>
      <w:r w:rsidR="00033C34">
        <w:rPr>
          <w:rFonts w:ascii="Times New Roman" w:hAnsi="Times New Roman" w:cs="Times New Roman"/>
          <w:sz w:val="24"/>
          <w:szCs w:val="24"/>
        </w:rPr>
        <w:t xml:space="preserve"> </w:t>
      </w:r>
      <w:r w:rsidR="00F66A3B" w:rsidRPr="00334E44">
        <w:rPr>
          <w:rFonts w:ascii="Times New Roman" w:hAnsi="Times New Roman" w:cs="Times New Roman"/>
          <w:sz w:val="24"/>
          <w:szCs w:val="24"/>
        </w:rPr>
        <w:t>is</w:t>
      </w:r>
      <w:r>
        <w:rPr>
          <w:rFonts w:ascii="Times New Roman" w:hAnsi="Times New Roman" w:cs="Times New Roman"/>
          <w:sz w:val="24"/>
          <w:szCs w:val="24"/>
        </w:rPr>
        <w:t xml:space="preserve"> also</w:t>
      </w:r>
      <w:r w:rsidR="00F66A3B" w:rsidRPr="00334E44">
        <w:rPr>
          <w:rFonts w:ascii="Times New Roman" w:hAnsi="Times New Roman" w:cs="Times New Roman"/>
          <w:sz w:val="24"/>
          <w:szCs w:val="24"/>
        </w:rPr>
        <w:t xml:space="preserve"> an important barrier for </w:t>
      </w:r>
      <w:r w:rsidR="000638B0">
        <w:rPr>
          <w:rFonts w:ascii="Times New Roman" w:hAnsi="Times New Roman" w:cs="Times New Roman"/>
          <w:sz w:val="24"/>
          <w:szCs w:val="24"/>
        </w:rPr>
        <w:t xml:space="preserve">urban </w:t>
      </w:r>
      <w:r w:rsidR="00033C34">
        <w:rPr>
          <w:rFonts w:ascii="Times New Roman" w:hAnsi="Times New Roman" w:cs="Times New Roman"/>
          <w:sz w:val="24"/>
          <w:szCs w:val="24"/>
        </w:rPr>
        <w:t>GI</w:t>
      </w:r>
      <w:r w:rsidR="00F66A3B" w:rsidRPr="007410AC">
        <w:rPr>
          <w:rFonts w:ascii="Times New Roman" w:hAnsi="Times New Roman" w:cs="Times New Roman"/>
          <w:sz w:val="24"/>
          <w:szCs w:val="24"/>
        </w:rPr>
        <w:t xml:space="preserve"> components</w:t>
      </w:r>
      <w:r w:rsidR="00033C34">
        <w:rPr>
          <w:rFonts w:ascii="Times New Roman" w:hAnsi="Times New Roman" w:cs="Times New Roman"/>
          <w:sz w:val="24"/>
          <w:szCs w:val="24"/>
        </w:rPr>
        <w:t xml:space="preserve"> </w:t>
      </w:r>
      <w:r w:rsidR="00F66A3B" w:rsidRPr="00334E44">
        <w:rPr>
          <w:rFonts w:ascii="Times New Roman" w:hAnsi="Times New Roman" w:cs="Times New Roman"/>
          <w:sz w:val="24"/>
          <w:szCs w:val="24"/>
        </w:rPr>
        <w:t xml:space="preserve">use (Scott &amp; Jackson, 1996). The </w:t>
      </w:r>
      <w:r w:rsidR="00774FA8" w:rsidRPr="00334E44">
        <w:rPr>
          <w:rFonts w:ascii="Times New Roman" w:hAnsi="Times New Roman" w:cs="Times New Roman"/>
          <w:sz w:val="24"/>
          <w:szCs w:val="24"/>
        </w:rPr>
        <w:t xml:space="preserve">result of </w:t>
      </w:r>
      <w:r w:rsidR="00774FA8">
        <w:rPr>
          <w:rFonts w:ascii="Times New Roman" w:hAnsi="Times New Roman" w:cs="Times New Roman"/>
          <w:sz w:val="24"/>
          <w:szCs w:val="24"/>
        </w:rPr>
        <w:t>th</w:t>
      </w:r>
      <w:r>
        <w:rPr>
          <w:rFonts w:ascii="Times New Roman" w:hAnsi="Times New Roman" w:cs="Times New Roman"/>
          <w:sz w:val="24"/>
          <w:szCs w:val="24"/>
        </w:rPr>
        <w:t>is</w:t>
      </w:r>
      <w:r w:rsidR="00774FA8">
        <w:rPr>
          <w:rFonts w:ascii="Times New Roman" w:hAnsi="Times New Roman" w:cs="Times New Roman"/>
          <w:sz w:val="24"/>
          <w:szCs w:val="24"/>
        </w:rPr>
        <w:t xml:space="preserve"> s</w:t>
      </w:r>
      <w:r w:rsidR="00774FA8" w:rsidRPr="00334E44">
        <w:rPr>
          <w:rFonts w:ascii="Times New Roman" w:hAnsi="Times New Roman" w:cs="Times New Roman"/>
          <w:sz w:val="24"/>
          <w:szCs w:val="24"/>
        </w:rPr>
        <w:t>tudy supports</w:t>
      </w:r>
      <w:r w:rsidR="00F66A3B" w:rsidRPr="00334E44">
        <w:rPr>
          <w:rFonts w:ascii="Times New Roman" w:hAnsi="Times New Roman" w:cs="Times New Roman"/>
          <w:sz w:val="24"/>
          <w:szCs w:val="24"/>
        </w:rPr>
        <w:t xml:space="preserve"> this view</w:t>
      </w:r>
      <w:r>
        <w:rPr>
          <w:rFonts w:ascii="Times New Roman" w:hAnsi="Times New Roman" w:cs="Times New Roman"/>
          <w:sz w:val="24"/>
          <w:szCs w:val="24"/>
        </w:rPr>
        <w:t xml:space="preserve">: </w:t>
      </w:r>
      <w:r w:rsidR="00F66A3B" w:rsidRPr="00334E44">
        <w:rPr>
          <w:rFonts w:ascii="Times New Roman" w:hAnsi="Times New Roman" w:cs="Times New Roman"/>
          <w:sz w:val="24"/>
          <w:szCs w:val="24"/>
        </w:rPr>
        <w:t xml:space="preserve">where a number of the respondents were unaware of what </w:t>
      </w:r>
      <w:r w:rsidR="000638B0">
        <w:rPr>
          <w:rFonts w:ascii="Times New Roman" w:hAnsi="Times New Roman" w:cs="Times New Roman"/>
          <w:sz w:val="24"/>
          <w:szCs w:val="24"/>
        </w:rPr>
        <w:t>urban</w:t>
      </w:r>
      <w:r w:rsidR="00033C34">
        <w:rPr>
          <w:rFonts w:ascii="Times New Roman" w:hAnsi="Times New Roman" w:cs="Times New Roman"/>
          <w:sz w:val="24"/>
          <w:szCs w:val="24"/>
        </w:rPr>
        <w:t xml:space="preserve"> GI</w:t>
      </w:r>
      <w:r w:rsidR="00774FA8" w:rsidRPr="007410AC">
        <w:rPr>
          <w:rFonts w:ascii="Times New Roman" w:hAnsi="Times New Roman" w:cs="Times New Roman"/>
          <w:sz w:val="24"/>
          <w:szCs w:val="24"/>
        </w:rPr>
        <w:t xml:space="preserve"> components</w:t>
      </w:r>
      <w:r w:rsidR="00033C34">
        <w:rPr>
          <w:rFonts w:ascii="Times New Roman" w:hAnsi="Times New Roman" w:cs="Times New Roman"/>
          <w:sz w:val="24"/>
          <w:szCs w:val="24"/>
        </w:rPr>
        <w:t xml:space="preserve"> </w:t>
      </w:r>
      <w:r w:rsidR="00F66A3B" w:rsidRPr="00334E44">
        <w:rPr>
          <w:rFonts w:ascii="Times New Roman" w:hAnsi="Times New Roman" w:cs="Times New Roman"/>
          <w:sz w:val="24"/>
          <w:szCs w:val="24"/>
        </w:rPr>
        <w:t xml:space="preserve">had to offer. Studies conducted in Alberta, Canada (Alberta Community Development, 2000), </w:t>
      </w:r>
      <w:r w:rsidR="00F66A3B" w:rsidRPr="002F6FAB">
        <w:rPr>
          <w:rFonts w:ascii="Times New Roman" w:hAnsi="Times New Roman" w:cs="Times New Roman"/>
          <w:sz w:val="24"/>
          <w:szCs w:val="24"/>
        </w:rPr>
        <w:t>Arizona (Virden &amp; Yoshioka, 1992),</w:t>
      </w:r>
      <w:r w:rsidR="00F66A3B" w:rsidRPr="00334E44">
        <w:rPr>
          <w:rFonts w:ascii="Times New Roman" w:hAnsi="Times New Roman" w:cs="Times New Roman"/>
          <w:sz w:val="24"/>
          <w:szCs w:val="24"/>
        </w:rPr>
        <w:t xml:space="preserve"> and Texas </w:t>
      </w:r>
      <w:r w:rsidR="00F66A3B" w:rsidRPr="002F6FAB">
        <w:rPr>
          <w:rFonts w:ascii="Times New Roman" w:hAnsi="Times New Roman" w:cs="Times New Roman"/>
          <w:sz w:val="24"/>
          <w:szCs w:val="24"/>
        </w:rPr>
        <w:t>(Scott &amp; Kim,</w:t>
      </w:r>
      <w:r w:rsidR="00F66A3B" w:rsidRPr="00334E44">
        <w:rPr>
          <w:rFonts w:ascii="Times New Roman" w:hAnsi="Times New Roman" w:cs="Times New Roman"/>
          <w:sz w:val="24"/>
          <w:szCs w:val="24"/>
        </w:rPr>
        <w:t xml:space="preserve"> 1998), also found out that lack of information was a strong constraint on the use of </w:t>
      </w:r>
      <w:r w:rsidR="000638B0">
        <w:rPr>
          <w:rFonts w:ascii="Times New Roman" w:hAnsi="Times New Roman" w:cs="Times New Roman"/>
          <w:sz w:val="24"/>
          <w:szCs w:val="24"/>
        </w:rPr>
        <w:t xml:space="preserve">urban </w:t>
      </w:r>
      <w:r w:rsidR="00F66A3B" w:rsidRPr="00334E44">
        <w:rPr>
          <w:rFonts w:ascii="Times New Roman" w:hAnsi="Times New Roman" w:cs="Times New Roman"/>
          <w:sz w:val="24"/>
          <w:szCs w:val="24"/>
        </w:rPr>
        <w:t xml:space="preserve">green spaces. According to the nationwide sample conducted by Godbey et al. (1992), one-third of Americans said lack of information was reason why they did not visit parks. </w:t>
      </w:r>
    </w:p>
    <w:p w:rsidR="00120B64" w:rsidRPr="00E173EC" w:rsidRDefault="00120B64" w:rsidP="00B14340">
      <w:pPr>
        <w:pStyle w:val="Heading2"/>
        <w:spacing w:line="480" w:lineRule="auto"/>
        <w:jc w:val="both"/>
        <w:rPr>
          <w:color w:val="auto"/>
        </w:rPr>
      </w:pPr>
      <w:bookmarkStart w:id="111" w:name="_Toc14529445"/>
      <w:r w:rsidRPr="00E173EC">
        <w:rPr>
          <w:color w:val="auto"/>
        </w:rPr>
        <w:t xml:space="preserve">4.3. Actual </w:t>
      </w:r>
      <w:r w:rsidR="00172990">
        <w:rPr>
          <w:color w:val="auto"/>
        </w:rPr>
        <w:t>s</w:t>
      </w:r>
      <w:r w:rsidRPr="00E173EC">
        <w:rPr>
          <w:color w:val="auto"/>
        </w:rPr>
        <w:t xml:space="preserve">tatus </w:t>
      </w:r>
      <w:r w:rsidR="002F6FAB">
        <w:rPr>
          <w:color w:val="auto"/>
        </w:rPr>
        <w:t>and constraint</w:t>
      </w:r>
      <w:r w:rsidR="007E2590">
        <w:rPr>
          <w:color w:val="auto"/>
        </w:rPr>
        <w:t>s</w:t>
      </w:r>
      <w:r w:rsidR="002F6FAB">
        <w:rPr>
          <w:color w:val="auto"/>
        </w:rPr>
        <w:t xml:space="preserve"> of</w:t>
      </w:r>
      <w:r w:rsidR="00033C34">
        <w:rPr>
          <w:color w:val="auto"/>
        </w:rPr>
        <w:t xml:space="preserve"> </w:t>
      </w:r>
      <w:r w:rsidR="00172990">
        <w:rPr>
          <w:color w:val="auto"/>
        </w:rPr>
        <w:t xml:space="preserve">urban </w:t>
      </w:r>
      <w:r w:rsidR="00033C34">
        <w:rPr>
          <w:color w:val="auto"/>
        </w:rPr>
        <w:t>GI</w:t>
      </w:r>
      <w:r w:rsidRPr="00E173EC">
        <w:rPr>
          <w:color w:val="auto"/>
        </w:rPr>
        <w:t xml:space="preserve"> </w:t>
      </w:r>
      <w:r w:rsidR="00172990">
        <w:rPr>
          <w:color w:val="auto"/>
        </w:rPr>
        <w:t>c</w:t>
      </w:r>
      <w:r w:rsidRPr="00E173EC">
        <w:rPr>
          <w:color w:val="auto"/>
        </w:rPr>
        <w:t>ompon</w:t>
      </w:r>
      <w:r w:rsidR="00E173EC">
        <w:rPr>
          <w:color w:val="auto"/>
        </w:rPr>
        <w:t>ent</w:t>
      </w:r>
      <w:r w:rsidR="00033C34">
        <w:rPr>
          <w:color w:val="auto"/>
        </w:rPr>
        <w:t xml:space="preserve"> </w:t>
      </w:r>
      <w:r w:rsidR="00172990">
        <w:rPr>
          <w:color w:val="auto"/>
        </w:rPr>
        <w:t>m</w:t>
      </w:r>
      <w:r w:rsidRPr="00E173EC">
        <w:rPr>
          <w:color w:val="auto"/>
        </w:rPr>
        <w:t>anagement system</w:t>
      </w:r>
      <w:bookmarkEnd w:id="111"/>
    </w:p>
    <w:p w:rsidR="007865CB" w:rsidRPr="00E173EC" w:rsidRDefault="007865CB" w:rsidP="00B14340">
      <w:pPr>
        <w:pStyle w:val="Heading3"/>
        <w:spacing w:line="480" w:lineRule="auto"/>
        <w:rPr>
          <w:color w:val="auto"/>
          <w:sz w:val="24"/>
          <w:szCs w:val="24"/>
        </w:rPr>
      </w:pPr>
      <w:bookmarkStart w:id="112" w:name="_Toc14529446"/>
      <w:r w:rsidRPr="00E173EC">
        <w:rPr>
          <w:color w:val="auto"/>
          <w:sz w:val="24"/>
          <w:szCs w:val="24"/>
        </w:rPr>
        <w:t xml:space="preserve">4.3.1. Policy and </w:t>
      </w:r>
      <w:r w:rsidR="00BC7E70">
        <w:rPr>
          <w:color w:val="auto"/>
          <w:sz w:val="24"/>
          <w:szCs w:val="24"/>
        </w:rPr>
        <w:t>l</w:t>
      </w:r>
      <w:r w:rsidRPr="00E173EC">
        <w:rPr>
          <w:color w:val="auto"/>
          <w:sz w:val="24"/>
          <w:szCs w:val="24"/>
        </w:rPr>
        <w:t xml:space="preserve">egal </w:t>
      </w:r>
      <w:r w:rsidR="00BC7E70">
        <w:rPr>
          <w:color w:val="auto"/>
          <w:sz w:val="24"/>
          <w:szCs w:val="24"/>
        </w:rPr>
        <w:t>f</w:t>
      </w:r>
      <w:r w:rsidRPr="00E173EC">
        <w:rPr>
          <w:color w:val="auto"/>
          <w:sz w:val="24"/>
          <w:szCs w:val="24"/>
        </w:rPr>
        <w:t>rameworks</w:t>
      </w:r>
      <w:bookmarkEnd w:id="112"/>
    </w:p>
    <w:p w:rsidR="007865CB" w:rsidRPr="00733505" w:rsidRDefault="00AB36DE" w:rsidP="00B14340">
      <w:pPr>
        <w:spacing w:line="480" w:lineRule="auto"/>
        <w:jc w:val="both"/>
        <w:rPr>
          <w:rFonts w:ascii="Times New Roman" w:hAnsi="Times New Roman" w:cs="Times New Roman"/>
          <w:sz w:val="24"/>
          <w:szCs w:val="24"/>
        </w:rPr>
      </w:pPr>
      <w:r w:rsidRPr="006C7664">
        <w:rPr>
          <w:rFonts w:ascii="Times New Roman" w:hAnsi="Times New Roman" w:cs="Times New Roman"/>
          <w:bCs/>
          <w:sz w:val="24"/>
          <w:szCs w:val="24"/>
        </w:rPr>
        <w:t>In Ethiopia, t</w:t>
      </w:r>
      <w:r w:rsidRPr="006C7664">
        <w:rPr>
          <w:rFonts w:ascii="Times New Roman" w:eastAsia="TimesNewRomanPSMT" w:hAnsi="Times New Roman" w:cs="Times New Roman"/>
          <w:sz w:val="24"/>
          <w:szCs w:val="24"/>
        </w:rPr>
        <w:t xml:space="preserve">here are no distinctive </w:t>
      </w:r>
      <w:r w:rsidRPr="006C7664">
        <w:rPr>
          <w:rFonts w:ascii="Times New Roman" w:eastAsia="Arial Unicode MS" w:hAnsi="Times New Roman" w:cs="Times New Roman"/>
          <w:color w:val="000000"/>
          <w:sz w:val="24"/>
          <w:szCs w:val="24"/>
        </w:rPr>
        <w:t>policy</w:t>
      </w:r>
      <w:r w:rsidR="007865CB" w:rsidRPr="006C7664">
        <w:rPr>
          <w:rFonts w:ascii="Times New Roman" w:eastAsia="Arial Unicode MS" w:hAnsi="Times New Roman" w:cs="Times New Roman"/>
          <w:color w:val="000000"/>
          <w:sz w:val="24"/>
          <w:szCs w:val="24"/>
        </w:rPr>
        <w:t xml:space="preserve"> and</w:t>
      </w:r>
      <w:r w:rsidR="007865CB" w:rsidRPr="00733505">
        <w:rPr>
          <w:rFonts w:ascii="Times New Roman" w:eastAsia="Arial Unicode MS" w:hAnsi="Times New Roman" w:cs="Times New Roman"/>
          <w:color w:val="000000"/>
          <w:sz w:val="24"/>
          <w:szCs w:val="24"/>
        </w:rPr>
        <w:t xml:space="preserve"> </w:t>
      </w:r>
      <w:r w:rsidR="007865CB" w:rsidRPr="00733505">
        <w:rPr>
          <w:rFonts w:ascii="Times New Roman" w:eastAsia="TimesNewRomanPSMT" w:hAnsi="Times New Roman" w:cs="Times New Roman"/>
          <w:sz w:val="24"/>
          <w:szCs w:val="24"/>
        </w:rPr>
        <w:t xml:space="preserve">legislation on the management of urban </w:t>
      </w:r>
      <w:r w:rsidR="00286DBC">
        <w:rPr>
          <w:rFonts w:ascii="Times New Roman" w:eastAsia="TimesNewRomanPSMT" w:hAnsi="Times New Roman" w:cs="Times New Roman"/>
          <w:sz w:val="24"/>
          <w:szCs w:val="24"/>
        </w:rPr>
        <w:t>GI</w:t>
      </w:r>
      <w:r w:rsidR="007865CB">
        <w:rPr>
          <w:rFonts w:ascii="Times New Roman" w:eastAsia="TimesNewRomanPSMT" w:hAnsi="Times New Roman" w:cs="Times New Roman"/>
          <w:sz w:val="24"/>
          <w:szCs w:val="24"/>
        </w:rPr>
        <w:t xml:space="preserve"> </w:t>
      </w:r>
      <w:r w:rsidR="00A42A5C">
        <w:rPr>
          <w:rFonts w:ascii="Times New Roman" w:eastAsia="TimesNewRomanPSMT" w:hAnsi="Times New Roman" w:cs="Times New Roman"/>
          <w:sz w:val="24"/>
          <w:szCs w:val="24"/>
        </w:rPr>
        <w:t xml:space="preserve">at </w:t>
      </w:r>
      <w:r w:rsidR="00731C2C">
        <w:rPr>
          <w:rFonts w:ascii="Times New Roman" w:eastAsia="TimesNewRomanPSMT" w:hAnsi="Times New Roman" w:cs="Times New Roman"/>
          <w:sz w:val="24"/>
          <w:szCs w:val="24"/>
        </w:rPr>
        <w:t xml:space="preserve">the </w:t>
      </w:r>
      <w:r w:rsidR="00A42A5C">
        <w:rPr>
          <w:rFonts w:ascii="Times New Roman" w:eastAsia="TimesNewRomanPSMT" w:hAnsi="Times New Roman" w:cs="Times New Roman"/>
          <w:sz w:val="24"/>
          <w:szCs w:val="24"/>
        </w:rPr>
        <w:t xml:space="preserve">national </w:t>
      </w:r>
      <w:r w:rsidR="007865CB" w:rsidRPr="00733505">
        <w:rPr>
          <w:rFonts w:ascii="Times New Roman" w:eastAsia="TimesNewRomanPSMT" w:hAnsi="Times New Roman" w:cs="Times New Roman"/>
          <w:sz w:val="24"/>
          <w:szCs w:val="24"/>
        </w:rPr>
        <w:t xml:space="preserve">and regional levels, but there are several laws including certain provisions on urban </w:t>
      </w:r>
      <w:r w:rsidR="00731C2C">
        <w:rPr>
          <w:rFonts w:ascii="Times New Roman" w:eastAsia="TimesNewRomanPSMT" w:hAnsi="Times New Roman" w:cs="Times New Roman"/>
          <w:sz w:val="24"/>
          <w:szCs w:val="24"/>
        </w:rPr>
        <w:t>GI</w:t>
      </w:r>
      <w:r w:rsidR="00184DBB">
        <w:rPr>
          <w:rFonts w:ascii="Times New Roman" w:eastAsia="TimesNewRomanPSMT" w:hAnsi="Times New Roman" w:cs="Times New Roman"/>
          <w:sz w:val="24"/>
          <w:szCs w:val="24"/>
        </w:rPr>
        <w:t xml:space="preserve"> components</w:t>
      </w:r>
      <w:r w:rsidR="007865CB" w:rsidRPr="00733505">
        <w:rPr>
          <w:rFonts w:ascii="Times New Roman" w:eastAsia="TimesNewRomanPSMT" w:hAnsi="Times New Roman" w:cs="Times New Roman"/>
          <w:sz w:val="24"/>
          <w:szCs w:val="24"/>
        </w:rPr>
        <w:t xml:space="preserve">. </w:t>
      </w:r>
    </w:p>
    <w:p w:rsidR="007865CB" w:rsidRDefault="007865CB" w:rsidP="00B14340">
      <w:pPr>
        <w:autoSpaceDE w:val="0"/>
        <w:autoSpaceDN w:val="0"/>
        <w:adjustRightInd w:val="0"/>
        <w:spacing w:after="87" w:line="480" w:lineRule="auto"/>
        <w:jc w:val="both"/>
        <w:rPr>
          <w:rFonts w:ascii="Times New Roman" w:hAnsi="Times New Roman" w:cs="Times New Roman"/>
          <w:color w:val="000000"/>
          <w:sz w:val="24"/>
          <w:szCs w:val="24"/>
        </w:rPr>
      </w:pPr>
      <w:r w:rsidRPr="00B713F2">
        <w:rPr>
          <w:rFonts w:ascii="Times New Roman" w:hAnsi="Times New Roman" w:cs="Times New Roman"/>
          <w:color w:val="000000"/>
          <w:sz w:val="24"/>
          <w:szCs w:val="24"/>
        </w:rPr>
        <w:t xml:space="preserve">The Environmental Policy of Ethiopia (1997) and Urban Development policy (2005) lay the foundation for </w:t>
      </w:r>
      <w:r w:rsidR="0070256B" w:rsidRPr="00733505">
        <w:rPr>
          <w:rFonts w:ascii="Times New Roman" w:eastAsia="TimesNewRomanPSMT" w:hAnsi="Times New Roman" w:cs="Times New Roman"/>
          <w:sz w:val="24"/>
          <w:szCs w:val="24"/>
        </w:rPr>
        <w:t xml:space="preserve">urban </w:t>
      </w:r>
      <w:r w:rsidR="00731C2C">
        <w:rPr>
          <w:rFonts w:ascii="Times New Roman" w:eastAsia="TimesNewRomanPSMT" w:hAnsi="Times New Roman" w:cs="Times New Roman"/>
          <w:sz w:val="24"/>
          <w:szCs w:val="24"/>
        </w:rPr>
        <w:t>GI</w:t>
      </w:r>
      <w:r w:rsidR="0070256B">
        <w:rPr>
          <w:rFonts w:ascii="Times New Roman" w:eastAsia="TimesNewRomanPSMT" w:hAnsi="Times New Roman" w:cs="Times New Roman"/>
          <w:sz w:val="24"/>
          <w:szCs w:val="24"/>
        </w:rPr>
        <w:t xml:space="preserve"> components</w:t>
      </w:r>
      <w:r w:rsidR="00286DBC">
        <w:rPr>
          <w:rFonts w:ascii="Times New Roman" w:eastAsia="TimesNewRomanPSMT" w:hAnsi="Times New Roman" w:cs="Times New Roman"/>
          <w:sz w:val="24"/>
          <w:szCs w:val="24"/>
        </w:rPr>
        <w:t xml:space="preserve"> </w:t>
      </w:r>
      <w:r w:rsidRPr="00B713F2">
        <w:rPr>
          <w:rFonts w:ascii="Times New Roman" w:hAnsi="Times New Roman" w:cs="Times New Roman"/>
          <w:color w:val="000000"/>
          <w:sz w:val="24"/>
          <w:szCs w:val="24"/>
        </w:rPr>
        <w:t>management in the country. The policies have</w:t>
      </w:r>
      <w:r>
        <w:rPr>
          <w:rFonts w:ascii="Times New Roman" w:hAnsi="Times New Roman" w:cs="Times New Roman"/>
          <w:color w:val="000000"/>
          <w:sz w:val="24"/>
          <w:szCs w:val="24"/>
        </w:rPr>
        <w:t xml:space="preserve"> the </w:t>
      </w:r>
      <w:r w:rsidRPr="00B713F2">
        <w:rPr>
          <w:rFonts w:ascii="Times New Roman" w:hAnsi="Times New Roman" w:cs="Times New Roman"/>
          <w:color w:val="000000"/>
          <w:sz w:val="24"/>
          <w:szCs w:val="24"/>
        </w:rPr>
        <w:t xml:space="preserve">objective </w:t>
      </w:r>
      <w:r w:rsidR="00121BE4">
        <w:rPr>
          <w:rFonts w:ascii="Times New Roman" w:hAnsi="Times New Roman" w:cs="Times New Roman"/>
          <w:color w:val="000000"/>
          <w:sz w:val="24"/>
          <w:szCs w:val="24"/>
        </w:rPr>
        <w:t>of</w:t>
      </w:r>
      <w:r w:rsidRPr="00B713F2">
        <w:rPr>
          <w:rFonts w:ascii="Times New Roman" w:hAnsi="Times New Roman" w:cs="Times New Roman"/>
          <w:color w:val="000000"/>
          <w:sz w:val="24"/>
          <w:szCs w:val="24"/>
        </w:rPr>
        <w:t xml:space="preserve"> </w:t>
      </w:r>
      <w:r w:rsidR="00121BE4" w:rsidRPr="00B713F2">
        <w:rPr>
          <w:rFonts w:ascii="Times New Roman" w:hAnsi="Times New Roman" w:cs="Times New Roman"/>
          <w:color w:val="000000"/>
          <w:sz w:val="24"/>
          <w:szCs w:val="24"/>
        </w:rPr>
        <w:t>plan</w:t>
      </w:r>
      <w:r w:rsidR="00121BE4">
        <w:rPr>
          <w:rFonts w:ascii="Times New Roman" w:hAnsi="Times New Roman" w:cs="Times New Roman"/>
          <w:color w:val="000000"/>
          <w:sz w:val="24"/>
          <w:szCs w:val="24"/>
        </w:rPr>
        <w:t>ning</w:t>
      </w:r>
      <w:r w:rsidRPr="00B713F2">
        <w:rPr>
          <w:rFonts w:ascii="Times New Roman" w:hAnsi="Times New Roman" w:cs="Times New Roman"/>
          <w:color w:val="000000"/>
          <w:sz w:val="24"/>
          <w:szCs w:val="24"/>
        </w:rPr>
        <w:t xml:space="preserve"> and </w:t>
      </w:r>
      <w:r w:rsidR="00121BE4" w:rsidRPr="00B713F2">
        <w:rPr>
          <w:rFonts w:ascii="Times New Roman" w:hAnsi="Times New Roman" w:cs="Times New Roman"/>
          <w:color w:val="000000"/>
          <w:sz w:val="24"/>
          <w:szCs w:val="24"/>
        </w:rPr>
        <w:t>creati</w:t>
      </w:r>
      <w:r w:rsidR="00121BE4">
        <w:rPr>
          <w:rFonts w:ascii="Times New Roman" w:hAnsi="Times New Roman" w:cs="Times New Roman"/>
          <w:color w:val="000000"/>
          <w:sz w:val="24"/>
          <w:szCs w:val="24"/>
        </w:rPr>
        <w:t xml:space="preserve">ng </w:t>
      </w:r>
      <w:r w:rsidR="0070256B" w:rsidRPr="00733505">
        <w:rPr>
          <w:rFonts w:ascii="Times New Roman" w:eastAsia="TimesNewRomanPSMT" w:hAnsi="Times New Roman" w:cs="Times New Roman"/>
          <w:sz w:val="24"/>
          <w:szCs w:val="24"/>
        </w:rPr>
        <w:t xml:space="preserve">urban </w:t>
      </w:r>
      <w:r w:rsidR="00286DBC">
        <w:rPr>
          <w:rFonts w:ascii="Times New Roman" w:eastAsia="TimesNewRomanPSMT" w:hAnsi="Times New Roman" w:cs="Times New Roman"/>
          <w:sz w:val="24"/>
          <w:szCs w:val="24"/>
        </w:rPr>
        <w:t>GI</w:t>
      </w:r>
      <w:r w:rsidR="0070256B">
        <w:rPr>
          <w:rFonts w:ascii="Times New Roman" w:eastAsia="TimesNewRomanPSMT" w:hAnsi="Times New Roman" w:cs="Times New Roman"/>
          <w:sz w:val="24"/>
          <w:szCs w:val="24"/>
        </w:rPr>
        <w:t xml:space="preserve"> components</w:t>
      </w:r>
      <w:r w:rsidR="00286DBC">
        <w:rPr>
          <w:rFonts w:ascii="Times New Roman" w:eastAsia="TimesNewRomanPSMT" w:hAnsi="Times New Roman" w:cs="Times New Roman"/>
          <w:sz w:val="24"/>
          <w:szCs w:val="24"/>
        </w:rPr>
        <w:t xml:space="preserve"> </w:t>
      </w:r>
      <w:r w:rsidRPr="00B713F2">
        <w:rPr>
          <w:rFonts w:ascii="Times New Roman" w:hAnsi="Times New Roman" w:cs="Times New Roman"/>
          <w:color w:val="000000"/>
          <w:sz w:val="24"/>
          <w:szCs w:val="24"/>
        </w:rPr>
        <w:t xml:space="preserve">within urban areas for recreational amenity. Moreover, they </w:t>
      </w:r>
      <w:r w:rsidR="00121BE4">
        <w:rPr>
          <w:rFonts w:ascii="Times New Roman" w:hAnsi="Times New Roman" w:cs="Times New Roman"/>
          <w:color w:val="000000"/>
          <w:sz w:val="24"/>
          <w:szCs w:val="24"/>
        </w:rPr>
        <w:t xml:space="preserve">require </w:t>
      </w:r>
      <w:r>
        <w:rPr>
          <w:rFonts w:ascii="Times New Roman" w:hAnsi="Times New Roman" w:cs="Times New Roman"/>
          <w:color w:val="000000"/>
          <w:sz w:val="24"/>
          <w:szCs w:val="24"/>
        </w:rPr>
        <w:t>the</w:t>
      </w:r>
      <w:r w:rsidRPr="00B713F2">
        <w:rPr>
          <w:rFonts w:ascii="Times New Roman" w:hAnsi="Times New Roman" w:cs="Times New Roman"/>
          <w:color w:val="000000"/>
          <w:sz w:val="24"/>
          <w:szCs w:val="24"/>
        </w:rPr>
        <w:t xml:space="preserve"> allocation of sufficient</w:t>
      </w:r>
      <w:r w:rsidR="00121BE4">
        <w:rPr>
          <w:rFonts w:ascii="Times New Roman" w:hAnsi="Times New Roman" w:cs="Times New Roman"/>
          <w:color w:val="000000"/>
          <w:sz w:val="24"/>
          <w:szCs w:val="24"/>
        </w:rPr>
        <w:t xml:space="preserve"> </w:t>
      </w:r>
      <w:r w:rsidR="00A42A5C" w:rsidRPr="00733505">
        <w:rPr>
          <w:rFonts w:ascii="Times New Roman" w:eastAsia="TimesNewRomanPSMT" w:hAnsi="Times New Roman" w:cs="Times New Roman"/>
          <w:sz w:val="24"/>
          <w:szCs w:val="24"/>
        </w:rPr>
        <w:t xml:space="preserve">urban </w:t>
      </w:r>
      <w:r w:rsidR="00286DBC">
        <w:rPr>
          <w:rFonts w:ascii="Times New Roman" w:eastAsia="TimesNewRomanPSMT" w:hAnsi="Times New Roman" w:cs="Times New Roman"/>
          <w:sz w:val="24"/>
          <w:szCs w:val="24"/>
        </w:rPr>
        <w:t>GI</w:t>
      </w:r>
      <w:r w:rsidR="00A42A5C">
        <w:rPr>
          <w:rFonts w:ascii="Times New Roman" w:eastAsia="TimesNewRomanPSMT" w:hAnsi="Times New Roman" w:cs="Times New Roman"/>
          <w:sz w:val="24"/>
          <w:szCs w:val="24"/>
        </w:rPr>
        <w:t xml:space="preserve"> components</w:t>
      </w:r>
      <w:r w:rsidR="00286DBC">
        <w:rPr>
          <w:rFonts w:ascii="Times New Roman" w:eastAsia="TimesNewRomanPSMT" w:hAnsi="Times New Roman" w:cs="Times New Roman"/>
          <w:sz w:val="24"/>
          <w:szCs w:val="24"/>
        </w:rPr>
        <w:t xml:space="preserve"> </w:t>
      </w:r>
      <w:r w:rsidRPr="00B713F2">
        <w:rPr>
          <w:rFonts w:ascii="Times New Roman" w:hAnsi="Times New Roman" w:cs="Times New Roman"/>
          <w:color w:val="000000"/>
          <w:sz w:val="24"/>
          <w:szCs w:val="24"/>
        </w:rPr>
        <w:t xml:space="preserve">for urban dwellers. The </w:t>
      </w:r>
      <w:r w:rsidRPr="003618D3">
        <w:rPr>
          <w:rFonts w:ascii="Times New Roman" w:hAnsi="Times New Roman"/>
          <w:color w:val="000000"/>
          <w:sz w:val="24"/>
        </w:rPr>
        <w:t>Urban Planning Proclamation No. 574/2008</w:t>
      </w:r>
      <w:r w:rsidRPr="00B713F2">
        <w:rPr>
          <w:rFonts w:ascii="Times New Roman" w:hAnsi="Times New Roman" w:cs="Times New Roman"/>
          <w:color w:val="000000"/>
          <w:sz w:val="24"/>
          <w:szCs w:val="24"/>
        </w:rPr>
        <w:t xml:space="preserve"> is also </w:t>
      </w:r>
      <w:r w:rsidRPr="00B713F2">
        <w:rPr>
          <w:rFonts w:ascii="Times New Roman" w:hAnsi="Times New Roman" w:cs="Times New Roman"/>
          <w:color w:val="000000"/>
          <w:sz w:val="24"/>
          <w:szCs w:val="24"/>
        </w:rPr>
        <w:lastRenderedPageBreak/>
        <w:t xml:space="preserve">another important legal instrument that provides rules, which can be applicable for the management </w:t>
      </w:r>
      <w:r w:rsidR="00A42A5C" w:rsidRPr="00733505">
        <w:rPr>
          <w:rFonts w:ascii="Times New Roman" w:eastAsia="TimesNewRomanPSMT" w:hAnsi="Times New Roman" w:cs="Times New Roman"/>
          <w:sz w:val="24"/>
          <w:szCs w:val="24"/>
        </w:rPr>
        <w:t xml:space="preserve">of urban </w:t>
      </w:r>
      <w:r w:rsidR="00286DBC">
        <w:rPr>
          <w:rFonts w:ascii="Times New Roman" w:eastAsia="TimesNewRomanPSMT" w:hAnsi="Times New Roman" w:cs="Times New Roman"/>
          <w:sz w:val="24"/>
          <w:szCs w:val="24"/>
        </w:rPr>
        <w:t>GI</w:t>
      </w:r>
      <w:r w:rsidR="00A42A5C">
        <w:rPr>
          <w:rFonts w:ascii="Times New Roman" w:eastAsia="TimesNewRomanPSMT" w:hAnsi="Times New Roman" w:cs="Times New Roman"/>
          <w:sz w:val="24"/>
          <w:szCs w:val="24"/>
        </w:rPr>
        <w:t xml:space="preserve"> components</w:t>
      </w:r>
      <w:r w:rsidRPr="00B713F2">
        <w:rPr>
          <w:rFonts w:ascii="Times New Roman" w:hAnsi="Times New Roman" w:cs="Times New Roman"/>
          <w:color w:val="000000"/>
          <w:sz w:val="24"/>
          <w:szCs w:val="24"/>
        </w:rPr>
        <w:t xml:space="preserve">. It includes principles applying to urban </w:t>
      </w:r>
      <w:r w:rsidR="00286DBC">
        <w:rPr>
          <w:rFonts w:ascii="Times New Roman" w:hAnsi="Times New Roman" w:cs="Times New Roman"/>
          <w:color w:val="000000"/>
          <w:sz w:val="24"/>
          <w:szCs w:val="24"/>
        </w:rPr>
        <w:t xml:space="preserve">GI </w:t>
      </w:r>
      <w:r w:rsidRPr="00B713F2">
        <w:rPr>
          <w:rFonts w:ascii="Times New Roman" w:hAnsi="Times New Roman" w:cs="Times New Roman"/>
          <w:color w:val="000000"/>
          <w:sz w:val="24"/>
          <w:szCs w:val="24"/>
        </w:rPr>
        <w:t>like safeguarding the community and the environment.</w:t>
      </w:r>
    </w:p>
    <w:p w:rsidR="00A42A5C" w:rsidRPr="00D20977" w:rsidRDefault="00A42A5C" w:rsidP="002241E0">
      <w:pPr>
        <w:autoSpaceDE w:val="0"/>
        <w:autoSpaceDN w:val="0"/>
        <w:adjustRightInd w:val="0"/>
        <w:spacing w:after="87" w:line="240" w:lineRule="auto"/>
        <w:jc w:val="both"/>
        <w:rPr>
          <w:rFonts w:ascii="Times New Roman" w:hAnsi="Times New Roman" w:cs="Times New Roman"/>
          <w:color w:val="000000"/>
          <w:sz w:val="16"/>
          <w:szCs w:val="16"/>
          <w:vertAlign w:val="superscript"/>
        </w:rPr>
      </w:pPr>
    </w:p>
    <w:p w:rsidR="007865CB" w:rsidRDefault="007865CB" w:rsidP="00B14340">
      <w:pPr>
        <w:autoSpaceDE w:val="0"/>
        <w:autoSpaceDN w:val="0"/>
        <w:adjustRightInd w:val="0"/>
        <w:spacing w:after="87" w:line="480" w:lineRule="auto"/>
        <w:jc w:val="both"/>
        <w:rPr>
          <w:rFonts w:ascii="Times New Roman" w:hAnsi="Times New Roman" w:cs="Times New Roman"/>
          <w:sz w:val="24"/>
          <w:szCs w:val="24"/>
        </w:rPr>
      </w:pPr>
      <w:r w:rsidRPr="003618D3">
        <w:rPr>
          <w:rFonts w:ascii="Times New Roman" w:hAnsi="Times New Roman" w:cs="Times New Roman"/>
          <w:color w:val="000000"/>
          <w:sz w:val="24"/>
          <w:szCs w:val="24"/>
        </w:rPr>
        <w:t>Moreover, t</w:t>
      </w:r>
      <w:r w:rsidRPr="00532BCE">
        <w:rPr>
          <w:rFonts w:ascii="Times New Roman" w:hAnsi="Times New Roman" w:cs="Times New Roman"/>
          <w:color w:val="000000"/>
          <w:sz w:val="24"/>
          <w:szCs w:val="24"/>
        </w:rPr>
        <w:t>he</w:t>
      </w:r>
      <w:r w:rsidRPr="00B713F2">
        <w:rPr>
          <w:rFonts w:ascii="Times New Roman" w:hAnsi="Times New Roman" w:cs="Times New Roman"/>
          <w:color w:val="000000"/>
          <w:sz w:val="24"/>
          <w:szCs w:val="24"/>
        </w:rPr>
        <w:t xml:space="preserve"> second Growth and Transformation </w:t>
      </w:r>
      <w:r w:rsidR="00121BE4">
        <w:rPr>
          <w:rFonts w:ascii="Times New Roman" w:hAnsi="Times New Roman" w:cs="Times New Roman"/>
          <w:color w:val="000000"/>
          <w:sz w:val="24"/>
          <w:szCs w:val="24"/>
        </w:rPr>
        <w:t>P</w:t>
      </w:r>
      <w:r w:rsidRPr="00B713F2">
        <w:rPr>
          <w:rFonts w:ascii="Times New Roman" w:hAnsi="Times New Roman" w:cs="Times New Roman"/>
          <w:color w:val="000000"/>
          <w:sz w:val="24"/>
          <w:szCs w:val="24"/>
        </w:rPr>
        <w:t>lan</w:t>
      </w:r>
      <w:r w:rsidR="00121BE4">
        <w:rPr>
          <w:rFonts w:ascii="Times New Roman" w:hAnsi="Times New Roman" w:cs="Times New Roman"/>
          <w:color w:val="000000"/>
          <w:sz w:val="24"/>
          <w:szCs w:val="24"/>
        </w:rPr>
        <w:t xml:space="preserve"> (GTP II)</w:t>
      </w:r>
      <w:r w:rsidRPr="00B713F2">
        <w:rPr>
          <w:rFonts w:ascii="Times New Roman" w:hAnsi="Times New Roman" w:cs="Times New Roman"/>
          <w:color w:val="000000"/>
          <w:sz w:val="24"/>
          <w:szCs w:val="24"/>
        </w:rPr>
        <w:t xml:space="preserve"> gives priority to environmental awareness creation and development of</w:t>
      </w:r>
      <w:r w:rsidR="00A42A5C" w:rsidRPr="00733505">
        <w:rPr>
          <w:rFonts w:ascii="Times New Roman" w:eastAsia="TimesNewRomanPSMT" w:hAnsi="Times New Roman" w:cs="Times New Roman"/>
          <w:sz w:val="24"/>
          <w:szCs w:val="24"/>
        </w:rPr>
        <w:t xml:space="preserve"> urban </w:t>
      </w:r>
      <w:r w:rsidR="00286DBC">
        <w:rPr>
          <w:rFonts w:ascii="Times New Roman" w:eastAsia="TimesNewRomanPSMT" w:hAnsi="Times New Roman" w:cs="Times New Roman"/>
          <w:sz w:val="24"/>
          <w:szCs w:val="24"/>
        </w:rPr>
        <w:t>GI</w:t>
      </w:r>
      <w:r w:rsidR="00A42A5C">
        <w:rPr>
          <w:rFonts w:ascii="Times New Roman" w:eastAsia="TimesNewRomanPSMT" w:hAnsi="Times New Roman" w:cs="Times New Roman"/>
          <w:sz w:val="24"/>
          <w:szCs w:val="24"/>
        </w:rPr>
        <w:t xml:space="preserve"> components</w:t>
      </w:r>
      <w:r w:rsidRPr="00B713F2">
        <w:rPr>
          <w:rFonts w:ascii="Times New Roman" w:hAnsi="Times New Roman" w:cs="Times New Roman"/>
          <w:color w:val="000000"/>
          <w:sz w:val="24"/>
          <w:szCs w:val="24"/>
        </w:rPr>
        <w:t xml:space="preserve">. </w:t>
      </w:r>
      <w:r w:rsidRPr="00B713F2">
        <w:rPr>
          <w:rFonts w:ascii="Times New Roman" w:hAnsi="Times New Roman" w:cs="Times New Roman"/>
          <w:sz w:val="24"/>
          <w:szCs w:val="24"/>
        </w:rPr>
        <w:t xml:space="preserve">Through enhancing the awareness and participation of the community and stakeholders, it </w:t>
      </w:r>
      <w:r w:rsidR="00121BE4">
        <w:rPr>
          <w:rFonts w:ascii="Times New Roman" w:hAnsi="Times New Roman" w:cs="Times New Roman"/>
          <w:sz w:val="24"/>
          <w:szCs w:val="24"/>
        </w:rPr>
        <w:t>plans</w:t>
      </w:r>
      <w:r w:rsidRPr="00B713F2">
        <w:rPr>
          <w:rFonts w:ascii="Times New Roman" w:hAnsi="Times New Roman" w:cs="Times New Roman"/>
          <w:sz w:val="24"/>
          <w:szCs w:val="24"/>
        </w:rPr>
        <w:t xml:space="preserve"> to increase the coverage of</w:t>
      </w:r>
      <w:r w:rsidR="00A42A5C" w:rsidRPr="00733505">
        <w:rPr>
          <w:rFonts w:ascii="Times New Roman" w:eastAsia="TimesNewRomanPSMT" w:hAnsi="Times New Roman" w:cs="Times New Roman"/>
          <w:sz w:val="24"/>
          <w:szCs w:val="24"/>
        </w:rPr>
        <w:t xml:space="preserve"> urban </w:t>
      </w:r>
      <w:r w:rsidR="00286DBC">
        <w:rPr>
          <w:rFonts w:ascii="Times New Roman" w:eastAsia="TimesNewRomanPSMT" w:hAnsi="Times New Roman" w:cs="Times New Roman"/>
          <w:sz w:val="24"/>
          <w:szCs w:val="24"/>
        </w:rPr>
        <w:t>GI</w:t>
      </w:r>
      <w:r w:rsidR="00A42A5C">
        <w:rPr>
          <w:rFonts w:ascii="Times New Roman" w:eastAsia="TimesNewRomanPSMT" w:hAnsi="Times New Roman" w:cs="Times New Roman"/>
          <w:sz w:val="24"/>
          <w:szCs w:val="24"/>
        </w:rPr>
        <w:t xml:space="preserve"> components</w:t>
      </w:r>
      <w:r w:rsidR="00286DBC">
        <w:rPr>
          <w:rFonts w:ascii="Times New Roman" w:eastAsia="TimesNewRomanPSMT" w:hAnsi="Times New Roman" w:cs="Times New Roman"/>
          <w:sz w:val="24"/>
          <w:szCs w:val="24"/>
        </w:rPr>
        <w:t xml:space="preserve"> </w:t>
      </w:r>
      <w:r w:rsidRPr="00B713F2">
        <w:rPr>
          <w:rFonts w:ascii="Times New Roman" w:hAnsi="Times New Roman" w:cs="Times New Roman"/>
          <w:sz w:val="24"/>
          <w:szCs w:val="24"/>
        </w:rPr>
        <w:t xml:space="preserve">in urban centers of the country. </w:t>
      </w:r>
    </w:p>
    <w:p w:rsidR="00A42A5C" w:rsidRPr="00D20977" w:rsidRDefault="00A42A5C" w:rsidP="002241E0">
      <w:pPr>
        <w:autoSpaceDE w:val="0"/>
        <w:autoSpaceDN w:val="0"/>
        <w:adjustRightInd w:val="0"/>
        <w:spacing w:after="87" w:line="240" w:lineRule="auto"/>
        <w:jc w:val="both"/>
        <w:rPr>
          <w:rFonts w:ascii="Times New Roman" w:hAnsi="Times New Roman" w:cs="Times New Roman"/>
          <w:color w:val="000000"/>
          <w:sz w:val="16"/>
          <w:szCs w:val="16"/>
          <w:vertAlign w:val="superscript"/>
        </w:rPr>
      </w:pPr>
    </w:p>
    <w:p w:rsidR="00A42A5C" w:rsidRDefault="007865CB" w:rsidP="00B14340">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olor w:val="000000"/>
          <w:sz w:val="24"/>
        </w:rPr>
        <w:t xml:space="preserve">Not least, a </w:t>
      </w:r>
      <w:r w:rsidRPr="003618D3">
        <w:rPr>
          <w:rFonts w:ascii="Times New Roman" w:hAnsi="Times New Roman"/>
          <w:color w:val="000000"/>
          <w:sz w:val="24"/>
        </w:rPr>
        <w:t xml:space="preserve">National Urban </w:t>
      </w:r>
      <w:r w:rsidR="00731C2C">
        <w:rPr>
          <w:rFonts w:ascii="Times New Roman" w:hAnsi="Times New Roman"/>
          <w:color w:val="000000"/>
          <w:sz w:val="24"/>
        </w:rPr>
        <w:t>Green Space</w:t>
      </w:r>
      <w:r w:rsidRPr="003618D3">
        <w:rPr>
          <w:rFonts w:ascii="Times New Roman" w:hAnsi="Times New Roman"/>
          <w:color w:val="000000"/>
          <w:sz w:val="24"/>
        </w:rPr>
        <w:t xml:space="preserve"> Strategy (2011</w:t>
      </w:r>
      <w:r w:rsidRPr="00B713F2">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 xml:space="preserve">an </w:t>
      </w:r>
      <w:r w:rsidRPr="00B713F2">
        <w:rPr>
          <w:rFonts w:ascii="Times New Roman" w:hAnsi="Times New Roman" w:cs="Times New Roman"/>
          <w:color w:val="000000"/>
          <w:sz w:val="24"/>
          <w:szCs w:val="24"/>
        </w:rPr>
        <w:t xml:space="preserve">Ethiopian National Urban </w:t>
      </w:r>
      <w:r w:rsidR="00731C2C">
        <w:rPr>
          <w:rFonts w:ascii="Times New Roman" w:hAnsi="Times New Roman" w:cs="Times New Roman"/>
          <w:color w:val="000000"/>
          <w:sz w:val="24"/>
          <w:szCs w:val="24"/>
        </w:rPr>
        <w:t>GI</w:t>
      </w:r>
      <w:r w:rsidRPr="00B713F2">
        <w:rPr>
          <w:rFonts w:ascii="Times New Roman" w:hAnsi="Times New Roman" w:cs="Times New Roman"/>
          <w:color w:val="000000"/>
          <w:sz w:val="24"/>
          <w:szCs w:val="24"/>
        </w:rPr>
        <w:t xml:space="preserve"> </w:t>
      </w:r>
      <w:r w:rsidR="00731C2C">
        <w:rPr>
          <w:rFonts w:ascii="Times New Roman" w:hAnsi="Times New Roman" w:cs="Times New Roman"/>
          <w:color w:val="000000"/>
          <w:sz w:val="24"/>
          <w:szCs w:val="24"/>
        </w:rPr>
        <w:t>S</w:t>
      </w:r>
      <w:r w:rsidRPr="00B713F2">
        <w:rPr>
          <w:rFonts w:ascii="Times New Roman" w:hAnsi="Times New Roman" w:cs="Times New Roman"/>
          <w:color w:val="000000"/>
          <w:sz w:val="24"/>
          <w:szCs w:val="24"/>
        </w:rPr>
        <w:t>tandard (2015)</w:t>
      </w:r>
      <w:r w:rsidR="00286DBC">
        <w:rPr>
          <w:rFonts w:ascii="Times New Roman" w:hAnsi="Times New Roman" w:cs="Times New Roman"/>
          <w:color w:val="000000"/>
          <w:sz w:val="24"/>
          <w:szCs w:val="24"/>
        </w:rPr>
        <w:t xml:space="preserve"> </w:t>
      </w:r>
      <w:r w:rsidRPr="00B713F2">
        <w:rPr>
          <w:rFonts w:ascii="Times New Roman" w:hAnsi="Times New Roman" w:cs="Times New Roman"/>
          <w:color w:val="000000"/>
          <w:sz w:val="24"/>
          <w:szCs w:val="24"/>
        </w:rPr>
        <w:t xml:space="preserve">have </w:t>
      </w:r>
      <w:r>
        <w:rPr>
          <w:rFonts w:ascii="Times New Roman" w:hAnsi="Times New Roman" w:cs="Times New Roman"/>
          <w:color w:val="000000"/>
          <w:sz w:val="24"/>
          <w:szCs w:val="24"/>
        </w:rPr>
        <w:t xml:space="preserve">been adopted </w:t>
      </w:r>
      <w:r w:rsidRPr="00B713F2">
        <w:rPr>
          <w:rFonts w:ascii="Times New Roman" w:hAnsi="Times New Roman" w:cs="Times New Roman"/>
          <w:color w:val="000000"/>
          <w:sz w:val="24"/>
          <w:szCs w:val="24"/>
        </w:rPr>
        <w:t>to develop</w:t>
      </w:r>
      <w:r w:rsidR="00E173EC">
        <w:rPr>
          <w:rFonts w:ascii="Times New Roman" w:hAnsi="Times New Roman" w:cs="Times New Roman"/>
          <w:color w:val="000000"/>
          <w:sz w:val="24"/>
          <w:szCs w:val="24"/>
        </w:rPr>
        <w:t xml:space="preserve"> and</w:t>
      </w:r>
      <w:r w:rsidR="00E173EC" w:rsidRPr="00D20977">
        <w:rPr>
          <w:rFonts w:ascii="Times New Roman" w:hAnsi="Times New Roman" w:cs="Times New Roman"/>
          <w:sz w:val="24"/>
          <w:szCs w:val="24"/>
        </w:rPr>
        <w:t xml:space="preserve"> </w:t>
      </w:r>
      <w:r w:rsidR="008E7986" w:rsidRPr="00D20977">
        <w:rPr>
          <w:rFonts w:ascii="Times New Roman" w:hAnsi="Times New Roman" w:cs="Times New Roman"/>
          <w:sz w:val="24"/>
          <w:szCs w:val="24"/>
        </w:rPr>
        <w:t>manage</w:t>
      </w:r>
      <w:r w:rsidR="00121BE4">
        <w:rPr>
          <w:rFonts w:ascii="Times New Roman" w:hAnsi="Times New Roman" w:cs="Times New Roman"/>
          <w:color w:val="FF0000"/>
          <w:sz w:val="24"/>
          <w:szCs w:val="24"/>
        </w:rPr>
        <w:t xml:space="preserve"> </w:t>
      </w:r>
      <w:r w:rsidR="00731C2C">
        <w:rPr>
          <w:rFonts w:ascii="Times New Roman" w:eastAsia="TimesNewRomanPSMT" w:hAnsi="Times New Roman" w:cs="Times New Roman"/>
          <w:sz w:val="24"/>
          <w:szCs w:val="24"/>
        </w:rPr>
        <w:t>GI</w:t>
      </w:r>
      <w:r w:rsidR="00A42A5C">
        <w:rPr>
          <w:rFonts w:ascii="Times New Roman" w:eastAsia="TimesNewRomanPSMT" w:hAnsi="Times New Roman" w:cs="Times New Roman"/>
          <w:sz w:val="24"/>
          <w:szCs w:val="24"/>
        </w:rPr>
        <w:t xml:space="preserve"> components</w:t>
      </w:r>
      <w:r w:rsidR="00286DBC">
        <w:rPr>
          <w:rFonts w:ascii="Times New Roman" w:eastAsia="TimesNewRomanPSMT" w:hAnsi="Times New Roman" w:cs="Times New Roman"/>
          <w:sz w:val="24"/>
          <w:szCs w:val="24"/>
        </w:rPr>
        <w:t xml:space="preserve"> </w:t>
      </w:r>
      <w:r w:rsidRPr="00B713F2">
        <w:rPr>
          <w:rFonts w:ascii="Times New Roman" w:hAnsi="Times New Roman" w:cs="Times New Roman"/>
          <w:color w:val="000000"/>
          <w:sz w:val="24"/>
          <w:szCs w:val="24"/>
        </w:rPr>
        <w:t xml:space="preserve">in a sustainable way by </w:t>
      </w:r>
      <w:r>
        <w:rPr>
          <w:rFonts w:ascii="Times New Roman" w:hAnsi="Times New Roman" w:cs="Times New Roman"/>
          <w:color w:val="000000"/>
          <w:sz w:val="24"/>
          <w:szCs w:val="24"/>
        </w:rPr>
        <w:t xml:space="preserve">furthering the </w:t>
      </w:r>
      <w:r w:rsidRPr="00B713F2">
        <w:rPr>
          <w:rFonts w:ascii="Times New Roman" w:hAnsi="Times New Roman" w:cs="Times New Roman"/>
          <w:color w:val="000000"/>
          <w:sz w:val="24"/>
          <w:szCs w:val="24"/>
        </w:rPr>
        <w:t>participati</w:t>
      </w:r>
      <w:r>
        <w:rPr>
          <w:rFonts w:ascii="Times New Roman" w:hAnsi="Times New Roman" w:cs="Times New Roman"/>
          <w:color w:val="000000"/>
          <w:sz w:val="24"/>
          <w:szCs w:val="24"/>
        </w:rPr>
        <w:t xml:space="preserve">on of </w:t>
      </w:r>
      <w:r w:rsidRPr="00B713F2">
        <w:rPr>
          <w:rFonts w:ascii="Times New Roman" w:hAnsi="Times New Roman" w:cs="Times New Roman"/>
          <w:color w:val="000000"/>
          <w:sz w:val="24"/>
          <w:szCs w:val="24"/>
        </w:rPr>
        <w:t xml:space="preserve">all stakeholders. </w:t>
      </w:r>
      <w:r>
        <w:rPr>
          <w:rFonts w:ascii="Times New Roman" w:hAnsi="Times New Roman" w:cs="Times New Roman"/>
          <w:color w:val="000000"/>
          <w:sz w:val="24"/>
          <w:szCs w:val="24"/>
        </w:rPr>
        <w:t>According to these documents,</w:t>
      </w:r>
      <w:r w:rsidRPr="00B713F2">
        <w:rPr>
          <w:rFonts w:ascii="Times New Roman" w:hAnsi="Times New Roman" w:cs="Times New Roman"/>
          <w:color w:val="000000"/>
          <w:sz w:val="24"/>
          <w:szCs w:val="24"/>
        </w:rPr>
        <w:t xml:space="preserve"> </w:t>
      </w:r>
      <w:r w:rsidR="00286DBC">
        <w:rPr>
          <w:rFonts w:ascii="Times New Roman" w:hAnsi="Times New Roman" w:cs="Times New Roman"/>
          <w:color w:val="000000"/>
          <w:sz w:val="24"/>
          <w:szCs w:val="24"/>
        </w:rPr>
        <w:t>GI</w:t>
      </w:r>
      <w:r w:rsidRPr="00B713F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should become </w:t>
      </w:r>
      <w:r w:rsidRPr="00B713F2">
        <w:rPr>
          <w:rFonts w:ascii="Times New Roman" w:hAnsi="Times New Roman" w:cs="Times New Roman"/>
          <w:color w:val="000000"/>
          <w:sz w:val="24"/>
          <w:szCs w:val="24"/>
        </w:rPr>
        <w:t>more diverse, more equitable and accessible, by introducing innovative systems of green development</w:t>
      </w:r>
      <w:r>
        <w:rPr>
          <w:rFonts w:ascii="Times New Roman" w:hAnsi="Times New Roman" w:cs="Times New Roman"/>
          <w:color w:val="000000"/>
          <w:sz w:val="24"/>
          <w:szCs w:val="24"/>
        </w:rPr>
        <w:t xml:space="preserve">. </w:t>
      </w:r>
    </w:p>
    <w:p w:rsidR="00A42A5C" w:rsidRPr="00D20977" w:rsidRDefault="00A42A5C" w:rsidP="002241E0">
      <w:pPr>
        <w:autoSpaceDE w:val="0"/>
        <w:autoSpaceDN w:val="0"/>
        <w:adjustRightInd w:val="0"/>
        <w:spacing w:after="0" w:line="240" w:lineRule="auto"/>
        <w:jc w:val="both"/>
        <w:rPr>
          <w:rFonts w:ascii="Times New Roman" w:hAnsi="Times New Roman" w:cs="Times New Roman"/>
          <w:color w:val="000000"/>
          <w:sz w:val="16"/>
          <w:szCs w:val="16"/>
        </w:rPr>
      </w:pPr>
    </w:p>
    <w:p w:rsidR="00286DBC" w:rsidRDefault="007865CB" w:rsidP="00B14340">
      <w:pPr>
        <w:pStyle w:val="Default"/>
        <w:spacing w:line="480" w:lineRule="auto"/>
        <w:jc w:val="both"/>
        <w:rPr>
          <w:rFonts w:ascii="Times New Roman" w:hAnsi="Times New Roman" w:cs="Times New Roman"/>
          <w:highlight w:val="yellow"/>
        </w:rPr>
      </w:pPr>
      <w:r w:rsidRPr="00731C2C">
        <w:rPr>
          <w:rFonts w:ascii="Times New Roman" w:eastAsia="Arial Unicode MS" w:hAnsi="Times New Roman" w:cs="Times New Roman"/>
          <w:color w:val="auto"/>
        </w:rPr>
        <w:t xml:space="preserve">These </w:t>
      </w:r>
      <w:r w:rsidRPr="00731C2C">
        <w:rPr>
          <w:rFonts w:ascii="Times New Roman" w:hAnsi="Times New Roman" w:cs="Times New Roman"/>
          <w:bCs/>
          <w:color w:val="auto"/>
        </w:rPr>
        <w:t>policy</w:t>
      </w:r>
      <w:r w:rsidR="00286DBC" w:rsidRPr="00731C2C">
        <w:rPr>
          <w:rFonts w:ascii="Times New Roman" w:hAnsi="Times New Roman" w:cs="Times New Roman"/>
          <w:bCs/>
          <w:color w:val="auto"/>
        </w:rPr>
        <w:t xml:space="preserve"> </w:t>
      </w:r>
      <w:r w:rsidRPr="00731C2C">
        <w:rPr>
          <w:rFonts w:ascii="Times New Roman" w:eastAsia="Arial Unicode MS" w:hAnsi="Times New Roman" w:cs="Times New Roman"/>
          <w:color w:val="auto"/>
        </w:rPr>
        <w:t xml:space="preserve">and legal </w:t>
      </w:r>
      <w:r w:rsidR="008E7986" w:rsidRPr="00731C2C">
        <w:rPr>
          <w:rFonts w:ascii="Times New Roman" w:eastAsia="Arial Unicode MS" w:hAnsi="Times New Roman" w:cs="Times New Roman"/>
          <w:color w:val="auto"/>
        </w:rPr>
        <w:t>frameworks</w:t>
      </w:r>
      <w:r w:rsidR="00286DBC" w:rsidRPr="00731C2C">
        <w:rPr>
          <w:rFonts w:ascii="Times New Roman" w:eastAsia="Arial Unicode MS" w:hAnsi="Times New Roman" w:cs="Times New Roman"/>
          <w:color w:val="auto"/>
        </w:rPr>
        <w:t xml:space="preserve"> </w:t>
      </w:r>
      <w:r w:rsidRPr="00731C2C">
        <w:rPr>
          <w:rFonts w:ascii="Times New Roman" w:eastAsia="Arial Unicode MS" w:hAnsi="Times New Roman" w:cs="Times New Roman"/>
          <w:color w:val="auto"/>
        </w:rPr>
        <w:t>are</w:t>
      </w:r>
      <w:r w:rsidRPr="00B713F2">
        <w:rPr>
          <w:rFonts w:ascii="Times New Roman" w:eastAsia="Arial Unicode MS" w:hAnsi="Times New Roman" w:cs="Times New Roman"/>
        </w:rPr>
        <w:t xml:space="preserve"> </w:t>
      </w:r>
      <w:r w:rsidR="00121BE4">
        <w:rPr>
          <w:rFonts w:ascii="Times New Roman" w:eastAsia="Arial Unicode MS" w:hAnsi="Times New Roman" w:cs="Times New Roman"/>
        </w:rPr>
        <w:t xml:space="preserve">only </w:t>
      </w:r>
      <w:r w:rsidRPr="00B713F2">
        <w:rPr>
          <w:rFonts w:ascii="Times New Roman" w:eastAsia="Arial Unicode MS" w:hAnsi="Times New Roman" w:cs="Times New Roman"/>
        </w:rPr>
        <w:t xml:space="preserve">those that can be directly and indirectly </w:t>
      </w:r>
      <w:r w:rsidR="005119E3">
        <w:rPr>
          <w:rFonts w:ascii="Times New Roman" w:eastAsia="Arial Unicode MS" w:hAnsi="Times New Roman" w:cs="Times New Roman"/>
        </w:rPr>
        <w:t>associated</w:t>
      </w:r>
      <w:r w:rsidR="00121BE4">
        <w:rPr>
          <w:rFonts w:ascii="Times New Roman" w:eastAsia="Arial Unicode MS" w:hAnsi="Times New Roman" w:cs="Times New Roman"/>
        </w:rPr>
        <w:t xml:space="preserve"> with </w:t>
      </w:r>
      <w:r w:rsidR="00A42A5C" w:rsidRPr="00733505">
        <w:rPr>
          <w:rFonts w:ascii="Times New Roman" w:eastAsia="TimesNewRomanPSMT" w:hAnsi="Times New Roman" w:cs="Times New Roman"/>
        </w:rPr>
        <w:t xml:space="preserve">urban </w:t>
      </w:r>
      <w:r w:rsidR="00286DBC">
        <w:rPr>
          <w:rFonts w:ascii="Times New Roman" w:eastAsia="TimesNewRomanPSMT" w:hAnsi="Times New Roman" w:cs="Times New Roman"/>
        </w:rPr>
        <w:t>GI</w:t>
      </w:r>
      <w:r w:rsidR="00A42A5C">
        <w:rPr>
          <w:rFonts w:ascii="Times New Roman" w:eastAsia="TimesNewRomanPSMT" w:hAnsi="Times New Roman" w:cs="Times New Roman"/>
        </w:rPr>
        <w:t xml:space="preserve"> components</w:t>
      </w:r>
      <w:r w:rsidR="00286DBC">
        <w:rPr>
          <w:rFonts w:ascii="Times New Roman" w:eastAsia="TimesNewRomanPSMT" w:hAnsi="Times New Roman" w:cs="Times New Roman"/>
        </w:rPr>
        <w:t xml:space="preserve"> </w:t>
      </w:r>
      <w:r w:rsidRPr="00B713F2">
        <w:rPr>
          <w:rFonts w:ascii="Times New Roman" w:eastAsia="Arial Unicode MS" w:hAnsi="Times New Roman" w:cs="Times New Roman"/>
        </w:rPr>
        <w:t>management</w:t>
      </w:r>
      <w:r w:rsidR="00E173EC">
        <w:rPr>
          <w:rFonts w:ascii="Times New Roman" w:eastAsia="Arial Unicode MS" w:hAnsi="Times New Roman" w:cs="Times New Roman"/>
        </w:rPr>
        <w:t xml:space="preserve"> system</w:t>
      </w:r>
      <w:r w:rsidRPr="00B713F2">
        <w:rPr>
          <w:rFonts w:ascii="Times New Roman" w:eastAsia="Arial Unicode MS" w:hAnsi="Times New Roman" w:cs="Times New Roman"/>
        </w:rPr>
        <w:t xml:space="preserve">. </w:t>
      </w:r>
      <w:r w:rsidRPr="00B713F2">
        <w:rPr>
          <w:rFonts w:ascii="Times New Roman" w:hAnsi="Times New Roman" w:cs="Times New Roman"/>
        </w:rPr>
        <w:t xml:space="preserve">However, these legal frameworks do not cover all the major issues related to </w:t>
      </w:r>
      <w:r w:rsidR="00A42A5C" w:rsidRPr="00733505">
        <w:rPr>
          <w:rFonts w:ascii="Times New Roman" w:eastAsia="TimesNewRomanPSMT" w:hAnsi="Times New Roman" w:cs="Times New Roman"/>
        </w:rPr>
        <w:t xml:space="preserve">urban </w:t>
      </w:r>
      <w:r w:rsidR="00286DBC">
        <w:rPr>
          <w:rFonts w:ascii="Times New Roman" w:eastAsia="TimesNewRomanPSMT" w:hAnsi="Times New Roman" w:cs="Times New Roman"/>
        </w:rPr>
        <w:t>GI</w:t>
      </w:r>
      <w:r w:rsidR="00A42A5C">
        <w:rPr>
          <w:rFonts w:ascii="Times New Roman" w:eastAsia="TimesNewRomanPSMT" w:hAnsi="Times New Roman" w:cs="Times New Roman"/>
        </w:rPr>
        <w:t xml:space="preserve"> components</w:t>
      </w:r>
      <w:r w:rsidR="00286DBC">
        <w:rPr>
          <w:rFonts w:ascii="Times New Roman" w:eastAsia="TimesNewRomanPSMT" w:hAnsi="Times New Roman" w:cs="Times New Roman"/>
        </w:rPr>
        <w:t xml:space="preserve"> </w:t>
      </w:r>
      <w:r w:rsidRPr="00B713F2">
        <w:rPr>
          <w:rFonts w:ascii="Times New Roman" w:hAnsi="Times New Roman" w:cs="Times New Roman"/>
        </w:rPr>
        <w:t xml:space="preserve">and </w:t>
      </w:r>
      <w:r>
        <w:rPr>
          <w:rFonts w:ascii="Times New Roman" w:hAnsi="Times New Roman" w:cs="Times New Roman"/>
        </w:rPr>
        <w:t xml:space="preserve">they </w:t>
      </w:r>
      <w:r w:rsidRPr="00B713F2">
        <w:rPr>
          <w:rFonts w:ascii="Times New Roman" w:hAnsi="Times New Roman" w:cs="Times New Roman"/>
        </w:rPr>
        <w:t>d</w:t>
      </w:r>
      <w:r>
        <w:rPr>
          <w:rFonts w:ascii="Times New Roman" w:hAnsi="Times New Roman" w:cs="Times New Roman"/>
        </w:rPr>
        <w:t xml:space="preserve">o </w:t>
      </w:r>
      <w:r w:rsidRPr="00B713F2">
        <w:rPr>
          <w:rFonts w:ascii="Times New Roman" w:hAnsi="Times New Roman" w:cs="Times New Roman"/>
        </w:rPr>
        <w:t>not provide a mechanism for the proper management of</w:t>
      </w:r>
      <w:r w:rsidR="00A42A5C" w:rsidRPr="00733505">
        <w:rPr>
          <w:rFonts w:ascii="Times New Roman" w:eastAsia="TimesNewRomanPSMT" w:hAnsi="Times New Roman" w:cs="Times New Roman"/>
        </w:rPr>
        <w:t xml:space="preserve"> urban </w:t>
      </w:r>
      <w:r w:rsidR="00286DBC">
        <w:rPr>
          <w:rFonts w:ascii="Times New Roman" w:eastAsia="TimesNewRomanPSMT" w:hAnsi="Times New Roman" w:cs="Times New Roman"/>
        </w:rPr>
        <w:t>GI</w:t>
      </w:r>
      <w:r w:rsidR="00A42A5C">
        <w:rPr>
          <w:rFonts w:ascii="Times New Roman" w:eastAsia="TimesNewRomanPSMT" w:hAnsi="Times New Roman" w:cs="Times New Roman"/>
        </w:rPr>
        <w:t xml:space="preserve"> compone</w:t>
      </w:r>
      <w:r w:rsidR="00A42A5C" w:rsidRPr="00731C2C">
        <w:rPr>
          <w:rFonts w:ascii="Times New Roman" w:eastAsia="TimesNewRomanPSMT" w:hAnsi="Times New Roman" w:cs="Times New Roman"/>
        </w:rPr>
        <w:t>nts</w:t>
      </w:r>
      <w:r w:rsidR="00731C2C">
        <w:rPr>
          <w:rFonts w:ascii="Times New Roman" w:hAnsi="Times New Roman" w:cs="Times New Roman"/>
        </w:rPr>
        <w:t xml:space="preserve">. </w:t>
      </w:r>
      <w:r w:rsidR="00286DBC" w:rsidRPr="00731C2C">
        <w:rPr>
          <w:rFonts w:ascii="Times New Roman" w:hAnsi="Times New Roman" w:cs="Times New Roman"/>
        </w:rPr>
        <w:t xml:space="preserve">The review of available policy and legal documents revealed that there were no specific quantitative guidelines and standards on the provision of different types of urban GI components such as parks, playgrounds and sport fields. Furthermore, information obtained from </w:t>
      </w:r>
      <w:r w:rsidR="004265E8" w:rsidRPr="00731C2C">
        <w:rPr>
          <w:rFonts w:ascii="Times New Roman" w:hAnsi="Times New Roman" w:cs="Times New Roman"/>
        </w:rPr>
        <w:t xml:space="preserve">the </w:t>
      </w:r>
      <w:r w:rsidR="00286DBC" w:rsidRPr="00731C2C">
        <w:rPr>
          <w:rFonts w:ascii="Times New Roman" w:hAnsi="Times New Roman" w:cs="Times New Roman"/>
        </w:rPr>
        <w:t xml:space="preserve">review of the documents showed that there is no mechanism for participation of stakeholders and the local communities in the management of urban GI </w:t>
      </w:r>
      <w:r w:rsidR="00286DBC" w:rsidRPr="00731C2C">
        <w:rPr>
          <w:rFonts w:ascii="Times New Roman" w:hAnsi="Times New Roman" w:cs="Times New Roman"/>
        </w:rPr>
        <w:lastRenderedPageBreak/>
        <w:t>components. The absence of a structured framework on stakeholder and community participation is resulting in a poorly conceptualized public participation process characterized by confusion of stakeholders as well as their roles.</w:t>
      </w:r>
    </w:p>
    <w:p w:rsidR="00286DBC" w:rsidRPr="00D20977" w:rsidRDefault="00286DBC" w:rsidP="00B14340">
      <w:pPr>
        <w:pStyle w:val="Default"/>
        <w:spacing w:line="480" w:lineRule="auto"/>
        <w:jc w:val="both"/>
        <w:rPr>
          <w:rFonts w:ascii="Times New Roman" w:hAnsi="Times New Roman" w:cs="Times New Roman"/>
          <w:sz w:val="16"/>
          <w:szCs w:val="16"/>
          <w:highlight w:val="yellow"/>
        </w:rPr>
      </w:pPr>
    </w:p>
    <w:p w:rsidR="00286DBC" w:rsidRDefault="00286DBC" w:rsidP="00B14340">
      <w:pPr>
        <w:pStyle w:val="Default"/>
        <w:spacing w:line="480" w:lineRule="auto"/>
        <w:jc w:val="both"/>
        <w:rPr>
          <w:rFonts w:ascii="Times New Roman" w:hAnsi="Times New Roman" w:cs="Times New Roman"/>
          <w:highlight w:val="yellow"/>
        </w:rPr>
      </w:pPr>
      <w:r w:rsidRPr="00731C2C">
        <w:rPr>
          <w:rFonts w:ascii="Times New Roman" w:eastAsia="CharisSIL" w:hAnsi="Times New Roman" w:cs="Times New Roman"/>
        </w:rPr>
        <w:t xml:space="preserve">Information obtained from key informant interviews shows that </w:t>
      </w:r>
      <w:r w:rsidRPr="00731C2C">
        <w:rPr>
          <w:rFonts w:ascii="Times New Roman" w:hAnsi="Times New Roman" w:cs="Times New Roman"/>
        </w:rPr>
        <w:t>issues related to cross-departmental cooperation to increase resource and gain supporters for plan/strategy objectives and to bundle resources from different departments for implementing and managing urban GI components projects is not included in the policy and legal frameworks.</w:t>
      </w:r>
      <w:r>
        <w:rPr>
          <w:rFonts w:ascii="Times New Roman" w:hAnsi="Times New Roman" w:cs="Times New Roman"/>
        </w:rPr>
        <w:t xml:space="preserve"> In addition, </w:t>
      </w:r>
      <w:r>
        <w:rPr>
          <w:rFonts w:ascii="Times New Roman" w:eastAsia="CharisSIL" w:hAnsi="Times New Roman" w:cs="Times New Roman"/>
        </w:rPr>
        <w:t xml:space="preserve">according to information obtained from the key informants, </w:t>
      </w:r>
      <w:r>
        <w:rPr>
          <w:rFonts w:ascii="Times New Roman" w:hAnsi="Times New Roman" w:cs="Times New Roman"/>
        </w:rPr>
        <w:t xml:space="preserve">the legislation that is directly concerned with the </w:t>
      </w:r>
      <w:r w:rsidRPr="007A10D0">
        <w:rPr>
          <w:rFonts w:ascii="Times New Roman" w:hAnsi="Times New Roman" w:cs="Times New Roman"/>
        </w:rPr>
        <w:t>development of urban GI components lacked enforcement laws</w:t>
      </w:r>
      <w:r w:rsidRPr="007A10D0">
        <w:rPr>
          <w:rFonts w:ascii="Times New Roman" w:eastAsia="Arial Unicode MS" w:hAnsi="Times New Roman" w:cs="Times New Roman"/>
        </w:rPr>
        <w:t xml:space="preserve">. </w:t>
      </w:r>
      <w:r w:rsidRPr="007A10D0">
        <w:rPr>
          <w:rFonts w:ascii="Times New Roman" w:hAnsi="Times New Roman" w:cs="Times New Roman"/>
        </w:rPr>
        <w:t>For example, in</w:t>
      </w:r>
      <w:r w:rsidRPr="007A10D0">
        <w:rPr>
          <w:rFonts w:ascii="Times New Roman" w:eastAsia="TimesNewRomanPSMT" w:hAnsi="Times New Roman" w:cs="Times New Roman"/>
        </w:rPr>
        <w:t xml:space="preserve"> some parts of the study area, buildings were constructed in </w:t>
      </w:r>
      <w:r w:rsidR="007A10D0" w:rsidRPr="007A10D0">
        <w:rPr>
          <w:rFonts w:ascii="Times New Roman" w:eastAsia="TimesNewRomanPSMT" w:hAnsi="Times New Roman" w:cs="Times New Roman"/>
        </w:rPr>
        <w:t>GI components</w:t>
      </w:r>
      <w:r w:rsidRPr="007A10D0">
        <w:rPr>
          <w:rFonts w:ascii="Times New Roman" w:eastAsia="TimesNewRomanPSMT" w:hAnsi="Times New Roman" w:cs="Times New Roman"/>
        </w:rPr>
        <w:t xml:space="preserve"> without proper licensing due to a lack of enforcement laws. Moreover, </w:t>
      </w:r>
      <w:r w:rsidRPr="007A10D0">
        <w:rPr>
          <w:rFonts w:ascii="Times New Roman" w:hAnsi="Times New Roman" w:cs="Times New Roman"/>
        </w:rPr>
        <w:t>when zoning laws came into existence, urban GI components were not necessarily considered. In general, as the information obtained from the key informants and review of documents shows the policy and legal frameworks lacks management tools, enforcement laws, guidelines and approaches for developing and managing urban GI components in a sustainable way</w:t>
      </w:r>
      <w:r>
        <w:rPr>
          <w:rFonts w:ascii="Times New Roman" w:hAnsi="Times New Roman" w:cs="Times New Roman"/>
        </w:rPr>
        <w:t xml:space="preserve">. </w:t>
      </w:r>
    </w:p>
    <w:p w:rsidR="006F1665" w:rsidRPr="00D20977" w:rsidRDefault="006F1665" w:rsidP="00B14340">
      <w:pPr>
        <w:autoSpaceDE w:val="0"/>
        <w:autoSpaceDN w:val="0"/>
        <w:adjustRightInd w:val="0"/>
        <w:spacing w:after="0" w:line="480" w:lineRule="auto"/>
        <w:jc w:val="both"/>
        <w:rPr>
          <w:rFonts w:ascii="Times New Roman" w:eastAsia="TimesNewRomanPSMT" w:hAnsi="Times New Roman" w:cs="Times New Roman"/>
          <w:sz w:val="16"/>
          <w:szCs w:val="16"/>
        </w:rPr>
      </w:pPr>
    </w:p>
    <w:p w:rsidR="001C16EA" w:rsidRPr="002241E0" w:rsidRDefault="00B142FB" w:rsidP="00B14340">
      <w:pPr>
        <w:autoSpaceDE w:val="0"/>
        <w:autoSpaceDN w:val="0"/>
        <w:adjustRightInd w:val="0"/>
        <w:spacing w:after="0" w:line="480" w:lineRule="auto"/>
        <w:jc w:val="both"/>
        <w:rPr>
          <w:rFonts w:ascii="Times New Roman" w:hAnsi="Times New Roman" w:cs="Times New Roman"/>
          <w:color w:val="000000"/>
          <w:sz w:val="24"/>
          <w:szCs w:val="24"/>
        </w:rPr>
      </w:pPr>
      <w:r w:rsidRPr="00B713F2">
        <w:rPr>
          <w:rFonts w:ascii="Times New Roman" w:hAnsi="Times New Roman" w:cs="Times New Roman"/>
          <w:sz w:val="24"/>
          <w:szCs w:val="24"/>
        </w:rPr>
        <w:t>According</w:t>
      </w:r>
      <w:r w:rsidR="004265E8">
        <w:rPr>
          <w:rFonts w:ascii="Times New Roman" w:hAnsi="Times New Roman" w:cs="Times New Roman"/>
          <w:sz w:val="24"/>
          <w:szCs w:val="24"/>
        </w:rPr>
        <w:t xml:space="preserve"> to</w:t>
      </w:r>
      <w:r w:rsidRPr="00B713F2">
        <w:rPr>
          <w:rFonts w:ascii="Times New Roman" w:hAnsi="Times New Roman" w:cs="Times New Roman"/>
          <w:sz w:val="24"/>
          <w:szCs w:val="24"/>
        </w:rPr>
        <w:t xml:space="preserve"> Purnomohadi (2006) legislation, guidelines, policy documents and standards have an important potential to inf</w:t>
      </w:r>
      <w:r w:rsidR="00E173EC">
        <w:rPr>
          <w:rFonts w:ascii="Times New Roman" w:hAnsi="Times New Roman" w:cs="Times New Roman"/>
          <w:sz w:val="24"/>
          <w:szCs w:val="24"/>
        </w:rPr>
        <w:t xml:space="preserve">luence the provision and </w:t>
      </w:r>
      <w:r w:rsidRPr="00B713F2">
        <w:rPr>
          <w:rFonts w:ascii="Times New Roman" w:hAnsi="Times New Roman" w:cs="Times New Roman"/>
          <w:sz w:val="24"/>
          <w:szCs w:val="24"/>
        </w:rPr>
        <w:t xml:space="preserve">management </w:t>
      </w:r>
      <w:r>
        <w:rPr>
          <w:rFonts w:ascii="Times New Roman" w:hAnsi="Times New Roman" w:cs="Times New Roman"/>
          <w:sz w:val="24"/>
          <w:szCs w:val="24"/>
        </w:rPr>
        <w:t xml:space="preserve">of </w:t>
      </w:r>
      <w:r w:rsidR="00E173EC">
        <w:rPr>
          <w:rFonts w:ascii="Times New Roman" w:hAnsi="Times New Roman" w:cs="Times New Roman"/>
          <w:sz w:val="24"/>
          <w:szCs w:val="24"/>
        </w:rPr>
        <w:t xml:space="preserve">urban </w:t>
      </w:r>
      <w:r w:rsidR="00286DBC">
        <w:rPr>
          <w:rFonts w:ascii="Times New Roman" w:hAnsi="Times New Roman" w:cs="Times New Roman"/>
          <w:sz w:val="24"/>
          <w:szCs w:val="24"/>
        </w:rPr>
        <w:t>GI</w:t>
      </w:r>
      <w:r>
        <w:rPr>
          <w:rFonts w:ascii="Times New Roman" w:hAnsi="Times New Roman" w:cs="Times New Roman"/>
          <w:sz w:val="24"/>
          <w:szCs w:val="24"/>
        </w:rPr>
        <w:t xml:space="preserve"> components</w:t>
      </w:r>
      <w:r w:rsidRPr="00B713F2">
        <w:rPr>
          <w:rFonts w:ascii="Times New Roman" w:hAnsi="Times New Roman" w:cs="Times New Roman"/>
          <w:sz w:val="24"/>
          <w:szCs w:val="24"/>
        </w:rPr>
        <w:t xml:space="preserve">. The study conducted by </w:t>
      </w:r>
      <w:r w:rsidR="00BC5626">
        <w:rPr>
          <w:rFonts w:ascii="Times New Roman" w:hAnsi="Times New Roman" w:cs="Times New Roman"/>
          <w:color w:val="222222"/>
          <w:sz w:val="24"/>
          <w:szCs w:val="24"/>
          <w:shd w:val="clear" w:color="auto" w:fill="FFFFFF"/>
        </w:rPr>
        <w:t>Zakka</w:t>
      </w:r>
      <w:r w:rsidR="007A10D0">
        <w:rPr>
          <w:rFonts w:ascii="Times New Roman" w:hAnsi="Times New Roman" w:cs="Times New Roman"/>
          <w:color w:val="222222"/>
          <w:sz w:val="24"/>
          <w:szCs w:val="24"/>
          <w:shd w:val="clear" w:color="auto" w:fill="FFFFFF"/>
        </w:rPr>
        <w:t xml:space="preserve"> </w:t>
      </w:r>
      <w:r w:rsidR="00BC5626">
        <w:rPr>
          <w:rFonts w:ascii="Times New Roman" w:hAnsi="Times New Roman" w:cs="Times New Roman"/>
          <w:color w:val="222222"/>
          <w:sz w:val="24"/>
          <w:szCs w:val="24"/>
          <w:shd w:val="clear" w:color="auto" w:fill="FFFFFF"/>
        </w:rPr>
        <w:t xml:space="preserve">et </w:t>
      </w:r>
      <w:r w:rsidRPr="00B713F2">
        <w:rPr>
          <w:rFonts w:ascii="Times New Roman" w:hAnsi="Times New Roman" w:cs="Times New Roman"/>
          <w:color w:val="222222"/>
          <w:sz w:val="24"/>
          <w:szCs w:val="24"/>
          <w:shd w:val="clear" w:color="auto" w:fill="FFFFFF"/>
        </w:rPr>
        <w:t>al. (2017) found out that</w:t>
      </w:r>
      <w:r w:rsidRPr="00B713F2">
        <w:rPr>
          <w:rFonts w:ascii="Times New Roman" w:hAnsi="Times New Roman" w:cs="Times New Roman"/>
          <w:sz w:val="24"/>
          <w:szCs w:val="24"/>
        </w:rPr>
        <w:t xml:space="preserve"> the weak legal and regulatory framework in Sub-Saharan Africa region remains very visible and lead to inadequate and ad hoc provision </w:t>
      </w:r>
      <w:r w:rsidR="00574393">
        <w:rPr>
          <w:rFonts w:ascii="Times New Roman" w:hAnsi="Times New Roman" w:cs="Times New Roman"/>
          <w:sz w:val="24"/>
          <w:szCs w:val="24"/>
        </w:rPr>
        <w:t xml:space="preserve">and management </w:t>
      </w:r>
      <w:r w:rsidRPr="00B713F2">
        <w:rPr>
          <w:rFonts w:ascii="Times New Roman" w:hAnsi="Times New Roman" w:cs="Times New Roman"/>
          <w:sz w:val="24"/>
          <w:szCs w:val="24"/>
        </w:rPr>
        <w:t xml:space="preserve">of </w:t>
      </w:r>
      <w:r w:rsidR="00E173EC">
        <w:rPr>
          <w:rFonts w:ascii="Times New Roman" w:hAnsi="Times New Roman" w:cs="Times New Roman"/>
          <w:sz w:val="24"/>
          <w:szCs w:val="24"/>
        </w:rPr>
        <w:t xml:space="preserve">urban </w:t>
      </w:r>
      <w:r w:rsidR="00286DBC">
        <w:rPr>
          <w:rFonts w:ascii="Times New Roman" w:hAnsi="Times New Roman" w:cs="Times New Roman"/>
          <w:sz w:val="24"/>
          <w:szCs w:val="24"/>
        </w:rPr>
        <w:t>GI</w:t>
      </w:r>
      <w:r>
        <w:rPr>
          <w:rFonts w:ascii="Times New Roman" w:hAnsi="Times New Roman" w:cs="Times New Roman"/>
          <w:sz w:val="24"/>
          <w:szCs w:val="24"/>
        </w:rPr>
        <w:t xml:space="preserve"> components</w:t>
      </w:r>
      <w:r w:rsidRPr="00B713F2">
        <w:rPr>
          <w:rFonts w:ascii="Times New Roman" w:hAnsi="Times New Roman" w:cs="Times New Roman"/>
          <w:sz w:val="24"/>
          <w:szCs w:val="24"/>
        </w:rPr>
        <w:t xml:space="preserve">. </w:t>
      </w:r>
      <w:r w:rsidRPr="00B713F2">
        <w:rPr>
          <w:rFonts w:ascii="Times New Roman" w:hAnsi="Times New Roman" w:cs="Times New Roman"/>
          <w:sz w:val="24"/>
          <w:szCs w:val="24"/>
        </w:rPr>
        <w:lastRenderedPageBreak/>
        <w:t xml:space="preserve">The finding of </w:t>
      </w:r>
      <w:r>
        <w:rPr>
          <w:rFonts w:ascii="Times New Roman" w:hAnsi="Times New Roman" w:cs="Times New Roman"/>
          <w:sz w:val="24"/>
          <w:szCs w:val="24"/>
        </w:rPr>
        <w:t xml:space="preserve">this </w:t>
      </w:r>
      <w:r w:rsidRPr="00B713F2">
        <w:rPr>
          <w:rFonts w:ascii="Times New Roman" w:hAnsi="Times New Roman" w:cs="Times New Roman"/>
          <w:sz w:val="24"/>
          <w:szCs w:val="24"/>
        </w:rPr>
        <w:t xml:space="preserve">study </w:t>
      </w:r>
      <w:r w:rsidR="00121BE4">
        <w:rPr>
          <w:rFonts w:ascii="Times New Roman" w:hAnsi="Times New Roman" w:cs="Times New Roman"/>
          <w:sz w:val="24"/>
          <w:szCs w:val="24"/>
        </w:rPr>
        <w:t>confirms the above finding:</w:t>
      </w:r>
      <w:r w:rsidR="00E173EC">
        <w:rPr>
          <w:rFonts w:ascii="Times New Roman" w:hAnsi="Times New Roman" w:cs="Times New Roman"/>
          <w:sz w:val="24"/>
          <w:szCs w:val="24"/>
        </w:rPr>
        <w:t xml:space="preserve"> </w:t>
      </w:r>
      <w:r w:rsidR="00121BE4">
        <w:rPr>
          <w:rFonts w:ascii="Times New Roman" w:hAnsi="Times New Roman" w:cs="Times New Roman"/>
          <w:sz w:val="24"/>
          <w:szCs w:val="24"/>
        </w:rPr>
        <w:t>p</w:t>
      </w:r>
      <w:r>
        <w:rPr>
          <w:rFonts w:ascii="Times New Roman" w:hAnsi="Times New Roman" w:cs="Times New Roman"/>
          <w:sz w:val="24"/>
          <w:szCs w:val="24"/>
        </w:rPr>
        <w:t>olicy and l</w:t>
      </w:r>
      <w:r w:rsidRPr="00B713F2">
        <w:rPr>
          <w:rFonts w:ascii="Times New Roman" w:hAnsi="Times New Roman" w:cs="Times New Roman"/>
          <w:sz w:val="24"/>
          <w:szCs w:val="24"/>
        </w:rPr>
        <w:t>egal frameworks for the</w:t>
      </w:r>
      <w:r>
        <w:rPr>
          <w:rFonts w:ascii="Times New Roman" w:hAnsi="Times New Roman" w:cs="Times New Roman"/>
          <w:sz w:val="24"/>
          <w:szCs w:val="24"/>
        </w:rPr>
        <w:t xml:space="preserve"> </w:t>
      </w:r>
      <w:r w:rsidRPr="007A10D0">
        <w:rPr>
          <w:rFonts w:ascii="Times New Roman" w:hAnsi="Times New Roman" w:cs="Times New Roman"/>
          <w:sz w:val="24"/>
          <w:szCs w:val="24"/>
        </w:rPr>
        <w:t xml:space="preserve">development and management </w:t>
      </w:r>
      <w:r w:rsidR="006B2614" w:rsidRPr="007A10D0">
        <w:rPr>
          <w:rFonts w:ascii="Times New Roman" w:hAnsi="Times New Roman" w:cs="Times New Roman"/>
          <w:sz w:val="24"/>
          <w:szCs w:val="24"/>
        </w:rPr>
        <w:t xml:space="preserve">of </w:t>
      </w:r>
      <w:r w:rsidR="00E173EC" w:rsidRPr="007A10D0">
        <w:rPr>
          <w:rFonts w:ascii="Times New Roman" w:hAnsi="Times New Roman" w:cs="Times New Roman"/>
          <w:sz w:val="24"/>
          <w:szCs w:val="24"/>
        </w:rPr>
        <w:t xml:space="preserve">urban </w:t>
      </w:r>
      <w:r w:rsidR="00286DBC" w:rsidRPr="007A10D0">
        <w:rPr>
          <w:rFonts w:ascii="Times New Roman" w:hAnsi="Times New Roman" w:cs="Times New Roman"/>
          <w:sz w:val="24"/>
          <w:szCs w:val="24"/>
        </w:rPr>
        <w:t>GI</w:t>
      </w:r>
      <w:r w:rsidRPr="007A10D0">
        <w:rPr>
          <w:rFonts w:ascii="Times New Roman" w:hAnsi="Times New Roman" w:cs="Times New Roman"/>
          <w:sz w:val="24"/>
          <w:szCs w:val="24"/>
        </w:rPr>
        <w:t xml:space="preserve"> components</w:t>
      </w:r>
      <w:r>
        <w:rPr>
          <w:rFonts w:ascii="Times New Roman" w:hAnsi="Times New Roman" w:cs="Times New Roman"/>
          <w:sz w:val="24"/>
          <w:szCs w:val="24"/>
        </w:rPr>
        <w:t xml:space="preserve"> were clearly in</w:t>
      </w:r>
      <w:r w:rsidRPr="00B713F2">
        <w:rPr>
          <w:rFonts w:ascii="Times New Roman" w:hAnsi="Times New Roman" w:cs="Times New Roman"/>
          <w:sz w:val="24"/>
          <w:szCs w:val="24"/>
        </w:rPr>
        <w:t>adequate</w:t>
      </w:r>
      <w:r>
        <w:rPr>
          <w:rFonts w:ascii="Times New Roman" w:hAnsi="Times New Roman" w:cs="Times New Roman"/>
          <w:sz w:val="24"/>
          <w:szCs w:val="24"/>
        </w:rPr>
        <w:t xml:space="preserve"> to provide sufficient </w:t>
      </w:r>
      <w:r w:rsidR="00286DBC">
        <w:rPr>
          <w:rFonts w:ascii="Times New Roman" w:hAnsi="Times New Roman" w:cs="Times New Roman"/>
          <w:sz w:val="24"/>
          <w:szCs w:val="24"/>
        </w:rPr>
        <w:t>GI</w:t>
      </w:r>
      <w:r>
        <w:rPr>
          <w:rFonts w:ascii="Times New Roman" w:hAnsi="Times New Roman" w:cs="Times New Roman"/>
          <w:sz w:val="24"/>
          <w:szCs w:val="24"/>
        </w:rPr>
        <w:t xml:space="preserve"> components in good quality for the rapidly growing urban population</w:t>
      </w:r>
      <w:r w:rsidR="00E173EC">
        <w:rPr>
          <w:rFonts w:ascii="Times New Roman" w:hAnsi="Times New Roman" w:cs="Times New Roman"/>
          <w:sz w:val="24"/>
          <w:szCs w:val="24"/>
        </w:rPr>
        <w:t xml:space="preserve">. </w:t>
      </w:r>
      <w:r w:rsidR="00121BE4">
        <w:rPr>
          <w:rFonts w:ascii="Times New Roman" w:hAnsi="Times New Roman" w:cs="Times New Roman"/>
          <w:sz w:val="24"/>
          <w:szCs w:val="24"/>
        </w:rPr>
        <w:t>It is</w:t>
      </w:r>
      <w:r w:rsidR="004265E8">
        <w:rPr>
          <w:rFonts w:ascii="Times New Roman" w:hAnsi="Times New Roman" w:cs="Times New Roman"/>
          <w:sz w:val="24"/>
          <w:szCs w:val="24"/>
        </w:rPr>
        <w:t>, however,</w:t>
      </w:r>
      <w:r w:rsidR="00121BE4">
        <w:rPr>
          <w:rFonts w:ascii="Times New Roman" w:hAnsi="Times New Roman" w:cs="Times New Roman"/>
          <w:sz w:val="24"/>
          <w:szCs w:val="24"/>
        </w:rPr>
        <w:t xml:space="preserve"> inconsistent</w:t>
      </w:r>
      <w:r w:rsidRPr="00B713F2">
        <w:rPr>
          <w:rFonts w:ascii="Times New Roman" w:hAnsi="Times New Roman" w:cs="Times New Roman"/>
          <w:sz w:val="24"/>
          <w:szCs w:val="24"/>
        </w:rPr>
        <w:t xml:space="preserve"> with the studies undertaken by </w:t>
      </w:r>
      <w:r w:rsidRPr="00B713F2">
        <w:rPr>
          <w:rFonts w:ascii="Times New Roman" w:hAnsi="Times New Roman" w:cs="Times New Roman"/>
          <w:color w:val="222222"/>
          <w:sz w:val="24"/>
          <w:szCs w:val="24"/>
          <w:shd w:val="clear" w:color="auto" w:fill="FFFFFF"/>
        </w:rPr>
        <w:t>Chen</w:t>
      </w:r>
      <w:r w:rsidR="00E173EC">
        <w:rPr>
          <w:rFonts w:ascii="Times New Roman" w:hAnsi="Times New Roman" w:cs="Times New Roman"/>
          <w:sz w:val="24"/>
          <w:szCs w:val="24"/>
        </w:rPr>
        <w:t xml:space="preserve"> et </w:t>
      </w:r>
      <w:r w:rsidRPr="00B713F2">
        <w:rPr>
          <w:rFonts w:ascii="Times New Roman" w:hAnsi="Times New Roman" w:cs="Times New Roman"/>
          <w:sz w:val="24"/>
          <w:szCs w:val="24"/>
        </w:rPr>
        <w:t>al.</w:t>
      </w:r>
      <w:r w:rsidR="007A10D0">
        <w:rPr>
          <w:rFonts w:ascii="Times New Roman" w:hAnsi="Times New Roman" w:cs="Times New Roman"/>
          <w:sz w:val="24"/>
          <w:szCs w:val="24"/>
        </w:rPr>
        <w:t xml:space="preserve"> </w:t>
      </w:r>
      <w:r w:rsidRPr="00B713F2">
        <w:rPr>
          <w:rFonts w:ascii="Times New Roman" w:hAnsi="Times New Roman" w:cs="Times New Roman"/>
          <w:sz w:val="24"/>
          <w:szCs w:val="24"/>
        </w:rPr>
        <w:t>(2016) w</w:t>
      </w:r>
      <w:r w:rsidR="00E173EC">
        <w:rPr>
          <w:rFonts w:ascii="Times New Roman" w:hAnsi="Times New Roman" w:cs="Times New Roman"/>
          <w:sz w:val="24"/>
          <w:szCs w:val="24"/>
        </w:rPr>
        <w:t xml:space="preserve">here </w:t>
      </w:r>
      <w:r w:rsidRPr="00B713F2">
        <w:rPr>
          <w:rFonts w:ascii="Times New Roman" w:hAnsi="Times New Roman" w:cs="Times New Roman"/>
          <w:sz w:val="24"/>
          <w:szCs w:val="24"/>
        </w:rPr>
        <w:t>m</w:t>
      </w:r>
      <w:r w:rsidRPr="00B713F2">
        <w:rPr>
          <w:rFonts w:ascii="Times New Roman" w:hAnsi="Times New Roman" w:cs="Times New Roman"/>
          <w:color w:val="000000"/>
          <w:sz w:val="24"/>
          <w:szCs w:val="24"/>
        </w:rPr>
        <w:t xml:space="preserve">any western countries have formulated a number of specific policies and guidelines that oversee </w:t>
      </w:r>
      <w:r w:rsidR="007A10D0">
        <w:rPr>
          <w:rFonts w:ascii="Times New Roman" w:hAnsi="Times New Roman" w:cs="Times New Roman"/>
          <w:color w:val="000000"/>
          <w:sz w:val="24"/>
          <w:szCs w:val="24"/>
        </w:rPr>
        <w:t xml:space="preserve">urban </w:t>
      </w:r>
      <w:r w:rsidR="00286DBC">
        <w:rPr>
          <w:rFonts w:ascii="Times New Roman" w:hAnsi="Times New Roman" w:cs="Times New Roman"/>
          <w:sz w:val="24"/>
          <w:szCs w:val="24"/>
        </w:rPr>
        <w:t xml:space="preserve">GI </w:t>
      </w:r>
      <w:r w:rsidRPr="00B713F2">
        <w:rPr>
          <w:rFonts w:ascii="Times New Roman" w:hAnsi="Times New Roman" w:cs="Times New Roman"/>
          <w:color w:val="000000"/>
          <w:sz w:val="24"/>
          <w:szCs w:val="24"/>
        </w:rPr>
        <w:t>planning</w:t>
      </w:r>
      <w:r>
        <w:rPr>
          <w:rFonts w:ascii="Times New Roman" w:hAnsi="Times New Roman" w:cs="Times New Roman"/>
          <w:color w:val="000000"/>
          <w:sz w:val="24"/>
          <w:szCs w:val="24"/>
        </w:rPr>
        <w:t xml:space="preserve"> and management. </w:t>
      </w:r>
    </w:p>
    <w:p w:rsidR="001C16EA" w:rsidRPr="00E173EC" w:rsidRDefault="001C16EA" w:rsidP="00B14340">
      <w:pPr>
        <w:pStyle w:val="Heading3"/>
        <w:spacing w:line="480" w:lineRule="auto"/>
        <w:rPr>
          <w:color w:val="auto"/>
          <w:sz w:val="24"/>
          <w:szCs w:val="24"/>
        </w:rPr>
      </w:pPr>
      <w:bookmarkStart w:id="113" w:name="_Toc14529447"/>
      <w:r w:rsidRPr="00E173EC">
        <w:rPr>
          <w:color w:val="auto"/>
          <w:sz w:val="24"/>
          <w:szCs w:val="24"/>
        </w:rPr>
        <w:t>4.3.2. Institutional framework</w:t>
      </w:r>
      <w:bookmarkEnd w:id="113"/>
    </w:p>
    <w:p w:rsidR="003D1721" w:rsidRDefault="00BF51AB" w:rsidP="00B14340">
      <w:pPr>
        <w:spacing w:line="480" w:lineRule="auto"/>
        <w:jc w:val="both"/>
        <w:rPr>
          <w:rFonts w:ascii="Times New Roman" w:hAnsi="Times New Roman" w:cs="Times New Roman"/>
          <w:sz w:val="24"/>
          <w:szCs w:val="24"/>
        </w:rPr>
      </w:pPr>
      <w:r w:rsidRPr="00DB7305">
        <w:rPr>
          <w:rFonts w:ascii="Times New Roman" w:hAnsi="Times New Roman" w:cs="Times New Roman"/>
          <w:sz w:val="24"/>
          <w:szCs w:val="24"/>
        </w:rPr>
        <w:t xml:space="preserve">In order to make the management of </w:t>
      </w:r>
      <w:r w:rsidR="00E173EC">
        <w:rPr>
          <w:rFonts w:ascii="Times New Roman" w:hAnsi="Times New Roman" w:cs="Times New Roman"/>
          <w:sz w:val="24"/>
          <w:szCs w:val="24"/>
        </w:rPr>
        <w:t xml:space="preserve">urban </w:t>
      </w:r>
      <w:r w:rsidR="00286DBC">
        <w:rPr>
          <w:rFonts w:ascii="Times New Roman" w:hAnsi="Times New Roman" w:cs="Times New Roman"/>
          <w:sz w:val="24"/>
          <w:szCs w:val="24"/>
        </w:rPr>
        <w:t>GI</w:t>
      </w:r>
      <w:r w:rsidR="003D1721">
        <w:rPr>
          <w:rFonts w:ascii="Times New Roman" w:hAnsi="Times New Roman" w:cs="Times New Roman"/>
          <w:sz w:val="24"/>
          <w:szCs w:val="24"/>
        </w:rPr>
        <w:t xml:space="preserve"> components </w:t>
      </w:r>
      <w:r w:rsidRPr="00DB7305">
        <w:rPr>
          <w:rFonts w:ascii="Times New Roman" w:hAnsi="Times New Roman" w:cs="Times New Roman"/>
          <w:sz w:val="24"/>
          <w:szCs w:val="24"/>
        </w:rPr>
        <w:t xml:space="preserve">effective, it is clear that </w:t>
      </w:r>
      <w:r w:rsidR="004265E8">
        <w:rPr>
          <w:rFonts w:ascii="Times New Roman" w:hAnsi="Times New Roman" w:cs="Times New Roman"/>
          <w:sz w:val="24"/>
          <w:szCs w:val="24"/>
        </w:rPr>
        <w:t xml:space="preserve">an </w:t>
      </w:r>
      <w:r w:rsidRPr="00DB7305">
        <w:rPr>
          <w:rFonts w:ascii="Times New Roman" w:hAnsi="Times New Roman" w:cs="Times New Roman"/>
          <w:sz w:val="24"/>
          <w:szCs w:val="24"/>
        </w:rPr>
        <w:t>appropriat</w:t>
      </w:r>
      <w:r>
        <w:rPr>
          <w:rFonts w:ascii="Times New Roman" w:hAnsi="Times New Roman" w:cs="Times New Roman"/>
          <w:sz w:val="24"/>
          <w:szCs w:val="24"/>
        </w:rPr>
        <w:t xml:space="preserve">e legal framework is necessary. </w:t>
      </w:r>
      <w:r w:rsidRPr="00DB7305">
        <w:rPr>
          <w:rFonts w:ascii="Times New Roman" w:hAnsi="Times New Roman" w:cs="Times New Roman"/>
          <w:sz w:val="24"/>
          <w:szCs w:val="24"/>
        </w:rPr>
        <w:t xml:space="preserve">However, the presence of </w:t>
      </w:r>
      <w:r w:rsidR="004265E8">
        <w:rPr>
          <w:rFonts w:ascii="Times New Roman" w:hAnsi="Times New Roman" w:cs="Times New Roman"/>
          <w:sz w:val="24"/>
          <w:szCs w:val="24"/>
        </w:rPr>
        <w:t xml:space="preserve">an </w:t>
      </w:r>
      <w:r w:rsidRPr="00DB7305">
        <w:rPr>
          <w:rFonts w:ascii="Times New Roman" w:hAnsi="Times New Roman" w:cs="Times New Roman"/>
          <w:sz w:val="24"/>
          <w:szCs w:val="24"/>
        </w:rPr>
        <w:t xml:space="preserve">appropriate legal framework alone cannot create </w:t>
      </w:r>
      <w:r w:rsidR="004265E8">
        <w:rPr>
          <w:rFonts w:ascii="Times New Roman" w:hAnsi="Times New Roman" w:cs="Times New Roman"/>
          <w:sz w:val="24"/>
          <w:szCs w:val="24"/>
        </w:rPr>
        <w:t xml:space="preserve">a </w:t>
      </w:r>
      <w:r w:rsidRPr="00DB7305">
        <w:rPr>
          <w:rFonts w:ascii="Times New Roman" w:hAnsi="Times New Roman" w:cs="Times New Roman"/>
          <w:sz w:val="24"/>
          <w:szCs w:val="24"/>
        </w:rPr>
        <w:t xml:space="preserve">sustainable </w:t>
      </w:r>
      <w:r w:rsidR="00F829CF">
        <w:rPr>
          <w:rFonts w:ascii="Times New Roman" w:hAnsi="Times New Roman" w:cs="Times New Roman"/>
          <w:sz w:val="24"/>
          <w:szCs w:val="24"/>
        </w:rPr>
        <w:t xml:space="preserve">urban </w:t>
      </w:r>
      <w:r w:rsidR="00286DBC">
        <w:rPr>
          <w:rFonts w:ascii="Times New Roman" w:hAnsi="Times New Roman" w:cs="Times New Roman"/>
          <w:sz w:val="24"/>
          <w:szCs w:val="24"/>
        </w:rPr>
        <w:t>GI</w:t>
      </w:r>
      <w:r w:rsidR="0080436C">
        <w:rPr>
          <w:rFonts w:ascii="Times New Roman" w:hAnsi="Times New Roman" w:cs="Times New Roman"/>
          <w:sz w:val="24"/>
          <w:szCs w:val="24"/>
        </w:rPr>
        <w:t xml:space="preserve"> management system for </w:t>
      </w:r>
      <w:r w:rsidRPr="00DB7305">
        <w:rPr>
          <w:rFonts w:ascii="Times New Roman" w:hAnsi="Times New Roman" w:cs="Times New Roman"/>
          <w:sz w:val="24"/>
          <w:szCs w:val="24"/>
        </w:rPr>
        <w:t>unless it is effective</w:t>
      </w:r>
      <w:r w:rsidR="0080436C">
        <w:rPr>
          <w:rFonts w:ascii="Times New Roman" w:hAnsi="Times New Roman" w:cs="Times New Roman"/>
          <w:sz w:val="24"/>
          <w:szCs w:val="24"/>
        </w:rPr>
        <w:t xml:space="preserve">ly enforced. On the other hand, </w:t>
      </w:r>
      <w:r w:rsidRPr="00DB7305">
        <w:rPr>
          <w:rFonts w:ascii="Times New Roman" w:hAnsi="Times New Roman" w:cs="Times New Roman"/>
          <w:sz w:val="24"/>
          <w:szCs w:val="24"/>
        </w:rPr>
        <w:t xml:space="preserve">effective enforcement of the </w:t>
      </w:r>
      <w:r w:rsidR="0080436C">
        <w:rPr>
          <w:rFonts w:ascii="Times New Roman" w:hAnsi="Times New Roman" w:cs="Times New Roman"/>
          <w:sz w:val="24"/>
          <w:szCs w:val="24"/>
        </w:rPr>
        <w:t xml:space="preserve">urban </w:t>
      </w:r>
      <w:r w:rsidR="00286DBC">
        <w:rPr>
          <w:rFonts w:ascii="Times New Roman" w:hAnsi="Times New Roman" w:cs="Times New Roman"/>
          <w:sz w:val="24"/>
          <w:szCs w:val="24"/>
        </w:rPr>
        <w:t>GI</w:t>
      </w:r>
      <w:r w:rsidR="0080436C">
        <w:rPr>
          <w:rFonts w:ascii="Times New Roman" w:hAnsi="Times New Roman" w:cs="Times New Roman"/>
          <w:sz w:val="24"/>
          <w:szCs w:val="24"/>
        </w:rPr>
        <w:t xml:space="preserve"> components</w:t>
      </w:r>
      <w:r w:rsidR="00121BE4">
        <w:rPr>
          <w:rFonts w:ascii="Times New Roman" w:hAnsi="Times New Roman" w:cs="Times New Roman"/>
          <w:sz w:val="24"/>
          <w:szCs w:val="24"/>
        </w:rPr>
        <w:t>’</w:t>
      </w:r>
      <w:r w:rsidR="0080436C">
        <w:rPr>
          <w:rFonts w:ascii="Times New Roman" w:hAnsi="Times New Roman" w:cs="Times New Roman"/>
          <w:sz w:val="24"/>
          <w:szCs w:val="24"/>
        </w:rPr>
        <w:t xml:space="preserve"> </w:t>
      </w:r>
      <w:r w:rsidRPr="00DB7305">
        <w:rPr>
          <w:rFonts w:ascii="Times New Roman" w:hAnsi="Times New Roman" w:cs="Times New Roman"/>
          <w:sz w:val="24"/>
          <w:szCs w:val="24"/>
        </w:rPr>
        <w:t>legal framework requires, among other things, the cr</w:t>
      </w:r>
      <w:r w:rsidR="00121BE4">
        <w:rPr>
          <w:rFonts w:ascii="Times New Roman" w:hAnsi="Times New Roman" w:cs="Times New Roman"/>
          <w:sz w:val="24"/>
          <w:szCs w:val="24"/>
        </w:rPr>
        <w:t>eation of several institutions. Li</w:t>
      </w:r>
      <w:r w:rsidRPr="00DB7305">
        <w:rPr>
          <w:rFonts w:ascii="Times New Roman" w:hAnsi="Times New Roman" w:cs="Times New Roman"/>
          <w:sz w:val="24"/>
          <w:szCs w:val="24"/>
        </w:rPr>
        <w:t xml:space="preserve">ke an appropriate legal framework, </w:t>
      </w:r>
      <w:r w:rsidR="006B2614" w:rsidRPr="00DB7305">
        <w:rPr>
          <w:rFonts w:ascii="Times New Roman" w:hAnsi="Times New Roman" w:cs="Times New Roman"/>
          <w:sz w:val="24"/>
          <w:szCs w:val="24"/>
        </w:rPr>
        <w:t>well-functioning</w:t>
      </w:r>
      <w:r w:rsidRPr="00DB7305">
        <w:rPr>
          <w:rFonts w:ascii="Times New Roman" w:hAnsi="Times New Roman" w:cs="Times New Roman"/>
          <w:sz w:val="24"/>
          <w:szCs w:val="24"/>
        </w:rPr>
        <w:t xml:space="preserve"> institutions are also important prerequisi</w:t>
      </w:r>
      <w:r>
        <w:rPr>
          <w:rFonts w:ascii="Times New Roman" w:hAnsi="Times New Roman" w:cs="Times New Roman"/>
          <w:sz w:val="24"/>
          <w:szCs w:val="24"/>
        </w:rPr>
        <w:t xml:space="preserve">tes to have an effective </w:t>
      </w:r>
      <w:r w:rsidR="0080436C">
        <w:rPr>
          <w:rFonts w:ascii="Times New Roman" w:hAnsi="Times New Roman" w:cs="Times New Roman"/>
          <w:sz w:val="24"/>
          <w:szCs w:val="24"/>
        </w:rPr>
        <w:t xml:space="preserve">urban </w:t>
      </w:r>
      <w:r w:rsidR="00286DBC">
        <w:rPr>
          <w:rFonts w:ascii="Times New Roman" w:hAnsi="Times New Roman" w:cs="Times New Roman"/>
          <w:sz w:val="24"/>
          <w:szCs w:val="24"/>
        </w:rPr>
        <w:t>GI development and</w:t>
      </w:r>
      <w:r w:rsidR="0080436C">
        <w:rPr>
          <w:rFonts w:ascii="Times New Roman" w:hAnsi="Times New Roman" w:cs="Times New Roman"/>
          <w:sz w:val="24"/>
          <w:szCs w:val="24"/>
        </w:rPr>
        <w:t xml:space="preserve"> management</w:t>
      </w:r>
      <w:r w:rsidRPr="00DB7305">
        <w:rPr>
          <w:rFonts w:ascii="Times New Roman" w:hAnsi="Times New Roman" w:cs="Times New Roman"/>
          <w:sz w:val="24"/>
          <w:szCs w:val="24"/>
        </w:rPr>
        <w:t xml:space="preserve"> system.</w:t>
      </w:r>
    </w:p>
    <w:p w:rsidR="007860A2" w:rsidRPr="007860A2" w:rsidRDefault="003D1721" w:rsidP="002241E0">
      <w:pPr>
        <w:spacing w:after="0" w:line="480" w:lineRule="auto"/>
        <w:jc w:val="both"/>
        <w:rPr>
          <w:rFonts w:ascii="Times New Roman" w:eastAsia="Times New Roman" w:hAnsi="Times New Roman" w:cs="Times New Roman"/>
          <w:sz w:val="24"/>
          <w:szCs w:val="24"/>
        </w:rPr>
        <w:sectPr w:rsidR="007860A2" w:rsidRPr="007860A2" w:rsidSect="001675C1">
          <w:pgSz w:w="12240" w:h="15840"/>
          <w:pgMar w:top="1440" w:right="1440" w:bottom="1440" w:left="2160" w:header="720" w:footer="720" w:gutter="0"/>
          <w:pgNumType w:start="1"/>
          <w:cols w:space="720"/>
          <w:docGrid w:linePitch="360"/>
        </w:sectPr>
      </w:pPr>
      <w:r w:rsidRPr="00B713F2">
        <w:rPr>
          <w:rFonts w:ascii="Times New Roman" w:eastAsia="TimesNewRomanPSMT" w:hAnsi="Times New Roman" w:cs="Times New Roman"/>
          <w:sz w:val="24"/>
          <w:szCs w:val="24"/>
        </w:rPr>
        <w:t>Based on information obtained from the key informant interviews</w:t>
      </w:r>
      <w:r w:rsidR="006B2614">
        <w:rPr>
          <w:rFonts w:ascii="Times New Roman" w:eastAsia="TimesNewRomanPSMT" w:hAnsi="Times New Roman" w:cs="Times New Roman"/>
          <w:sz w:val="24"/>
          <w:szCs w:val="24"/>
        </w:rPr>
        <w:t>,</w:t>
      </w:r>
      <w:r w:rsidRPr="00B713F2">
        <w:rPr>
          <w:rFonts w:ascii="Times New Roman" w:eastAsia="TimesNewRomanPSMT" w:hAnsi="Times New Roman" w:cs="Times New Roman"/>
          <w:sz w:val="24"/>
          <w:szCs w:val="24"/>
        </w:rPr>
        <w:t xml:space="preserve"> the</w:t>
      </w:r>
      <w:r w:rsidRPr="00B713F2">
        <w:rPr>
          <w:rFonts w:ascii="Times New Roman" w:eastAsia="Times New Roman" w:hAnsi="Times New Roman" w:cs="Times New Roman"/>
          <w:sz w:val="24"/>
          <w:szCs w:val="24"/>
        </w:rPr>
        <w:t xml:space="preserve"> Department</w:t>
      </w:r>
      <w:r>
        <w:rPr>
          <w:rFonts w:ascii="Times New Roman" w:eastAsia="Times New Roman" w:hAnsi="Times New Roman" w:cs="Times New Roman"/>
          <w:sz w:val="24"/>
          <w:szCs w:val="24"/>
        </w:rPr>
        <w:t xml:space="preserve">s of Greenery </w:t>
      </w:r>
      <w:r w:rsidRPr="00B713F2">
        <w:rPr>
          <w:rFonts w:ascii="Times New Roman" w:eastAsia="Times New Roman" w:hAnsi="Times New Roman" w:cs="Times New Roman"/>
          <w:sz w:val="24"/>
          <w:szCs w:val="24"/>
        </w:rPr>
        <w:t xml:space="preserve">and Beautification at the </w:t>
      </w:r>
      <w:r w:rsidR="0080436C" w:rsidRPr="00B713F2">
        <w:rPr>
          <w:rFonts w:ascii="Times New Roman" w:eastAsia="Times New Roman" w:hAnsi="Times New Roman" w:cs="Times New Roman"/>
          <w:sz w:val="24"/>
          <w:szCs w:val="24"/>
        </w:rPr>
        <w:t>municipal</w:t>
      </w:r>
      <w:r w:rsidR="0080436C">
        <w:rPr>
          <w:rFonts w:ascii="Times New Roman" w:eastAsia="Times New Roman" w:hAnsi="Times New Roman" w:cs="Times New Roman"/>
          <w:sz w:val="24"/>
          <w:szCs w:val="24"/>
        </w:rPr>
        <w:t>ity</w:t>
      </w:r>
      <w:r w:rsidRPr="00B713F2">
        <w:rPr>
          <w:rFonts w:ascii="Times New Roman" w:eastAsia="Times New Roman" w:hAnsi="Times New Roman" w:cs="Times New Roman"/>
          <w:sz w:val="24"/>
          <w:szCs w:val="24"/>
        </w:rPr>
        <w:t xml:space="preserve"> level </w:t>
      </w:r>
      <w:r w:rsidR="0080436C">
        <w:rPr>
          <w:rFonts w:ascii="Times New Roman" w:eastAsia="Times New Roman" w:hAnsi="Times New Roman" w:cs="Times New Roman"/>
          <w:sz w:val="24"/>
          <w:szCs w:val="24"/>
        </w:rPr>
        <w:t>is</w:t>
      </w:r>
      <w:r w:rsidRPr="00B713F2">
        <w:rPr>
          <w:rFonts w:ascii="Times New Roman" w:eastAsia="Times New Roman" w:hAnsi="Times New Roman" w:cs="Times New Roman"/>
          <w:sz w:val="24"/>
          <w:szCs w:val="24"/>
        </w:rPr>
        <w:t xml:space="preserve"> responsible for the management of </w:t>
      </w:r>
      <w:r w:rsidR="0080436C">
        <w:rPr>
          <w:rFonts w:ascii="Times New Roman" w:eastAsia="Times New Roman" w:hAnsi="Times New Roman" w:cs="Times New Roman"/>
          <w:sz w:val="24"/>
          <w:szCs w:val="24"/>
        </w:rPr>
        <w:t xml:space="preserve">urban </w:t>
      </w:r>
      <w:r w:rsidR="00286DBC">
        <w:rPr>
          <w:rFonts w:ascii="Times New Roman" w:hAnsi="Times New Roman" w:cs="Times New Roman"/>
          <w:sz w:val="24"/>
          <w:szCs w:val="24"/>
        </w:rPr>
        <w:t>GI</w:t>
      </w:r>
      <w:r>
        <w:rPr>
          <w:rFonts w:ascii="Times New Roman" w:hAnsi="Times New Roman" w:cs="Times New Roman"/>
          <w:sz w:val="24"/>
          <w:szCs w:val="24"/>
        </w:rPr>
        <w:t xml:space="preserve"> components</w:t>
      </w:r>
      <w:r w:rsidRPr="00B713F2">
        <w:rPr>
          <w:rFonts w:ascii="Times New Roman" w:eastAsia="Times New Roman" w:hAnsi="Times New Roman" w:cs="Times New Roman"/>
          <w:sz w:val="24"/>
          <w:szCs w:val="24"/>
        </w:rPr>
        <w:t>.</w:t>
      </w:r>
      <w:r w:rsidR="00286DBC">
        <w:rPr>
          <w:rFonts w:ascii="Times New Roman" w:eastAsia="Times New Roman" w:hAnsi="Times New Roman" w:cs="Times New Roman"/>
          <w:sz w:val="24"/>
          <w:szCs w:val="24"/>
        </w:rPr>
        <w:t xml:space="preserve"> </w:t>
      </w:r>
      <w:r w:rsidRPr="00B713F2">
        <w:rPr>
          <w:rFonts w:ascii="Times New Roman" w:eastAsia="Times New Roman" w:hAnsi="Times New Roman" w:cs="Times New Roman"/>
          <w:sz w:val="24"/>
          <w:szCs w:val="24"/>
        </w:rPr>
        <w:t>The Department</w:t>
      </w:r>
      <w:r>
        <w:rPr>
          <w:rFonts w:ascii="Times New Roman" w:eastAsia="Times New Roman" w:hAnsi="Times New Roman" w:cs="Times New Roman"/>
          <w:sz w:val="24"/>
          <w:szCs w:val="24"/>
        </w:rPr>
        <w:t>s</w:t>
      </w:r>
      <w:r w:rsidRPr="00B713F2">
        <w:rPr>
          <w:rFonts w:ascii="Times New Roman" w:eastAsia="Times New Roman" w:hAnsi="Times New Roman" w:cs="Times New Roman"/>
          <w:sz w:val="24"/>
          <w:szCs w:val="24"/>
        </w:rPr>
        <w:t xml:space="preserve"> have a power and responsibility to develop, administer, maintain and control all the </w:t>
      </w:r>
      <w:r w:rsidR="0080436C">
        <w:rPr>
          <w:rFonts w:ascii="Times New Roman" w:hAnsi="Times New Roman" w:cs="Times New Roman"/>
          <w:sz w:val="24"/>
          <w:szCs w:val="24"/>
        </w:rPr>
        <w:t xml:space="preserve">urban </w:t>
      </w:r>
      <w:r w:rsidR="00286DBC">
        <w:rPr>
          <w:rFonts w:ascii="Times New Roman" w:hAnsi="Times New Roman" w:cs="Times New Roman"/>
          <w:sz w:val="24"/>
          <w:szCs w:val="24"/>
        </w:rPr>
        <w:t>GI</w:t>
      </w:r>
      <w:r w:rsidR="0080436C">
        <w:rPr>
          <w:rFonts w:ascii="Times New Roman" w:hAnsi="Times New Roman" w:cs="Times New Roman"/>
          <w:sz w:val="24"/>
          <w:szCs w:val="24"/>
        </w:rPr>
        <w:t xml:space="preserve"> components </w:t>
      </w:r>
      <w:r w:rsidRPr="00B713F2">
        <w:rPr>
          <w:rFonts w:ascii="Times New Roman" w:eastAsia="Times New Roman" w:hAnsi="Times New Roman" w:cs="Times New Roman"/>
          <w:sz w:val="24"/>
          <w:szCs w:val="24"/>
        </w:rPr>
        <w:t xml:space="preserve">in accordance </w:t>
      </w:r>
      <w:r w:rsidR="004265E8">
        <w:rPr>
          <w:rFonts w:ascii="Times New Roman" w:eastAsia="Times New Roman" w:hAnsi="Times New Roman" w:cs="Times New Roman"/>
          <w:sz w:val="24"/>
          <w:szCs w:val="24"/>
        </w:rPr>
        <w:t>with</w:t>
      </w:r>
      <w:r w:rsidRPr="00B713F2">
        <w:rPr>
          <w:rFonts w:ascii="Times New Roman" w:eastAsia="Times New Roman" w:hAnsi="Times New Roman" w:cs="Times New Roman"/>
          <w:sz w:val="24"/>
          <w:szCs w:val="24"/>
        </w:rPr>
        <w:t xml:space="preserve"> the plan of the town</w:t>
      </w:r>
      <w:r w:rsidR="0080436C">
        <w:rPr>
          <w:rFonts w:ascii="Times New Roman" w:eastAsia="Times New Roman" w:hAnsi="Times New Roman" w:cs="Times New Roman"/>
          <w:sz w:val="24"/>
          <w:szCs w:val="24"/>
        </w:rPr>
        <w:t>s</w:t>
      </w:r>
      <w:r w:rsidRPr="00B713F2">
        <w:rPr>
          <w:rFonts w:ascii="Times New Roman" w:eastAsia="Times New Roman" w:hAnsi="Times New Roman" w:cs="Times New Roman"/>
          <w:sz w:val="24"/>
          <w:szCs w:val="24"/>
        </w:rPr>
        <w:t xml:space="preserve">. </w:t>
      </w:r>
      <w:r w:rsidR="007860A2" w:rsidRPr="000E1313">
        <w:rPr>
          <w:rFonts w:ascii="Times New Roman" w:hAnsi="Times New Roman" w:cs="Times New Roman"/>
          <w:sz w:val="24"/>
          <w:szCs w:val="24"/>
        </w:rPr>
        <w:t>The diagram</w:t>
      </w:r>
      <w:r w:rsidR="00415789">
        <w:rPr>
          <w:rFonts w:ascii="Times New Roman" w:hAnsi="Times New Roman" w:cs="Times New Roman"/>
          <w:sz w:val="24"/>
          <w:szCs w:val="24"/>
        </w:rPr>
        <w:t xml:space="preserve"> </w:t>
      </w:r>
      <w:r w:rsidR="007A10D0">
        <w:rPr>
          <w:rFonts w:ascii="Times New Roman" w:hAnsi="Times New Roman" w:cs="Times New Roman"/>
          <w:sz w:val="24"/>
          <w:szCs w:val="24"/>
        </w:rPr>
        <w:t>(</w:t>
      </w:r>
      <w:r w:rsidR="00415789">
        <w:rPr>
          <w:rFonts w:ascii="Times New Roman" w:hAnsi="Times New Roman" w:cs="Times New Roman"/>
          <w:sz w:val="24"/>
          <w:szCs w:val="24"/>
        </w:rPr>
        <w:t>Fig.</w:t>
      </w:r>
      <w:r w:rsidR="004265E8">
        <w:rPr>
          <w:rFonts w:ascii="Times New Roman" w:hAnsi="Times New Roman" w:cs="Times New Roman"/>
          <w:sz w:val="24"/>
          <w:szCs w:val="24"/>
        </w:rPr>
        <w:t xml:space="preserve"> </w:t>
      </w:r>
      <w:r w:rsidR="00F012A0">
        <w:rPr>
          <w:rFonts w:ascii="Times New Roman" w:hAnsi="Times New Roman" w:cs="Times New Roman"/>
          <w:sz w:val="24"/>
          <w:szCs w:val="24"/>
        </w:rPr>
        <w:t>19</w:t>
      </w:r>
      <w:r w:rsidR="007A10D0">
        <w:rPr>
          <w:rFonts w:ascii="Times New Roman" w:hAnsi="Times New Roman" w:cs="Times New Roman"/>
          <w:sz w:val="24"/>
          <w:szCs w:val="24"/>
        </w:rPr>
        <w:t>)</w:t>
      </w:r>
      <w:r w:rsidR="007860A2" w:rsidRPr="000E1313">
        <w:rPr>
          <w:rFonts w:ascii="Times New Roman" w:hAnsi="Times New Roman" w:cs="Times New Roman"/>
          <w:sz w:val="24"/>
          <w:szCs w:val="24"/>
        </w:rPr>
        <w:t xml:space="preserve"> below shows </w:t>
      </w:r>
      <w:r w:rsidR="004265E8">
        <w:rPr>
          <w:rFonts w:ascii="Times New Roman" w:hAnsi="Times New Roman" w:cs="Times New Roman"/>
          <w:sz w:val="24"/>
          <w:szCs w:val="24"/>
        </w:rPr>
        <w:t xml:space="preserve">the </w:t>
      </w:r>
      <w:r w:rsidR="007860A2" w:rsidRPr="000E1313">
        <w:rPr>
          <w:rFonts w:ascii="Times New Roman" w:hAnsi="Times New Roman" w:cs="Times New Roman"/>
          <w:sz w:val="24"/>
          <w:szCs w:val="24"/>
        </w:rPr>
        <w:t>organizati</w:t>
      </w:r>
      <w:r w:rsidR="00FD01F5">
        <w:rPr>
          <w:rFonts w:ascii="Times New Roman" w:hAnsi="Times New Roman" w:cs="Times New Roman"/>
          <w:sz w:val="24"/>
          <w:szCs w:val="24"/>
        </w:rPr>
        <w:t xml:space="preserve">onal structure of the </w:t>
      </w:r>
      <w:r w:rsidR="000C58E4">
        <w:rPr>
          <w:rFonts w:ascii="Times New Roman" w:hAnsi="Times New Roman" w:cs="Times New Roman"/>
          <w:sz w:val="24"/>
          <w:szCs w:val="24"/>
        </w:rPr>
        <w:t>Department</w:t>
      </w:r>
    </w:p>
    <w:p w:rsidR="00121BE4" w:rsidRDefault="00121BE4" w:rsidP="00B14340">
      <w:pPr>
        <w:autoSpaceDE w:val="0"/>
        <w:autoSpaceDN w:val="0"/>
        <w:adjustRightInd w:val="0"/>
        <w:spacing w:after="100" w:line="480" w:lineRule="auto"/>
        <w:rPr>
          <w:rFonts w:ascii="Times New Roman" w:hAnsi="Times New Roman" w:cs="Times New Roman"/>
          <w:sz w:val="23"/>
          <w:szCs w:val="23"/>
          <w:highlight w:val="yellow"/>
        </w:rPr>
      </w:pP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shape id="AutoShape 125" o:spid="_x0000_s1085" type="#_x0000_t32" style="position:absolute;margin-left:299.95pt;margin-top:-15.65pt;width:.05pt;height:54.5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" strokecolor="black [3200]" strokeweight="4.5pt">
            <v:stroke endarrow="block"/>
            <v:shadow color="#868686"/>
          </v:shape>
        </w:pict>
      </w:r>
      <w:r>
        <w:rPr>
          <w:rFonts w:ascii="Times New Roman" w:hAnsi="Times New Roman" w:cs="Times New Roman"/>
          <w:noProof/>
          <w:sz w:val="23"/>
          <w:szCs w:val="23"/>
        </w:rPr>
        <w:pict>
          <v:rect id="Rectangle 124" o:spid="_x0000_s1028" style="position:absolute;margin-left:234.75pt;margin-top:-41.95pt;width:126pt;height:26.25pt;z-index:-251600896;visibility:visible" wrapcoords="-1029 -4937 -1029 16663 -386 20983 21729 20983 21600 -617 20700 -4937 -1029 -4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" fillcolor="white [3201]" strokecolor="#95b3d7 [1940]" strokeweight="1pt">
            <v:fill color2="#b8cce4 [1300]" focus="100%" type="gradient"/>
            <v:shadow on="t" color="#243f60 [1604]" opacity=".5" offset="-6pt,-6pt"/>
            <v:textbox style="mso-next-textbox:#Rectangle 124">
              <w:txbxContent>
                <w:p w:rsidR="0060081D" w:rsidRPr="00E60600" w:rsidRDefault="0060081D" w:rsidP="009C5132">
                  <w:pPr>
                    <w:rPr>
                      <w:rFonts w:ascii="Times New Roman" w:hAnsi="Times New Roman" w:cs="Times New Roman"/>
                      <w:sz w:val="24"/>
                      <w:szCs w:val="24"/>
                    </w:rPr>
                  </w:pPr>
                  <w:r w:rsidRPr="00E60600">
                    <w:rPr>
                      <w:rFonts w:ascii="Times New Roman" w:hAnsi="Times New Roman" w:cs="Times New Roman"/>
                      <w:sz w:val="24"/>
                      <w:szCs w:val="24"/>
                    </w:rPr>
                    <w:t xml:space="preserve">Municipality Manager </w:t>
                  </w:r>
                </w:p>
                <w:p w:rsidR="0060081D" w:rsidRDefault="0060081D" w:rsidP="009C5132"/>
              </w:txbxContent>
            </v:textbox>
            <w10:wrap type="tight"/>
          </v:rect>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shape id="AutoShape 113" o:spid="_x0000_s1084" type="#_x0000_t32" style="position:absolute;margin-left:9in;margin-top:4.65pt;width:0;height:18.9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OumNgIAAGA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">
            <v:stroke endarrow="block"/>
          </v:shape>
        </w:pict>
      </w:r>
      <w:r>
        <w:rPr>
          <w:rFonts w:ascii="Times New Roman" w:hAnsi="Times New Roman" w:cs="Times New Roman"/>
          <w:noProof/>
          <w:sz w:val="23"/>
          <w:szCs w:val="23"/>
        </w:rPr>
        <w:pict>
          <v:shape id="AutoShape 112" o:spid="_x0000_s1083" type="#_x0000_t32" style="position:absolute;margin-left:528pt;margin-top:4.65pt;width:.05pt;height:18.9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">
            <v:stroke endarrow="block"/>
          </v:shape>
        </w:pict>
      </w:r>
      <w:r>
        <w:rPr>
          <w:rFonts w:ascii="Times New Roman" w:hAnsi="Times New Roman" w:cs="Times New Roman"/>
          <w:noProof/>
          <w:sz w:val="23"/>
          <w:szCs w:val="23"/>
        </w:rPr>
        <w:pict>
          <v:shape id="AutoShape 111" o:spid="_x0000_s1082" type="#_x0000_t32" style="position:absolute;margin-left:399pt;margin-top:4.65pt;width:.05pt;height:26.8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">
            <v:stroke endarrow="block"/>
          </v:shape>
        </w:pict>
      </w:r>
      <w:r>
        <w:rPr>
          <w:rFonts w:ascii="Times New Roman" w:hAnsi="Times New Roman" w:cs="Times New Roman"/>
          <w:noProof/>
          <w:sz w:val="23"/>
          <w:szCs w:val="23"/>
        </w:rPr>
        <w:pict>
          <v:shape id="AutoShape 107" o:spid="_x0000_s1081" type="#_x0000_t32" style="position:absolute;margin-left:4.4pt;margin-top:4.65pt;width:.1pt;height:26.8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">
            <v:stroke endarrow="block"/>
          </v:shape>
        </w:pict>
      </w:r>
      <w:r>
        <w:rPr>
          <w:rFonts w:ascii="Times New Roman" w:hAnsi="Times New Roman" w:cs="Times New Roman"/>
          <w:noProof/>
          <w:sz w:val="23"/>
          <w:szCs w:val="23"/>
        </w:rPr>
        <w:pict>
          <v:shape id="AutoShape 108" o:spid="_x0000_s1080" type="#_x0000_t32" style="position:absolute;margin-left:111.75pt;margin-top:4.6pt;width:0;height:26.9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eXqNgIAAGA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">
            <v:stroke endarrow="block"/>
          </v:shape>
        </w:pict>
      </w:r>
      <w:r>
        <w:rPr>
          <w:rFonts w:ascii="Times New Roman" w:hAnsi="Times New Roman" w:cs="Times New Roman"/>
          <w:noProof/>
          <w:sz w:val="23"/>
          <w:szCs w:val="23"/>
        </w:rPr>
        <w:pict>
          <v:shape id="AutoShape 109" o:spid="_x0000_s1079" type="#_x0000_t32" style="position:absolute;margin-left:218.25pt;margin-top:4.6pt;width:0;height:26.9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BMnNgIAAGA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">
            <v:stroke endarrow="block"/>
          </v:shape>
        </w:pict>
      </w:r>
      <w:r>
        <w:rPr>
          <w:rFonts w:ascii="Times New Roman" w:hAnsi="Times New Roman" w:cs="Times New Roman"/>
          <w:noProof/>
          <w:sz w:val="23"/>
          <w:szCs w:val="23"/>
        </w:rPr>
        <w:pict>
          <v:shape id="AutoShape 110" o:spid="_x0000_s1078" type="#_x0000_t32" style="position:absolute;margin-left:300pt;margin-top:4.6pt;width:0;height:26.9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">
            <v:stroke endarrow="block"/>
          </v:shape>
        </w:pict>
      </w:r>
      <w:r>
        <w:rPr>
          <w:rFonts w:ascii="Times New Roman" w:hAnsi="Times New Roman" w:cs="Times New Roman"/>
          <w:noProof/>
          <w:sz w:val="23"/>
          <w:szCs w:val="23"/>
        </w:rPr>
        <w:pict>
          <v:shape id="AutoShape 103" o:spid="_x0000_s1077" type="#_x0000_t32" style="position:absolute;margin-left:4.5pt;margin-top:4.6pt;width:643.5pt;height:.0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">
            <v:shadow on="t" type="double" opacity=".5" color2="shadow add(102)" offset="-3pt,-3pt" offset2="-6pt,-6pt"/>
          </v:shape>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rect id="Rectangle 87" o:spid="_x0000_s1029" style="position:absolute;margin-left:558.75pt;margin-top:4.3pt;width:93pt;height:70.3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">
            <v:shadow on="t" opacity=".5" offset="6pt,-6pt"/>
            <v:textbox style="mso-next-textbox:#Rectangle 87">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Department of good governance and public participation</w:t>
                  </w:r>
                </w:p>
                <w:p w:rsidR="0060081D" w:rsidRDefault="0060081D" w:rsidP="00A95C97"/>
              </w:txbxContent>
            </v:textbox>
          </v:rect>
        </w:pict>
      </w:r>
      <w:r>
        <w:rPr>
          <w:rFonts w:ascii="Times New Roman" w:hAnsi="Times New Roman" w:cs="Times New Roman"/>
          <w:noProof/>
          <w:sz w:val="23"/>
          <w:szCs w:val="23"/>
        </w:rPr>
        <w:pict>
          <v:rect id="Rectangle 93" o:spid="_x0000_s1030" style="position:absolute;margin-left:466.5pt;margin-top:4.3pt;width:80.25pt;height:75.7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">
            <v:shadow on="t" opacity=".5" offset="6pt,-6pt"/>
            <v:textbox style="mso-next-textbox:#Rectangle 93">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 xml:space="preserve">Department of urban-urban linkage </w:t>
                  </w:r>
                </w:p>
                <w:p w:rsidR="0060081D" w:rsidRDefault="0060081D" w:rsidP="00A95C97"/>
              </w:txbxContent>
            </v:textbox>
          </v:rect>
        </w:pict>
      </w:r>
      <w:r>
        <w:rPr>
          <w:rFonts w:ascii="Times New Roman" w:hAnsi="Times New Roman" w:cs="Times New Roman"/>
          <w:noProof/>
          <w:sz w:val="23"/>
          <w:szCs w:val="23"/>
        </w:rPr>
        <w:pict>
          <v:rect id="Rectangle 92" o:spid="_x0000_s1031" style="position:absolute;margin-left:365.25pt;margin-top:8.8pt;width:85.5pt;height:71.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">
            <v:shadow on="t" opacity=".5" offset="6pt,-6pt"/>
            <v:textbox style="mso-next-textbox:#Rectangle 92">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 xml:space="preserve">Department of infrastructure </w:t>
                  </w:r>
                </w:p>
                <w:p w:rsidR="0060081D" w:rsidRDefault="0060081D" w:rsidP="00A95C97"/>
              </w:txbxContent>
            </v:textbox>
          </v:rect>
        </w:pict>
      </w:r>
      <w:r>
        <w:rPr>
          <w:rFonts w:ascii="Times New Roman" w:hAnsi="Times New Roman" w:cs="Times New Roman"/>
          <w:noProof/>
          <w:sz w:val="23"/>
          <w:szCs w:val="23"/>
        </w:rPr>
        <w:pict>
          <v:rect id="Rectangle 88" o:spid="_x0000_s1032" style="position:absolute;margin-left:267pt;margin-top:4.3pt;width:1in;height:75.7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">
            <v:shadow on="t" opacity=".5" offset="6pt,-6pt"/>
            <v:textbox style="mso-next-textbox:#Rectangle 88">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 xml:space="preserve">Department of plan preparation and budget </w:t>
                  </w:r>
                </w:p>
                <w:p w:rsidR="0060081D" w:rsidRDefault="0060081D" w:rsidP="00A95C97"/>
              </w:txbxContent>
            </v:textbox>
          </v:rect>
        </w:pict>
      </w:r>
      <w:r>
        <w:rPr>
          <w:rFonts w:ascii="Times New Roman" w:hAnsi="Times New Roman" w:cs="Times New Roman"/>
          <w:noProof/>
          <w:sz w:val="23"/>
          <w:szCs w:val="23"/>
        </w:rPr>
        <w:pict>
          <v:rect id="Rectangle 90" o:spid="_x0000_s1033" style="position:absolute;margin-left:63pt;margin-top:8.8pt;width:77.25pt;height:71.2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">
            <v:shadow on="t" opacity=".5" offset="6pt,-6pt"/>
            <v:textbox style="mso-next-textbox:#Rectangle 90">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 xml:space="preserve">Department of social service and abattoir </w:t>
                  </w:r>
                </w:p>
                <w:p w:rsidR="0060081D" w:rsidRDefault="0060081D" w:rsidP="00A95C97"/>
              </w:txbxContent>
            </v:textbox>
          </v:rect>
        </w:pict>
      </w:r>
      <w:r>
        <w:rPr>
          <w:rFonts w:ascii="Times New Roman" w:hAnsi="Times New Roman" w:cs="Times New Roman"/>
          <w:noProof/>
          <w:sz w:val="23"/>
          <w:szCs w:val="23"/>
        </w:rPr>
        <w:pict>
          <v:rect id="Rectangle 89" o:spid="_x0000_s1034" style="position:absolute;margin-left:155.25pt;margin-top:8.8pt;width:92.25pt;height:71.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" fillcolor="white [3201]" strokecolor="#c2d69b [1942]" strokeweight="1pt">
            <v:fill color2="#d6e3bc [1302]" focus="100%" type="gradient"/>
            <v:shadow on="t" color="#4e6128 [1606]" opacity=".5" offset="6pt,-6pt"/>
            <v:textbox style="mso-next-textbox:#Rectangle 89">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Department of Greenery</w:t>
                  </w:r>
                  <w:r>
                    <w:rPr>
                      <w:rFonts w:ascii="Times New Roman" w:hAnsi="Times New Roman" w:cs="Times New Roman"/>
                    </w:rPr>
                    <w:t xml:space="preserve"> and Beatification</w:t>
                  </w:r>
                </w:p>
                <w:p w:rsidR="0060081D" w:rsidRDefault="0060081D" w:rsidP="00A95C97"/>
              </w:txbxContent>
            </v:textbox>
          </v:rect>
        </w:pict>
      </w:r>
      <w:r>
        <w:rPr>
          <w:rFonts w:ascii="Times New Roman" w:hAnsi="Times New Roman" w:cs="Times New Roman"/>
          <w:noProof/>
          <w:sz w:val="23"/>
          <w:szCs w:val="23"/>
        </w:rPr>
        <w:pict>
          <v:rect id="Rectangle 91" o:spid="_x0000_s1035" style="position:absolute;margin-left:-19.5pt;margin-top:8.8pt;width:1in;height:65.8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">
            <v:shadow on="t" opacity=".5" offset="6pt,-6pt"/>
            <v:textbox style="mso-next-textbox:#Rectangle 91">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 xml:space="preserve">Department Human resources </w:t>
                  </w:r>
                </w:p>
                <w:p w:rsidR="0060081D" w:rsidRDefault="0060081D" w:rsidP="00A95C97"/>
              </w:txbxContent>
            </v:textbox>
          </v:rect>
        </w:pict>
      </w:r>
    </w:p>
    <w:p w:rsidR="00A95C97" w:rsidRDefault="00A95C97" w:rsidP="00B14340">
      <w:pPr>
        <w:autoSpaceDE w:val="0"/>
        <w:autoSpaceDN w:val="0"/>
        <w:adjustRightInd w:val="0"/>
        <w:spacing w:after="100" w:line="480" w:lineRule="auto"/>
        <w:rPr>
          <w:rFonts w:ascii="Times New Roman" w:hAnsi="Times New Roman" w:cs="Times New Roman"/>
          <w:sz w:val="23"/>
          <w:szCs w:val="23"/>
          <w:highlight w:val="yellow"/>
        </w:rPr>
      </w:pP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shape id="AutoShape 106" o:spid="_x0000_s1076" type="#_x0000_t32" style="position:absolute;margin-left:202.5pt;margin-top:17.15pt;width:.05pt;height:29.8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" strokecolor="#4f81bd [3204]" strokeweight="3pt">
            <v:stroke endarrow="block"/>
            <v:shadow color="#868686"/>
          </v:shape>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shape id="AutoShape 114" o:spid="_x0000_s1075" type="#_x0000_t32" style="position:absolute;margin-left:380.2pt;margin-top:25.9pt;width:.05pt;height:22.4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Wk3OAIAAGI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">
            <v:stroke endarrow="block"/>
          </v:shape>
        </w:pict>
      </w:r>
      <w:r>
        <w:rPr>
          <w:rFonts w:ascii="Times New Roman" w:hAnsi="Times New Roman" w:cs="Times New Roman"/>
          <w:noProof/>
          <w:sz w:val="23"/>
          <w:szCs w:val="23"/>
        </w:rPr>
        <w:pict>
          <v:shape id="AutoShape 115" o:spid="_x0000_s1074" type="#_x0000_t32" style="position:absolute;margin-left:52.45pt;margin-top:21.4pt;width:.05pt;height:22.4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">
            <v:stroke endarrow="block"/>
          </v:shape>
        </w:pict>
      </w:r>
      <w:r>
        <w:rPr>
          <w:rFonts w:ascii="Times New Roman" w:hAnsi="Times New Roman" w:cs="Times New Roman"/>
          <w:noProof/>
          <w:sz w:val="23"/>
          <w:szCs w:val="23"/>
        </w:rPr>
        <w:pict>
          <v:shape id="AutoShape 104" o:spid="_x0000_s1073" type="#_x0000_t32" style="position:absolute;margin-left:52.6pt;margin-top:21.35pt;width:327.75pt;height:.0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">
            <v:shadow on="t" type="double" opacity=".5" color2="shadow add(102)" offset="-3pt,-3pt" offset2="-6pt,-6pt"/>
          </v:shape>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rect id="Rectangle 94" o:spid="_x0000_s1037" style="position:absolute;margin-left:-6pt;margin-top:16.9pt;width:240.75pt;height:20.3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" fillcolor="#b2a1c7 [1943]" strokecolor="#b2a1c7 [1943]" strokeweight="1pt">
            <v:fill color2="#e5dfec [663]" angle="135" focus="50%" type="gradient"/>
            <v:shadow on="t" color="#3f3151 [1607]" opacity=".5" offset="-6pt,6pt"/>
            <v:textbox style="mso-next-textbox:#Rectangle 94">
              <w:txbxContent>
                <w:p w:rsidR="0060081D" w:rsidRPr="00291428" w:rsidRDefault="0060081D" w:rsidP="00A95C97">
                  <w:pPr>
                    <w:rPr>
                      <w:rFonts w:ascii="Times New Roman" w:hAnsi="Times New Roman" w:cs="Times New Roman"/>
                      <w:sz w:val="24"/>
                      <w:szCs w:val="24"/>
                    </w:rPr>
                  </w:pPr>
                  <w:r w:rsidRPr="00291428">
                    <w:rPr>
                      <w:rFonts w:ascii="Times New Roman" w:hAnsi="Times New Roman" w:cs="Times New Roman"/>
                      <w:sz w:val="24"/>
                      <w:szCs w:val="24"/>
                    </w:rPr>
                    <w:t xml:space="preserve">Greenery </w:t>
                  </w:r>
                  <w:r>
                    <w:rPr>
                      <w:rFonts w:ascii="Times New Roman" w:hAnsi="Times New Roman" w:cs="Times New Roman"/>
                      <w:sz w:val="24"/>
                      <w:szCs w:val="24"/>
                    </w:rPr>
                    <w:t>and Beautification</w:t>
                  </w:r>
                  <w:r w:rsidRPr="00291428">
                    <w:rPr>
                      <w:rFonts w:ascii="Times New Roman" w:hAnsi="Times New Roman" w:cs="Times New Roman"/>
                      <w:sz w:val="24"/>
                      <w:szCs w:val="24"/>
                    </w:rPr>
                    <w:t xml:space="preserve"> team</w:t>
                  </w:r>
                </w:p>
                <w:p w:rsidR="0060081D" w:rsidRDefault="0060081D" w:rsidP="00A95C97"/>
              </w:txbxContent>
            </v:textbox>
          </v:rect>
        </w:pict>
      </w:r>
      <w:r>
        <w:rPr>
          <w:rFonts w:ascii="Times New Roman" w:hAnsi="Times New Roman" w:cs="Times New Roman"/>
          <w:noProof/>
          <w:sz w:val="23"/>
          <w:szCs w:val="23"/>
        </w:rPr>
        <w:pict>
          <v:rect id="Rectangle 95" o:spid="_x0000_s1036" style="position:absolute;margin-left:311.3pt;margin-top:16.9pt;width:176.95pt;height:23.3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" fillcolor="white [3201]" strokecolor="#b2a1c7 [1943]" strokeweight="1pt">
            <v:fill color2="#ccc0d9 [1303]" focus="100%" type="gradient"/>
            <v:shadow on="t" color="#3f3151 [1607]" opacity=".5" offset="1pt"/>
            <v:textbox style="mso-next-textbox:#Rectangle 95">
              <w:txbxContent>
                <w:p w:rsidR="0060081D" w:rsidRPr="00E60600" w:rsidRDefault="0060081D" w:rsidP="00A95C97">
                  <w:pPr>
                    <w:rPr>
                      <w:rFonts w:ascii="Times New Roman" w:hAnsi="Times New Roman" w:cs="Times New Roman"/>
                    </w:rPr>
                  </w:pPr>
                  <w:r w:rsidRPr="00E60600">
                    <w:rPr>
                      <w:rFonts w:ascii="Times New Roman" w:hAnsi="Times New Roman" w:cs="Times New Roman"/>
                    </w:rPr>
                    <w:t xml:space="preserve">Urban waste disposal team </w:t>
                  </w:r>
                </w:p>
                <w:p w:rsidR="0060081D" w:rsidRDefault="0060081D" w:rsidP="00A95C97"/>
              </w:txbxContent>
            </v:textbox>
          </v:rect>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Pr>
          <w:rFonts w:ascii="Times New Roman" w:hAnsi="Times New Roman" w:cs="Times New Roman"/>
          <w:noProof/>
          <w:sz w:val="23"/>
          <w:szCs w:val="23"/>
        </w:rPr>
        <w:pict>
          <v:shape id="AutoShape 116" o:spid="_x0000_s1072" type="#_x0000_t32" style="position:absolute;margin-left:77.7pt;margin-top:21.85pt;width:26.1pt;height:0;rotation:90;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" adj="-164483,-1,-164483" strokecolor="#f79646 [3209]" strokeweight="4.5pt">
            <v:stroke endarrow="block"/>
            <v:shadow color="#868686"/>
          </v:shape>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sidRPr="007913D8">
        <w:rPr>
          <w:rFonts w:ascii="Times New Roman" w:hAnsi="Times New Roman" w:cs="Times New Roman"/>
          <w:noProof/>
          <w:sz w:val="24"/>
          <w:szCs w:val="24"/>
        </w:rPr>
        <w:pict>
          <v:shape id="_x0000_s1099" type="#_x0000_t32" style="position:absolute;margin-left:90.75pt;margin-top:27.1pt;width:0;height:30.1pt;z-index:251757568" o:connectortype="straight" strokecolor="#d99594 [1941]" strokeweight="6pt">
            <v:stroke endarrow="block"/>
            <v:shadow type="perspective" color="#622423 [1605]" opacity=".5" offset="1pt" offset2="-3pt"/>
          </v:shape>
        </w:pict>
      </w:r>
      <w:r>
        <w:rPr>
          <w:rFonts w:ascii="Times New Roman" w:hAnsi="Times New Roman" w:cs="Times New Roman"/>
          <w:noProof/>
          <w:sz w:val="23"/>
          <w:szCs w:val="23"/>
        </w:rPr>
        <w:pict>
          <v:rect id="Rectangle 98" o:spid="_x0000_s1038" style="position:absolute;margin-left:34.5pt;margin-top:3.45pt;width:120.75pt;height:23.6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" fillcolor="white [3201]" strokecolor="#9bbb59 [3206]" strokeweight="5pt">
            <v:stroke linestyle="thickThin"/>
            <v:shadow on="t" type="double" color="#868686" opacity=".5" color2="shadow add(102)" offset="-3pt,-3pt" offset2="-6pt,-6pt"/>
            <v:textbox style="mso-next-textbox:#Rectangle 98">
              <w:txbxContent>
                <w:p w:rsidR="0060081D" w:rsidRDefault="0060081D" w:rsidP="00A95C97">
                  <w:r>
                    <w:rPr>
                      <w:rFonts w:ascii="Times New Roman" w:hAnsi="Times New Roman" w:cs="Times New Roman"/>
                      <w:sz w:val="24"/>
                      <w:szCs w:val="24"/>
                    </w:rPr>
                    <w:t>Team leader</w:t>
                  </w:r>
                </w:p>
              </w:txbxContent>
            </v:textbox>
          </v:rect>
        </w:pict>
      </w:r>
    </w:p>
    <w:p w:rsidR="00A95C97" w:rsidRDefault="007913D8" w:rsidP="00B14340">
      <w:pPr>
        <w:autoSpaceDE w:val="0"/>
        <w:autoSpaceDN w:val="0"/>
        <w:adjustRightInd w:val="0"/>
        <w:spacing w:after="100" w:line="480" w:lineRule="auto"/>
        <w:rPr>
          <w:rFonts w:ascii="Times New Roman" w:hAnsi="Times New Roman" w:cs="Times New Roman"/>
          <w:sz w:val="23"/>
          <w:szCs w:val="23"/>
          <w:highlight w:val="yellow"/>
        </w:rPr>
      </w:pPr>
      <w:r w:rsidRPr="007913D8">
        <w:rPr>
          <w:rFonts w:ascii="Times New Roman" w:hAnsi="Times New Roman" w:cs="Times New Roman"/>
          <w:noProof/>
          <w:sz w:val="24"/>
          <w:szCs w:val="24"/>
        </w:rPr>
        <w:pict>
          <v:rect id="_x0000_s1100" style="position:absolute;margin-left:44.25pt;margin-top:25.75pt;width:111pt;height:26.5pt;z-index:251758592" fillcolor="white [3201]" strokecolor="#92cddc [1944]" strokeweight="1pt">
            <v:fill color2="#b6dde8 [1304]" focusposition="1" focussize="" focus="100%" type="gradient"/>
            <v:shadow on="t" type="perspective" color="#205867 [1608]" opacity=".5" offset="1pt" offset2="-3pt"/>
            <v:textbox>
              <w:txbxContent>
                <w:p w:rsidR="0060081D" w:rsidRDefault="0060081D" w:rsidP="00D1207F">
                  <w:pPr>
                    <w:autoSpaceDE w:val="0"/>
                    <w:autoSpaceDN w:val="0"/>
                    <w:adjustRightInd w:val="0"/>
                    <w:spacing w:after="100"/>
                    <w:rPr>
                      <w:rFonts w:ascii="Times New Roman" w:hAnsi="Times New Roman" w:cs="Times New Roman"/>
                      <w:sz w:val="24"/>
                      <w:szCs w:val="24"/>
                    </w:rPr>
                  </w:pPr>
                  <w:r>
                    <w:rPr>
                      <w:rFonts w:ascii="Times New Roman" w:hAnsi="Times New Roman" w:cs="Times New Roman"/>
                      <w:sz w:val="24"/>
                      <w:szCs w:val="24"/>
                    </w:rPr>
                    <w:t xml:space="preserve">Different officers </w:t>
                  </w:r>
                </w:p>
                <w:p w:rsidR="0060081D" w:rsidRPr="00D1207F" w:rsidRDefault="0060081D" w:rsidP="00D1207F"/>
              </w:txbxContent>
            </v:textbox>
          </v:rect>
        </w:pict>
      </w:r>
    </w:p>
    <w:p w:rsidR="00A95C97" w:rsidRDefault="00A95C97" w:rsidP="00B14340">
      <w:pPr>
        <w:autoSpaceDE w:val="0"/>
        <w:autoSpaceDN w:val="0"/>
        <w:adjustRightInd w:val="0"/>
        <w:spacing w:after="100" w:line="480" w:lineRule="auto"/>
        <w:rPr>
          <w:rFonts w:ascii="Times New Roman" w:hAnsi="Times New Roman" w:cs="Times New Roman"/>
          <w:sz w:val="23"/>
          <w:szCs w:val="23"/>
        </w:rPr>
      </w:pPr>
    </w:p>
    <w:p w:rsidR="00415789" w:rsidRPr="000B4187" w:rsidRDefault="00415789" w:rsidP="00FD01F5">
      <w:pPr>
        <w:autoSpaceDE w:val="0"/>
        <w:autoSpaceDN w:val="0"/>
        <w:adjustRightInd w:val="0"/>
        <w:spacing w:after="100" w:line="480" w:lineRule="auto"/>
        <w:rPr>
          <w:rFonts w:ascii="Times New Roman" w:hAnsi="Times New Roman" w:cs="Times New Roman"/>
          <w:i/>
          <w:sz w:val="23"/>
          <w:szCs w:val="23"/>
        </w:rPr>
      </w:pPr>
      <w:bookmarkStart w:id="114" w:name="_Toc14529485"/>
      <w:r w:rsidRPr="000B4187">
        <w:rPr>
          <w:rFonts w:ascii="Times New Roman" w:hAnsi="Times New Roman" w:cs="Times New Roman"/>
          <w:i/>
          <w:sz w:val="24"/>
          <w:szCs w:val="24"/>
        </w:rPr>
        <w:t xml:space="preserve">Figure </w:t>
      </w:r>
      <w:r w:rsidR="007913D8" w:rsidRPr="000B4187">
        <w:rPr>
          <w:rFonts w:ascii="Times New Roman" w:hAnsi="Times New Roman" w:cs="Times New Roman"/>
          <w:i/>
          <w:sz w:val="24"/>
          <w:szCs w:val="24"/>
        </w:rPr>
        <w:fldChar w:fldCharType="begin"/>
      </w:r>
      <w:r w:rsidR="00552175" w:rsidRPr="000B4187">
        <w:rPr>
          <w:rFonts w:ascii="Times New Roman" w:hAnsi="Times New Roman" w:cs="Times New Roman"/>
          <w:i/>
          <w:sz w:val="24"/>
          <w:szCs w:val="24"/>
        </w:rPr>
        <w:instrText xml:space="preserve"> SEQ Figure \* ARABIC </w:instrText>
      </w:r>
      <w:r w:rsidR="007913D8" w:rsidRPr="000B4187">
        <w:rPr>
          <w:rFonts w:ascii="Times New Roman" w:hAnsi="Times New Roman" w:cs="Times New Roman"/>
          <w:i/>
          <w:sz w:val="24"/>
          <w:szCs w:val="24"/>
        </w:rPr>
        <w:fldChar w:fldCharType="separate"/>
      </w:r>
      <w:r w:rsidR="00AB6E5D">
        <w:rPr>
          <w:rFonts w:ascii="Times New Roman" w:hAnsi="Times New Roman" w:cs="Times New Roman"/>
          <w:i/>
          <w:noProof/>
          <w:sz w:val="24"/>
          <w:szCs w:val="24"/>
        </w:rPr>
        <w:t>19</w:t>
      </w:r>
      <w:r w:rsidR="007913D8" w:rsidRPr="000B4187">
        <w:rPr>
          <w:rFonts w:ascii="Times New Roman" w:hAnsi="Times New Roman" w:cs="Times New Roman"/>
          <w:i/>
          <w:sz w:val="24"/>
          <w:szCs w:val="24"/>
        </w:rPr>
        <w:fldChar w:fldCharType="end"/>
      </w:r>
      <w:r w:rsidRPr="000B4187">
        <w:rPr>
          <w:rFonts w:ascii="Times New Roman" w:hAnsi="Times New Roman" w:cs="Times New Roman"/>
          <w:i/>
          <w:sz w:val="24"/>
          <w:szCs w:val="24"/>
        </w:rPr>
        <w:t xml:space="preserve"> Organizational structure of the Department of Greenery and Beautification</w:t>
      </w:r>
      <w:bookmarkEnd w:id="114"/>
    </w:p>
    <w:p w:rsidR="00A95C97" w:rsidRDefault="00A95C97" w:rsidP="00B14340">
      <w:pPr>
        <w:spacing w:line="480" w:lineRule="auto"/>
        <w:jc w:val="both"/>
        <w:rPr>
          <w:rFonts w:ascii="Times New Roman" w:hAnsi="Times New Roman" w:cs="Times New Roman"/>
          <w:sz w:val="24"/>
          <w:szCs w:val="24"/>
        </w:rPr>
      </w:pPr>
    </w:p>
    <w:p w:rsidR="00BF5947" w:rsidRDefault="00BF5947" w:rsidP="00B14340">
      <w:pPr>
        <w:spacing w:line="480" w:lineRule="auto"/>
        <w:jc w:val="both"/>
        <w:rPr>
          <w:rFonts w:ascii="Times New Roman" w:hAnsi="Times New Roman" w:cs="Times New Roman"/>
          <w:sz w:val="24"/>
          <w:szCs w:val="24"/>
        </w:rPr>
        <w:sectPr w:rsidR="00BF5947" w:rsidSect="00B14340">
          <w:pgSz w:w="15840" w:h="12240" w:orient="landscape"/>
          <w:pgMar w:top="1440" w:right="1440" w:bottom="1440" w:left="2160" w:header="720" w:footer="720" w:gutter="0"/>
          <w:cols w:space="720"/>
          <w:docGrid w:linePitch="360"/>
        </w:sectPr>
      </w:pPr>
    </w:p>
    <w:p w:rsidR="00415789" w:rsidRDefault="00415789" w:rsidP="00B14340">
      <w:pPr>
        <w:spacing w:line="480" w:lineRule="auto"/>
        <w:jc w:val="both"/>
        <w:rPr>
          <w:rFonts w:ascii="Times New Roman" w:hAnsi="Times New Roman" w:cs="Times New Roman"/>
          <w:sz w:val="24"/>
          <w:szCs w:val="24"/>
        </w:rPr>
      </w:pPr>
      <w:r w:rsidRPr="00B713F2">
        <w:rPr>
          <w:rFonts w:ascii="Times New Roman" w:hAnsi="Times New Roman" w:cs="Times New Roman"/>
          <w:sz w:val="24"/>
          <w:szCs w:val="24"/>
        </w:rPr>
        <w:lastRenderedPageBreak/>
        <w:t xml:space="preserve">While the administration responsible for </w:t>
      </w:r>
      <w:r w:rsidR="0080436C">
        <w:rPr>
          <w:rFonts w:ascii="Times New Roman" w:hAnsi="Times New Roman" w:cs="Times New Roman"/>
          <w:sz w:val="24"/>
          <w:szCs w:val="24"/>
        </w:rPr>
        <w:t xml:space="preserve">urban </w:t>
      </w:r>
      <w:r w:rsidR="00286DBC">
        <w:rPr>
          <w:rFonts w:ascii="Times New Roman" w:hAnsi="Times New Roman" w:cs="Times New Roman"/>
          <w:sz w:val="24"/>
          <w:szCs w:val="24"/>
        </w:rPr>
        <w:t>GI</w:t>
      </w:r>
      <w:r>
        <w:rPr>
          <w:rFonts w:ascii="Times New Roman" w:hAnsi="Times New Roman" w:cs="Times New Roman"/>
          <w:sz w:val="24"/>
          <w:szCs w:val="24"/>
        </w:rPr>
        <w:t xml:space="preserve"> components </w:t>
      </w:r>
      <w:r w:rsidRPr="00B713F2">
        <w:rPr>
          <w:rFonts w:ascii="Times New Roman" w:hAnsi="Times New Roman" w:cs="Times New Roman"/>
          <w:sz w:val="24"/>
          <w:szCs w:val="24"/>
        </w:rPr>
        <w:t>management is hierarch</w:t>
      </w:r>
      <w:r>
        <w:rPr>
          <w:rFonts w:ascii="Times New Roman" w:hAnsi="Times New Roman" w:cs="Times New Roman"/>
          <w:sz w:val="24"/>
          <w:szCs w:val="24"/>
        </w:rPr>
        <w:t xml:space="preserve">ically structured, according to </w:t>
      </w:r>
      <w:r w:rsidRPr="00B713F2">
        <w:rPr>
          <w:rFonts w:ascii="Times New Roman" w:hAnsi="Times New Roman" w:cs="Times New Roman"/>
          <w:sz w:val="24"/>
          <w:szCs w:val="24"/>
        </w:rPr>
        <w:t>key informant</w:t>
      </w:r>
      <w:r w:rsidR="003B4E28">
        <w:rPr>
          <w:rFonts w:ascii="Times New Roman" w:hAnsi="Times New Roman" w:cs="Times New Roman"/>
          <w:sz w:val="24"/>
          <w:szCs w:val="24"/>
        </w:rPr>
        <w:t>s</w:t>
      </w:r>
      <w:r w:rsidRPr="00B713F2">
        <w:rPr>
          <w:rFonts w:ascii="Times New Roman" w:hAnsi="Times New Roman" w:cs="Times New Roman"/>
          <w:sz w:val="24"/>
          <w:szCs w:val="24"/>
        </w:rPr>
        <w:t>, a lack of coordination</w:t>
      </w:r>
      <w:r w:rsidR="00286DBC">
        <w:rPr>
          <w:rFonts w:ascii="Times New Roman" w:hAnsi="Times New Roman" w:cs="Times New Roman"/>
          <w:sz w:val="24"/>
          <w:szCs w:val="24"/>
        </w:rPr>
        <w:t xml:space="preserve"> </w:t>
      </w:r>
      <w:r w:rsidRPr="00B713F2">
        <w:rPr>
          <w:rFonts w:ascii="Times New Roman" w:hAnsi="Times New Roman" w:cs="Times New Roman"/>
          <w:sz w:val="24"/>
          <w:szCs w:val="24"/>
        </w:rPr>
        <w:t xml:space="preserve">between the </w:t>
      </w:r>
      <w:r w:rsidR="0028302E">
        <w:rPr>
          <w:rFonts w:ascii="Times New Roman" w:hAnsi="Times New Roman" w:cs="Times New Roman"/>
          <w:sz w:val="24"/>
          <w:szCs w:val="24"/>
        </w:rPr>
        <w:t>institutions</w:t>
      </w:r>
      <w:r w:rsidRPr="00B713F2">
        <w:rPr>
          <w:rFonts w:ascii="Times New Roman" w:hAnsi="Times New Roman" w:cs="Times New Roman"/>
          <w:sz w:val="24"/>
          <w:szCs w:val="24"/>
        </w:rPr>
        <w:t xml:space="preserve"> can be observed. </w:t>
      </w:r>
    </w:p>
    <w:p w:rsidR="000C58E4" w:rsidRPr="006C7664" w:rsidRDefault="000C58E4" w:rsidP="000C58E4">
      <w:pPr>
        <w:spacing w:line="240" w:lineRule="auto"/>
        <w:jc w:val="both"/>
        <w:rPr>
          <w:rFonts w:ascii="Times New Roman" w:hAnsi="Times New Roman" w:cs="Times New Roman"/>
          <w:sz w:val="16"/>
          <w:szCs w:val="16"/>
        </w:rPr>
      </w:pPr>
    </w:p>
    <w:p w:rsidR="00415789" w:rsidRDefault="00415789" w:rsidP="00B14340">
      <w:pPr>
        <w:pStyle w:val="Default"/>
        <w:spacing w:line="480" w:lineRule="auto"/>
        <w:ind w:left="720" w:right="720"/>
        <w:jc w:val="both"/>
        <w:rPr>
          <w:rFonts w:ascii="Times New Roman" w:hAnsi="Times New Roman" w:cs="Times New Roman"/>
          <w:i/>
        </w:rPr>
      </w:pPr>
      <w:r w:rsidRPr="00B713F2">
        <w:rPr>
          <w:rFonts w:ascii="Times New Roman" w:hAnsi="Times New Roman" w:cs="Times New Roman"/>
          <w:i/>
        </w:rPr>
        <w:t xml:space="preserve">“…lack of coordination among the organization </w:t>
      </w:r>
      <w:r w:rsidR="007A10D0">
        <w:rPr>
          <w:rFonts w:ascii="Times New Roman" w:hAnsi="Times New Roman" w:cs="Times New Roman"/>
          <w:i/>
        </w:rPr>
        <w:t xml:space="preserve">directly or indirectly </w:t>
      </w:r>
      <w:r w:rsidRPr="00B713F2">
        <w:rPr>
          <w:rFonts w:ascii="Times New Roman" w:hAnsi="Times New Roman" w:cs="Times New Roman"/>
          <w:i/>
        </w:rPr>
        <w:t xml:space="preserve">responsible for the development and management of </w:t>
      </w:r>
      <w:r w:rsidR="0080436C">
        <w:rPr>
          <w:rFonts w:ascii="Times New Roman" w:hAnsi="Times New Roman" w:cs="Times New Roman"/>
          <w:i/>
        </w:rPr>
        <w:t xml:space="preserve">urban </w:t>
      </w:r>
      <w:r w:rsidR="009A7EF3">
        <w:rPr>
          <w:rFonts w:ascii="Times New Roman" w:hAnsi="Times New Roman" w:cs="Times New Roman"/>
          <w:i/>
        </w:rPr>
        <w:t>GI</w:t>
      </w:r>
      <w:r w:rsidRPr="0080436C">
        <w:rPr>
          <w:rFonts w:ascii="Times New Roman" w:hAnsi="Times New Roman" w:cs="Times New Roman"/>
          <w:i/>
        </w:rPr>
        <w:t xml:space="preserve"> components</w:t>
      </w:r>
      <w:r w:rsidR="009A7EF3">
        <w:rPr>
          <w:rFonts w:ascii="Times New Roman" w:hAnsi="Times New Roman" w:cs="Times New Roman"/>
          <w:i/>
        </w:rPr>
        <w:t xml:space="preserve"> </w:t>
      </w:r>
      <w:r w:rsidRPr="00B713F2">
        <w:rPr>
          <w:rFonts w:ascii="Times New Roman" w:hAnsi="Times New Roman" w:cs="Times New Roman"/>
          <w:i/>
        </w:rPr>
        <w:t xml:space="preserve">at </w:t>
      </w:r>
      <w:r w:rsidR="00D36C9D" w:rsidRPr="00B713F2">
        <w:rPr>
          <w:rFonts w:ascii="Times New Roman" w:hAnsi="Times New Roman" w:cs="Times New Roman"/>
          <w:i/>
        </w:rPr>
        <w:t>town</w:t>
      </w:r>
      <w:r w:rsidR="00D36C9D">
        <w:rPr>
          <w:rFonts w:ascii="Times New Roman" w:hAnsi="Times New Roman" w:cs="Times New Roman"/>
          <w:i/>
        </w:rPr>
        <w:t>s’</w:t>
      </w:r>
      <w:r w:rsidRPr="00B713F2">
        <w:rPr>
          <w:rFonts w:ascii="Times New Roman" w:hAnsi="Times New Roman" w:cs="Times New Roman"/>
          <w:i/>
        </w:rPr>
        <w:t xml:space="preserve"> level</w:t>
      </w:r>
      <w:r w:rsidR="009A7EF3">
        <w:rPr>
          <w:rFonts w:ascii="Times New Roman" w:hAnsi="Times New Roman" w:cs="Times New Roman"/>
          <w:i/>
        </w:rPr>
        <w:t xml:space="preserve"> </w:t>
      </w:r>
      <w:r w:rsidR="009A7EF3" w:rsidRPr="00B713F2">
        <w:rPr>
          <w:rFonts w:ascii="Times New Roman" w:hAnsi="Times New Roman" w:cs="Times New Roman"/>
          <w:i/>
        </w:rPr>
        <w:t>is a big problem</w:t>
      </w:r>
      <w:r w:rsidRPr="00B713F2">
        <w:rPr>
          <w:rFonts w:ascii="Times New Roman" w:hAnsi="Times New Roman" w:cs="Times New Roman"/>
          <w:i/>
        </w:rPr>
        <w:t xml:space="preserve">. Many environmental problems confronting </w:t>
      </w:r>
      <w:r w:rsidR="0080436C" w:rsidRPr="00B713F2">
        <w:rPr>
          <w:rFonts w:ascii="Times New Roman" w:hAnsi="Times New Roman" w:cs="Times New Roman"/>
          <w:i/>
        </w:rPr>
        <w:t>these towns</w:t>
      </w:r>
      <w:r w:rsidRPr="00B713F2">
        <w:rPr>
          <w:rFonts w:ascii="Times New Roman" w:hAnsi="Times New Roman" w:cs="Times New Roman"/>
          <w:i/>
        </w:rPr>
        <w:t xml:space="preserve"> such as destruction of </w:t>
      </w:r>
      <w:r w:rsidR="0080436C">
        <w:rPr>
          <w:rFonts w:ascii="Times New Roman" w:hAnsi="Times New Roman" w:cs="Times New Roman"/>
          <w:i/>
        </w:rPr>
        <w:t xml:space="preserve">urban </w:t>
      </w:r>
      <w:r w:rsidR="009A7EF3">
        <w:rPr>
          <w:rFonts w:ascii="Times New Roman" w:hAnsi="Times New Roman" w:cs="Times New Roman"/>
          <w:i/>
        </w:rPr>
        <w:t>GI</w:t>
      </w:r>
      <w:r w:rsidRPr="00415789">
        <w:rPr>
          <w:rFonts w:ascii="Times New Roman" w:hAnsi="Times New Roman" w:cs="Times New Roman"/>
          <w:i/>
        </w:rPr>
        <w:t xml:space="preserve"> </w:t>
      </w:r>
      <w:r w:rsidRPr="000B1C95">
        <w:rPr>
          <w:rFonts w:ascii="Times New Roman" w:hAnsi="Times New Roman" w:cs="Times New Roman"/>
          <w:i/>
        </w:rPr>
        <w:t>components</w:t>
      </w:r>
      <w:r w:rsidR="009A7EF3" w:rsidRPr="000B1C95">
        <w:rPr>
          <w:rFonts w:ascii="Times New Roman" w:hAnsi="Times New Roman" w:cs="Times New Roman"/>
          <w:i/>
        </w:rPr>
        <w:t xml:space="preserve"> </w:t>
      </w:r>
      <w:r w:rsidRPr="000B1C95">
        <w:rPr>
          <w:rFonts w:ascii="Times New Roman" w:hAnsi="Times New Roman" w:cs="Times New Roman"/>
          <w:i/>
        </w:rPr>
        <w:t xml:space="preserve">are often left unattended because the various </w:t>
      </w:r>
      <w:r w:rsidR="000B1C95">
        <w:rPr>
          <w:rFonts w:ascii="Times New Roman" w:hAnsi="Times New Roman" w:cs="Times New Roman"/>
          <w:i/>
        </w:rPr>
        <w:t>institutions</w:t>
      </w:r>
      <w:r w:rsidRPr="000B1C95">
        <w:rPr>
          <w:rFonts w:ascii="Times New Roman" w:hAnsi="Times New Roman" w:cs="Times New Roman"/>
          <w:i/>
        </w:rPr>
        <w:t xml:space="preserve"> in charge do not coordinate their activities well</w:t>
      </w:r>
      <w:r w:rsidRPr="00D07DCE">
        <w:rPr>
          <w:rFonts w:ascii="Times New Roman" w:hAnsi="Times New Roman" w:cs="Times New Roman"/>
          <w:i/>
        </w:rPr>
        <w:t>.”</w:t>
      </w:r>
      <w:r w:rsidR="00D07DCE" w:rsidRPr="00D07DCE">
        <w:rPr>
          <w:rFonts w:ascii="Times New Roman" w:hAnsi="Times New Roman" w:cs="Times New Roman"/>
          <w:i/>
        </w:rPr>
        <w:t>(</w:t>
      </w:r>
      <w:r w:rsidR="00081EDB">
        <w:rPr>
          <w:rFonts w:ascii="Times New Roman" w:hAnsi="Times New Roman" w:cs="Times New Roman"/>
          <w:i/>
        </w:rPr>
        <w:t>Mr</w:t>
      </w:r>
      <w:r w:rsidR="00E00AA6">
        <w:rPr>
          <w:rFonts w:ascii="Times New Roman" w:hAnsi="Times New Roman" w:cs="Times New Roman"/>
          <w:i/>
        </w:rPr>
        <w:t xml:space="preserve">. M., </w:t>
      </w:r>
      <w:r w:rsidR="00E00AA6">
        <w:rPr>
          <w:rFonts w:ascii="Times New Roman" w:hAnsi="Times New Roman" w:cs="Times New Roman"/>
        </w:rPr>
        <w:t>o</w:t>
      </w:r>
      <w:r w:rsidR="00D07DCE" w:rsidRPr="00D07DCE">
        <w:rPr>
          <w:rFonts w:ascii="Times New Roman" w:hAnsi="Times New Roman" w:cs="Times New Roman"/>
        </w:rPr>
        <w:t>fficial</w:t>
      </w:r>
      <w:r w:rsidR="00E00AA6">
        <w:rPr>
          <w:rFonts w:ascii="Times New Roman" w:hAnsi="Times New Roman" w:cs="Times New Roman"/>
        </w:rPr>
        <w:t xml:space="preserve"> of </w:t>
      </w:r>
      <w:r w:rsidR="007F31FB" w:rsidRPr="007F31FB">
        <w:rPr>
          <w:rFonts w:ascii="Times New Roman" w:hAnsi="Times New Roman" w:cs="Times New Roman"/>
        </w:rPr>
        <w:t xml:space="preserve">Department of </w:t>
      </w:r>
      <w:r w:rsidR="00E00AA6" w:rsidRPr="006C7664">
        <w:rPr>
          <w:rFonts w:ascii="Times New Roman" w:hAnsi="Times New Roman" w:cs="Times New Roman"/>
        </w:rPr>
        <w:t>Greenery</w:t>
      </w:r>
      <w:r w:rsidR="00D07DCE" w:rsidRPr="006C7664">
        <w:rPr>
          <w:rFonts w:ascii="Times New Roman" w:hAnsi="Times New Roman" w:cs="Times New Roman"/>
        </w:rPr>
        <w:t xml:space="preserve"> and</w:t>
      </w:r>
      <w:r w:rsidR="007F31FB" w:rsidRPr="006C7664">
        <w:rPr>
          <w:rFonts w:ascii="Times New Roman" w:hAnsi="Times New Roman" w:cs="Times New Roman"/>
        </w:rPr>
        <w:t xml:space="preserve"> Beautification, Legetafo town, Key informant interview, </w:t>
      </w:r>
      <w:r w:rsidR="005F5412" w:rsidRPr="006C7664">
        <w:rPr>
          <w:rFonts w:ascii="Times New Roman" w:hAnsi="Times New Roman" w:cs="Times New Roman"/>
        </w:rPr>
        <w:t>01</w:t>
      </w:r>
      <w:r w:rsidR="007F31FB" w:rsidRPr="006C7664">
        <w:rPr>
          <w:rFonts w:ascii="Times New Roman" w:hAnsi="Times New Roman" w:cs="Times New Roman"/>
        </w:rPr>
        <w:t>/0</w:t>
      </w:r>
      <w:r w:rsidR="005F5412" w:rsidRPr="006C7664">
        <w:rPr>
          <w:rFonts w:ascii="Times New Roman" w:hAnsi="Times New Roman" w:cs="Times New Roman"/>
        </w:rPr>
        <w:t>9</w:t>
      </w:r>
      <w:r w:rsidR="007F31FB" w:rsidRPr="006C7664">
        <w:rPr>
          <w:rFonts w:ascii="Times New Roman" w:hAnsi="Times New Roman" w:cs="Times New Roman"/>
        </w:rPr>
        <w:t>/2017</w:t>
      </w:r>
      <w:r w:rsidR="007F31FB" w:rsidRPr="006C7664">
        <w:rPr>
          <w:rFonts w:ascii="Times New Roman" w:hAnsi="Times New Roman" w:cs="Times New Roman"/>
          <w:i/>
        </w:rPr>
        <w:t>)</w:t>
      </w:r>
    </w:p>
    <w:p w:rsidR="0011438B" w:rsidRDefault="0011438B">
      <w:pPr>
        <w:pStyle w:val="Default"/>
        <w:ind w:left="720" w:right="720"/>
        <w:jc w:val="both"/>
        <w:rPr>
          <w:rFonts w:ascii="Times New Roman" w:hAnsi="Times New Roman" w:cs="Times New Roman"/>
          <w:i/>
          <w:sz w:val="16"/>
          <w:szCs w:val="16"/>
        </w:rPr>
      </w:pPr>
    </w:p>
    <w:p w:rsidR="0011438B" w:rsidRDefault="0011438B">
      <w:pPr>
        <w:pStyle w:val="Default"/>
        <w:ind w:left="720" w:right="720"/>
        <w:jc w:val="both"/>
        <w:rPr>
          <w:rFonts w:ascii="Times New Roman" w:hAnsi="Times New Roman" w:cs="Times New Roman"/>
          <w:i/>
          <w:sz w:val="16"/>
          <w:szCs w:val="16"/>
        </w:rPr>
      </w:pPr>
    </w:p>
    <w:p w:rsidR="0011438B" w:rsidRPr="006C7664" w:rsidRDefault="0011438B">
      <w:pPr>
        <w:pStyle w:val="Default"/>
        <w:ind w:left="720" w:right="720"/>
        <w:jc w:val="both"/>
        <w:rPr>
          <w:rFonts w:ascii="Times New Roman" w:hAnsi="Times New Roman" w:cs="Times New Roman"/>
          <w:i/>
          <w:sz w:val="16"/>
          <w:szCs w:val="16"/>
        </w:rPr>
      </w:pPr>
    </w:p>
    <w:p w:rsidR="0011438B" w:rsidRDefault="0011438B">
      <w:pPr>
        <w:pStyle w:val="Default"/>
        <w:ind w:left="720" w:right="720"/>
        <w:jc w:val="both"/>
        <w:rPr>
          <w:rFonts w:ascii="Times New Roman" w:hAnsi="Times New Roman" w:cs="Times New Roman"/>
          <w:i/>
          <w:sz w:val="16"/>
          <w:szCs w:val="16"/>
        </w:rPr>
      </w:pPr>
    </w:p>
    <w:p w:rsidR="00F845B5" w:rsidRPr="00F845B5" w:rsidRDefault="007A10D0" w:rsidP="00B14340">
      <w:pPr>
        <w:pStyle w:val="Default"/>
        <w:spacing w:line="480" w:lineRule="auto"/>
        <w:ind w:left="720" w:right="720"/>
        <w:jc w:val="both"/>
        <w:rPr>
          <w:rFonts w:ascii="Times New Roman" w:hAnsi="Times New Roman" w:cs="Times New Roman"/>
          <w:i/>
        </w:rPr>
      </w:pPr>
      <w:r w:rsidRPr="00F845B5">
        <w:rPr>
          <w:rFonts w:ascii="Times New Roman" w:hAnsi="Times New Roman" w:cs="Times New Roman"/>
          <w:i/>
        </w:rPr>
        <w:t xml:space="preserve"> </w:t>
      </w:r>
      <w:r w:rsidR="0080436C" w:rsidRPr="00F845B5">
        <w:rPr>
          <w:rFonts w:ascii="Times New Roman" w:hAnsi="Times New Roman" w:cs="Times New Roman"/>
          <w:i/>
        </w:rPr>
        <w:t>“</w:t>
      </w:r>
      <w:r w:rsidR="0080436C">
        <w:rPr>
          <w:rFonts w:ascii="Times New Roman" w:hAnsi="Times New Roman" w:cs="Times New Roman"/>
          <w:i/>
        </w:rPr>
        <w:t>…in</w:t>
      </w:r>
      <w:r w:rsidR="00415789" w:rsidRPr="00F845B5">
        <w:rPr>
          <w:rFonts w:ascii="Times New Roman" w:hAnsi="Times New Roman" w:cs="Times New Roman"/>
          <w:i/>
        </w:rPr>
        <w:t xml:space="preserve"> the structural plan of </w:t>
      </w:r>
      <w:r w:rsidR="0044513F">
        <w:rPr>
          <w:rFonts w:ascii="Times New Roman" w:hAnsi="Times New Roman" w:cs="Times New Roman"/>
          <w:i/>
        </w:rPr>
        <w:t xml:space="preserve">the </w:t>
      </w:r>
      <w:r w:rsidR="00415789" w:rsidRPr="00F845B5">
        <w:rPr>
          <w:rFonts w:ascii="Times New Roman" w:hAnsi="Times New Roman" w:cs="Times New Roman"/>
          <w:i/>
        </w:rPr>
        <w:t xml:space="preserve">towns, lands were reserved for </w:t>
      </w:r>
      <w:r w:rsidR="0080436C">
        <w:rPr>
          <w:rFonts w:ascii="Times New Roman" w:hAnsi="Times New Roman" w:cs="Times New Roman"/>
          <w:i/>
        </w:rPr>
        <w:t xml:space="preserve">urban </w:t>
      </w:r>
      <w:r w:rsidR="009A7EF3">
        <w:rPr>
          <w:rFonts w:ascii="Times New Roman" w:hAnsi="Times New Roman" w:cs="Times New Roman"/>
          <w:i/>
        </w:rPr>
        <w:t xml:space="preserve">GI </w:t>
      </w:r>
      <w:r w:rsidR="00415789" w:rsidRPr="00F845B5">
        <w:rPr>
          <w:rFonts w:ascii="Times New Roman" w:hAnsi="Times New Roman" w:cs="Times New Roman"/>
          <w:i/>
        </w:rPr>
        <w:t>components. However</w:t>
      </w:r>
      <w:r w:rsidR="00F845B5" w:rsidRPr="00F845B5">
        <w:rPr>
          <w:rFonts w:ascii="Times New Roman" w:hAnsi="Times New Roman" w:cs="Times New Roman"/>
          <w:i/>
        </w:rPr>
        <w:t>,</w:t>
      </w:r>
      <w:r w:rsidR="00415789" w:rsidRPr="00F845B5">
        <w:rPr>
          <w:rFonts w:ascii="Times New Roman" w:hAnsi="Times New Roman" w:cs="Times New Roman"/>
          <w:i/>
        </w:rPr>
        <w:t xml:space="preserve"> </w:t>
      </w:r>
      <w:r w:rsidR="0044513F">
        <w:rPr>
          <w:rFonts w:ascii="Times New Roman" w:hAnsi="Times New Roman" w:cs="Times New Roman"/>
          <w:i/>
        </w:rPr>
        <w:t xml:space="preserve">the </w:t>
      </w:r>
      <w:r w:rsidR="00415789" w:rsidRPr="00F845B5">
        <w:rPr>
          <w:rFonts w:ascii="Times New Roman" w:hAnsi="Times New Roman" w:cs="Times New Roman"/>
          <w:i/>
        </w:rPr>
        <w:t>Land Administration</w:t>
      </w:r>
      <w:r w:rsidR="009A7EF3">
        <w:rPr>
          <w:rFonts w:ascii="Times New Roman" w:hAnsi="Times New Roman" w:cs="Times New Roman"/>
          <w:i/>
        </w:rPr>
        <w:t xml:space="preserve"> and Development</w:t>
      </w:r>
      <w:r w:rsidR="00465616">
        <w:rPr>
          <w:rFonts w:ascii="Times New Roman" w:hAnsi="Times New Roman" w:cs="Times New Roman"/>
          <w:i/>
        </w:rPr>
        <w:t xml:space="preserve"> Department </w:t>
      </w:r>
      <w:r w:rsidR="009A7EF3">
        <w:rPr>
          <w:rFonts w:ascii="Times New Roman" w:hAnsi="Times New Roman" w:cs="Times New Roman"/>
          <w:i/>
        </w:rPr>
        <w:t>often does not want</w:t>
      </w:r>
      <w:r w:rsidR="00465616">
        <w:rPr>
          <w:rFonts w:ascii="Times New Roman" w:hAnsi="Times New Roman" w:cs="Times New Roman"/>
          <w:i/>
        </w:rPr>
        <w:t xml:space="preserve"> to hand</w:t>
      </w:r>
      <w:r w:rsidR="004265E8">
        <w:rPr>
          <w:rFonts w:ascii="Times New Roman" w:hAnsi="Times New Roman" w:cs="Times New Roman"/>
          <w:i/>
        </w:rPr>
        <w:t xml:space="preserve"> </w:t>
      </w:r>
      <w:r w:rsidR="00465616">
        <w:rPr>
          <w:rFonts w:ascii="Times New Roman" w:hAnsi="Times New Roman" w:cs="Times New Roman"/>
          <w:i/>
        </w:rPr>
        <w:t xml:space="preserve">over these </w:t>
      </w:r>
      <w:r w:rsidR="00415789" w:rsidRPr="00465616">
        <w:rPr>
          <w:rFonts w:ascii="Times New Roman" w:hAnsi="Times New Roman" w:cs="Times New Roman"/>
          <w:i/>
        </w:rPr>
        <w:t>lands</w:t>
      </w:r>
      <w:r w:rsidR="00415789" w:rsidRPr="00F845B5">
        <w:rPr>
          <w:rFonts w:ascii="Times New Roman" w:hAnsi="Times New Roman" w:cs="Times New Roman"/>
          <w:i/>
        </w:rPr>
        <w:t xml:space="preserve"> immediately to the Department of </w:t>
      </w:r>
      <w:r w:rsidR="00415789" w:rsidRPr="000B1C95">
        <w:rPr>
          <w:rFonts w:ascii="Times New Roman" w:hAnsi="Times New Roman" w:cs="Times New Roman"/>
          <w:i/>
        </w:rPr>
        <w:t xml:space="preserve">Greenery and Beautification, an institution responsible for the </w:t>
      </w:r>
      <w:r w:rsidR="00415789" w:rsidRPr="000B1C95">
        <w:rPr>
          <w:rFonts w:ascii="Times New Roman" w:hAnsi="Times New Roman" w:cs="Times New Roman"/>
          <w:i/>
          <w:noProof/>
        </w:rPr>
        <w:t>development</w:t>
      </w:r>
      <w:r w:rsidR="00415789" w:rsidRPr="000B1C95">
        <w:rPr>
          <w:rFonts w:ascii="Times New Roman" w:hAnsi="Times New Roman" w:cs="Times New Roman"/>
          <w:i/>
        </w:rPr>
        <w:t xml:space="preserve"> of urban </w:t>
      </w:r>
      <w:r w:rsidR="000B1C95" w:rsidRPr="000B1C95">
        <w:rPr>
          <w:rFonts w:ascii="Times New Roman" w:hAnsi="Times New Roman" w:cs="Times New Roman"/>
          <w:i/>
        </w:rPr>
        <w:t>GI</w:t>
      </w:r>
      <w:r w:rsidR="00F845B5" w:rsidRPr="000B1C95">
        <w:rPr>
          <w:rFonts w:ascii="Times New Roman" w:hAnsi="Times New Roman" w:cs="Times New Roman"/>
          <w:i/>
        </w:rPr>
        <w:t xml:space="preserve"> components</w:t>
      </w:r>
      <w:r w:rsidR="000B1C95" w:rsidRPr="000B1C95">
        <w:rPr>
          <w:rFonts w:ascii="Times New Roman" w:hAnsi="Times New Roman" w:cs="Times New Roman"/>
          <w:i/>
        </w:rPr>
        <w:t xml:space="preserve"> due to a weak linkage between the two departments</w:t>
      </w:r>
      <w:r w:rsidR="00415789" w:rsidRPr="000B1C95">
        <w:rPr>
          <w:rFonts w:ascii="Times New Roman" w:hAnsi="Times New Roman" w:cs="Times New Roman"/>
          <w:i/>
        </w:rPr>
        <w:t>. As</w:t>
      </w:r>
      <w:r w:rsidR="00415789" w:rsidRPr="00F845B5">
        <w:rPr>
          <w:rFonts w:ascii="Times New Roman" w:hAnsi="Times New Roman" w:cs="Times New Roman"/>
          <w:i/>
        </w:rPr>
        <w:t xml:space="preserve"> a result, the capacity of </w:t>
      </w:r>
      <w:r w:rsidR="00F845B5" w:rsidRPr="00F845B5">
        <w:rPr>
          <w:rFonts w:ascii="Times New Roman" w:hAnsi="Times New Roman" w:cs="Times New Roman"/>
          <w:i/>
        </w:rPr>
        <w:t>Greenery Department</w:t>
      </w:r>
      <w:r w:rsidR="00415789" w:rsidRPr="00F845B5">
        <w:rPr>
          <w:rFonts w:ascii="Times New Roman" w:hAnsi="Times New Roman" w:cs="Times New Roman"/>
          <w:i/>
        </w:rPr>
        <w:t xml:space="preserve"> for im</w:t>
      </w:r>
      <w:r w:rsidR="00F845B5" w:rsidRPr="00F845B5">
        <w:rPr>
          <w:rFonts w:ascii="Times New Roman" w:hAnsi="Times New Roman" w:cs="Times New Roman"/>
          <w:i/>
        </w:rPr>
        <w:t xml:space="preserve">plementation </w:t>
      </w:r>
      <w:r w:rsidR="00415789" w:rsidRPr="00F845B5">
        <w:rPr>
          <w:rFonts w:ascii="Times New Roman" w:hAnsi="Times New Roman" w:cs="Times New Roman"/>
          <w:i/>
        </w:rPr>
        <w:t>was highly constrained by the bureaucracy of the Land Administration Department. Even when there was a handover</w:t>
      </w:r>
      <w:r w:rsidR="00FC50BE">
        <w:rPr>
          <w:rFonts w:ascii="Times New Roman" w:hAnsi="Times New Roman" w:cs="Times New Roman"/>
          <w:i/>
        </w:rPr>
        <w:t>,</w:t>
      </w:r>
      <w:r w:rsidR="00415789" w:rsidRPr="00F845B5">
        <w:rPr>
          <w:rFonts w:ascii="Times New Roman" w:hAnsi="Times New Roman" w:cs="Times New Roman"/>
          <w:i/>
        </w:rPr>
        <w:t xml:space="preserve"> the specific site plan of </w:t>
      </w:r>
      <w:r w:rsidR="0044513F">
        <w:rPr>
          <w:rFonts w:ascii="Times New Roman" w:hAnsi="Times New Roman" w:cs="Times New Roman"/>
          <w:i/>
        </w:rPr>
        <w:t>the GI</w:t>
      </w:r>
      <w:r w:rsidR="00F845B5" w:rsidRPr="00F845B5">
        <w:rPr>
          <w:rFonts w:ascii="Times New Roman" w:hAnsi="Times New Roman" w:cs="Times New Roman"/>
          <w:i/>
        </w:rPr>
        <w:t xml:space="preserve"> component</w:t>
      </w:r>
      <w:r w:rsidR="00415789" w:rsidRPr="00F845B5">
        <w:rPr>
          <w:rFonts w:ascii="Times New Roman" w:hAnsi="Times New Roman" w:cs="Times New Roman"/>
          <w:i/>
        </w:rPr>
        <w:t xml:space="preserve">, in most </w:t>
      </w:r>
      <w:r w:rsidR="00415789" w:rsidRPr="00F845B5">
        <w:rPr>
          <w:rFonts w:ascii="Times New Roman" w:hAnsi="Times New Roman" w:cs="Times New Roman"/>
          <w:i/>
          <w:noProof/>
        </w:rPr>
        <w:t>cases</w:t>
      </w:r>
      <w:r w:rsidR="00415789" w:rsidRPr="00F845B5">
        <w:rPr>
          <w:rFonts w:ascii="Times New Roman" w:hAnsi="Times New Roman" w:cs="Times New Roman"/>
          <w:i/>
        </w:rPr>
        <w:t xml:space="preserve"> </w:t>
      </w:r>
      <w:r w:rsidR="00415789" w:rsidRPr="00F845B5">
        <w:rPr>
          <w:rFonts w:ascii="Times New Roman" w:hAnsi="Times New Roman" w:cs="Times New Roman"/>
          <w:i/>
        </w:rPr>
        <w:lastRenderedPageBreak/>
        <w:t xml:space="preserve">lacked “XY” coordinates creating difficulties </w:t>
      </w:r>
      <w:r w:rsidR="00415789" w:rsidRPr="00F845B5">
        <w:rPr>
          <w:rFonts w:ascii="Times New Roman" w:hAnsi="Times New Roman" w:cs="Times New Roman"/>
          <w:i/>
          <w:noProof/>
        </w:rPr>
        <w:t>in identifying the sites</w:t>
      </w:r>
      <w:r w:rsidR="00F845B5" w:rsidRPr="00F845B5">
        <w:rPr>
          <w:rFonts w:ascii="Times New Roman" w:hAnsi="Times New Roman" w:cs="Times New Roman"/>
          <w:i/>
          <w:noProof/>
        </w:rPr>
        <w:t>.</w:t>
      </w:r>
      <w:r w:rsidR="00415789" w:rsidRPr="00F845B5">
        <w:rPr>
          <w:rFonts w:ascii="Times New Roman" w:hAnsi="Times New Roman" w:cs="Times New Roman"/>
          <w:i/>
          <w:noProof/>
        </w:rPr>
        <w:t>”</w:t>
      </w:r>
      <w:r w:rsidR="00E42881">
        <w:rPr>
          <w:rFonts w:ascii="Times New Roman" w:hAnsi="Times New Roman" w:cs="Times New Roman"/>
          <w:i/>
        </w:rPr>
        <w:t xml:space="preserve"> </w:t>
      </w:r>
      <w:r w:rsidR="00F845B5" w:rsidRPr="00F845B5">
        <w:rPr>
          <w:rFonts w:ascii="Times New Roman" w:hAnsi="Times New Roman" w:cs="Times New Roman"/>
          <w:i/>
        </w:rPr>
        <w:t>(</w:t>
      </w:r>
      <w:r w:rsidR="00E00AA6">
        <w:rPr>
          <w:rFonts w:ascii="Times New Roman" w:hAnsi="Times New Roman" w:cs="Times New Roman"/>
          <w:i/>
        </w:rPr>
        <w:t xml:space="preserve">Mr. C., </w:t>
      </w:r>
      <w:r w:rsidR="00E00AA6">
        <w:rPr>
          <w:rFonts w:ascii="Times New Roman" w:hAnsi="Times New Roman" w:cs="Times New Roman"/>
        </w:rPr>
        <w:t>p</w:t>
      </w:r>
      <w:r w:rsidR="00D07DCE">
        <w:rPr>
          <w:rFonts w:ascii="Times New Roman" w:hAnsi="Times New Roman" w:cs="Times New Roman"/>
        </w:rPr>
        <w:t>rocess owner of</w:t>
      </w:r>
      <w:r w:rsidR="00D07DCE" w:rsidRPr="00D07DCE">
        <w:rPr>
          <w:rFonts w:ascii="Times New Roman" w:hAnsi="Times New Roman" w:cs="Times New Roman"/>
        </w:rPr>
        <w:t xml:space="preserve"> Department of Greenery and Beautification, </w:t>
      </w:r>
      <w:r w:rsidR="00D07DCE">
        <w:rPr>
          <w:rFonts w:ascii="Times New Roman" w:hAnsi="Times New Roman" w:cs="Times New Roman"/>
        </w:rPr>
        <w:t>Sululta town</w:t>
      </w:r>
      <w:r w:rsidR="00D07DCE" w:rsidRPr="00D07DCE">
        <w:rPr>
          <w:rFonts w:ascii="Times New Roman" w:hAnsi="Times New Roman" w:cs="Times New Roman"/>
        </w:rPr>
        <w:t xml:space="preserve">, </w:t>
      </w:r>
      <w:r w:rsidR="00D07DCE">
        <w:rPr>
          <w:rFonts w:ascii="Times New Roman" w:hAnsi="Times New Roman" w:cs="Times New Roman"/>
        </w:rPr>
        <w:t>k</w:t>
      </w:r>
      <w:r w:rsidR="00D07DCE" w:rsidRPr="00D07DCE">
        <w:rPr>
          <w:rFonts w:ascii="Times New Roman" w:hAnsi="Times New Roman" w:cs="Times New Roman"/>
        </w:rPr>
        <w:t xml:space="preserve">ey informant </w:t>
      </w:r>
      <w:r w:rsidR="00D07DCE" w:rsidRPr="006C7664">
        <w:rPr>
          <w:rFonts w:ascii="Times New Roman" w:hAnsi="Times New Roman" w:cs="Times New Roman"/>
        </w:rPr>
        <w:t xml:space="preserve">interview, </w:t>
      </w:r>
      <w:r w:rsidR="007F31FB" w:rsidRPr="006C7664">
        <w:rPr>
          <w:rFonts w:ascii="Times New Roman" w:hAnsi="Times New Roman" w:cs="Times New Roman"/>
        </w:rPr>
        <w:t>0</w:t>
      </w:r>
      <w:r w:rsidR="005F5412" w:rsidRPr="006C7664">
        <w:rPr>
          <w:rFonts w:ascii="Times New Roman" w:hAnsi="Times New Roman" w:cs="Times New Roman"/>
        </w:rPr>
        <w:t>1</w:t>
      </w:r>
      <w:r w:rsidR="007F31FB" w:rsidRPr="006C7664">
        <w:rPr>
          <w:rFonts w:ascii="Times New Roman" w:hAnsi="Times New Roman" w:cs="Times New Roman"/>
        </w:rPr>
        <w:t>/</w:t>
      </w:r>
      <w:r w:rsidR="005F5412" w:rsidRPr="006C7664">
        <w:rPr>
          <w:rFonts w:ascii="Times New Roman" w:hAnsi="Times New Roman" w:cs="Times New Roman"/>
        </w:rPr>
        <w:t>13</w:t>
      </w:r>
      <w:r w:rsidR="007F31FB" w:rsidRPr="006C7664">
        <w:rPr>
          <w:rFonts w:ascii="Times New Roman" w:hAnsi="Times New Roman" w:cs="Times New Roman"/>
        </w:rPr>
        <w:t>/2017</w:t>
      </w:r>
      <w:r w:rsidR="00F845B5" w:rsidRPr="006C7664">
        <w:rPr>
          <w:rFonts w:ascii="Times New Roman" w:hAnsi="Times New Roman" w:cs="Times New Roman"/>
          <w:i/>
        </w:rPr>
        <w:t>)</w:t>
      </w:r>
    </w:p>
    <w:p w:rsidR="00415789" w:rsidRPr="00465616" w:rsidRDefault="00415789" w:rsidP="00B14340">
      <w:pPr>
        <w:autoSpaceDE w:val="0"/>
        <w:autoSpaceDN w:val="0"/>
        <w:adjustRightInd w:val="0"/>
        <w:spacing w:after="0" w:line="480" w:lineRule="auto"/>
        <w:ind w:left="720" w:right="720"/>
        <w:jc w:val="both"/>
        <w:rPr>
          <w:rFonts w:ascii="Times New Roman" w:hAnsi="Times New Roman" w:cs="Times New Roman"/>
          <w:i/>
          <w:sz w:val="16"/>
          <w:szCs w:val="16"/>
        </w:rPr>
      </w:pPr>
    </w:p>
    <w:p w:rsidR="00A53314" w:rsidRDefault="0079738A" w:rsidP="00B14340">
      <w:pPr>
        <w:autoSpaceDE w:val="0"/>
        <w:autoSpaceDN w:val="0"/>
        <w:adjustRightInd w:val="0"/>
        <w:spacing w:after="0" w:line="480" w:lineRule="auto"/>
        <w:jc w:val="both"/>
        <w:rPr>
          <w:rFonts w:ascii="Times New Roman" w:hAnsi="Times New Roman" w:cs="Times New Roman"/>
          <w:sz w:val="24"/>
          <w:szCs w:val="24"/>
        </w:rPr>
      </w:pPr>
      <w:r w:rsidRPr="0079738A">
        <w:rPr>
          <w:rFonts w:ascii="Times New Roman" w:hAnsi="Times New Roman" w:cs="Times New Roman"/>
          <w:sz w:val="24"/>
          <w:szCs w:val="24"/>
        </w:rPr>
        <w:t>The idea of Sorensen</w:t>
      </w:r>
      <w:r w:rsidR="00465616">
        <w:rPr>
          <w:rFonts w:ascii="Times New Roman" w:hAnsi="Times New Roman" w:cs="Times New Roman"/>
          <w:sz w:val="24"/>
          <w:szCs w:val="24"/>
        </w:rPr>
        <w:t xml:space="preserve"> et al. (1997)</w:t>
      </w:r>
      <w:r w:rsidRPr="0079738A">
        <w:rPr>
          <w:rFonts w:ascii="Times New Roman" w:hAnsi="Times New Roman" w:cs="Times New Roman"/>
          <w:sz w:val="24"/>
          <w:szCs w:val="24"/>
        </w:rPr>
        <w:t xml:space="preserve"> in explaining the bottleneck factors on greening urban centers is reflected in </w:t>
      </w:r>
      <w:r w:rsidR="00D36C9D">
        <w:rPr>
          <w:rFonts w:ascii="Times New Roman" w:hAnsi="Times New Roman" w:cs="Times New Roman"/>
          <w:sz w:val="24"/>
          <w:szCs w:val="24"/>
        </w:rPr>
        <w:t xml:space="preserve">the </w:t>
      </w:r>
      <w:r w:rsidRPr="0079738A">
        <w:rPr>
          <w:rFonts w:ascii="Times New Roman" w:hAnsi="Times New Roman" w:cs="Times New Roman"/>
          <w:sz w:val="24"/>
          <w:szCs w:val="24"/>
        </w:rPr>
        <w:t>study area</w:t>
      </w:r>
      <w:r w:rsidR="00D36C9D">
        <w:rPr>
          <w:rFonts w:ascii="Times New Roman" w:hAnsi="Times New Roman" w:cs="Times New Roman"/>
          <w:sz w:val="24"/>
          <w:szCs w:val="24"/>
        </w:rPr>
        <w:t>s</w:t>
      </w:r>
      <w:r w:rsidRPr="0079738A">
        <w:rPr>
          <w:rFonts w:ascii="Times New Roman" w:hAnsi="Times New Roman" w:cs="Times New Roman"/>
          <w:sz w:val="24"/>
          <w:szCs w:val="24"/>
        </w:rPr>
        <w:t xml:space="preserve">. While stating the situation in Latin America and Caribbean, </w:t>
      </w:r>
      <w:r w:rsidR="00465616" w:rsidRPr="0079738A">
        <w:rPr>
          <w:rFonts w:ascii="Times New Roman" w:hAnsi="Times New Roman" w:cs="Times New Roman"/>
          <w:sz w:val="24"/>
          <w:szCs w:val="24"/>
        </w:rPr>
        <w:t>Sorensen</w:t>
      </w:r>
      <w:r w:rsidR="00465616">
        <w:rPr>
          <w:rFonts w:ascii="Times New Roman" w:hAnsi="Times New Roman" w:cs="Times New Roman"/>
          <w:sz w:val="24"/>
          <w:szCs w:val="24"/>
        </w:rPr>
        <w:t xml:space="preserve"> et al.</w:t>
      </w:r>
      <w:r w:rsidR="00BC7E70">
        <w:rPr>
          <w:rFonts w:ascii="Times New Roman" w:hAnsi="Times New Roman" w:cs="Times New Roman"/>
          <w:sz w:val="24"/>
          <w:szCs w:val="24"/>
        </w:rPr>
        <w:t xml:space="preserve"> </w:t>
      </w:r>
      <w:r w:rsidR="00465616">
        <w:rPr>
          <w:rFonts w:ascii="Times New Roman" w:hAnsi="Times New Roman" w:cs="Times New Roman"/>
          <w:sz w:val="24"/>
          <w:szCs w:val="24"/>
        </w:rPr>
        <w:t>(1997)</w:t>
      </w:r>
      <w:r w:rsidR="00465616" w:rsidRPr="0079738A">
        <w:rPr>
          <w:rFonts w:ascii="Times New Roman" w:hAnsi="Times New Roman" w:cs="Times New Roman"/>
          <w:sz w:val="24"/>
          <w:szCs w:val="24"/>
        </w:rPr>
        <w:t xml:space="preserve"> stated</w:t>
      </w:r>
      <w:r w:rsidRPr="0079738A">
        <w:rPr>
          <w:rFonts w:ascii="Times New Roman" w:hAnsi="Times New Roman" w:cs="Times New Roman"/>
          <w:sz w:val="24"/>
          <w:szCs w:val="24"/>
        </w:rPr>
        <w:t xml:space="preserve"> that one among the most common challenges that could hinder urban greening practice is lack of and/or weak coordination between various governmental sectors</w:t>
      </w:r>
      <w:r w:rsidR="00465616">
        <w:rPr>
          <w:rFonts w:ascii="Times New Roman" w:hAnsi="Times New Roman" w:cs="Times New Roman"/>
          <w:sz w:val="24"/>
          <w:szCs w:val="24"/>
        </w:rPr>
        <w:t xml:space="preserve">. </w:t>
      </w:r>
      <w:r w:rsidRPr="0079738A">
        <w:rPr>
          <w:rFonts w:ascii="Times New Roman" w:hAnsi="Times New Roman" w:cs="Times New Roman"/>
          <w:color w:val="131413"/>
          <w:sz w:val="24"/>
          <w:szCs w:val="24"/>
        </w:rPr>
        <w:t>Similarly, the study f</w:t>
      </w:r>
      <w:r w:rsidR="00A53314" w:rsidRPr="0079738A">
        <w:rPr>
          <w:rFonts w:ascii="Times New Roman" w:hAnsi="Times New Roman" w:cs="Times New Roman"/>
          <w:sz w:val="24"/>
          <w:szCs w:val="24"/>
        </w:rPr>
        <w:t xml:space="preserve">inding </w:t>
      </w:r>
      <w:r w:rsidR="00F52CED" w:rsidRPr="00B713F2">
        <w:rPr>
          <w:rFonts w:ascii="Times New Roman" w:hAnsi="Times New Roman" w:cs="Times New Roman"/>
          <w:sz w:val="24"/>
          <w:szCs w:val="24"/>
        </w:rPr>
        <w:t>is in agreement with</w:t>
      </w:r>
      <w:r w:rsidR="009A7EF3">
        <w:rPr>
          <w:rFonts w:ascii="Times New Roman" w:hAnsi="Times New Roman" w:cs="Times New Roman"/>
          <w:sz w:val="24"/>
          <w:szCs w:val="24"/>
        </w:rPr>
        <w:t xml:space="preserve"> </w:t>
      </w:r>
      <w:r w:rsidR="00A53314" w:rsidRPr="0079738A">
        <w:rPr>
          <w:rFonts w:ascii="Times New Roman" w:hAnsi="Times New Roman" w:cs="Times New Roman"/>
          <w:sz w:val="24"/>
          <w:szCs w:val="24"/>
        </w:rPr>
        <w:t xml:space="preserve">Mpofu (2013) who found that poor coordination </w:t>
      </w:r>
      <w:r w:rsidR="00F52CED">
        <w:rPr>
          <w:rFonts w:ascii="Times New Roman" w:hAnsi="Times New Roman" w:cs="Times New Roman"/>
          <w:sz w:val="24"/>
          <w:szCs w:val="24"/>
        </w:rPr>
        <w:t>between institutions have</w:t>
      </w:r>
      <w:r w:rsidR="00A53314" w:rsidRPr="0079738A">
        <w:rPr>
          <w:rFonts w:ascii="Times New Roman" w:hAnsi="Times New Roman" w:cs="Times New Roman"/>
          <w:sz w:val="24"/>
          <w:szCs w:val="24"/>
        </w:rPr>
        <w:t xml:space="preserve"> negatively </w:t>
      </w:r>
      <w:r w:rsidR="00465616">
        <w:rPr>
          <w:rFonts w:ascii="Times New Roman" w:hAnsi="Times New Roman" w:cs="Times New Roman"/>
          <w:sz w:val="24"/>
          <w:szCs w:val="24"/>
        </w:rPr>
        <w:t>affect</w:t>
      </w:r>
      <w:r w:rsidR="00D36C9D">
        <w:rPr>
          <w:rFonts w:ascii="Times New Roman" w:hAnsi="Times New Roman" w:cs="Times New Roman"/>
          <w:sz w:val="24"/>
          <w:szCs w:val="24"/>
        </w:rPr>
        <w:t>ed</w:t>
      </w:r>
      <w:r w:rsidR="00465616">
        <w:rPr>
          <w:rFonts w:ascii="Times New Roman" w:hAnsi="Times New Roman" w:cs="Times New Roman"/>
          <w:sz w:val="24"/>
          <w:szCs w:val="24"/>
        </w:rPr>
        <w:t xml:space="preserve"> </w:t>
      </w:r>
      <w:r w:rsidR="00A53314" w:rsidRPr="0079738A">
        <w:rPr>
          <w:rFonts w:ascii="Times New Roman" w:hAnsi="Times New Roman" w:cs="Times New Roman"/>
          <w:sz w:val="24"/>
          <w:szCs w:val="24"/>
        </w:rPr>
        <w:t xml:space="preserve">the </w:t>
      </w:r>
      <w:r w:rsidR="00F52CED">
        <w:rPr>
          <w:rFonts w:ascii="Times New Roman" w:hAnsi="Times New Roman" w:cs="Times New Roman"/>
          <w:sz w:val="24"/>
          <w:szCs w:val="24"/>
        </w:rPr>
        <w:t xml:space="preserve">development </w:t>
      </w:r>
      <w:r w:rsidR="00A53314" w:rsidRPr="0079738A">
        <w:rPr>
          <w:rFonts w:ascii="Times New Roman" w:hAnsi="Times New Roman" w:cs="Times New Roman"/>
          <w:sz w:val="24"/>
          <w:szCs w:val="24"/>
        </w:rPr>
        <w:t>of urban parks</w:t>
      </w:r>
      <w:r w:rsidR="00F52CED">
        <w:rPr>
          <w:rFonts w:ascii="Times New Roman" w:hAnsi="Times New Roman" w:cs="Times New Roman"/>
          <w:sz w:val="24"/>
          <w:szCs w:val="24"/>
        </w:rPr>
        <w:t xml:space="preserve"> in Addis Ababa</w:t>
      </w:r>
      <w:r w:rsidR="0028302E">
        <w:rPr>
          <w:rFonts w:ascii="Times New Roman" w:hAnsi="Times New Roman" w:cs="Times New Roman"/>
          <w:sz w:val="24"/>
          <w:szCs w:val="24"/>
        </w:rPr>
        <w:t xml:space="preserve"> city</w:t>
      </w:r>
      <w:r w:rsidR="00A53314" w:rsidRPr="0079738A">
        <w:rPr>
          <w:rFonts w:ascii="Times New Roman" w:hAnsi="Times New Roman" w:cs="Times New Roman"/>
          <w:sz w:val="24"/>
          <w:szCs w:val="24"/>
        </w:rPr>
        <w:t xml:space="preserve">. Moreover, Muderere, (2011) reported that poor coordination between the various planning institutions in Harare (Zimbabwe) surfaced as </w:t>
      </w:r>
      <w:r w:rsidR="004265E8">
        <w:rPr>
          <w:rFonts w:ascii="Times New Roman" w:hAnsi="Times New Roman" w:cs="Times New Roman"/>
          <w:sz w:val="24"/>
          <w:szCs w:val="24"/>
        </w:rPr>
        <w:t>the</w:t>
      </w:r>
      <w:r w:rsidR="00A53314" w:rsidRPr="0079738A">
        <w:rPr>
          <w:rFonts w:ascii="Times New Roman" w:hAnsi="Times New Roman" w:cs="Times New Roman"/>
          <w:sz w:val="24"/>
          <w:szCs w:val="24"/>
        </w:rPr>
        <w:t xml:space="preserve"> </w:t>
      </w:r>
      <w:r w:rsidR="00D36C9D">
        <w:rPr>
          <w:rFonts w:ascii="Times New Roman" w:hAnsi="Times New Roman" w:cs="Times New Roman"/>
          <w:sz w:val="24"/>
          <w:szCs w:val="24"/>
        </w:rPr>
        <w:t xml:space="preserve">main </w:t>
      </w:r>
      <w:r w:rsidR="00A53314" w:rsidRPr="0079738A">
        <w:rPr>
          <w:rFonts w:ascii="Times New Roman" w:hAnsi="Times New Roman" w:cs="Times New Roman"/>
          <w:sz w:val="24"/>
          <w:szCs w:val="24"/>
        </w:rPr>
        <w:t xml:space="preserve">problem behind the destruction of green spaces. </w:t>
      </w:r>
    </w:p>
    <w:p w:rsidR="009D567D" w:rsidRPr="00CB63A9" w:rsidRDefault="009D567D" w:rsidP="00B14340">
      <w:pPr>
        <w:pStyle w:val="Heading3"/>
        <w:spacing w:line="480" w:lineRule="auto"/>
        <w:rPr>
          <w:color w:val="auto"/>
          <w:sz w:val="24"/>
          <w:szCs w:val="24"/>
        </w:rPr>
      </w:pPr>
      <w:bookmarkStart w:id="115" w:name="_Toc14529448"/>
      <w:r w:rsidRPr="00CB63A9">
        <w:rPr>
          <w:color w:val="auto"/>
          <w:sz w:val="24"/>
          <w:szCs w:val="24"/>
        </w:rPr>
        <w:t xml:space="preserve">4.3.3. Capacity of </w:t>
      </w:r>
      <w:r w:rsidR="00BC7E70">
        <w:rPr>
          <w:color w:val="auto"/>
          <w:sz w:val="24"/>
          <w:szCs w:val="24"/>
        </w:rPr>
        <w:t>h</w:t>
      </w:r>
      <w:r w:rsidRPr="00CB63A9">
        <w:rPr>
          <w:color w:val="auto"/>
          <w:sz w:val="24"/>
          <w:szCs w:val="24"/>
        </w:rPr>
        <w:t xml:space="preserve">uman </w:t>
      </w:r>
      <w:r w:rsidR="00BC7E70">
        <w:rPr>
          <w:color w:val="auto"/>
          <w:sz w:val="24"/>
          <w:szCs w:val="24"/>
        </w:rPr>
        <w:t>r</w:t>
      </w:r>
      <w:r w:rsidRPr="00CB63A9">
        <w:rPr>
          <w:color w:val="auto"/>
          <w:sz w:val="24"/>
          <w:szCs w:val="24"/>
        </w:rPr>
        <w:t>esource</w:t>
      </w:r>
      <w:bookmarkEnd w:id="115"/>
    </w:p>
    <w:p w:rsidR="00071187" w:rsidRPr="005B2FE2" w:rsidRDefault="002D7708"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5B2FE2">
        <w:rPr>
          <w:rFonts w:ascii="Times New Roman" w:hAnsi="Times New Roman" w:cs="Times New Roman"/>
          <w:color w:val="000000" w:themeColor="text1"/>
          <w:sz w:val="24"/>
          <w:szCs w:val="24"/>
        </w:rPr>
        <w:t xml:space="preserve">The environmental advantage and multi-functionality benefits of </w:t>
      </w:r>
      <w:r w:rsidR="003E550B">
        <w:rPr>
          <w:rFonts w:ascii="Times New Roman" w:hAnsi="Times New Roman" w:cs="Times New Roman"/>
          <w:color w:val="000000" w:themeColor="text1"/>
          <w:sz w:val="24"/>
          <w:szCs w:val="24"/>
        </w:rPr>
        <w:t xml:space="preserve">urban </w:t>
      </w:r>
      <w:r w:rsidR="009A7EF3">
        <w:rPr>
          <w:rFonts w:ascii="Times New Roman" w:hAnsi="Times New Roman" w:cs="Times New Roman"/>
          <w:color w:val="000000" w:themeColor="text1"/>
          <w:sz w:val="24"/>
          <w:szCs w:val="24"/>
        </w:rPr>
        <w:t>GI</w:t>
      </w:r>
      <w:r w:rsidR="003E550B">
        <w:rPr>
          <w:rFonts w:ascii="Times New Roman" w:hAnsi="Times New Roman" w:cs="Times New Roman"/>
          <w:color w:val="000000" w:themeColor="text1"/>
          <w:sz w:val="24"/>
          <w:szCs w:val="24"/>
        </w:rPr>
        <w:t xml:space="preserve"> components</w:t>
      </w:r>
      <w:r w:rsidRPr="005B2FE2">
        <w:rPr>
          <w:rFonts w:ascii="Times New Roman" w:hAnsi="Times New Roman" w:cs="Times New Roman"/>
          <w:color w:val="000000" w:themeColor="text1"/>
          <w:sz w:val="24"/>
          <w:szCs w:val="24"/>
        </w:rPr>
        <w:t xml:space="preserve"> demand skilled professionals equipped with different disciplines such as landscape ecology, urban and regional plann</w:t>
      </w:r>
      <w:r w:rsidR="0057701B">
        <w:rPr>
          <w:rFonts w:ascii="Times New Roman" w:hAnsi="Times New Roman" w:cs="Times New Roman"/>
          <w:color w:val="000000" w:themeColor="text1"/>
          <w:sz w:val="24"/>
          <w:szCs w:val="24"/>
        </w:rPr>
        <w:t>ing</w:t>
      </w:r>
      <w:r w:rsidR="003E550B">
        <w:rPr>
          <w:rFonts w:ascii="Times New Roman" w:hAnsi="Times New Roman" w:cs="Times New Roman"/>
          <w:color w:val="000000" w:themeColor="text1"/>
          <w:sz w:val="24"/>
          <w:szCs w:val="24"/>
        </w:rPr>
        <w:t xml:space="preserve"> and landscape architecture </w:t>
      </w:r>
      <w:r w:rsidRPr="005B2FE2">
        <w:rPr>
          <w:rFonts w:ascii="Times New Roman" w:hAnsi="Times New Roman" w:cs="Times New Roman"/>
          <w:color w:val="000000" w:themeColor="text1"/>
          <w:sz w:val="24"/>
          <w:szCs w:val="24"/>
        </w:rPr>
        <w:t xml:space="preserve">(Pauleit et al., 2017). However, the findings of this research revealed that </w:t>
      </w:r>
      <w:r w:rsidR="0057701B" w:rsidRPr="00BB70E0">
        <w:rPr>
          <w:rFonts w:ascii="Times New Roman" w:hAnsi="Times New Roman" w:cs="Times New Roman"/>
          <w:sz w:val="24"/>
          <w:szCs w:val="24"/>
        </w:rPr>
        <w:t>a few</w:t>
      </w:r>
      <w:r w:rsidRPr="00BB70E0">
        <w:rPr>
          <w:rFonts w:ascii="Times New Roman" w:hAnsi="Times New Roman" w:cs="Times New Roman"/>
          <w:sz w:val="24"/>
          <w:szCs w:val="24"/>
        </w:rPr>
        <w:t xml:space="preserve"> skilled</w:t>
      </w:r>
      <w:r w:rsidRPr="005B2FE2">
        <w:rPr>
          <w:rFonts w:ascii="Times New Roman" w:hAnsi="Times New Roman" w:cs="Times New Roman"/>
          <w:color w:val="000000" w:themeColor="text1"/>
          <w:sz w:val="24"/>
          <w:szCs w:val="24"/>
        </w:rPr>
        <w:t xml:space="preserve"> professionals occupy the departments of greenery and </w:t>
      </w:r>
      <w:r w:rsidR="004265E8">
        <w:rPr>
          <w:rFonts w:ascii="Times New Roman" w:hAnsi="Times New Roman" w:cs="Times New Roman"/>
          <w:color w:val="000000" w:themeColor="text1"/>
          <w:sz w:val="24"/>
          <w:szCs w:val="24"/>
        </w:rPr>
        <w:t xml:space="preserve">the </w:t>
      </w:r>
      <w:r w:rsidRPr="005B2FE2">
        <w:rPr>
          <w:rFonts w:ascii="Times New Roman" w:hAnsi="Times New Roman" w:cs="Times New Roman"/>
          <w:color w:val="000000" w:themeColor="text1"/>
          <w:sz w:val="24"/>
          <w:szCs w:val="24"/>
        </w:rPr>
        <w:t>majority of the officers are from unrelated disciplines</w:t>
      </w:r>
      <w:r w:rsidR="00071187" w:rsidRPr="005B2FE2">
        <w:rPr>
          <w:rFonts w:ascii="Times New Roman" w:hAnsi="Times New Roman" w:cs="Times New Roman"/>
          <w:color w:val="000000" w:themeColor="text1"/>
          <w:sz w:val="24"/>
          <w:szCs w:val="24"/>
        </w:rPr>
        <w:t xml:space="preserve">. </w:t>
      </w:r>
      <w:r w:rsidRPr="005B2FE2">
        <w:rPr>
          <w:rFonts w:ascii="Times New Roman" w:hAnsi="Times New Roman" w:cs="Times New Roman"/>
          <w:sz w:val="24"/>
          <w:szCs w:val="24"/>
        </w:rPr>
        <w:t xml:space="preserve">Results show that the </w:t>
      </w:r>
      <w:r w:rsidR="0057701B" w:rsidRPr="00BB70E0">
        <w:rPr>
          <w:rFonts w:ascii="Times New Roman" w:hAnsi="Times New Roman" w:cs="Times New Roman"/>
          <w:sz w:val="24"/>
          <w:szCs w:val="24"/>
        </w:rPr>
        <w:t>towns’</w:t>
      </w:r>
      <w:r w:rsidRPr="00BB70E0">
        <w:rPr>
          <w:rFonts w:ascii="Times New Roman" w:hAnsi="Times New Roman" w:cs="Times New Roman"/>
          <w:sz w:val="24"/>
          <w:szCs w:val="24"/>
        </w:rPr>
        <w:t xml:space="preserve"> administration comprises 10 positions for the Department </w:t>
      </w:r>
      <w:r w:rsidR="005B2FE2" w:rsidRPr="00BB70E0">
        <w:rPr>
          <w:rFonts w:ascii="Times New Roman" w:hAnsi="Times New Roman" w:cs="Times New Roman"/>
          <w:sz w:val="24"/>
          <w:szCs w:val="24"/>
        </w:rPr>
        <w:t xml:space="preserve">of Greenery and Beautification. </w:t>
      </w:r>
      <w:r w:rsidRPr="00BB70E0">
        <w:rPr>
          <w:rFonts w:ascii="Times New Roman" w:hAnsi="Times New Roman" w:cs="Times New Roman"/>
          <w:sz w:val="24"/>
          <w:szCs w:val="24"/>
        </w:rPr>
        <w:t xml:space="preserve">Among the 10 positions, only 6, 5 and </w:t>
      </w:r>
      <w:r w:rsidR="009A7EF3" w:rsidRPr="00BB70E0">
        <w:rPr>
          <w:rFonts w:ascii="Times New Roman" w:hAnsi="Times New Roman" w:cs="Times New Roman"/>
          <w:sz w:val="24"/>
          <w:szCs w:val="24"/>
        </w:rPr>
        <w:t>5</w:t>
      </w:r>
      <w:r w:rsidRPr="00BB70E0">
        <w:rPr>
          <w:rFonts w:ascii="Times New Roman" w:hAnsi="Times New Roman" w:cs="Times New Roman"/>
          <w:sz w:val="24"/>
          <w:szCs w:val="24"/>
        </w:rPr>
        <w:t xml:space="preserve"> are </w:t>
      </w:r>
      <w:r w:rsidR="00D36C9D" w:rsidRPr="00BB70E0">
        <w:rPr>
          <w:rFonts w:ascii="Times New Roman" w:hAnsi="Times New Roman" w:cs="Times New Roman"/>
          <w:sz w:val="24"/>
          <w:szCs w:val="24"/>
        </w:rPr>
        <w:t>filled</w:t>
      </w:r>
      <w:r w:rsidRPr="00BB70E0">
        <w:rPr>
          <w:rFonts w:ascii="Times New Roman" w:hAnsi="Times New Roman" w:cs="Times New Roman"/>
          <w:sz w:val="24"/>
          <w:szCs w:val="24"/>
        </w:rPr>
        <w:t xml:space="preserve"> in Sululta, Sebeta and Legetafo </w:t>
      </w:r>
      <w:r w:rsidR="0057701B" w:rsidRPr="00BB70E0">
        <w:rPr>
          <w:rFonts w:ascii="Times New Roman" w:hAnsi="Times New Roman" w:cs="Times New Roman"/>
          <w:sz w:val="24"/>
          <w:szCs w:val="24"/>
        </w:rPr>
        <w:t>towns</w:t>
      </w:r>
      <w:r w:rsidRPr="00BB70E0">
        <w:rPr>
          <w:rFonts w:ascii="Times New Roman" w:hAnsi="Times New Roman" w:cs="Times New Roman"/>
          <w:sz w:val="24"/>
          <w:szCs w:val="24"/>
        </w:rPr>
        <w:t xml:space="preserve">, </w:t>
      </w:r>
      <w:r w:rsidR="008C2120" w:rsidRPr="00BB70E0">
        <w:rPr>
          <w:rFonts w:ascii="Times New Roman" w:hAnsi="Times New Roman" w:cs="Times New Roman"/>
          <w:sz w:val="24"/>
          <w:szCs w:val="24"/>
        </w:rPr>
        <w:t>respectively</w:t>
      </w:r>
      <w:r w:rsidR="008C2120" w:rsidRPr="005B2FE2">
        <w:rPr>
          <w:rFonts w:ascii="Times New Roman" w:hAnsi="Times New Roman" w:cs="Times New Roman"/>
          <w:sz w:val="24"/>
          <w:szCs w:val="24"/>
        </w:rPr>
        <w:t xml:space="preserve"> (Table </w:t>
      </w:r>
      <w:r w:rsidR="00F012A0">
        <w:rPr>
          <w:rFonts w:ascii="Times New Roman" w:hAnsi="Times New Roman" w:cs="Times New Roman"/>
          <w:sz w:val="24"/>
          <w:szCs w:val="24"/>
        </w:rPr>
        <w:t>24</w:t>
      </w:r>
      <w:r w:rsidR="008C2120" w:rsidRPr="005B2FE2">
        <w:rPr>
          <w:rFonts w:ascii="Times New Roman" w:hAnsi="Times New Roman" w:cs="Times New Roman"/>
          <w:sz w:val="24"/>
          <w:szCs w:val="24"/>
        </w:rPr>
        <w:t>)</w:t>
      </w:r>
      <w:r w:rsidRPr="005B2FE2">
        <w:rPr>
          <w:rFonts w:ascii="Times New Roman" w:hAnsi="Times New Roman" w:cs="Times New Roman"/>
          <w:sz w:val="24"/>
          <w:szCs w:val="24"/>
        </w:rPr>
        <w:t>.</w:t>
      </w:r>
      <w:r w:rsidR="005B2FE2" w:rsidRPr="005B2FE2">
        <w:rPr>
          <w:rFonts w:ascii="Times New Roman" w:hAnsi="Times New Roman" w:cs="Times New Roman"/>
          <w:sz w:val="24"/>
          <w:szCs w:val="24"/>
        </w:rPr>
        <w:t xml:space="preserve"> Moreover, based on the result of the study</w:t>
      </w:r>
      <w:r w:rsidR="0057701B">
        <w:rPr>
          <w:rFonts w:ascii="Times New Roman" w:hAnsi="Times New Roman" w:cs="Times New Roman"/>
          <w:sz w:val="24"/>
          <w:szCs w:val="24"/>
        </w:rPr>
        <w:t xml:space="preserve">, the human resource structure itself has a </w:t>
      </w:r>
      <w:r w:rsidR="0057701B" w:rsidRPr="00BB70E0">
        <w:rPr>
          <w:rFonts w:ascii="Times New Roman" w:hAnsi="Times New Roman" w:cs="Times New Roman"/>
          <w:sz w:val="24"/>
          <w:szCs w:val="24"/>
        </w:rPr>
        <w:t>problem as</w:t>
      </w:r>
      <w:r w:rsidR="005B2FE2" w:rsidRPr="00BB70E0">
        <w:rPr>
          <w:rFonts w:ascii="Times New Roman" w:hAnsi="Times New Roman" w:cs="Times New Roman"/>
          <w:sz w:val="24"/>
          <w:szCs w:val="24"/>
        </w:rPr>
        <w:t xml:space="preserve"> some of the </w:t>
      </w:r>
      <w:r w:rsidR="005B2FE2" w:rsidRPr="00BB70E0">
        <w:rPr>
          <w:rFonts w:ascii="Times New Roman" w:hAnsi="Times New Roman" w:cs="Times New Roman"/>
          <w:sz w:val="24"/>
          <w:szCs w:val="24"/>
        </w:rPr>
        <w:lastRenderedPageBreak/>
        <w:t>proposed professions such as Urban Economic</w:t>
      </w:r>
      <w:r w:rsidR="0057701B" w:rsidRPr="00BB70E0">
        <w:rPr>
          <w:rFonts w:ascii="Times New Roman" w:hAnsi="Times New Roman" w:cs="Times New Roman"/>
          <w:sz w:val="24"/>
          <w:szCs w:val="24"/>
        </w:rPr>
        <w:t>s</w:t>
      </w:r>
      <w:r w:rsidR="005B2FE2" w:rsidRPr="00BB70E0">
        <w:rPr>
          <w:rFonts w:ascii="Times New Roman" w:hAnsi="Times New Roman" w:cs="Times New Roman"/>
          <w:sz w:val="24"/>
          <w:szCs w:val="24"/>
        </w:rPr>
        <w:t xml:space="preserve">, Urban Engineering and Civil Engineering did not have the </w:t>
      </w:r>
      <w:r w:rsidR="00643815" w:rsidRPr="00BB70E0">
        <w:rPr>
          <w:rFonts w:ascii="Times New Roman" w:hAnsi="Times New Roman" w:cs="Times New Roman"/>
          <w:sz w:val="24"/>
          <w:szCs w:val="24"/>
        </w:rPr>
        <w:t xml:space="preserve">specific </w:t>
      </w:r>
      <w:r w:rsidR="005B2FE2" w:rsidRPr="00BB70E0">
        <w:rPr>
          <w:rFonts w:ascii="Times New Roman" w:hAnsi="Times New Roman" w:cs="Times New Roman"/>
          <w:sz w:val="24"/>
          <w:szCs w:val="24"/>
        </w:rPr>
        <w:t xml:space="preserve">educational background for the development and management of </w:t>
      </w:r>
      <w:r w:rsidR="003E550B" w:rsidRPr="00BB70E0">
        <w:rPr>
          <w:rFonts w:ascii="Times New Roman" w:hAnsi="Times New Roman" w:cs="Times New Roman"/>
          <w:sz w:val="24"/>
          <w:szCs w:val="24"/>
        </w:rPr>
        <w:t xml:space="preserve">urban </w:t>
      </w:r>
      <w:r w:rsidR="009A7EF3" w:rsidRPr="00BB70E0">
        <w:rPr>
          <w:rFonts w:ascii="Times New Roman" w:hAnsi="Times New Roman" w:cs="Times New Roman"/>
          <w:sz w:val="24"/>
          <w:szCs w:val="24"/>
        </w:rPr>
        <w:t>GI</w:t>
      </w:r>
      <w:r w:rsidR="005B2FE2" w:rsidRPr="00BB70E0">
        <w:rPr>
          <w:rFonts w:ascii="Times New Roman" w:hAnsi="Times New Roman" w:cs="Times New Roman"/>
          <w:sz w:val="24"/>
          <w:szCs w:val="24"/>
        </w:rPr>
        <w:t xml:space="preserve"> components. F</w:t>
      </w:r>
      <w:r w:rsidR="005B2FE2" w:rsidRPr="005B2FE2">
        <w:rPr>
          <w:rFonts w:ascii="Times New Roman" w:hAnsi="Times New Roman" w:cs="Times New Roman"/>
          <w:sz w:val="24"/>
          <w:szCs w:val="24"/>
        </w:rPr>
        <w:t>urthermore</w:t>
      </w:r>
      <w:r w:rsidR="005B2FE2" w:rsidRPr="005B2FE2">
        <w:rPr>
          <w:rFonts w:ascii="Times New Roman" w:hAnsi="Times New Roman" w:cs="Times New Roman"/>
          <w:color w:val="000000" w:themeColor="text1"/>
          <w:sz w:val="24"/>
          <w:szCs w:val="24"/>
        </w:rPr>
        <w:t xml:space="preserve">, </w:t>
      </w:r>
      <w:r w:rsidR="005B2FE2" w:rsidRPr="005B2FE2">
        <w:rPr>
          <w:rFonts w:ascii="Times New Roman" w:hAnsi="Times New Roman" w:cs="Times New Roman"/>
          <w:sz w:val="24"/>
          <w:szCs w:val="24"/>
        </w:rPr>
        <w:t>e</w:t>
      </w:r>
      <w:r w:rsidR="00071187" w:rsidRPr="005B2FE2">
        <w:rPr>
          <w:rFonts w:ascii="Times New Roman" w:hAnsi="Times New Roman" w:cs="Times New Roman"/>
          <w:sz w:val="24"/>
          <w:szCs w:val="24"/>
        </w:rPr>
        <w:t>ven th</w:t>
      </w:r>
      <w:r w:rsidR="0057701B">
        <w:rPr>
          <w:rFonts w:ascii="Times New Roman" w:hAnsi="Times New Roman" w:cs="Times New Roman"/>
          <w:sz w:val="24"/>
          <w:szCs w:val="24"/>
        </w:rPr>
        <w:t xml:space="preserve">e professionals who are </w:t>
      </w:r>
      <w:r w:rsidR="00643815">
        <w:rPr>
          <w:rFonts w:ascii="Times New Roman" w:hAnsi="Times New Roman" w:cs="Times New Roman"/>
          <w:sz w:val="24"/>
          <w:szCs w:val="24"/>
        </w:rPr>
        <w:t>provided;</w:t>
      </w:r>
      <w:r w:rsidR="00071187" w:rsidRPr="005B2FE2">
        <w:rPr>
          <w:rFonts w:ascii="Times New Roman" w:hAnsi="Times New Roman" w:cs="Times New Roman"/>
          <w:sz w:val="24"/>
          <w:szCs w:val="24"/>
        </w:rPr>
        <w:t xml:space="preserve"> are unwilling to work in the department</w:t>
      </w:r>
      <w:r w:rsidR="00205194">
        <w:rPr>
          <w:rFonts w:ascii="Times New Roman" w:hAnsi="Times New Roman" w:cs="Times New Roman"/>
          <w:sz w:val="24"/>
          <w:szCs w:val="24"/>
        </w:rPr>
        <w:t>.</w:t>
      </w:r>
      <w:r w:rsidR="00205194">
        <w:rPr>
          <w:rFonts w:ascii="Times New Roman" w:hAnsi="Times New Roman" w:cs="Times New Roman"/>
          <w:color w:val="000000" w:themeColor="text1"/>
          <w:sz w:val="24"/>
          <w:szCs w:val="24"/>
        </w:rPr>
        <w:t xml:space="preserve"> </w:t>
      </w:r>
    </w:p>
    <w:p w:rsidR="00071187" w:rsidRPr="00FD01F5" w:rsidRDefault="00071187" w:rsidP="00B14340">
      <w:pPr>
        <w:autoSpaceDE w:val="0"/>
        <w:autoSpaceDN w:val="0"/>
        <w:adjustRightInd w:val="0"/>
        <w:spacing w:after="0" w:line="480" w:lineRule="auto"/>
        <w:jc w:val="both"/>
        <w:rPr>
          <w:rFonts w:ascii="font000000001f07accb" w:hAnsi="font000000001f07accb" w:cs="font000000001f07accb"/>
          <w:color w:val="000000" w:themeColor="text1"/>
          <w:sz w:val="16"/>
          <w:szCs w:val="16"/>
        </w:rPr>
      </w:pPr>
    </w:p>
    <w:p w:rsidR="00071187" w:rsidRDefault="00071187" w:rsidP="00B14340">
      <w:pPr>
        <w:autoSpaceDE w:val="0"/>
        <w:autoSpaceDN w:val="0"/>
        <w:adjustRightInd w:val="0"/>
        <w:spacing w:after="0" w:line="480" w:lineRule="auto"/>
        <w:ind w:left="720" w:right="720"/>
        <w:jc w:val="both"/>
        <w:rPr>
          <w:rFonts w:ascii="Times New Roman" w:hAnsi="Times New Roman" w:cs="Times New Roman"/>
          <w:i/>
          <w:color w:val="000000" w:themeColor="text1"/>
          <w:sz w:val="24"/>
          <w:szCs w:val="24"/>
        </w:rPr>
      </w:pPr>
      <w:r w:rsidRPr="00A64B04">
        <w:rPr>
          <w:rFonts w:ascii="Times New Roman" w:hAnsi="Times New Roman" w:cs="Times New Roman"/>
          <w:i/>
          <w:color w:val="000000" w:themeColor="text1"/>
          <w:sz w:val="24"/>
          <w:szCs w:val="24"/>
        </w:rPr>
        <w:t>“</w:t>
      </w:r>
      <w:r>
        <w:rPr>
          <w:rFonts w:ascii="Times New Roman" w:hAnsi="Times New Roman" w:cs="Times New Roman"/>
          <w:i/>
          <w:color w:val="000000" w:themeColor="text1"/>
          <w:sz w:val="24"/>
          <w:szCs w:val="24"/>
        </w:rPr>
        <w:t>…..t</w:t>
      </w:r>
      <w:r w:rsidRPr="00A64B04">
        <w:rPr>
          <w:rFonts w:ascii="Times New Roman" w:hAnsi="Times New Roman" w:cs="Times New Roman"/>
          <w:i/>
          <w:color w:val="000000" w:themeColor="text1"/>
          <w:sz w:val="24"/>
          <w:szCs w:val="24"/>
        </w:rPr>
        <w:t xml:space="preserve">he employees who </w:t>
      </w:r>
      <w:r>
        <w:rPr>
          <w:rFonts w:ascii="Times New Roman" w:hAnsi="Times New Roman" w:cs="Times New Roman"/>
          <w:i/>
          <w:color w:val="000000" w:themeColor="text1"/>
          <w:sz w:val="24"/>
          <w:szCs w:val="24"/>
        </w:rPr>
        <w:t xml:space="preserve">were </w:t>
      </w:r>
      <w:r w:rsidRPr="00A64B04">
        <w:rPr>
          <w:rFonts w:ascii="Times New Roman" w:hAnsi="Times New Roman" w:cs="Times New Roman"/>
          <w:i/>
          <w:color w:val="000000" w:themeColor="text1"/>
          <w:sz w:val="24"/>
          <w:szCs w:val="24"/>
        </w:rPr>
        <w:t xml:space="preserve">recruited </w:t>
      </w:r>
      <w:r>
        <w:rPr>
          <w:rFonts w:ascii="Times New Roman" w:hAnsi="Times New Roman" w:cs="Times New Roman"/>
          <w:i/>
          <w:color w:val="000000" w:themeColor="text1"/>
          <w:sz w:val="24"/>
          <w:szCs w:val="24"/>
        </w:rPr>
        <w:t xml:space="preserve">for </w:t>
      </w:r>
      <w:r w:rsidRPr="00A64B04">
        <w:rPr>
          <w:rFonts w:ascii="Times New Roman" w:hAnsi="Times New Roman" w:cs="Times New Roman"/>
          <w:i/>
          <w:color w:val="000000" w:themeColor="text1"/>
          <w:sz w:val="24"/>
          <w:szCs w:val="24"/>
        </w:rPr>
        <w:t>the department of greenery are not professional</w:t>
      </w:r>
      <w:r>
        <w:rPr>
          <w:rFonts w:ascii="Times New Roman" w:hAnsi="Times New Roman" w:cs="Times New Roman"/>
          <w:i/>
          <w:color w:val="000000" w:themeColor="text1"/>
          <w:sz w:val="24"/>
          <w:szCs w:val="24"/>
        </w:rPr>
        <w:t>s</w:t>
      </w:r>
      <w:r w:rsidRPr="00A64B04">
        <w:rPr>
          <w:rFonts w:ascii="Times New Roman" w:hAnsi="Times New Roman" w:cs="Times New Roman"/>
          <w:i/>
          <w:color w:val="000000" w:themeColor="text1"/>
          <w:sz w:val="24"/>
          <w:szCs w:val="24"/>
        </w:rPr>
        <w:t xml:space="preserve">. The majority of them </w:t>
      </w:r>
      <w:r>
        <w:rPr>
          <w:rFonts w:ascii="Times New Roman" w:hAnsi="Times New Roman" w:cs="Times New Roman"/>
          <w:i/>
          <w:color w:val="000000" w:themeColor="text1"/>
          <w:sz w:val="24"/>
          <w:szCs w:val="24"/>
        </w:rPr>
        <w:t xml:space="preserve">were </w:t>
      </w:r>
      <w:r w:rsidRPr="00A64B04">
        <w:rPr>
          <w:rFonts w:ascii="Times New Roman" w:hAnsi="Times New Roman" w:cs="Times New Roman"/>
          <w:i/>
          <w:color w:val="000000" w:themeColor="text1"/>
          <w:sz w:val="24"/>
          <w:szCs w:val="24"/>
        </w:rPr>
        <w:t>recruited to this department when the government fired them from high</w:t>
      </w:r>
      <w:r>
        <w:rPr>
          <w:rFonts w:ascii="Times New Roman" w:hAnsi="Times New Roman" w:cs="Times New Roman"/>
          <w:i/>
          <w:color w:val="000000" w:themeColor="text1"/>
          <w:sz w:val="24"/>
          <w:szCs w:val="24"/>
        </w:rPr>
        <w:t>er</w:t>
      </w:r>
      <w:r w:rsidRPr="00A64B04">
        <w:rPr>
          <w:rFonts w:ascii="Times New Roman" w:hAnsi="Times New Roman" w:cs="Times New Roman"/>
          <w:i/>
          <w:color w:val="000000" w:themeColor="text1"/>
          <w:sz w:val="24"/>
          <w:szCs w:val="24"/>
        </w:rPr>
        <w:t xml:space="preserve"> position</w:t>
      </w:r>
      <w:r>
        <w:rPr>
          <w:rFonts w:ascii="Times New Roman" w:hAnsi="Times New Roman" w:cs="Times New Roman"/>
          <w:i/>
          <w:color w:val="000000" w:themeColor="text1"/>
          <w:sz w:val="24"/>
          <w:szCs w:val="24"/>
        </w:rPr>
        <w:t>s</w:t>
      </w:r>
      <w:r w:rsidRPr="00A64B04">
        <w:rPr>
          <w:rFonts w:ascii="Times New Roman" w:hAnsi="Times New Roman" w:cs="Times New Roman"/>
          <w:i/>
          <w:color w:val="000000" w:themeColor="text1"/>
          <w:sz w:val="24"/>
          <w:szCs w:val="24"/>
        </w:rPr>
        <w:t xml:space="preserve"> such as mayor and cabinet</w:t>
      </w:r>
      <w:r>
        <w:rPr>
          <w:rFonts w:ascii="Times New Roman" w:hAnsi="Times New Roman" w:cs="Times New Roman"/>
          <w:i/>
          <w:color w:val="000000" w:themeColor="text1"/>
          <w:sz w:val="24"/>
          <w:szCs w:val="24"/>
        </w:rPr>
        <w:t xml:space="preserve"> member positions</w:t>
      </w:r>
      <w:r w:rsidRPr="00A64B04">
        <w:rPr>
          <w:rFonts w:ascii="Times New Roman" w:hAnsi="Times New Roman" w:cs="Times New Roman"/>
          <w:i/>
          <w:color w:val="000000" w:themeColor="text1"/>
          <w:sz w:val="24"/>
          <w:szCs w:val="24"/>
        </w:rPr>
        <w:t xml:space="preserve">. Moreover, some of the employees come to this department when their education level </w:t>
      </w:r>
      <w:r>
        <w:rPr>
          <w:rFonts w:ascii="Times New Roman" w:hAnsi="Times New Roman" w:cs="Times New Roman"/>
          <w:i/>
          <w:color w:val="000000" w:themeColor="text1"/>
          <w:sz w:val="24"/>
          <w:szCs w:val="24"/>
        </w:rPr>
        <w:t xml:space="preserve">does not qualify them for </w:t>
      </w:r>
      <w:r w:rsidRPr="00A64B04">
        <w:rPr>
          <w:rFonts w:ascii="Times New Roman" w:hAnsi="Times New Roman" w:cs="Times New Roman"/>
          <w:i/>
          <w:color w:val="000000" w:themeColor="text1"/>
          <w:sz w:val="24"/>
          <w:szCs w:val="24"/>
        </w:rPr>
        <w:t>better position</w:t>
      </w:r>
      <w:r>
        <w:rPr>
          <w:rFonts w:ascii="Times New Roman" w:hAnsi="Times New Roman" w:cs="Times New Roman"/>
          <w:i/>
          <w:color w:val="000000" w:themeColor="text1"/>
          <w:sz w:val="24"/>
          <w:szCs w:val="24"/>
        </w:rPr>
        <w:t>s</w:t>
      </w:r>
      <w:r w:rsidRPr="00A64B04">
        <w:rPr>
          <w:rFonts w:ascii="Times New Roman" w:hAnsi="Times New Roman" w:cs="Times New Roman"/>
          <w:i/>
          <w:color w:val="000000" w:themeColor="text1"/>
          <w:sz w:val="24"/>
          <w:szCs w:val="24"/>
        </w:rPr>
        <w:t xml:space="preserve"> in other sectors. </w:t>
      </w:r>
      <w:r>
        <w:rPr>
          <w:rFonts w:ascii="Times New Roman" w:hAnsi="Times New Roman" w:cs="Times New Roman"/>
          <w:i/>
          <w:color w:val="000000" w:themeColor="text1"/>
          <w:sz w:val="24"/>
          <w:szCs w:val="24"/>
        </w:rPr>
        <w:t>P</w:t>
      </w:r>
      <w:r w:rsidRPr="00A64B04">
        <w:rPr>
          <w:rFonts w:ascii="Times New Roman" w:hAnsi="Times New Roman" w:cs="Times New Roman"/>
          <w:i/>
          <w:color w:val="000000" w:themeColor="text1"/>
          <w:sz w:val="24"/>
          <w:szCs w:val="24"/>
        </w:rPr>
        <w:t>rofessional</w:t>
      </w:r>
      <w:r>
        <w:rPr>
          <w:rFonts w:ascii="Times New Roman" w:hAnsi="Times New Roman" w:cs="Times New Roman"/>
          <w:i/>
          <w:color w:val="000000" w:themeColor="text1"/>
          <w:sz w:val="24"/>
          <w:szCs w:val="24"/>
        </w:rPr>
        <w:t>s</w:t>
      </w:r>
      <w:r w:rsidRPr="00A64B04">
        <w:rPr>
          <w:rFonts w:ascii="Times New Roman" w:hAnsi="Times New Roman" w:cs="Times New Roman"/>
          <w:i/>
          <w:color w:val="000000" w:themeColor="text1"/>
          <w:sz w:val="24"/>
          <w:szCs w:val="24"/>
        </w:rPr>
        <w:t xml:space="preserve"> feel</w:t>
      </w:r>
      <w:r>
        <w:rPr>
          <w:rFonts w:ascii="Times New Roman" w:hAnsi="Times New Roman" w:cs="Times New Roman"/>
          <w:i/>
          <w:color w:val="000000" w:themeColor="text1"/>
          <w:sz w:val="24"/>
          <w:szCs w:val="24"/>
        </w:rPr>
        <w:t xml:space="preserve"> that they were given </w:t>
      </w:r>
      <w:r w:rsidRPr="00A64B04">
        <w:rPr>
          <w:rFonts w:ascii="Times New Roman" w:hAnsi="Times New Roman" w:cs="Times New Roman"/>
          <w:i/>
          <w:color w:val="000000" w:themeColor="text1"/>
          <w:sz w:val="24"/>
          <w:szCs w:val="24"/>
        </w:rPr>
        <w:t>lower status if they are assigned in the department of greenery and</w:t>
      </w:r>
      <w:r>
        <w:rPr>
          <w:rFonts w:ascii="Times New Roman" w:hAnsi="Times New Roman" w:cs="Times New Roman"/>
          <w:i/>
          <w:color w:val="000000" w:themeColor="text1"/>
          <w:sz w:val="24"/>
          <w:szCs w:val="24"/>
        </w:rPr>
        <w:t>, therefore, are</w:t>
      </w:r>
      <w:r w:rsidRPr="00A64B04">
        <w:rPr>
          <w:rFonts w:ascii="Times New Roman" w:hAnsi="Times New Roman" w:cs="Times New Roman"/>
          <w:i/>
          <w:color w:val="000000" w:themeColor="text1"/>
          <w:sz w:val="24"/>
          <w:szCs w:val="24"/>
        </w:rPr>
        <w:t xml:space="preserve"> unwilling to work in the department. </w:t>
      </w:r>
      <w:r>
        <w:rPr>
          <w:rFonts w:ascii="Times New Roman" w:hAnsi="Times New Roman" w:cs="Times New Roman"/>
          <w:i/>
          <w:color w:val="000000" w:themeColor="text1"/>
          <w:sz w:val="24"/>
          <w:szCs w:val="24"/>
        </w:rPr>
        <w:t>T</w:t>
      </w:r>
      <w:r w:rsidRPr="00A64B04">
        <w:rPr>
          <w:rFonts w:ascii="Times New Roman" w:hAnsi="Times New Roman" w:cs="Times New Roman"/>
          <w:i/>
          <w:color w:val="000000" w:themeColor="text1"/>
          <w:sz w:val="24"/>
          <w:szCs w:val="24"/>
        </w:rPr>
        <w:t>hi</w:t>
      </w:r>
      <w:r>
        <w:rPr>
          <w:rFonts w:ascii="Times New Roman" w:hAnsi="Times New Roman" w:cs="Times New Roman"/>
          <w:i/>
          <w:color w:val="000000" w:themeColor="text1"/>
          <w:sz w:val="24"/>
          <w:szCs w:val="24"/>
        </w:rPr>
        <w:t>s is a</w:t>
      </w:r>
      <w:r w:rsidRPr="00A64B04">
        <w:rPr>
          <w:rFonts w:ascii="Times New Roman" w:hAnsi="Times New Roman" w:cs="Times New Roman"/>
          <w:i/>
          <w:color w:val="000000" w:themeColor="text1"/>
          <w:sz w:val="24"/>
          <w:szCs w:val="24"/>
        </w:rPr>
        <w:t xml:space="preserve"> condition</w:t>
      </w:r>
      <w:r>
        <w:rPr>
          <w:rFonts w:ascii="Times New Roman" w:hAnsi="Times New Roman" w:cs="Times New Roman"/>
          <w:i/>
          <w:color w:val="000000" w:themeColor="text1"/>
          <w:sz w:val="24"/>
          <w:szCs w:val="24"/>
        </w:rPr>
        <w:t xml:space="preserve"> that</w:t>
      </w:r>
      <w:r w:rsidRPr="00A64B04">
        <w:rPr>
          <w:rFonts w:ascii="Times New Roman" w:hAnsi="Times New Roman" w:cs="Times New Roman"/>
          <w:i/>
          <w:color w:val="000000" w:themeColor="text1"/>
          <w:sz w:val="24"/>
          <w:szCs w:val="24"/>
        </w:rPr>
        <w:t xml:space="preserve"> cr</w:t>
      </w:r>
      <w:r>
        <w:rPr>
          <w:rFonts w:ascii="Times New Roman" w:hAnsi="Times New Roman" w:cs="Times New Roman"/>
          <w:i/>
          <w:color w:val="000000" w:themeColor="text1"/>
          <w:sz w:val="24"/>
          <w:szCs w:val="24"/>
        </w:rPr>
        <w:t>e</w:t>
      </w:r>
      <w:r w:rsidR="005B2FE2">
        <w:rPr>
          <w:rFonts w:ascii="Times New Roman" w:hAnsi="Times New Roman" w:cs="Times New Roman"/>
          <w:i/>
          <w:color w:val="000000" w:themeColor="text1"/>
          <w:sz w:val="24"/>
          <w:szCs w:val="24"/>
        </w:rPr>
        <w:t xml:space="preserve">ates problems in </w:t>
      </w:r>
      <w:r w:rsidR="003E550B">
        <w:rPr>
          <w:rFonts w:ascii="Times New Roman" w:hAnsi="Times New Roman" w:cs="Times New Roman"/>
          <w:i/>
          <w:color w:val="000000" w:themeColor="text1"/>
          <w:sz w:val="24"/>
          <w:szCs w:val="24"/>
        </w:rPr>
        <w:t xml:space="preserve">developing and </w:t>
      </w:r>
      <w:r w:rsidR="005B2FE2">
        <w:rPr>
          <w:rFonts w:ascii="Times New Roman" w:hAnsi="Times New Roman" w:cs="Times New Roman"/>
          <w:i/>
          <w:color w:val="000000" w:themeColor="text1"/>
          <w:sz w:val="24"/>
          <w:szCs w:val="24"/>
        </w:rPr>
        <w:t>managing</w:t>
      </w:r>
      <w:r w:rsidRPr="00A64B04">
        <w:rPr>
          <w:rFonts w:ascii="Times New Roman" w:hAnsi="Times New Roman" w:cs="Times New Roman"/>
          <w:i/>
          <w:color w:val="000000" w:themeColor="text1"/>
          <w:sz w:val="24"/>
          <w:szCs w:val="24"/>
        </w:rPr>
        <w:t xml:space="preserve"> the </w:t>
      </w:r>
      <w:r w:rsidR="009A7EF3">
        <w:rPr>
          <w:rFonts w:ascii="Times New Roman" w:hAnsi="Times New Roman" w:cs="Times New Roman"/>
          <w:i/>
          <w:color w:val="000000" w:themeColor="text1"/>
          <w:sz w:val="24"/>
          <w:szCs w:val="24"/>
        </w:rPr>
        <w:t>GI</w:t>
      </w:r>
      <w:r w:rsidRPr="00A64B04">
        <w:rPr>
          <w:rFonts w:ascii="Times New Roman" w:hAnsi="Times New Roman" w:cs="Times New Roman"/>
          <w:i/>
          <w:color w:val="000000" w:themeColor="text1"/>
          <w:sz w:val="24"/>
          <w:szCs w:val="24"/>
        </w:rPr>
        <w:t xml:space="preserve"> </w:t>
      </w:r>
      <w:r w:rsidR="005B2FE2">
        <w:rPr>
          <w:rFonts w:ascii="Times New Roman" w:hAnsi="Times New Roman" w:cs="Times New Roman"/>
          <w:i/>
          <w:color w:val="000000" w:themeColor="text1"/>
          <w:sz w:val="24"/>
          <w:szCs w:val="24"/>
        </w:rPr>
        <w:t>components</w:t>
      </w:r>
      <w:r w:rsidR="009A7EF3">
        <w:rPr>
          <w:rFonts w:ascii="Times New Roman" w:hAnsi="Times New Roman" w:cs="Times New Roman"/>
          <w:i/>
          <w:color w:val="000000" w:themeColor="text1"/>
          <w:sz w:val="24"/>
          <w:szCs w:val="24"/>
        </w:rPr>
        <w:t xml:space="preserve"> </w:t>
      </w:r>
      <w:r w:rsidR="005B2FE2">
        <w:rPr>
          <w:rFonts w:ascii="Times New Roman" w:hAnsi="Times New Roman" w:cs="Times New Roman"/>
          <w:i/>
          <w:color w:val="000000" w:themeColor="text1"/>
          <w:sz w:val="24"/>
          <w:szCs w:val="24"/>
        </w:rPr>
        <w:t>as needed</w:t>
      </w:r>
      <w:r w:rsidRPr="00A64B04">
        <w:rPr>
          <w:rFonts w:ascii="Times New Roman" w:hAnsi="Times New Roman" w:cs="Times New Roman"/>
          <w:i/>
          <w:color w:val="000000" w:themeColor="text1"/>
          <w:sz w:val="24"/>
          <w:szCs w:val="24"/>
        </w:rPr>
        <w:t>.”</w:t>
      </w:r>
      <w:r w:rsidR="00EE4293" w:rsidRPr="00EE4293">
        <w:rPr>
          <w:rFonts w:ascii="Times New Roman" w:hAnsi="Times New Roman" w:cs="Times New Roman"/>
          <w:i/>
        </w:rPr>
        <w:t xml:space="preserve"> </w:t>
      </w:r>
      <w:r w:rsidR="00EE4293" w:rsidRPr="006C7664">
        <w:rPr>
          <w:rFonts w:ascii="Times New Roman" w:hAnsi="Times New Roman" w:cs="Times New Roman"/>
          <w:i/>
        </w:rPr>
        <w:t>(</w:t>
      </w:r>
      <w:r w:rsidR="00E00AA6" w:rsidRPr="006C7664">
        <w:rPr>
          <w:rFonts w:ascii="Times New Roman" w:hAnsi="Times New Roman" w:cs="Times New Roman"/>
        </w:rPr>
        <w:t>Miss. K.,</w:t>
      </w:r>
      <w:r w:rsidR="00E00AA6" w:rsidRPr="006C7664">
        <w:rPr>
          <w:rFonts w:ascii="Times New Roman" w:hAnsi="Times New Roman" w:cs="Times New Roman"/>
          <w:sz w:val="24"/>
          <w:szCs w:val="24"/>
        </w:rPr>
        <w:t xml:space="preserve"> official</w:t>
      </w:r>
      <w:r w:rsidR="00EE4293" w:rsidRPr="006C7664">
        <w:rPr>
          <w:rFonts w:ascii="Times New Roman" w:hAnsi="Times New Roman" w:cs="Times New Roman"/>
          <w:sz w:val="24"/>
          <w:szCs w:val="24"/>
        </w:rPr>
        <w:t xml:space="preserve"> </w:t>
      </w:r>
      <w:r w:rsidR="00E00AA6" w:rsidRPr="006C7664">
        <w:rPr>
          <w:rFonts w:ascii="Times New Roman" w:hAnsi="Times New Roman" w:cs="Times New Roman"/>
          <w:sz w:val="24"/>
          <w:szCs w:val="24"/>
        </w:rPr>
        <w:t xml:space="preserve">of </w:t>
      </w:r>
      <w:r w:rsidR="00EE4293" w:rsidRPr="006C7664">
        <w:rPr>
          <w:rFonts w:ascii="Times New Roman" w:hAnsi="Times New Roman" w:cs="Times New Roman"/>
          <w:sz w:val="24"/>
          <w:szCs w:val="24"/>
        </w:rPr>
        <w:t xml:space="preserve">Department of </w:t>
      </w:r>
      <w:r w:rsidR="00EE4293" w:rsidRPr="006C7664">
        <w:rPr>
          <w:rFonts w:ascii="Times New Roman" w:hAnsi="Times New Roman" w:cs="Times New Roman"/>
        </w:rPr>
        <w:t>Greenery and</w:t>
      </w:r>
      <w:r w:rsidR="00EE4293" w:rsidRPr="006C7664">
        <w:rPr>
          <w:rFonts w:ascii="Times New Roman" w:hAnsi="Times New Roman" w:cs="Times New Roman"/>
          <w:sz w:val="24"/>
          <w:szCs w:val="24"/>
        </w:rPr>
        <w:t xml:space="preserve"> Beautification, </w:t>
      </w:r>
      <w:r w:rsidR="00EE4293" w:rsidRPr="006C7664">
        <w:rPr>
          <w:rFonts w:ascii="Times New Roman" w:hAnsi="Times New Roman" w:cs="Times New Roman"/>
        </w:rPr>
        <w:t xml:space="preserve">Sebeta town, </w:t>
      </w:r>
      <w:r w:rsidR="003E74E9" w:rsidRPr="006C7664">
        <w:rPr>
          <w:rFonts w:ascii="Times New Roman" w:hAnsi="Times New Roman" w:cs="Times New Roman"/>
          <w:sz w:val="24"/>
          <w:szCs w:val="24"/>
        </w:rPr>
        <w:t>k</w:t>
      </w:r>
      <w:r w:rsidR="00EE4293" w:rsidRPr="006C7664">
        <w:rPr>
          <w:rFonts w:ascii="Times New Roman" w:hAnsi="Times New Roman" w:cs="Times New Roman"/>
          <w:sz w:val="24"/>
          <w:szCs w:val="24"/>
        </w:rPr>
        <w:t xml:space="preserve">ey informant interview, </w:t>
      </w:r>
      <w:r w:rsidR="007F31FB" w:rsidRPr="006C7664">
        <w:rPr>
          <w:rFonts w:ascii="Times New Roman" w:hAnsi="Times New Roman" w:cs="Times New Roman"/>
          <w:sz w:val="24"/>
          <w:szCs w:val="24"/>
        </w:rPr>
        <w:t>0</w:t>
      </w:r>
      <w:r w:rsidR="005F5412" w:rsidRPr="006C7664">
        <w:rPr>
          <w:rFonts w:ascii="Times New Roman" w:hAnsi="Times New Roman" w:cs="Times New Roman"/>
          <w:sz w:val="24"/>
          <w:szCs w:val="24"/>
        </w:rPr>
        <w:t>1</w:t>
      </w:r>
      <w:r w:rsidR="007F31FB" w:rsidRPr="006C7664">
        <w:rPr>
          <w:rFonts w:ascii="Times New Roman" w:hAnsi="Times New Roman" w:cs="Times New Roman"/>
          <w:sz w:val="24"/>
          <w:szCs w:val="24"/>
        </w:rPr>
        <w:t>/</w:t>
      </w:r>
      <w:r w:rsidR="005F5412" w:rsidRPr="006C7664">
        <w:rPr>
          <w:rFonts w:ascii="Times New Roman" w:hAnsi="Times New Roman" w:cs="Times New Roman"/>
          <w:sz w:val="24"/>
          <w:szCs w:val="24"/>
        </w:rPr>
        <w:t>17</w:t>
      </w:r>
      <w:r w:rsidR="007F31FB" w:rsidRPr="006C7664">
        <w:rPr>
          <w:rFonts w:ascii="Times New Roman" w:hAnsi="Times New Roman" w:cs="Times New Roman"/>
          <w:sz w:val="24"/>
          <w:szCs w:val="24"/>
        </w:rPr>
        <w:t>/2017</w:t>
      </w:r>
      <w:r w:rsidR="007F31FB" w:rsidRPr="006C7664">
        <w:rPr>
          <w:rFonts w:ascii="Times New Roman" w:hAnsi="Times New Roman" w:cs="Times New Roman"/>
          <w:i/>
          <w:sz w:val="24"/>
          <w:szCs w:val="24"/>
        </w:rPr>
        <w:t>)</w:t>
      </w:r>
    </w:p>
    <w:p w:rsidR="00205194" w:rsidRPr="00FD01F5" w:rsidRDefault="00205194" w:rsidP="00B14340">
      <w:pPr>
        <w:autoSpaceDE w:val="0"/>
        <w:autoSpaceDN w:val="0"/>
        <w:adjustRightInd w:val="0"/>
        <w:spacing w:after="0" w:line="480" w:lineRule="auto"/>
        <w:ind w:left="720" w:right="720"/>
        <w:jc w:val="both"/>
        <w:rPr>
          <w:rFonts w:ascii="Times New Roman" w:hAnsi="Times New Roman" w:cs="Times New Roman"/>
          <w:i/>
          <w:color w:val="000000" w:themeColor="text1"/>
          <w:sz w:val="16"/>
          <w:szCs w:val="16"/>
        </w:rPr>
      </w:pPr>
    </w:p>
    <w:p w:rsidR="004F7F55" w:rsidRPr="003E67A5" w:rsidRDefault="00071187" w:rsidP="000C58E4">
      <w:pPr>
        <w:spacing w:line="480" w:lineRule="auto"/>
        <w:ind w:left="720" w:right="720"/>
        <w:jc w:val="both"/>
        <w:rPr>
          <w:rFonts w:ascii="Times New Roman" w:hAnsi="Times New Roman" w:cs="Times New Roman"/>
          <w:b/>
          <w:i/>
          <w:sz w:val="24"/>
          <w:szCs w:val="24"/>
        </w:rPr>
      </w:pPr>
      <w:r w:rsidRPr="00071187">
        <w:rPr>
          <w:rFonts w:ascii="Times New Roman" w:hAnsi="Times New Roman" w:cs="Times New Roman"/>
          <w:i/>
          <w:sz w:val="24"/>
          <w:szCs w:val="24"/>
        </w:rPr>
        <w:t>“….there are few universities that educate professional</w:t>
      </w:r>
      <w:r w:rsidR="0057701B">
        <w:rPr>
          <w:rFonts w:ascii="Times New Roman" w:hAnsi="Times New Roman" w:cs="Times New Roman"/>
          <w:i/>
          <w:sz w:val="24"/>
          <w:szCs w:val="24"/>
        </w:rPr>
        <w:t>s</w:t>
      </w:r>
      <w:r w:rsidRPr="00071187">
        <w:rPr>
          <w:rFonts w:ascii="Times New Roman" w:hAnsi="Times New Roman" w:cs="Times New Roman"/>
          <w:i/>
          <w:sz w:val="24"/>
          <w:szCs w:val="24"/>
        </w:rPr>
        <w:t xml:space="preserve"> in the field of landscape architecture, </w:t>
      </w:r>
      <w:r w:rsidRPr="00071187">
        <w:rPr>
          <w:rFonts w:ascii="Times New Roman" w:hAnsi="Times New Roman" w:cs="Times New Roman"/>
          <w:i/>
          <w:color w:val="000000" w:themeColor="text1"/>
          <w:sz w:val="24"/>
          <w:szCs w:val="24"/>
        </w:rPr>
        <w:t xml:space="preserve">landscape ecology, and </w:t>
      </w:r>
      <w:r w:rsidRPr="00071187">
        <w:rPr>
          <w:rFonts w:ascii="Times New Roman" w:hAnsi="Times New Roman" w:cs="Times New Roman"/>
          <w:i/>
          <w:sz w:val="24"/>
          <w:szCs w:val="24"/>
        </w:rPr>
        <w:t xml:space="preserve">horticulture which are important for the development and management of urban </w:t>
      </w:r>
      <w:r w:rsidR="009A7EF3">
        <w:rPr>
          <w:rFonts w:ascii="Times New Roman" w:hAnsi="Times New Roman" w:cs="Times New Roman"/>
          <w:i/>
          <w:color w:val="000000" w:themeColor="text1"/>
          <w:sz w:val="24"/>
          <w:szCs w:val="24"/>
        </w:rPr>
        <w:t>GI</w:t>
      </w:r>
      <w:r w:rsidR="003E550B" w:rsidRPr="00A64B04">
        <w:rPr>
          <w:rFonts w:ascii="Times New Roman" w:hAnsi="Times New Roman" w:cs="Times New Roman"/>
          <w:i/>
          <w:color w:val="000000" w:themeColor="text1"/>
          <w:sz w:val="24"/>
          <w:szCs w:val="24"/>
        </w:rPr>
        <w:t xml:space="preserve"> </w:t>
      </w:r>
      <w:r w:rsidR="003E550B">
        <w:rPr>
          <w:rFonts w:ascii="Times New Roman" w:hAnsi="Times New Roman" w:cs="Times New Roman"/>
          <w:i/>
          <w:color w:val="000000" w:themeColor="text1"/>
          <w:sz w:val="24"/>
          <w:szCs w:val="24"/>
        </w:rPr>
        <w:t>components</w:t>
      </w:r>
      <w:r w:rsidR="00643815">
        <w:rPr>
          <w:rFonts w:ascii="Times New Roman" w:hAnsi="Times New Roman" w:cs="Times New Roman"/>
          <w:i/>
          <w:sz w:val="24"/>
          <w:szCs w:val="24"/>
        </w:rPr>
        <w:t xml:space="preserve">. Moreover, there is </w:t>
      </w:r>
      <w:r w:rsidRPr="00071187">
        <w:rPr>
          <w:rFonts w:ascii="Times New Roman" w:hAnsi="Times New Roman" w:cs="Times New Roman"/>
          <w:i/>
          <w:sz w:val="24"/>
          <w:szCs w:val="24"/>
        </w:rPr>
        <w:t xml:space="preserve">lack of on job training on issues related to the development of </w:t>
      </w:r>
      <w:r w:rsidR="009A7EF3">
        <w:rPr>
          <w:rFonts w:ascii="Times New Roman" w:hAnsi="Times New Roman" w:cs="Times New Roman"/>
          <w:i/>
          <w:color w:val="000000" w:themeColor="text1"/>
          <w:sz w:val="24"/>
          <w:szCs w:val="24"/>
        </w:rPr>
        <w:t>GI</w:t>
      </w:r>
      <w:r w:rsidR="003E550B" w:rsidRPr="00A64B04">
        <w:rPr>
          <w:rFonts w:ascii="Times New Roman" w:hAnsi="Times New Roman" w:cs="Times New Roman"/>
          <w:i/>
          <w:color w:val="000000" w:themeColor="text1"/>
          <w:sz w:val="24"/>
          <w:szCs w:val="24"/>
        </w:rPr>
        <w:t xml:space="preserve"> </w:t>
      </w:r>
      <w:r w:rsidR="003E550B">
        <w:rPr>
          <w:rFonts w:ascii="Times New Roman" w:hAnsi="Times New Roman" w:cs="Times New Roman"/>
          <w:i/>
          <w:color w:val="000000" w:themeColor="text1"/>
          <w:sz w:val="24"/>
          <w:szCs w:val="24"/>
        </w:rPr>
        <w:t>components</w:t>
      </w:r>
      <w:r w:rsidRPr="00071187">
        <w:rPr>
          <w:rFonts w:ascii="Times New Roman" w:hAnsi="Times New Roman" w:cs="Times New Roman"/>
          <w:i/>
          <w:sz w:val="24"/>
          <w:szCs w:val="24"/>
        </w:rPr>
        <w:t xml:space="preserve">. This condition has created problems in </w:t>
      </w:r>
      <w:r w:rsidRPr="00071187">
        <w:rPr>
          <w:rFonts w:ascii="Times New Roman" w:hAnsi="Times New Roman" w:cs="Times New Roman"/>
          <w:i/>
          <w:sz w:val="24"/>
          <w:szCs w:val="24"/>
        </w:rPr>
        <w:lastRenderedPageBreak/>
        <w:t>getting qualified professionals for the department</w:t>
      </w:r>
      <w:r w:rsidRPr="006C7664">
        <w:rPr>
          <w:rFonts w:ascii="Times New Roman" w:hAnsi="Times New Roman" w:cs="Times New Roman"/>
          <w:i/>
          <w:sz w:val="24"/>
          <w:szCs w:val="24"/>
        </w:rPr>
        <w:t xml:space="preserve">” </w:t>
      </w:r>
      <w:r w:rsidR="007F31FB" w:rsidRPr="003E67A5">
        <w:rPr>
          <w:rFonts w:ascii="Times New Roman" w:hAnsi="Times New Roman" w:cs="Times New Roman"/>
          <w:i/>
          <w:sz w:val="24"/>
          <w:szCs w:val="24"/>
        </w:rPr>
        <w:t>(</w:t>
      </w:r>
      <w:r w:rsidR="00E00AA6" w:rsidRPr="003E67A5">
        <w:rPr>
          <w:rFonts w:ascii="Times New Roman" w:hAnsi="Times New Roman" w:cs="Times New Roman"/>
          <w:i/>
          <w:sz w:val="24"/>
          <w:szCs w:val="24"/>
        </w:rPr>
        <w:t xml:space="preserve">Mr., A., </w:t>
      </w:r>
      <w:r w:rsidR="00E00AA6" w:rsidRPr="003E67A5">
        <w:rPr>
          <w:rFonts w:ascii="Times New Roman" w:hAnsi="Times New Roman" w:cs="Times New Roman"/>
          <w:i/>
          <w:noProof/>
          <w:sz w:val="24"/>
          <w:szCs w:val="24"/>
        </w:rPr>
        <w:t>m</w:t>
      </w:r>
      <w:r w:rsidR="00EE4293" w:rsidRPr="003E67A5">
        <w:rPr>
          <w:rFonts w:ascii="Times New Roman" w:hAnsi="Times New Roman" w:cs="Times New Roman"/>
          <w:i/>
          <w:noProof/>
          <w:sz w:val="24"/>
          <w:szCs w:val="24"/>
        </w:rPr>
        <w:t>anager</w:t>
      </w:r>
      <w:r w:rsidR="00EE4293" w:rsidRPr="003E67A5">
        <w:rPr>
          <w:rFonts w:ascii="Times New Roman" w:hAnsi="Times New Roman" w:cs="Times New Roman"/>
          <w:i/>
          <w:sz w:val="24"/>
          <w:szCs w:val="24"/>
        </w:rPr>
        <w:t xml:space="preserve"> of Sul</w:t>
      </w:r>
      <w:r w:rsidR="00665A64" w:rsidRPr="003E67A5">
        <w:rPr>
          <w:rFonts w:ascii="Times New Roman" w:hAnsi="Times New Roman" w:cs="Times New Roman"/>
          <w:i/>
          <w:sz w:val="24"/>
          <w:szCs w:val="24"/>
        </w:rPr>
        <w:t>ulta town municipality,</w:t>
      </w:r>
      <w:r w:rsidR="00665A64" w:rsidRPr="003E67A5">
        <w:rPr>
          <w:rFonts w:ascii="Times New Roman" w:eastAsia="Times New Roman" w:hAnsi="Times New Roman" w:cs="Times New Roman"/>
          <w:i/>
          <w:color w:val="000000"/>
          <w:sz w:val="24"/>
          <w:szCs w:val="24"/>
        </w:rPr>
        <w:t xml:space="preserve"> </w:t>
      </w:r>
      <w:r w:rsidR="00665A64" w:rsidRPr="003E67A5">
        <w:rPr>
          <w:rFonts w:ascii="Times New Roman" w:eastAsia="Times New Roman" w:hAnsi="Times New Roman" w:cs="Times New Roman"/>
          <w:i/>
          <w:sz w:val="24"/>
          <w:szCs w:val="24"/>
        </w:rPr>
        <w:t>key informant interview</w:t>
      </w:r>
      <w:r w:rsidR="00665A64" w:rsidRPr="003E67A5">
        <w:rPr>
          <w:rFonts w:ascii="Times New Roman" w:hAnsi="Times New Roman" w:cs="Times New Roman"/>
          <w:i/>
          <w:sz w:val="24"/>
          <w:szCs w:val="24"/>
        </w:rPr>
        <w:t>, 0</w:t>
      </w:r>
      <w:r w:rsidR="005F5412" w:rsidRPr="003E67A5">
        <w:rPr>
          <w:rFonts w:ascii="Times New Roman" w:hAnsi="Times New Roman" w:cs="Times New Roman"/>
          <w:i/>
          <w:sz w:val="24"/>
          <w:szCs w:val="24"/>
        </w:rPr>
        <w:t>1</w:t>
      </w:r>
      <w:r w:rsidR="00665A64" w:rsidRPr="003E67A5">
        <w:rPr>
          <w:rFonts w:ascii="Times New Roman" w:hAnsi="Times New Roman" w:cs="Times New Roman"/>
          <w:i/>
          <w:sz w:val="24"/>
          <w:szCs w:val="24"/>
        </w:rPr>
        <w:t>/</w:t>
      </w:r>
      <w:r w:rsidR="005F5412" w:rsidRPr="003E67A5">
        <w:rPr>
          <w:rFonts w:ascii="Times New Roman" w:hAnsi="Times New Roman" w:cs="Times New Roman"/>
          <w:i/>
          <w:sz w:val="24"/>
          <w:szCs w:val="24"/>
        </w:rPr>
        <w:t>13</w:t>
      </w:r>
      <w:r w:rsidR="00665A64" w:rsidRPr="003E67A5">
        <w:rPr>
          <w:rFonts w:ascii="Times New Roman" w:hAnsi="Times New Roman" w:cs="Times New Roman"/>
          <w:i/>
          <w:sz w:val="24"/>
          <w:szCs w:val="24"/>
        </w:rPr>
        <w:t>/2017)</w:t>
      </w:r>
      <w:r w:rsidR="007F31FB" w:rsidRPr="003E67A5">
        <w:rPr>
          <w:rFonts w:ascii="Times New Roman" w:hAnsi="Times New Roman" w:cs="Times New Roman"/>
          <w:i/>
          <w:sz w:val="24"/>
          <w:szCs w:val="24"/>
        </w:rPr>
        <w:t>.</w:t>
      </w:r>
    </w:p>
    <w:p w:rsidR="00071187" w:rsidRPr="003E67A5" w:rsidRDefault="00071187" w:rsidP="00B14340">
      <w:pPr>
        <w:spacing w:line="480" w:lineRule="auto"/>
        <w:ind w:left="720" w:right="720" w:firstLine="90"/>
        <w:jc w:val="both"/>
        <w:rPr>
          <w:rFonts w:ascii="Times New Roman" w:hAnsi="Times New Roman" w:cs="Times New Roman"/>
          <w:b/>
          <w:sz w:val="24"/>
          <w:szCs w:val="24"/>
        </w:rPr>
      </w:pPr>
      <w:r w:rsidRPr="00B713F2">
        <w:rPr>
          <w:rFonts w:ascii="Times New Roman" w:hAnsi="Times New Roman" w:cs="Times New Roman"/>
          <w:i/>
          <w:iCs/>
          <w:sz w:val="24"/>
          <w:szCs w:val="24"/>
        </w:rPr>
        <w:t>“….</w:t>
      </w:r>
      <w:r w:rsidRPr="00B713F2">
        <w:rPr>
          <w:rFonts w:ascii="Times New Roman" w:hAnsi="Times New Roman" w:cs="Times New Roman"/>
          <w:i/>
          <w:sz w:val="24"/>
          <w:szCs w:val="24"/>
        </w:rPr>
        <w:t xml:space="preserve">there is </w:t>
      </w:r>
      <w:r>
        <w:rPr>
          <w:rFonts w:ascii="Times New Roman" w:hAnsi="Times New Roman" w:cs="Times New Roman"/>
          <w:i/>
          <w:sz w:val="24"/>
          <w:szCs w:val="24"/>
        </w:rPr>
        <w:t xml:space="preserve">a </w:t>
      </w:r>
      <w:r w:rsidRPr="00B713F2">
        <w:rPr>
          <w:rFonts w:ascii="Times New Roman" w:hAnsi="Times New Roman" w:cs="Times New Roman"/>
          <w:i/>
          <w:sz w:val="24"/>
          <w:szCs w:val="24"/>
        </w:rPr>
        <w:t xml:space="preserve">high turnover of workers in search of a better salary and incentives. This condition </w:t>
      </w:r>
      <w:r>
        <w:rPr>
          <w:rFonts w:ascii="Times New Roman" w:hAnsi="Times New Roman" w:cs="Times New Roman"/>
          <w:i/>
          <w:sz w:val="24"/>
          <w:szCs w:val="24"/>
        </w:rPr>
        <w:t>has had a</w:t>
      </w:r>
      <w:r w:rsidRPr="00B713F2">
        <w:rPr>
          <w:rFonts w:ascii="Times New Roman" w:hAnsi="Times New Roman" w:cs="Times New Roman"/>
          <w:i/>
          <w:sz w:val="24"/>
          <w:szCs w:val="24"/>
        </w:rPr>
        <w:t xml:space="preserve"> negative impact on </w:t>
      </w:r>
      <w:r w:rsidR="003E550B">
        <w:rPr>
          <w:rFonts w:ascii="Times New Roman" w:hAnsi="Times New Roman" w:cs="Times New Roman"/>
          <w:i/>
          <w:sz w:val="24"/>
          <w:szCs w:val="24"/>
        </w:rPr>
        <w:t xml:space="preserve">urban </w:t>
      </w:r>
      <w:r w:rsidR="009A7EF3">
        <w:rPr>
          <w:rFonts w:ascii="Times New Roman" w:hAnsi="Times New Roman" w:cs="Times New Roman"/>
          <w:i/>
          <w:color w:val="000000" w:themeColor="text1"/>
          <w:sz w:val="24"/>
          <w:szCs w:val="24"/>
        </w:rPr>
        <w:t>GI</w:t>
      </w:r>
      <w:r w:rsidR="003E550B" w:rsidRPr="00A64B04">
        <w:rPr>
          <w:rFonts w:ascii="Times New Roman" w:hAnsi="Times New Roman" w:cs="Times New Roman"/>
          <w:i/>
          <w:color w:val="000000" w:themeColor="text1"/>
          <w:sz w:val="24"/>
          <w:szCs w:val="24"/>
        </w:rPr>
        <w:t xml:space="preserve"> </w:t>
      </w:r>
      <w:r w:rsidR="003E550B">
        <w:rPr>
          <w:rFonts w:ascii="Times New Roman" w:hAnsi="Times New Roman" w:cs="Times New Roman"/>
          <w:i/>
          <w:color w:val="000000" w:themeColor="text1"/>
          <w:sz w:val="24"/>
          <w:szCs w:val="24"/>
        </w:rPr>
        <w:t>components</w:t>
      </w:r>
      <w:r w:rsidR="009A7EF3">
        <w:rPr>
          <w:rFonts w:ascii="Times New Roman" w:hAnsi="Times New Roman" w:cs="Times New Roman"/>
          <w:i/>
          <w:color w:val="000000" w:themeColor="text1"/>
          <w:sz w:val="24"/>
          <w:szCs w:val="24"/>
        </w:rPr>
        <w:t xml:space="preserve"> </w:t>
      </w:r>
      <w:r w:rsidRPr="00B713F2">
        <w:rPr>
          <w:rFonts w:ascii="Times New Roman" w:hAnsi="Times New Roman" w:cs="Times New Roman"/>
          <w:i/>
          <w:sz w:val="24"/>
          <w:szCs w:val="24"/>
        </w:rPr>
        <w:t>management. Beside</w:t>
      </w:r>
      <w:r>
        <w:rPr>
          <w:rFonts w:ascii="Times New Roman" w:hAnsi="Times New Roman" w:cs="Times New Roman"/>
          <w:i/>
          <w:sz w:val="24"/>
          <w:szCs w:val="24"/>
        </w:rPr>
        <w:t>s</w:t>
      </w:r>
      <w:r w:rsidR="009A7EF3">
        <w:rPr>
          <w:rFonts w:ascii="Times New Roman" w:hAnsi="Times New Roman" w:cs="Times New Roman"/>
          <w:i/>
          <w:sz w:val="24"/>
          <w:szCs w:val="24"/>
        </w:rPr>
        <w:t xml:space="preserve"> </w:t>
      </w:r>
      <w:r w:rsidRPr="00B713F2">
        <w:rPr>
          <w:rFonts w:ascii="Times New Roman" w:hAnsi="Times New Roman" w:cs="Times New Roman"/>
          <w:i/>
          <w:sz w:val="24"/>
          <w:szCs w:val="24"/>
        </w:rPr>
        <w:t xml:space="preserve">this, the organizational structure of the departments is not well </w:t>
      </w:r>
      <w:r>
        <w:rPr>
          <w:rFonts w:ascii="Times New Roman" w:hAnsi="Times New Roman" w:cs="Times New Roman"/>
          <w:i/>
          <w:sz w:val="24"/>
          <w:szCs w:val="24"/>
        </w:rPr>
        <w:t>suited</w:t>
      </w:r>
      <w:r w:rsidR="00643815">
        <w:rPr>
          <w:rFonts w:ascii="Times New Roman" w:hAnsi="Times New Roman" w:cs="Times New Roman"/>
          <w:i/>
          <w:sz w:val="24"/>
          <w:szCs w:val="24"/>
        </w:rPr>
        <w:t xml:space="preserve"> to developing</w:t>
      </w:r>
      <w:r w:rsidRPr="00B713F2">
        <w:rPr>
          <w:rFonts w:ascii="Times New Roman" w:hAnsi="Times New Roman" w:cs="Times New Roman"/>
          <w:i/>
          <w:sz w:val="24"/>
          <w:szCs w:val="24"/>
        </w:rPr>
        <w:t xml:space="preserve"> </w:t>
      </w:r>
      <w:r w:rsidR="003E550B">
        <w:rPr>
          <w:rFonts w:ascii="Times New Roman" w:hAnsi="Times New Roman" w:cs="Times New Roman"/>
          <w:i/>
          <w:sz w:val="24"/>
          <w:szCs w:val="24"/>
        </w:rPr>
        <w:t xml:space="preserve">urban </w:t>
      </w:r>
      <w:r w:rsidR="009A7EF3">
        <w:rPr>
          <w:rFonts w:ascii="Times New Roman" w:hAnsi="Times New Roman" w:cs="Times New Roman"/>
          <w:i/>
          <w:color w:val="000000" w:themeColor="text1"/>
          <w:sz w:val="24"/>
          <w:szCs w:val="24"/>
        </w:rPr>
        <w:t>GI</w:t>
      </w:r>
      <w:r w:rsidR="003E550B" w:rsidRPr="00A64B04">
        <w:rPr>
          <w:rFonts w:ascii="Times New Roman" w:hAnsi="Times New Roman" w:cs="Times New Roman"/>
          <w:i/>
          <w:color w:val="000000" w:themeColor="text1"/>
          <w:sz w:val="24"/>
          <w:szCs w:val="24"/>
        </w:rPr>
        <w:t xml:space="preserve"> </w:t>
      </w:r>
      <w:r w:rsidR="003E550B">
        <w:rPr>
          <w:rFonts w:ascii="Times New Roman" w:hAnsi="Times New Roman" w:cs="Times New Roman"/>
          <w:i/>
          <w:color w:val="000000" w:themeColor="text1"/>
          <w:sz w:val="24"/>
          <w:szCs w:val="24"/>
        </w:rPr>
        <w:t>components</w:t>
      </w:r>
      <w:r w:rsidR="009A7EF3">
        <w:rPr>
          <w:rFonts w:ascii="Times New Roman" w:hAnsi="Times New Roman" w:cs="Times New Roman"/>
          <w:i/>
          <w:color w:val="000000" w:themeColor="text1"/>
          <w:sz w:val="24"/>
          <w:szCs w:val="24"/>
        </w:rPr>
        <w:t xml:space="preserve"> </w:t>
      </w:r>
      <w:r w:rsidRPr="00B713F2">
        <w:rPr>
          <w:rFonts w:ascii="Times New Roman" w:hAnsi="Times New Roman" w:cs="Times New Roman"/>
          <w:i/>
          <w:sz w:val="24"/>
          <w:szCs w:val="24"/>
        </w:rPr>
        <w:t>as needed.</w:t>
      </w:r>
      <w:r w:rsidRPr="003E550B">
        <w:rPr>
          <w:rFonts w:ascii="Times New Roman" w:hAnsi="Times New Roman" w:cs="Times New Roman"/>
          <w:i/>
          <w:sz w:val="24"/>
          <w:szCs w:val="24"/>
        </w:rPr>
        <w:t>”</w:t>
      </w:r>
      <w:r w:rsidR="00EE4293" w:rsidRPr="003E550B">
        <w:rPr>
          <w:rFonts w:ascii="Times New Roman" w:hAnsi="Times New Roman" w:cs="Times New Roman"/>
          <w:i/>
          <w:sz w:val="24"/>
          <w:szCs w:val="24"/>
        </w:rPr>
        <w:t>(</w:t>
      </w:r>
      <w:r w:rsidR="00E00AA6" w:rsidRPr="003E67A5">
        <w:rPr>
          <w:rFonts w:ascii="Times New Roman" w:hAnsi="Times New Roman" w:cs="Times New Roman"/>
          <w:iCs/>
          <w:sz w:val="24"/>
          <w:szCs w:val="24"/>
        </w:rPr>
        <w:t xml:space="preserve">Miss. S., </w:t>
      </w:r>
      <w:r w:rsidR="007F31FB" w:rsidRPr="003E67A5">
        <w:rPr>
          <w:rFonts w:ascii="Times New Roman" w:hAnsi="Times New Roman" w:cs="Times New Roman"/>
          <w:sz w:val="24"/>
          <w:szCs w:val="24"/>
        </w:rPr>
        <w:t>process owner of Department of Greenery and Beautification, Legetafo town, key informant interview, 01/09/2017)</w:t>
      </w:r>
    </w:p>
    <w:p w:rsidR="00071187" w:rsidRPr="00A64B04" w:rsidRDefault="00071187"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The above comment</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show that employees recruited in the department of greenery are not qualified and have no enough experiences to undertake works regarding</w:t>
      </w:r>
      <w:r w:rsidR="002A153D">
        <w:rPr>
          <w:rFonts w:ascii="Times New Roman" w:hAnsi="Times New Roman" w:cs="Times New Roman"/>
          <w:color w:val="000000" w:themeColor="text1"/>
          <w:sz w:val="24"/>
          <w:szCs w:val="24"/>
        </w:rPr>
        <w:t xml:space="preserve"> urban </w:t>
      </w:r>
      <w:r w:rsidR="009A7EF3">
        <w:rPr>
          <w:rFonts w:ascii="Times New Roman" w:hAnsi="Times New Roman" w:cs="Times New Roman"/>
          <w:color w:val="000000" w:themeColor="text1"/>
          <w:sz w:val="24"/>
          <w:szCs w:val="24"/>
        </w:rPr>
        <w:t>GI</w:t>
      </w:r>
      <w:r>
        <w:rPr>
          <w:rFonts w:ascii="Times New Roman" w:hAnsi="Times New Roman" w:cs="Times New Roman"/>
          <w:color w:val="000000" w:themeColor="text1"/>
          <w:sz w:val="24"/>
          <w:szCs w:val="24"/>
        </w:rPr>
        <w:t xml:space="preserve"> component</w:t>
      </w:r>
      <w:r w:rsidR="009A7EF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development and management</w:t>
      </w:r>
      <w:r w:rsidRPr="00A64B04">
        <w:rPr>
          <w:rFonts w:ascii="Times New Roman" w:hAnsi="Times New Roman" w:cs="Times New Roman"/>
          <w:color w:val="000000" w:themeColor="text1"/>
          <w:sz w:val="24"/>
          <w:szCs w:val="24"/>
        </w:rPr>
        <w:t xml:space="preserve">. Moreover, the </w:t>
      </w:r>
      <w:r>
        <w:rPr>
          <w:rFonts w:ascii="Times New Roman" w:hAnsi="Times New Roman" w:cs="Times New Roman"/>
          <w:color w:val="000000" w:themeColor="text1"/>
          <w:sz w:val="24"/>
          <w:szCs w:val="24"/>
        </w:rPr>
        <w:t>comment</w:t>
      </w:r>
      <w:r w:rsidR="00643815">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show how the sector is</w:t>
      </w:r>
      <w:r w:rsidR="00643815">
        <w:rPr>
          <w:rFonts w:ascii="Times New Roman" w:hAnsi="Times New Roman" w:cs="Times New Roman"/>
          <w:color w:val="000000" w:themeColor="text1"/>
          <w:sz w:val="24"/>
          <w:szCs w:val="24"/>
        </w:rPr>
        <w:t xml:space="preserve"> viewed as a </w:t>
      </w:r>
      <w:r w:rsidR="00643815" w:rsidRPr="00A64B04">
        <w:rPr>
          <w:rFonts w:ascii="Times New Roman" w:hAnsi="Times New Roman" w:cs="Times New Roman"/>
          <w:color w:val="000000" w:themeColor="text1"/>
          <w:sz w:val="24"/>
          <w:szCs w:val="24"/>
        </w:rPr>
        <w:t>less</w:t>
      </w:r>
      <w:r w:rsidRPr="00A64B04">
        <w:rPr>
          <w:rFonts w:ascii="Times New Roman" w:hAnsi="Times New Roman" w:cs="Times New Roman"/>
          <w:color w:val="000000" w:themeColor="text1"/>
          <w:sz w:val="24"/>
          <w:szCs w:val="24"/>
        </w:rPr>
        <w:t xml:space="preserve"> </w:t>
      </w:r>
      <w:r w:rsidR="00643815">
        <w:rPr>
          <w:rFonts w:ascii="Times New Roman" w:hAnsi="Times New Roman" w:cs="Times New Roman"/>
          <w:color w:val="000000" w:themeColor="text1"/>
          <w:sz w:val="24"/>
          <w:szCs w:val="24"/>
        </w:rPr>
        <w:t>priority area by the government</w:t>
      </w:r>
      <w:r w:rsidRPr="00A64B04">
        <w:rPr>
          <w:rFonts w:ascii="Times New Roman" w:hAnsi="Times New Roman" w:cs="Times New Roman"/>
          <w:color w:val="000000" w:themeColor="text1"/>
          <w:sz w:val="24"/>
          <w:szCs w:val="24"/>
        </w:rPr>
        <w:t xml:space="preserve">. </w:t>
      </w:r>
    </w:p>
    <w:p w:rsidR="008C2120" w:rsidRPr="008C2120" w:rsidRDefault="008C2120" w:rsidP="00B14340">
      <w:pPr>
        <w:pStyle w:val="Default"/>
        <w:spacing w:line="480" w:lineRule="auto"/>
        <w:jc w:val="both"/>
        <w:rPr>
          <w:rFonts w:ascii="Times New Roman" w:hAnsi="Times New Roman" w:cs="Times New Roman"/>
          <w:color w:val="auto"/>
          <w:sz w:val="16"/>
          <w:szCs w:val="16"/>
        </w:rPr>
      </w:pPr>
    </w:p>
    <w:p w:rsidR="008C2120" w:rsidRPr="002901F5" w:rsidRDefault="008C2120" w:rsidP="00B14340">
      <w:pPr>
        <w:pStyle w:val="Default"/>
        <w:spacing w:line="480" w:lineRule="auto"/>
        <w:jc w:val="both"/>
        <w:rPr>
          <w:rFonts w:ascii="Times New Roman" w:hAnsi="Times New Roman" w:cs="Times New Roman"/>
          <w:color w:val="auto"/>
        </w:rPr>
      </w:pPr>
      <w:r w:rsidRPr="002F17AA">
        <w:rPr>
          <w:rFonts w:ascii="Times New Roman" w:hAnsi="Times New Roman" w:cs="Times New Roman"/>
          <w:color w:val="auto"/>
        </w:rPr>
        <w:t>Similar problem has been observed in many African cities where many town planning organizations are manned by few technical and administrative staff with a host of unqualified personnel tak</w:t>
      </w:r>
      <w:r w:rsidR="00643815">
        <w:rPr>
          <w:rFonts w:ascii="Times New Roman" w:hAnsi="Times New Roman" w:cs="Times New Roman"/>
          <w:color w:val="auto"/>
        </w:rPr>
        <w:t>ing</w:t>
      </w:r>
      <w:r w:rsidRPr="002F17AA">
        <w:rPr>
          <w:rFonts w:ascii="Times New Roman" w:hAnsi="Times New Roman" w:cs="Times New Roman"/>
          <w:color w:val="auto"/>
        </w:rPr>
        <w:t xml:space="preserve"> up </w:t>
      </w:r>
      <w:r w:rsidR="00643815">
        <w:rPr>
          <w:rFonts w:ascii="Times New Roman" w:hAnsi="Times New Roman" w:cs="Times New Roman"/>
          <w:color w:val="auto"/>
        </w:rPr>
        <w:t>most of the</w:t>
      </w:r>
      <w:r w:rsidRPr="002F17AA">
        <w:rPr>
          <w:rFonts w:ascii="Times New Roman" w:hAnsi="Times New Roman" w:cs="Times New Roman"/>
          <w:color w:val="auto"/>
        </w:rPr>
        <w:t xml:space="preserve"> positions (Okpala, 2009; Menshe, 2014). A </w:t>
      </w:r>
      <w:r w:rsidR="00643815">
        <w:rPr>
          <w:rFonts w:ascii="Times New Roman" w:hAnsi="Times New Roman" w:cs="Times New Roman"/>
          <w:color w:val="auto"/>
        </w:rPr>
        <w:t xml:space="preserve">specific </w:t>
      </w:r>
      <w:r w:rsidRPr="002F17AA">
        <w:rPr>
          <w:rFonts w:ascii="Times New Roman" w:hAnsi="Times New Roman" w:cs="Times New Roman"/>
          <w:color w:val="auto"/>
        </w:rPr>
        <w:t xml:space="preserve">study </w:t>
      </w:r>
      <w:r w:rsidR="00643815">
        <w:rPr>
          <w:rFonts w:ascii="Times New Roman" w:hAnsi="Times New Roman" w:cs="Times New Roman"/>
          <w:color w:val="auto"/>
        </w:rPr>
        <w:t xml:space="preserve">in </w:t>
      </w:r>
      <w:r w:rsidRPr="002F17AA">
        <w:rPr>
          <w:rFonts w:ascii="Times New Roman" w:hAnsi="Times New Roman" w:cs="Times New Roman"/>
          <w:color w:val="auto"/>
        </w:rPr>
        <w:t>Abidjan city (Cote D’lvoire)</w:t>
      </w:r>
      <w:r w:rsidR="00643815">
        <w:rPr>
          <w:rFonts w:ascii="Times New Roman" w:hAnsi="Times New Roman" w:cs="Times New Roman"/>
          <w:color w:val="auto"/>
        </w:rPr>
        <w:t xml:space="preserve"> suggests similar finding</w:t>
      </w:r>
      <w:r w:rsidRPr="002F17AA">
        <w:rPr>
          <w:rFonts w:ascii="Times New Roman" w:hAnsi="Times New Roman" w:cs="Times New Roman"/>
          <w:color w:val="auto"/>
        </w:rPr>
        <w:t xml:space="preserve"> where the body in charge of Parks and Gardens was found to be crippled by poor conditions of service for staff and very limited professionals in landscape planning and design (Djibril et al., 2012).</w:t>
      </w:r>
    </w:p>
    <w:p w:rsidR="002D7708" w:rsidRDefault="002D7708" w:rsidP="00B14340">
      <w:pPr>
        <w:autoSpaceDE w:val="0"/>
        <w:autoSpaceDN w:val="0"/>
        <w:adjustRightInd w:val="0"/>
        <w:spacing w:after="0" w:line="480" w:lineRule="auto"/>
        <w:jc w:val="both"/>
        <w:rPr>
          <w:rFonts w:ascii="Times New Roman" w:hAnsi="Times New Roman" w:cs="Times New Roman"/>
          <w:sz w:val="24"/>
          <w:szCs w:val="24"/>
        </w:rPr>
      </w:pPr>
    </w:p>
    <w:p w:rsidR="002D7708" w:rsidRDefault="002D7708" w:rsidP="00B14340">
      <w:pPr>
        <w:autoSpaceDE w:val="0"/>
        <w:autoSpaceDN w:val="0"/>
        <w:adjustRightInd w:val="0"/>
        <w:spacing w:after="0" w:line="480" w:lineRule="auto"/>
        <w:jc w:val="both"/>
        <w:rPr>
          <w:rFonts w:ascii="Times New Roman" w:hAnsi="Times New Roman" w:cs="Times New Roman"/>
          <w:sz w:val="24"/>
          <w:szCs w:val="24"/>
        </w:rPr>
      </w:pPr>
    </w:p>
    <w:p w:rsidR="002D7708" w:rsidRDefault="002D7708" w:rsidP="00B14340">
      <w:pPr>
        <w:autoSpaceDE w:val="0"/>
        <w:autoSpaceDN w:val="0"/>
        <w:adjustRightInd w:val="0"/>
        <w:spacing w:after="0" w:line="480" w:lineRule="auto"/>
        <w:jc w:val="both"/>
        <w:rPr>
          <w:rFonts w:ascii="Times New Roman" w:hAnsi="Times New Roman" w:cs="Times New Roman"/>
          <w:b/>
          <w:i/>
          <w:sz w:val="24"/>
          <w:szCs w:val="24"/>
        </w:rPr>
        <w:sectPr w:rsidR="002D7708" w:rsidSect="00B14340">
          <w:pgSz w:w="12240" w:h="15840"/>
          <w:pgMar w:top="1440" w:right="1440" w:bottom="1440" w:left="2160" w:header="720" w:footer="720" w:gutter="0"/>
          <w:cols w:space="720"/>
          <w:docGrid w:linePitch="360"/>
        </w:sectPr>
      </w:pPr>
    </w:p>
    <w:tbl>
      <w:tblPr>
        <w:tblStyle w:val="TableGrid1"/>
        <w:tblpPr w:leftFromText="180" w:rightFromText="180" w:vertAnchor="page" w:horzAnchor="margin" w:tblpY="2056"/>
        <w:tblW w:w="509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9"/>
        <w:gridCol w:w="3445"/>
        <w:gridCol w:w="3696"/>
        <w:gridCol w:w="673"/>
        <w:gridCol w:w="1403"/>
        <w:gridCol w:w="1389"/>
        <w:gridCol w:w="1523"/>
      </w:tblGrid>
      <w:tr w:rsidR="002D7708" w:rsidRPr="0034147B" w:rsidTr="0034147B">
        <w:trPr>
          <w:trHeight w:val="440"/>
        </w:trPr>
        <w:tc>
          <w:tcPr>
            <w:tcW w:w="208" w:type="pct"/>
            <w:vMerge w:val="restart"/>
            <w:tcBorders>
              <w:top w:val="single" w:sz="4" w:space="0" w:color="auto"/>
              <w:bottom w:val="single" w:sz="4" w:space="0" w:color="auto"/>
            </w:tcBorders>
          </w:tcPr>
          <w:p w:rsidR="002D7708" w:rsidRPr="0034147B" w:rsidRDefault="002D7708" w:rsidP="0034147B">
            <w:pPr>
              <w:spacing w:line="360" w:lineRule="auto"/>
              <w:rPr>
                <w:rFonts w:ascii="Times New Roman" w:hAnsi="Times New Roman" w:cs="Times New Roman"/>
              </w:rPr>
            </w:pPr>
            <w:r w:rsidRPr="0034147B">
              <w:rPr>
                <w:rFonts w:ascii="Times New Roman" w:hAnsi="Times New Roman" w:cs="Times New Roman"/>
              </w:rPr>
              <w:lastRenderedPageBreak/>
              <w:t>S/N</w:t>
            </w:r>
          </w:p>
        </w:tc>
        <w:tc>
          <w:tcPr>
            <w:tcW w:w="1411" w:type="pct"/>
            <w:vMerge w:val="restart"/>
            <w:tcBorders>
              <w:top w:val="single" w:sz="4" w:space="0" w:color="auto"/>
              <w:bottom w:val="single" w:sz="4" w:space="0" w:color="auto"/>
            </w:tcBorders>
            <w:textDirection w:val="btLr"/>
          </w:tcPr>
          <w:p w:rsidR="002D7708" w:rsidRPr="0034147B" w:rsidRDefault="002D7708" w:rsidP="0034147B">
            <w:pPr>
              <w:spacing w:line="360" w:lineRule="auto"/>
              <w:ind w:left="113" w:right="113"/>
              <w:rPr>
                <w:rFonts w:ascii="Times New Roman" w:hAnsi="Times New Roman" w:cs="Times New Roman"/>
              </w:rPr>
            </w:pPr>
            <w:r w:rsidRPr="0034147B">
              <w:rPr>
                <w:rFonts w:ascii="Times New Roman" w:hAnsi="Times New Roman" w:cs="Times New Roman"/>
              </w:rPr>
              <w:t xml:space="preserve">Position </w:t>
            </w:r>
          </w:p>
        </w:tc>
        <w:tc>
          <w:tcPr>
            <w:tcW w:w="1510" w:type="pct"/>
            <w:vMerge w:val="restart"/>
            <w:tcBorders>
              <w:top w:val="single" w:sz="4" w:space="0" w:color="auto"/>
            </w:tcBorders>
            <w:textDirection w:val="btLr"/>
          </w:tcPr>
          <w:p w:rsidR="002D7708" w:rsidRPr="0034147B" w:rsidRDefault="002D7708" w:rsidP="0034147B">
            <w:pPr>
              <w:spacing w:line="360" w:lineRule="auto"/>
              <w:ind w:left="113" w:right="113"/>
              <w:rPr>
                <w:rFonts w:ascii="Times New Roman" w:hAnsi="Times New Roman" w:cs="Times New Roman"/>
              </w:rPr>
            </w:pPr>
            <w:r w:rsidRPr="0034147B">
              <w:rPr>
                <w:rFonts w:ascii="Times New Roman" w:hAnsi="Times New Roman" w:cs="Times New Roman"/>
              </w:rPr>
              <w:t>Required Qualification</w:t>
            </w:r>
          </w:p>
        </w:tc>
        <w:tc>
          <w:tcPr>
            <w:tcW w:w="319" w:type="pct"/>
            <w:vMerge w:val="restart"/>
            <w:tcBorders>
              <w:top w:val="single" w:sz="4" w:space="0" w:color="auto"/>
            </w:tcBorders>
            <w:textDirection w:val="btLr"/>
          </w:tcPr>
          <w:p w:rsidR="002D7708" w:rsidRPr="0034147B" w:rsidRDefault="002D7708" w:rsidP="0034147B">
            <w:pPr>
              <w:spacing w:line="360" w:lineRule="auto"/>
              <w:ind w:left="113" w:right="113"/>
              <w:rPr>
                <w:rFonts w:ascii="Times New Roman" w:hAnsi="Times New Roman" w:cs="Times New Roman"/>
              </w:rPr>
            </w:pPr>
            <w:r w:rsidRPr="0034147B">
              <w:rPr>
                <w:rFonts w:ascii="Times New Roman" w:hAnsi="Times New Roman" w:cs="Times New Roman"/>
              </w:rPr>
              <w:t>Amount Required</w:t>
            </w:r>
          </w:p>
        </w:tc>
        <w:tc>
          <w:tcPr>
            <w:tcW w:w="1552" w:type="pct"/>
            <w:gridSpan w:val="3"/>
            <w:tcBorders>
              <w:top w:val="single" w:sz="4" w:space="0" w:color="auto"/>
            </w:tcBorders>
          </w:tcPr>
          <w:p w:rsidR="002D7708" w:rsidRPr="0034147B" w:rsidRDefault="002D7708" w:rsidP="0034147B">
            <w:pPr>
              <w:spacing w:line="360" w:lineRule="auto"/>
              <w:rPr>
                <w:rFonts w:ascii="Times New Roman" w:hAnsi="Times New Roman" w:cs="Times New Roman"/>
              </w:rPr>
            </w:pPr>
            <w:r w:rsidRPr="0034147B">
              <w:rPr>
                <w:rFonts w:ascii="Times New Roman" w:hAnsi="Times New Roman" w:cs="Times New Roman"/>
              </w:rPr>
              <w:t xml:space="preserve">Occupied amount and qualification </w:t>
            </w:r>
          </w:p>
        </w:tc>
      </w:tr>
      <w:tr w:rsidR="002D7708" w:rsidRPr="0034147B" w:rsidTr="0034147B">
        <w:trPr>
          <w:trHeight w:val="1160"/>
        </w:trPr>
        <w:tc>
          <w:tcPr>
            <w:tcW w:w="208" w:type="pct"/>
            <w:vMerge/>
            <w:tcBorders>
              <w:bottom w:val="single" w:sz="4" w:space="0" w:color="auto"/>
            </w:tcBorders>
          </w:tcPr>
          <w:p w:rsidR="002D7708" w:rsidRPr="0034147B" w:rsidRDefault="002D7708" w:rsidP="0034147B">
            <w:pPr>
              <w:spacing w:line="360" w:lineRule="auto"/>
              <w:rPr>
                <w:rFonts w:ascii="Times New Roman" w:hAnsi="Times New Roman" w:cs="Times New Roman"/>
              </w:rPr>
            </w:pPr>
          </w:p>
        </w:tc>
        <w:tc>
          <w:tcPr>
            <w:tcW w:w="1411" w:type="pct"/>
            <w:vMerge/>
            <w:tcBorders>
              <w:bottom w:val="single" w:sz="4" w:space="0" w:color="auto"/>
            </w:tcBorders>
          </w:tcPr>
          <w:p w:rsidR="002D7708" w:rsidRPr="0034147B" w:rsidRDefault="002D7708" w:rsidP="0034147B">
            <w:pPr>
              <w:spacing w:line="360" w:lineRule="auto"/>
              <w:rPr>
                <w:rFonts w:ascii="Times New Roman" w:hAnsi="Times New Roman" w:cs="Times New Roman"/>
              </w:rPr>
            </w:pPr>
          </w:p>
        </w:tc>
        <w:tc>
          <w:tcPr>
            <w:tcW w:w="1510" w:type="pct"/>
            <w:vMerge/>
            <w:tcBorders>
              <w:bottom w:val="single" w:sz="4" w:space="0" w:color="auto"/>
            </w:tcBorders>
          </w:tcPr>
          <w:p w:rsidR="002D7708" w:rsidRPr="0034147B" w:rsidRDefault="002D7708" w:rsidP="0034147B">
            <w:pPr>
              <w:spacing w:line="360" w:lineRule="auto"/>
              <w:rPr>
                <w:rFonts w:ascii="Times New Roman" w:hAnsi="Times New Roman" w:cs="Times New Roman"/>
              </w:rPr>
            </w:pPr>
          </w:p>
        </w:tc>
        <w:tc>
          <w:tcPr>
            <w:tcW w:w="319" w:type="pct"/>
            <w:vMerge/>
            <w:tcBorders>
              <w:bottom w:val="single" w:sz="4" w:space="0" w:color="auto"/>
            </w:tcBorders>
          </w:tcPr>
          <w:p w:rsidR="002D7708" w:rsidRPr="0034147B" w:rsidRDefault="002D7708" w:rsidP="0034147B">
            <w:pPr>
              <w:spacing w:line="360" w:lineRule="auto"/>
              <w:rPr>
                <w:rFonts w:ascii="Times New Roman" w:hAnsi="Times New Roman" w:cs="Times New Roman"/>
              </w:rPr>
            </w:pPr>
          </w:p>
        </w:tc>
        <w:tc>
          <w:tcPr>
            <w:tcW w:w="475" w:type="pct"/>
            <w:tcBorders>
              <w:bottom w:val="single" w:sz="4" w:space="0" w:color="auto"/>
            </w:tcBorders>
            <w:textDirection w:val="btLr"/>
          </w:tcPr>
          <w:p w:rsidR="002D7708" w:rsidRPr="0034147B" w:rsidRDefault="002D7708" w:rsidP="0034147B">
            <w:pPr>
              <w:spacing w:line="360" w:lineRule="auto"/>
              <w:ind w:left="113" w:right="113"/>
              <w:rPr>
                <w:rFonts w:ascii="Times New Roman" w:hAnsi="Times New Roman" w:cs="Times New Roman"/>
              </w:rPr>
            </w:pPr>
            <w:r w:rsidRPr="0034147B">
              <w:rPr>
                <w:rFonts w:ascii="Times New Roman" w:hAnsi="Times New Roman" w:cs="Times New Roman"/>
              </w:rPr>
              <w:t>Sebeta</w:t>
            </w:r>
          </w:p>
        </w:tc>
        <w:tc>
          <w:tcPr>
            <w:tcW w:w="522" w:type="pct"/>
            <w:tcBorders>
              <w:bottom w:val="single" w:sz="4" w:space="0" w:color="auto"/>
            </w:tcBorders>
            <w:textDirection w:val="btLr"/>
          </w:tcPr>
          <w:p w:rsidR="002D7708" w:rsidRPr="0034147B" w:rsidRDefault="002D7708" w:rsidP="0034147B">
            <w:pPr>
              <w:spacing w:line="360" w:lineRule="auto"/>
              <w:ind w:left="113" w:right="113"/>
              <w:rPr>
                <w:rFonts w:ascii="Times New Roman" w:hAnsi="Times New Roman" w:cs="Times New Roman"/>
              </w:rPr>
            </w:pPr>
            <w:r w:rsidRPr="0034147B">
              <w:rPr>
                <w:rFonts w:ascii="Times New Roman" w:hAnsi="Times New Roman" w:cs="Times New Roman"/>
              </w:rPr>
              <w:t>Sululat</w:t>
            </w:r>
          </w:p>
        </w:tc>
        <w:tc>
          <w:tcPr>
            <w:tcW w:w="555" w:type="pct"/>
            <w:tcBorders>
              <w:bottom w:val="single" w:sz="4" w:space="0" w:color="auto"/>
            </w:tcBorders>
            <w:textDirection w:val="btLr"/>
          </w:tcPr>
          <w:p w:rsidR="002D7708" w:rsidRPr="0034147B" w:rsidRDefault="002D7708" w:rsidP="0034147B">
            <w:pPr>
              <w:spacing w:line="360" w:lineRule="auto"/>
              <w:ind w:left="113" w:right="113"/>
              <w:rPr>
                <w:rFonts w:ascii="Times New Roman" w:hAnsi="Times New Roman" w:cs="Times New Roman"/>
              </w:rPr>
            </w:pPr>
            <w:r w:rsidRPr="0034147B">
              <w:rPr>
                <w:rFonts w:ascii="Times New Roman" w:hAnsi="Times New Roman" w:cs="Times New Roman"/>
              </w:rPr>
              <w:t>Legetafo</w:t>
            </w:r>
          </w:p>
        </w:tc>
      </w:tr>
      <w:tr w:rsidR="002D7708" w:rsidRPr="0034147B" w:rsidTr="0034147B">
        <w:trPr>
          <w:trHeight w:val="800"/>
        </w:trPr>
        <w:tc>
          <w:tcPr>
            <w:tcW w:w="208"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1411"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Process owner of Greenery and Beautification </w:t>
            </w:r>
          </w:p>
        </w:tc>
        <w:tc>
          <w:tcPr>
            <w:tcW w:w="1510"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Urban planning, Env’tal studies, Urban Eng, Urban mgt, urban Economics (MSc/MA/BA/BSc)</w:t>
            </w:r>
          </w:p>
        </w:tc>
        <w:tc>
          <w:tcPr>
            <w:tcW w:w="319"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1(Bsc in Agriculture)</w:t>
            </w:r>
          </w:p>
        </w:tc>
        <w:tc>
          <w:tcPr>
            <w:tcW w:w="522"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1(Bsc in Clinical Health)</w:t>
            </w:r>
          </w:p>
        </w:tc>
        <w:tc>
          <w:tcPr>
            <w:tcW w:w="555" w:type="pct"/>
            <w:tcBorders>
              <w:top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1(BA in management)</w:t>
            </w:r>
          </w:p>
        </w:tc>
      </w:tr>
      <w:tr w:rsidR="002D7708" w:rsidRPr="0034147B" w:rsidTr="0034147B">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2</w:t>
            </w:r>
          </w:p>
        </w:tc>
        <w:tc>
          <w:tcPr>
            <w:tcW w:w="1411"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Secretary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Secretarial Sc and offices Mgt, ICT</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1(level I)</w:t>
            </w:r>
          </w:p>
        </w:tc>
      </w:tr>
      <w:tr w:rsidR="002D7708" w:rsidRPr="0034147B" w:rsidTr="0034147B">
        <w:trPr>
          <w:trHeight w:val="683"/>
        </w:trPr>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3</w:t>
            </w:r>
          </w:p>
        </w:tc>
        <w:tc>
          <w:tcPr>
            <w:tcW w:w="1411"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Team leader of Greenery and Beautification</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Urban planning, urban  engineering and civil engineering (MSc/BSc )</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28302E"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1(Bsc in Agricultural Economics </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1(MA Urban Management </w:t>
            </w:r>
          </w:p>
        </w:tc>
      </w:tr>
      <w:tr w:rsidR="002D7708" w:rsidRPr="0034147B" w:rsidTr="0034147B">
        <w:trPr>
          <w:trHeight w:val="800"/>
        </w:trPr>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4</w:t>
            </w:r>
          </w:p>
        </w:tc>
        <w:tc>
          <w:tcPr>
            <w:tcW w:w="1411"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Urban Environmental protection expert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Urban Env’tal studies, urban environmental and climate change, Env’tal health (MSc/BSc )</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9A7EF3"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r w:rsidR="002D7708" w:rsidRPr="0034147B">
              <w:rPr>
                <w:rFonts w:ascii="Times New Roman" w:hAnsi="Times New Roman" w:cs="Times New Roman"/>
                <w:sz w:val="24"/>
                <w:szCs w:val="24"/>
              </w:rPr>
              <w:t>(Bsc in natural resource mgt</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1(Msc in urban Env’t)</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1(Bsc Agricultural Economics</w:t>
            </w:r>
          </w:p>
        </w:tc>
      </w:tr>
      <w:tr w:rsidR="002D7708" w:rsidRPr="0034147B" w:rsidTr="0034147B">
        <w:trPr>
          <w:trHeight w:val="1052"/>
        </w:trPr>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5</w:t>
            </w:r>
          </w:p>
        </w:tc>
        <w:tc>
          <w:tcPr>
            <w:tcW w:w="1411"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Urban Greenery expert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Urban forestry and greening, plan Scs, general forester, horticulture (MSc/BSc )</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9A7EF3"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r w:rsidR="002D7708" w:rsidRPr="0034147B">
              <w:rPr>
                <w:rFonts w:ascii="Times New Roman" w:hAnsi="Times New Roman" w:cs="Times New Roman"/>
                <w:sz w:val="24"/>
                <w:szCs w:val="24"/>
              </w:rPr>
              <w:t>(Bsc in plant Scs)</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1(Bsc in natural resource mgt</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r>
      <w:tr w:rsidR="002D7708" w:rsidRPr="0034147B" w:rsidTr="0034147B">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6</w:t>
            </w:r>
          </w:p>
        </w:tc>
        <w:tc>
          <w:tcPr>
            <w:tcW w:w="1411"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Urban Greenery design expert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Urban planning, urban Eng, Urban design, Landscape architect </w:t>
            </w:r>
            <w:r w:rsidRPr="0034147B">
              <w:rPr>
                <w:rFonts w:ascii="Times New Roman" w:hAnsi="Times New Roman" w:cs="Times New Roman"/>
                <w:sz w:val="24"/>
                <w:szCs w:val="24"/>
              </w:rPr>
              <w:lastRenderedPageBreak/>
              <w:t>(MSc/BSc )</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lastRenderedPageBreak/>
              <w:t>1</w:t>
            </w:r>
          </w:p>
        </w:tc>
        <w:tc>
          <w:tcPr>
            <w:tcW w:w="47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1( MA in Env’tal </w:t>
            </w:r>
            <w:r w:rsidRPr="0034147B">
              <w:rPr>
                <w:rFonts w:ascii="Times New Roman" w:hAnsi="Times New Roman" w:cs="Times New Roman"/>
                <w:sz w:val="24"/>
                <w:szCs w:val="24"/>
              </w:rPr>
              <w:lastRenderedPageBreak/>
              <w:t>studies)</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lastRenderedPageBreak/>
              <w:t xml:space="preserve">1(Bsc in Civil </w:t>
            </w:r>
            <w:r w:rsidRPr="0034147B">
              <w:rPr>
                <w:rFonts w:ascii="Times New Roman" w:hAnsi="Times New Roman" w:cs="Times New Roman"/>
                <w:sz w:val="24"/>
                <w:szCs w:val="24"/>
              </w:rPr>
              <w:lastRenderedPageBreak/>
              <w:t>Engineering</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lastRenderedPageBreak/>
              <w:t>1(Dip surveying)</w:t>
            </w:r>
          </w:p>
        </w:tc>
      </w:tr>
      <w:tr w:rsidR="002D7708" w:rsidRPr="0034147B" w:rsidTr="0034147B">
        <w:trPr>
          <w:trHeight w:val="827"/>
        </w:trPr>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lastRenderedPageBreak/>
              <w:t>7</w:t>
            </w:r>
          </w:p>
        </w:tc>
        <w:tc>
          <w:tcPr>
            <w:tcW w:w="1411"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Senior expert of urban park and recreation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Urban forestry and greening, general forestry, plant Sc. Horticulture(Bsc/Dip)</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28302E"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1(Bsc in natural resource mgt</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1(dip in plant Sc)</w:t>
            </w:r>
          </w:p>
        </w:tc>
      </w:tr>
      <w:tr w:rsidR="002D7708" w:rsidRPr="0034147B" w:rsidTr="0034147B">
        <w:trPr>
          <w:trHeight w:val="368"/>
        </w:trPr>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8</w:t>
            </w:r>
          </w:p>
        </w:tc>
        <w:tc>
          <w:tcPr>
            <w:tcW w:w="1411" w:type="pct"/>
          </w:tcPr>
          <w:p w:rsidR="002D7708" w:rsidRPr="0034147B" w:rsidRDefault="002D7708" w:rsidP="0034147B">
            <w:pPr>
              <w:autoSpaceDE w:val="0"/>
              <w:autoSpaceDN w:val="0"/>
              <w:adjustRightInd w:val="0"/>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Gardiner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10</w:t>
            </w:r>
            <w:r w:rsidRPr="0034147B">
              <w:rPr>
                <w:rFonts w:ascii="Times New Roman" w:hAnsi="Times New Roman" w:cs="Times New Roman"/>
                <w:sz w:val="24"/>
                <w:szCs w:val="24"/>
                <w:vertAlign w:val="superscript"/>
              </w:rPr>
              <w:t xml:space="preserve">th </w:t>
            </w:r>
            <w:r w:rsidRPr="0034147B">
              <w:rPr>
                <w:rFonts w:ascii="Times New Roman" w:hAnsi="Times New Roman" w:cs="Times New Roman"/>
                <w:sz w:val="24"/>
                <w:szCs w:val="24"/>
              </w:rPr>
              <w:t>grade complete</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1(level I)</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55" w:type="pct"/>
          </w:tcPr>
          <w:p w:rsidR="002D7708" w:rsidRPr="0034147B" w:rsidRDefault="0028302E"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r>
      <w:tr w:rsidR="002D7708" w:rsidRPr="0034147B" w:rsidTr="0034147B">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9</w:t>
            </w:r>
          </w:p>
        </w:tc>
        <w:tc>
          <w:tcPr>
            <w:tcW w:w="1411" w:type="pct"/>
          </w:tcPr>
          <w:p w:rsidR="002D7708" w:rsidRPr="0034147B" w:rsidRDefault="002D7708" w:rsidP="0034147B">
            <w:pPr>
              <w:autoSpaceDE w:val="0"/>
              <w:autoSpaceDN w:val="0"/>
              <w:adjustRightInd w:val="0"/>
              <w:spacing w:line="360" w:lineRule="auto"/>
              <w:rPr>
                <w:rFonts w:ascii="Times New Roman" w:hAnsi="Times New Roman" w:cs="Times New Roman"/>
                <w:sz w:val="24"/>
                <w:szCs w:val="24"/>
              </w:rPr>
            </w:pPr>
            <w:r w:rsidRPr="0034147B">
              <w:rPr>
                <w:rFonts w:ascii="Times New Roman" w:hAnsi="Times New Roman" w:cs="Times New Roman"/>
                <w:sz w:val="24"/>
                <w:szCs w:val="24"/>
              </w:rPr>
              <w:t xml:space="preserve">Nursery station  expert </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10</w:t>
            </w:r>
            <w:r w:rsidRPr="0034147B">
              <w:rPr>
                <w:rFonts w:ascii="Times New Roman" w:hAnsi="Times New Roman" w:cs="Times New Roman"/>
                <w:sz w:val="24"/>
                <w:szCs w:val="24"/>
                <w:vertAlign w:val="superscript"/>
              </w:rPr>
              <w:t xml:space="preserve">th </w:t>
            </w:r>
            <w:r w:rsidRPr="0034147B">
              <w:rPr>
                <w:rFonts w:ascii="Times New Roman" w:hAnsi="Times New Roman" w:cs="Times New Roman"/>
                <w:sz w:val="24"/>
                <w:szCs w:val="24"/>
              </w:rPr>
              <w:t xml:space="preserve">grade complete </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28302E"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55" w:type="pct"/>
          </w:tcPr>
          <w:p w:rsidR="002D7708" w:rsidRPr="0034147B" w:rsidRDefault="0028302E"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r>
      <w:tr w:rsidR="002D7708" w:rsidRPr="0034147B" w:rsidTr="0034147B">
        <w:tc>
          <w:tcPr>
            <w:tcW w:w="208"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10</w:t>
            </w:r>
          </w:p>
        </w:tc>
        <w:tc>
          <w:tcPr>
            <w:tcW w:w="1411" w:type="pct"/>
          </w:tcPr>
          <w:p w:rsidR="002D7708" w:rsidRPr="0034147B" w:rsidRDefault="002D7708" w:rsidP="0034147B">
            <w:pPr>
              <w:autoSpaceDE w:val="0"/>
              <w:autoSpaceDN w:val="0"/>
              <w:adjustRightInd w:val="0"/>
              <w:spacing w:line="360" w:lineRule="auto"/>
              <w:rPr>
                <w:rFonts w:ascii="Times New Roman" w:hAnsi="Times New Roman" w:cs="Times New Roman"/>
                <w:sz w:val="24"/>
                <w:szCs w:val="24"/>
              </w:rPr>
            </w:pPr>
            <w:r w:rsidRPr="0034147B">
              <w:rPr>
                <w:rFonts w:ascii="Times New Roman" w:hAnsi="Times New Roman" w:cs="Times New Roman"/>
                <w:sz w:val="24"/>
                <w:szCs w:val="24"/>
              </w:rPr>
              <w:t>Senior Expert of Nursery station</w:t>
            </w:r>
          </w:p>
        </w:tc>
        <w:tc>
          <w:tcPr>
            <w:tcW w:w="1510"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10</w:t>
            </w:r>
            <w:r w:rsidRPr="0034147B">
              <w:rPr>
                <w:rFonts w:ascii="Times New Roman" w:hAnsi="Times New Roman" w:cs="Times New Roman"/>
                <w:sz w:val="24"/>
                <w:szCs w:val="24"/>
                <w:vertAlign w:val="superscript"/>
              </w:rPr>
              <w:t xml:space="preserve">th </w:t>
            </w:r>
            <w:r w:rsidRPr="0034147B">
              <w:rPr>
                <w:rFonts w:ascii="Times New Roman" w:hAnsi="Times New Roman" w:cs="Times New Roman"/>
                <w:sz w:val="24"/>
                <w:szCs w:val="24"/>
              </w:rPr>
              <w:t>grade complete</w:t>
            </w:r>
          </w:p>
        </w:tc>
        <w:tc>
          <w:tcPr>
            <w:tcW w:w="319"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w:t>
            </w:r>
          </w:p>
        </w:tc>
        <w:tc>
          <w:tcPr>
            <w:tcW w:w="475" w:type="pct"/>
          </w:tcPr>
          <w:p w:rsidR="002D7708" w:rsidRPr="0034147B" w:rsidRDefault="0028302E"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22"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c>
          <w:tcPr>
            <w:tcW w:w="555" w:type="pct"/>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w:t>
            </w:r>
          </w:p>
        </w:tc>
      </w:tr>
      <w:tr w:rsidR="002D7708" w:rsidRPr="0034147B" w:rsidTr="0034147B">
        <w:tc>
          <w:tcPr>
            <w:tcW w:w="208" w:type="pct"/>
            <w:tcBorders>
              <w:bottom w:val="single" w:sz="4" w:space="0" w:color="auto"/>
            </w:tcBorders>
          </w:tcPr>
          <w:p w:rsidR="002D7708" w:rsidRPr="0034147B" w:rsidRDefault="002D7708" w:rsidP="0034147B">
            <w:pPr>
              <w:spacing w:line="360" w:lineRule="auto"/>
              <w:rPr>
                <w:rFonts w:ascii="Times New Roman" w:hAnsi="Times New Roman" w:cs="Times New Roman"/>
                <w:sz w:val="24"/>
                <w:szCs w:val="24"/>
              </w:rPr>
            </w:pPr>
          </w:p>
        </w:tc>
        <w:tc>
          <w:tcPr>
            <w:tcW w:w="1411" w:type="pct"/>
            <w:tcBorders>
              <w:bottom w:val="single" w:sz="4" w:space="0" w:color="auto"/>
            </w:tcBorders>
          </w:tcPr>
          <w:p w:rsidR="002D7708" w:rsidRPr="0034147B" w:rsidRDefault="002D7708" w:rsidP="0034147B">
            <w:pPr>
              <w:autoSpaceDE w:val="0"/>
              <w:autoSpaceDN w:val="0"/>
              <w:adjustRightInd w:val="0"/>
              <w:spacing w:line="360" w:lineRule="auto"/>
              <w:rPr>
                <w:rFonts w:ascii="Times New Roman" w:hAnsi="Times New Roman" w:cs="Times New Roman"/>
                <w:sz w:val="24"/>
                <w:szCs w:val="24"/>
              </w:rPr>
            </w:pPr>
            <w:r w:rsidRPr="0034147B">
              <w:rPr>
                <w:rFonts w:ascii="Times New Roman" w:hAnsi="Times New Roman" w:cs="Times New Roman"/>
                <w:sz w:val="24"/>
                <w:szCs w:val="24"/>
              </w:rPr>
              <w:t>Total</w:t>
            </w:r>
          </w:p>
        </w:tc>
        <w:tc>
          <w:tcPr>
            <w:tcW w:w="1510" w:type="pct"/>
            <w:tcBorders>
              <w:bottom w:val="single" w:sz="4" w:space="0" w:color="auto"/>
            </w:tcBorders>
          </w:tcPr>
          <w:p w:rsidR="002D7708" w:rsidRPr="0034147B" w:rsidRDefault="002D7708" w:rsidP="0034147B">
            <w:pPr>
              <w:spacing w:line="360" w:lineRule="auto"/>
              <w:rPr>
                <w:rFonts w:ascii="Times New Roman" w:hAnsi="Times New Roman" w:cs="Times New Roman"/>
                <w:sz w:val="24"/>
                <w:szCs w:val="24"/>
              </w:rPr>
            </w:pPr>
          </w:p>
        </w:tc>
        <w:tc>
          <w:tcPr>
            <w:tcW w:w="319" w:type="pct"/>
            <w:tcBorders>
              <w:bottom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10</w:t>
            </w:r>
          </w:p>
        </w:tc>
        <w:tc>
          <w:tcPr>
            <w:tcW w:w="475" w:type="pct"/>
            <w:tcBorders>
              <w:bottom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5</w:t>
            </w:r>
          </w:p>
        </w:tc>
        <w:tc>
          <w:tcPr>
            <w:tcW w:w="522" w:type="pct"/>
            <w:tcBorders>
              <w:bottom w:val="single" w:sz="4" w:space="0" w:color="auto"/>
            </w:tcBorders>
          </w:tcPr>
          <w:p w:rsidR="002D7708" w:rsidRPr="0034147B" w:rsidRDefault="002D7708"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6</w:t>
            </w:r>
          </w:p>
        </w:tc>
        <w:tc>
          <w:tcPr>
            <w:tcW w:w="555" w:type="pct"/>
            <w:tcBorders>
              <w:bottom w:val="single" w:sz="4" w:space="0" w:color="auto"/>
            </w:tcBorders>
          </w:tcPr>
          <w:p w:rsidR="002D7708" w:rsidRPr="0034147B" w:rsidRDefault="009A7EF3" w:rsidP="0034147B">
            <w:pPr>
              <w:spacing w:line="360" w:lineRule="auto"/>
              <w:rPr>
                <w:rFonts w:ascii="Times New Roman" w:hAnsi="Times New Roman" w:cs="Times New Roman"/>
                <w:sz w:val="24"/>
                <w:szCs w:val="24"/>
              </w:rPr>
            </w:pPr>
            <w:r w:rsidRPr="0034147B">
              <w:rPr>
                <w:rFonts w:ascii="Times New Roman" w:hAnsi="Times New Roman" w:cs="Times New Roman"/>
                <w:sz w:val="24"/>
                <w:szCs w:val="24"/>
              </w:rPr>
              <w:t>5</w:t>
            </w:r>
          </w:p>
        </w:tc>
      </w:tr>
    </w:tbl>
    <w:p w:rsidR="002D7708" w:rsidRPr="0034147B" w:rsidRDefault="00B72723" w:rsidP="00B14340">
      <w:pPr>
        <w:pStyle w:val="Caption"/>
        <w:keepNext/>
        <w:spacing w:line="480" w:lineRule="auto"/>
        <w:rPr>
          <w:rFonts w:ascii="Times New Roman" w:hAnsi="Times New Roman" w:cs="Times New Roman"/>
          <w:b w:val="0"/>
          <w:i/>
          <w:color w:val="auto"/>
          <w:sz w:val="24"/>
          <w:szCs w:val="24"/>
        </w:rPr>
        <w:sectPr w:rsidR="002D7708" w:rsidRPr="0034147B" w:rsidSect="00B14340">
          <w:pgSz w:w="15840" w:h="12240" w:orient="landscape"/>
          <w:pgMar w:top="1440" w:right="1440" w:bottom="1440" w:left="2160" w:header="720" w:footer="720" w:gutter="0"/>
          <w:cols w:space="720"/>
          <w:docGrid w:linePitch="360"/>
        </w:sectPr>
      </w:pPr>
      <w:bookmarkStart w:id="116" w:name="_Toc14529518"/>
      <w:r w:rsidRPr="0034147B">
        <w:rPr>
          <w:rFonts w:ascii="Times New Roman" w:hAnsi="Times New Roman" w:cs="Times New Roman"/>
          <w:b w:val="0"/>
          <w:i/>
          <w:color w:val="auto"/>
          <w:sz w:val="24"/>
          <w:szCs w:val="24"/>
        </w:rPr>
        <w:t xml:space="preserve">Table </w:t>
      </w:r>
      <w:r w:rsidR="007913D8" w:rsidRPr="0034147B">
        <w:rPr>
          <w:rFonts w:ascii="Times New Roman" w:hAnsi="Times New Roman" w:cs="Times New Roman"/>
          <w:b w:val="0"/>
          <w:i/>
          <w:color w:val="auto"/>
          <w:sz w:val="24"/>
          <w:szCs w:val="24"/>
        </w:rPr>
        <w:fldChar w:fldCharType="begin"/>
      </w:r>
      <w:r w:rsidR="00552175" w:rsidRPr="0034147B">
        <w:rPr>
          <w:rFonts w:ascii="Times New Roman" w:hAnsi="Times New Roman" w:cs="Times New Roman"/>
          <w:b w:val="0"/>
          <w:i/>
          <w:color w:val="auto"/>
          <w:sz w:val="24"/>
          <w:szCs w:val="24"/>
        </w:rPr>
        <w:instrText xml:space="preserve"> SEQ Table \* ARABIC </w:instrText>
      </w:r>
      <w:r w:rsidR="007913D8" w:rsidRPr="0034147B">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24</w:t>
      </w:r>
      <w:r w:rsidR="007913D8" w:rsidRPr="0034147B">
        <w:rPr>
          <w:rFonts w:ascii="Times New Roman" w:hAnsi="Times New Roman" w:cs="Times New Roman"/>
          <w:b w:val="0"/>
          <w:i/>
          <w:color w:val="auto"/>
          <w:sz w:val="24"/>
          <w:szCs w:val="24"/>
        </w:rPr>
        <w:fldChar w:fldCharType="end"/>
      </w:r>
      <w:r w:rsidRPr="0034147B">
        <w:rPr>
          <w:rFonts w:ascii="Times New Roman" w:hAnsi="Times New Roman" w:cs="Times New Roman"/>
          <w:b w:val="0"/>
          <w:i/>
          <w:color w:val="auto"/>
          <w:sz w:val="24"/>
          <w:szCs w:val="24"/>
        </w:rPr>
        <w:t xml:space="preserve"> Human </w:t>
      </w:r>
      <w:r w:rsidR="00BB70E0" w:rsidRPr="0034147B">
        <w:rPr>
          <w:rFonts w:ascii="Times New Roman" w:hAnsi="Times New Roman" w:cs="Times New Roman"/>
          <w:b w:val="0"/>
          <w:i/>
          <w:color w:val="auto"/>
          <w:sz w:val="24"/>
          <w:szCs w:val="24"/>
        </w:rPr>
        <w:t>r</w:t>
      </w:r>
      <w:r w:rsidRPr="0034147B">
        <w:rPr>
          <w:rFonts w:ascii="Times New Roman" w:hAnsi="Times New Roman" w:cs="Times New Roman"/>
          <w:b w:val="0"/>
          <w:i/>
          <w:color w:val="auto"/>
          <w:sz w:val="24"/>
          <w:szCs w:val="24"/>
        </w:rPr>
        <w:t>esources for the Department of Greenery and Beautification</w:t>
      </w:r>
      <w:bookmarkEnd w:id="116"/>
    </w:p>
    <w:p w:rsidR="001C2D10" w:rsidRPr="00BB5B85" w:rsidRDefault="001C2D10" w:rsidP="00B14340">
      <w:pPr>
        <w:pStyle w:val="Heading3"/>
        <w:spacing w:line="480" w:lineRule="auto"/>
        <w:rPr>
          <w:color w:val="auto"/>
          <w:sz w:val="24"/>
          <w:szCs w:val="24"/>
        </w:rPr>
      </w:pPr>
      <w:bookmarkStart w:id="117" w:name="_Toc14529449"/>
      <w:r w:rsidRPr="00BB5B85">
        <w:rPr>
          <w:color w:val="auto"/>
          <w:sz w:val="24"/>
          <w:szCs w:val="24"/>
        </w:rPr>
        <w:lastRenderedPageBreak/>
        <w:t>4.3.4. Financial capacity</w:t>
      </w:r>
      <w:bookmarkEnd w:id="117"/>
    </w:p>
    <w:p w:rsidR="00711E9A" w:rsidRDefault="00B3199F"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Budget is </w:t>
      </w:r>
      <w:r w:rsidR="000856C2">
        <w:rPr>
          <w:rFonts w:ascii="Times New Roman" w:hAnsi="Times New Roman" w:cs="Times New Roman"/>
          <w:color w:val="000000" w:themeColor="text1"/>
          <w:sz w:val="24"/>
          <w:szCs w:val="24"/>
        </w:rPr>
        <w:t xml:space="preserve">a </w:t>
      </w:r>
      <w:r w:rsidR="000856C2" w:rsidRPr="00A64B04">
        <w:rPr>
          <w:rFonts w:ascii="Times New Roman" w:hAnsi="Times New Roman" w:cs="Times New Roman"/>
          <w:color w:val="000000" w:themeColor="text1"/>
          <w:sz w:val="24"/>
          <w:szCs w:val="24"/>
        </w:rPr>
        <w:t xml:space="preserve">fundamental issue in putting any plan into action. If </w:t>
      </w:r>
      <w:r w:rsidR="002A153D">
        <w:rPr>
          <w:rFonts w:ascii="Times New Roman" w:hAnsi="Times New Roman" w:cs="Times New Roman"/>
          <w:color w:val="000000" w:themeColor="text1"/>
          <w:sz w:val="24"/>
          <w:szCs w:val="24"/>
        </w:rPr>
        <w:t xml:space="preserve">urban </w:t>
      </w:r>
      <w:r w:rsidR="009A7EF3">
        <w:rPr>
          <w:rFonts w:ascii="Times New Roman" w:hAnsi="Times New Roman" w:cs="Times New Roman"/>
          <w:color w:val="000000" w:themeColor="text1"/>
          <w:sz w:val="24"/>
          <w:szCs w:val="24"/>
        </w:rPr>
        <w:t>GI</w:t>
      </w:r>
      <w:r w:rsidR="000856C2">
        <w:rPr>
          <w:rFonts w:ascii="Times New Roman" w:hAnsi="Times New Roman" w:cs="Times New Roman"/>
          <w:color w:val="000000" w:themeColor="text1"/>
          <w:sz w:val="24"/>
          <w:szCs w:val="24"/>
        </w:rPr>
        <w:t xml:space="preserve"> components</w:t>
      </w:r>
      <w:r w:rsidR="00643815">
        <w:rPr>
          <w:rFonts w:ascii="Times New Roman" w:hAnsi="Times New Roman" w:cs="Times New Roman"/>
          <w:color w:val="000000" w:themeColor="text1"/>
          <w:sz w:val="24"/>
          <w:szCs w:val="24"/>
        </w:rPr>
        <w:t xml:space="preserve"> development and management</w:t>
      </w:r>
      <w:r w:rsidR="000856C2" w:rsidRPr="00A64B04">
        <w:rPr>
          <w:rFonts w:ascii="Times New Roman" w:hAnsi="Times New Roman" w:cs="Times New Roman"/>
          <w:color w:val="000000" w:themeColor="text1"/>
          <w:sz w:val="24"/>
          <w:szCs w:val="24"/>
        </w:rPr>
        <w:t xml:space="preserve"> are to be taken forward</w:t>
      </w:r>
      <w:r w:rsidR="00CB63A9">
        <w:rPr>
          <w:rFonts w:ascii="Times New Roman" w:hAnsi="Times New Roman" w:cs="Times New Roman"/>
          <w:color w:val="000000" w:themeColor="text1"/>
          <w:sz w:val="24"/>
          <w:szCs w:val="24"/>
        </w:rPr>
        <w:t>,</w:t>
      </w:r>
      <w:r w:rsidR="000856C2" w:rsidRPr="00A64B04">
        <w:rPr>
          <w:rFonts w:ascii="Times New Roman" w:hAnsi="Times New Roman" w:cs="Times New Roman"/>
          <w:color w:val="000000" w:themeColor="text1"/>
          <w:sz w:val="24"/>
          <w:szCs w:val="24"/>
        </w:rPr>
        <w:t xml:space="preserve"> then the question</w:t>
      </w:r>
      <w:r w:rsidR="000856C2">
        <w:rPr>
          <w:rFonts w:ascii="Times New Roman" w:hAnsi="Times New Roman" w:cs="Times New Roman"/>
          <w:color w:val="000000" w:themeColor="text1"/>
          <w:sz w:val="24"/>
          <w:szCs w:val="24"/>
        </w:rPr>
        <w:t xml:space="preserve"> for providing adequate funding</w:t>
      </w:r>
      <w:r w:rsidR="000856C2" w:rsidRPr="00A64B04">
        <w:rPr>
          <w:rFonts w:ascii="Times New Roman" w:hAnsi="Times New Roman" w:cs="Times New Roman"/>
          <w:color w:val="000000" w:themeColor="text1"/>
          <w:sz w:val="24"/>
          <w:szCs w:val="24"/>
        </w:rPr>
        <w:t xml:space="preserve"> needs to be </w:t>
      </w:r>
      <w:r w:rsidR="002A153D">
        <w:rPr>
          <w:rFonts w:ascii="Times New Roman" w:hAnsi="Times New Roman" w:cs="Times New Roman"/>
          <w:color w:val="000000" w:themeColor="text1"/>
          <w:sz w:val="24"/>
          <w:szCs w:val="24"/>
        </w:rPr>
        <w:t xml:space="preserve">addressed </w:t>
      </w:r>
      <w:r w:rsidR="000856C2" w:rsidRPr="00A64B04">
        <w:rPr>
          <w:rFonts w:ascii="Times New Roman" w:hAnsi="Times New Roman" w:cs="Times New Roman"/>
          <w:color w:val="000000" w:themeColor="text1"/>
          <w:sz w:val="24"/>
          <w:szCs w:val="24"/>
        </w:rPr>
        <w:t>(</w:t>
      </w:r>
      <w:r w:rsidR="000856C2" w:rsidRPr="00A64B04">
        <w:rPr>
          <w:rFonts w:ascii="Times New Roman" w:eastAsia="TimesNewRomanPSMT" w:hAnsi="Times New Roman" w:cs="Times New Roman"/>
          <w:color w:val="000000" w:themeColor="text1"/>
          <w:sz w:val="24"/>
          <w:szCs w:val="24"/>
        </w:rPr>
        <w:t>Mohamed, 2011).</w:t>
      </w:r>
      <w:r w:rsidR="009A7EF3">
        <w:rPr>
          <w:rFonts w:ascii="Times New Roman" w:eastAsia="TimesNewRomanPSMT" w:hAnsi="Times New Roman" w:cs="Times New Roman"/>
          <w:color w:val="000000" w:themeColor="text1"/>
          <w:sz w:val="24"/>
          <w:szCs w:val="24"/>
        </w:rPr>
        <w:t xml:space="preserve"> </w:t>
      </w:r>
      <w:r w:rsidR="001C2D10" w:rsidRPr="00A540AD">
        <w:rPr>
          <w:rFonts w:ascii="Times New Roman" w:hAnsi="Times New Roman" w:cs="Times New Roman"/>
          <w:sz w:val="24"/>
          <w:szCs w:val="24"/>
        </w:rPr>
        <w:t xml:space="preserve">Securing the funds for developing, maintaining and </w:t>
      </w:r>
      <w:r w:rsidR="00763FAF">
        <w:rPr>
          <w:rFonts w:ascii="Times New Roman" w:hAnsi="Times New Roman" w:cs="Times New Roman"/>
          <w:sz w:val="24"/>
          <w:szCs w:val="24"/>
        </w:rPr>
        <w:t>managing</w:t>
      </w:r>
      <w:r w:rsidR="009A7EF3">
        <w:rPr>
          <w:rFonts w:ascii="Times New Roman" w:hAnsi="Times New Roman" w:cs="Times New Roman"/>
          <w:sz w:val="24"/>
          <w:szCs w:val="24"/>
        </w:rPr>
        <w:t xml:space="preserve"> </w:t>
      </w:r>
      <w:r w:rsidR="002A153D">
        <w:rPr>
          <w:rFonts w:ascii="Times New Roman" w:hAnsi="Times New Roman" w:cs="Times New Roman"/>
          <w:sz w:val="24"/>
          <w:szCs w:val="24"/>
        </w:rPr>
        <w:t xml:space="preserve">urban </w:t>
      </w:r>
      <w:r w:rsidR="009A7EF3">
        <w:rPr>
          <w:rFonts w:ascii="Times New Roman" w:hAnsi="Times New Roman" w:cs="Times New Roman"/>
          <w:sz w:val="24"/>
          <w:szCs w:val="24"/>
        </w:rPr>
        <w:t>GI</w:t>
      </w:r>
      <w:r w:rsidR="00793695">
        <w:rPr>
          <w:rFonts w:ascii="Times New Roman" w:hAnsi="Times New Roman" w:cs="Times New Roman"/>
          <w:sz w:val="24"/>
          <w:szCs w:val="24"/>
        </w:rPr>
        <w:t xml:space="preserve"> components</w:t>
      </w:r>
      <w:r w:rsidR="001C2D10" w:rsidRPr="00A540AD">
        <w:rPr>
          <w:rFonts w:ascii="Times New Roman" w:hAnsi="Times New Roman" w:cs="Times New Roman"/>
          <w:sz w:val="24"/>
          <w:szCs w:val="24"/>
        </w:rPr>
        <w:t xml:space="preserve"> can be a difficult task, especially in a developing country</w:t>
      </w:r>
      <w:r w:rsidR="00643815">
        <w:rPr>
          <w:rFonts w:ascii="Times New Roman" w:hAnsi="Times New Roman" w:cs="Times New Roman"/>
          <w:sz w:val="24"/>
          <w:szCs w:val="24"/>
        </w:rPr>
        <w:t xml:space="preserve"> like Ethiopia</w:t>
      </w:r>
      <w:r w:rsidR="00BA0972">
        <w:rPr>
          <w:rFonts w:ascii="Times New Roman" w:hAnsi="Times New Roman" w:cs="Times New Roman"/>
          <w:sz w:val="24"/>
          <w:szCs w:val="24"/>
        </w:rPr>
        <w:t xml:space="preserve">. It may require </w:t>
      </w:r>
      <w:r w:rsidR="001C2D10" w:rsidRPr="00A540AD">
        <w:rPr>
          <w:rFonts w:ascii="Times New Roman" w:hAnsi="Times New Roman" w:cs="Times New Roman"/>
          <w:sz w:val="24"/>
          <w:szCs w:val="24"/>
        </w:rPr>
        <w:t>funding and support from municipal, regional and national government agencies, as well as from NGOs and international agencies (</w:t>
      </w:r>
      <w:r w:rsidR="001C2D10" w:rsidRPr="00A540AD">
        <w:rPr>
          <w:rFonts w:ascii="Times New Roman" w:hAnsi="Times New Roman" w:cs="Times New Roman"/>
          <w:color w:val="222222"/>
          <w:sz w:val="24"/>
          <w:szCs w:val="24"/>
          <w:shd w:val="clear" w:color="auto" w:fill="FFFFFF"/>
        </w:rPr>
        <w:t>Sorensen</w:t>
      </w:r>
      <w:r w:rsidR="0078753B">
        <w:rPr>
          <w:rFonts w:ascii="Times New Roman" w:hAnsi="Times New Roman" w:cs="Times New Roman"/>
          <w:sz w:val="24"/>
          <w:szCs w:val="24"/>
        </w:rPr>
        <w:t xml:space="preserve"> et al</w:t>
      </w:r>
      <w:r w:rsidR="000D337F">
        <w:rPr>
          <w:rFonts w:ascii="Times New Roman" w:hAnsi="Times New Roman" w:cs="Times New Roman"/>
          <w:sz w:val="24"/>
          <w:szCs w:val="24"/>
        </w:rPr>
        <w:t>.</w:t>
      </w:r>
      <w:r w:rsidR="0078753B">
        <w:rPr>
          <w:rFonts w:ascii="Times New Roman" w:hAnsi="Times New Roman" w:cs="Times New Roman"/>
          <w:sz w:val="24"/>
          <w:szCs w:val="24"/>
        </w:rPr>
        <w:t>,</w:t>
      </w:r>
      <w:r w:rsidR="001C2D10" w:rsidRPr="00A540AD">
        <w:rPr>
          <w:rFonts w:ascii="Times New Roman" w:hAnsi="Times New Roman" w:cs="Times New Roman"/>
          <w:sz w:val="24"/>
          <w:szCs w:val="24"/>
        </w:rPr>
        <w:t xml:space="preserve"> 1997).</w:t>
      </w:r>
      <w:r w:rsidR="009A7EF3">
        <w:rPr>
          <w:rFonts w:ascii="Times New Roman" w:hAnsi="Times New Roman" w:cs="Times New Roman"/>
          <w:sz w:val="24"/>
          <w:szCs w:val="24"/>
        </w:rPr>
        <w:t xml:space="preserve"> </w:t>
      </w:r>
      <w:r w:rsidR="000856C2" w:rsidRPr="00A64B04">
        <w:rPr>
          <w:rFonts w:ascii="Times New Roman" w:hAnsi="Times New Roman" w:cs="Times New Roman"/>
          <w:color w:val="000000" w:themeColor="text1"/>
          <w:sz w:val="24"/>
          <w:szCs w:val="24"/>
        </w:rPr>
        <w:t xml:space="preserve">In the study </w:t>
      </w:r>
      <w:r w:rsidR="00643815">
        <w:rPr>
          <w:rFonts w:ascii="Times New Roman" w:hAnsi="Times New Roman" w:cs="Times New Roman"/>
          <w:color w:val="000000" w:themeColor="text1"/>
          <w:sz w:val="24"/>
          <w:szCs w:val="24"/>
        </w:rPr>
        <w:t>towns</w:t>
      </w:r>
      <w:r w:rsidR="00CB63A9">
        <w:rPr>
          <w:rFonts w:ascii="Times New Roman" w:hAnsi="Times New Roman" w:cs="Times New Roman"/>
          <w:color w:val="000000" w:themeColor="text1"/>
          <w:sz w:val="24"/>
          <w:szCs w:val="24"/>
        </w:rPr>
        <w:t>,</w:t>
      </w:r>
      <w:r w:rsidR="009A7EF3">
        <w:rPr>
          <w:rFonts w:ascii="Times New Roman" w:hAnsi="Times New Roman" w:cs="Times New Roman"/>
          <w:color w:val="000000" w:themeColor="text1"/>
          <w:sz w:val="24"/>
          <w:szCs w:val="24"/>
        </w:rPr>
        <w:t xml:space="preserve"> </w:t>
      </w:r>
      <w:r w:rsidR="000856C2" w:rsidRPr="00A64B04">
        <w:rPr>
          <w:rFonts w:ascii="Times New Roman" w:hAnsi="Times New Roman" w:cs="Times New Roman"/>
          <w:iCs/>
          <w:color w:val="000000" w:themeColor="text1"/>
          <w:sz w:val="24"/>
          <w:szCs w:val="24"/>
        </w:rPr>
        <w:t>lack of finance has been one of the most substantive</w:t>
      </w:r>
      <w:r w:rsidR="000856C2" w:rsidRPr="00A64B04">
        <w:rPr>
          <w:rFonts w:ascii="Times New Roman" w:hAnsi="Times New Roman" w:cs="Times New Roman"/>
          <w:color w:val="000000" w:themeColor="text1"/>
          <w:sz w:val="24"/>
          <w:szCs w:val="24"/>
        </w:rPr>
        <w:t xml:space="preserve"> factor</w:t>
      </w:r>
      <w:r w:rsidR="000856C2">
        <w:rPr>
          <w:rFonts w:ascii="Times New Roman" w:hAnsi="Times New Roman" w:cs="Times New Roman"/>
          <w:color w:val="000000" w:themeColor="text1"/>
          <w:sz w:val="24"/>
          <w:szCs w:val="24"/>
        </w:rPr>
        <w:t>s</w:t>
      </w:r>
      <w:r w:rsidR="000856C2" w:rsidRPr="00A64B04">
        <w:rPr>
          <w:rFonts w:ascii="Times New Roman" w:hAnsi="Times New Roman" w:cs="Times New Roman"/>
          <w:color w:val="000000" w:themeColor="text1"/>
          <w:sz w:val="24"/>
          <w:szCs w:val="24"/>
        </w:rPr>
        <w:t xml:space="preserve"> behind the problem of </w:t>
      </w:r>
      <w:r w:rsidR="000856C2">
        <w:rPr>
          <w:rFonts w:ascii="Times New Roman" w:hAnsi="Times New Roman" w:cs="Times New Roman"/>
          <w:color w:val="000000" w:themeColor="text1"/>
          <w:sz w:val="24"/>
          <w:szCs w:val="24"/>
        </w:rPr>
        <w:t>poor</w:t>
      </w:r>
      <w:r w:rsidR="009A7EF3">
        <w:rPr>
          <w:rFonts w:ascii="Times New Roman" w:hAnsi="Times New Roman" w:cs="Times New Roman"/>
          <w:color w:val="000000" w:themeColor="text1"/>
          <w:sz w:val="24"/>
          <w:szCs w:val="24"/>
        </w:rPr>
        <w:t xml:space="preserve"> </w:t>
      </w:r>
      <w:r w:rsidR="000856C2">
        <w:rPr>
          <w:rFonts w:ascii="Times New Roman" w:hAnsi="Times New Roman" w:cs="Times New Roman"/>
          <w:color w:val="000000" w:themeColor="text1"/>
          <w:sz w:val="24"/>
          <w:szCs w:val="24"/>
        </w:rPr>
        <w:t xml:space="preserve">development </w:t>
      </w:r>
      <w:r w:rsidR="000856C2" w:rsidRPr="003618D3">
        <w:rPr>
          <w:rFonts w:ascii="Times New Roman" w:hAnsi="Times New Roman"/>
          <w:color w:val="000000" w:themeColor="text1"/>
          <w:sz w:val="24"/>
        </w:rPr>
        <w:t xml:space="preserve">and </w:t>
      </w:r>
      <w:r w:rsidR="000856C2">
        <w:rPr>
          <w:rFonts w:ascii="Times New Roman" w:hAnsi="Times New Roman" w:cs="Times New Roman"/>
          <w:color w:val="000000" w:themeColor="text1"/>
          <w:sz w:val="24"/>
          <w:szCs w:val="24"/>
        </w:rPr>
        <w:t xml:space="preserve">management </w:t>
      </w:r>
      <w:r w:rsidR="00CB63A9" w:rsidRPr="00BA0972">
        <w:rPr>
          <w:rFonts w:ascii="Times New Roman" w:hAnsi="Times New Roman" w:cs="Times New Roman"/>
          <w:sz w:val="24"/>
          <w:szCs w:val="24"/>
        </w:rPr>
        <w:t xml:space="preserve">of </w:t>
      </w:r>
      <w:r w:rsidR="0078753B" w:rsidRPr="00BA0972">
        <w:rPr>
          <w:rFonts w:ascii="Times New Roman" w:hAnsi="Times New Roman" w:cs="Times New Roman"/>
          <w:sz w:val="24"/>
          <w:szCs w:val="24"/>
        </w:rPr>
        <w:t xml:space="preserve">urban </w:t>
      </w:r>
      <w:r w:rsidR="009A7EF3" w:rsidRPr="00BA0972">
        <w:rPr>
          <w:rFonts w:ascii="Times New Roman" w:hAnsi="Times New Roman"/>
          <w:sz w:val="24"/>
        </w:rPr>
        <w:t>GI</w:t>
      </w:r>
      <w:r w:rsidR="000856C2" w:rsidRPr="00BA0972">
        <w:rPr>
          <w:rFonts w:ascii="Times New Roman" w:hAnsi="Times New Roman"/>
          <w:sz w:val="24"/>
        </w:rPr>
        <w:t xml:space="preserve"> components</w:t>
      </w:r>
      <w:r w:rsidR="00711E9A" w:rsidRPr="00BA0972">
        <w:rPr>
          <w:rFonts w:ascii="Times New Roman" w:hAnsi="Times New Roman"/>
          <w:sz w:val="24"/>
        </w:rPr>
        <w:t xml:space="preserve">. </w:t>
      </w:r>
      <w:r w:rsidR="00711E9A" w:rsidRPr="00BA0972">
        <w:rPr>
          <w:rFonts w:ascii="Times New Roman" w:hAnsi="Times New Roman" w:cs="Times New Roman"/>
          <w:sz w:val="24"/>
          <w:szCs w:val="24"/>
        </w:rPr>
        <w:t>Based</w:t>
      </w:r>
      <w:r w:rsidR="00711E9A" w:rsidRPr="00A64B04">
        <w:rPr>
          <w:rFonts w:ascii="Times New Roman" w:hAnsi="Times New Roman" w:cs="Times New Roman"/>
          <w:color w:val="000000" w:themeColor="text1"/>
          <w:sz w:val="24"/>
          <w:szCs w:val="24"/>
        </w:rPr>
        <w:t xml:space="preserve"> on information obtained from the key informant interview</w:t>
      </w:r>
      <w:r w:rsidR="00711E9A">
        <w:rPr>
          <w:rFonts w:ascii="Times New Roman" w:hAnsi="Times New Roman" w:cs="Times New Roman"/>
          <w:color w:val="000000" w:themeColor="text1"/>
          <w:sz w:val="24"/>
          <w:szCs w:val="24"/>
        </w:rPr>
        <w:t>s</w:t>
      </w:r>
      <w:r w:rsidR="00711E9A" w:rsidRPr="00A64B04">
        <w:rPr>
          <w:rFonts w:ascii="Times New Roman" w:hAnsi="Times New Roman" w:cs="Times New Roman"/>
          <w:color w:val="000000" w:themeColor="text1"/>
          <w:sz w:val="24"/>
          <w:szCs w:val="24"/>
        </w:rPr>
        <w:t>, it was found that the towns do not have adequate funds allocated for the</w:t>
      </w:r>
      <w:r w:rsidR="0078753B">
        <w:rPr>
          <w:rFonts w:ascii="Times New Roman" w:hAnsi="Times New Roman" w:cs="Times New Roman"/>
          <w:color w:val="000000" w:themeColor="text1"/>
          <w:sz w:val="24"/>
          <w:szCs w:val="24"/>
        </w:rPr>
        <w:t xml:space="preserve"> development </w:t>
      </w:r>
      <w:r w:rsidR="00711E9A">
        <w:rPr>
          <w:rFonts w:ascii="Times New Roman" w:hAnsi="Times New Roman" w:cs="Times New Roman"/>
          <w:color w:val="000000" w:themeColor="text1"/>
          <w:sz w:val="24"/>
          <w:szCs w:val="24"/>
        </w:rPr>
        <w:t>and management</w:t>
      </w:r>
      <w:r w:rsidR="00711E9A" w:rsidRPr="00A64B04">
        <w:rPr>
          <w:rFonts w:ascii="Times New Roman" w:hAnsi="Times New Roman" w:cs="Times New Roman"/>
          <w:color w:val="000000" w:themeColor="text1"/>
          <w:sz w:val="24"/>
          <w:szCs w:val="24"/>
        </w:rPr>
        <w:t xml:space="preserve"> of </w:t>
      </w:r>
      <w:r w:rsidR="0078753B">
        <w:rPr>
          <w:rFonts w:ascii="Times New Roman" w:hAnsi="Times New Roman" w:cs="Times New Roman"/>
          <w:color w:val="000000" w:themeColor="text1"/>
          <w:sz w:val="24"/>
          <w:szCs w:val="24"/>
        </w:rPr>
        <w:t xml:space="preserve">urban </w:t>
      </w:r>
      <w:r w:rsidR="009A7EF3">
        <w:rPr>
          <w:rFonts w:ascii="Times New Roman" w:hAnsi="Times New Roman"/>
          <w:color w:val="000000" w:themeColor="text1"/>
          <w:sz w:val="24"/>
        </w:rPr>
        <w:t>GI</w:t>
      </w:r>
      <w:r w:rsidR="00BA1C2E">
        <w:rPr>
          <w:rFonts w:ascii="Times New Roman" w:hAnsi="Times New Roman"/>
          <w:color w:val="000000" w:themeColor="text1"/>
          <w:sz w:val="24"/>
        </w:rPr>
        <w:t xml:space="preserve"> components</w:t>
      </w:r>
      <w:r w:rsidR="00711E9A" w:rsidRPr="00A64B04">
        <w:rPr>
          <w:rFonts w:ascii="Times New Roman" w:hAnsi="Times New Roman" w:cs="Times New Roman"/>
          <w:color w:val="000000" w:themeColor="text1"/>
          <w:sz w:val="24"/>
          <w:szCs w:val="24"/>
        </w:rPr>
        <w:t xml:space="preserve">. For instance, </w:t>
      </w:r>
      <w:r w:rsidR="0078753B">
        <w:rPr>
          <w:rFonts w:ascii="Times New Roman" w:hAnsi="Times New Roman" w:cs="Times New Roman"/>
          <w:color w:val="000000" w:themeColor="text1"/>
          <w:sz w:val="24"/>
          <w:szCs w:val="24"/>
        </w:rPr>
        <w:t>one</w:t>
      </w:r>
      <w:r w:rsidR="009A7EF3">
        <w:rPr>
          <w:rFonts w:ascii="Times New Roman" w:hAnsi="Times New Roman" w:cs="Times New Roman"/>
          <w:color w:val="000000" w:themeColor="text1"/>
          <w:sz w:val="24"/>
          <w:szCs w:val="24"/>
        </w:rPr>
        <w:t xml:space="preserve"> </w:t>
      </w:r>
      <w:r w:rsidR="00B77795">
        <w:rPr>
          <w:rFonts w:ascii="Times New Roman" w:hAnsi="Times New Roman" w:cs="Times New Roman"/>
          <w:color w:val="000000" w:themeColor="text1"/>
          <w:sz w:val="24"/>
          <w:szCs w:val="24"/>
        </w:rPr>
        <w:t xml:space="preserve">of the </w:t>
      </w:r>
      <w:r w:rsidR="00711E9A" w:rsidRPr="00A64B04">
        <w:rPr>
          <w:rFonts w:ascii="Times New Roman" w:hAnsi="Times New Roman" w:cs="Times New Roman"/>
          <w:color w:val="000000" w:themeColor="text1"/>
          <w:sz w:val="24"/>
          <w:szCs w:val="24"/>
        </w:rPr>
        <w:t>key informant</w:t>
      </w:r>
      <w:r w:rsidR="00CB63A9">
        <w:rPr>
          <w:rFonts w:ascii="Times New Roman" w:hAnsi="Times New Roman" w:cs="Times New Roman"/>
          <w:color w:val="000000" w:themeColor="text1"/>
          <w:sz w:val="24"/>
          <w:szCs w:val="24"/>
        </w:rPr>
        <w:t>s</w:t>
      </w:r>
      <w:r w:rsidR="00711E9A" w:rsidRPr="00A64B04">
        <w:rPr>
          <w:rFonts w:ascii="Times New Roman" w:hAnsi="Times New Roman" w:cs="Times New Roman"/>
          <w:color w:val="000000" w:themeColor="text1"/>
          <w:sz w:val="24"/>
          <w:szCs w:val="24"/>
        </w:rPr>
        <w:t xml:space="preserve"> said:</w:t>
      </w:r>
    </w:p>
    <w:p w:rsidR="00711E9A" w:rsidRPr="00711E9A" w:rsidRDefault="00711E9A"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p>
    <w:p w:rsidR="0011438B" w:rsidRDefault="00711E9A">
      <w:pPr>
        <w:pStyle w:val="Default"/>
        <w:spacing w:line="480" w:lineRule="auto"/>
        <w:ind w:left="720" w:right="720"/>
        <w:jc w:val="both"/>
        <w:rPr>
          <w:rFonts w:ascii="Times New Roman" w:hAnsi="Times New Roman" w:cs="Times New Roman"/>
          <w:i/>
          <w:color w:val="000000" w:themeColor="text1"/>
          <w:sz w:val="16"/>
          <w:szCs w:val="16"/>
        </w:rPr>
      </w:pPr>
      <w:r w:rsidRPr="00BA0972">
        <w:rPr>
          <w:rFonts w:ascii="Times New Roman" w:hAnsi="Times New Roman" w:cs="Times New Roman"/>
          <w:i/>
          <w:iCs/>
          <w:color w:val="auto"/>
        </w:rPr>
        <w:t xml:space="preserve">“...the </w:t>
      </w:r>
      <w:r w:rsidR="00CB63A9" w:rsidRPr="00BA0972">
        <w:rPr>
          <w:rFonts w:ascii="Times New Roman" w:hAnsi="Times New Roman" w:cs="Times New Roman"/>
          <w:i/>
          <w:iCs/>
          <w:color w:val="auto"/>
        </w:rPr>
        <w:t>town’s</w:t>
      </w:r>
      <w:r w:rsidR="009A7EF3" w:rsidRPr="00BA0972">
        <w:rPr>
          <w:rFonts w:ascii="Times New Roman" w:hAnsi="Times New Roman" w:cs="Times New Roman"/>
          <w:i/>
          <w:iCs/>
          <w:color w:val="auto"/>
        </w:rPr>
        <w:t xml:space="preserve"> </w:t>
      </w:r>
      <w:r w:rsidRPr="00BA0972">
        <w:rPr>
          <w:rFonts w:ascii="Times New Roman" w:hAnsi="Times New Roman" w:cs="Times New Roman"/>
          <w:i/>
          <w:iCs/>
          <w:color w:val="auto"/>
        </w:rPr>
        <w:t>administration has collected</w:t>
      </w:r>
      <w:r w:rsidRPr="006E197E">
        <w:rPr>
          <w:rFonts w:ascii="Times New Roman" w:hAnsi="Times New Roman" w:cs="Times New Roman"/>
          <w:i/>
          <w:iCs/>
          <w:color w:val="000000" w:themeColor="text1"/>
        </w:rPr>
        <w:t xml:space="preserve"> more than 108 million birr (4,696,652$) per year and used almost all the revenue for construction of basic infrastructure and for other investments. However, the budget allocated for the </w:t>
      </w:r>
      <w:r w:rsidR="00BA0972">
        <w:rPr>
          <w:rFonts w:ascii="Times New Roman" w:hAnsi="Times New Roman" w:cs="Times New Roman"/>
          <w:i/>
          <w:iCs/>
          <w:color w:val="000000" w:themeColor="text1"/>
        </w:rPr>
        <w:t>D</w:t>
      </w:r>
      <w:r w:rsidRPr="006E197E">
        <w:rPr>
          <w:rFonts w:ascii="Times New Roman" w:hAnsi="Times New Roman" w:cs="Times New Roman"/>
          <w:i/>
          <w:iCs/>
          <w:color w:val="000000" w:themeColor="text1"/>
        </w:rPr>
        <w:t xml:space="preserve">epartment of </w:t>
      </w:r>
      <w:r w:rsidR="00BA0972">
        <w:rPr>
          <w:rFonts w:ascii="Times New Roman" w:hAnsi="Times New Roman" w:cs="Times New Roman"/>
          <w:i/>
          <w:iCs/>
          <w:color w:val="000000" w:themeColor="text1"/>
        </w:rPr>
        <w:t>G</w:t>
      </w:r>
      <w:r w:rsidRPr="006E197E">
        <w:rPr>
          <w:rFonts w:ascii="Times New Roman" w:hAnsi="Times New Roman" w:cs="Times New Roman"/>
          <w:i/>
          <w:iCs/>
          <w:color w:val="000000" w:themeColor="text1"/>
        </w:rPr>
        <w:t>reenery</w:t>
      </w:r>
      <w:r w:rsidR="00BA0972">
        <w:rPr>
          <w:rFonts w:ascii="Times New Roman" w:hAnsi="Times New Roman" w:cs="Times New Roman"/>
          <w:i/>
          <w:iCs/>
          <w:color w:val="000000" w:themeColor="text1"/>
        </w:rPr>
        <w:t xml:space="preserve"> and Beautification</w:t>
      </w:r>
      <w:r w:rsidRPr="006E197E">
        <w:rPr>
          <w:rFonts w:ascii="Times New Roman" w:hAnsi="Times New Roman" w:cs="Times New Roman"/>
          <w:i/>
          <w:iCs/>
          <w:color w:val="000000" w:themeColor="text1"/>
        </w:rPr>
        <w:t xml:space="preserve"> is very low and it is not enough to undertake projects related to </w:t>
      </w:r>
      <w:r w:rsidR="00BC0B28">
        <w:rPr>
          <w:rFonts w:ascii="Times New Roman" w:hAnsi="Times New Roman"/>
          <w:i/>
          <w:color w:val="000000" w:themeColor="text1"/>
        </w:rPr>
        <w:t>GI</w:t>
      </w:r>
      <w:r w:rsidRPr="006E197E">
        <w:rPr>
          <w:rFonts w:ascii="Times New Roman" w:hAnsi="Times New Roman"/>
          <w:i/>
          <w:color w:val="000000" w:themeColor="text1"/>
        </w:rPr>
        <w:t xml:space="preserve"> components</w:t>
      </w:r>
      <w:r w:rsidRPr="006E197E">
        <w:rPr>
          <w:rFonts w:ascii="Times New Roman" w:hAnsi="Times New Roman" w:cs="Times New Roman"/>
          <w:i/>
          <w:iCs/>
          <w:color w:val="000000" w:themeColor="text1"/>
        </w:rPr>
        <w:t xml:space="preserve">. The financial hardship in the department is disrupting </w:t>
      </w:r>
      <w:r w:rsidR="00643815">
        <w:rPr>
          <w:rFonts w:ascii="Times New Roman" w:hAnsi="Times New Roman" w:cs="Times New Roman"/>
          <w:i/>
          <w:iCs/>
          <w:color w:val="000000" w:themeColor="text1"/>
        </w:rPr>
        <w:t xml:space="preserve">its </w:t>
      </w:r>
      <w:r w:rsidRPr="006E197E">
        <w:rPr>
          <w:rFonts w:ascii="Times New Roman" w:hAnsi="Times New Roman" w:cs="Times New Roman"/>
          <w:i/>
          <w:iCs/>
          <w:color w:val="000000" w:themeColor="text1"/>
        </w:rPr>
        <w:t>activities and causing most of the tasks to remain on the drawing board.” (</w:t>
      </w:r>
      <w:r w:rsidR="00EE13E7">
        <w:rPr>
          <w:rFonts w:ascii="Times New Roman" w:hAnsi="Times New Roman" w:cs="Times New Roman"/>
        </w:rPr>
        <w:t xml:space="preserve">Official, </w:t>
      </w:r>
      <w:r w:rsidR="00EE13E7" w:rsidRPr="00D07DCE">
        <w:rPr>
          <w:rFonts w:ascii="Times New Roman" w:hAnsi="Times New Roman" w:cs="Times New Roman"/>
        </w:rPr>
        <w:t xml:space="preserve">Department of Greenery and Beautification, </w:t>
      </w:r>
      <w:r w:rsidR="00EE13E7">
        <w:rPr>
          <w:rFonts w:ascii="Times New Roman" w:hAnsi="Times New Roman" w:cs="Times New Roman"/>
        </w:rPr>
        <w:t>Sululta town</w:t>
      </w:r>
      <w:r w:rsidR="00EE13E7" w:rsidRPr="00D07DCE">
        <w:rPr>
          <w:rFonts w:ascii="Times New Roman" w:hAnsi="Times New Roman" w:cs="Times New Roman"/>
        </w:rPr>
        <w:t xml:space="preserve">, </w:t>
      </w:r>
      <w:r w:rsidR="00EE13E7">
        <w:rPr>
          <w:rFonts w:ascii="Times New Roman" w:hAnsi="Times New Roman" w:cs="Times New Roman"/>
        </w:rPr>
        <w:t>k</w:t>
      </w:r>
      <w:r w:rsidR="00EE13E7" w:rsidRPr="00D07DCE">
        <w:rPr>
          <w:rFonts w:ascii="Times New Roman" w:hAnsi="Times New Roman" w:cs="Times New Roman"/>
        </w:rPr>
        <w:t xml:space="preserve">ey informant </w:t>
      </w:r>
      <w:r w:rsidR="00EE13E7" w:rsidRPr="006C7664">
        <w:rPr>
          <w:rFonts w:ascii="Times New Roman" w:hAnsi="Times New Roman" w:cs="Times New Roman"/>
        </w:rPr>
        <w:t>interview, 0</w:t>
      </w:r>
      <w:r w:rsidR="005F5412" w:rsidRPr="006C7664">
        <w:rPr>
          <w:rFonts w:ascii="Times New Roman" w:hAnsi="Times New Roman" w:cs="Times New Roman"/>
        </w:rPr>
        <w:t>1/13</w:t>
      </w:r>
      <w:r w:rsidR="00EE13E7" w:rsidRPr="006C7664">
        <w:rPr>
          <w:rFonts w:ascii="Times New Roman" w:hAnsi="Times New Roman" w:cs="Times New Roman"/>
        </w:rPr>
        <w:t>/2017</w:t>
      </w:r>
      <w:r w:rsidR="00EE13E7" w:rsidRPr="006C7664">
        <w:rPr>
          <w:rFonts w:ascii="Times New Roman" w:hAnsi="Times New Roman" w:cs="Times New Roman"/>
          <w:i/>
        </w:rPr>
        <w:t>)</w:t>
      </w:r>
    </w:p>
    <w:p w:rsidR="006E197E" w:rsidRPr="006E197E" w:rsidRDefault="006E197E" w:rsidP="00B14340">
      <w:pPr>
        <w:pStyle w:val="Default"/>
        <w:spacing w:line="480" w:lineRule="auto"/>
        <w:jc w:val="both"/>
        <w:rPr>
          <w:rFonts w:ascii="Times New Roman" w:hAnsi="Times New Roman" w:cs="Times New Roman"/>
        </w:rPr>
      </w:pPr>
      <w:r w:rsidRPr="006E197E">
        <w:rPr>
          <w:rFonts w:ascii="Times New Roman" w:hAnsi="Times New Roman" w:cs="Times New Roman"/>
        </w:rPr>
        <w:lastRenderedPageBreak/>
        <w:t>Another key informant also said:</w:t>
      </w:r>
    </w:p>
    <w:p w:rsidR="00BA1C2E" w:rsidRPr="003E67A5" w:rsidRDefault="006E197E" w:rsidP="00B14340">
      <w:pPr>
        <w:autoSpaceDE w:val="0"/>
        <w:autoSpaceDN w:val="0"/>
        <w:adjustRightInd w:val="0"/>
        <w:spacing w:after="0" w:line="480" w:lineRule="auto"/>
        <w:ind w:left="720" w:right="720"/>
        <w:jc w:val="both"/>
        <w:rPr>
          <w:rFonts w:ascii="Times New Roman" w:hAnsi="Times New Roman" w:cs="Times New Roman"/>
          <w:sz w:val="24"/>
          <w:szCs w:val="24"/>
        </w:rPr>
      </w:pPr>
      <w:r w:rsidRPr="006E197E">
        <w:rPr>
          <w:rFonts w:ascii="Times New Roman" w:hAnsi="Times New Roman" w:cs="Times New Roman"/>
          <w:sz w:val="24"/>
          <w:szCs w:val="24"/>
        </w:rPr>
        <w:t>“….</w:t>
      </w:r>
      <w:r w:rsidRPr="006E197E">
        <w:rPr>
          <w:rFonts w:ascii="Times New Roman" w:hAnsi="Times New Roman" w:cs="Times New Roman"/>
          <w:i/>
          <w:sz w:val="24"/>
          <w:szCs w:val="24"/>
        </w:rPr>
        <w:t xml:space="preserve">there is a great budget shortage </w:t>
      </w:r>
      <w:r w:rsidR="00643815">
        <w:rPr>
          <w:rFonts w:ascii="Times New Roman" w:hAnsi="Times New Roman" w:cs="Times New Roman"/>
          <w:i/>
          <w:sz w:val="24"/>
          <w:szCs w:val="24"/>
        </w:rPr>
        <w:t>in</w:t>
      </w:r>
      <w:r w:rsidRPr="006E197E">
        <w:rPr>
          <w:rFonts w:ascii="Times New Roman" w:hAnsi="Times New Roman" w:cs="Times New Roman"/>
          <w:i/>
          <w:sz w:val="24"/>
          <w:szCs w:val="24"/>
        </w:rPr>
        <w:t xml:space="preserve"> the </w:t>
      </w:r>
      <w:r w:rsidR="00BA0972">
        <w:rPr>
          <w:rFonts w:ascii="Times New Roman" w:hAnsi="Times New Roman" w:cs="Times New Roman"/>
          <w:i/>
          <w:sz w:val="24"/>
          <w:szCs w:val="24"/>
        </w:rPr>
        <w:t>D</w:t>
      </w:r>
      <w:r w:rsidRPr="006E197E">
        <w:rPr>
          <w:rFonts w:ascii="Times New Roman" w:hAnsi="Times New Roman" w:cs="Times New Roman"/>
          <w:i/>
          <w:sz w:val="24"/>
          <w:szCs w:val="24"/>
        </w:rPr>
        <w:t xml:space="preserve">epartment of </w:t>
      </w:r>
      <w:r w:rsidR="00BA0972">
        <w:rPr>
          <w:rFonts w:ascii="Times New Roman" w:hAnsi="Times New Roman" w:cs="Times New Roman"/>
          <w:i/>
          <w:sz w:val="24"/>
          <w:szCs w:val="24"/>
        </w:rPr>
        <w:t>G</w:t>
      </w:r>
      <w:r w:rsidRPr="006E197E">
        <w:rPr>
          <w:rFonts w:ascii="Times New Roman" w:hAnsi="Times New Roman" w:cs="Times New Roman"/>
          <w:i/>
          <w:sz w:val="24"/>
          <w:szCs w:val="24"/>
        </w:rPr>
        <w:t xml:space="preserve">reenery and </w:t>
      </w:r>
      <w:r w:rsidR="00BA0972">
        <w:rPr>
          <w:rFonts w:ascii="Times New Roman" w:hAnsi="Times New Roman" w:cs="Times New Roman"/>
          <w:i/>
          <w:sz w:val="24"/>
          <w:szCs w:val="24"/>
        </w:rPr>
        <w:t>B</w:t>
      </w:r>
      <w:r w:rsidRPr="006E197E">
        <w:rPr>
          <w:rFonts w:ascii="Times New Roman" w:hAnsi="Times New Roman" w:cs="Times New Roman"/>
          <w:i/>
          <w:sz w:val="24"/>
          <w:szCs w:val="24"/>
        </w:rPr>
        <w:t>eautification</w:t>
      </w:r>
      <w:r w:rsidR="00BB6780">
        <w:rPr>
          <w:rFonts w:ascii="Times New Roman" w:hAnsi="Times New Roman" w:cs="Times New Roman"/>
          <w:i/>
          <w:sz w:val="24"/>
          <w:szCs w:val="24"/>
        </w:rPr>
        <w:t>.</w:t>
      </w:r>
      <w:r w:rsidRPr="006E197E">
        <w:rPr>
          <w:rFonts w:ascii="Times New Roman" w:hAnsi="Times New Roman" w:cs="Times New Roman"/>
          <w:i/>
          <w:sz w:val="24"/>
          <w:szCs w:val="24"/>
        </w:rPr>
        <w:t xml:space="preserve"> </w:t>
      </w:r>
      <w:r w:rsidR="00BB6780">
        <w:rPr>
          <w:rFonts w:ascii="Times New Roman" w:hAnsi="Times New Roman" w:cs="Times New Roman"/>
          <w:i/>
          <w:sz w:val="24"/>
          <w:szCs w:val="24"/>
        </w:rPr>
        <w:t>E</w:t>
      </w:r>
      <w:r w:rsidRPr="006E197E">
        <w:rPr>
          <w:rFonts w:ascii="Times New Roman" w:hAnsi="Times New Roman" w:cs="Times New Roman"/>
          <w:i/>
          <w:sz w:val="24"/>
          <w:szCs w:val="24"/>
        </w:rPr>
        <w:t xml:space="preserve">ven at the time of budget surplus </w:t>
      </w:r>
      <w:r w:rsidR="00BB6780">
        <w:rPr>
          <w:rFonts w:ascii="Times New Roman" w:hAnsi="Times New Roman" w:cs="Times New Roman"/>
          <w:i/>
          <w:sz w:val="24"/>
          <w:szCs w:val="24"/>
        </w:rPr>
        <w:t>l</w:t>
      </w:r>
      <w:r w:rsidRPr="006E197E">
        <w:rPr>
          <w:rFonts w:ascii="Times New Roman" w:hAnsi="Times New Roman" w:cs="Times New Roman"/>
          <w:i/>
          <w:sz w:val="24"/>
          <w:szCs w:val="24"/>
        </w:rPr>
        <w:t xml:space="preserve">ess attention and lack of awareness about the benefits of </w:t>
      </w:r>
      <w:r w:rsidR="0078753B">
        <w:rPr>
          <w:rFonts w:ascii="Times New Roman" w:hAnsi="Times New Roman" w:cs="Times New Roman"/>
          <w:i/>
          <w:sz w:val="24"/>
          <w:szCs w:val="24"/>
        </w:rPr>
        <w:t xml:space="preserve">urban </w:t>
      </w:r>
      <w:r w:rsidRPr="006E197E">
        <w:rPr>
          <w:rFonts w:ascii="Times New Roman" w:hAnsi="Times New Roman"/>
          <w:i/>
          <w:color w:val="000000" w:themeColor="text1"/>
          <w:sz w:val="24"/>
          <w:szCs w:val="24"/>
        </w:rPr>
        <w:t>green infrastructure components</w:t>
      </w:r>
      <w:r w:rsidRPr="006E197E">
        <w:rPr>
          <w:rFonts w:ascii="Times New Roman" w:hAnsi="Times New Roman" w:cs="Times New Roman"/>
          <w:i/>
          <w:sz w:val="24"/>
          <w:szCs w:val="24"/>
        </w:rPr>
        <w:t xml:space="preserve"> have affected budget allocation for </w:t>
      </w:r>
      <w:r w:rsidR="0078753B">
        <w:rPr>
          <w:rFonts w:ascii="Times New Roman" w:hAnsi="Times New Roman" w:cs="Times New Roman"/>
          <w:i/>
          <w:sz w:val="24"/>
          <w:szCs w:val="24"/>
        </w:rPr>
        <w:t xml:space="preserve">urban </w:t>
      </w:r>
      <w:r w:rsidR="00BC0B28">
        <w:rPr>
          <w:rFonts w:ascii="Times New Roman" w:hAnsi="Times New Roman"/>
          <w:i/>
          <w:color w:val="000000" w:themeColor="text1"/>
          <w:sz w:val="24"/>
          <w:szCs w:val="24"/>
        </w:rPr>
        <w:t>GI</w:t>
      </w:r>
      <w:r w:rsidRPr="006E197E">
        <w:rPr>
          <w:rFonts w:ascii="Times New Roman" w:hAnsi="Times New Roman"/>
          <w:i/>
          <w:color w:val="000000" w:themeColor="text1"/>
          <w:sz w:val="24"/>
          <w:szCs w:val="24"/>
        </w:rPr>
        <w:t xml:space="preserve"> components</w:t>
      </w:r>
      <w:r w:rsidRPr="006E197E">
        <w:rPr>
          <w:rFonts w:ascii="Times New Roman" w:hAnsi="Times New Roman" w:cs="Times New Roman"/>
          <w:i/>
          <w:sz w:val="24"/>
          <w:szCs w:val="24"/>
        </w:rPr>
        <w:t xml:space="preserve"> development</w:t>
      </w:r>
      <w:r>
        <w:rPr>
          <w:rFonts w:ascii="Times New Roman" w:hAnsi="Times New Roman" w:cs="Times New Roman"/>
          <w:i/>
          <w:sz w:val="24"/>
          <w:szCs w:val="24"/>
        </w:rPr>
        <w:t xml:space="preserve"> and management</w:t>
      </w:r>
      <w:r w:rsidRPr="006E197E">
        <w:rPr>
          <w:rFonts w:ascii="Times New Roman" w:hAnsi="Times New Roman" w:cs="Times New Roman"/>
          <w:i/>
          <w:sz w:val="24"/>
          <w:szCs w:val="24"/>
        </w:rPr>
        <w:t xml:space="preserve">. Therefore, equal to lack of finance, lack of attention for the development of </w:t>
      </w:r>
      <w:r w:rsidR="0078753B">
        <w:rPr>
          <w:rFonts w:ascii="Times New Roman" w:hAnsi="Times New Roman" w:cs="Times New Roman"/>
          <w:i/>
          <w:sz w:val="24"/>
          <w:szCs w:val="24"/>
        </w:rPr>
        <w:t xml:space="preserve">urban </w:t>
      </w:r>
      <w:r w:rsidR="00BC0B28">
        <w:rPr>
          <w:rFonts w:ascii="Times New Roman" w:hAnsi="Times New Roman"/>
          <w:i/>
          <w:color w:val="000000" w:themeColor="text1"/>
          <w:sz w:val="24"/>
          <w:szCs w:val="24"/>
        </w:rPr>
        <w:t>GI</w:t>
      </w:r>
      <w:r w:rsidRPr="006E197E">
        <w:rPr>
          <w:rFonts w:ascii="Times New Roman" w:hAnsi="Times New Roman"/>
          <w:i/>
          <w:color w:val="000000" w:themeColor="text1"/>
          <w:sz w:val="24"/>
          <w:szCs w:val="24"/>
        </w:rPr>
        <w:t xml:space="preserve"> components</w:t>
      </w:r>
      <w:r w:rsidRPr="006E197E">
        <w:rPr>
          <w:rFonts w:ascii="Times New Roman" w:hAnsi="Times New Roman" w:cs="Times New Roman"/>
          <w:i/>
          <w:sz w:val="24"/>
          <w:szCs w:val="24"/>
        </w:rPr>
        <w:t xml:space="preserve"> has resulted in the problem of under development of </w:t>
      </w:r>
      <w:r w:rsidR="0078753B">
        <w:rPr>
          <w:rFonts w:ascii="Times New Roman" w:hAnsi="Times New Roman" w:cs="Times New Roman"/>
          <w:i/>
          <w:sz w:val="24"/>
          <w:szCs w:val="24"/>
        </w:rPr>
        <w:t xml:space="preserve">urban </w:t>
      </w:r>
      <w:r w:rsidR="00BC0B28">
        <w:rPr>
          <w:rFonts w:ascii="Times New Roman" w:hAnsi="Times New Roman"/>
          <w:i/>
          <w:color w:val="000000" w:themeColor="text1"/>
          <w:sz w:val="24"/>
          <w:szCs w:val="24"/>
        </w:rPr>
        <w:t>GI</w:t>
      </w:r>
      <w:r w:rsidRPr="006E197E">
        <w:rPr>
          <w:rFonts w:ascii="Times New Roman" w:hAnsi="Times New Roman"/>
          <w:i/>
          <w:color w:val="000000" w:themeColor="text1"/>
          <w:sz w:val="24"/>
          <w:szCs w:val="24"/>
        </w:rPr>
        <w:t xml:space="preserve"> components</w:t>
      </w:r>
      <w:r w:rsidRPr="006E197E">
        <w:rPr>
          <w:rFonts w:ascii="Times New Roman" w:hAnsi="Times New Roman" w:cs="Times New Roman"/>
          <w:i/>
          <w:sz w:val="24"/>
          <w:szCs w:val="24"/>
        </w:rPr>
        <w:t xml:space="preserve"> in the towns</w:t>
      </w:r>
      <w:r w:rsidRPr="003E67A5">
        <w:rPr>
          <w:rFonts w:ascii="Times New Roman" w:hAnsi="Times New Roman" w:cs="Times New Roman"/>
          <w:sz w:val="24"/>
          <w:szCs w:val="24"/>
        </w:rPr>
        <w:t>.”</w:t>
      </w:r>
      <w:r w:rsidR="00EE13E7" w:rsidRPr="003E67A5">
        <w:rPr>
          <w:rFonts w:ascii="Times New Roman" w:hAnsi="Times New Roman" w:cs="Times New Roman"/>
          <w:sz w:val="24"/>
          <w:szCs w:val="24"/>
        </w:rPr>
        <w:t>(</w:t>
      </w:r>
      <w:r w:rsidR="00E00AA6" w:rsidRPr="003E67A5">
        <w:rPr>
          <w:rFonts w:ascii="Times New Roman" w:hAnsi="Times New Roman" w:cs="Times New Roman"/>
          <w:iCs/>
          <w:sz w:val="24"/>
          <w:szCs w:val="24"/>
        </w:rPr>
        <w:t xml:space="preserve">Miss. S., </w:t>
      </w:r>
      <w:r w:rsidR="00E00AA6" w:rsidRPr="003E67A5">
        <w:rPr>
          <w:rFonts w:ascii="Times New Roman" w:hAnsi="Times New Roman" w:cs="Times New Roman"/>
          <w:sz w:val="24"/>
          <w:szCs w:val="24"/>
        </w:rPr>
        <w:t>p</w:t>
      </w:r>
      <w:r w:rsidR="00EE13E7" w:rsidRPr="003E67A5">
        <w:rPr>
          <w:rFonts w:ascii="Times New Roman" w:hAnsi="Times New Roman" w:cs="Times New Roman"/>
          <w:sz w:val="24"/>
          <w:szCs w:val="24"/>
        </w:rPr>
        <w:t>rocess owner of Department of Greenery and Beautification, Legetafo town, key informant interview, 0</w:t>
      </w:r>
      <w:r w:rsidR="005F5412" w:rsidRPr="003E67A5">
        <w:rPr>
          <w:rFonts w:ascii="Times New Roman" w:hAnsi="Times New Roman" w:cs="Times New Roman"/>
          <w:sz w:val="24"/>
          <w:szCs w:val="24"/>
        </w:rPr>
        <w:t>1</w:t>
      </w:r>
      <w:r w:rsidR="00EE13E7" w:rsidRPr="003E67A5">
        <w:rPr>
          <w:rFonts w:ascii="Times New Roman" w:hAnsi="Times New Roman" w:cs="Times New Roman"/>
          <w:sz w:val="24"/>
          <w:szCs w:val="24"/>
        </w:rPr>
        <w:t>/0</w:t>
      </w:r>
      <w:r w:rsidR="005F5412" w:rsidRPr="003E67A5">
        <w:rPr>
          <w:rFonts w:ascii="Times New Roman" w:hAnsi="Times New Roman" w:cs="Times New Roman"/>
          <w:sz w:val="24"/>
          <w:szCs w:val="24"/>
        </w:rPr>
        <w:t>9</w:t>
      </w:r>
      <w:r w:rsidR="00EE13E7" w:rsidRPr="003E67A5">
        <w:rPr>
          <w:rFonts w:ascii="Times New Roman" w:hAnsi="Times New Roman" w:cs="Times New Roman"/>
          <w:sz w:val="24"/>
          <w:szCs w:val="24"/>
        </w:rPr>
        <w:t>/2017)</w:t>
      </w:r>
    </w:p>
    <w:p w:rsidR="00711E9A" w:rsidRPr="00BA1C2E" w:rsidRDefault="00711E9A" w:rsidP="00B14340">
      <w:pPr>
        <w:pStyle w:val="Default"/>
        <w:spacing w:line="480" w:lineRule="auto"/>
        <w:ind w:left="720" w:right="720"/>
        <w:jc w:val="both"/>
        <w:rPr>
          <w:rFonts w:ascii="Times New Roman" w:hAnsi="Times New Roman" w:cs="Times New Roman"/>
          <w:color w:val="000000" w:themeColor="text1"/>
          <w:sz w:val="16"/>
          <w:szCs w:val="16"/>
        </w:rPr>
      </w:pPr>
    </w:p>
    <w:p w:rsidR="00711E9A" w:rsidRPr="00711E9A" w:rsidRDefault="00711E9A" w:rsidP="00B14340">
      <w:pPr>
        <w:autoSpaceDE w:val="0"/>
        <w:autoSpaceDN w:val="0"/>
        <w:adjustRightInd w:val="0"/>
        <w:spacing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A close examination of the 201</w:t>
      </w:r>
      <w:r>
        <w:rPr>
          <w:rFonts w:ascii="Times New Roman" w:hAnsi="Times New Roman" w:cs="Times New Roman"/>
          <w:color w:val="000000" w:themeColor="text1"/>
          <w:sz w:val="24"/>
          <w:szCs w:val="24"/>
        </w:rPr>
        <w:t>3</w:t>
      </w:r>
      <w:r w:rsidRPr="00A64B04">
        <w:rPr>
          <w:rFonts w:ascii="Times New Roman" w:hAnsi="Times New Roman" w:cs="Times New Roman"/>
          <w:color w:val="000000" w:themeColor="text1"/>
          <w:sz w:val="24"/>
          <w:szCs w:val="24"/>
        </w:rPr>
        <w:t>-2016 financial report of the towns support</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the </w:t>
      </w:r>
      <w:r>
        <w:rPr>
          <w:rFonts w:ascii="Times New Roman" w:hAnsi="Times New Roman" w:cs="Times New Roman"/>
          <w:color w:val="000000" w:themeColor="text1"/>
          <w:sz w:val="24"/>
          <w:szCs w:val="24"/>
        </w:rPr>
        <w:t xml:space="preserve">comments </w:t>
      </w:r>
      <w:r w:rsidRPr="00A64B04">
        <w:rPr>
          <w:rFonts w:ascii="Times New Roman" w:hAnsi="Times New Roman" w:cs="Times New Roman"/>
          <w:color w:val="000000" w:themeColor="text1"/>
          <w:sz w:val="24"/>
          <w:szCs w:val="24"/>
        </w:rPr>
        <w:t>given by the key informant</w:t>
      </w:r>
      <w:r w:rsidR="006E197E">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The report </w:t>
      </w:r>
      <w:r w:rsidR="00643815" w:rsidRPr="00A64B04">
        <w:rPr>
          <w:rFonts w:ascii="Times New Roman" w:hAnsi="Times New Roman" w:cs="Times New Roman"/>
          <w:color w:val="000000" w:themeColor="text1"/>
          <w:sz w:val="24"/>
          <w:szCs w:val="24"/>
        </w:rPr>
        <w:t>shows</w:t>
      </w:r>
      <w:r w:rsidRPr="00A64B04">
        <w:rPr>
          <w:rFonts w:ascii="Times New Roman" w:hAnsi="Times New Roman" w:cs="Times New Roman"/>
          <w:color w:val="000000" w:themeColor="text1"/>
          <w:sz w:val="24"/>
          <w:szCs w:val="24"/>
        </w:rPr>
        <w:t xml:space="preserve"> that very little priority had been given in allocating budget to the </w:t>
      </w:r>
      <w:r w:rsidR="00BA0972">
        <w:rPr>
          <w:rFonts w:ascii="Times New Roman" w:hAnsi="Times New Roman" w:cs="Times New Roman"/>
          <w:color w:val="000000" w:themeColor="text1"/>
          <w:sz w:val="24"/>
          <w:szCs w:val="24"/>
        </w:rPr>
        <w:t>D</w:t>
      </w:r>
      <w:r w:rsidRPr="00A64B04">
        <w:rPr>
          <w:rFonts w:ascii="Times New Roman" w:hAnsi="Times New Roman" w:cs="Times New Roman"/>
          <w:color w:val="000000" w:themeColor="text1"/>
          <w:sz w:val="24"/>
          <w:szCs w:val="24"/>
        </w:rPr>
        <w:t xml:space="preserve">epartments of </w:t>
      </w:r>
      <w:r w:rsidR="00BA0972">
        <w:rPr>
          <w:rFonts w:ascii="Times New Roman" w:hAnsi="Times New Roman" w:cs="Times New Roman"/>
          <w:color w:val="000000" w:themeColor="text1"/>
          <w:sz w:val="24"/>
          <w:szCs w:val="24"/>
        </w:rPr>
        <w:t>G</w:t>
      </w:r>
      <w:r w:rsidRPr="00A64B04">
        <w:rPr>
          <w:rFonts w:ascii="Times New Roman" w:hAnsi="Times New Roman" w:cs="Times New Roman"/>
          <w:color w:val="000000" w:themeColor="text1"/>
          <w:sz w:val="24"/>
          <w:szCs w:val="24"/>
        </w:rPr>
        <w:t>reenery</w:t>
      </w:r>
      <w:r>
        <w:rPr>
          <w:rFonts w:ascii="Times New Roman" w:hAnsi="Times New Roman" w:cs="Times New Roman"/>
          <w:color w:val="000000" w:themeColor="text1"/>
          <w:sz w:val="24"/>
          <w:szCs w:val="24"/>
        </w:rPr>
        <w:t xml:space="preserve"> (Table </w:t>
      </w:r>
      <w:r w:rsidR="00F012A0">
        <w:rPr>
          <w:rFonts w:ascii="Times New Roman" w:hAnsi="Times New Roman" w:cs="Times New Roman"/>
          <w:color w:val="000000" w:themeColor="text1"/>
          <w:sz w:val="24"/>
          <w:szCs w:val="24"/>
        </w:rPr>
        <w:t>25</w:t>
      </w:r>
      <w:r>
        <w:rPr>
          <w:rFonts w:ascii="Times New Roman" w:hAnsi="Times New Roman" w:cs="Times New Roman"/>
          <w:color w:val="000000" w:themeColor="text1"/>
          <w:sz w:val="24"/>
          <w:szCs w:val="24"/>
        </w:rPr>
        <w:t>)</w:t>
      </w:r>
      <w:r w:rsidRPr="00A64B04">
        <w:rPr>
          <w:rFonts w:ascii="Times New Roman" w:hAnsi="Times New Roman" w:cs="Times New Roman"/>
          <w:color w:val="000000" w:themeColor="text1"/>
          <w:sz w:val="24"/>
          <w:szCs w:val="24"/>
        </w:rPr>
        <w:t xml:space="preserve">. </w:t>
      </w:r>
    </w:p>
    <w:p w:rsidR="00711E9A" w:rsidRPr="0034147B" w:rsidRDefault="00711E9A" w:rsidP="00B14340">
      <w:pPr>
        <w:pStyle w:val="Caption"/>
        <w:keepNext/>
        <w:spacing w:line="480" w:lineRule="auto"/>
        <w:rPr>
          <w:rFonts w:ascii="Times New Roman" w:hAnsi="Times New Roman" w:cs="Times New Roman"/>
          <w:b w:val="0"/>
          <w:i/>
          <w:color w:val="auto"/>
          <w:sz w:val="24"/>
          <w:szCs w:val="24"/>
        </w:rPr>
      </w:pPr>
      <w:bookmarkStart w:id="118" w:name="_Toc14529519"/>
      <w:r w:rsidRPr="0034147B">
        <w:rPr>
          <w:rFonts w:ascii="Times New Roman" w:hAnsi="Times New Roman" w:cs="Times New Roman"/>
          <w:b w:val="0"/>
          <w:i/>
          <w:color w:val="auto"/>
          <w:sz w:val="24"/>
          <w:szCs w:val="24"/>
        </w:rPr>
        <w:t xml:space="preserve">Table </w:t>
      </w:r>
      <w:r w:rsidR="007913D8" w:rsidRPr="0034147B">
        <w:rPr>
          <w:rFonts w:ascii="Times New Roman" w:hAnsi="Times New Roman" w:cs="Times New Roman"/>
          <w:b w:val="0"/>
          <w:i/>
          <w:color w:val="auto"/>
          <w:sz w:val="24"/>
          <w:szCs w:val="24"/>
        </w:rPr>
        <w:fldChar w:fldCharType="begin"/>
      </w:r>
      <w:r w:rsidR="00552175" w:rsidRPr="0034147B">
        <w:rPr>
          <w:rFonts w:ascii="Times New Roman" w:hAnsi="Times New Roman" w:cs="Times New Roman"/>
          <w:b w:val="0"/>
          <w:i/>
          <w:color w:val="auto"/>
          <w:sz w:val="24"/>
          <w:szCs w:val="24"/>
        </w:rPr>
        <w:instrText xml:space="preserve"> SEQ Table \* ARABIC </w:instrText>
      </w:r>
      <w:r w:rsidR="007913D8" w:rsidRPr="0034147B">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25</w:t>
      </w:r>
      <w:r w:rsidR="007913D8" w:rsidRPr="0034147B">
        <w:rPr>
          <w:rFonts w:ascii="Times New Roman" w:hAnsi="Times New Roman" w:cs="Times New Roman"/>
          <w:b w:val="0"/>
          <w:i/>
          <w:color w:val="auto"/>
          <w:sz w:val="24"/>
          <w:szCs w:val="24"/>
        </w:rPr>
        <w:fldChar w:fldCharType="end"/>
      </w:r>
      <w:r w:rsidRPr="0034147B">
        <w:rPr>
          <w:rFonts w:ascii="Times New Roman" w:hAnsi="Times New Roman" w:cs="Times New Roman"/>
          <w:b w:val="0"/>
          <w:i/>
          <w:color w:val="auto"/>
          <w:sz w:val="24"/>
          <w:szCs w:val="24"/>
        </w:rPr>
        <w:t xml:space="preserve"> Planned and allocated budget for the department of greenery</w:t>
      </w:r>
      <w:bookmarkEnd w:id="118"/>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1"/>
        <w:gridCol w:w="1111"/>
        <w:gridCol w:w="1534"/>
        <w:gridCol w:w="2852"/>
        <w:gridCol w:w="2848"/>
      </w:tblGrid>
      <w:tr w:rsidR="00711E9A" w:rsidRPr="00BB5B85" w:rsidTr="0034147B">
        <w:tc>
          <w:tcPr>
            <w:tcW w:w="289" w:type="pct"/>
            <w:tcBorders>
              <w:top w:val="single" w:sz="4" w:space="0" w:color="auto"/>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N</w:t>
            </w:r>
            <w:r w:rsidRPr="00BB5B85">
              <w:rPr>
                <w:rFonts w:ascii="Times New Roman" w:hAnsi="Times New Roman" w:cs="Times New Roman"/>
                <w:sz w:val="24"/>
                <w:szCs w:val="24"/>
                <w:u w:val="single"/>
              </w:rPr>
              <w:t>o</w:t>
            </w:r>
          </w:p>
        </w:tc>
        <w:tc>
          <w:tcPr>
            <w:tcW w:w="627" w:type="pct"/>
            <w:tcBorders>
              <w:top w:val="single" w:sz="4" w:space="0" w:color="auto"/>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 xml:space="preserve">Year </w:t>
            </w:r>
          </w:p>
        </w:tc>
        <w:tc>
          <w:tcPr>
            <w:tcW w:w="866" w:type="pct"/>
            <w:tcBorders>
              <w:top w:val="single" w:sz="4" w:space="0" w:color="auto"/>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 xml:space="preserve">Town </w:t>
            </w:r>
          </w:p>
        </w:tc>
        <w:tc>
          <w:tcPr>
            <w:tcW w:w="1610" w:type="pct"/>
            <w:tcBorders>
              <w:top w:val="single" w:sz="4" w:space="0" w:color="auto"/>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Planned budget by the department of greenery  in USD</w:t>
            </w:r>
          </w:p>
        </w:tc>
        <w:tc>
          <w:tcPr>
            <w:tcW w:w="1610" w:type="pct"/>
            <w:tcBorders>
              <w:top w:val="single" w:sz="4" w:space="0" w:color="auto"/>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Allocated budget by the town administration in USD</w:t>
            </w:r>
          </w:p>
        </w:tc>
      </w:tr>
      <w:tr w:rsidR="00711E9A" w:rsidRPr="00BB5B85" w:rsidTr="0034147B">
        <w:trPr>
          <w:trHeight w:val="210"/>
        </w:trPr>
        <w:tc>
          <w:tcPr>
            <w:tcW w:w="289" w:type="pct"/>
            <w:vMerge w:val="restart"/>
            <w:tcBorders>
              <w:top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1</w:t>
            </w:r>
          </w:p>
        </w:tc>
        <w:tc>
          <w:tcPr>
            <w:tcW w:w="627" w:type="pct"/>
            <w:vMerge w:val="restart"/>
            <w:tcBorders>
              <w:top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2013/14</w:t>
            </w:r>
          </w:p>
        </w:tc>
        <w:tc>
          <w:tcPr>
            <w:tcW w:w="866" w:type="pct"/>
            <w:tcBorders>
              <w:top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 xml:space="preserve">Sululta </w:t>
            </w:r>
          </w:p>
        </w:tc>
        <w:tc>
          <w:tcPr>
            <w:tcW w:w="1610" w:type="pct"/>
            <w:tcBorders>
              <w:top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422,360.5</w:t>
            </w:r>
          </w:p>
        </w:tc>
        <w:tc>
          <w:tcPr>
            <w:tcW w:w="1610" w:type="pct"/>
            <w:tcBorders>
              <w:top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34,922</w:t>
            </w:r>
          </w:p>
        </w:tc>
      </w:tr>
      <w:tr w:rsidR="00711E9A" w:rsidRPr="00BB5B85" w:rsidTr="0034147B">
        <w:trPr>
          <w:trHeight w:val="202"/>
        </w:trPr>
        <w:tc>
          <w:tcPr>
            <w:tcW w:w="289" w:type="pct"/>
            <w:vMerge/>
          </w:tcPr>
          <w:p w:rsidR="00711E9A" w:rsidRPr="00BB5B85" w:rsidRDefault="00711E9A" w:rsidP="00B14340">
            <w:pPr>
              <w:spacing w:line="480" w:lineRule="auto"/>
              <w:rPr>
                <w:rFonts w:ascii="Times New Roman" w:hAnsi="Times New Roman" w:cs="Times New Roman"/>
                <w:sz w:val="24"/>
                <w:szCs w:val="24"/>
              </w:rPr>
            </w:pPr>
          </w:p>
        </w:tc>
        <w:tc>
          <w:tcPr>
            <w:tcW w:w="627" w:type="pct"/>
            <w:vMerge/>
          </w:tcPr>
          <w:p w:rsidR="00711E9A" w:rsidRPr="00BB5B85" w:rsidRDefault="00711E9A" w:rsidP="00B14340">
            <w:pPr>
              <w:spacing w:line="480" w:lineRule="auto"/>
              <w:rPr>
                <w:rFonts w:ascii="Times New Roman" w:hAnsi="Times New Roman" w:cs="Times New Roman"/>
                <w:sz w:val="24"/>
                <w:szCs w:val="24"/>
              </w:rPr>
            </w:pPr>
          </w:p>
        </w:tc>
        <w:tc>
          <w:tcPr>
            <w:tcW w:w="866" w:type="pct"/>
          </w:tcPr>
          <w:p w:rsidR="00711E9A" w:rsidRPr="00BB5B85" w:rsidRDefault="00B77795" w:rsidP="00B14340">
            <w:pPr>
              <w:spacing w:line="480" w:lineRule="auto"/>
              <w:rPr>
                <w:rFonts w:ascii="Times New Roman" w:hAnsi="Times New Roman" w:cs="Times New Roman"/>
                <w:sz w:val="24"/>
                <w:szCs w:val="24"/>
              </w:rPr>
            </w:pPr>
            <w:r>
              <w:rPr>
                <w:rFonts w:ascii="Times New Roman" w:hAnsi="Times New Roman" w:cs="Times New Roman"/>
                <w:sz w:val="24"/>
                <w:szCs w:val="24"/>
              </w:rPr>
              <w:t>Leget</w:t>
            </w:r>
            <w:r w:rsidR="00711E9A" w:rsidRPr="00BB5B85">
              <w:rPr>
                <w:rFonts w:ascii="Times New Roman" w:hAnsi="Times New Roman" w:cs="Times New Roman"/>
                <w:sz w:val="24"/>
                <w:szCs w:val="24"/>
              </w:rPr>
              <w:t xml:space="preserve">afo </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593,748.2</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47,457.7</w:t>
            </w:r>
          </w:p>
        </w:tc>
      </w:tr>
      <w:tr w:rsidR="00711E9A" w:rsidRPr="00BB5B85" w:rsidTr="0034147B">
        <w:trPr>
          <w:trHeight w:val="233"/>
        </w:trPr>
        <w:tc>
          <w:tcPr>
            <w:tcW w:w="289" w:type="pct"/>
            <w:vMerge/>
          </w:tcPr>
          <w:p w:rsidR="00711E9A" w:rsidRPr="00BB5B85" w:rsidRDefault="00711E9A" w:rsidP="00B14340">
            <w:pPr>
              <w:spacing w:line="480" w:lineRule="auto"/>
              <w:rPr>
                <w:rFonts w:ascii="Times New Roman" w:hAnsi="Times New Roman" w:cs="Times New Roman"/>
                <w:sz w:val="24"/>
                <w:szCs w:val="24"/>
              </w:rPr>
            </w:pPr>
          </w:p>
        </w:tc>
        <w:tc>
          <w:tcPr>
            <w:tcW w:w="627" w:type="pct"/>
            <w:vMerge/>
          </w:tcPr>
          <w:p w:rsidR="00711E9A" w:rsidRPr="00BB5B85" w:rsidRDefault="00711E9A" w:rsidP="00B14340">
            <w:pPr>
              <w:spacing w:line="480" w:lineRule="auto"/>
              <w:rPr>
                <w:rFonts w:ascii="Times New Roman" w:hAnsi="Times New Roman" w:cs="Times New Roman"/>
                <w:sz w:val="24"/>
                <w:szCs w:val="24"/>
              </w:rPr>
            </w:pPr>
          </w:p>
        </w:tc>
        <w:tc>
          <w:tcPr>
            <w:tcW w:w="866"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Sebeta</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774,814.7</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106,521.7</w:t>
            </w:r>
          </w:p>
        </w:tc>
      </w:tr>
      <w:tr w:rsidR="00711E9A" w:rsidRPr="00BB5B85" w:rsidTr="0034147B">
        <w:trPr>
          <w:trHeight w:val="127"/>
        </w:trPr>
        <w:tc>
          <w:tcPr>
            <w:tcW w:w="289" w:type="pct"/>
            <w:vMerge w:val="restar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2</w:t>
            </w:r>
          </w:p>
        </w:tc>
        <w:tc>
          <w:tcPr>
            <w:tcW w:w="627" w:type="pct"/>
            <w:vMerge w:val="restar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2014/15</w:t>
            </w:r>
          </w:p>
        </w:tc>
        <w:tc>
          <w:tcPr>
            <w:tcW w:w="866"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 xml:space="preserve">Sululta </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510,427.1</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w:t>
            </w:r>
          </w:p>
        </w:tc>
      </w:tr>
      <w:tr w:rsidR="00711E9A" w:rsidRPr="00BB5B85" w:rsidTr="0034147B">
        <w:trPr>
          <w:trHeight w:val="287"/>
        </w:trPr>
        <w:tc>
          <w:tcPr>
            <w:tcW w:w="289" w:type="pct"/>
            <w:vMerge/>
          </w:tcPr>
          <w:p w:rsidR="00711E9A" w:rsidRPr="00BB5B85" w:rsidRDefault="00711E9A" w:rsidP="00B14340">
            <w:pPr>
              <w:spacing w:line="480" w:lineRule="auto"/>
              <w:rPr>
                <w:rFonts w:ascii="Times New Roman" w:hAnsi="Times New Roman" w:cs="Times New Roman"/>
                <w:sz w:val="24"/>
                <w:szCs w:val="24"/>
              </w:rPr>
            </w:pPr>
          </w:p>
        </w:tc>
        <w:tc>
          <w:tcPr>
            <w:tcW w:w="627" w:type="pct"/>
            <w:vMerge/>
          </w:tcPr>
          <w:p w:rsidR="00711E9A" w:rsidRPr="00BB5B85" w:rsidRDefault="00711E9A" w:rsidP="00B14340">
            <w:pPr>
              <w:spacing w:line="480" w:lineRule="auto"/>
              <w:rPr>
                <w:rFonts w:ascii="Times New Roman" w:hAnsi="Times New Roman" w:cs="Times New Roman"/>
                <w:sz w:val="24"/>
                <w:szCs w:val="24"/>
              </w:rPr>
            </w:pPr>
          </w:p>
        </w:tc>
        <w:tc>
          <w:tcPr>
            <w:tcW w:w="866" w:type="pct"/>
          </w:tcPr>
          <w:p w:rsidR="00711E9A" w:rsidRPr="00BB5B85" w:rsidRDefault="00B77795" w:rsidP="00B14340">
            <w:pPr>
              <w:spacing w:line="480" w:lineRule="auto"/>
              <w:rPr>
                <w:rFonts w:ascii="Times New Roman" w:hAnsi="Times New Roman" w:cs="Times New Roman"/>
                <w:sz w:val="24"/>
                <w:szCs w:val="24"/>
              </w:rPr>
            </w:pPr>
            <w:r>
              <w:rPr>
                <w:rFonts w:ascii="Times New Roman" w:hAnsi="Times New Roman" w:cs="Times New Roman"/>
                <w:sz w:val="24"/>
                <w:szCs w:val="24"/>
              </w:rPr>
              <w:t>Leget</w:t>
            </w:r>
            <w:r w:rsidR="00711E9A" w:rsidRPr="00BB5B85">
              <w:rPr>
                <w:rFonts w:ascii="Times New Roman" w:hAnsi="Times New Roman" w:cs="Times New Roman"/>
                <w:sz w:val="24"/>
                <w:szCs w:val="24"/>
              </w:rPr>
              <w:t xml:space="preserve">afo </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601,909.7</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56,728</w:t>
            </w:r>
          </w:p>
        </w:tc>
      </w:tr>
      <w:tr w:rsidR="00711E9A" w:rsidRPr="00BB5B85" w:rsidTr="0034147B">
        <w:trPr>
          <w:trHeight w:val="287"/>
        </w:trPr>
        <w:tc>
          <w:tcPr>
            <w:tcW w:w="289" w:type="pct"/>
            <w:vMerge/>
          </w:tcPr>
          <w:p w:rsidR="00711E9A" w:rsidRPr="00BB5B85" w:rsidRDefault="00711E9A" w:rsidP="00B14340">
            <w:pPr>
              <w:spacing w:line="480" w:lineRule="auto"/>
              <w:rPr>
                <w:rFonts w:ascii="Times New Roman" w:hAnsi="Times New Roman" w:cs="Times New Roman"/>
                <w:sz w:val="24"/>
                <w:szCs w:val="24"/>
              </w:rPr>
            </w:pPr>
          </w:p>
        </w:tc>
        <w:tc>
          <w:tcPr>
            <w:tcW w:w="627" w:type="pct"/>
            <w:vMerge/>
          </w:tcPr>
          <w:p w:rsidR="00711E9A" w:rsidRPr="00BB5B85" w:rsidRDefault="00711E9A" w:rsidP="00B14340">
            <w:pPr>
              <w:spacing w:line="480" w:lineRule="auto"/>
              <w:rPr>
                <w:rFonts w:ascii="Times New Roman" w:hAnsi="Times New Roman" w:cs="Times New Roman"/>
                <w:sz w:val="24"/>
                <w:szCs w:val="24"/>
              </w:rPr>
            </w:pPr>
          </w:p>
        </w:tc>
        <w:tc>
          <w:tcPr>
            <w:tcW w:w="866"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Sebeta</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751,757</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98,834.6</w:t>
            </w:r>
          </w:p>
        </w:tc>
      </w:tr>
      <w:tr w:rsidR="00711E9A" w:rsidRPr="00BB5B85" w:rsidTr="0034147B">
        <w:trPr>
          <w:trHeight w:val="240"/>
        </w:trPr>
        <w:tc>
          <w:tcPr>
            <w:tcW w:w="289" w:type="pct"/>
            <w:vMerge w:val="restar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3</w:t>
            </w:r>
          </w:p>
        </w:tc>
        <w:tc>
          <w:tcPr>
            <w:tcW w:w="627" w:type="pct"/>
            <w:vMerge w:val="restar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2015/16</w:t>
            </w:r>
          </w:p>
        </w:tc>
        <w:tc>
          <w:tcPr>
            <w:tcW w:w="866"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 xml:space="preserve">Sululta </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533,686.4</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48,697</w:t>
            </w:r>
          </w:p>
        </w:tc>
      </w:tr>
      <w:tr w:rsidR="00711E9A" w:rsidRPr="00BB5B85" w:rsidTr="0034147B">
        <w:trPr>
          <w:trHeight w:val="217"/>
        </w:trPr>
        <w:tc>
          <w:tcPr>
            <w:tcW w:w="289" w:type="pct"/>
            <w:vMerge/>
          </w:tcPr>
          <w:p w:rsidR="00711E9A" w:rsidRPr="00BB5B85" w:rsidRDefault="00711E9A" w:rsidP="00B14340">
            <w:pPr>
              <w:spacing w:line="480" w:lineRule="auto"/>
              <w:rPr>
                <w:rFonts w:ascii="Times New Roman" w:hAnsi="Times New Roman" w:cs="Times New Roman"/>
                <w:sz w:val="24"/>
                <w:szCs w:val="24"/>
              </w:rPr>
            </w:pPr>
          </w:p>
        </w:tc>
        <w:tc>
          <w:tcPr>
            <w:tcW w:w="627" w:type="pct"/>
            <w:vMerge/>
          </w:tcPr>
          <w:p w:rsidR="00711E9A" w:rsidRPr="00BB5B85" w:rsidRDefault="00711E9A" w:rsidP="00B14340">
            <w:pPr>
              <w:spacing w:line="480" w:lineRule="auto"/>
              <w:rPr>
                <w:rFonts w:ascii="Times New Roman" w:hAnsi="Times New Roman" w:cs="Times New Roman"/>
                <w:sz w:val="24"/>
                <w:szCs w:val="24"/>
              </w:rPr>
            </w:pPr>
          </w:p>
        </w:tc>
        <w:tc>
          <w:tcPr>
            <w:tcW w:w="866" w:type="pct"/>
          </w:tcPr>
          <w:p w:rsidR="00711E9A" w:rsidRPr="00BB5B85" w:rsidRDefault="00B77795" w:rsidP="00B14340">
            <w:pPr>
              <w:spacing w:line="480" w:lineRule="auto"/>
              <w:rPr>
                <w:rFonts w:ascii="Times New Roman" w:hAnsi="Times New Roman" w:cs="Times New Roman"/>
                <w:sz w:val="24"/>
                <w:szCs w:val="24"/>
              </w:rPr>
            </w:pPr>
            <w:r>
              <w:rPr>
                <w:rFonts w:ascii="Times New Roman" w:hAnsi="Times New Roman" w:cs="Times New Roman"/>
                <w:sz w:val="24"/>
                <w:szCs w:val="24"/>
              </w:rPr>
              <w:t>Leget</w:t>
            </w:r>
            <w:r w:rsidR="00711E9A" w:rsidRPr="00BB5B85">
              <w:rPr>
                <w:rFonts w:ascii="Times New Roman" w:hAnsi="Times New Roman" w:cs="Times New Roman"/>
                <w:sz w:val="24"/>
                <w:szCs w:val="24"/>
              </w:rPr>
              <w:t xml:space="preserve">afo </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690,143.3</w:t>
            </w:r>
          </w:p>
        </w:tc>
        <w:tc>
          <w:tcPr>
            <w:tcW w:w="1610" w:type="pct"/>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83,360.9</w:t>
            </w:r>
          </w:p>
        </w:tc>
      </w:tr>
      <w:tr w:rsidR="00711E9A" w:rsidRPr="00BB5B85" w:rsidTr="0034147B">
        <w:trPr>
          <w:trHeight w:val="285"/>
        </w:trPr>
        <w:tc>
          <w:tcPr>
            <w:tcW w:w="289" w:type="pct"/>
            <w:vMerge/>
            <w:tcBorders>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p>
        </w:tc>
        <w:tc>
          <w:tcPr>
            <w:tcW w:w="627" w:type="pct"/>
            <w:vMerge/>
            <w:tcBorders>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p>
        </w:tc>
        <w:tc>
          <w:tcPr>
            <w:tcW w:w="866" w:type="pct"/>
            <w:tcBorders>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Sebeta</w:t>
            </w:r>
          </w:p>
        </w:tc>
        <w:tc>
          <w:tcPr>
            <w:tcW w:w="1610" w:type="pct"/>
            <w:tcBorders>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w:t>
            </w:r>
          </w:p>
        </w:tc>
        <w:tc>
          <w:tcPr>
            <w:tcW w:w="1610" w:type="pct"/>
            <w:tcBorders>
              <w:bottom w:val="single" w:sz="4" w:space="0" w:color="auto"/>
            </w:tcBorders>
          </w:tcPr>
          <w:p w:rsidR="00711E9A" w:rsidRPr="00BB5B85" w:rsidRDefault="00711E9A" w:rsidP="00B14340">
            <w:pPr>
              <w:spacing w:line="480" w:lineRule="auto"/>
              <w:rPr>
                <w:rFonts w:ascii="Times New Roman" w:hAnsi="Times New Roman" w:cs="Times New Roman"/>
                <w:sz w:val="24"/>
                <w:szCs w:val="24"/>
              </w:rPr>
            </w:pPr>
            <w:r w:rsidRPr="00BB5B85">
              <w:rPr>
                <w:rFonts w:ascii="Times New Roman" w:hAnsi="Times New Roman" w:cs="Times New Roman"/>
                <w:sz w:val="24"/>
                <w:szCs w:val="24"/>
              </w:rPr>
              <w:t>-----</w:t>
            </w:r>
          </w:p>
        </w:tc>
      </w:tr>
    </w:tbl>
    <w:p w:rsidR="00787F9D" w:rsidRPr="00787F9D" w:rsidRDefault="00787F9D" w:rsidP="00B14340">
      <w:pPr>
        <w:autoSpaceDE w:val="0"/>
        <w:autoSpaceDN w:val="0"/>
        <w:adjustRightInd w:val="0"/>
        <w:spacing w:after="0" w:line="480" w:lineRule="auto"/>
        <w:jc w:val="both"/>
        <w:rPr>
          <w:rFonts w:ascii="Times New Roman" w:hAnsi="Times New Roman" w:cs="Times New Roman"/>
          <w:iCs/>
          <w:sz w:val="16"/>
          <w:szCs w:val="16"/>
        </w:rPr>
      </w:pPr>
    </w:p>
    <w:p w:rsidR="002053BC" w:rsidRPr="0034147B" w:rsidRDefault="006F3234"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A1C2E">
        <w:rPr>
          <w:rFonts w:ascii="Times New Roman" w:hAnsi="Times New Roman" w:cs="Times New Roman"/>
          <w:sz w:val="24"/>
          <w:szCs w:val="24"/>
        </w:rPr>
        <w:t>comments</w:t>
      </w:r>
      <w:r w:rsidR="0078753B">
        <w:rPr>
          <w:rFonts w:ascii="Times New Roman" w:hAnsi="Times New Roman" w:cs="Times New Roman"/>
          <w:sz w:val="24"/>
          <w:szCs w:val="24"/>
        </w:rPr>
        <w:t xml:space="preserve"> and the data from the table</w:t>
      </w:r>
      <w:r w:rsidR="00BA1C2E">
        <w:rPr>
          <w:rFonts w:ascii="Times New Roman" w:hAnsi="Times New Roman" w:cs="Times New Roman"/>
          <w:sz w:val="24"/>
          <w:szCs w:val="24"/>
        </w:rPr>
        <w:t xml:space="preserve"> show </w:t>
      </w:r>
      <w:r>
        <w:rPr>
          <w:rFonts w:ascii="Times New Roman" w:hAnsi="Times New Roman" w:cs="Times New Roman"/>
          <w:sz w:val="24"/>
          <w:szCs w:val="24"/>
        </w:rPr>
        <w:t xml:space="preserve">that </w:t>
      </w:r>
      <w:r w:rsidR="00BA1C2E" w:rsidRPr="000C4E42">
        <w:rPr>
          <w:rFonts w:ascii="Times New Roman" w:hAnsi="Times New Roman" w:cs="Times New Roman"/>
          <w:sz w:val="24"/>
          <w:szCs w:val="24"/>
        </w:rPr>
        <w:t xml:space="preserve">the </w:t>
      </w:r>
      <w:r w:rsidR="00BA1C2E" w:rsidRPr="00BA0972">
        <w:rPr>
          <w:rFonts w:ascii="Times New Roman" w:hAnsi="Times New Roman" w:cs="Times New Roman"/>
          <w:sz w:val="24"/>
          <w:szCs w:val="24"/>
        </w:rPr>
        <w:t xml:space="preserve">attention of the </w:t>
      </w:r>
      <w:r w:rsidR="00CB63A9" w:rsidRPr="00BA0972">
        <w:rPr>
          <w:rFonts w:ascii="Times New Roman" w:hAnsi="Times New Roman" w:cs="Times New Roman"/>
          <w:sz w:val="24"/>
          <w:szCs w:val="24"/>
        </w:rPr>
        <w:t>towns’</w:t>
      </w:r>
      <w:r w:rsidR="00BA1C2E" w:rsidRPr="00BA0972">
        <w:rPr>
          <w:rFonts w:ascii="Times New Roman" w:hAnsi="Times New Roman" w:cs="Times New Roman"/>
          <w:sz w:val="24"/>
          <w:szCs w:val="24"/>
        </w:rPr>
        <w:t xml:space="preserve"> administration</w:t>
      </w:r>
      <w:r w:rsidR="00BA1C2E" w:rsidRPr="000C4E42">
        <w:rPr>
          <w:rFonts w:ascii="Times New Roman" w:hAnsi="Times New Roman" w:cs="Times New Roman"/>
          <w:sz w:val="24"/>
          <w:szCs w:val="24"/>
        </w:rPr>
        <w:t xml:space="preserve"> has been </w:t>
      </w:r>
      <w:r w:rsidR="00BA1C2E" w:rsidRPr="00BA0972">
        <w:rPr>
          <w:rFonts w:ascii="Times New Roman" w:hAnsi="Times New Roman" w:cs="Times New Roman"/>
          <w:sz w:val="24"/>
          <w:szCs w:val="24"/>
        </w:rPr>
        <w:t xml:space="preserve">focused </w:t>
      </w:r>
      <w:r w:rsidR="00185059" w:rsidRPr="00BA0972">
        <w:rPr>
          <w:rFonts w:ascii="Times New Roman" w:hAnsi="Times New Roman" w:cs="Times New Roman"/>
          <w:sz w:val="24"/>
          <w:szCs w:val="24"/>
        </w:rPr>
        <w:t xml:space="preserve">on </w:t>
      </w:r>
      <w:r w:rsidR="00CB63A9" w:rsidRPr="00BA0972">
        <w:rPr>
          <w:rFonts w:ascii="Times New Roman" w:hAnsi="Times New Roman" w:cs="Times New Roman"/>
          <w:sz w:val="24"/>
          <w:szCs w:val="24"/>
        </w:rPr>
        <w:t>allocating</w:t>
      </w:r>
      <w:r w:rsidR="00BB6780" w:rsidRPr="00BA0972">
        <w:rPr>
          <w:rFonts w:ascii="Times New Roman" w:hAnsi="Times New Roman" w:cs="Times New Roman"/>
          <w:sz w:val="24"/>
          <w:szCs w:val="24"/>
        </w:rPr>
        <w:t xml:space="preserve"> </w:t>
      </w:r>
      <w:r w:rsidR="00643815" w:rsidRPr="00BA0972">
        <w:rPr>
          <w:rFonts w:ascii="Times New Roman" w:hAnsi="Times New Roman" w:cs="Times New Roman"/>
          <w:sz w:val="24"/>
          <w:szCs w:val="24"/>
        </w:rPr>
        <w:t>of</w:t>
      </w:r>
      <w:r w:rsidR="00BA1C2E">
        <w:rPr>
          <w:rFonts w:ascii="Times New Roman" w:hAnsi="Times New Roman" w:cs="Times New Roman"/>
          <w:sz w:val="24"/>
          <w:szCs w:val="24"/>
        </w:rPr>
        <w:t xml:space="preserve"> budget for </w:t>
      </w:r>
      <w:r w:rsidR="00BA1C2E" w:rsidRPr="000C4E42">
        <w:rPr>
          <w:rFonts w:ascii="Times New Roman" w:hAnsi="Times New Roman" w:cs="Times New Roman"/>
          <w:noProof/>
          <w:sz w:val="24"/>
          <w:szCs w:val="24"/>
        </w:rPr>
        <w:t>construction</w:t>
      </w:r>
      <w:r w:rsidR="00BA1C2E" w:rsidRPr="000C4E42">
        <w:rPr>
          <w:rFonts w:ascii="Times New Roman" w:hAnsi="Times New Roman" w:cs="Times New Roman"/>
          <w:sz w:val="24"/>
          <w:szCs w:val="24"/>
        </w:rPr>
        <w:t xml:space="preserve"> of roads, schools, health centers, housing and other social infrastructure</w:t>
      </w:r>
      <w:r>
        <w:rPr>
          <w:rFonts w:ascii="Times New Roman" w:hAnsi="Times New Roman" w:cs="Times New Roman"/>
          <w:sz w:val="24"/>
          <w:szCs w:val="24"/>
        </w:rPr>
        <w:t xml:space="preserve"> by </w:t>
      </w:r>
      <w:r w:rsidR="00643815">
        <w:rPr>
          <w:rFonts w:ascii="Times New Roman" w:hAnsi="Times New Roman" w:cs="Times New Roman"/>
          <w:sz w:val="24"/>
          <w:szCs w:val="24"/>
        </w:rPr>
        <w:t xml:space="preserve">virtually </w:t>
      </w:r>
      <w:r>
        <w:rPr>
          <w:rFonts w:ascii="Times New Roman" w:hAnsi="Times New Roman" w:cs="Times New Roman"/>
          <w:sz w:val="24"/>
          <w:szCs w:val="24"/>
        </w:rPr>
        <w:t xml:space="preserve">neglecting </w:t>
      </w:r>
      <w:r w:rsidR="00643815">
        <w:rPr>
          <w:rFonts w:ascii="Times New Roman" w:hAnsi="Times New Roman" w:cs="Times New Roman"/>
          <w:sz w:val="24"/>
          <w:szCs w:val="24"/>
        </w:rPr>
        <w:t xml:space="preserve">the </w:t>
      </w:r>
      <w:r w:rsidR="00BA1C2E" w:rsidRPr="0090473B">
        <w:rPr>
          <w:rFonts w:ascii="Times New Roman" w:hAnsi="Times New Roman" w:cs="Times New Roman"/>
          <w:sz w:val="24"/>
          <w:szCs w:val="24"/>
        </w:rPr>
        <w:t xml:space="preserve">development and management of urban </w:t>
      </w:r>
      <w:r w:rsidR="00BB6780">
        <w:rPr>
          <w:rFonts w:ascii="Times New Roman" w:hAnsi="Times New Roman"/>
          <w:color w:val="000000" w:themeColor="text1"/>
          <w:sz w:val="24"/>
        </w:rPr>
        <w:t>GI</w:t>
      </w:r>
      <w:r w:rsidR="00185059">
        <w:rPr>
          <w:rFonts w:ascii="Times New Roman" w:hAnsi="Times New Roman"/>
          <w:color w:val="000000" w:themeColor="text1"/>
          <w:sz w:val="24"/>
        </w:rPr>
        <w:t xml:space="preserve"> components</w:t>
      </w:r>
      <w:r w:rsidR="00BB6780">
        <w:rPr>
          <w:rFonts w:ascii="Times New Roman" w:hAnsi="Times New Roman"/>
          <w:color w:val="000000" w:themeColor="text1"/>
          <w:sz w:val="24"/>
        </w:rPr>
        <w:t xml:space="preserve"> </w:t>
      </w:r>
      <w:r w:rsidR="00BA1C2E" w:rsidRPr="0090473B">
        <w:rPr>
          <w:rFonts w:ascii="Times New Roman" w:hAnsi="Times New Roman" w:cs="Times New Roman"/>
          <w:sz w:val="24"/>
          <w:szCs w:val="24"/>
        </w:rPr>
        <w:t xml:space="preserve">in the </w:t>
      </w:r>
      <w:r w:rsidR="00BA1C2E" w:rsidRPr="004E270E">
        <w:rPr>
          <w:rFonts w:ascii="Times New Roman" w:hAnsi="Times New Roman" w:cs="Times New Roman"/>
          <w:sz w:val="24"/>
          <w:szCs w:val="24"/>
        </w:rPr>
        <w:t>town</w:t>
      </w:r>
      <w:r w:rsidRPr="004E270E">
        <w:rPr>
          <w:rFonts w:ascii="Times New Roman" w:hAnsi="Times New Roman" w:cs="Times New Roman"/>
          <w:sz w:val="24"/>
          <w:szCs w:val="24"/>
        </w:rPr>
        <w:t>s</w:t>
      </w:r>
      <w:r w:rsidR="00BA1C2E" w:rsidRPr="004E270E">
        <w:rPr>
          <w:rFonts w:ascii="Times New Roman" w:hAnsi="Times New Roman" w:cs="Times New Roman"/>
          <w:sz w:val="24"/>
          <w:szCs w:val="24"/>
        </w:rPr>
        <w:t>.</w:t>
      </w:r>
      <w:r w:rsidR="00BB6780" w:rsidRPr="004E270E">
        <w:rPr>
          <w:rFonts w:ascii="Times New Roman" w:hAnsi="Times New Roman" w:cs="Times New Roman"/>
          <w:sz w:val="24"/>
          <w:szCs w:val="24"/>
        </w:rPr>
        <w:t xml:space="preserve"> </w:t>
      </w:r>
      <w:r w:rsidR="00787F9D" w:rsidRPr="004E270E">
        <w:rPr>
          <w:rFonts w:ascii="Times New Roman" w:hAnsi="Times New Roman" w:cs="Times New Roman"/>
          <w:iCs/>
          <w:sz w:val="24"/>
          <w:szCs w:val="24"/>
        </w:rPr>
        <w:t xml:space="preserve">Low priority </w:t>
      </w:r>
      <w:r w:rsidR="009A6AC5" w:rsidRPr="004E270E">
        <w:rPr>
          <w:rFonts w:ascii="Times New Roman" w:hAnsi="Times New Roman" w:cs="Times New Roman"/>
          <w:iCs/>
          <w:sz w:val="24"/>
          <w:szCs w:val="24"/>
        </w:rPr>
        <w:t>has led to</w:t>
      </w:r>
      <w:r w:rsidR="00787F9D" w:rsidRPr="004E270E">
        <w:rPr>
          <w:rFonts w:ascii="Times New Roman" w:hAnsi="Times New Roman" w:cs="Times New Roman"/>
          <w:iCs/>
          <w:sz w:val="24"/>
          <w:szCs w:val="24"/>
        </w:rPr>
        <w:t xml:space="preserve"> slow development</w:t>
      </w:r>
      <w:r w:rsidR="00787F9D" w:rsidRPr="0090473B">
        <w:rPr>
          <w:rFonts w:ascii="Times New Roman" w:hAnsi="Times New Roman" w:cs="Times New Roman"/>
          <w:iCs/>
          <w:sz w:val="24"/>
          <w:szCs w:val="24"/>
        </w:rPr>
        <w:t xml:space="preserve"> of </w:t>
      </w:r>
      <w:r w:rsidR="00185059">
        <w:rPr>
          <w:rFonts w:ascii="Times New Roman" w:hAnsi="Times New Roman" w:cs="Times New Roman"/>
          <w:iCs/>
          <w:sz w:val="24"/>
          <w:szCs w:val="24"/>
        </w:rPr>
        <w:t xml:space="preserve">urban </w:t>
      </w:r>
      <w:r w:rsidR="00BB6780">
        <w:rPr>
          <w:rFonts w:ascii="Times New Roman" w:hAnsi="Times New Roman"/>
          <w:color w:val="000000" w:themeColor="text1"/>
          <w:sz w:val="24"/>
        </w:rPr>
        <w:t>GI</w:t>
      </w:r>
      <w:r w:rsidR="00185059">
        <w:rPr>
          <w:rFonts w:ascii="Times New Roman" w:hAnsi="Times New Roman"/>
          <w:color w:val="000000" w:themeColor="text1"/>
          <w:sz w:val="24"/>
        </w:rPr>
        <w:t xml:space="preserve"> components</w:t>
      </w:r>
      <w:r w:rsidR="00BB6780">
        <w:rPr>
          <w:rFonts w:ascii="Times New Roman" w:hAnsi="Times New Roman"/>
          <w:color w:val="000000" w:themeColor="text1"/>
          <w:sz w:val="24"/>
        </w:rPr>
        <w:t xml:space="preserve"> </w:t>
      </w:r>
      <w:r w:rsidR="00787F9D" w:rsidRPr="0090473B">
        <w:rPr>
          <w:rFonts w:ascii="Times New Roman" w:hAnsi="Times New Roman" w:cs="Times New Roman"/>
          <w:iCs/>
          <w:sz w:val="24"/>
          <w:szCs w:val="24"/>
        </w:rPr>
        <w:t>and poor maintenance of existing ones</w:t>
      </w:r>
      <w:r w:rsidR="00787F9D">
        <w:rPr>
          <w:rFonts w:ascii="Times New Roman" w:hAnsi="Times New Roman" w:cs="Times New Roman"/>
          <w:iCs/>
          <w:sz w:val="24"/>
          <w:szCs w:val="24"/>
        </w:rPr>
        <w:t>.</w:t>
      </w:r>
      <w:r w:rsidR="00BB6780">
        <w:rPr>
          <w:rFonts w:ascii="Times New Roman" w:hAnsi="Times New Roman" w:cs="Times New Roman"/>
          <w:iCs/>
          <w:sz w:val="24"/>
          <w:szCs w:val="24"/>
        </w:rPr>
        <w:t xml:space="preserve"> </w:t>
      </w:r>
      <w:r w:rsidR="00190572">
        <w:rPr>
          <w:rFonts w:ascii="Times New Roman" w:hAnsi="Times New Roman" w:cs="Times New Roman"/>
          <w:sz w:val="24"/>
          <w:szCs w:val="24"/>
        </w:rPr>
        <w:t>The situation is similar in many African countries;</w:t>
      </w:r>
      <w:r w:rsidR="00787F9D" w:rsidRPr="00771446">
        <w:rPr>
          <w:rFonts w:ascii="Times New Roman" w:hAnsi="Times New Roman" w:cs="Times New Roman"/>
          <w:sz w:val="24"/>
          <w:szCs w:val="24"/>
        </w:rPr>
        <w:t xml:space="preserve"> Djibril et al. (2012) </w:t>
      </w:r>
      <w:r w:rsidR="00190572">
        <w:rPr>
          <w:rFonts w:ascii="Times New Roman" w:hAnsi="Times New Roman" w:cs="Times New Roman"/>
          <w:sz w:val="24"/>
          <w:szCs w:val="24"/>
        </w:rPr>
        <w:t>identify</w:t>
      </w:r>
      <w:r w:rsidR="00787F9D" w:rsidRPr="00771446">
        <w:rPr>
          <w:rFonts w:ascii="Times New Roman" w:hAnsi="Times New Roman" w:cs="Times New Roman"/>
          <w:sz w:val="24"/>
          <w:szCs w:val="24"/>
        </w:rPr>
        <w:t xml:space="preserve"> lack of funds as a major problem </w:t>
      </w:r>
      <w:r w:rsidR="00190572">
        <w:rPr>
          <w:rFonts w:ascii="Times New Roman" w:hAnsi="Times New Roman" w:cs="Times New Roman"/>
          <w:sz w:val="24"/>
          <w:szCs w:val="24"/>
        </w:rPr>
        <w:t xml:space="preserve">and </w:t>
      </w:r>
      <w:r w:rsidR="00190572" w:rsidRPr="004E270E">
        <w:rPr>
          <w:rFonts w:ascii="Times New Roman" w:hAnsi="Times New Roman" w:cs="Times New Roman"/>
          <w:sz w:val="24"/>
          <w:szCs w:val="24"/>
        </w:rPr>
        <w:t>hindrance for</w:t>
      </w:r>
      <w:r w:rsidR="00BB6780" w:rsidRPr="004E270E">
        <w:rPr>
          <w:rFonts w:ascii="Times New Roman" w:hAnsi="Times New Roman" w:cs="Times New Roman"/>
          <w:sz w:val="24"/>
          <w:szCs w:val="24"/>
        </w:rPr>
        <w:t xml:space="preserve"> </w:t>
      </w:r>
      <w:r w:rsidR="00787F9D" w:rsidRPr="004E270E">
        <w:rPr>
          <w:rFonts w:ascii="Times New Roman" w:hAnsi="Times New Roman" w:cs="Times New Roman"/>
          <w:sz w:val="24"/>
          <w:szCs w:val="24"/>
        </w:rPr>
        <w:t>proper</w:t>
      </w:r>
      <w:r w:rsidR="00787F9D" w:rsidRPr="00771446">
        <w:rPr>
          <w:rFonts w:ascii="Times New Roman" w:hAnsi="Times New Roman" w:cs="Times New Roman"/>
          <w:sz w:val="24"/>
          <w:szCs w:val="24"/>
        </w:rPr>
        <w:t xml:space="preserve"> management of</w:t>
      </w:r>
      <w:r w:rsidR="00190572">
        <w:rPr>
          <w:rFonts w:ascii="Times New Roman" w:hAnsi="Times New Roman" w:cs="Times New Roman"/>
          <w:sz w:val="24"/>
          <w:szCs w:val="24"/>
        </w:rPr>
        <w:t xml:space="preserve"> green spaces in Côte d'Ivoire. </w:t>
      </w:r>
      <w:r w:rsidR="00190572" w:rsidRPr="00771446">
        <w:rPr>
          <w:rFonts w:ascii="Times New Roman" w:hAnsi="Times New Roman" w:cs="Times New Roman"/>
          <w:sz w:val="24"/>
          <w:szCs w:val="24"/>
        </w:rPr>
        <w:t>(Olaleye et al.</w:t>
      </w:r>
      <w:r w:rsidR="00190572">
        <w:rPr>
          <w:rFonts w:ascii="Times New Roman" w:hAnsi="Times New Roman" w:cs="Times New Roman"/>
          <w:sz w:val="24"/>
          <w:szCs w:val="24"/>
        </w:rPr>
        <w:t>,</w:t>
      </w:r>
      <w:r w:rsidR="00190572" w:rsidRPr="00771446">
        <w:rPr>
          <w:rFonts w:ascii="Times New Roman" w:hAnsi="Times New Roman" w:cs="Times New Roman"/>
          <w:sz w:val="24"/>
          <w:szCs w:val="24"/>
        </w:rPr>
        <w:t xml:space="preserve"> 2013)</w:t>
      </w:r>
      <w:r w:rsidR="00190572">
        <w:rPr>
          <w:rFonts w:ascii="Times New Roman" w:hAnsi="Times New Roman" w:cs="Times New Roman"/>
          <w:sz w:val="24"/>
          <w:szCs w:val="24"/>
        </w:rPr>
        <w:t xml:space="preserve"> identify the same problem </w:t>
      </w:r>
      <w:r w:rsidR="00787F9D" w:rsidRPr="00771446">
        <w:rPr>
          <w:rFonts w:ascii="Times New Roman" w:hAnsi="Times New Roman" w:cs="Times New Roman"/>
          <w:sz w:val="24"/>
          <w:szCs w:val="24"/>
        </w:rPr>
        <w:t>in Lagos, Nigeria.</w:t>
      </w:r>
      <w:r w:rsidR="00BB6780">
        <w:rPr>
          <w:rFonts w:ascii="Times New Roman" w:hAnsi="Times New Roman" w:cs="Times New Roman"/>
          <w:sz w:val="24"/>
          <w:szCs w:val="24"/>
        </w:rPr>
        <w:t xml:space="preserve"> </w:t>
      </w:r>
      <w:r w:rsidR="00787F9D" w:rsidRPr="0090473B">
        <w:rPr>
          <w:rFonts w:ascii="Times New Roman" w:hAnsi="Times New Roman" w:cs="Times New Roman"/>
          <w:iCs/>
          <w:sz w:val="24"/>
          <w:szCs w:val="24"/>
        </w:rPr>
        <w:t>CABE (2006)</w:t>
      </w:r>
      <w:r w:rsidR="008E6386">
        <w:rPr>
          <w:rFonts w:ascii="Times New Roman" w:hAnsi="Times New Roman" w:cs="Times New Roman"/>
          <w:iCs/>
          <w:sz w:val="24"/>
          <w:szCs w:val="24"/>
        </w:rPr>
        <w:t>,</w:t>
      </w:r>
      <w:r w:rsidR="00787F9D" w:rsidRPr="0090473B">
        <w:rPr>
          <w:rFonts w:ascii="Times New Roman" w:hAnsi="Times New Roman" w:cs="Times New Roman"/>
          <w:iCs/>
          <w:sz w:val="24"/>
          <w:szCs w:val="24"/>
        </w:rPr>
        <w:t xml:space="preserve"> on the other hand</w:t>
      </w:r>
      <w:r w:rsidR="008E6386">
        <w:rPr>
          <w:rFonts w:ascii="Times New Roman" w:hAnsi="Times New Roman" w:cs="Times New Roman"/>
          <w:iCs/>
          <w:sz w:val="24"/>
          <w:szCs w:val="24"/>
        </w:rPr>
        <w:t>,</w:t>
      </w:r>
      <w:r w:rsidR="00787F9D" w:rsidRPr="0090473B">
        <w:rPr>
          <w:rFonts w:ascii="Times New Roman" w:hAnsi="Times New Roman" w:cs="Times New Roman"/>
          <w:iCs/>
          <w:sz w:val="24"/>
          <w:szCs w:val="24"/>
        </w:rPr>
        <w:t xml:space="preserve"> indicate</w:t>
      </w:r>
      <w:r w:rsidR="00190572">
        <w:rPr>
          <w:rFonts w:ascii="Times New Roman" w:hAnsi="Times New Roman" w:cs="Times New Roman"/>
          <w:iCs/>
          <w:sz w:val="24"/>
          <w:szCs w:val="24"/>
        </w:rPr>
        <w:t>s</w:t>
      </w:r>
      <w:r w:rsidR="00787F9D" w:rsidRPr="0090473B">
        <w:rPr>
          <w:rFonts w:ascii="Times New Roman" w:hAnsi="Times New Roman" w:cs="Times New Roman"/>
          <w:sz w:val="24"/>
          <w:szCs w:val="24"/>
        </w:rPr>
        <w:t xml:space="preserve"> that the situation is the opposite in many developed </w:t>
      </w:r>
      <w:r w:rsidR="00787F9D" w:rsidRPr="004E270E">
        <w:rPr>
          <w:rFonts w:ascii="Times New Roman" w:hAnsi="Times New Roman" w:cs="Times New Roman"/>
          <w:sz w:val="24"/>
          <w:szCs w:val="24"/>
        </w:rPr>
        <w:t>countries</w:t>
      </w:r>
      <w:r w:rsidR="00190572" w:rsidRPr="004E270E">
        <w:rPr>
          <w:rFonts w:ascii="Times New Roman" w:hAnsi="Times New Roman" w:cs="Times New Roman"/>
          <w:sz w:val="24"/>
          <w:szCs w:val="24"/>
        </w:rPr>
        <w:t xml:space="preserve"> suggesting that there is correlation between the level of priority for green spaces and the level of economic development.</w:t>
      </w:r>
      <w:r w:rsidR="00190572">
        <w:rPr>
          <w:rFonts w:ascii="Times New Roman" w:hAnsi="Times New Roman" w:cs="Times New Roman"/>
          <w:sz w:val="24"/>
          <w:szCs w:val="24"/>
        </w:rPr>
        <w:t xml:space="preserve"> </w:t>
      </w:r>
    </w:p>
    <w:p w:rsidR="00711E9A" w:rsidRPr="0078753B" w:rsidRDefault="002053BC" w:rsidP="00B14340">
      <w:pPr>
        <w:pStyle w:val="Heading2"/>
        <w:spacing w:line="480" w:lineRule="auto"/>
        <w:jc w:val="both"/>
        <w:rPr>
          <w:color w:val="auto"/>
        </w:rPr>
      </w:pPr>
      <w:bookmarkStart w:id="119" w:name="_Toc14529450"/>
      <w:r w:rsidRPr="0078753B">
        <w:rPr>
          <w:color w:val="auto"/>
        </w:rPr>
        <w:t>4.4.</w:t>
      </w:r>
      <w:r w:rsidRPr="0078753B">
        <w:rPr>
          <w:rFonts w:eastAsia="Times New Roman"/>
          <w:color w:val="auto"/>
        </w:rPr>
        <w:t xml:space="preserve"> </w:t>
      </w:r>
      <w:r w:rsidR="00190572">
        <w:rPr>
          <w:rFonts w:eastAsia="Times New Roman"/>
          <w:color w:val="auto"/>
        </w:rPr>
        <w:t>I</w:t>
      </w:r>
      <w:r w:rsidRPr="0078753B">
        <w:rPr>
          <w:rFonts w:eastAsia="Times New Roman"/>
          <w:color w:val="auto"/>
        </w:rPr>
        <w:t xml:space="preserve">ntegration of the main principles of urban </w:t>
      </w:r>
      <w:r w:rsidR="008F37D3">
        <w:rPr>
          <w:rFonts w:eastAsia="Times New Roman"/>
          <w:color w:val="auto"/>
        </w:rPr>
        <w:t>GI</w:t>
      </w:r>
      <w:r w:rsidRPr="0078753B">
        <w:rPr>
          <w:rFonts w:eastAsia="Times New Roman"/>
          <w:color w:val="auto"/>
        </w:rPr>
        <w:t xml:space="preserve"> planning </w:t>
      </w:r>
      <w:r w:rsidRPr="0078753B">
        <w:rPr>
          <w:color w:val="auto"/>
        </w:rPr>
        <w:t xml:space="preserve">in </w:t>
      </w:r>
      <w:r w:rsidR="00172990">
        <w:rPr>
          <w:color w:val="auto"/>
        </w:rPr>
        <w:t xml:space="preserve">the </w:t>
      </w:r>
      <w:r w:rsidRPr="0078753B">
        <w:rPr>
          <w:color w:val="auto"/>
        </w:rPr>
        <w:t>current green space planning practices</w:t>
      </w:r>
      <w:bookmarkEnd w:id="119"/>
    </w:p>
    <w:p w:rsidR="000517E4" w:rsidRPr="0078753B" w:rsidRDefault="000517E4" w:rsidP="00B14340">
      <w:pPr>
        <w:pStyle w:val="Heading3"/>
        <w:spacing w:line="480" w:lineRule="auto"/>
        <w:rPr>
          <w:color w:val="auto"/>
          <w:sz w:val="24"/>
          <w:szCs w:val="24"/>
        </w:rPr>
      </w:pPr>
      <w:bookmarkStart w:id="120" w:name="_Toc14529451"/>
      <w:r w:rsidRPr="0078753B">
        <w:rPr>
          <w:rFonts w:ascii="Times New Roman" w:hAnsi="Times New Roman" w:cs="Times New Roman"/>
          <w:color w:val="auto"/>
          <w:sz w:val="24"/>
          <w:szCs w:val="24"/>
        </w:rPr>
        <w:t>4.4.1.</w:t>
      </w:r>
      <w:r w:rsidRPr="0078753B">
        <w:rPr>
          <w:color w:val="auto"/>
          <w:sz w:val="24"/>
          <w:szCs w:val="24"/>
        </w:rPr>
        <w:t xml:space="preserve"> Multi-functionality aspects of </w:t>
      </w:r>
      <w:r w:rsidRPr="0078753B">
        <w:rPr>
          <w:color w:val="auto"/>
          <w:sz w:val="24"/>
          <w:szCs w:val="24"/>
          <w:shd w:val="clear" w:color="auto" w:fill="FFFFFF"/>
        </w:rPr>
        <w:t>current green space planning practices</w:t>
      </w:r>
      <w:bookmarkEnd w:id="120"/>
    </w:p>
    <w:p w:rsidR="000517E4" w:rsidRPr="000517E4"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0517E4">
        <w:rPr>
          <w:rFonts w:ascii="Times New Roman" w:hAnsi="Times New Roman" w:cs="Times New Roman"/>
          <w:color w:val="000000" w:themeColor="text1"/>
          <w:sz w:val="24"/>
          <w:szCs w:val="24"/>
        </w:rPr>
        <w:t>The analysis of the planning documents revealed that four planning documents recognize multiple benefit and function of green spa</w:t>
      </w:r>
      <w:r w:rsidR="00190572">
        <w:rPr>
          <w:rFonts w:ascii="Times New Roman" w:hAnsi="Times New Roman" w:cs="Times New Roman"/>
          <w:color w:val="000000" w:themeColor="text1"/>
          <w:sz w:val="24"/>
          <w:szCs w:val="24"/>
        </w:rPr>
        <w:t xml:space="preserve">ces in different ways. This was </w:t>
      </w:r>
      <w:r w:rsidRPr="000517E4">
        <w:rPr>
          <w:rFonts w:ascii="Times New Roman" w:hAnsi="Times New Roman" w:cs="Times New Roman"/>
          <w:color w:val="000000" w:themeColor="text1"/>
          <w:sz w:val="24"/>
          <w:szCs w:val="24"/>
        </w:rPr>
        <w:t xml:space="preserve">confirmed by </w:t>
      </w:r>
      <w:r w:rsidRPr="000517E4">
        <w:rPr>
          <w:rFonts w:ascii="Times New Roman" w:hAnsi="Times New Roman" w:cs="Times New Roman"/>
          <w:color w:val="000000" w:themeColor="text1"/>
          <w:sz w:val="24"/>
          <w:szCs w:val="24"/>
        </w:rPr>
        <w:lastRenderedPageBreak/>
        <w:t xml:space="preserve">interviews held with the officials from </w:t>
      </w:r>
      <w:r w:rsidR="00190572">
        <w:rPr>
          <w:rFonts w:ascii="Times New Roman" w:hAnsi="Times New Roman" w:cs="Times New Roman"/>
          <w:color w:val="000000" w:themeColor="text1"/>
          <w:sz w:val="24"/>
          <w:szCs w:val="24"/>
        </w:rPr>
        <w:t xml:space="preserve">the </w:t>
      </w:r>
      <w:r w:rsidRPr="000517E4">
        <w:rPr>
          <w:rFonts w:ascii="Times New Roman" w:hAnsi="Times New Roman" w:cs="Times New Roman"/>
          <w:color w:val="000000" w:themeColor="text1"/>
          <w:sz w:val="24"/>
          <w:szCs w:val="24"/>
        </w:rPr>
        <w:t xml:space="preserve">Ministry of Urban Development and Housing and </w:t>
      </w:r>
      <w:r w:rsidR="00190572">
        <w:rPr>
          <w:rFonts w:ascii="Times New Roman" w:hAnsi="Times New Roman" w:cs="Times New Roman"/>
          <w:color w:val="000000" w:themeColor="text1"/>
          <w:sz w:val="24"/>
          <w:szCs w:val="24"/>
        </w:rPr>
        <w:t xml:space="preserve">the </w:t>
      </w:r>
      <w:r w:rsidRPr="000517E4">
        <w:rPr>
          <w:rFonts w:ascii="Times New Roman" w:hAnsi="Times New Roman" w:cs="Times New Roman"/>
          <w:color w:val="000000" w:themeColor="text1"/>
          <w:sz w:val="24"/>
          <w:szCs w:val="24"/>
        </w:rPr>
        <w:t xml:space="preserve">Oromia Urban Planning Institutes. As the officials stated, multiple benefits and functions provided by different green spaces have been taken into account during the preparation of different planning documents, which are related to green spaces. For instance: </w:t>
      </w:r>
    </w:p>
    <w:p w:rsidR="000517E4" w:rsidRPr="0034147B" w:rsidRDefault="000517E4" w:rsidP="00B14340">
      <w:pPr>
        <w:autoSpaceDE w:val="0"/>
        <w:autoSpaceDN w:val="0"/>
        <w:adjustRightInd w:val="0"/>
        <w:spacing w:after="0" w:line="480" w:lineRule="auto"/>
        <w:jc w:val="both"/>
        <w:rPr>
          <w:rFonts w:ascii="Times New Roman" w:hAnsi="Times New Roman" w:cs="Times New Roman"/>
          <w:color w:val="000000" w:themeColor="text1"/>
          <w:sz w:val="8"/>
          <w:szCs w:val="8"/>
        </w:rPr>
      </w:pPr>
    </w:p>
    <w:p w:rsidR="000517E4" w:rsidRPr="000517E4" w:rsidRDefault="000517E4" w:rsidP="00B14340">
      <w:pPr>
        <w:pStyle w:val="ListParagraph"/>
        <w:numPr>
          <w:ilvl w:val="0"/>
          <w:numId w:val="14"/>
        </w:numPr>
        <w:spacing w:after="100" w:afterAutospacing="1" w:line="480" w:lineRule="auto"/>
        <w:jc w:val="both"/>
        <w:rPr>
          <w:rFonts w:ascii="Times New Roman" w:hAnsi="Times New Roman" w:cs="Times New Roman"/>
          <w:color w:val="000000" w:themeColor="text1"/>
          <w:sz w:val="24"/>
          <w:szCs w:val="24"/>
        </w:rPr>
      </w:pPr>
      <w:r w:rsidRPr="000517E4">
        <w:rPr>
          <w:rFonts w:ascii="Times New Roman" w:hAnsi="Times New Roman" w:cs="Times New Roman"/>
          <w:bCs/>
          <w:color w:val="000000" w:themeColor="text1"/>
          <w:sz w:val="24"/>
          <w:szCs w:val="24"/>
        </w:rPr>
        <w:t>The Environmental Policy of Ethiopia, which was formulated in 1997,</w:t>
      </w:r>
      <w:r w:rsidRPr="000517E4">
        <w:rPr>
          <w:rFonts w:ascii="Times New Roman" w:hAnsi="Times New Roman" w:cs="Times New Roman"/>
          <w:color w:val="000000" w:themeColor="text1"/>
          <w:sz w:val="24"/>
          <w:szCs w:val="24"/>
        </w:rPr>
        <w:t xml:space="preserve"> </w:t>
      </w:r>
      <w:r w:rsidR="00190572">
        <w:rPr>
          <w:rFonts w:ascii="Times New Roman" w:hAnsi="Times New Roman" w:cs="Times New Roman"/>
          <w:color w:val="000000" w:themeColor="text1"/>
          <w:sz w:val="24"/>
          <w:szCs w:val="24"/>
        </w:rPr>
        <w:t>includes the</w:t>
      </w:r>
      <w:r w:rsidRPr="000517E4">
        <w:rPr>
          <w:rFonts w:ascii="Times New Roman" w:hAnsi="Times New Roman" w:cs="Times New Roman"/>
          <w:color w:val="000000" w:themeColor="text1"/>
          <w:sz w:val="24"/>
          <w:szCs w:val="24"/>
        </w:rPr>
        <w:t xml:space="preserve"> objective to plan and create green spaces within urban areas that provide recreational activities, habitats for plants and animals and ameliorate urban microclimates.</w:t>
      </w:r>
    </w:p>
    <w:p w:rsidR="000517E4" w:rsidRPr="000517E4" w:rsidRDefault="000517E4" w:rsidP="00B14340">
      <w:pPr>
        <w:pStyle w:val="ListParagraph"/>
        <w:numPr>
          <w:ilvl w:val="0"/>
          <w:numId w:val="14"/>
        </w:numPr>
        <w:spacing w:after="100" w:afterAutospacing="1" w:line="480" w:lineRule="auto"/>
        <w:jc w:val="both"/>
        <w:rPr>
          <w:rFonts w:ascii="Times New Roman" w:hAnsi="Times New Roman" w:cs="Times New Roman"/>
          <w:color w:val="000000" w:themeColor="text1"/>
          <w:sz w:val="24"/>
          <w:szCs w:val="24"/>
        </w:rPr>
      </w:pPr>
      <w:r w:rsidRPr="000517E4">
        <w:rPr>
          <w:rFonts w:ascii="Times New Roman" w:hAnsi="Times New Roman" w:cs="Times New Roman"/>
          <w:color w:val="000000" w:themeColor="text1"/>
          <w:sz w:val="24"/>
          <w:szCs w:val="24"/>
        </w:rPr>
        <w:t xml:space="preserve">The Urban Greenery and Beautification strategy, which was formulated in 2015, has </w:t>
      </w:r>
      <w:r w:rsidR="00190572">
        <w:rPr>
          <w:rFonts w:ascii="Times New Roman" w:hAnsi="Times New Roman" w:cs="Times New Roman"/>
          <w:color w:val="000000" w:themeColor="text1"/>
          <w:sz w:val="24"/>
          <w:szCs w:val="24"/>
        </w:rPr>
        <w:t>the</w:t>
      </w:r>
      <w:r w:rsidRPr="000517E4">
        <w:rPr>
          <w:rFonts w:ascii="Times New Roman" w:hAnsi="Times New Roman" w:cs="Times New Roman"/>
          <w:color w:val="000000" w:themeColor="text1"/>
          <w:sz w:val="24"/>
          <w:szCs w:val="24"/>
        </w:rPr>
        <w:t xml:space="preserve"> objective to develop green spaces, which reduce environmental degradation, pollution, urban floods, and which promote environmental sustainability in the urban area.</w:t>
      </w:r>
    </w:p>
    <w:p w:rsidR="000517E4" w:rsidRPr="000517E4" w:rsidRDefault="000517E4" w:rsidP="00B14340">
      <w:pPr>
        <w:pStyle w:val="ListParagraph"/>
        <w:numPr>
          <w:ilvl w:val="0"/>
          <w:numId w:val="14"/>
        </w:numPr>
        <w:spacing w:after="100" w:afterAutospacing="1" w:line="480" w:lineRule="auto"/>
        <w:jc w:val="both"/>
        <w:rPr>
          <w:rFonts w:ascii="Times New Roman" w:hAnsi="Times New Roman" w:cs="Times New Roman"/>
          <w:color w:val="000000" w:themeColor="text1"/>
          <w:sz w:val="24"/>
          <w:szCs w:val="24"/>
        </w:rPr>
      </w:pPr>
      <w:r w:rsidRPr="000517E4">
        <w:rPr>
          <w:rFonts w:ascii="Times New Roman" w:hAnsi="Times New Roman" w:cs="Times New Roman"/>
          <w:bCs/>
          <w:color w:val="000000" w:themeColor="text1"/>
          <w:sz w:val="24"/>
          <w:szCs w:val="24"/>
        </w:rPr>
        <w:t xml:space="preserve">The Ethiopian National Urban Green Infrastructure Standard, which was formulated in 2015, has </w:t>
      </w:r>
      <w:r w:rsidR="00190572">
        <w:rPr>
          <w:rFonts w:ascii="Times New Roman" w:hAnsi="Times New Roman" w:cs="Times New Roman"/>
          <w:bCs/>
          <w:color w:val="000000" w:themeColor="text1"/>
          <w:sz w:val="24"/>
          <w:szCs w:val="24"/>
        </w:rPr>
        <w:t>the</w:t>
      </w:r>
      <w:r w:rsidRPr="000517E4">
        <w:rPr>
          <w:rFonts w:ascii="Times New Roman" w:hAnsi="Times New Roman" w:cs="Times New Roman"/>
          <w:bCs/>
          <w:color w:val="000000" w:themeColor="text1"/>
          <w:sz w:val="24"/>
          <w:szCs w:val="24"/>
        </w:rPr>
        <w:t xml:space="preserve"> objective to </w:t>
      </w:r>
      <w:r w:rsidRPr="000517E4">
        <w:rPr>
          <w:rFonts w:ascii="Times New Roman" w:hAnsi="Times New Roman" w:cs="Times New Roman"/>
          <w:color w:val="000000" w:themeColor="text1"/>
          <w:sz w:val="24"/>
          <w:szCs w:val="24"/>
        </w:rPr>
        <w:t xml:space="preserve">create ecologically </w:t>
      </w:r>
      <w:r w:rsidR="008E6386" w:rsidRPr="000517E4">
        <w:rPr>
          <w:rFonts w:ascii="Times New Roman" w:hAnsi="Times New Roman" w:cs="Times New Roman"/>
          <w:color w:val="000000" w:themeColor="text1"/>
          <w:sz w:val="24"/>
          <w:szCs w:val="24"/>
        </w:rPr>
        <w:t>well-functioning</w:t>
      </w:r>
      <w:r w:rsidRPr="000517E4">
        <w:rPr>
          <w:rFonts w:ascii="Times New Roman" w:hAnsi="Times New Roman" w:cs="Times New Roman"/>
          <w:color w:val="000000" w:themeColor="text1"/>
          <w:sz w:val="24"/>
          <w:szCs w:val="24"/>
        </w:rPr>
        <w:t xml:space="preserve">, aesthetically pleasing, and socially beneficial green spaces in cities and provide suitable, sufficient and ecologically viable green spaces for recreational, social, economic and environmental needs of the community. </w:t>
      </w:r>
    </w:p>
    <w:p w:rsidR="000517E4" w:rsidRPr="000517E4" w:rsidRDefault="000517E4" w:rsidP="00B14340">
      <w:pPr>
        <w:pStyle w:val="ListParagraph"/>
        <w:numPr>
          <w:ilvl w:val="0"/>
          <w:numId w:val="14"/>
        </w:numPr>
        <w:spacing w:after="100" w:afterAutospacing="1" w:line="480" w:lineRule="auto"/>
        <w:jc w:val="both"/>
        <w:rPr>
          <w:rFonts w:ascii="Times New Roman" w:hAnsi="Times New Roman" w:cs="Times New Roman"/>
          <w:color w:val="000000" w:themeColor="text1"/>
          <w:sz w:val="24"/>
          <w:szCs w:val="24"/>
        </w:rPr>
      </w:pPr>
      <w:r w:rsidRPr="000517E4">
        <w:rPr>
          <w:rFonts w:ascii="Times New Roman" w:hAnsi="Times New Roman" w:cs="Times New Roman"/>
          <w:color w:val="000000" w:themeColor="text1"/>
          <w:sz w:val="24"/>
          <w:szCs w:val="24"/>
        </w:rPr>
        <w:t xml:space="preserve">The </w:t>
      </w:r>
      <w:r w:rsidR="00474B22">
        <w:rPr>
          <w:rFonts w:ascii="Times New Roman" w:hAnsi="Times New Roman" w:cs="Times New Roman"/>
          <w:color w:val="000000" w:themeColor="text1"/>
          <w:sz w:val="24"/>
          <w:szCs w:val="24"/>
        </w:rPr>
        <w:t>GI</w:t>
      </w:r>
      <w:r w:rsidRPr="000517E4">
        <w:rPr>
          <w:rFonts w:ascii="Times New Roman" w:hAnsi="Times New Roman" w:cs="Times New Roman"/>
          <w:color w:val="000000" w:themeColor="text1"/>
          <w:sz w:val="24"/>
          <w:szCs w:val="24"/>
        </w:rPr>
        <w:t xml:space="preserve"> Based Landscape Design Supporting Manual, which was developed in 2011, also proposes to develop street tree plantings for shading, mitigating the urban heat island effect, reducing runoff and sequestering carbon. </w:t>
      </w:r>
    </w:p>
    <w:p w:rsidR="000517E4" w:rsidRPr="000517E4" w:rsidRDefault="000517E4" w:rsidP="00B14340">
      <w:pPr>
        <w:spacing w:line="480" w:lineRule="auto"/>
        <w:jc w:val="both"/>
        <w:rPr>
          <w:rFonts w:ascii="Times New Roman" w:hAnsi="Times New Roman" w:cs="Times New Roman"/>
          <w:color w:val="000000" w:themeColor="text1"/>
          <w:sz w:val="24"/>
          <w:szCs w:val="24"/>
        </w:rPr>
      </w:pPr>
      <w:r w:rsidRPr="000517E4">
        <w:rPr>
          <w:rFonts w:ascii="Times New Roman" w:hAnsi="Times New Roman" w:cs="Times New Roman"/>
          <w:color w:val="000000" w:themeColor="text1"/>
          <w:sz w:val="24"/>
          <w:szCs w:val="24"/>
        </w:rPr>
        <w:lastRenderedPageBreak/>
        <w:t xml:space="preserve">Thus, the planning documents appear to be supportive of multi-functionality and an understanding of the ability of green spaces to provide multiple functions and services was present in almost all documents. However, except in one document, the term multi-functionality was described only indirectly. Moreover, information obtained from the document analysis indicated that the objectives of policies and strategies in promoting multi-functionality varied considerably </w:t>
      </w:r>
      <w:r w:rsidRPr="000517E4">
        <w:rPr>
          <w:rFonts w:ascii="Times New Roman" w:hAnsi="Times New Roman" w:cs="Times New Roman"/>
          <w:sz w:val="24"/>
          <w:szCs w:val="24"/>
        </w:rPr>
        <w:t>between</w:t>
      </w:r>
      <w:r w:rsidRPr="000517E4">
        <w:rPr>
          <w:rFonts w:ascii="Times New Roman" w:hAnsi="Times New Roman" w:cs="Times New Roman"/>
          <w:color w:val="000000" w:themeColor="text1"/>
          <w:sz w:val="24"/>
          <w:szCs w:val="24"/>
        </w:rPr>
        <w:t xml:space="preserve"> the different documents. For instance, </w:t>
      </w:r>
      <w:r w:rsidRPr="000517E4">
        <w:rPr>
          <w:rFonts w:ascii="Times New Roman" w:hAnsi="Times New Roman" w:cs="Times New Roman"/>
          <w:sz w:val="24"/>
          <w:szCs w:val="24"/>
        </w:rPr>
        <w:t xml:space="preserve">some planning documents focused more on providing green spaces as </w:t>
      </w:r>
      <w:r w:rsidRPr="000517E4">
        <w:rPr>
          <w:rFonts w:ascii="Times New Roman" w:hAnsi="Times New Roman" w:cs="Times New Roman"/>
          <w:color w:val="000000" w:themeColor="text1"/>
          <w:sz w:val="24"/>
          <w:szCs w:val="24"/>
        </w:rPr>
        <w:t>habitats for plants and animals and for ameliorating</w:t>
      </w:r>
      <w:r w:rsidR="005003B1">
        <w:rPr>
          <w:rFonts w:ascii="Times New Roman" w:hAnsi="Times New Roman" w:cs="Times New Roman"/>
          <w:color w:val="000000" w:themeColor="text1"/>
          <w:sz w:val="24"/>
          <w:szCs w:val="24"/>
        </w:rPr>
        <w:t xml:space="preserve"> </w:t>
      </w:r>
      <w:r w:rsidRPr="000517E4">
        <w:rPr>
          <w:rFonts w:ascii="Times New Roman" w:hAnsi="Times New Roman" w:cs="Times New Roman"/>
          <w:color w:val="000000" w:themeColor="text1"/>
          <w:sz w:val="24"/>
          <w:szCs w:val="24"/>
        </w:rPr>
        <w:t>urban microclimates while</w:t>
      </w:r>
      <w:r w:rsidRPr="000517E4">
        <w:rPr>
          <w:rFonts w:ascii="Times New Roman" w:hAnsi="Times New Roman" w:cs="Times New Roman"/>
          <w:sz w:val="24"/>
          <w:szCs w:val="24"/>
        </w:rPr>
        <w:t xml:space="preserve"> others focused more on creating green spaces </w:t>
      </w:r>
      <w:r w:rsidR="00190572">
        <w:rPr>
          <w:rFonts w:ascii="Times New Roman" w:hAnsi="Times New Roman" w:cs="Times New Roman"/>
          <w:sz w:val="24"/>
          <w:szCs w:val="24"/>
        </w:rPr>
        <w:t>for</w:t>
      </w:r>
      <w:r w:rsidRPr="000517E4">
        <w:rPr>
          <w:rFonts w:ascii="Times New Roman" w:hAnsi="Times New Roman" w:cs="Times New Roman"/>
          <w:sz w:val="24"/>
          <w:szCs w:val="24"/>
        </w:rPr>
        <w:t xml:space="preserve"> </w:t>
      </w:r>
      <w:r w:rsidRPr="000517E4">
        <w:rPr>
          <w:rFonts w:ascii="Times New Roman" w:hAnsi="Times New Roman" w:cs="Times New Roman"/>
          <w:color w:val="000000" w:themeColor="text1"/>
          <w:sz w:val="24"/>
          <w:szCs w:val="24"/>
        </w:rPr>
        <w:t>aesthetic and social values.</w:t>
      </w:r>
    </w:p>
    <w:p w:rsidR="000517E4" w:rsidRDefault="000517E4" w:rsidP="00B14340">
      <w:pPr>
        <w:spacing w:line="480" w:lineRule="auto"/>
        <w:jc w:val="both"/>
        <w:rPr>
          <w:rFonts w:ascii="Times New Roman" w:hAnsi="Times New Roman" w:cs="Times New Roman"/>
          <w:color w:val="000000" w:themeColor="text1"/>
          <w:sz w:val="16"/>
          <w:szCs w:val="16"/>
        </w:rPr>
      </w:pPr>
      <w:r w:rsidRPr="00A64B04">
        <w:rPr>
          <w:rFonts w:ascii="Times New Roman" w:hAnsi="Times New Roman" w:cs="Times New Roman"/>
          <w:color w:val="000000" w:themeColor="text1"/>
          <w:sz w:val="24"/>
          <w:szCs w:val="24"/>
        </w:rPr>
        <w:t xml:space="preserve">Even </w:t>
      </w:r>
      <w:r>
        <w:rPr>
          <w:rFonts w:ascii="Times New Roman" w:hAnsi="Times New Roman" w:cs="Times New Roman"/>
          <w:color w:val="000000" w:themeColor="text1"/>
          <w:sz w:val="24"/>
          <w:szCs w:val="24"/>
        </w:rPr>
        <w:t>when</w:t>
      </w:r>
      <w:r w:rsidRPr="00A64B04">
        <w:rPr>
          <w:rFonts w:ascii="Times New Roman" w:hAnsi="Times New Roman" w:cs="Times New Roman"/>
          <w:color w:val="000000" w:themeColor="text1"/>
          <w:sz w:val="24"/>
          <w:szCs w:val="24"/>
        </w:rPr>
        <w:t xml:space="preserve"> the planning documents </w:t>
      </w:r>
      <w:r>
        <w:rPr>
          <w:rFonts w:ascii="Times New Roman" w:hAnsi="Times New Roman" w:cs="Times New Roman"/>
          <w:color w:val="000000" w:themeColor="text1"/>
          <w:sz w:val="24"/>
          <w:szCs w:val="24"/>
        </w:rPr>
        <w:t>support</w:t>
      </w:r>
      <w:r w:rsidRPr="00A64B04">
        <w:rPr>
          <w:rFonts w:ascii="Times New Roman" w:hAnsi="Times New Roman" w:cs="Times New Roman"/>
          <w:color w:val="000000" w:themeColor="text1"/>
          <w:sz w:val="24"/>
          <w:szCs w:val="24"/>
        </w:rPr>
        <w:t xml:space="preserve"> multiple functions and benefits provided by green spaces, </w:t>
      </w:r>
      <w:r w:rsidRPr="00DA0492">
        <w:rPr>
          <w:rFonts w:ascii="Times New Roman" w:hAnsi="Times New Roman" w:cs="Times New Roman"/>
          <w:color w:val="000000" w:themeColor="text1"/>
          <w:sz w:val="24"/>
          <w:szCs w:val="24"/>
        </w:rPr>
        <w:t>as information obtained from key informant interviews and field visits</w:t>
      </w:r>
      <w:r>
        <w:rPr>
          <w:rFonts w:ascii="Times New Roman" w:hAnsi="Times New Roman" w:cs="Times New Roman"/>
          <w:color w:val="000000" w:themeColor="text1"/>
          <w:sz w:val="24"/>
          <w:szCs w:val="24"/>
        </w:rPr>
        <w:t xml:space="preserve"> shows</w:t>
      </w:r>
      <w:r w:rsidRPr="00A64B04">
        <w:rPr>
          <w:rFonts w:ascii="Times New Roman" w:hAnsi="Times New Roman" w:cs="Times New Roman"/>
          <w:color w:val="000000" w:themeColor="text1"/>
          <w:sz w:val="24"/>
          <w:szCs w:val="24"/>
        </w:rPr>
        <w:t xml:space="preserve">, only a few functions of urban green space (e.g. recreational functions) </w:t>
      </w:r>
      <w:r>
        <w:rPr>
          <w:rFonts w:ascii="Times New Roman" w:hAnsi="Times New Roman" w:cs="Times New Roman"/>
          <w:color w:val="000000" w:themeColor="text1"/>
          <w:sz w:val="24"/>
          <w:szCs w:val="24"/>
        </w:rPr>
        <w:t>were</w:t>
      </w:r>
      <w:r w:rsidRPr="00A64B04">
        <w:rPr>
          <w:rFonts w:ascii="Times New Roman" w:hAnsi="Times New Roman" w:cs="Times New Roman"/>
          <w:color w:val="000000" w:themeColor="text1"/>
          <w:sz w:val="24"/>
          <w:szCs w:val="24"/>
        </w:rPr>
        <w:t xml:space="preserve"> taken into consideration</w:t>
      </w:r>
      <w:r w:rsidR="00005CFA">
        <w:rPr>
          <w:rFonts w:ascii="Times New Roman" w:hAnsi="Times New Roman" w:cs="Times New Roman"/>
          <w:color w:val="000000" w:themeColor="text1"/>
          <w:sz w:val="24"/>
          <w:szCs w:val="24"/>
        </w:rPr>
        <w:t xml:space="preserve"> </w:t>
      </w:r>
      <w:r w:rsidRPr="009C1BA8">
        <w:rPr>
          <w:rFonts w:ascii="Times New Roman" w:hAnsi="Times New Roman" w:cs="Times New Roman"/>
          <w:sz w:val="24"/>
          <w:szCs w:val="24"/>
        </w:rPr>
        <w:t>in practice</w:t>
      </w:r>
      <w:r w:rsidRPr="009C1BA8">
        <w:rPr>
          <w:rFonts w:ascii="Times New Roman" w:hAnsi="Times New Roman" w:cs="Times New Roman"/>
          <w:color w:val="000000" w:themeColor="text1"/>
          <w:sz w:val="24"/>
          <w:szCs w:val="24"/>
        </w:rPr>
        <w:t>.</w:t>
      </w:r>
      <w:r w:rsidR="00005CF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As a result,</w:t>
      </w:r>
      <w:r w:rsidRPr="00A64B04">
        <w:rPr>
          <w:rFonts w:ascii="Times New Roman" w:hAnsi="Times New Roman" w:cs="Times New Roman"/>
          <w:color w:val="000000" w:themeColor="text1"/>
          <w:sz w:val="24"/>
          <w:szCs w:val="24"/>
        </w:rPr>
        <w:t xml:space="preserve"> many urban </w:t>
      </w:r>
      <w:r w:rsidR="00474B22">
        <w:rPr>
          <w:rFonts w:ascii="Times New Roman" w:hAnsi="Times New Roman" w:cs="Times New Roman"/>
          <w:color w:val="000000" w:themeColor="text1"/>
          <w:sz w:val="24"/>
          <w:szCs w:val="24"/>
        </w:rPr>
        <w:t>GI</w:t>
      </w:r>
      <w:r w:rsidRPr="00A64B04">
        <w:rPr>
          <w:rFonts w:ascii="Times New Roman" w:hAnsi="Times New Roman" w:cs="Times New Roman"/>
          <w:color w:val="000000" w:themeColor="text1"/>
          <w:sz w:val="24"/>
          <w:szCs w:val="24"/>
        </w:rPr>
        <w:t xml:space="preserve"> components are mono-functional</w:t>
      </w:r>
      <w:r>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such as recreational, sports fi</w:t>
      </w:r>
      <w:r>
        <w:rPr>
          <w:rFonts w:ascii="Times New Roman" w:hAnsi="Times New Roman" w:cs="Times New Roman"/>
          <w:color w:val="000000" w:themeColor="text1"/>
          <w:sz w:val="24"/>
          <w:szCs w:val="24"/>
        </w:rPr>
        <w:t>el</w:t>
      </w:r>
      <w:r w:rsidRPr="00A64B04">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and playgrounds</w:t>
      </w:r>
      <w:r>
        <w:rPr>
          <w:rFonts w:ascii="Times New Roman" w:hAnsi="Times New Roman" w:cs="Times New Roman"/>
          <w:color w:val="000000" w:themeColor="text1"/>
          <w:sz w:val="24"/>
          <w:szCs w:val="24"/>
        </w:rPr>
        <w:t xml:space="preserve"> while their</w:t>
      </w:r>
      <w:r w:rsidRPr="00A64B04">
        <w:rPr>
          <w:rFonts w:ascii="Times New Roman" w:hAnsi="Times New Roman" w:cs="Times New Roman"/>
          <w:color w:val="000000" w:themeColor="text1"/>
          <w:sz w:val="24"/>
          <w:szCs w:val="24"/>
        </w:rPr>
        <w:t xml:space="preserve"> contributi</w:t>
      </w:r>
      <w:r>
        <w:rPr>
          <w:rFonts w:ascii="Times New Roman" w:hAnsi="Times New Roman" w:cs="Times New Roman"/>
          <w:color w:val="000000" w:themeColor="text1"/>
          <w:sz w:val="24"/>
          <w:szCs w:val="24"/>
        </w:rPr>
        <w:t>ons</w:t>
      </w:r>
      <w:r w:rsidRPr="00A64B04">
        <w:rPr>
          <w:rFonts w:ascii="Times New Roman" w:hAnsi="Times New Roman" w:cs="Times New Roman"/>
          <w:color w:val="000000" w:themeColor="text1"/>
          <w:sz w:val="24"/>
          <w:szCs w:val="24"/>
        </w:rPr>
        <w:t xml:space="preserve"> to storm water infiltration or mitigation of the heat island effect are rarely taken into consideration. </w:t>
      </w:r>
    </w:p>
    <w:p w:rsidR="000517E4" w:rsidRDefault="000517E4" w:rsidP="00B14340">
      <w:pPr>
        <w:pStyle w:val="Default"/>
        <w:spacing w:line="480" w:lineRule="auto"/>
        <w:jc w:val="both"/>
        <w:rPr>
          <w:rFonts w:ascii="Times New Roman" w:hAnsi="Times New Roman" w:cs="Times New Roman"/>
          <w:color w:val="000000" w:themeColor="text1"/>
        </w:rPr>
      </w:pPr>
      <w:r w:rsidRPr="00014EBD">
        <w:rPr>
          <w:rFonts w:ascii="Times New Roman" w:eastAsia="TimesNewRomanPSMT" w:hAnsi="Times New Roman" w:cs="Times New Roman"/>
        </w:rPr>
        <w:t>Personal observation</w:t>
      </w:r>
      <w:r w:rsidR="00005CFA">
        <w:rPr>
          <w:rFonts w:ascii="Times New Roman" w:eastAsia="TimesNewRomanPSMT" w:hAnsi="Times New Roman" w:cs="Times New Roman"/>
        </w:rPr>
        <w:t xml:space="preserve"> </w:t>
      </w:r>
      <w:r>
        <w:rPr>
          <w:rFonts w:ascii="Times New Roman" w:hAnsi="Times New Roman" w:cs="Times New Roman"/>
          <w:color w:val="000000" w:themeColor="text1"/>
        </w:rPr>
        <w:t>of</w:t>
      </w:r>
      <w:r w:rsidRPr="009822FD">
        <w:rPr>
          <w:rFonts w:ascii="Times New Roman" w:hAnsi="Times New Roman" w:cs="Times New Roman"/>
          <w:color w:val="000000" w:themeColor="text1"/>
        </w:rPr>
        <w:t xml:space="preserve"> playground</w:t>
      </w:r>
      <w:r>
        <w:rPr>
          <w:rFonts w:ascii="Times New Roman" w:hAnsi="Times New Roman" w:cs="Times New Roman"/>
          <w:color w:val="000000" w:themeColor="text1"/>
        </w:rPr>
        <w:t>s</w:t>
      </w:r>
      <w:r w:rsidRPr="009822FD">
        <w:rPr>
          <w:rFonts w:ascii="Times New Roman" w:hAnsi="Times New Roman" w:cs="Times New Roman"/>
          <w:color w:val="000000" w:themeColor="text1"/>
        </w:rPr>
        <w:t xml:space="preserve"> in the </w:t>
      </w:r>
      <w:r>
        <w:rPr>
          <w:rFonts w:ascii="Times New Roman" w:hAnsi="Times New Roman" w:cs="Times New Roman"/>
          <w:color w:val="000000" w:themeColor="text1"/>
        </w:rPr>
        <w:t xml:space="preserve">case study towns </w:t>
      </w:r>
      <w:r w:rsidRPr="009822FD">
        <w:rPr>
          <w:rFonts w:ascii="Times New Roman" w:hAnsi="Times New Roman" w:cs="Times New Roman"/>
          <w:color w:val="000000" w:themeColor="text1"/>
        </w:rPr>
        <w:t>also shows that they</w:t>
      </w:r>
      <w:r w:rsidR="00005CFA">
        <w:rPr>
          <w:rFonts w:ascii="Times New Roman" w:hAnsi="Times New Roman" w:cs="Times New Roman"/>
          <w:color w:val="000000" w:themeColor="text1"/>
        </w:rPr>
        <w:t xml:space="preserve"> </w:t>
      </w:r>
      <w:r w:rsidRPr="00A64B04">
        <w:rPr>
          <w:rFonts w:ascii="Times New Roman" w:hAnsi="Times New Roman" w:cs="Times New Roman"/>
          <w:color w:val="000000" w:themeColor="text1"/>
        </w:rPr>
        <w:t>h</w:t>
      </w:r>
      <w:r>
        <w:rPr>
          <w:rFonts w:ascii="Times New Roman" w:hAnsi="Times New Roman" w:cs="Times New Roman"/>
          <w:color w:val="000000" w:themeColor="text1"/>
        </w:rPr>
        <w:t xml:space="preserve">ave </w:t>
      </w:r>
      <w:r w:rsidRPr="00A64B04">
        <w:rPr>
          <w:rFonts w:ascii="Times New Roman" w:hAnsi="Times New Roman" w:cs="Times New Roman"/>
          <w:color w:val="000000" w:themeColor="text1"/>
        </w:rPr>
        <w:t xml:space="preserve">been serving only </w:t>
      </w:r>
      <w:r>
        <w:rPr>
          <w:rFonts w:ascii="Times New Roman" w:hAnsi="Times New Roman" w:cs="Times New Roman"/>
          <w:color w:val="000000" w:themeColor="text1"/>
        </w:rPr>
        <w:t xml:space="preserve">as </w:t>
      </w:r>
      <w:r w:rsidRPr="00A64B04">
        <w:rPr>
          <w:rFonts w:ascii="Times New Roman" w:hAnsi="Times New Roman" w:cs="Times New Roman"/>
          <w:color w:val="000000" w:themeColor="text1"/>
        </w:rPr>
        <w:t xml:space="preserve">playing </w:t>
      </w:r>
      <w:r>
        <w:rPr>
          <w:rFonts w:ascii="Times New Roman" w:hAnsi="Times New Roman" w:cs="Times New Roman"/>
          <w:color w:val="000000" w:themeColor="text1"/>
        </w:rPr>
        <w:t>grounds while</w:t>
      </w:r>
      <w:r w:rsidR="00005CFA">
        <w:rPr>
          <w:rFonts w:ascii="Times New Roman" w:hAnsi="Times New Roman" w:cs="Times New Roman"/>
          <w:color w:val="000000" w:themeColor="text1"/>
        </w:rPr>
        <w:t xml:space="preserve"> </w:t>
      </w:r>
      <w:r w:rsidRPr="00A64B04">
        <w:rPr>
          <w:rFonts w:ascii="Times New Roman" w:hAnsi="Times New Roman" w:cs="Times New Roman"/>
          <w:color w:val="000000" w:themeColor="text1"/>
        </w:rPr>
        <w:t>other possible functions such as storm water regulation, social interaction, and microclimate regulation ha</w:t>
      </w:r>
      <w:r>
        <w:rPr>
          <w:rFonts w:ascii="Times New Roman" w:hAnsi="Times New Roman" w:cs="Times New Roman"/>
          <w:color w:val="000000" w:themeColor="text1"/>
        </w:rPr>
        <w:t xml:space="preserve">ve </w:t>
      </w:r>
      <w:r w:rsidRPr="00A64B04">
        <w:rPr>
          <w:rFonts w:ascii="Times New Roman" w:hAnsi="Times New Roman" w:cs="Times New Roman"/>
          <w:color w:val="000000" w:themeColor="text1"/>
        </w:rPr>
        <w:t>been neglected.</w:t>
      </w:r>
      <w:r>
        <w:rPr>
          <w:rFonts w:ascii="Times New Roman" w:hAnsi="Times New Roman" w:cs="Times New Roman"/>
          <w:color w:val="000000" w:themeColor="text1"/>
        </w:rPr>
        <w:t xml:space="preserve"> A community member had the following to say r</w:t>
      </w:r>
      <w:r w:rsidRPr="00A64B04">
        <w:rPr>
          <w:rFonts w:ascii="Times New Roman" w:hAnsi="Times New Roman" w:cs="Times New Roman"/>
          <w:color w:val="000000" w:themeColor="text1"/>
        </w:rPr>
        <w:t xml:space="preserve">egarding this mono-functionality of </w:t>
      </w:r>
      <w:r>
        <w:rPr>
          <w:rFonts w:ascii="Times New Roman" w:hAnsi="Times New Roman" w:cs="Times New Roman"/>
          <w:color w:val="000000" w:themeColor="text1"/>
        </w:rPr>
        <w:t>a playground near his home:</w:t>
      </w:r>
    </w:p>
    <w:p w:rsidR="000517E4" w:rsidRPr="0034147B" w:rsidRDefault="000517E4" w:rsidP="00B14340">
      <w:pPr>
        <w:pStyle w:val="Default"/>
        <w:spacing w:line="480" w:lineRule="auto"/>
        <w:jc w:val="both"/>
        <w:rPr>
          <w:rFonts w:ascii="Times New Roman" w:hAnsi="Times New Roman" w:cs="Times New Roman"/>
          <w:color w:val="000000" w:themeColor="text1"/>
          <w:sz w:val="8"/>
          <w:szCs w:val="8"/>
        </w:rPr>
      </w:pPr>
    </w:p>
    <w:p w:rsidR="000517E4" w:rsidRPr="003E67A5" w:rsidRDefault="000517E4" w:rsidP="00B14340">
      <w:pPr>
        <w:spacing w:line="480" w:lineRule="auto"/>
        <w:ind w:left="720" w:right="720"/>
        <w:jc w:val="both"/>
        <w:rPr>
          <w:rFonts w:ascii="Times New Roman" w:hAnsi="Times New Roman" w:cs="Times New Roman"/>
          <w:color w:val="000000" w:themeColor="text1"/>
          <w:sz w:val="24"/>
          <w:szCs w:val="24"/>
        </w:rPr>
      </w:pPr>
      <w:r w:rsidRPr="00A64B04">
        <w:rPr>
          <w:rFonts w:ascii="Times New Roman" w:hAnsi="Times New Roman" w:cs="Times New Roman"/>
          <w:i/>
          <w:iCs/>
          <w:color w:val="000000" w:themeColor="text1"/>
          <w:sz w:val="24"/>
          <w:szCs w:val="24"/>
        </w:rPr>
        <w:lastRenderedPageBreak/>
        <w:t>“</w:t>
      </w:r>
      <w:r>
        <w:rPr>
          <w:rFonts w:ascii="Times New Roman" w:hAnsi="Times New Roman" w:cs="Times New Roman"/>
          <w:i/>
          <w:iCs/>
          <w:color w:val="000000" w:themeColor="text1"/>
          <w:sz w:val="24"/>
          <w:szCs w:val="24"/>
        </w:rPr>
        <w:t>….t</w:t>
      </w:r>
      <w:r w:rsidRPr="00A64B04">
        <w:rPr>
          <w:rFonts w:ascii="Times New Roman" w:hAnsi="Times New Roman" w:cs="Times New Roman"/>
          <w:i/>
          <w:iCs/>
          <w:color w:val="000000" w:themeColor="text1"/>
          <w:sz w:val="24"/>
          <w:szCs w:val="24"/>
        </w:rPr>
        <w:t xml:space="preserve">he </w:t>
      </w:r>
      <w:r w:rsidR="00C81AA5" w:rsidRPr="00A64B04">
        <w:rPr>
          <w:rFonts w:ascii="Times New Roman" w:hAnsi="Times New Roman" w:cs="Times New Roman"/>
          <w:i/>
          <w:iCs/>
          <w:color w:val="000000" w:themeColor="text1"/>
          <w:sz w:val="24"/>
          <w:szCs w:val="24"/>
        </w:rPr>
        <w:t>playground</w:t>
      </w:r>
      <w:r w:rsidRPr="00A64B04">
        <w:rPr>
          <w:rFonts w:ascii="Times New Roman" w:hAnsi="Times New Roman" w:cs="Times New Roman"/>
          <w:i/>
          <w:iCs/>
          <w:color w:val="000000" w:themeColor="text1"/>
          <w:sz w:val="24"/>
          <w:szCs w:val="24"/>
        </w:rPr>
        <w:t xml:space="preserve"> found around my residential block is </w:t>
      </w:r>
      <w:r>
        <w:rPr>
          <w:rFonts w:ascii="Times New Roman" w:hAnsi="Times New Roman" w:cs="Times New Roman"/>
          <w:i/>
          <w:iCs/>
          <w:color w:val="000000" w:themeColor="text1"/>
          <w:sz w:val="24"/>
          <w:szCs w:val="24"/>
        </w:rPr>
        <w:t>used</w:t>
      </w:r>
      <w:r w:rsidRPr="00A64B04">
        <w:rPr>
          <w:rFonts w:ascii="Times New Roman" w:hAnsi="Times New Roman" w:cs="Times New Roman"/>
          <w:i/>
          <w:iCs/>
          <w:color w:val="000000" w:themeColor="text1"/>
          <w:sz w:val="24"/>
          <w:szCs w:val="24"/>
        </w:rPr>
        <w:t xml:space="preserve"> only for playing football and it does not serve other function</w:t>
      </w:r>
      <w:r>
        <w:rPr>
          <w:rFonts w:ascii="Times New Roman" w:hAnsi="Times New Roman" w:cs="Times New Roman"/>
          <w:i/>
          <w:iCs/>
          <w:color w:val="000000" w:themeColor="text1"/>
          <w:sz w:val="24"/>
          <w:szCs w:val="24"/>
        </w:rPr>
        <w:t>s</w:t>
      </w:r>
      <w:r w:rsidRPr="00A64B04">
        <w:rPr>
          <w:rFonts w:ascii="Times New Roman" w:hAnsi="Times New Roman" w:cs="Times New Roman"/>
          <w:i/>
          <w:iCs/>
          <w:color w:val="000000" w:themeColor="text1"/>
          <w:sz w:val="24"/>
          <w:szCs w:val="24"/>
        </w:rPr>
        <w:t xml:space="preserve"> such as recreational and social interaction since </w:t>
      </w:r>
      <w:r>
        <w:rPr>
          <w:rFonts w:ascii="Times New Roman" w:hAnsi="Times New Roman" w:cs="Times New Roman"/>
          <w:i/>
          <w:iCs/>
          <w:color w:val="000000" w:themeColor="text1"/>
          <w:sz w:val="24"/>
          <w:szCs w:val="24"/>
        </w:rPr>
        <w:t>it lacks</w:t>
      </w:r>
      <w:r w:rsidRPr="00A64B04">
        <w:rPr>
          <w:rFonts w:ascii="Times New Roman" w:hAnsi="Times New Roman" w:cs="Times New Roman"/>
          <w:i/>
          <w:iCs/>
          <w:color w:val="000000" w:themeColor="text1"/>
          <w:sz w:val="24"/>
          <w:szCs w:val="24"/>
        </w:rPr>
        <w:t xml:space="preserve"> facilities</w:t>
      </w:r>
      <w:r>
        <w:rPr>
          <w:rFonts w:ascii="Times New Roman" w:hAnsi="Times New Roman" w:cs="Times New Roman"/>
          <w:i/>
          <w:iCs/>
          <w:color w:val="000000" w:themeColor="text1"/>
          <w:sz w:val="24"/>
          <w:szCs w:val="24"/>
        </w:rPr>
        <w:t xml:space="preserve"> and</w:t>
      </w:r>
      <w:r w:rsidRPr="00A64B04">
        <w:rPr>
          <w:rFonts w:ascii="Times New Roman" w:hAnsi="Times New Roman" w:cs="Times New Roman"/>
          <w:i/>
          <w:iCs/>
          <w:color w:val="000000" w:themeColor="text1"/>
          <w:sz w:val="24"/>
          <w:szCs w:val="24"/>
        </w:rPr>
        <w:t xml:space="preserve"> trees. </w:t>
      </w:r>
      <w:r w:rsidRPr="00A64B04">
        <w:rPr>
          <w:rFonts w:ascii="Times New Roman" w:hAnsi="Times New Roman" w:cs="Times New Roman"/>
          <w:i/>
          <w:color w:val="000000" w:themeColor="text1"/>
          <w:sz w:val="24"/>
          <w:szCs w:val="24"/>
        </w:rPr>
        <w:t>The poor condition and</w:t>
      </w:r>
      <w:r>
        <w:rPr>
          <w:rFonts w:ascii="Times New Roman" w:hAnsi="Times New Roman" w:cs="Times New Roman"/>
          <w:i/>
          <w:color w:val="000000" w:themeColor="text1"/>
          <w:sz w:val="24"/>
          <w:szCs w:val="24"/>
        </w:rPr>
        <w:t xml:space="preserve"> lack of</w:t>
      </w:r>
      <w:r w:rsidRPr="00A64B04">
        <w:rPr>
          <w:rFonts w:ascii="Times New Roman" w:hAnsi="Times New Roman" w:cs="Times New Roman"/>
          <w:i/>
          <w:color w:val="000000" w:themeColor="text1"/>
          <w:sz w:val="24"/>
          <w:szCs w:val="24"/>
        </w:rPr>
        <w:t xml:space="preserve"> facilities discourage</w:t>
      </w:r>
      <w:r>
        <w:rPr>
          <w:rFonts w:ascii="Times New Roman" w:hAnsi="Times New Roman" w:cs="Times New Roman"/>
          <w:i/>
          <w:color w:val="000000" w:themeColor="text1"/>
          <w:sz w:val="24"/>
          <w:szCs w:val="24"/>
        </w:rPr>
        <w:t>s its use by people</w:t>
      </w:r>
      <w:r w:rsidRPr="00A64B04">
        <w:rPr>
          <w:rFonts w:ascii="Times New Roman" w:hAnsi="Times New Roman" w:cs="Times New Roman"/>
          <w:i/>
          <w:color w:val="000000" w:themeColor="text1"/>
          <w:sz w:val="24"/>
          <w:szCs w:val="24"/>
        </w:rPr>
        <w:t xml:space="preserve"> for </w:t>
      </w:r>
      <w:r w:rsidR="004265E8">
        <w:rPr>
          <w:rFonts w:ascii="Times New Roman" w:hAnsi="Times New Roman" w:cs="Times New Roman"/>
          <w:i/>
          <w:color w:val="000000" w:themeColor="text1"/>
          <w:sz w:val="24"/>
          <w:szCs w:val="24"/>
        </w:rPr>
        <w:t>an</w:t>
      </w:r>
      <w:r w:rsidRPr="00A64B04">
        <w:rPr>
          <w:rFonts w:ascii="Times New Roman" w:hAnsi="Times New Roman" w:cs="Times New Roman"/>
          <w:i/>
          <w:color w:val="000000" w:themeColor="text1"/>
          <w:sz w:val="24"/>
          <w:szCs w:val="24"/>
        </w:rPr>
        <w:t xml:space="preserve">other </w:t>
      </w:r>
      <w:r w:rsidRPr="006C7664">
        <w:rPr>
          <w:rFonts w:ascii="Times New Roman" w:hAnsi="Times New Roman" w:cs="Times New Roman"/>
          <w:i/>
          <w:color w:val="000000" w:themeColor="text1"/>
          <w:sz w:val="24"/>
          <w:szCs w:val="24"/>
        </w:rPr>
        <w:t>purpose</w:t>
      </w:r>
      <w:r w:rsidRPr="003E67A5">
        <w:rPr>
          <w:rFonts w:ascii="Times New Roman" w:hAnsi="Times New Roman" w:cs="Times New Roman"/>
          <w:color w:val="000000" w:themeColor="text1"/>
          <w:sz w:val="24"/>
          <w:szCs w:val="24"/>
        </w:rPr>
        <w:t>.”</w:t>
      </w:r>
      <w:r w:rsidR="005313C4" w:rsidRPr="003E67A5">
        <w:rPr>
          <w:rFonts w:ascii="Times New Roman" w:hAnsi="Times New Roman" w:cs="Times New Roman"/>
          <w:color w:val="000000" w:themeColor="text1"/>
          <w:sz w:val="24"/>
          <w:szCs w:val="24"/>
        </w:rPr>
        <w:t>(</w:t>
      </w:r>
      <w:r w:rsidR="005313C4" w:rsidRPr="003E67A5">
        <w:rPr>
          <w:rFonts w:ascii="Times New Roman" w:hAnsi="Times New Roman" w:cs="Times New Roman"/>
          <w:sz w:val="24"/>
          <w:szCs w:val="24"/>
        </w:rPr>
        <w:t>Community</w:t>
      </w:r>
      <w:r w:rsidR="003E74E9" w:rsidRPr="003E67A5">
        <w:rPr>
          <w:rFonts w:ascii="Times New Roman" w:hAnsi="Times New Roman" w:cs="Times New Roman"/>
          <w:sz w:val="24"/>
          <w:szCs w:val="24"/>
        </w:rPr>
        <w:t xml:space="preserve"> </w:t>
      </w:r>
      <w:r w:rsidR="007F31FB" w:rsidRPr="003E67A5">
        <w:rPr>
          <w:rFonts w:ascii="Times New Roman" w:hAnsi="Times New Roman" w:cs="Times New Roman"/>
          <w:sz w:val="24"/>
          <w:szCs w:val="24"/>
        </w:rPr>
        <w:t xml:space="preserve">member, Qaso weserbi kebele, </w:t>
      </w:r>
      <w:r w:rsidR="007F31FB" w:rsidRPr="003E67A5">
        <w:rPr>
          <w:rFonts w:ascii="Times New Roman" w:eastAsia="Times New Roman" w:hAnsi="Times New Roman" w:cs="Times New Roman"/>
          <w:sz w:val="24"/>
          <w:szCs w:val="24"/>
        </w:rPr>
        <w:t>key informant interview</w:t>
      </w:r>
      <w:r w:rsidR="007F31FB" w:rsidRPr="003E67A5">
        <w:rPr>
          <w:rFonts w:ascii="Times New Roman" w:hAnsi="Times New Roman" w:cs="Times New Roman"/>
          <w:sz w:val="24"/>
          <w:szCs w:val="24"/>
        </w:rPr>
        <w:t xml:space="preserve">: </w:t>
      </w:r>
      <w:r w:rsidR="003E74E9" w:rsidRPr="003E67A5">
        <w:rPr>
          <w:rFonts w:ascii="Times New Roman" w:hAnsi="Times New Roman" w:cs="Times New Roman"/>
          <w:sz w:val="24"/>
          <w:szCs w:val="24"/>
        </w:rPr>
        <w:t>12/5</w:t>
      </w:r>
      <w:r w:rsidR="003E74E9" w:rsidRPr="003E67A5">
        <w:rPr>
          <w:rFonts w:ascii="Times New Roman" w:eastAsia="Times New Roman" w:hAnsi="Times New Roman" w:cs="Times New Roman"/>
          <w:color w:val="000000" w:themeColor="text1"/>
          <w:sz w:val="24"/>
          <w:szCs w:val="24"/>
        </w:rPr>
        <w:t>/</w:t>
      </w:r>
      <w:r w:rsidR="007F31FB" w:rsidRPr="003E67A5">
        <w:rPr>
          <w:rFonts w:ascii="Times New Roman" w:hAnsi="Times New Roman" w:cs="Times New Roman"/>
          <w:color w:val="000000" w:themeColor="text1"/>
          <w:sz w:val="24"/>
          <w:szCs w:val="24"/>
        </w:rPr>
        <w:t>2016)</w:t>
      </w:r>
    </w:p>
    <w:p w:rsidR="0071057F" w:rsidRPr="00C41248" w:rsidRDefault="000517E4" w:rsidP="00B14340">
      <w:pPr>
        <w:spacing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 xml:space="preserve">Studies </w:t>
      </w:r>
      <w:r>
        <w:rPr>
          <w:rFonts w:ascii="Times New Roman" w:hAnsi="Times New Roman" w:cs="Times New Roman"/>
          <w:color w:val="000000" w:themeColor="text1"/>
          <w:sz w:val="24"/>
          <w:szCs w:val="24"/>
        </w:rPr>
        <w:t>emphasize</w:t>
      </w:r>
      <w:r w:rsidR="00474B22">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that playground</w:t>
      </w:r>
      <w:r>
        <w:rPr>
          <w:rFonts w:ascii="Times New Roman" w:hAnsi="Times New Roman" w:cs="Times New Roman"/>
          <w:color w:val="000000" w:themeColor="text1"/>
          <w:sz w:val="24"/>
          <w:szCs w:val="24"/>
        </w:rPr>
        <w:t>s can</w:t>
      </w:r>
      <w:r w:rsidRPr="00A64B04">
        <w:rPr>
          <w:rFonts w:ascii="Times New Roman" w:hAnsi="Times New Roman" w:cs="Times New Roman"/>
          <w:color w:val="000000" w:themeColor="text1"/>
          <w:sz w:val="24"/>
          <w:szCs w:val="24"/>
        </w:rPr>
        <w:t xml:space="preserve"> provide opportunities for recreational activities such as relaxing, walking, admiring nature and socializing with friends and loved ones (Lafortezza et al., 2009). However, </w:t>
      </w:r>
      <w:r w:rsidR="00C81AA5">
        <w:rPr>
          <w:rFonts w:ascii="Times New Roman" w:hAnsi="Times New Roman" w:cs="Times New Roman"/>
          <w:color w:val="000000" w:themeColor="text1"/>
          <w:sz w:val="24"/>
          <w:szCs w:val="24"/>
        </w:rPr>
        <w:t xml:space="preserve">as </w:t>
      </w:r>
      <w:r w:rsidR="00C81AA5" w:rsidRPr="00A64B04">
        <w:rPr>
          <w:rFonts w:ascii="Times New Roman" w:hAnsi="Times New Roman" w:cs="Times New Roman"/>
          <w:color w:val="000000" w:themeColor="text1"/>
          <w:sz w:val="24"/>
          <w:szCs w:val="24"/>
        </w:rPr>
        <w:t>the respondents indicated</w:t>
      </w:r>
      <w:r w:rsidR="00C81AA5">
        <w:rPr>
          <w:rFonts w:ascii="Times New Roman" w:hAnsi="Times New Roman" w:cs="Times New Roman"/>
          <w:color w:val="000000" w:themeColor="text1"/>
          <w:sz w:val="24"/>
          <w:szCs w:val="24"/>
        </w:rPr>
        <w:t>,</w:t>
      </w:r>
      <w:r w:rsidR="00005CFA">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 xml:space="preserve">playgrounds </w:t>
      </w:r>
      <w:r>
        <w:rPr>
          <w:rFonts w:ascii="Times New Roman" w:hAnsi="Times New Roman" w:cs="Times New Roman"/>
          <w:color w:val="000000" w:themeColor="text1"/>
          <w:sz w:val="24"/>
          <w:szCs w:val="24"/>
        </w:rPr>
        <w:t xml:space="preserve">in the study towns were </w:t>
      </w:r>
      <w:r w:rsidRPr="00A64B04">
        <w:rPr>
          <w:rFonts w:ascii="Times New Roman" w:hAnsi="Times New Roman" w:cs="Times New Roman"/>
          <w:color w:val="000000" w:themeColor="text1"/>
          <w:sz w:val="24"/>
          <w:szCs w:val="24"/>
        </w:rPr>
        <w:t xml:space="preserve">not planned </w:t>
      </w:r>
      <w:r>
        <w:rPr>
          <w:rFonts w:ascii="Times New Roman" w:hAnsi="Times New Roman" w:cs="Times New Roman"/>
          <w:color w:val="000000" w:themeColor="text1"/>
          <w:sz w:val="24"/>
          <w:szCs w:val="24"/>
        </w:rPr>
        <w:t xml:space="preserve">to provide </w:t>
      </w:r>
      <w:r w:rsidRPr="00A64B04">
        <w:rPr>
          <w:rFonts w:ascii="Times New Roman" w:hAnsi="Times New Roman" w:cs="Times New Roman"/>
          <w:color w:val="000000" w:themeColor="text1"/>
          <w:sz w:val="24"/>
          <w:szCs w:val="24"/>
        </w:rPr>
        <w:t xml:space="preserve">multifunctional benefits </w:t>
      </w:r>
      <w:r>
        <w:rPr>
          <w:rFonts w:ascii="Times New Roman" w:hAnsi="Times New Roman" w:cs="Times New Roman"/>
          <w:color w:val="000000" w:themeColor="text1"/>
          <w:sz w:val="24"/>
          <w:szCs w:val="24"/>
        </w:rPr>
        <w:t>and, consequently, the residents</w:t>
      </w:r>
      <w:r w:rsidRPr="00A64B04">
        <w:rPr>
          <w:rFonts w:ascii="Times New Roman" w:hAnsi="Times New Roman" w:cs="Times New Roman"/>
          <w:color w:val="000000" w:themeColor="text1"/>
          <w:sz w:val="24"/>
          <w:szCs w:val="24"/>
        </w:rPr>
        <w:t xml:space="preserve"> hardly use playgrounds found around their locality for other activities. </w:t>
      </w:r>
    </w:p>
    <w:p w:rsidR="0071057F" w:rsidRDefault="0071057F"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information obtained from the key informant</w:t>
      </w:r>
      <w:r w:rsidR="00E52346">
        <w:rPr>
          <w:rFonts w:ascii="Times New Roman" w:hAnsi="Times New Roman" w:cs="Times New Roman"/>
          <w:color w:val="000000" w:themeColor="text1"/>
          <w:sz w:val="24"/>
          <w:szCs w:val="24"/>
        </w:rPr>
        <w:t xml:space="preserve"> interviews</w:t>
      </w:r>
      <w:r>
        <w:rPr>
          <w:rFonts w:ascii="Times New Roman" w:hAnsi="Times New Roman" w:cs="Times New Roman"/>
          <w:color w:val="000000" w:themeColor="text1"/>
          <w:sz w:val="24"/>
          <w:szCs w:val="24"/>
        </w:rPr>
        <w:t xml:space="preserve"> shows that limited</w:t>
      </w:r>
      <w:r w:rsidRPr="00A64B04">
        <w:rPr>
          <w:rFonts w:ascii="Times New Roman" w:hAnsi="Times New Roman" w:cs="Times New Roman"/>
          <w:color w:val="000000" w:themeColor="text1"/>
          <w:sz w:val="24"/>
          <w:szCs w:val="24"/>
        </w:rPr>
        <w:t xml:space="preserve"> awareness </w:t>
      </w:r>
      <w:r w:rsidR="00E82567">
        <w:rPr>
          <w:rFonts w:ascii="Times New Roman" w:hAnsi="Times New Roman" w:cs="Times New Roman"/>
          <w:color w:val="000000" w:themeColor="text1"/>
          <w:sz w:val="24"/>
          <w:szCs w:val="24"/>
        </w:rPr>
        <w:t>among</w:t>
      </w:r>
      <w:r w:rsidR="00005CFA">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decision</w:t>
      </w:r>
      <w:r w:rsidR="004265E8">
        <w:rPr>
          <w:rFonts w:ascii="Times New Roman" w:hAnsi="Times New Roman" w:cs="Times New Roman"/>
          <w:color w:val="000000" w:themeColor="text1"/>
          <w:sz w:val="24"/>
          <w:szCs w:val="24"/>
        </w:rPr>
        <w:t>-</w:t>
      </w:r>
      <w:r w:rsidRPr="00A64B04">
        <w:rPr>
          <w:rFonts w:ascii="Times New Roman" w:hAnsi="Times New Roman" w:cs="Times New Roman"/>
          <w:color w:val="000000" w:themeColor="text1"/>
          <w:sz w:val="24"/>
          <w:szCs w:val="24"/>
        </w:rPr>
        <w:t>makers</w:t>
      </w:r>
      <w:r>
        <w:rPr>
          <w:rFonts w:ascii="Times New Roman" w:hAnsi="Times New Roman" w:cs="Times New Roman"/>
          <w:color w:val="000000" w:themeColor="text1"/>
          <w:sz w:val="24"/>
          <w:szCs w:val="24"/>
        </w:rPr>
        <w:t xml:space="preserve"> and planners</w:t>
      </w:r>
      <w:r w:rsidR="00005CF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on the concept of </w:t>
      </w:r>
      <w:r w:rsidRPr="000B3DAF">
        <w:rPr>
          <w:rFonts w:ascii="Times New Roman" w:hAnsi="Times New Roman" w:cs="Times New Roman"/>
          <w:color w:val="000000" w:themeColor="text1"/>
          <w:sz w:val="24"/>
          <w:szCs w:val="24"/>
        </w:rPr>
        <w:t>multi-functionality</w:t>
      </w:r>
      <w:r>
        <w:rPr>
          <w:rFonts w:ascii="Times New Roman" w:hAnsi="Times New Roman" w:cs="Times New Roman"/>
          <w:color w:val="000000" w:themeColor="text1"/>
          <w:sz w:val="24"/>
          <w:szCs w:val="24"/>
        </w:rPr>
        <w:t xml:space="preserve"> </w:t>
      </w:r>
      <w:r w:rsidR="00E82567">
        <w:rPr>
          <w:rFonts w:ascii="Times New Roman" w:hAnsi="Times New Roman" w:cs="Times New Roman"/>
          <w:color w:val="000000" w:themeColor="text1"/>
          <w:sz w:val="24"/>
          <w:szCs w:val="24"/>
        </w:rPr>
        <w:t>is</w:t>
      </w:r>
      <w:r>
        <w:rPr>
          <w:rFonts w:ascii="Times New Roman" w:hAnsi="Times New Roman" w:cs="Times New Roman"/>
          <w:color w:val="000000" w:themeColor="text1"/>
          <w:sz w:val="24"/>
          <w:szCs w:val="24"/>
        </w:rPr>
        <w:t xml:space="preserve"> id</w:t>
      </w:r>
      <w:r w:rsidR="00E52346">
        <w:rPr>
          <w:rFonts w:ascii="Times New Roman" w:hAnsi="Times New Roman" w:cs="Times New Roman"/>
          <w:color w:val="000000" w:themeColor="text1"/>
          <w:sz w:val="24"/>
          <w:szCs w:val="24"/>
        </w:rPr>
        <w:t xml:space="preserve">entified as the main problem in creating </w:t>
      </w:r>
      <w:r w:rsidRPr="000B3DAF">
        <w:rPr>
          <w:rFonts w:ascii="Times New Roman" w:hAnsi="Times New Roman" w:cs="Times New Roman"/>
          <w:color w:val="000000" w:themeColor="text1"/>
          <w:sz w:val="24"/>
          <w:szCs w:val="24"/>
        </w:rPr>
        <w:t>multi-functional</w:t>
      </w:r>
      <w:r w:rsidR="00005CFA">
        <w:rPr>
          <w:rFonts w:ascii="Times New Roman" w:hAnsi="Times New Roman" w:cs="Times New Roman"/>
          <w:color w:val="000000" w:themeColor="text1"/>
          <w:sz w:val="24"/>
          <w:szCs w:val="24"/>
        </w:rPr>
        <w:t xml:space="preserve"> </w:t>
      </w:r>
      <w:r w:rsidR="00E52346">
        <w:rPr>
          <w:rFonts w:ascii="Times New Roman" w:hAnsi="Times New Roman" w:cs="Times New Roman"/>
          <w:color w:val="000000" w:themeColor="text1"/>
          <w:sz w:val="24"/>
          <w:szCs w:val="24"/>
        </w:rPr>
        <w:t xml:space="preserve">urban </w:t>
      </w:r>
      <w:r w:rsidR="005003B1">
        <w:rPr>
          <w:rFonts w:ascii="Times New Roman" w:hAnsi="Times New Roman" w:cs="Times New Roman"/>
          <w:color w:val="000000" w:themeColor="text1"/>
          <w:sz w:val="24"/>
          <w:szCs w:val="24"/>
        </w:rPr>
        <w:t>GI</w:t>
      </w:r>
      <w:r>
        <w:rPr>
          <w:rFonts w:ascii="Times New Roman" w:hAnsi="Times New Roman" w:cs="Times New Roman"/>
          <w:color w:val="000000" w:themeColor="text1"/>
          <w:sz w:val="24"/>
          <w:szCs w:val="24"/>
        </w:rPr>
        <w:t xml:space="preserve"> components. </w:t>
      </w:r>
    </w:p>
    <w:p w:rsidR="00E82567" w:rsidRPr="00E82567" w:rsidRDefault="00E82567"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p>
    <w:p w:rsidR="0071057F" w:rsidRDefault="0071057F" w:rsidP="00B14340">
      <w:pPr>
        <w:autoSpaceDE w:val="0"/>
        <w:autoSpaceDN w:val="0"/>
        <w:adjustRightInd w:val="0"/>
        <w:spacing w:after="0" w:line="480" w:lineRule="auto"/>
        <w:ind w:left="720" w:right="720"/>
        <w:jc w:val="both"/>
        <w:rPr>
          <w:rFonts w:ascii="Times New Roman" w:hAnsi="Times New Roman" w:cs="Times New Roman"/>
          <w:i/>
          <w:color w:val="000000" w:themeColor="text1"/>
          <w:sz w:val="24"/>
          <w:szCs w:val="24"/>
        </w:rPr>
      </w:pPr>
      <w:r w:rsidRPr="00B87CD3">
        <w:rPr>
          <w:rFonts w:ascii="Times New Roman" w:hAnsi="Times New Roman" w:cs="Times New Roman"/>
          <w:i/>
          <w:sz w:val="24"/>
          <w:szCs w:val="24"/>
        </w:rPr>
        <w:t xml:space="preserve">‘‘….I don’t think there’s awareness </w:t>
      </w:r>
      <w:r w:rsidR="00C81AA5" w:rsidRPr="00B87CD3">
        <w:rPr>
          <w:rFonts w:ascii="Times New Roman" w:hAnsi="Times New Roman" w:cs="Times New Roman"/>
          <w:i/>
          <w:sz w:val="24"/>
          <w:szCs w:val="24"/>
        </w:rPr>
        <w:t>on</w:t>
      </w:r>
      <w:r w:rsidRPr="00B87CD3">
        <w:rPr>
          <w:rFonts w:ascii="Times New Roman" w:hAnsi="Times New Roman" w:cs="Times New Roman"/>
          <w:i/>
          <w:sz w:val="24"/>
          <w:szCs w:val="24"/>
        </w:rPr>
        <w:t xml:space="preserve"> the concept of multi-functional</w:t>
      </w:r>
      <w:r w:rsidR="00E81624" w:rsidRPr="00B87CD3">
        <w:rPr>
          <w:rFonts w:ascii="Times New Roman" w:hAnsi="Times New Roman" w:cs="Times New Roman"/>
          <w:i/>
          <w:sz w:val="24"/>
          <w:szCs w:val="24"/>
        </w:rPr>
        <w:t xml:space="preserve"> GI</w:t>
      </w:r>
      <w:r w:rsidRPr="00B87CD3">
        <w:rPr>
          <w:rFonts w:ascii="Times New Roman" w:hAnsi="Times New Roman" w:cs="Times New Roman"/>
          <w:i/>
          <w:sz w:val="24"/>
          <w:szCs w:val="24"/>
        </w:rPr>
        <w:t xml:space="preserve"> planning at all </w:t>
      </w:r>
      <w:r w:rsidR="00E82567" w:rsidRPr="00B87CD3">
        <w:rPr>
          <w:rFonts w:ascii="Times New Roman" w:hAnsi="Times New Roman" w:cs="Times New Roman"/>
          <w:i/>
          <w:sz w:val="24"/>
          <w:szCs w:val="24"/>
        </w:rPr>
        <w:t>among</w:t>
      </w:r>
      <w:r w:rsidRPr="00B87CD3">
        <w:rPr>
          <w:rFonts w:ascii="Times New Roman" w:hAnsi="Times New Roman" w:cs="Times New Roman"/>
          <w:i/>
          <w:sz w:val="24"/>
          <w:szCs w:val="24"/>
        </w:rPr>
        <w:t xml:space="preserve"> planners, </w:t>
      </w:r>
      <w:r w:rsidR="00E82567" w:rsidRPr="00B87CD3">
        <w:rPr>
          <w:rFonts w:ascii="Times New Roman" w:hAnsi="Times New Roman" w:cs="Times New Roman"/>
          <w:i/>
          <w:sz w:val="24"/>
          <w:szCs w:val="24"/>
        </w:rPr>
        <w:t xml:space="preserve">and </w:t>
      </w:r>
      <w:r w:rsidRPr="00B87CD3">
        <w:rPr>
          <w:rFonts w:ascii="Times New Roman" w:hAnsi="Times New Roman" w:cs="Times New Roman"/>
          <w:i/>
          <w:sz w:val="24"/>
          <w:szCs w:val="24"/>
        </w:rPr>
        <w:t xml:space="preserve">policy and decision makers. As a result, low attention has been given by </w:t>
      </w:r>
      <w:r w:rsidR="00E82567" w:rsidRPr="00B87CD3">
        <w:rPr>
          <w:rFonts w:ascii="Times New Roman" w:hAnsi="Times New Roman" w:cs="Times New Roman"/>
          <w:i/>
          <w:sz w:val="24"/>
          <w:szCs w:val="24"/>
        </w:rPr>
        <w:t>these bodies</w:t>
      </w:r>
      <w:r w:rsidR="00E81624" w:rsidRPr="00B87CD3">
        <w:rPr>
          <w:rFonts w:ascii="Times New Roman" w:hAnsi="Times New Roman" w:cs="Times New Roman"/>
          <w:i/>
          <w:sz w:val="24"/>
          <w:szCs w:val="24"/>
        </w:rPr>
        <w:t xml:space="preserve"> </w:t>
      </w:r>
      <w:r w:rsidR="00C81AA5" w:rsidRPr="00B87CD3">
        <w:rPr>
          <w:rFonts w:ascii="Times New Roman" w:hAnsi="Times New Roman" w:cs="Times New Roman"/>
          <w:i/>
          <w:sz w:val="24"/>
          <w:szCs w:val="24"/>
        </w:rPr>
        <w:t>to properly integrate</w:t>
      </w:r>
      <w:r w:rsidRPr="00B87CD3">
        <w:rPr>
          <w:rFonts w:ascii="Times New Roman" w:hAnsi="Times New Roman" w:cs="Times New Roman"/>
          <w:i/>
          <w:sz w:val="24"/>
          <w:szCs w:val="24"/>
        </w:rPr>
        <w:t xml:space="preserve"> the main principles</w:t>
      </w:r>
      <w:r w:rsidRPr="00A64B04">
        <w:rPr>
          <w:rFonts w:ascii="Times New Roman" w:hAnsi="Times New Roman" w:cs="Times New Roman"/>
          <w:i/>
          <w:color w:val="000000" w:themeColor="text1"/>
          <w:sz w:val="24"/>
          <w:szCs w:val="24"/>
        </w:rPr>
        <w:t xml:space="preserve"> of </w:t>
      </w:r>
      <w:r w:rsidR="00E52346">
        <w:rPr>
          <w:rFonts w:ascii="Times New Roman" w:hAnsi="Times New Roman" w:cs="Times New Roman"/>
          <w:i/>
          <w:color w:val="000000" w:themeColor="text1"/>
          <w:sz w:val="24"/>
          <w:szCs w:val="24"/>
        </w:rPr>
        <w:t xml:space="preserve">urban </w:t>
      </w:r>
      <w:r w:rsidR="00E81624">
        <w:rPr>
          <w:rFonts w:ascii="Times New Roman" w:hAnsi="Times New Roman" w:cs="Times New Roman"/>
          <w:i/>
          <w:color w:val="000000" w:themeColor="text1"/>
          <w:sz w:val="24"/>
          <w:szCs w:val="24"/>
        </w:rPr>
        <w:t>GI</w:t>
      </w:r>
      <w:r w:rsidRPr="00A64B04">
        <w:rPr>
          <w:rFonts w:ascii="Times New Roman" w:hAnsi="Times New Roman" w:cs="Times New Roman"/>
          <w:i/>
          <w:color w:val="000000" w:themeColor="text1"/>
          <w:sz w:val="24"/>
          <w:szCs w:val="24"/>
        </w:rPr>
        <w:t xml:space="preserve"> </w:t>
      </w:r>
      <w:r w:rsidRPr="006C7664">
        <w:rPr>
          <w:rFonts w:ascii="Times New Roman" w:hAnsi="Times New Roman" w:cs="Times New Roman"/>
          <w:i/>
          <w:color w:val="000000" w:themeColor="text1"/>
          <w:sz w:val="24"/>
          <w:szCs w:val="24"/>
        </w:rPr>
        <w:t xml:space="preserve">planning including multi-functionality in the current green space planning practice.” </w:t>
      </w:r>
      <w:r w:rsidR="007F31FB" w:rsidRPr="006C7664">
        <w:rPr>
          <w:rFonts w:ascii="Times New Roman" w:hAnsi="Times New Roman" w:cs="Times New Roman"/>
          <w:i/>
          <w:color w:val="000000" w:themeColor="text1"/>
          <w:sz w:val="24"/>
          <w:szCs w:val="24"/>
        </w:rPr>
        <w:t>(</w:t>
      </w:r>
      <w:r w:rsidR="00E00AA6" w:rsidRPr="003E67A5">
        <w:rPr>
          <w:rFonts w:ascii="Times New Roman" w:hAnsi="Times New Roman" w:cs="Times New Roman"/>
          <w:color w:val="000000" w:themeColor="text1"/>
          <w:sz w:val="24"/>
          <w:szCs w:val="24"/>
        </w:rPr>
        <w:t xml:space="preserve">Mr. Z., Official of </w:t>
      </w:r>
      <w:r w:rsidR="007F31FB" w:rsidRPr="003E67A5">
        <w:rPr>
          <w:rFonts w:ascii="Times New Roman" w:hAnsi="Times New Roman" w:cs="Times New Roman"/>
          <w:color w:val="000000" w:themeColor="text1"/>
          <w:sz w:val="24"/>
          <w:szCs w:val="24"/>
        </w:rPr>
        <w:t xml:space="preserve">Ministry of Urban Development and </w:t>
      </w:r>
      <w:r w:rsidR="00125A49" w:rsidRPr="003E67A5">
        <w:rPr>
          <w:rFonts w:ascii="Times New Roman" w:hAnsi="Times New Roman" w:cs="Times New Roman"/>
          <w:color w:val="000000" w:themeColor="text1"/>
          <w:sz w:val="24"/>
          <w:szCs w:val="24"/>
        </w:rPr>
        <w:t>Housing</w:t>
      </w:r>
      <w:r w:rsidR="007F31FB" w:rsidRPr="003E67A5">
        <w:rPr>
          <w:rFonts w:ascii="Times New Roman" w:hAnsi="Times New Roman" w:cs="Times New Roman"/>
          <w:color w:val="000000" w:themeColor="text1"/>
          <w:sz w:val="24"/>
          <w:szCs w:val="24"/>
        </w:rPr>
        <w:t>, Key informant interview,</w:t>
      </w:r>
      <w:r w:rsidR="00125A49" w:rsidRPr="003E67A5">
        <w:rPr>
          <w:rFonts w:ascii="Times New Roman" w:hAnsi="Times New Roman" w:cs="Times New Roman"/>
          <w:color w:val="000000" w:themeColor="text1"/>
          <w:sz w:val="24"/>
          <w:szCs w:val="24"/>
        </w:rPr>
        <w:t xml:space="preserve"> 12/16/</w:t>
      </w:r>
      <w:r w:rsidR="007F31FB" w:rsidRPr="003E67A5">
        <w:rPr>
          <w:rFonts w:ascii="Times New Roman" w:hAnsi="Times New Roman" w:cs="Times New Roman"/>
          <w:color w:val="000000" w:themeColor="text1"/>
          <w:sz w:val="24"/>
          <w:szCs w:val="24"/>
        </w:rPr>
        <w:t xml:space="preserve"> 2016)</w:t>
      </w:r>
      <w:r w:rsidRPr="008C28C8">
        <w:rPr>
          <w:rFonts w:ascii="Times New Roman" w:hAnsi="Times New Roman" w:cs="Times New Roman"/>
          <w:i/>
          <w:color w:val="000000" w:themeColor="text1"/>
          <w:sz w:val="24"/>
          <w:szCs w:val="24"/>
        </w:rPr>
        <w:t xml:space="preserve"> </w:t>
      </w:r>
    </w:p>
    <w:p w:rsidR="0071057F" w:rsidRPr="0071057F" w:rsidRDefault="0071057F" w:rsidP="00B14340">
      <w:pPr>
        <w:autoSpaceDE w:val="0"/>
        <w:autoSpaceDN w:val="0"/>
        <w:adjustRightInd w:val="0"/>
        <w:spacing w:after="0" w:line="480" w:lineRule="auto"/>
        <w:ind w:left="720" w:right="720"/>
        <w:jc w:val="both"/>
        <w:rPr>
          <w:rFonts w:ascii="Times New Roman" w:hAnsi="Times New Roman" w:cs="Times New Roman"/>
          <w:i/>
          <w:color w:val="000000" w:themeColor="text1"/>
          <w:sz w:val="16"/>
          <w:szCs w:val="16"/>
        </w:rPr>
      </w:pPr>
    </w:p>
    <w:p w:rsidR="0071057F" w:rsidRDefault="0071057F"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lastRenderedPageBreak/>
        <w:t>According to C</w:t>
      </w:r>
      <w:r>
        <w:rPr>
          <w:rFonts w:ascii="Times New Roman" w:hAnsi="Times New Roman" w:cs="Times New Roman"/>
          <w:color w:val="000000" w:themeColor="text1"/>
          <w:sz w:val="24"/>
          <w:szCs w:val="24"/>
        </w:rPr>
        <w:t xml:space="preserve">ABE </w:t>
      </w:r>
      <w:r w:rsidRPr="00A64B04">
        <w:rPr>
          <w:rFonts w:ascii="Times New Roman" w:hAnsi="Times New Roman" w:cs="Times New Roman"/>
          <w:color w:val="000000" w:themeColor="text1"/>
          <w:sz w:val="24"/>
          <w:szCs w:val="24"/>
        </w:rPr>
        <w:t>(20</w:t>
      </w:r>
      <w:r w:rsidR="00E81624">
        <w:rPr>
          <w:rFonts w:ascii="Times New Roman" w:hAnsi="Times New Roman" w:cs="Times New Roman"/>
          <w:color w:val="000000" w:themeColor="text1"/>
          <w:sz w:val="24"/>
          <w:szCs w:val="24"/>
        </w:rPr>
        <w:t>10</w:t>
      </w:r>
      <w:r w:rsidRPr="00A64B0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w:t>
      </w:r>
      <w:r w:rsidRPr="00A64B04">
        <w:rPr>
          <w:rFonts w:ascii="Times New Roman" w:hAnsi="Times New Roman" w:cs="Times New Roman"/>
          <w:color w:val="000000" w:themeColor="text1"/>
          <w:sz w:val="24"/>
          <w:szCs w:val="24"/>
        </w:rPr>
        <w:t xml:space="preserve">information gap on the concept of </w:t>
      </w:r>
      <w:r w:rsidR="00E52346">
        <w:rPr>
          <w:rFonts w:ascii="Times New Roman" w:hAnsi="Times New Roman" w:cs="Times New Roman"/>
          <w:color w:val="000000" w:themeColor="text1"/>
          <w:sz w:val="24"/>
          <w:szCs w:val="24"/>
        </w:rPr>
        <w:t xml:space="preserve">urban </w:t>
      </w:r>
      <w:r w:rsidR="00E81624">
        <w:rPr>
          <w:rFonts w:ascii="Times New Roman" w:hAnsi="Times New Roman" w:cs="Times New Roman"/>
          <w:color w:val="000000" w:themeColor="text1"/>
          <w:sz w:val="24"/>
          <w:szCs w:val="24"/>
        </w:rPr>
        <w:t>GI</w:t>
      </w:r>
      <w:r w:rsidR="00E82567">
        <w:rPr>
          <w:rFonts w:ascii="Times New Roman" w:hAnsi="Times New Roman" w:cs="Times New Roman"/>
          <w:color w:val="000000" w:themeColor="text1"/>
          <w:sz w:val="24"/>
          <w:szCs w:val="24"/>
        </w:rPr>
        <w:t xml:space="preserve"> is a worldwide challenge although the challenge appears much more serious in developing courtiers like Ethiopia.</w:t>
      </w:r>
      <w:r w:rsidRPr="00A64B04">
        <w:rPr>
          <w:rFonts w:ascii="Times New Roman" w:hAnsi="Times New Roman" w:cs="Times New Roman"/>
          <w:color w:val="000000" w:themeColor="text1"/>
          <w:sz w:val="24"/>
          <w:szCs w:val="24"/>
        </w:rPr>
        <w:t xml:space="preserve"> </w:t>
      </w:r>
    </w:p>
    <w:p w:rsidR="00C41248" w:rsidRPr="00E52346" w:rsidRDefault="00C41248"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p>
    <w:p w:rsidR="00C41248" w:rsidRPr="00C41248" w:rsidRDefault="00C41248" w:rsidP="00B14340">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hAnsi="Times New Roman" w:cs="Times New Roman"/>
          <w:color w:val="000000" w:themeColor="text1"/>
          <w:sz w:val="24"/>
          <w:szCs w:val="24"/>
        </w:rPr>
        <w:t>In a nutshell,</w:t>
      </w:r>
      <w:r w:rsidRPr="000B3DAF">
        <w:rPr>
          <w:rFonts w:ascii="Times New Roman" w:hAnsi="Times New Roman" w:cs="Times New Roman"/>
          <w:color w:val="000000" w:themeColor="text1"/>
          <w:sz w:val="24"/>
          <w:szCs w:val="24"/>
        </w:rPr>
        <w:t xml:space="preserve"> the study shows that </w:t>
      </w:r>
      <w:r>
        <w:rPr>
          <w:rFonts w:ascii="Times New Roman" w:hAnsi="Times New Roman" w:cs="Times New Roman"/>
          <w:color w:val="000000" w:themeColor="text1"/>
          <w:sz w:val="24"/>
          <w:szCs w:val="24"/>
        </w:rPr>
        <w:t>while</w:t>
      </w:r>
      <w:r w:rsidR="00E8162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planning </w:t>
      </w:r>
      <w:r w:rsidRPr="000B3DAF">
        <w:rPr>
          <w:rFonts w:ascii="Times New Roman" w:hAnsi="Times New Roman" w:cs="Times New Roman"/>
          <w:color w:val="000000" w:themeColor="text1"/>
          <w:sz w:val="24"/>
          <w:szCs w:val="24"/>
        </w:rPr>
        <w:t xml:space="preserve">documents </w:t>
      </w:r>
      <w:r>
        <w:rPr>
          <w:rFonts w:ascii="Times New Roman" w:hAnsi="Times New Roman" w:cs="Times New Roman"/>
          <w:color w:val="000000" w:themeColor="text1"/>
          <w:sz w:val="24"/>
          <w:szCs w:val="24"/>
        </w:rPr>
        <w:t>strive</w:t>
      </w:r>
      <w:r w:rsidRPr="000B3DAF">
        <w:rPr>
          <w:rFonts w:ascii="Times New Roman" w:hAnsi="Times New Roman" w:cs="Times New Roman"/>
          <w:color w:val="000000" w:themeColor="text1"/>
          <w:sz w:val="24"/>
          <w:szCs w:val="24"/>
        </w:rPr>
        <w:t xml:space="preserve"> to address the issues of multi-functionality</w:t>
      </w:r>
      <w:r>
        <w:rPr>
          <w:rFonts w:ascii="Times New Roman" w:hAnsi="Times New Roman" w:cs="Times New Roman"/>
          <w:color w:val="000000" w:themeColor="text1"/>
          <w:sz w:val="24"/>
          <w:szCs w:val="24"/>
        </w:rPr>
        <w:t>, the</w:t>
      </w:r>
      <w:r w:rsidRPr="000B3DAF">
        <w:rPr>
          <w:rFonts w:ascii="Times New Roman" w:hAnsi="Times New Roman" w:cs="Times New Roman"/>
          <w:color w:val="000000" w:themeColor="text1"/>
          <w:sz w:val="24"/>
          <w:szCs w:val="24"/>
        </w:rPr>
        <w:t xml:space="preserve"> multiple </w:t>
      </w:r>
      <w:r>
        <w:rPr>
          <w:rFonts w:ascii="Times New Roman" w:hAnsi="Times New Roman" w:cs="Times New Roman"/>
          <w:color w:val="000000" w:themeColor="text1"/>
          <w:sz w:val="24"/>
          <w:szCs w:val="24"/>
        </w:rPr>
        <w:t>benefits</w:t>
      </w:r>
      <w:r w:rsidRPr="000B3DAF">
        <w:rPr>
          <w:rFonts w:ascii="Times New Roman" w:hAnsi="Times New Roman" w:cs="Times New Roman"/>
          <w:color w:val="000000" w:themeColor="text1"/>
          <w:sz w:val="24"/>
          <w:szCs w:val="24"/>
        </w:rPr>
        <w:t xml:space="preserve"> of green spaces are neglected</w:t>
      </w:r>
      <w:r w:rsidR="00E81624">
        <w:rPr>
          <w:rFonts w:ascii="Times New Roman" w:hAnsi="Times New Roman" w:cs="Times New Roman"/>
          <w:color w:val="000000" w:themeColor="text1"/>
          <w:sz w:val="24"/>
          <w:szCs w:val="24"/>
        </w:rPr>
        <w:t xml:space="preserve"> </w:t>
      </w:r>
      <w:r w:rsidR="00C81AA5">
        <w:rPr>
          <w:rFonts w:ascii="Times New Roman" w:hAnsi="Times New Roman" w:cs="Times New Roman"/>
          <w:color w:val="000000" w:themeColor="text1"/>
          <w:sz w:val="24"/>
          <w:szCs w:val="24"/>
        </w:rPr>
        <w:t>in practice</w:t>
      </w:r>
      <w:r w:rsidRPr="000B3DA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 finding is s</w:t>
      </w:r>
      <w:r w:rsidRPr="000B3DAF">
        <w:rPr>
          <w:rFonts w:ascii="Times New Roman" w:hAnsi="Times New Roman" w:cs="Times New Roman"/>
          <w:color w:val="000000" w:themeColor="text1"/>
          <w:sz w:val="24"/>
          <w:szCs w:val="24"/>
        </w:rPr>
        <w:t xml:space="preserve">imilar </w:t>
      </w:r>
      <w:r>
        <w:rPr>
          <w:rFonts w:ascii="Times New Roman" w:hAnsi="Times New Roman" w:cs="Times New Roman"/>
          <w:color w:val="000000" w:themeColor="text1"/>
          <w:sz w:val="24"/>
          <w:szCs w:val="24"/>
        </w:rPr>
        <w:t>to</w:t>
      </w:r>
      <w:r w:rsidRPr="000B3DAF">
        <w:rPr>
          <w:rFonts w:ascii="Times New Roman" w:hAnsi="Times New Roman" w:cs="Times New Roman"/>
          <w:color w:val="000000" w:themeColor="text1"/>
          <w:sz w:val="24"/>
          <w:szCs w:val="24"/>
        </w:rPr>
        <w:t xml:space="preserve"> a study by Liu (2008) </w:t>
      </w:r>
      <w:r>
        <w:rPr>
          <w:rFonts w:ascii="Times New Roman" w:hAnsi="Times New Roman" w:cs="Times New Roman"/>
          <w:color w:val="000000" w:themeColor="text1"/>
          <w:sz w:val="24"/>
          <w:szCs w:val="24"/>
        </w:rPr>
        <w:t>which</w:t>
      </w:r>
      <w:r w:rsidRPr="000B3DAF">
        <w:rPr>
          <w:rFonts w:ascii="Times New Roman" w:hAnsi="Times New Roman" w:cs="Times New Roman"/>
          <w:color w:val="000000" w:themeColor="text1"/>
          <w:sz w:val="24"/>
          <w:szCs w:val="24"/>
        </w:rPr>
        <w:t xml:space="preserve"> found that attention given to multiple functions of green areas is present more in statutory planning than in practice.</w:t>
      </w:r>
      <w:r w:rsidR="00E81624">
        <w:rPr>
          <w:rFonts w:ascii="Times New Roman" w:hAnsi="Times New Roman" w:cs="Times New Roman"/>
          <w:color w:val="000000" w:themeColor="text1"/>
          <w:sz w:val="24"/>
          <w:szCs w:val="24"/>
        </w:rPr>
        <w:t xml:space="preserve"> </w:t>
      </w:r>
      <w:r>
        <w:rPr>
          <w:rFonts w:ascii="Times New Roman" w:hAnsi="Times New Roman" w:cs="Times New Roman"/>
          <w:sz w:val="24"/>
          <w:szCs w:val="24"/>
        </w:rPr>
        <w:t>In contrast</w:t>
      </w:r>
      <w:r w:rsidRPr="000B3DAF">
        <w:rPr>
          <w:rFonts w:ascii="Times New Roman" w:hAnsi="Times New Roman" w:cs="Times New Roman"/>
          <w:sz w:val="24"/>
          <w:szCs w:val="24"/>
        </w:rPr>
        <w:t xml:space="preserve">, </w:t>
      </w:r>
      <w:r w:rsidRPr="000B3DAF">
        <w:rPr>
          <w:rFonts w:ascii="Times New Roman" w:eastAsia="TimesNewRomanPSMT" w:hAnsi="Times New Roman" w:cs="Times New Roman"/>
          <w:sz w:val="24"/>
          <w:szCs w:val="24"/>
        </w:rPr>
        <w:t>a review of urban green space planning practice</w:t>
      </w:r>
      <w:r>
        <w:rPr>
          <w:rFonts w:ascii="Times New Roman" w:eastAsia="TimesNewRomanPSMT" w:hAnsi="Times New Roman" w:cs="Times New Roman"/>
          <w:sz w:val="24"/>
          <w:szCs w:val="24"/>
        </w:rPr>
        <w:t>s</w:t>
      </w:r>
      <w:r w:rsidRPr="000B3DAF">
        <w:rPr>
          <w:rFonts w:ascii="Times New Roman" w:eastAsia="TimesNewRomanPSMT" w:hAnsi="Times New Roman" w:cs="Times New Roman"/>
          <w:sz w:val="24"/>
          <w:szCs w:val="24"/>
        </w:rPr>
        <w:t xml:space="preserve"> in 20 European cit</w:t>
      </w:r>
      <w:r w:rsidR="004265E8">
        <w:rPr>
          <w:rFonts w:ascii="Times New Roman" w:eastAsia="TimesNewRomanPSMT" w:hAnsi="Times New Roman" w:cs="Times New Roman"/>
          <w:sz w:val="24"/>
          <w:szCs w:val="24"/>
        </w:rPr>
        <w:t>i</w:t>
      </w:r>
      <w:r w:rsidRPr="000B3DAF">
        <w:rPr>
          <w:rFonts w:ascii="Times New Roman" w:eastAsia="TimesNewRomanPSMT" w:hAnsi="Times New Roman" w:cs="Times New Roman"/>
          <w:sz w:val="24"/>
          <w:szCs w:val="24"/>
        </w:rPr>
        <w:t>es by Davies</w:t>
      </w:r>
      <w:r w:rsidR="00E81624">
        <w:rPr>
          <w:rFonts w:ascii="Times New Roman" w:eastAsia="TimesNewRomanPSMT" w:hAnsi="Times New Roman" w:cs="Times New Roman"/>
          <w:sz w:val="24"/>
          <w:szCs w:val="24"/>
        </w:rPr>
        <w:t xml:space="preserve"> et al. (2015) and Hansen et al. </w:t>
      </w:r>
      <w:r w:rsidRPr="000B3DAF">
        <w:rPr>
          <w:rFonts w:ascii="Times New Roman" w:eastAsia="TimesNewRomanPSMT" w:hAnsi="Times New Roman" w:cs="Times New Roman"/>
          <w:sz w:val="24"/>
          <w:szCs w:val="24"/>
        </w:rPr>
        <w:t xml:space="preserve">(2016) </w:t>
      </w:r>
      <w:r>
        <w:rPr>
          <w:rFonts w:ascii="Times New Roman" w:eastAsia="TimesNewRomanPSMT" w:hAnsi="Times New Roman" w:cs="Times New Roman"/>
          <w:sz w:val="24"/>
          <w:szCs w:val="24"/>
        </w:rPr>
        <w:t>shows</w:t>
      </w:r>
      <w:r w:rsidRPr="000B3DAF">
        <w:rPr>
          <w:rFonts w:ascii="Times New Roman" w:eastAsia="TimesNewRomanPSMT" w:hAnsi="Times New Roman" w:cs="Times New Roman"/>
          <w:sz w:val="24"/>
          <w:szCs w:val="24"/>
        </w:rPr>
        <w:t xml:space="preserve"> that several ecological and social functions or services of </w:t>
      </w:r>
      <w:r w:rsidR="00E707D2">
        <w:rPr>
          <w:rFonts w:ascii="Times New Roman" w:eastAsia="TimesNewRomanPSMT" w:hAnsi="Times New Roman" w:cs="Times New Roman"/>
          <w:sz w:val="24"/>
          <w:szCs w:val="24"/>
        </w:rPr>
        <w:t>urban GI components</w:t>
      </w:r>
      <w:r w:rsidRPr="000B3DAF">
        <w:rPr>
          <w:rFonts w:ascii="Times New Roman" w:eastAsia="TimesNewRomanPSMT" w:hAnsi="Times New Roman" w:cs="Times New Roman"/>
          <w:sz w:val="24"/>
          <w:szCs w:val="24"/>
        </w:rPr>
        <w:t xml:space="preserve"> are mentioned in plans and taken into account in practice. </w:t>
      </w:r>
    </w:p>
    <w:p w:rsidR="000517E4" w:rsidRPr="00E52346" w:rsidRDefault="00790227" w:rsidP="00B14340">
      <w:pPr>
        <w:pStyle w:val="Heading3"/>
        <w:spacing w:line="480" w:lineRule="auto"/>
        <w:rPr>
          <w:color w:val="auto"/>
          <w:sz w:val="24"/>
          <w:szCs w:val="24"/>
        </w:rPr>
      </w:pPr>
      <w:bookmarkStart w:id="121" w:name="_Toc14529452"/>
      <w:r w:rsidRPr="00E52346">
        <w:rPr>
          <w:rFonts w:ascii="Times New Roman" w:hAnsi="Times New Roman" w:cs="Times New Roman"/>
          <w:color w:val="auto"/>
          <w:sz w:val="24"/>
          <w:szCs w:val="24"/>
        </w:rPr>
        <w:t>4.4.2</w:t>
      </w:r>
      <w:r w:rsidR="00E81624" w:rsidRPr="00E52346">
        <w:rPr>
          <w:rFonts w:ascii="Times New Roman" w:hAnsi="Times New Roman" w:cs="Times New Roman"/>
          <w:color w:val="auto"/>
          <w:sz w:val="24"/>
          <w:szCs w:val="24"/>
        </w:rPr>
        <w:t>.</w:t>
      </w:r>
      <w:r w:rsidR="00E81624" w:rsidRPr="00E52346">
        <w:rPr>
          <w:color w:val="auto"/>
          <w:sz w:val="24"/>
          <w:szCs w:val="24"/>
        </w:rPr>
        <w:t xml:space="preserve"> Green</w:t>
      </w:r>
      <w:r w:rsidR="000517E4" w:rsidRPr="00E52346">
        <w:rPr>
          <w:color w:val="auto"/>
          <w:sz w:val="24"/>
          <w:szCs w:val="24"/>
        </w:rPr>
        <w:t>-grey integration in current green space planning practice</w:t>
      </w:r>
      <w:bookmarkEnd w:id="121"/>
    </w:p>
    <w:p w:rsidR="000517E4" w:rsidRPr="00A64B04"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Regarding the integration of green space with other urban grey structure</w:t>
      </w:r>
      <w:r w:rsidR="005E124E">
        <w:rPr>
          <w:rFonts w:ascii="Times New Roman" w:hAnsi="Times New Roman" w:cs="Times New Roman"/>
          <w:color w:val="000000" w:themeColor="text1"/>
          <w:sz w:val="24"/>
          <w:szCs w:val="24"/>
        </w:rPr>
        <w:t>,</w:t>
      </w:r>
      <w:r w:rsidRPr="00A64B04">
        <w:rPr>
          <w:rFonts w:ascii="Times New Roman" w:hAnsi="Times New Roman" w:cs="Times New Roman"/>
          <w:color w:val="000000" w:themeColor="text1"/>
          <w:sz w:val="24"/>
          <w:szCs w:val="24"/>
        </w:rPr>
        <w:t xml:space="preserve"> the analyzed strategies, standards and guidelines, which have been related to current green spaces planning practices contained little information. For instance:</w:t>
      </w:r>
    </w:p>
    <w:p w:rsidR="000517E4" w:rsidRPr="00A64B04" w:rsidRDefault="000517E4" w:rsidP="00B14340">
      <w:pPr>
        <w:pStyle w:val="ListParagraph"/>
        <w:numPr>
          <w:ilvl w:val="0"/>
          <w:numId w:val="15"/>
        </w:num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A64B04">
        <w:rPr>
          <w:rFonts w:ascii="Times New Roman" w:hAnsi="Times New Roman" w:cs="Times New Roman"/>
          <w:color w:val="000000" w:themeColor="text1"/>
          <w:sz w:val="24"/>
          <w:szCs w:val="24"/>
        </w:rPr>
        <w:t xml:space="preserve">Urban Greenery and Beautification Strategy has an objective to protect </w:t>
      </w:r>
      <w:r>
        <w:rPr>
          <w:rFonts w:ascii="Times New Roman" w:hAnsi="Times New Roman" w:cs="Times New Roman"/>
          <w:color w:val="000000" w:themeColor="text1"/>
          <w:sz w:val="24"/>
          <w:szCs w:val="24"/>
        </w:rPr>
        <w:t>towns</w:t>
      </w:r>
      <w:r w:rsidRPr="00A64B04">
        <w:rPr>
          <w:rFonts w:ascii="Times New Roman" w:hAnsi="Times New Roman" w:cs="Times New Roman"/>
          <w:color w:val="000000" w:themeColor="text1"/>
          <w:sz w:val="24"/>
          <w:szCs w:val="24"/>
        </w:rPr>
        <w:t xml:space="preserve"> and cities from flooding by integrating green spaces with</w:t>
      </w:r>
      <w:r>
        <w:rPr>
          <w:rFonts w:ascii="Times New Roman" w:hAnsi="Times New Roman" w:cs="Times New Roman"/>
          <w:color w:val="000000" w:themeColor="text1"/>
          <w:sz w:val="24"/>
          <w:szCs w:val="24"/>
        </w:rPr>
        <w:t xml:space="preserve"> grey</w:t>
      </w:r>
      <w:r w:rsidRPr="00A64B04">
        <w:rPr>
          <w:rFonts w:ascii="Times New Roman" w:hAnsi="Times New Roman" w:cs="Times New Roman"/>
          <w:color w:val="000000" w:themeColor="text1"/>
          <w:sz w:val="24"/>
          <w:szCs w:val="24"/>
        </w:rPr>
        <w:t xml:space="preserve"> structure through the development of permeable surface and plantation. </w:t>
      </w:r>
    </w:p>
    <w:p w:rsidR="000517E4" w:rsidRPr="00A64B04" w:rsidRDefault="000517E4" w:rsidP="00B14340">
      <w:pPr>
        <w:pStyle w:val="ListParagraph"/>
        <w:numPr>
          <w:ilvl w:val="0"/>
          <w:numId w:val="15"/>
        </w:num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 xml:space="preserve">The </w:t>
      </w:r>
      <w:r w:rsidRPr="00A64B04">
        <w:rPr>
          <w:rFonts w:ascii="Times New Roman" w:hAnsi="Times New Roman" w:cs="Times New Roman"/>
          <w:bCs/>
          <w:color w:val="000000" w:themeColor="text1"/>
          <w:sz w:val="24"/>
          <w:szCs w:val="24"/>
        </w:rPr>
        <w:t>Ethiopia</w:t>
      </w:r>
      <w:r>
        <w:rPr>
          <w:rFonts w:ascii="Times New Roman" w:hAnsi="Times New Roman" w:cs="Times New Roman"/>
          <w:bCs/>
          <w:color w:val="000000" w:themeColor="text1"/>
          <w:sz w:val="24"/>
          <w:szCs w:val="24"/>
        </w:rPr>
        <w:t>n</w:t>
      </w:r>
      <w:r w:rsidRPr="00A64B04">
        <w:rPr>
          <w:rFonts w:ascii="Times New Roman" w:hAnsi="Times New Roman" w:cs="Times New Roman"/>
          <w:bCs/>
          <w:color w:val="000000" w:themeColor="text1"/>
          <w:sz w:val="24"/>
          <w:szCs w:val="24"/>
        </w:rPr>
        <w:t xml:space="preserve"> National Urban Green Infrastructure Standard </w:t>
      </w:r>
      <w:r>
        <w:rPr>
          <w:rFonts w:ascii="Times New Roman" w:hAnsi="Times New Roman" w:cs="Times New Roman"/>
          <w:bCs/>
          <w:color w:val="000000" w:themeColor="text1"/>
          <w:sz w:val="24"/>
          <w:szCs w:val="24"/>
        </w:rPr>
        <w:t xml:space="preserve">requires </w:t>
      </w:r>
      <w:r w:rsidRPr="00A64B04">
        <w:rPr>
          <w:rFonts w:ascii="Times New Roman" w:hAnsi="Times New Roman" w:cs="Times New Roman"/>
          <w:bCs/>
          <w:color w:val="000000" w:themeColor="text1"/>
          <w:sz w:val="24"/>
          <w:szCs w:val="24"/>
        </w:rPr>
        <w:t>improving storm water management and enhancing</w:t>
      </w:r>
      <w:r w:rsidRPr="00A64B04">
        <w:rPr>
          <w:rFonts w:ascii="Times New Roman" w:hAnsi="Times New Roman" w:cs="Times New Roman"/>
          <w:color w:val="000000" w:themeColor="text1"/>
          <w:sz w:val="24"/>
          <w:szCs w:val="24"/>
        </w:rPr>
        <w:t xml:space="preserve"> storm water quality through the regulation of river flow and protection of riverbanks. Moreover, the standards state how urban and regional planning should incorporate green infrastructure </w:t>
      </w:r>
      <w:r w:rsidRPr="00A64B04">
        <w:rPr>
          <w:rFonts w:ascii="Times New Roman" w:hAnsi="Times New Roman" w:cs="Times New Roman"/>
          <w:color w:val="000000" w:themeColor="text1"/>
          <w:sz w:val="24"/>
          <w:szCs w:val="24"/>
        </w:rPr>
        <w:lastRenderedPageBreak/>
        <w:t xml:space="preserve">early in the process of designing of infrastructures like new roads, transit facilities and other projects by assuring enough space (both above ground and underground) and enough resources for green. </w:t>
      </w:r>
    </w:p>
    <w:p w:rsidR="000517E4" w:rsidRDefault="000517E4" w:rsidP="00B14340">
      <w:pPr>
        <w:pStyle w:val="ListParagraph"/>
        <w:numPr>
          <w:ilvl w:val="0"/>
          <w:numId w:val="15"/>
        </w:num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052B6F">
        <w:rPr>
          <w:rFonts w:ascii="Times New Roman" w:hAnsi="Times New Roman" w:cs="Times New Roman"/>
          <w:color w:val="000000" w:themeColor="text1"/>
          <w:sz w:val="24"/>
          <w:szCs w:val="24"/>
        </w:rPr>
        <w:t xml:space="preserve">Public Right </w:t>
      </w:r>
      <w:r>
        <w:rPr>
          <w:rFonts w:ascii="Times New Roman" w:hAnsi="Times New Roman" w:cs="Times New Roman"/>
          <w:color w:val="000000" w:themeColor="text1"/>
          <w:sz w:val="24"/>
          <w:szCs w:val="24"/>
        </w:rPr>
        <w:t xml:space="preserve">of </w:t>
      </w:r>
      <w:r w:rsidRPr="00052B6F">
        <w:rPr>
          <w:rFonts w:ascii="Times New Roman" w:hAnsi="Times New Roman" w:cs="Times New Roman"/>
          <w:color w:val="000000" w:themeColor="text1"/>
          <w:sz w:val="24"/>
          <w:szCs w:val="24"/>
        </w:rPr>
        <w:t xml:space="preserve">Way Management and Establishment Manual, which was developed in 2016 by the Ministry of Urban Development and Housing, </w:t>
      </w:r>
      <w:r w:rsidRPr="00052B6F">
        <w:rPr>
          <w:rFonts w:ascii="Times New Roman" w:eastAsia="Calibri" w:hAnsi="Times New Roman" w:cs="Times New Roman"/>
          <w:color w:val="000000" w:themeColor="text1"/>
          <w:sz w:val="24"/>
          <w:szCs w:val="24"/>
        </w:rPr>
        <w:t>has</w:t>
      </w:r>
      <w:r w:rsidR="00E81624">
        <w:rPr>
          <w:rFonts w:ascii="Times New Roman" w:eastAsia="Calibri" w:hAnsi="Times New Roman" w:cs="Times New Roman"/>
          <w:color w:val="000000" w:themeColor="text1"/>
          <w:sz w:val="24"/>
          <w:szCs w:val="24"/>
        </w:rPr>
        <w:t xml:space="preserve"> </w:t>
      </w:r>
      <w:r w:rsidRPr="00052B6F">
        <w:rPr>
          <w:rFonts w:ascii="Times New Roman" w:eastAsia="Calibri" w:hAnsi="Times New Roman" w:cs="Times New Roman"/>
          <w:color w:val="000000" w:themeColor="text1"/>
          <w:sz w:val="24"/>
          <w:szCs w:val="24"/>
        </w:rPr>
        <w:t>also an objective to encourage vegetation planting along</w:t>
      </w:r>
      <w:r w:rsidR="00E81624">
        <w:rPr>
          <w:rFonts w:ascii="Times New Roman" w:eastAsia="Calibri" w:hAnsi="Times New Roman" w:cs="Times New Roman"/>
          <w:color w:val="000000" w:themeColor="text1"/>
          <w:sz w:val="24"/>
          <w:szCs w:val="24"/>
        </w:rPr>
        <w:t xml:space="preserve"> </w:t>
      </w:r>
      <w:r w:rsidRPr="00052B6F">
        <w:rPr>
          <w:rFonts w:ascii="Times New Roman" w:eastAsia="Calibri" w:hAnsi="Times New Roman" w:cs="Times New Roman"/>
          <w:color w:val="000000" w:themeColor="text1"/>
          <w:sz w:val="24"/>
          <w:szCs w:val="24"/>
        </w:rPr>
        <w:t>the roadsides</w:t>
      </w:r>
      <w:r w:rsidR="00E81624">
        <w:rPr>
          <w:rFonts w:ascii="Times New Roman" w:eastAsia="Calibri" w:hAnsi="Times New Roman" w:cs="Times New Roman"/>
          <w:color w:val="000000" w:themeColor="text1"/>
          <w:sz w:val="24"/>
          <w:szCs w:val="24"/>
        </w:rPr>
        <w:t xml:space="preserve"> </w:t>
      </w:r>
      <w:r w:rsidRPr="00052B6F">
        <w:rPr>
          <w:rFonts w:ascii="Times New Roman" w:eastAsia="Calibri" w:hAnsi="Times New Roman" w:cs="Times New Roman"/>
          <w:color w:val="000000" w:themeColor="text1"/>
          <w:sz w:val="24"/>
          <w:szCs w:val="24"/>
        </w:rPr>
        <w:t xml:space="preserve">and </w:t>
      </w:r>
      <w:r w:rsidRPr="00052B6F">
        <w:rPr>
          <w:rFonts w:ascii="Times New Roman" w:eastAsia="Calibri" w:hAnsi="Times New Roman" w:cs="Times New Roman"/>
          <w:sz w:val="24"/>
          <w:szCs w:val="24"/>
        </w:rPr>
        <w:t>proper integration of both grey and green</w:t>
      </w:r>
      <w:r w:rsidR="00E81624">
        <w:rPr>
          <w:rFonts w:ascii="Times New Roman" w:eastAsia="Calibri" w:hAnsi="Times New Roman" w:cs="Times New Roman"/>
          <w:sz w:val="24"/>
          <w:szCs w:val="24"/>
        </w:rPr>
        <w:t xml:space="preserve"> </w:t>
      </w:r>
      <w:r w:rsidRPr="00052B6F">
        <w:rPr>
          <w:rFonts w:ascii="Times New Roman" w:eastAsia="Calibri" w:hAnsi="Times New Roman" w:cs="Times New Roman"/>
          <w:sz w:val="24"/>
          <w:szCs w:val="24"/>
        </w:rPr>
        <w:t xml:space="preserve">elements of the public right-of-way </w:t>
      </w:r>
      <w:r w:rsidRPr="00052B6F">
        <w:rPr>
          <w:rFonts w:ascii="Times New Roman" w:eastAsia="Calibri" w:hAnsi="Times New Roman" w:cs="Times New Roman"/>
          <w:iCs/>
          <w:sz w:val="24"/>
          <w:szCs w:val="24"/>
        </w:rPr>
        <w:t xml:space="preserve">based on the current condition of </w:t>
      </w:r>
      <w:r w:rsidRPr="00052B6F">
        <w:rPr>
          <w:rFonts w:ascii="Times New Roman" w:hAnsi="Times New Roman"/>
          <w:iCs/>
          <w:sz w:val="24"/>
          <w:szCs w:val="24"/>
        </w:rPr>
        <w:t>green infrastructures</w:t>
      </w:r>
      <w:r w:rsidRPr="00052B6F">
        <w:rPr>
          <w:rFonts w:ascii="Times New Roman" w:eastAsia="Calibri" w:hAnsi="Times New Roman" w:cs="Times New Roman"/>
          <w:iCs/>
          <w:sz w:val="24"/>
          <w:szCs w:val="24"/>
        </w:rPr>
        <w:t xml:space="preserve"> in Ethiopia</w:t>
      </w:r>
      <w:r w:rsidRPr="00052B6F">
        <w:rPr>
          <w:rFonts w:ascii="Times New Roman" w:eastAsia="Calibri" w:hAnsi="Times New Roman" w:cs="Times New Roman"/>
          <w:color w:val="000000" w:themeColor="text1"/>
          <w:sz w:val="24"/>
          <w:szCs w:val="24"/>
        </w:rPr>
        <w:t>.</w:t>
      </w:r>
      <w:r w:rsidR="00E81624">
        <w:rPr>
          <w:rFonts w:ascii="Times New Roman" w:eastAsia="Calibri" w:hAnsi="Times New Roman" w:cs="Times New Roman"/>
          <w:color w:val="000000" w:themeColor="text1"/>
          <w:sz w:val="24"/>
          <w:szCs w:val="24"/>
        </w:rPr>
        <w:t xml:space="preserve"> </w:t>
      </w:r>
      <w:r w:rsidRPr="00052B6F">
        <w:rPr>
          <w:rFonts w:ascii="Times New Roman" w:hAnsi="Times New Roman" w:cs="Times New Roman"/>
          <w:color w:val="000000" w:themeColor="text1"/>
          <w:sz w:val="24"/>
          <w:szCs w:val="24"/>
        </w:rPr>
        <w:t>These measures</w:t>
      </w:r>
      <w:r w:rsidR="00E81624">
        <w:rPr>
          <w:rFonts w:ascii="Times New Roman" w:hAnsi="Times New Roman" w:cs="Times New Roman"/>
          <w:color w:val="000000" w:themeColor="text1"/>
          <w:sz w:val="24"/>
          <w:szCs w:val="24"/>
        </w:rPr>
        <w:t xml:space="preserve"> </w:t>
      </w:r>
      <w:r w:rsidRPr="00052B6F">
        <w:rPr>
          <w:rFonts w:ascii="Times New Roman" w:hAnsi="Times New Roman" w:cs="Times New Roman"/>
          <w:color w:val="000000" w:themeColor="text1"/>
          <w:sz w:val="24"/>
          <w:szCs w:val="24"/>
        </w:rPr>
        <w:t xml:space="preserve">should reduce the urban heat island effect as well as noise and pollutants along roadways, </w:t>
      </w:r>
      <w:r>
        <w:rPr>
          <w:rFonts w:ascii="Times New Roman" w:hAnsi="Times New Roman" w:cs="Times New Roman"/>
          <w:color w:val="000000" w:themeColor="text1"/>
          <w:sz w:val="24"/>
          <w:szCs w:val="24"/>
        </w:rPr>
        <w:t>and</w:t>
      </w:r>
      <w:r w:rsidRPr="00052B6F">
        <w:rPr>
          <w:rFonts w:ascii="Times New Roman" w:hAnsi="Times New Roman" w:cs="Times New Roman"/>
          <w:color w:val="000000" w:themeColor="text1"/>
          <w:sz w:val="24"/>
          <w:szCs w:val="24"/>
        </w:rPr>
        <w:t xml:space="preserve"> also improve</w:t>
      </w:r>
      <w:r w:rsidR="00E81624">
        <w:rPr>
          <w:rFonts w:ascii="Times New Roman" w:hAnsi="Times New Roman" w:cs="Times New Roman"/>
          <w:color w:val="000000" w:themeColor="text1"/>
          <w:sz w:val="24"/>
          <w:szCs w:val="24"/>
        </w:rPr>
        <w:t xml:space="preserve"> </w:t>
      </w:r>
      <w:r w:rsidRPr="00052B6F">
        <w:rPr>
          <w:rFonts w:ascii="Times New Roman" w:hAnsi="Times New Roman" w:cs="Times New Roman"/>
          <w:color w:val="000000" w:themeColor="text1"/>
          <w:sz w:val="24"/>
          <w:szCs w:val="24"/>
        </w:rPr>
        <w:t>air</w:t>
      </w:r>
      <w:r w:rsidR="00E81624">
        <w:rPr>
          <w:rFonts w:ascii="Times New Roman" w:hAnsi="Times New Roman" w:cs="Times New Roman"/>
          <w:color w:val="000000" w:themeColor="text1"/>
          <w:sz w:val="24"/>
          <w:szCs w:val="24"/>
        </w:rPr>
        <w:t xml:space="preserve"> </w:t>
      </w:r>
      <w:r w:rsidRPr="00052B6F">
        <w:rPr>
          <w:rFonts w:ascii="Times New Roman" w:hAnsi="Times New Roman" w:cs="Times New Roman"/>
          <w:color w:val="000000" w:themeColor="text1"/>
          <w:sz w:val="24"/>
          <w:szCs w:val="24"/>
        </w:rPr>
        <w:t>quality.</w:t>
      </w:r>
    </w:p>
    <w:p w:rsidR="00D95A85" w:rsidRPr="00D95A85" w:rsidRDefault="00D95A85" w:rsidP="00D95A85">
      <w:pPr>
        <w:pStyle w:val="ListParagraph"/>
        <w:autoSpaceDE w:val="0"/>
        <w:autoSpaceDN w:val="0"/>
        <w:adjustRightInd w:val="0"/>
        <w:spacing w:after="0" w:line="240" w:lineRule="auto"/>
        <w:jc w:val="both"/>
        <w:rPr>
          <w:rFonts w:ascii="Times New Roman" w:hAnsi="Times New Roman" w:cs="Times New Roman"/>
          <w:color w:val="000000" w:themeColor="text1"/>
          <w:sz w:val="16"/>
          <w:szCs w:val="16"/>
        </w:rPr>
      </w:pPr>
    </w:p>
    <w:p w:rsidR="000517E4"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A64B04">
        <w:rPr>
          <w:rFonts w:ascii="Times New Roman" w:hAnsi="Times New Roman" w:cs="Times New Roman"/>
          <w:color w:val="000000" w:themeColor="text1"/>
          <w:sz w:val="24"/>
          <w:szCs w:val="24"/>
        </w:rPr>
        <w:t>he information obtained from key informant interview</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and personal observation</w:t>
      </w:r>
      <w:r>
        <w:rPr>
          <w:rFonts w:ascii="Times New Roman" w:hAnsi="Times New Roman" w:cs="Times New Roman"/>
          <w:color w:val="000000" w:themeColor="text1"/>
          <w:sz w:val="24"/>
          <w:szCs w:val="24"/>
        </w:rPr>
        <w:t xml:space="preserve"> from the field visit of the case study towns </w:t>
      </w:r>
      <w:r w:rsidRPr="00A64B04">
        <w:rPr>
          <w:rFonts w:ascii="Times New Roman" w:hAnsi="Times New Roman" w:cs="Times New Roman"/>
          <w:color w:val="000000" w:themeColor="text1"/>
          <w:sz w:val="24"/>
          <w:szCs w:val="24"/>
        </w:rPr>
        <w:t xml:space="preserve">show that integration of green spaces and grey infrastructure has been practiced </w:t>
      </w:r>
      <w:r>
        <w:rPr>
          <w:rFonts w:ascii="Times New Roman" w:hAnsi="Times New Roman" w:cs="Times New Roman"/>
          <w:color w:val="000000" w:themeColor="text1"/>
          <w:sz w:val="24"/>
          <w:szCs w:val="24"/>
        </w:rPr>
        <w:t xml:space="preserve">only </w:t>
      </w:r>
      <w:r w:rsidRPr="00A64B04">
        <w:rPr>
          <w:rFonts w:ascii="Times New Roman" w:hAnsi="Times New Roman" w:cs="Times New Roman"/>
          <w:color w:val="000000" w:themeColor="text1"/>
          <w:sz w:val="24"/>
          <w:szCs w:val="24"/>
        </w:rPr>
        <w:t xml:space="preserve">in Sebeta town. </w:t>
      </w:r>
      <w:r>
        <w:rPr>
          <w:rFonts w:ascii="Times New Roman" w:hAnsi="Times New Roman" w:cs="Times New Roman"/>
          <w:color w:val="000000" w:themeColor="text1"/>
          <w:sz w:val="24"/>
          <w:szCs w:val="24"/>
        </w:rPr>
        <w:t xml:space="preserve">In one of this town’s </w:t>
      </w:r>
      <w:r w:rsidRPr="00A64B04">
        <w:rPr>
          <w:rFonts w:ascii="Times New Roman" w:hAnsi="Times New Roman" w:cs="Times New Roman"/>
          <w:color w:val="000000" w:themeColor="text1"/>
          <w:sz w:val="24"/>
          <w:szCs w:val="24"/>
        </w:rPr>
        <w:t>neighborhood</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called Furi, the town administration and the local community have developed </w:t>
      </w:r>
      <w:r>
        <w:rPr>
          <w:rFonts w:ascii="Times New Roman" w:hAnsi="Times New Roman" w:cs="Times New Roman"/>
          <w:color w:val="000000" w:themeColor="text1"/>
          <w:sz w:val="24"/>
          <w:szCs w:val="24"/>
        </w:rPr>
        <w:t>vegetated road buffer, which is used to improve aesthetic quality and reduce noise and air pollution</w:t>
      </w:r>
      <w:r w:rsidRPr="00A64B04">
        <w:rPr>
          <w:rFonts w:ascii="Times New Roman" w:hAnsi="Times New Roman" w:cs="Times New Roman"/>
          <w:color w:val="000000" w:themeColor="text1"/>
          <w:sz w:val="24"/>
          <w:szCs w:val="24"/>
        </w:rPr>
        <w:t xml:space="preserve">. </w:t>
      </w:r>
    </w:p>
    <w:p w:rsidR="00D95A85" w:rsidRPr="00A64B04" w:rsidRDefault="00D95A85"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p>
    <w:p w:rsidR="009A086F"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Even though</w:t>
      </w:r>
      <w:r>
        <w:rPr>
          <w:rFonts w:ascii="Times New Roman" w:hAnsi="Times New Roman" w:cs="Times New Roman"/>
          <w:color w:val="000000" w:themeColor="text1"/>
          <w:sz w:val="24"/>
          <w:szCs w:val="24"/>
        </w:rPr>
        <w:t xml:space="preserve"> such attempts</w:t>
      </w:r>
      <w:r w:rsidRPr="00A64B04">
        <w:rPr>
          <w:rFonts w:ascii="Times New Roman" w:hAnsi="Times New Roman" w:cs="Times New Roman"/>
          <w:color w:val="000000" w:themeColor="text1"/>
          <w:sz w:val="24"/>
          <w:szCs w:val="24"/>
        </w:rPr>
        <w:t xml:space="preserve"> of green-grey integration </w:t>
      </w:r>
      <w:r>
        <w:rPr>
          <w:rFonts w:ascii="Times New Roman" w:hAnsi="Times New Roman" w:cs="Times New Roman"/>
          <w:color w:val="000000" w:themeColor="text1"/>
          <w:sz w:val="24"/>
          <w:szCs w:val="24"/>
        </w:rPr>
        <w:t>have been found</w:t>
      </w:r>
      <w:r w:rsidRPr="00A64B0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their</w:t>
      </w:r>
      <w:r w:rsidRPr="00A64B04">
        <w:rPr>
          <w:rFonts w:ascii="Times New Roman" w:hAnsi="Times New Roman" w:cs="Times New Roman"/>
          <w:color w:val="000000" w:themeColor="text1"/>
          <w:sz w:val="24"/>
          <w:szCs w:val="24"/>
        </w:rPr>
        <w:t xml:space="preserve"> application is at </w:t>
      </w:r>
      <w:r>
        <w:rPr>
          <w:rFonts w:ascii="Times New Roman" w:hAnsi="Times New Roman" w:cs="Times New Roman"/>
          <w:color w:val="000000" w:themeColor="text1"/>
          <w:sz w:val="24"/>
          <w:szCs w:val="24"/>
        </w:rPr>
        <w:t xml:space="preserve">an early stage </w:t>
      </w:r>
      <w:r w:rsidR="005E124E" w:rsidRPr="00A64B04">
        <w:rPr>
          <w:rFonts w:ascii="Times New Roman" w:hAnsi="Times New Roman" w:cs="Times New Roman"/>
          <w:color w:val="000000" w:themeColor="text1"/>
          <w:sz w:val="24"/>
          <w:szCs w:val="24"/>
        </w:rPr>
        <w:t>in general</w:t>
      </w:r>
      <w:r w:rsidR="005E124E">
        <w:rPr>
          <w:rFonts w:ascii="Times New Roman" w:hAnsi="Times New Roman" w:cs="Times New Roman"/>
          <w:color w:val="000000" w:themeColor="text1"/>
          <w:sz w:val="24"/>
          <w:szCs w:val="24"/>
        </w:rPr>
        <w:t>,</w:t>
      </w:r>
      <w:r w:rsidR="00E8162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indicating </w:t>
      </w:r>
      <w:r w:rsidRPr="00A64B04">
        <w:rPr>
          <w:rFonts w:ascii="Times New Roman" w:hAnsi="Times New Roman" w:cs="Times New Roman"/>
          <w:color w:val="000000" w:themeColor="text1"/>
          <w:sz w:val="24"/>
          <w:szCs w:val="24"/>
        </w:rPr>
        <w:t>that there is still a considerable gap of collaboration between the grey and green spaces sectors</w:t>
      </w:r>
      <w:r>
        <w:rPr>
          <w:rFonts w:ascii="Times New Roman" w:hAnsi="Times New Roman" w:cs="Times New Roman"/>
          <w:color w:val="000000" w:themeColor="text1"/>
          <w:sz w:val="24"/>
          <w:szCs w:val="24"/>
        </w:rPr>
        <w:t xml:space="preserve"> such as transport, urban planning, housing, energy and water. </w:t>
      </w:r>
      <w:r w:rsidRPr="00A64B04">
        <w:rPr>
          <w:rFonts w:ascii="Times New Roman" w:hAnsi="Times New Roman" w:cs="Times New Roman"/>
          <w:color w:val="000000" w:themeColor="text1"/>
          <w:sz w:val="24"/>
          <w:szCs w:val="24"/>
        </w:rPr>
        <w:t>In particular, the study found that infrastructural integration was limited to certain functions (</w:t>
      </w:r>
      <w:r>
        <w:rPr>
          <w:rFonts w:ascii="Times New Roman" w:hAnsi="Times New Roman" w:cs="Times New Roman"/>
          <w:color w:val="000000" w:themeColor="text1"/>
          <w:sz w:val="24"/>
          <w:szCs w:val="24"/>
        </w:rPr>
        <w:t>like</w:t>
      </w:r>
      <w:r w:rsidRPr="00A64B04">
        <w:rPr>
          <w:rFonts w:ascii="Times New Roman" w:hAnsi="Times New Roman" w:cs="Times New Roman"/>
          <w:color w:val="000000" w:themeColor="text1"/>
          <w:sz w:val="24"/>
          <w:szCs w:val="24"/>
        </w:rPr>
        <w:t xml:space="preserve"> storm water integration) in the document and particular networks (</w:t>
      </w:r>
      <w:r>
        <w:rPr>
          <w:rFonts w:ascii="Times New Roman" w:hAnsi="Times New Roman" w:cs="Times New Roman"/>
          <w:color w:val="000000" w:themeColor="text1"/>
          <w:sz w:val="24"/>
          <w:szCs w:val="24"/>
        </w:rPr>
        <w:t>like</w:t>
      </w:r>
      <w:r w:rsidRPr="00A64B04">
        <w:rPr>
          <w:rFonts w:ascii="Times New Roman" w:hAnsi="Times New Roman" w:cs="Times New Roman"/>
          <w:color w:val="000000" w:themeColor="text1"/>
          <w:sz w:val="24"/>
          <w:szCs w:val="24"/>
        </w:rPr>
        <w:t xml:space="preserve"> road networks) in practice, whereas there </w:t>
      </w:r>
      <w:r>
        <w:rPr>
          <w:rFonts w:ascii="Times New Roman" w:hAnsi="Times New Roman" w:cs="Times New Roman"/>
          <w:color w:val="000000" w:themeColor="text1"/>
          <w:sz w:val="24"/>
          <w:szCs w:val="24"/>
        </w:rPr>
        <w:t xml:space="preserve">is </w:t>
      </w:r>
      <w:r w:rsidRPr="00A64B04">
        <w:rPr>
          <w:rFonts w:ascii="Times New Roman" w:hAnsi="Times New Roman" w:cs="Times New Roman"/>
          <w:color w:val="000000" w:themeColor="text1"/>
          <w:sz w:val="24"/>
          <w:szCs w:val="24"/>
        </w:rPr>
        <w:t xml:space="preserve">no emphasis on </w:t>
      </w:r>
      <w:r w:rsidRPr="00A64B04">
        <w:rPr>
          <w:rFonts w:ascii="Times New Roman" w:hAnsi="Times New Roman" w:cs="Times New Roman"/>
          <w:color w:val="000000" w:themeColor="text1"/>
          <w:sz w:val="24"/>
          <w:szCs w:val="24"/>
        </w:rPr>
        <w:lastRenderedPageBreak/>
        <w:t xml:space="preserve">expanding green-gray synergies </w:t>
      </w:r>
      <w:r>
        <w:rPr>
          <w:rFonts w:ascii="Times New Roman" w:hAnsi="Times New Roman" w:cs="Times New Roman"/>
          <w:color w:val="000000" w:themeColor="text1"/>
          <w:sz w:val="24"/>
          <w:szCs w:val="24"/>
        </w:rPr>
        <w:t>on other built-up structures such as green building, green energy and the like.</w:t>
      </w:r>
    </w:p>
    <w:p w:rsidR="00127FEE" w:rsidRPr="00127FEE" w:rsidRDefault="00127FEE" w:rsidP="00B14340">
      <w:pPr>
        <w:autoSpaceDE w:val="0"/>
        <w:autoSpaceDN w:val="0"/>
        <w:adjustRightInd w:val="0"/>
        <w:spacing w:after="0" w:line="480" w:lineRule="auto"/>
        <w:jc w:val="both"/>
        <w:rPr>
          <w:rFonts w:ascii="Times New Roman" w:hAnsi="Times New Roman" w:cs="Times New Roman"/>
          <w:color w:val="000000" w:themeColor="text1"/>
          <w:sz w:val="16"/>
          <w:szCs w:val="16"/>
        </w:rPr>
      </w:pPr>
    </w:p>
    <w:p w:rsidR="00C92E6E" w:rsidRPr="00C92E6E" w:rsidRDefault="00E52346"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C92E6E">
        <w:rPr>
          <w:rFonts w:ascii="Times New Roman" w:hAnsi="Times New Roman" w:cs="Times New Roman"/>
          <w:color w:val="000000" w:themeColor="text1"/>
          <w:sz w:val="24"/>
          <w:szCs w:val="24"/>
        </w:rPr>
        <w:t xml:space="preserve">The key informants have identified </w:t>
      </w:r>
      <w:r w:rsidR="004265E8">
        <w:rPr>
          <w:rFonts w:ascii="Times New Roman" w:hAnsi="Times New Roman" w:cs="Times New Roman"/>
          <w:color w:val="000000" w:themeColor="text1"/>
          <w:sz w:val="24"/>
          <w:szCs w:val="24"/>
        </w:rPr>
        <w:t xml:space="preserve">the </w:t>
      </w:r>
      <w:r w:rsidRPr="00C92E6E">
        <w:rPr>
          <w:rFonts w:ascii="Times New Roman" w:hAnsi="Times New Roman" w:cs="Times New Roman"/>
          <w:color w:val="000000" w:themeColor="text1"/>
          <w:sz w:val="24"/>
          <w:szCs w:val="24"/>
        </w:rPr>
        <w:t>absence of collaboration among various governmental sectors</w:t>
      </w:r>
      <w:r w:rsidR="00127FEE" w:rsidRPr="00C92E6E">
        <w:rPr>
          <w:rStyle w:val="Emphasis"/>
          <w:rFonts w:ascii="Times New Roman" w:hAnsi="Times New Roman" w:cs="Times New Roman"/>
          <w:i w:val="0"/>
          <w:color w:val="000000" w:themeColor="text1"/>
          <w:sz w:val="24"/>
          <w:szCs w:val="24"/>
          <w:shd w:val="clear" w:color="auto" w:fill="FFFFFF"/>
        </w:rPr>
        <w:t xml:space="preserve"> as </w:t>
      </w:r>
      <w:r w:rsidR="004265E8">
        <w:rPr>
          <w:rStyle w:val="Emphasis"/>
          <w:rFonts w:ascii="Times New Roman" w:hAnsi="Times New Roman" w:cs="Times New Roman"/>
          <w:i w:val="0"/>
          <w:color w:val="000000" w:themeColor="text1"/>
          <w:sz w:val="24"/>
          <w:szCs w:val="24"/>
          <w:shd w:val="clear" w:color="auto" w:fill="FFFFFF"/>
        </w:rPr>
        <w:t>the</w:t>
      </w:r>
      <w:r w:rsidR="00127FEE" w:rsidRPr="00C92E6E">
        <w:rPr>
          <w:rStyle w:val="Emphasis"/>
          <w:rFonts w:ascii="Times New Roman" w:hAnsi="Times New Roman" w:cs="Times New Roman"/>
          <w:i w:val="0"/>
          <w:color w:val="000000" w:themeColor="text1"/>
          <w:sz w:val="24"/>
          <w:szCs w:val="24"/>
          <w:shd w:val="clear" w:color="auto" w:fill="FFFFFF"/>
        </w:rPr>
        <w:t xml:space="preserve"> main barrier for</w:t>
      </w:r>
      <w:r w:rsidR="00E81624">
        <w:rPr>
          <w:rStyle w:val="Emphasis"/>
          <w:rFonts w:ascii="Times New Roman" w:hAnsi="Times New Roman" w:cs="Times New Roman"/>
          <w:i w:val="0"/>
          <w:color w:val="000000" w:themeColor="text1"/>
          <w:sz w:val="24"/>
          <w:szCs w:val="24"/>
          <w:shd w:val="clear" w:color="auto" w:fill="FFFFFF"/>
        </w:rPr>
        <w:t xml:space="preserve"> </w:t>
      </w:r>
      <w:r w:rsidR="00127FEE" w:rsidRPr="00C92E6E">
        <w:rPr>
          <w:rStyle w:val="Emphasis"/>
          <w:rFonts w:ascii="Times New Roman" w:hAnsi="Times New Roman" w:cs="Times New Roman"/>
          <w:i w:val="0"/>
          <w:color w:val="000000" w:themeColor="text1"/>
          <w:sz w:val="24"/>
          <w:szCs w:val="24"/>
          <w:shd w:val="clear" w:color="auto" w:fill="FFFFFF"/>
        </w:rPr>
        <w:t>poor integration of green spaces with grey structure</w:t>
      </w:r>
      <w:r w:rsidR="00C92E6E" w:rsidRPr="00C92E6E">
        <w:rPr>
          <w:rFonts w:ascii="Times New Roman" w:hAnsi="Times New Roman" w:cs="Times New Roman"/>
          <w:color w:val="000000" w:themeColor="text1"/>
          <w:sz w:val="24"/>
          <w:szCs w:val="24"/>
        </w:rPr>
        <w:t>.</w:t>
      </w:r>
      <w:r w:rsidR="00127FEE" w:rsidRPr="00C92E6E">
        <w:rPr>
          <w:rFonts w:ascii="Times New Roman" w:hAnsi="Times New Roman" w:cs="Times New Roman"/>
          <w:color w:val="000000" w:themeColor="text1"/>
          <w:sz w:val="24"/>
          <w:szCs w:val="24"/>
        </w:rPr>
        <w:t xml:space="preserve"> Consequently, the majority of the grey infrastructure found in the study area has been planned and implemented independently by various departments of the local authority.</w:t>
      </w:r>
      <w:r w:rsidR="00C92E6E">
        <w:rPr>
          <w:rFonts w:ascii="Times New Roman" w:hAnsi="Times New Roman" w:cs="Times New Roman"/>
          <w:color w:val="000000" w:themeColor="text1"/>
          <w:sz w:val="24"/>
          <w:szCs w:val="24"/>
        </w:rPr>
        <w:t xml:space="preserve"> For instances, one of the key informants remarked </w:t>
      </w:r>
      <w:r w:rsidR="00C61D15">
        <w:rPr>
          <w:rFonts w:ascii="Times New Roman" w:hAnsi="Times New Roman" w:cs="Times New Roman"/>
          <w:color w:val="000000" w:themeColor="text1"/>
          <w:sz w:val="24"/>
          <w:szCs w:val="24"/>
        </w:rPr>
        <w:t xml:space="preserve">on </w:t>
      </w:r>
      <w:r w:rsidR="00C92E6E">
        <w:rPr>
          <w:rFonts w:ascii="Times New Roman" w:hAnsi="Times New Roman" w:cs="Times New Roman"/>
          <w:color w:val="000000" w:themeColor="text1"/>
          <w:sz w:val="24"/>
          <w:szCs w:val="24"/>
        </w:rPr>
        <w:t>this issue as follows:</w:t>
      </w:r>
    </w:p>
    <w:p w:rsidR="00127FEE" w:rsidRPr="0071057F" w:rsidRDefault="00127FEE" w:rsidP="00B14340">
      <w:pPr>
        <w:autoSpaceDE w:val="0"/>
        <w:autoSpaceDN w:val="0"/>
        <w:adjustRightInd w:val="0"/>
        <w:spacing w:after="0" w:line="480" w:lineRule="auto"/>
        <w:jc w:val="both"/>
        <w:rPr>
          <w:rFonts w:ascii="Times New Roman" w:hAnsi="Times New Roman" w:cs="Times New Roman"/>
          <w:i/>
          <w:color w:val="000000" w:themeColor="text1"/>
          <w:sz w:val="16"/>
          <w:szCs w:val="16"/>
          <w:shd w:val="clear" w:color="auto" w:fill="FFFFFF"/>
        </w:rPr>
      </w:pPr>
    </w:p>
    <w:p w:rsidR="00127FEE" w:rsidRPr="003E67A5" w:rsidRDefault="00127FEE" w:rsidP="00B14340">
      <w:pPr>
        <w:autoSpaceDE w:val="0"/>
        <w:autoSpaceDN w:val="0"/>
        <w:adjustRightInd w:val="0"/>
        <w:spacing w:after="0" w:line="480" w:lineRule="auto"/>
        <w:ind w:left="720" w:right="720"/>
        <w:jc w:val="both"/>
        <w:rPr>
          <w:rFonts w:ascii="Times New Roman" w:hAnsi="Times New Roman" w:cs="Times New Roman"/>
          <w:color w:val="000000" w:themeColor="text1"/>
          <w:sz w:val="24"/>
          <w:szCs w:val="24"/>
          <w:shd w:val="clear" w:color="auto" w:fill="FFFFFF"/>
        </w:rPr>
      </w:pPr>
      <w:r w:rsidRPr="00C92E6E">
        <w:rPr>
          <w:rFonts w:ascii="Times New Roman" w:hAnsi="Times New Roman" w:cs="Times New Roman"/>
          <w:i/>
          <w:color w:val="000000" w:themeColor="text1"/>
          <w:sz w:val="24"/>
          <w:szCs w:val="24"/>
          <w:shd w:val="clear" w:color="auto" w:fill="FFFFFF"/>
        </w:rPr>
        <w:t xml:space="preserve"> “….large multi-story buildings are constructed </w:t>
      </w:r>
      <w:r w:rsidR="00C61D15" w:rsidRPr="00C92E6E">
        <w:rPr>
          <w:rFonts w:ascii="Times New Roman" w:hAnsi="Times New Roman" w:cs="Times New Roman"/>
          <w:i/>
          <w:color w:val="000000" w:themeColor="text1"/>
          <w:sz w:val="24"/>
          <w:szCs w:val="24"/>
          <w:shd w:val="clear" w:color="auto" w:fill="FFFFFF"/>
        </w:rPr>
        <w:t>witho</w:t>
      </w:r>
      <w:r w:rsidR="00C61D15">
        <w:rPr>
          <w:rFonts w:ascii="Times New Roman" w:hAnsi="Times New Roman" w:cs="Times New Roman"/>
          <w:i/>
          <w:color w:val="000000" w:themeColor="text1"/>
          <w:sz w:val="24"/>
          <w:szCs w:val="24"/>
          <w:shd w:val="clear" w:color="auto" w:fill="FFFFFF"/>
        </w:rPr>
        <w:t>ut adequate</w:t>
      </w:r>
      <w:r w:rsidRPr="00C92E6E">
        <w:rPr>
          <w:rFonts w:ascii="Times New Roman" w:hAnsi="Times New Roman" w:cs="Times New Roman"/>
          <w:i/>
          <w:color w:val="000000" w:themeColor="text1"/>
          <w:sz w:val="24"/>
          <w:szCs w:val="24"/>
          <w:shd w:val="clear" w:color="auto" w:fill="FFFFFF"/>
        </w:rPr>
        <w:t xml:space="preserve"> green areas. This is</w:t>
      </w:r>
      <w:r w:rsidR="00C61D15">
        <w:rPr>
          <w:rFonts w:ascii="Times New Roman" w:hAnsi="Times New Roman" w:cs="Times New Roman"/>
          <w:i/>
          <w:color w:val="000000" w:themeColor="text1"/>
          <w:sz w:val="24"/>
          <w:szCs w:val="24"/>
          <w:shd w:val="clear" w:color="auto" w:fill="FFFFFF"/>
        </w:rPr>
        <w:t xml:space="preserve"> partly</w:t>
      </w:r>
      <w:r w:rsidRPr="00C92E6E">
        <w:rPr>
          <w:rFonts w:ascii="Times New Roman" w:hAnsi="Times New Roman" w:cs="Times New Roman"/>
          <w:i/>
          <w:color w:val="000000" w:themeColor="text1"/>
          <w:sz w:val="24"/>
          <w:szCs w:val="24"/>
          <w:shd w:val="clear" w:color="auto" w:fill="FFFFFF"/>
        </w:rPr>
        <w:t xml:space="preserve"> due to </w:t>
      </w:r>
      <w:r w:rsidR="004265E8">
        <w:rPr>
          <w:rFonts w:ascii="Times New Roman" w:hAnsi="Times New Roman" w:cs="Times New Roman"/>
          <w:i/>
          <w:color w:val="000000" w:themeColor="text1"/>
          <w:sz w:val="24"/>
          <w:szCs w:val="24"/>
          <w:shd w:val="clear" w:color="auto" w:fill="FFFFFF"/>
        </w:rPr>
        <w:t xml:space="preserve">the </w:t>
      </w:r>
      <w:r w:rsidRPr="00C92E6E">
        <w:rPr>
          <w:rFonts w:ascii="Times New Roman" w:hAnsi="Times New Roman" w:cs="Times New Roman"/>
          <w:i/>
          <w:color w:val="000000" w:themeColor="text1"/>
          <w:sz w:val="24"/>
          <w:szCs w:val="24"/>
          <w:shd w:val="clear" w:color="auto" w:fill="FFFFFF"/>
        </w:rPr>
        <w:t xml:space="preserve">absence of </w:t>
      </w:r>
      <w:r w:rsidRPr="00C92E6E">
        <w:rPr>
          <w:rFonts w:ascii="Times New Roman" w:hAnsi="Times New Roman" w:cs="Times New Roman"/>
          <w:i/>
          <w:color w:val="000000" w:themeColor="text1"/>
          <w:sz w:val="24"/>
          <w:szCs w:val="24"/>
        </w:rPr>
        <w:t xml:space="preserve">collaboration </w:t>
      </w:r>
      <w:r w:rsidRPr="00C92E6E">
        <w:rPr>
          <w:rFonts w:ascii="Times New Roman" w:hAnsi="Times New Roman" w:cs="Times New Roman"/>
          <w:i/>
          <w:color w:val="000000" w:themeColor="text1"/>
          <w:sz w:val="24"/>
          <w:szCs w:val="24"/>
          <w:shd w:val="clear" w:color="auto" w:fill="FFFFFF"/>
        </w:rPr>
        <w:t>among different sectors that are responsible for the development of buildings and green spaces”</w:t>
      </w:r>
      <w:r w:rsidRPr="00C92E6E">
        <w:rPr>
          <w:rFonts w:ascii="Times New Roman" w:eastAsia="Times New Roman" w:hAnsi="Times New Roman" w:cs="Times New Roman"/>
          <w:i/>
          <w:color w:val="000000" w:themeColor="text1"/>
          <w:sz w:val="24"/>
          <w:szCs w:val="24"/>
        </w:rPr>
        <w:t xml:space="preserve"> </w:t>
      </w:r>
      <w:r w:rsidR="007F31FB" w:rsidRPr="006C7664">
        <w:rPr>
          <w:rFonts w:ascii="Times New Roman" w:eastAsia="Times New Roman" w:hAnsi="Times New Roman" w:cs="Times New Roman"/>
          <w:i/>
          <w:color w:val="000000" w:themeColor="text1"/>
          <w:sz w:val="24"/>
          <w:szCs w:val="24"/>
        </w:rPr>
        <w:t>(</w:t>
      </w:r>
      <w:r w:rsidR="00E00AA6" w:rsidRPr="003E67A5">
        <w:rPr>
          <w:rFonts w:ascii="Times New Roman" w:eastAsia="Times New Roman" w:hAnsi="Times New Roman" w:cs="Times New Roman"/>
          <w:color w:val="000000" w:themeColor="text1"/>
          <w:sz w:val="24"/>
          <w:szCs w:val="24"/>
        </w:rPr>
        <w:t xml:space="preserve">Mr. </w:t>
      </w:r>
      <w:r w:rsidR="00E42881" w:rsidRPr="003E67A5">
        <w:rPr>
          <w:rFonts w:ascii="Times New Roman" w:eastAsia="Times New Roman" w:hAnsi="Times New Roman" w:cs="Times New Roman"/>
          <w:color w:val="000000" w:themeColor="text1"/>
          <w:sz w:val="24"/>
          <w:szCs w:val="24"/>
        </w:rPr>
        <w:t xml:space="preserve">U., </w:t>
      </w:r>
      <w:r w:rsidR="00C32685" w:rsidRPr="003E67A5">
        <w:rPr>
          <w:rFonts w:ascii="Times New Roman" w:eastAsia="Times New Roman" w:hAnsi="Times New Roman" w:cs="Times New Roman"/>
          <w:color w:val="000000" w:themeColor="text1"/>
          <w:sz w:val="24"/>
          <w:szCs w:val="24"/>
        </w:rPr>
        <w:t>Spatial Planner</w:t>
      </w:r>
      <w:r w:rsidR="007F31FB" w:rsidRPr="003E67A5">
        <w:rPr>
          <w:rFonts w:ascii="Times New Roman" w:eastAsia="Times New Roman" w:hAnsi="Times New Roman" w:cs="Times New Roman"/>
          <w:color w:val="000000" w:themeColor="text1"/>
          <w:sz w:val="24"/>
          <w:szCs w:val="24"/>
        </w:rPr>
        <w:t>, Oromia Urban Planning Institute, Key informant interview</w:t>
      </w:r>
      <w:r w:rsidR="00125A49" w:rsidRPr="003E67A5">
        <w:rPr>
          <w:rFonts w:ascii="Times New Roman" w:hAnsi="Times New Roman" w:cs="Times New Roman"/>
          <w:color w:val="000000" w:themeColor="text1"/>
          <w:sz w:val="24"/>
          <w:szCs w:val="24"/>
        </w:rPr>
        <w:t>, 12/19/</w:t>
      </w:r>
      <w:r w:rsidR="007F31FB" w:rsidRPr="003E67A5">
        <w:rPr>
          <w:rFonts w:ascii="Times New Roman" w:hAnsi="Times New Roman" w:cs="Times New Roman"/>
          <w:color w:val="000000" w:themeColor="text1"/>
          <w:sz w:val="24"/>
          <w:szCs w:val="24"/>
        </w:rPr>
        <w:t xml:space="preserve"> 2016)</w:t>
      </w:r>
    </w:p>
    <w:p w:rsidR="00127FEE" w:rsidRPr="0034147B" w:rsidRDefault="00127FEE" w:rsidP="00B14340">
      <w:pPr>
        <w:autoSpaceDE w:val="0"/>
        <w:autoSpaceDN w:val="0"/>
        <w:adjustRightInd w:val="0"/>
        <w:spacing w:after="0" w:line="480" w:lineRule="auto"/>
        <w:ind w:left="720" w:right="720"/>
        <w:jc w:val="both"/>
        <w:rPr>
          <w:rFonts w:ascii="Times New Roman" w:hAnsi="Times New Roman" w:cs="Times New Roman"/>
          <w:i/>
          <w:color w:val="000000" w:themeColor="text1"/>
          <w:sz w:val="8"/>
          <w:szCs w:val="8"/>
        </w:rPr>
      </w:pPr>
    </w:p>
    <w:p w:rsidR="000517E4" w:rsidRPr="00E52346" w:rsidRDefault="009A086F" w:rsidP="00B14340">
      <w:pPr>
        <w:pStyle w:val="Heading3"/>
        <w:spacing w:line="480" w:lineRule="auto"/>
        <w:rPr>
          <w:color w:val="auto"/>
          <w:sz w:val="24"/>
          <w:szCs w:val="24"/>
        </w:rPr>
      </w:pPr>
      <w:bookmarkStart w:id="122" w:name="_Toc14529453"/>
      <w:r w:rsidRPr="00E52346">
        <w:rPr>
          <w:color w:val="auto"/>
          <w:sz w:val="24"/>
          <w:szCs w:val="24"/>
        </w:rPr>
        <w:t>4.4.3. Social</w:t>
      </w:r>
      <w:r w:rsidR="000517E4" w:rsidRPr="00E52346">
        <w:rPr>
          <w:color w:val="auto"/>
          <w:sz w:val="24"/>
          <w:szCs w:val="24"/>
        </w:rPr>
        <w:t xml:space="preserve"> inclusiveness of current urban green spaces planning practices</w:t>
      </w:r>
      <w:bookmarkEnd w:id="122"/>
    </w:p>
    <w:p w:rsidR="000517E4" w:rsidRPr="00A64B04"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tudies show that social inclusiveness enhances effective management of </w:t>
      </w:r>
      <w:r w:rsidR="00E81624">
        <w:rPr>
          <w:rFonts w:ascii="Times New Roman" w:hAnsi="Times New Roman" w:cs="Times New Roman"/>
          <w:color w:val="000000" w:themeColor="text1"/>
          <w:sz w:val="24"/>
          <w:szCs w:val="24"/>
        </w:rPr>
        <w:t>urban GI</w:t>
      </w:r>
      <w:r w:rsidRPr="00A64B04">
        <w:rPr>
          <w:rFonts w:ascii="Times New Roman" w:hAnsi="Times New Roman" w:cs="Times New Roman"/>
          <w:color w:val="000000" w:themeColor="text1"/>
          <w:sz w:val="24"/>
          <w:szCs w:val="24"/>
        </w:rPr>
        <w:t xml:space="preserve"> and promotes community stewardship for </w:t>
      </w:r>
      <w:r w:rsidR="00E81624">
        <w:rPr>
          <w:rFonts w:ascii="Times New Roman" w:hAnsi="Times New Roman" w:cs="Times New Roman"/>
          <w:color w:val="000000" w:themeColor="text1"/>
          <w:sz w:val="24"/>
          <w:szCs w:val="24"/>
        </w:rPr>
        <w:t>GI</w:t>
      </w:r>
      <w:r w:rsidRPr="00A64B04">
        <w:rPr>
          <w:rFonts w:ascii="Times New Roman" w:hAnsi="Times New Roman" w:cs="Times New Roman"/>
          <w:color w:val="000000" w:themeColor="text1"/>
          <w:sz w:val="24"/>
          <w:szCs w:val="24"/>
        </w:rPr>
        <w:t xml:space="preserve"> components (Enger, 2005). This study </w:t>
      </w:r>
      <w:r>
        <w:rPr>
          <w:rFonts w:ascii="Times New Roman" w:hAnsi="Times New Roman" w:cs="Times New Roman"/>
          <w:color w:val="000000" w:themeColor="text1"/>
          <w:sz w:val="24"/>
          <w:szCs w:val="24"/>
        </w:rPr>
        <w:t xml:space="preserve">was also </w:t>
      </w:r>
      <w:r w:rsidRPr="00A64B04">
        <w:rPr>
          <w:rFonts w:ascii="Times New Roman" w:hAnsi="Times New Roman" w:cs="Times New Roman"/>
          <w:color w:val="000000" w:themeColor="text1"/>
          <w:sz w:val="24"/>
          <w:szCs w:val="24"/>
        </w:rPr>
        <w:t xml:space="preserve">aimed </w:t>
      </w:r>
      <w:r>
        <w:rPr>
          <w:rFonts w:ascii="Times New Roman" w:hAnsi="Times New Roman" w:cs="Times New Roman"/>
          <w:color w:val="000000" w:themeColor="text1"/>
          <w:sz w:val="24"/>
          <w:szCs w:val="24"/>
        </w:rPr>
        <w:t>at</w:t>
      </w:r>
      <w:r w:rsidRPr="00A64B04">
        <w:rPr>
          <w:rFonts w:ascii="Times New Roman" w:hAnsi="Times New Roman" w:cs="Times New Roman"/>
          <w:color w:val="000000" w:themeColor="text1"/>
          <w:sz w:val="24"/>
          <w:szCs w:val="24"/>
        </w:rPr>
        <w:t xml:space="preserve"> assess</w:t>
      </w:r>
      <w:r>
        <w:rPr>
          <w:rFonts w:ascii="Times New Roman" w:hAnsi="Times New Roman" w:cs="Times New Roman"/>
          <w:color w:val="000000" w:themeColor="text1"/>
          <w:sz w:val="24"/>
          <w:szCs w:val="24"/>
        </w:rPr>
        <w:t>ing</w:t>
      </w:r>
      <w:r w:rsidRPr="00A64B04">
        <w:rPr>
          <w:rFonts w:ascii="Times New Roman" w:hAnsi="Times New Roman" w:cs="Times New Roman"/>
          <w:color w:val="000000" w:themeColor="text1"/>
          <w:sz w:val="24"/>
          <w:szCs w:val="24"/>
        </w:rPr>
        <w:t xml:space="preserve"> how the concept of social inclusiveness has been integrated into current green space planning practices. </w:t>
      </w:r>
      <w:r>
        <w:rPr>
          <w:rFonts w:ascii="Times New Roman" w:hAnsi="Times New Roman" w:cs="Times New Roman"/>
          <w:color w:val="000000" w:themeColor="text1"/>
          <w:sz w:val="24"/>
          <w:szCs w:val="24"/>
        </w:rPr>
        <w:t>The r</w:t>
      </w:r>
      <w:r w:rsidRPr="00A64B04">
        <w:rPr>
          <w:rFonts w:ascii="Times New Roman" w:hAnsi="Times New Roman" w:cs="Times New Roman"/>
          <w:color w:val="000000" w:themeColor="text1"/>
          <w:sz w:val="24"/>
          <w:szCs w:val="24"/>
        </w:rPr>
        <w:t xml:space="preserve">esults of </w:t>
      </w:r>
      <w:r>
        <w:rPr>
          <w:rFonts w:ascii="Times New Roman" w:hAnsi="Times New Roman" w:cs="Times New Roman"/>
          <w:color w:val="000000" w:themeColor="text1"/>
          <w:sz w:val="24"/>
          <w:szCs w:val="24"/>
        </w:rPr>
        <w:t xml:space="preserve">the </w:t>
      </w:r>
      <w:r w:rsidRPr="00DE2CAF">
        <w:rPr>
          <w:rFonts w:ascii="Times New Roman" w:hAnsi="Times New Roman" w:cs="Times New Roman"/>
          <w:color w:val="000000" w:themeColor="text1"/>
          <w:sz w:val="24"/>
          <w:szCs w:val="24"/>
        </w:rPr>
        <w:t xml:space="preserve">document </w:t>
      </w:r>
      <w:r w:rsidRPr="00255758">
        <w:rPr>
          <w:rFonts w:ascii="Times New Roman" w:hAnsi="Times New Roman" w:cs="Times New Roman"/>
          <w:sz w:val="24"/>
          <w:szCs w:val="24"/>
        </w:rPr>
        <w:t xml:space="preserve">analysis </w:t>
      </w:r>
      <w:r w:rsidR="00E67B16" w:rsidRPr="00255758">
        <w:rPr>
          <w:rFonts w:ascii="Times New Roman" w:hAnsi="Times New Roman" w:cs="Times New Roman"/>
          <w:sz w:val="24"/>
          <w:szCs w:val="24"/>
        </w:rPr>
        <w:t>indicate</w:t>
      </w:r>
      <w:r w:rsidR="00E81624" w:rsidRPr="00255758">
        <w:rPr>
          <w:rFonts w:ascii="Times New Roman" w:hAnsi="Times New Roman" w:cs="Times New Roman"/>
          <w:sz w:val="24"/>
          <w:szCs w:val="24"/>
        </w:rPr>
        <w:t xml:space="preserve"> </w:t>
      </w:r>
      <w:r w:rsidRPr="00255758">
        <w:rPr>
          <w:rFonts w:ascii="Times New Roman" w:hAnsi="Times New Roman" w:cs="Times New Roman"/>
          <w:sz w:val="24"/>
          <w:szCs w:val="24"/>
        </w:rPr>
        <w:t>that more</w:t>
      </w:r>
      <w:r>
        <w:rPr>
          <w:rFonts w:ascii="Times New Roman" w:hAnsi="Times New Roman" w:cs="Times New Roman"/>
          <w:color w:val="000000" w:themeColor="text1"/>
          <w:sz w:val="24"/>
          <w:szCs w:val="24"/>
        </w:rPr>
        <w:t xml:space="preserve"> than half of the planning documents</w:t>
      </w:r>
      <w:r w:rsidRPr="00A64B04">
        <w:rPr>
          <w:rFonts w:ascii="Times New Roman" w:hAnsi="Times New Roman" w:cs="Times New Roman"/>
          <w:color w:val="000000" w:themeColor="text1"/>
          <w:sz w:val="24"/>
          <w:szCs w:val="24"/>
        </w:rPr>
        <w:t xml:space="preserve">, which relate to current green space planning </w:t>
      </w:r>
      <w:r w:rsidR="00255758" w:rsidRPr="00A64B04">
        <w:rPr>
          <w:rFonts w:ascii="Times New Roman" w:hAnsi="Times New Roman" w:cs="Times New Roman"/>
          <w:color w:val="000000" w:themeColor="text1"/>
          <w:sz w:val="24"/>
          <w:szCs w:val="24"/>
        </w:rPr>
        <w:t>practices;</w:t>
      </w:r>
      <w:r w:rsidR="00E8162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have </w:t>
      </w:r>
      <w:r w:rsidRPr="00A64B04">
        <w:rPr>
          <w:rFonts w:ascii="Times New Roman" w:hAnsi="Times New Roman" w:cs="Times New Roman"/>
          <w:color w:val="000000" w:themeColor="text1"/>
          <w:sz w:val="24"/>
          <w:szCs w:val="24"/>
        </w:rPr>
        <w:t>considered the issue of social inclusiveness in different ways</w:t>
      </w:r>
      <w:r>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For instance:</w:t>
      </w:r>
    </w:p>
    <w:p w:rsidR="000517E4" w:rsidRPr="00A64B04" w:rsidRDefault="000517E4" w:rsidP="00ED0FAA">
      <w:pPr>
        <w:autoSpaceDE w:val="0"/>
        <w:autoSpaceDN w:val="0"/>
        <w:adjustRightInd w:val="0"/>
        <w:spacing w:after="0" w:line="240" w:lineRule="auto"/>
        <w:rPr>
          <w:rFonts w:ascii="Times New Roman" w:hAnsi="Times New Roman" w:cs="Times New Roman"/>
          <w:color w:val="000000" w:themeColor="text1"/>
          <w:sz w:val="16"/>
          <w:szCs w:val="16"/>
        </w:rPr>
      </w:pPr>
    </w:p>
    <w:p w:rsidR="000517E4" w:rsidRPr="006C7664" w:rsidRDefault="00AB36DE" w:rsidP="00B14340">
      <w:pPr>
        <w:pStyle w:val="ListParagraph"/>
        <w:numPr>
          <w:ilvl w:val="0"/>
          <w:numId w:val="16"/>
        </w:numPr>
        <w:autoSpaceDE w:val="0"/>
        <w:autoSpaceDN w:val="0"/>
        <w:adjustRightInd w:val="0"/>
        <w:spacing w:after="0" w:line="480" w:lineRule="auto"/>
        <w:jc w:val="both"/>
        <w:rPr>
          <w:rFonts w:ascii="Times New Roman" w:hAnsi="Times New Roman" w:cs="Times New Roman"/>
          <w:color w:val="000000" w:themeColor="text1"/>
          <w:sz w:val="24"/>
          <w:szCs w:val="24"/>
        </w:rPr>
      </w:pPr>
      <w:r w:rsidRPr="006C7664">
        <w:rPr>
          <w:rFonts w:ascii="Times New Roman" w:hAnsi="Times New Roman" w:cs="Times New Roman"/>
          <w:bCs/>
          <w:color w:val="000000" w:themeColor="text1"/>
          <w:sz w:val="24"/>
          <w:szCs w:val="24"/>
        </w:rPr>
        <w:lastRenderedPageBreak/>
        <w:t>The Ethiopia National Urban Green Infrastructure Standard states that</w:t>
      </w:r>
      <w:r w:rsidRPr="006C7664">
        <w:rPr>
          <w:rFonts w:ascii="Times New Roman" w:hAnsi="Times New Roman" w:cs="Times New Roman"/>
          <w:color w:val="000000" w:themeColor="text1"/>
          <w:sz w:val="24"/>
          <w:szCs w:val="24"/>
        </w:rPr>
        <w:t xml:space="preserve"> urban GI shall be managed and administered in the interests of the local community and shall address its needs. The long-term collective interests of the local community shall be prioritized over the interests of any specific interest group or sector of society.</w:t>
      </w:r>
    </w:p>
    <w:p w:rsidR="000517E4" w:rsidRPr="00ED0FAA" w:rsidRDefault="00AB36DE" w:rsidP="00B14340">
      <w:pPr>
        <w:pStyle w:val="ListParagraph"/>
        <w:numPr>
          <w:ilvl w:val="0"/>
          <w:numId w:val="16"/>
        </w:numPr>
        <w:autoSpaceDE w:val="0"/>
        <w:autoSpaceDN w:val="0"/>
        <w:adjustRightInd w:val="0"/>
        <w:spacing w:after="0" w:line="480" w:lineRule="auto"/>
        <w:jc w:val="both"/>
        <w:rPr>
          <w:rFonts w:ascii="Times New Roman" w:hAnsi="Times New Roman" w:cs="Times New Roman"/>
          <w:color w:val="000000" w:themeColor="text1"/>
          <w:sz w:val="24"/>
          <w:szCs w:val="24"/>
        </w:rPr>
      </w:pPr>
      <w:r w:rsidRPr="00ED0FAA">
        <w:rPr>
          <w:rFonts w:ascii="Times New Roman" w:eastAsia="Calibri" w:hAnsi="Times New Roman" w:cs="Times New Roman"/>
          <w:color w:val="000000" w:themeColor="text1"/>
          <w:sz w:val="24"/>
          <w:szCs w:val="24"/>
        </w:rPr>
        <w:t>The Growth and Transformation Plan (GTP II)</w:t>
      </w:r>
      <w:r w:rsidRPr="00ED0FAA">
        <w:rPr>
          <w:rFonts w:ascii="Times New Roman" w:hAnsi="Times New Roman" w:cs="Times New Roman"/>
          <w:color w:val="000000" w:themeColor="text1"/>
          <w:sz w:val="24"/>
          <w:szCs w:val="24"/>
        </w:rPr>
        <w:t xml:space="preserve"> which was formulated in 2016 by the National Planning Commission of the Federal Democratic Republic of Ethiopia includes increasing the coverage of GI and recreational areas in urban centers of the country. Enhancing the awareness and participation of the community and stakeholders has been identified as important measures of green space planning in the document. </w:t>
      </w:r>
    </w:p>
    <w:p w:rsidR="000517E4" w:rsidRDefault="000517E4" w:rsidP="00B14340">
      <w:pPr>
        <w:pStyle w:val="ListParagraph"/>
        <w:numPr>
          <w:ilvl w:val="0"/>
          <w:numId w:val="16"/>
        </w:num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897ACD">
        <w:rPr>
          <w:rFonts w:ascii="Times New Roman" w:hAnsi="Times New Roman" w:cs="Times New Roman"/>
          <w:color w:val="000000" w:themeColor="text1"/>
          <w:sz w:val="24"/>
          <w:szCs w:val="24"/>
        </w:rPr>
        <w:t xml:space="preserve">Urban Greenery and Beautification </w:t>
      </w:r>
      <w:r>
        <w:rPr>
          <w:rFonts w:ascii="Times New Roman" w:hAnsi="Times New Roman" w:cs="Times New Roman"/>
          <w:color w:val="000000" w:themeColor="text1"/>
          <w:sz w:val="24"/>
          <w:szCs w:val="24"/>
        </w:rPr>
        <w:t>S</w:t>
      </w:r>
      <w:r w:rsidRPr="00897ACD">
        <w:rPr>
          <w:rFonts w:ascii="Times New Roman" w:hAnsi="Times New Roman" w:cs="Times New Roman"/>
          <w:color w:val="000000" w:themeColor="text1"/>
          <w:sz w:val="24"/>
          <w:szCs w:val="24"/>
        </w:rPr>
        <w:t>trategy has an objective to involve</w:t>
      </w:r>
      <w:r w:rsidR="00E81624">
        <w:rPr>
          <w:rFonts w:ascii="Times New Roman" w:hAnsi="Times New Roman" w:cs="Times New Roman"/>
          <w:color w:val="000000" w:themeColor="text1"/>
          <w:sz w:val="24"/>
          <w:szCs w:val="24"/>
        </w:rPr>
        <w:t xml:space="preserve"> </w:t>
      </w:r>
      <w:r w:rsidRPr="00897ACD">
        <w:rPr>
          <w:rFonts w:ascii="Times New Roman" w:hAnsi="Times New Roman" w:cs="Times New Roman"/>
          <w:color w:val="000000" w:themeColor="text1"/>
          <w:sz w:val="24"/>
          <w:szCs w:val="24"/>
        </w:rPr>
        <w:t>the community and stakeholders in sustainable ways during the development of urban green spaces. Moreover, the strategy state</w:t>
      </w:r>
      <w:r>
        <w:rPr>
          <w:rFonts w:ascii="Times New Roman" w:hAnsi="Times New Roman" w:cs="Times New Roman"/>
          <w:color w:val="000000" w:themeColor="text1"/>
          <w:sz w:val="24"/>
          <w:szCs w:val="24"/>
        </w:rPr>
        <w:t>s</w:t>
      </w:r>
      <w:r w:rsidRPr="00897ACD">
        <w:rPr>
          <w:rFonts w:ascii="Times New Roman" w:hAnsi="Times New Roman" w:cs="Times New Roman"/>
          <w:color w:val="000000" w:themeColor="text1"/>
          <w:sz w:val="24"/>
          <w:szCs w:val="24"/>
        </w:rPr>
        <w:t xml:space="preserve"> that urban greenery</w:t>
      </w:r>
      <w:r>
        <w:rPr>
          <w:rFonts w:ascii="Times New Roman" w:hAnsi="Times New Roman" w:cs="Times New Roman"/>
          <w:color w:val="000000" w:themeColor="text1"/>
          <w:sz w:val="24"/>
          <w:szCs w:val="24"/>
        </w:rPr>
        <w:t xml:space="preserve"> planning can be successful only when there is active </w:t>
      </w:r>
      <w:r w:rsidRPr="00897ACD">
        <w:rPr>
          <w:rFonts w:ascii="Times New Roman" w:hAnsi="Times New Roman" w:cs="Times New Roman"/>
          <w:color w:val="000000" w:themeColor="text1"/>
          <w:sz w:val="24"/>
          <w:szCs w:val="24"/>
        </w:rPr>
        <w:t>participation of the community and the stakeholders.</w:t>
      </w:r>
    </w:p>
    <w:p w:rsidR="000517E4" w:rsidRPr="00ED0FAA" w:rsidRDefault="00AB36DE" w:rsidP="00B14340">
      <w:pPr>
        <w:pStyle w:val="ListParagraph"/>
        <w:numPr>
          <w:ilvl w:val="0"/>
          <w:numId w:val="16"/>
        </w:numPr>
        <w:autoSpaceDE w:val="0"/>
        <w:autoSpaceDN w:val="0"/>
        <w:adjustRightInd w:val="0"/>
        <w:spacing w:after="0" w:line="480" w:lineRule="auto"/>
        <w:jc w:val="both"/>
        <w:rPr>
          <w:rFonts w:ascii="Times New Roman" w:hAnsi="Times New Roman" w:cs="Times New Roman"/>
          <w:color w:val="000000" w:themeColor="text1"/>
          <w:sz w:val="24"/>
          <w:szCs w:val="24"/>
        </w:rPr>
      </w:pPr>
      <w:r w:rsidRPr="00ED0FAA">
        <w:rPr>
          <w:rFonts w:ascii="Times New Roman" w:hAnsi="Times New Roman" w:cs="Times New Roman"/>
          <w:color w:val="000000" w:themeColor="text1"/>
          <w:sz w:val="24"/>
          <w:szCs w:val="24"/>
        </w:rPr>
        <w:t>The Participatory Urban Planning Manual that was formulated in 2007 by the Ministry of Urban Development and Housing has the objective of involving disadvantaged groups into decision-making during urban plan preparation, which includes planning of green spaces. Moreover, the manual has an objective to pay attention to the priorities, needs and constraints of the city’s population, especially to low-income groups during urban plan preparation, which includes green space planning.</w:t>
      </w:r>
    </w:p>
    <w:p w:rsidR="000517E4" w:rsidRPr="00A64B04"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lastRenderedPageBreak/>
        <w:t xml:space="preserve">In general, </w:t>
      </w:r>
      <w:r>
        <w:rPr>
          <w:rFonts w:ascii="Times New Roman" w:hAnsi="Times New Roman" w:cs="Times New Roman"/>
          <w:color w:val="000000" w:themeColor="text1"/>
          <w:sz w:val="24"/>
          <w:szCs w:val="24"/>
        </w:rPr>
        <w:t xml:space="preserve">while </w:t>
      </w:r>
      <w:r w:rsidRPr="00A64B04">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above</w:t>
      </w:r>
      <w:r w:rsidR="004265E8">
        <w:rPr>
          <w:rFonts w:ascii="Times New Roman" w:hAnsi="Times New Roman" w:cs="Times New Roman"/>
          <w:color w:val="000000" w:themeColor="text1"/>
          <w:sz w:val="24"/>
          <w:szCs w:val="24"/>
        </w:rPr>
        <w:t>-</w:t>
      </w:r>
      <w:r w:rsidRPr="00A64B04">
        <w:rPr>
          <w:rFonts w:ascii="Times New Roman" w:hAnsi="Times New Roman" w:cs="Times New Roman"/>
          <w:color w:val="000000" w:themeColor="text1"/>
          <w:sz w:val="24"/>
          <w:szCs w:val="24"/>
        </w:rPr>
        <w:t>reviewed</w:t>
      </w:r>
      <w:r>
        <w:rPr>
          <w:rFonts w:ascii="Times New Roman" w:hAnsi="Times New Roman" w:cs="Times New Roman"/>
          <w:color w:val="000000" w:themeColor="text1"/>
          <w:sz w:val="24"/>
          <w:szCs w:val="24"/>
        </w:rPr>
        <w:t xml:space="preserve"> planning documents emphasize</w:t>
      </w:r>
      <w:r w:rsidRPr="00A64B04">
        <w:rPr>
          <w:rFonts w:ascii="Times New Roman" w:hAnsi="Times New Roman" w:cs="Times New Roman"/>
          <w:color w:val="000000" w:themeColor="text1"/>
          <w:sz w:val="24"/>
          <w:szCs w:val="24"/>
        </w:rPr>
        <w:t xml:space="preserve"> social inclusion and community cohesion in urban areas by involving community members and other stakeholders in planning and management processes as well as fostering a sense of communit</w:t>
      </w:r>
      <w:r>
        <w:rPr>
          <w:rFonts w:ascii="Times New Roman" w:hAnsi="Times New Roman" w:cs="Times New Roman"/>
          <w:color w:val="000000" w:themeColor="text1"/>
          <w:sz w:val="24"/>
          <w:szCs w:val="24"/>
        </w:rPr>
        <w:t xml:space="preserve">y, </w:t>
      </w:r>
      <w:r w:rsidRPr="001E6549">
        <w:rPr>
          <w:rFonts w:ascii="Times New Roman" w:hAnsi="Times New Roman" w:cs="Times New Roman"/>
          <w:color w:val="000000" w:themeColor="text1"/>
          <w:sz w:val="24"/>
          <w:szCs w:val="24"/>
        </w:rPr>
        <w:t xml:space="preserve">the idea of social inclusiveness </w:t>
      </w:r>
      <w:r>
        <w:rPr>
          <w:rFonts w:ascii="Times New Roman" w:hAnsi="Times New Roman" w:cs="Times New Roman"/>
          <w:color w:val="000000" w:themeColor="text1"/>
          <w:sz w:val="24"/>
          <w:szCs w:val="24"/>
        </w:rPr>
        <w:t>is</w:t>
      </w:r>
      <w:r w:rsidRPr="001E6549">
        <w:rPr>
          <w:rFonts w:ascii="Times New Roman" w:hAnsi="Times New Roman" w:cs="Times New Roman"/>
          <w:color w:val="000000" w:themeColor="text1"/>
          <w:sz w:val="24"/>
          <w:szCs w:val="24"/>
        </w:rPr>
        <w:t xml:space="preserve"> less emphasized in practice</w:t>
      </w:r>
      <w:r>
        <w:rPr>
          <w:rFonts w:ascii="Times New Roman" w:hAnsi="Times New Roman" w:cs="Times New Roman"/>
          <w:color w:val="000000" w:themeColor="text1"/>
          <w:sz w:val="24"/>
          <w:szCs w:val="24"/>
        </w:rPr>
        <w:t>.</w:t>
      </w:r>
      <w:r w:rsidR="00E81624">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 xml:space="preserve">The evidence collected through semi-structured interview shows that formal communication among different sectors (e.g. the Planning and Land </w:t>
      </w:r>
      <w:r w:rsidR="006D1FBF">
        <w:rPr>
          <w:rFonts w:ascii="Times New Roman" w:hAnsi="Times New Roman" w:cs="Times New Roman"/>
          <w:color w:val="000000" w:themeColor="text1"/>
          <w:sz w:val="24"/>
          <w:szCs w:val="24"/>
        </w:rPr>
        <w:t>Administration</w:t>
      </w:r>
      <w:r w:rsidRPr="00A64B04">
        <w:rPr>
          <w:rFonts w:ascii="Times New Roman" w:hAnsi="Times New Roman" w:cs="Times New Roman"/>
          <w:color w:val="000000" w:themeColor="text1"/>
          <w:sz w:val="24"/>
          <w:szCs w:val="24"/>
        </w:rPr>
        <w:t xml:space="preserve"> and </w:t>
      </w:r>
      <w:r w:rsidR="006D1FBF">
        <w:rPr>
          <w:rFonts w:ascii="Times New Roman" w:hAnsi="Times New Roman" w:cs="Times New Roman"/>
          <w:color w:val="000000" w:themeColor="text1"/>
          <w:sz w:val="24"/>
          <w:szCs w:val="24"/>
        </w:rPr>
        <w:t>Development</w:t>
      </w:r>
      <w:r w:rsidRPr="00A64B0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offices</w:t>
      </w:r>
      <w:r w:rsidRPr="00A64B04">
        <w:rPr>
          <w:rFonts w:ascii="Times New Roman" w:hAnsi="Times New Roman" w:cs="Times New Roman"/>
          <w:color w:val="000000" w:themeColor="text1"/>
          <w:sz w:val="24"/>
          <w:szCs w:val="24"/>
        </w:rPr>
        <w:t xml:space="preserve">) are limited at different levels of government. For instance, </w:t>
      </w:r>
      <w:r>
        <w:rPr>
          <w:rFonts w:ascii="Times New Roman" w:hAnsi="Times New Roman" w:cs="Times New Roman"/>
          <w:color w:val="000000" w:themeColor="text1"/>
          <w:sz w:val="24"/>
          <w:szCs w:val="24"/>
        </w:rPr>
        <w:t xml:space="preserve">one </w:t>
      </w:r>
      <w:r w:rsidRPr="00A64B04">
        <w:rPr>
          <w:rFonts w:ascii="Times New Roman" w:hAnsi="Times New Roman" w:cs="Times New Roman"/>
          <w:color w:val="000000" w:themeColor="text1"/>
          <w:sz w:val="24"/>
          <w:szCs w:val="24"/>
        </w:rPr>
        <w:t>of the key informant said</w:t>
      </w:r>
      <w:r>
        <w:rPr>
          <w:rFonts w:ascii="Times New Roman" w:hAnsi="Times New Roman" w:cs="Times New Roman"/>
          <w:color w:val="000000" w:themeColor="text1"/>
          <w:sz w:val="24"/>
          <w:szCs w:val="24"/>
        </w:rPr>
        <w:t xml:space="preserve">: </w:t>
      </w:r>
    </w:p>
    <w:p w:rsidR="000517E4" w:rsidRPr="0034147B" w:rsidRDefault="000517E4" w:rsidP="00B14340">
      <w:pPr>
        <w:autoSpaceDE w:val="0"/>
        <w:autoSpaceDN w:val="0"/>
        <w:adjustRightInd w:val="0"/>
        <w:spacing w:after="0" w:line="480" w:lineRule="auto"/>
        <w:rPr>
          <w:rFonts w:ascii="Times New Roman" w:hAnsi="Times New Roman" w:cs="Times New Roman"/>
          <w:color w:val="000000" w:themeColor="text1"/>
          <w:sz w:val="8"/>
          <w:szCs w:val="8"/>
        </w:rPr>
      </w:pPr>
    </w:p>
    <w:p w:rsidR="000517E4" w:rsidRPr="003E67A5" w:rsidRDefault="000517E4" w:rsidP="005313C4">
      <w:pPr>
        <w:autoSpaceDE w:val="0"/>
        <w:autoSpaceDN w:val="0"/>
        <w:adjustRightInd w:val="0"/>
        <w:spacing w:after="0" w:line="480" w:lineRule="auto"/>
        <w:ind w:left="720" w:right="720"/>
        <w:jc w:val="both"/>
        <w:rPr>
          <w:rFonts w:ascii="Times New Roman" w:hAnsi="Times New Roman" w:cs="Times New Roman"/>
          <w:sz w:val="24"/>
          <w:szCs w:val="24"/>
        </w:rPr>
      </w:pPr>
      <w:r>
        <w:rPr>
          <w:rFonts w:ascii="Times New Roman" w:hAnsi="Times New Roman" w:cs="Times New Roman"/>
          <w:i/>
          <w:color w:val="000000"/>
          <w:sz w:val="23"/>
          <w:szCs w:val="23"/>
        </w:rPr>
        <w:t>“….</w:t>
      </w:r>
      <w:r>
        <w:rPr>
          <w:rFonts w:ascii="Times New Roman" w:hAnsi="Times New Roman" w:cs="Times New Roman"/>
          <w:i/>
          <w:color w:val="000000"/>
          <w:sz w:val="24"/>
          <w:szCs w:val="24"/>
        </w:rPr>
        <w:t>s</w:t>
      </w:r>
      <w:r w:rsidRPr="003C7162">
        <w:rPr>
          <w:rFonts w:ascii="Times New Roman" w:hAnsi="Times New Roman" w:cs="Times New Roman"/>
          <w:i/>
          <w:color w:val="000000"/>
          <w:sz w:val="24"/>
          <w:szCs w:val="24"/>
        </w:rPr>
        <w:t xml:space="preserve">ometimes we are not involved in decision-making on issues related to green space </w:t>
      </w:r>
      <w:r>
        <w:rPr>
          <w:rFonts w:ascii="Times New Roman" w:hAnsi="Times New Roman" w:cs="Times New Roman"/>
          <w:i/>
          <w:color w:val="000000"/>
          <w:sz w:val="24"/>
          <w:szCs w:val="24"/>
        </w:rPr>
        <w:t>planning.</w:t>
      </w:r>
      <w:r w:rsidR="006D1FBF">
        <w:rPr>
          <w:rFonts w:ascii="Times New Roman" w:hAnsi="Times New Roman" w:cs="Times New Roman"/>
          <w:i/>
          <w:color w:val="000000"/>
          <w:sz w:val="24"/>
          <w:szCs w:val="24"/>
        </w:rPr>
        <w:t xml:space="preserve"> </w:t>
      </w:r>
      <w:r>
        <w:rPr>
          <w:rFonts w:ascii="Times New Roman" w:hAnsi="Times New Roman" w:cs="Times New Roman"/>
          <w:i/>
          <w:color w:val="000000"/>
          <w:sz w:val="24"/>
          <w:szCs w:val="24"/>
        </w:rPr>
        <w:t>A</w:t>
      </w:r>
      <w:r w:rsidRPr="003C7162">
        <w:rPr>
          <w:rFonts w:ascii="Times New Roman" w:hAnsi="Times New Roman" w:cs="Times New Roman"/>
          <w:i/>
          <w:color w:val="000000"/>
          <w:sz w:val="24"/>
          <w:szCs w:val="24"/>
        </w:rPr>
        <w:t>s a result</w:t>
      </w:r>
      <w:r>
        <w:rPr>
          <w:rFonts w:ascii="Times New Roman" w:hAnsi="Times New Roman" w:cs="Times New Roman"/>
          <w:i/>
          <w:color w:val="000000"/>
          <w:sz w:val="24"/>
          <w:szCs w:val="24"/>
        </w:rPr>
        <w:t>,</w:t>
      </w:r>
      <w:r w:rsidRPr="003C7162">
        <w:rPr>
          <w:rFonts w:ascii="Times New Roman" w:hAnsi="Times New Roman" w:cs="Times New Roman"/>
          <w:i/>
          <w:color w:val="000000"/>
          <w:sz w:val="24"/>
          <w:szCs w:val="24"/>
        </w:rPr>
        <w:t xml:space="preserve"> we do not have access to major information on green spaces such as required standards and norms. This is</w:t>
      </w:r>
      <w:r w:rsidR="006D1FBF">
        <w:rPr>
          <w:rFonts w:ascii="Times New Roman" w:hAnsi="Times New Roman" w:cs="Times New Roman"/>
          <w:i/>
          <w:color w:val="000000"/>
          <w:sz w:val="24"/>
          <w:szCs w:val="24"/>
        </w:rPr>
        <w:t xml:space="preserve"> </w:t>
      </w:r>
      <w:r w:rsidRPr="003C7162">
        <w:rPr>
          <w:rFonts w:ascii="Times New Roman" w:hAnsi="Times New Roman" w:cs="Times New Roman"/>
          <w:i/>
          <w:color w:val="000000"/>
          <w:sz w:val="24"/>
          <w:szCs w:val="24"/>
        </w:rPr>
        <w:t>because</w:t>
      </w:r>
      <w:r>
        <w:rPr>
          <w:rFonts w:ascii="Times New Roman" w:hAnsi="Times New Roman" w:cs="Times New Roman"/>
          <w:i/>
          <w:color w:val="000000"/>
          <w:sz w:val="24"/>
          <w:szCs w:val="24"/>
        </w:rPr>
        <w:t xml:space="preserve"> the formulation, preparation and approval of the</w:t>
      </w:r>
      <w:r w:rsidRPr="003C7162">
        <w:rPr>
          <w:rFonts w:ascii="Times New Roman" w:hAnsi="Times New Roman" w:cs="Times New Roman"/>
          <w:i/>
          <w:color w:val="000000"/>
          <w:sz w:val="24"/>
          <w:szCs w:val="24"/>
        </w:rPr>
        <w:t xml:space="preserve"> plan </w:t>
      </w:r>
      <w:r>
        <w:rPr>
          <w:rFonts w:ascii="Times New Roman" w:hAnsi="Times New Roman" w:cs="Times New Roman"/>
          <w:i/>
          <w:color w:val="000000"/>
          <w:sz w:val="24"/>
          <w:szCs w:val="24"/>
        </w:rPr>
        <w:t xml:space="preserve">is made at </w:t>
      </w:r>
      <w:r w:rsidR="004265E8">
        <w:rPr>
          <w:rFonts w:ascii="Times New Roman" w:hAnsi="Times New Roman" w:cs="Times New Roman"/>
          <w:i/>
          <w:color w:val="000000"/>
          <w:sz w:val="24"/>
          <w:szCs w:val="24"/>
        </w:rPr>
        <w:t xml:space="preserve">the </w:t>
      </w:r>
      <w:r>
        <w:rPr>
          <w:rFonts w:ascii="Times New Roman" w:hAnsi="Times New Roman" w:cs="Times New Roman"/>
          <w:i/>
          <w:color w:val="000000"/>
          <w:sz w:val="24"/>
          <w:szCs w:val="24"/>
        </w:rPr>
        <w:t xml:space="preserve">regional </w:t>
      </w:r>
      <w:r w:rsidRPr="003C7162">
        <w:rPr>
          <w:rFonts w:ascii="Times New Roman" w:hAnsi="Times New Roman" w:cs="Times New Roman"/>
          <w:i/>
          <w:color w:val="000000"/>
          <w:sz w:val="24"/>
          <w:szCs w:val="24"/>
        </w:rPr>
        <w:t xml:space="preserve">level </w:t>
      </w:r>
      <w:r>
        <w:rPr>
          <w:rFonts w:ascii="Times New Roman" w:hAnsi="Times New Roman" w:cs="Times New Roman"/>
          <w:i/>
          <w:color w:val="000000"/>
          <w:sz w:val="24"/>
          <w:szCs w:val="24"/>
        </w:rPr>
        <w:t xml:space="preserve">by mayors and municipality managers excluding the direct responsible experts of the sector such as land administration and </w:t>
      </w:r>
      <w:r w:rsidRPr="006C7664">
        <w:rPr>
          <w:rFonts w:ascii="Times New Roman" w:hAnsi="Times New Roman" w:cs="Times New Roman"/>
          <w:i/>
          <w:color w:val="000000"/>
          <w:sz w:val="24"/>
          <w:szCs w:val="24"/>
        </w:rPr>
        <w:t>greenery department. Owing to this fact, we face problems in identifying green space standards that need to be implemented</w:t>
      </w:r>
      <w:r w:rsidR="007F31FB" w:rsidRPr="003E67A5">
        <w:rPr>
          <w:rFonts w:ascii="Times New Roman" w:hAnsi="Times New Roman" w:cs="Times New Roman"/>
          <w:color w:val="000000"/>
          <w:sz w:val="24"/>
          <w:szCs w:val="24"/>
        </w:rPr>
        <w:t>.”</w:t>
      </w:r>
      <w:r w:rsidR="00E42881" w:rsidRPr="003E67A5">
        <w:rPr>
          <w:rFonts w:ascii="Times New Roman" w:hAnsi="Times New Roman" w:cs="Times New Roman"/>
          <w:color w:val="000000" w:themeColor="text1"/>
          <w:sz w:val="24"/>
          <w:szCs w:val="24"/>
        </w:rPr>
        <w:t>(</w:t>
      </w:r>
      <w:r w:rsidR="00E42881" w:rsidRPr="003E67A5">
        <w:rPr>
          <w:rFonts w:ascii="Times New Roman" w:hAnsi="Times New Roman" w:cs="Times New Roman"/>
          <w:iCs/>
          <w:sz w:val="24"/>
          <w:szCs w:val="24"/>
        </w:rPr>
        <w:t xml:space="preserve">Mr. J., </w:t>
      </w:r>
      <w:r w:rsidR="00E42881" w:rsidRPr="003E67A5">
        <w:rPr>
          <w:rFonts w:ascii="Times New Roman" w:hAnsi="Times New Roman" w:cs="Times New Roman"/>
          <w:sz w:val="24"/>
          <w:szCs w:val="24"/>
        </w:rPr>
        <w:t>p</w:t>
      </w:r>
      <w:r w:rsidR="007F31FB" w:rsidRPr="003E67A5">
        <w:rPr>
          <w:rFonts w:ascii="Times New Roman" w:hAnsi="Times New Roman" w:cs="Times New Roman"/>
          <w:sz w:val="24"/>
          <w:szCs w:val="24"/>
        </w:rPr>
        <w:t xml:space="preserve">rocess owner of Department of Land Administration and Development, Sululta town, key informant interview, </w:t>
      </w:r>
      <w:r w:rsidR="00125A49" w:rsidRPr="003E67A5">
        <w:rPr>
          <w:rFonts w:ascii="Times New Roman" w:hAnsi="Times New Roman" w:cs="Times New Roman"/>
          <w:sz w:val="24"/>
          <w:szCs w:val="24"/>
        </w:rPr>
        <w:t>12</w:t>
      </w:r>
      <w:r w:rsidR="005313C4" w:rsidRPr="003E67A5">
        <w:rPr>
          <w:rFonts w:ascii="Times New Roman" w:hAnsi="Times New Roman" w:cs="Times New Roman"/>
          <w:sz w:val="24"/>
          <w:szCs w:val="24"/>
        </w:rPr>
        <w:t>/0</w:t>
      </w:r>
      <w:r w:rsidR="00125A49" w:rsidRPr="003E67A5">
        <w:rPr>
          <w:rFonts w:ascii="Times New Roman" w:hAnsi="Times New Roman" w:cs="Times New Roman"/>
          <w:sz w:val="24"/>
          <w:szCs w:val="24"/>
        </w:rPr>
        <w:t>9</w:t>
      </w:r>
      <w:r w:rsidR="005313C4" w:rsidRPr="003E67A5">
        <w:rPr>
          <w:rFonts w:ascii="Times New Roman" w:hAnsi="Times New Roman" w:cs="Times New Roman"/>
          <w:sz w:val="24"/>
          <w:szCs w:val="24"/>
        </w:rPr>
        <w:t>/</w:t>
      </w:r>
      <w:r w:rsidR="007F31FB" w:rsidRPr="003E67A5">
        <w:rPr>
          <w:rFonts w:ascii="Times New Roman" w:hAnsi="Times New Roman" w:cs="Times New Roman"/>
          <w:sz w:val="24"/>
          <w:szCs w:val="24"/>
        </w:rPr>
        <w:t>2016)</w:t>
      </w:r>
    </w:p>
    <w:p w:rsidR="007474EF" w:rsidRPr="0034147B" w:rsidRDefault="007474EF" w:rsidP="00B14340">
      <w:pPr>
        <w:autoSpaceDE w:val="0"/>
        <w:autoSpaceDN w:val="0"/>
        <w:adjustRightInd w:val="0"/>
        <w:spacing w:after="0" w:line="480" w:lineRule="auto"/>
        <w:jc w:val="both"/>
        <w:rPr>
          <w:rFonts w:ascii="Times New Roman" w:hAnsi="Times New Roman" w:cs="Times New Roman"/>
          <w:color w:val="000000" w:themeColor="text1"/>
          <w:sz w:val="8"/>
          <w:szCs w:val="8"/>
        </w:rPr>
      </w:pPr>
    </w:p>
    <w:p w:rsidR="007474EF"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Likewise, the key informant interview</w:t>
      </w:r>
      <w:r>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revealed that most of the local communities did not participate in </w:t>
      </w:r>
      <w:r w:rsidR="006D1FBF">
        <w:rPr>
          <w:rFonts w:ascii="Times New Roman" w:hAnsi="Times New Roman" w:cs="Times New Roman"/>
          <w:color w:val="000000" w:themeColor="text1"/>
          <w:sz w:val="24"/>
          <w:szCs w:val="24"/>
        </w:rPr>
        <w:t>urban GI components</w:t>
      </w:r>
      <w:r w:rsidRPr="00A64B04">
        <w:rPr>
          <w:rFonts w:ascii="Times New Roman" w:hAnsi="Times New Roman" w:cs="Times New Roman"/>
          <w:color w:val="000000" w:themeColor="text1"/>
          <w:sz w:val="24"/>
          <w:szCs w:val="24"/>
        </w:rPr>
        <w:t xml:space="preserve"> planning</w:t>
      </w:r>
      <w:r>
        <w:rPr>
          <w:rFonts w:ascii="Times New Roman" w:hAnsi="Times New Roman" w:cs="Times New Roman"/>
          <w:color w:val="000000" w:themeColor="text1"/>
          <w:sz w:val="24"/>
          <w:szCs w:val="24"/>
        </w:rPr>
        <w:t xml:space="preserve"> (and establishment/ management)</w:t>
      </w:r>
      <w:r w:rsidRPr="00A64B04">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that </w:t>
      </w:r>
      <w:r w:rsidRPr="00A64B04">
        <w:rPr>
          <w:rFonts w:ascii="Times New Roman" w:hAnsi="Times New Roman" w:cs="Times New Roman"/>
          <w:color w:val="000000" w:themeColor="text1"/>
          <w:sz w:val="24"/>
          <w:szCs w:val="24"/>
        </w:rPr>
        <w:t xml:space="preserve">there is a widespread disengagement of the local community in the preservation of </w:t>
      </w:r>
      <w:r w:rsidR="006D1FBF">
        <w:rPr>
          <w:rFonts w:ascii="Times New Roman" w:hAnsi="Times New Roman" w:cs="Times New Roman"/>
          <w:color w:val="000000" w:themeColor="text1"/>
          <w:sz w:val="24"/>
          <w:szCs w:val="24"/>
        </w:rPr>
        <w:t>GI</w:t>
      </w:r>
      <w:r w:rsidRPr="00A64B04">
        <w:rPr>
          <w:rFonts w:ascii="Times New Roman" w:hAnsi="Times New Roman" w:cs="Times New Roman"/>
          <w:color w:val="000000" w:themeColor="text1"/>
          <w:sz w:val="24"/>
          <w:szCs w:val="24"/>
        </w:rPr>
        <w:t xml:space="preserve"> in their areas.</w:t>
      </w:r>
      <w:r w:rsidR="006D1FBF">
        <w:rPr>
          <w:rFonts w:ascii="Times New Roman" w:hAnsi="Times New Roman" w:cs="Times New Roman"/>
          <w:color w:val="000000" w:themeColor="text1"/>
          <w:sz w:val="24"/>
          <w:szCs w:val="24"/>
        </w:rPr>
        <w:t xml:space="preserve"> </w:t>
      </w:r>
      <w:r w:rsidRPr="00A64B04">
        <w:rPr>
          <w:rFonts w:ascii="Times New Roman" w:hAnsi="Times New Roman" w:cs="Times New Roman"/>
          <w:color w:val="000000" w:themeColor="text1"/>
          <w:sz w:val="24"/>
          <w:szCs w:val="24"/>
        </w:rPr>
        <w:t xml:space="preserve">Furthermore, the local communities were not informed about issues concerning </w:t>
      </w:r>
      <w:r w:rsidR="009E48D8">
        <w:rPr>
          <w:rFonts w:ascii="Times New Roman" w:hAnsi="Times New Roman" w:cs="Times New Roman"/>
          <w:color w:val="000000" w:themeColor="text1"/>
          <w:sz w:val="24"/>
          <w:szCs w:val="24"/>
        </w:rPr>
        <w:t>GI</w:t>
      </w:r>
      <w:r w:rsidRPr="00A64B04">
        <w:rPr>
          <w:rFonts w:ascii="Times New Roman" w:hAnsi="Times New Roman" w:cs="Times New Roman"/>
          <w:color w:val="000000" w:themeColor="text1"/>
          <w:sz w:val="24"/>
          <w:szCs w:val="24"/>
        </w:rPr>
        <w:t xml:space="preserve"> planning and management by the </w:t>
      </w:r>
      <w:r w:rsidR="009E48D8" w:rsidRPr="00A64B04">
        <w:rPr>
          <w:rFonts w:ascii="Times New Roman" w:hAnsi="Times New Roman" w:cs="Times New Roman"/>
          <w:color w:val="000000" w:themeColor="text1"/>
          <w:sz w:val="24"/>
          <w:szCs w:val="24"/>
        </w:rPr>
        <w:t>town</w:t>
      </w:r>
      <w:r w:rsidR="009E48D8">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administration. </w:t>
      </w:r>
    </w:p>
    <w:p w:rsidR="00C61D15" w:rsidRPr="007474EF" w:rsidRDefault="00C61D15" w:rsidP="00ED0FAA">
      <w:pPr>
        <w:autoSpaceDE w:val="0"/>
        <w:autoSpaceDN w:val="0"/>
        <w:adjustRightInd w:val="0"/>
        <w:spacing w:after="0" w:line="240" w:lineRule="auto"/>
        <w:jc w:val="both"/>
        <w:rPr>
          <w:rFonts w:ascii="Times New Roman" w:hAnsi="Times New Roman" w:cs="Times New Roman"/>
          <w:color w:val="000000" w:themeColor="text1"/>
          <w:sz w:val="16"/>
          <w:szCs w:val="16"/>
        </w:rPr>
      </w:pPr>
    </w:p>
    <w:p w:rsidR="005313C4" w:rsidRPr="003E67A5" w:rsidRDefault="000517E4" w:rsidP="005313C4">
      <w:pPr>
        <w:spacing w:line="480" w:lineRule="auto"/>
        <w:ind w:left="720" w:right="720"/>
        <w:jc w:val="both"/>
        <w:rPr>
          <w:rFonts w:ascii="Times New Roman" w:hAnsi="Times New Roman" w:cs="Times New Roman"/>
          <w:color w:val="000000" w:themeColor="text1"/>
          <w:sz w:val="24"/>
          <w:szCs w:val="24"/>
        </w:rPr>
      </w:pPr>
      <w:r w:rsidRPr="00A64B04">
        <w:rPr>
          <w:rFonts w:ascii="Times New Roman" w:hAnsi="Times New Roman" w:cs="Times New Roman"/>
          <w:i/>
          <w:iCs/>
          <w:color w:val="000000" w:themeColor="text1"/>
          <w:sz w:val="24"/>
          <w:szCs w:val="24"/>
        </w:rPr>
        <w:t>“</w:t>
      </w:r>
      <w:r>
        <w:rPr>
          <w:rFonts w:ascii="Times New Roman" w:hAnsi="Times New Roman" w:cs="Times New Roman"/>
          <w:i/>
          <w:iCs/>
          <w:color w:val="000000" w:themeColor="text1"/>
          <w:sz w:val="24"/>
          <w:szCs w:val="24"/>
        </w:rPr>
        <w:t>….</w:t>
      </w:r>
      <w:r w:rsidRPr="00A64B04">
        <w:rPr>
          <w:rFonts w:ascii="Times New Roman" w:hAnsi="Times New Roman" w:cs="Times New Roman"/>
          <w:i/>
          <w:iCs/>
          <w:color w:val="000000" w:themeColor="text1"/>
          <w:sz w:val="24"/>
          <w:szCs w:val="24"/>
        </w:rPr>
        <w:t xml:space="preserve">I lived all my life </w:t>
      </w:r>
      <w:r w:rsidR="00153AAD" w:rsidRPr="00A64B04">
        <w:rPr>
          <w:rFonts w:ascii="Times New Roman" w:hAnsi="Times New Roman" w:cs="Times New Roman"/>
          <w:i/>
          <w:iCs/>
          <w:color w:val="000000" w:themeColor="text1"/>
          <w:sz w:val="24"/>
          <w:szCs w:val="24"/>
        </w:rPr>
        <w:t>in this village</w:t>
      </w:r>
      <w:r w:rsidRPr="00A64B04">
        <w:rPr>
          <w:rFonts w:ascii="Times New Roman" w:hAnsi="Times New Roman" w:cs="Times New Roman"/>
          <w:i/>
          <w:iCs/>
          <w:color w:val="000000" w:themeColor="text1"/>
          <w:sz w:val="24"/>
          <w:szCs w:val="24"/>
        </w:rPr>
        <w:t xml:space="preserve"> but I have never seen any resident of this village being involved in</w:t>
      </w:r>
      <w:r w:rsidR="007474EF">
        <w:rPr>
          <w:rFonts w:ascii="Times New Roman" w:hAnsi="Times New Roman" w:cs="Times New Roman"/>
          <w:i/>
          <w:iCs/>
          <w:color w:val="000000" w:themeColor="text1"/>
          <w:sz w:val="24"/>
          <w:szCs w:val="24"/>
        </w:rPr>
        <w:t xml:space="preserve"> </w:t>
      </w:r>
      <w:r w:rsidR="009E48D8">
        <w:rPr>
          <w:rFonts w:ascii="Times New Roman" w:hAnsi="Times New Roman" w:cs="Times New Roman"/>
          <w:i/>
          <w:iCs/>
          <w:color w:val="000000" w:themeColor="text1"/>
          <w:sz w:val="24"/>
          <w:szCs w:val="24"/>
        </w:rPr>
        <w:t>GI components</w:t>
      </w:r>
      <w:r w:rsidR="007474EF">
        <w:rPr>
          <w:rFonts w:ascii="Times New Roman" w:hAnsi="Times New Roman" w:cs="Times New Roman"/>
          <w:i/>
          <w:iCs/>
          <w:color w:val="000000" w:themeColor="text1"/>
          <w:sz w:val="24"/>
          <w:szCs w:val="24"/>
        </w:rPr>
        <w:t xml:space="preserve"> planning. The town</w:t>
      </w:r>
      <w:r w:rsidR="00A1139F">
        <w:rPr>
          <w:rFonts w:ascii="Times New Roman" w:hAnsi="Times New Roman" w:cs="Times New Roman"/>
          <w:i/>
          <w:iCs/>
          <w:color w:val="000000" w:themeColor="text1"/>
          <w:sz w:val="24"/>
          <w:szCs w:val="24"/>
        </w:rPr>
        <w:t>s</w:t>
      </w:r>
      <w:r w:rsidR="007474EF">
        <w:rPr>
          <w:rFonts w:ascii="Times New Roman" w:hAnsi="Times New Roman" w:cs="Times New Roman"/>
          <w:i/>
          <w:iCs/>
          <w:color w:val="000000" w:themeColor="text1"/>
          <w:sz w:val="24"/>
          <w:szCs w:val="24"/>
        </w:rPr>
        <w:t xml:space="preserve"> </w:t>
      </w:r>
      <w:r w:rsidRPr="00A64B04">
        <w:rPr>
          <w:rFonts w:ascii="Times New Roman" w:hAnsi="Times New Roman" w:cs="Times New Roman"/>
          <w:i/>
          <w:iCs/>
          <w:color w:val="000000" w:themeColor="text1"/>
          <w:sz w:val="24"/>
          <w:szCs w:val="24"/>
        </w:rPr>
        <w:t>administration does not see us as important stakeholders, they do everything on their own.</w:t>
      </w:r>
      <w:r w:rsidRPr="00ED0FAA">
        <w:rPr>
          <w:rFonts w:ascii="Times New Roman" w:hAnsi="Times New Roman" w:cs="Times New Roman"/>
          <w:i/>
          <w:iCs/>
          <w:color w:val="000000" w:themeColor="text1"/>
          <w:sz w:val="24"/>
          <w:szCs w:val="24"/>
        </w:rPr>
        <w:t>’’</w:t>
      </w:r>
      <w:r w:rsidRPr="00ED0FAA">
        <w:rPr>
          <w:rFonts w:ascii="Times New Roman" w:hAnsi="Times New Roman" w:cs="Times New Roman"/>
          <w:color w:val="000000" w:themeColor="text1"/>
          <w:sz w:val="24"/>
          <w:szCs w:val="24"/>
        </w:rPr>
        <w:t xml:space="preserve"> </w:t>
      </w:r>
      <w:r w:rsidRPr="003E67A5">
        <w:rPr>
          <w:rFonts w:ascii="Times New Roman" w:hAnsi="Times New Roman" w:cs="Times New Roman"/>
          <w:color w:val="000000" w:themeColor="text1"/>
          <w:sz w:val="24"/>
          <w:szCs w:val="24"/>
        </w:rPr>
        <w:t>(</w:t>
      </w:r>
      <w:r w:rsidR="005313C4" w:rsidRPr="003E67A5">
        <w:rPr>
          <w:rFonts w:ascii="Times New Roman" w:hAnsi="Times New Roman" w:cs="Times New Roman"/>
          <w:sz w:val="24"/>
          <w:szCs w:val="24"/>
        </w:rPr>
        <w:t xml:space="preserve">Community member, Nono Mana Abaichu kebele, </w:t>
      </w:r>
      <w:r w:rsidR="005313C4" w:rsidRPr="003E67A5">
        <w:rPr>
          <w:rFonts w:ascii="Times New Roman" w:eastAsia="Times New Roman" w:hAnsi="Times New Roman" w:cs="Times New Roman"/>
          <w:sz w:val="24"/>
          <w:szCs w:val="24"/>
        </w:rPr>
        <w:t>key informant interview</w:t>
      </w:r>
      <w:r w:rsidR="005313C4" w:rsidRPr="003E67A5">
        <w:rPr>
          <w:rFonts w:ascii="Times New Roman" w:hAnsi="Times New Roman" w:cs="Times New Roman"/>
          <w:sz w:val="24"/>
          <w:szCs w:val="24"/>
        </w:rPr>
        <w:t xml:space="preserve">: </w:t>
      </w:r>
      <w:r w:rsidR="00125A49" w:rsidRPr="003E67A5">
        <w:rPr>
          <w:rFonts w:ascii="Times New Roman" w:hAnsi="Times New Roman" w:cs="Times New Roman"/>
          <w:sz w:val="24"/>
          <w:szCs w:val="24"/>
        </w:rPr>
        <w:t>12/14/</w:t>
      </w:r>
      <w:r w:rsidR="005313C4" w:rsidRPr="003E67A5">
        <w:rPr>
          <w:rFonts w:ascii="Times New Roman" w:hAnsi="Times New Roman" w:cs="Times New Roman"/>
          <w:sz w:val="24"/>
          <w:szCs w:val="24"/>
        </w:rPr>
        <w:t>2016</w:t>
      </w:r>
      <w:r w:rsidR="005313C4" w:rsidRPr="003E67A5">
        <w:rPr>
          <w:rFonts w:ascii="Times New Roman" w:hAnsi="Times New Roman" w:cs="Times New Roman"/>
          <w:color w:val="000000" w:themeColor="text1"/>
          <w:sz w:val="24"/>
          <w:szCs w:val="24"/>
        </w:rPr>
        <w:t>)</w:t>
      </w:r>
    </w:p>
    <w:p w:rsidR="004F7F55" w:rsidRDefault="004F7F55" w:rsidP="00ED0FAA">
      <w:pPr>
        <w:autoSpaceDE w:val="0"/>
        <w:autoSpaceDN w:val="0"/>
        <w:adjustRightInd w:val="0"/>
        <w:spacing w:after="0" w:line="240" w:lineRule="auto"/>
        <w:ind w:left="720" w:right="720"/>
        <w:jc w:val="both"/>
        <w:rPr>
          <w:rFonts w:ascii="Times New Roman" w:hAnsi="Times New Roman" w:cs="Times New Roman"/>
          <w:i/>
          <w:color w:val="000000" w:themeColor="text1"/>
          <w:sz w:val="16"/>
          <w:szCs w:val="16"/>
        </w:rPr>
      </w:pPr>
    </w:p>
    <w:p w:rsidR="005313C4" w:rsidRPr="00A64B04" w:rsidRDefault="007474EF" w:rsidP="005313C4">
      <w:pPr>
        <w:spacing w:line="480" w:lineRule="auto"/>
        <w:ind w:left="720" w:right="720"/>
        <w:jc w:val="both"/>
        <w:rPr>
          <w:rFonts w:ascii="Times New Roman" w:hAnsi="Times New Roman" w:cs="Times New Roman"/>
          <w:i/>
          <w:color w:val="000000" w:themeColor="text1"/>
          <w:sz w:val="24"/>
          <w:szCs w:val="24"/>
        </w:rPr>
      </w:pPr>
      <w:r w:rsidRPr="00B713F2">
        <w:rPr>
          <w:rFonts w:ascii="Times New Roman" w:hAnsi="Times New Roman" w:cs="Times New Roman"/>
          <w:i/>
          <w:sz w:val="24"/>
          <w:szCs w:val="24"/>
        </w:rPr>
        <w:t xml:space="preserve">“….there </w:t>
      </w:r>
      <w:r>
        <w:rPr>
          <w:rFonts w:ascii="Times New Roman" w:hAnsi="Times New Roman" w:cs="Times New Roman"/>
          <w:i/>
          <w:sz w:val="24"/>
          <w:szCs w:val="24"/>
        </w:rPr>
        <w:t>has been</w:t>
      </w:r>
      <w:r w:rsidRPr="00B713F2">
        <w:rPr>
          <w:rFonts w:ascii="Times New Roman" w:hAnsi="Times New Roman" w:cs="Times New Roman"/>
          <w:i/>
          <w:sz w:val="24"/>
          <w:szCs w:val="24"/>
        </w:rPr>
        <w:t xml:space="preserve"> poor communication</w:t>
      </w:r>
      <w:r w:rsidR="009E48D8">
        <w:rPr>
          <w:rFonts w:ascii="Times New Roman" w:hAnsi="Times New Roman" w:cs="Times New Roman"/>
          <w:i/>
          <w:sz w:val="24"/>
          <w:szCs w:val="24"/>
        </w:rPr>
        <w:t xml:space="preserve"> </w:t>
      </w:r>
      <w:r w:rsidRPr="00B713F2">
        <w:rPr>
          <w:rFonts w:ascii="Times New Roman" w:hAnsi="Times New Roman" w:cs="Times New Roman"/>
          <w:i/>
          <w:sz w:val="24"/>
          <w:szCs w:val="24"/>
        </w:rPr>
        <w:t xml:space="preserve">between the local community and the </w:t>
      </w:r>
      <w:r w:rsidR="00A1139F" w:rsidRPr="00B713F2">
        <w:rPr>
          <w:rFonts w:ascii="Times New Roman" w:hAnsi="Times New Roman" w:cs="Times New Roman"/>
          <w:i/>
          <w:sz w:val="24"/>
          <w:szCs w:val="24"/>
        </w:rPr>
        <w:t>town</w:t>
      </w:r>
      <w:r w:rsidR="00A1139F">
        <w:rPr>
          <w:rFonts w:ascii="Times New Roman" w:hAnsi="Times New Roman" w:cs="Times New Roman"/>
          <w:i/>
          <w:sz w:val="24"/>
          <w:szCs w:val="24"/>
        </w:rPr>
        <w:t>s’</w:t>
      </w:r>
      <w:r w:rsidRPr="00B713F2">
        <w:rPr>
          <w:rFonts w:ascii="Times New Roman" w:hAnsi="Times New Roman" w:cs="Times New Roman"/>
          <w:i/>
          <w:sz w:val="24"/>
          <w:szCs w:val="24"/>
        </w:rPr>
        <w:t xml:space="preserve"> administration concerning </w:t>
      </w:r>
      <w:r w:rsidR="00A1139F">
        <w:rPr>
          <w:rFonts w:ascii="Times New Roman" w:hAnsi="Times New Roman" w:cs="Times New Roman"/>
          <w:i/>
          <w:sz w:val="24"/>
          <w:szCs w:val="24"/>
        </w:rPr>
        <w:t xml:space="preserve">urban </w:t>
      </w:r>
      <w:r w:rsidR="009E48D8">
        <w:rPr>
          <w:rFonts w:ascii="Times New Roman" w:hAnsi="Times New Roman" w:cs="Times New Roman"/>
          <w:i/>
          <w:sz w:val="24"/>
          <w:szCs w:val="24"/>
        </w:rPr>
        <w:t xml:space="preserve">GI </w:t>
      </w:r>
      <w:r w:rsidRPr="00B713F2">
        <w:rPr>
          <w:rFonts w:ascii="Times New Roman" w:hAnsi="Times New Roman" w:cs="Times New Roman"/>
          <w:i/>
          <w:sz w:val="24"/>
          <w:szCs w:val="24"/>
        </w:rPr>
        <w:t xml:space="preserve">development and management. Moreover, there </w:t>
      </w:r>
      <w:r>
        <w:rPr>
          <w:rFonts w:ascii="Times New Roman" w:hAnsi="Times New Roman" w:cs="Times New Roman"/>
          <w:i/>
          <w:sz w:val="24"/>
          <w:szCs w:val="24"/>
        </w:rPr>
        <w:t xml:space="preserve">has been </w:t>
      </w:r>
      <w:r w:rsidR="004265E8">
        <w:rPr>
          <w:rFonts w:ascii="Times New Roman" w:hAnsi="Times New Roman" w:cs="Times New Roman"/>
          <w:i/>
          <w:sz w:val="24"/>
          <w:szCs w:val="24"/>
        </w:rPr>
        <w:t xml:space="preserve">a </w:t>
      </w:r>
      <w:r w:rsidRPr="00B713F2">
        <w:rPr>
          <w:rFonts w:ascii="Times New Roman" w:hAnsi="Times New Roman" w:cs="Times New Roman"/>
          <w:i/>
          <w:sz w:val="24"/>
          <w:szCs w:val="24"/>
        </w:rPr>
        <w:t>poor flow of information from the town</w:t>
      </w:r>
      <w:r w:rsidR="004265E8">
        <w:rPr>
          <w:rFonts w:ascii="Times New Roman" w:hAnsi="Times New Roman" w:cs="Times New Roman"/>
          <w:i/>
          <w:sz w:val="24"/>
          <w:szCs w:val="24"/>
        </w:rPr>
        <w:t>'</w:t>
      </w:r>
      <w:r w:rsidR="009E48D8">
        <w:rPr>
          <w:rFonts w:ascii="Times New Roman" w:hAnsi="Times New Roman" w:cs="Times New Roman"/>
          <w:i/>
          <w:sz w:val="24"/>
          <w:szCs w:val="24"/>
        </w:rPr>
        <w:t>s</w:t>
      </w:r>
      <w:r w:rsidRPr="00B713F2">
        <w:rPr>
          <w:rFonts w:ascii="Times New Roman" w:hAnsi="Times New Roman" w:cs="Times New Roman"/>
          <w:i/>
          <w:sz w:val="24"/>
          <w:szCs w:val="24"/>
        </w:rPr>
        <w:t xml:space="preserve"> administration on issues related to development and management of </w:t>
      </w:r>
      <w:r w:rsidR="009E48D8">
        <w:rPr>
          <w:rFonts w:ascii="Times New Roman" w:hAnsi="Times New Roman" w:cs="Times New Roman"/>
          <w:i/>
          <w:sz w:val="24"/>
          <w:szCs w:val="24"/>
        </w:rPr>
        <w:t>GI components</w:t>
      </w:r>
      <w:r w:rsidRPr="00B713F2">
        <w:rPr>
          <w:rFonts w:ascii="Times New Roman" w:hAnsi="Times New Roman" w:cs="Times New Roman"/>
          <w:i/>
          <w:sz w:val="24"/>
          <w:szCs w:val="24"/>
        </w:rPr>
        <w:t>.</w:t>
      </w:r>
      <w:r w:rsidR="009E48D8">
        <w:rPr>
          <w:rFonts w:ascii="Times New Roman" w:hAnsi="Times New Roman" w:cs="Times New Roman"/>
          <w:i/>
          <w:sz w:val="24"/>
          <w:szCs w:val="24"/>
        </w:rPr>
        <w:t xml:space="preserve"> </w:t>
      </w:r>
      <w:r w:rsidRPr="00B713F2">
        <w:rPr>
          <w:rFonts w:ascii="Times New Roman" w:hAnsi="Times New Roman" w:cs="Times New Roman"/>
          <w:i/>
          <w:iCs/>
          <w:sz w:val="24"/>
          <w:szCs w:val="24"/>
        </w:rPr>
        <w:t xml:space="preserve">In addition, </w:t>
      </w:r>
      <w:r w:rsidRPr="00B713F2">
        <w:rPr>
          <w:rFonts w:ascii="Times New Roman" w:hAnsi="Times New Roman" w:cs="Times New Roman"/>
          <w:i/>
          <w:sz w:val="24"/>
          <w:szCs w:val="24"/>
        </w:rPr>
        <w:t xml:space="preserve">the </w:t>
      </w:r>
      <w:r w:rsidR="009E48D8" w:rsidRPr="00B713F2">
        <w:rPr>
          <w:rFonts w:ascii="Times New Roman" w:hAnsi="Times New Roman" w:cs="Times New Roman"/>
          <w:i/>
          <w:sz w:val="24"/>
          <w:szCs w:val="24"/>
        </w:rPr>
        <w:t>town</w:t>
      </w:r>
      <w:r w:rsidR="009E48D8">
        <w:rPr>
          <w:rFonts w:ascii="Times New Roman" w:hAnsi="Times New Roman" w:cs="Times New Roman"/>
          <w:i/>
          <w:sz w:val="24"/>
          <w:szCs w:val="24"/>
        </w:rPr>
        <w:t>s’</w:t>
      </w:r>
      <w:r w:rsidRPr="00B713F2">
        <w:rPr>
          <w:rFonts w:ascii="Times New Roman" w:hAnsi="Times New Roman" w:cs="Times New Roman"/>
          <w:i/>
          <w:sz w:val="24"/>
          <w:szCs w:val="24"/>
        </w:rPr>
        <w:t xml:space="preserve"> administration did not create any awareness on the benefits of </w:t>
      </w:r>
      <w:r w:rsidR="009E48D8">
        <w:rPr>
          <w:rFonts w:ascii="Times New Roman" w:hAnsi="Times New Roman" w:cs="Times New Roman"/>
          <w:i/>
          <w:sz w:val="24"/>
          <w:szCs w:val="24"/>
        </w:rPr>
        <w:t>GI components and as a result</w:t>
      </w:r>
      <w:r w:rsidRPr="00B713F2">
        <w:rPr>
          <w:rFonts w:ascii="Times New Roman" w:hAnsi="Times New Roman" w:cs="Times New Roman"/>
          <w:i/>
          <w:sz w:val="24"/>
          <w:szCs w:val="24"/>
        </w:rPr>
        <w:t>, the local communities are not</w:t>
      </w:r>
      <w:r w:rsidR="009E48D8">
        <w:rPr>
          <w:rFonts w:ascii="Times New Roman" w:hAnsi="Times New Roman" w:cs="Times New Roman"/>
          <w:i/>
          <w:sz w:val="24"/>
          <w:szCs w:val="24"/>
        </w:rPr>
        <w:t xml:space="preserve"> sufficiently</w:t>
      </w:r>
      <w:r w:rsidRPr="00B713F2">
        <w:rPr>
          <w:rFonts w:ascii="Times New Roman" w:hAnsi="Times New Roman" w:cs="Times New Roman"/>
          <w:i/>
          <w:sz w:val="24"/>
          <w:szCs w:val="24"/>
        </w:rPr>
        <w:t xml:space="preserve"> aware </w:t>
      </w:r>
      <w:r w:rsidR="009E48D8">
        <w:rPr>
          <w:rFonts w:ascii="Times New Roman" w:hAnsi="Times New Roman" w:cs="Times New Roman"/>
          <w:i/>
          <w:sz w:val="24"/>
          <w:szCs w:val="24"/>
        </w:rPr>
        <w:t xml:space="preserve">of </w:t>
      </w:r>
      <w:r w:rsidRPr="00B713F2">
        <w:rPr>
          <w:rFonts w:ascii="Times New Roman" w:hAnsi="Times New Roman" w:cs="Times New Roman"/>
          <w:i/>
          <w:sz w:val="24"/>
          <w:szCs w:val="24"/>
        </w:rPr>
        <w:t>the importance</w:t>
      </w:r>
      <w:r w:rsidR="004265E8">
        <w:rPr>
          <w:rFonts w:ascii="Times New Roman" w:hAnsi="Times New Roman" w:cs="Times New Roman"/>
          <w:i/>
          <w:sz w:val="24"/>
          <w:szCs w:val="24"/>
        </w:rPr>
        <w:t xml:space="preserve"> of</w:t>
      </w:r>
      <w:r w:rsidRPr="00B713F2">
        <w:rPr>
          <w:rFonts w:ascii="Times New Roman" w:hAnsi="Times New Roman" w:cs="Times New Roman"/>
          <w:i/>
          <w:sz w:val="24"/>
          <w:szCs w:val="24"/>
        </w:rPr>
        <w:t xml:space="preserve"> </w:t>
      </w:r>
      <w:r w:rsidR="009E48D8">
        <w:rPr>
          <w:rFonts w:ascii="Times New Roman" w:hAnsi="Times New Roman" w:cs="Times New Roman"/>
          <w:i/>
          <w:sz w:val="24"/>
          <w:szCs w:val="24"/>
        </w:rPr>
        <w:t>GI components</w:t>
      </w:r>
      <w:r w:rsidRPr="00B713F2">
        <w:rPr>
          <w:rFonts w:ascii="Times New Roman" w:hAnsi="Times New Roman" w:cs="Times New Roman"/>
          <w:i/>
          <w:sz w:val="24"/>
          <w:szCs w:val="24"/>
        </w:rPr>
        <w:t>.</w:t>
      </w:r>
      <w:r w:rsidR="009E48D8">
        <w:rPr>
          <w:rFonts w:ascii="Times New Roman" w:hAnsi="Times New Roman" w:cs="Times New Roman"/>
          <w:i/>
          <w:sz w:val="24"/>
          <w:szCs w:val="24"/>
        </w:rPr>
        <w:t xml:space="preserve"> </w:t>
      </w:r>
      <w:r w:rsidRPr="00B713F2">
        <w:rPr>
          <w:rFonts w:ascii="Times New Roman" w:hAnsi="Times New Roman" w:cs="Times New Roman"/>
          <w:i/>
          <w:sz w:val="24"/>
          <w:szCs w:val="24"/>
        </w:rPr>
        <w:t>Therefore,</w:t>
      </w:r>
      <w:r w:rsidR="009E48D8">
        <w:rPr>
          <w:rFonts w:ascii="Times New Roman" w:hAnsi="Times New Roman" w:cs="Times New Roman"/>
          <w:i/>
          <w:sz w:val="24"/>
          <w:szCs w:val="24"/>
        </w:rPr>
        <w:t xml:space="preserve"> </w:t>
      </w:r>
      <w:r w:rsidRPr="00B713F2">
        <w:rPr>
          <w:rFonts w:ascii="Times New Roman" w:hAnsi="Times New Roman" w:cs="Times New Roman"/>
          <w:i/>
          <w:sz w:val="24"/>
          <w:szCs w:val="24"/>
        </w:rPr>
        <w:t>they</w:t>
      </w:r>
      <w:r>
        <w:rPr>
          <w:rFonts w:ascii="Times New Roman" w:hAnsi="Times New Roman" w:cs="Times New Roman"/>
          <w:i/>
          <w:sz w:val="24"/>
          <w:szCs w:val="24"/>
        </w:rPr>
        <w:t xml:space="preserve"> have</w:t>
      </w:r>
      <w:r w:rsidRPr="00B713F2">
        <w:rPr>
          <w:rFonts w:ascii="Times New Roman" w:hAnsi="Times New Roman" w:cs="Times New Roman"/>
          <w:i/>
          <w:sz w:val="24"/>
          <w:szCs w:val="24"/>
        </w:rPr>
        <w:t xml:space="preserve"> not participate</w:t>
      </w:r>
      <w:r>
        <w:rPr>
          <w:rFonts w:ascii="Times New Roman" w:hAnsi="Times New Roman" w:cs="Times New Roman"/>
          <w:i/>
          <w:sz w:val="24"/>
          <w:szCs w:val="24"/>
        </w:rPr>
        <w:t>d</w:t>
      </w:r>
      <w:r w:rsidRPr="00B713F2">
        <w:rPr>
          <w:rFonts w:ascii="Times New Roman" w:hAnsi="Times New Roman" w:cs="Times New Roman"/>
          <w:i/>
          <w:sz w:val="24"/>
          <w:szCs w:val="24"/>
        </w:rPr>
        <w:t xml:space="preserve"> in </w:t>
      </w:r>
      <w:r w:rsidR="009E48D8">
        <w:rPr>
          <w:rFonts w:ascii="Times New Roman" w:hAnsi="Times New Roman" w:cs="Times New Roman"/>
          <w:i/>
          <w:sz w:val="24"/>
          <w:szCs w:val="24"/>
        </w:rPr>
        <w:t>urban GI components</w:t>
      </w:r>
      <w:r w:rsidR="009E48D8" w:rsidRPr="00B713F2">
        <w:rPr>
          <w:rFonts w:ascii="Times New Roman" w:hAnsi="Times New Roman" w:cs="Times New Roman"/>
          <w:i/>
          <w:sz w:val="24"/>
          <w:szCs w:val="24"/>
        </w:rPr>
        <w:t xml:space="preserve"> </w:t>
      </w:r>
      <w:r w:rsidRPr="00B713F2">
        <w:rPr>
          <w:rFonts w:ascii="Times New Roman" w:hAnsi="Times New Roman" w:cs="Times New Roman"/>
          <w:i/>
          <w:sz w:val="24"/>
          <w:szCs w:val="24"/>
        </w:rPr>
        <w:t xml:space="preserve">development and </w:t>
      </w:r>
      <w:r w:rsidRPr="00ED0FAA">
        <w:rPr>
          <w:rFonts w:ascii="Times New Roman" w:hAnsi="Times New Roman" w:cs="Times New Roman"/>
          <w:i/>
          <w:sz w:val="24"/>
          <w:szCs w:val="24"/>
        </w:rPr>
        <w:t>management.</w:t>
      </w:r>
      <w:r w:rsidRPr="00ED0FAA">
        <w:rPr>
          <w:rFonts w:ascii="Times New Roman" w:hAnsi="Times New Roman"/>
          <w:i/>
          <w:sz w:val="24"/>
        </w:rPr>
        <w:t>”</w:t>
      </w:r>
      <w:r w:rsidRPr="00ED0FAA">
        <w:rPr>
          <w:rFonts w:ascii="Times New Roman" w:hAnsi="Times New Roman" w:cs="Times New Roman"/>
          <w:i/>
          <w:sz w:val="24"/>
          <w:szCs w:val="24"/>
        </w:rPr>
        <w:t xml:space="preserve"> </w:t>
      </w:r>
      <w:r w:rsidR="005313C4" w:rsidRPr="003E67A5">
        <w:rPr>
          <w:rFonts w:ascii="Times New Roman" w:hAnsi="Times New Roman" w:cs="Times New Roman"/>
          <w:color w:val="000000" w:themeColor="text1"/>
          <w:sz w:val="24"/>
          <w:szCs w:val="24"/>
        </w:rPr>
        <w:t>(</w:t>
      </w:r>
      <w:r w:rsidR="005313C4" w:rsidRPr="003E67A5">
        <w:rPr>
          <w:rFonts w:ascii="Times New Roman" w:hAnsi="Times New Roman" w:cs="Times New Roman"/>
          <w:sz w:val="24"/>
          <w:szCs w:val="24"/>
        </w:rPr>
        <w:t xml:space="preserve">Community member, 01 kebele of Legetafo town, </w:t>
      </w:r>
      <w:r w:rsidR="005313C4" w:rsidRPr="003E67A5">
        <w:rPr>
          <w:rFonts w:ascii="Times New Roman" w:eastAsia="Times New Roman" w:hAnsi="Times New Roman" w:cs="Times New Roman"/>
          <w:sz w:val="24"/>
          <w:szCs w:val="24"/>
        </w:rPr>
        <w:t>key informant interview</w:t>
      </w:r>
      <w:r w:rsidR="005313C4" w:rsidRPr="003E67A5">
        <w:rPr>
          <w:rFonts w:ascii="Times New Roman" w:hAnsi="Times New Roman" w:cs="Times New Roman"/>
          <w:sz w:val="24"/>
          <w:szCs w:val="24"/>
        </w:rPr>
        <w:t xml:space="preserve">: </w:t>
      </w:r>
      <w:r w:rsidR="00125A49" w:rsidRPr="003E67A5">
        <w:rPr>
          <w:rFonts w:ascii="Times New Roman" w:hAnsi="Times New Roman" w:cs="Times New Roman"/>
          <w:sz w:val="24"/>
          <w:szCs w:val="24"/>
        </w:rPr>
        <w:t>12/20/</w:t>
      </w:r>
      <w:r w:rsidR="005313C4" w:rsidRPr="003E67A5">
        <w:rPr>
          <w:rFonts w:ascii="Times New Roman" w:hAnsi="Times New Roman" w:cs="Times New Roman"/>
          <w:color w:val="000000" w:themeColor="text1"/>
          <w:sz w:val="24"/>
          <w:szCs w:val="24"/>
        </w:rPr>
        <w:t>2016)</w:t>
      </w:r>
    </w:p>
    <w:p w:rsidR="000517E4" w:rsidRPr="0034147B" w:rsidRDefault="000517E4" w:rsidP="00B14340">
      <w:pPr>
        <w:autoSpaceDE w:val="0"/>
        <w:autoSpaceDN w:val="0"/>
        <w:adjustRightInd w:val="0"/>
        <w:spacing w:after="0" w:line="480" w:lineRule="auto"/>
        <w:ind w:right="720"/>
        <w:rPr>
          <w:rFonts w:ascii="Times New Roman" w:hAnsi="Times New Roman" w:cs="Times New Roman"/>
          <w:i/>
          <w:color w:val="000000" w:themeColor="text1"/>
          <w:sz w:val="8"/>
          <w:szCs w:val="8"/>
        </w:rPr>
      </w:pPr>
    </w:p>
    <w:p w:rsidR="007474EF"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90FD9">
        <w:rPr>
          <w:rFonts w:ascii="Times New Roman" w:hAnsi="Times New Roman" w:cs="Times New Roman"/>
          <w:color w:val="000000" w:themeColor="text1"/>
          <w:sz w:val="24"/>
          <w:szCs w:val="24"/>
        </w:rPr>
        <w:t xml:space="preserve">These indicate that </w:t>
      </w:r>
      <w:r w:rsidR="00B8733E" w:rsidRPr="00A90FD9">
        <w:rPr>
          <w:rFonts w:ascii="Times New Roman" w:hAnsi="Times New Roman" w:cs="Times New Roman"/>
          <w:color w:val="000000" w:themeColor="text1"/>
          <w:sz w:val="24"/>
          <w:szCs w:val="24"/>
        </w:rPr>
        <w:t xml:space="preserve">stakeholder and </w:t>
      </w:r>
      <w:r w:rsidRPr="00A90FD9">
        <w:rPr>
          <w:rFonts w:ascii="Times New Roman" w:hAnsi="Times New Roman" w:cs="Times New Roman"/>
          <w:color w:val="000000" w:themeColor="text1"/>
          <w:sz w:val="24"/>
          <w:szCs w:val="24"/>
        </w:rPr>
        <w:t>community participation in planning which is an essential element of social inclusiveness and an essential process for identifying community need and interests and for matching plans with them was very week. In addition, the planning process lacked adequate accountability to the community while the plans lacked statutory status and mandatory implementation requirement making the community</w:t>
      </w:r>
      <w:r w:rsidR="00C61D15">
        <w:rPr>
          <w:rFonts w:ascii="Times New Roman" w:hAnsi="Times New Roman" w:cs="Times New Roman"/>
          <w:color w:val="000000" w:themeColor="text1"/>
          <w:sz w:val="24"/>
          <w:szCs w:val="24"/>
        </w:rPr>
        <w:t>’s chance</w:t>
      </w:r>
      <w:r w:rsidRPr="00A90FD9">
        <w:rPr>
          <w:rFonts w:ascii="Times New Roman" w:hAnsi="Times New Roman" w:cs="Times New Roman"/>
          <w:color w:val="000000" w:themeColor="text1"/>
          <w:sz w:val="24"/>
          <w:szCs w:val="24"/>
        </w:rPr>
        <w:t xml:space="preserve"> for influencing urban development in general very slim.</w:t>
      </w:r>
    </w:p>
    <w:p w:rsidR="007474EF" w:rsidRPr="00B8733E" w:rsidRDefault="007474EF" w:rsidP="00ED0FAA">
      <w:pPr>
        <w:autoSpaceDE w:val="0"/>
        <w:autoSpaceDN w:val="0"/>
        <w:adjustRightInd w:val="0"/>
        <w:spacing w:after="0" w:line="240" w:lineRule="auto"/>
        <w:jc w:val="both"/>
        <w:rPr>
          <w:rFonts w:ascii="Times New Roman" w:hAnsi="Times New Roman" w:cs="Times New Roman"/>
          <w:color w:val="000000" w:themeColor="text1"/>
          <w:sz w:val="16"/>
          <w:szCs w:val="16"/>
        </w:rPr>
      </w:pPr>
    </w:p>
    <w:p w:rsidR="00C92E6E" w:rsidRPr="0071057F" w:rsidRDefault="000517E4" w:rsidP="00B1434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As</w:t>
      </w:r>
      <w:r w:rsidRPr="00A64B04">
        <w:rPr>
          <w:rFonts w:ascii="Times New Roman" w:hAnsi="Times New Roman" w:cs="Times New Roman"/>
          <w:color w:val="000000" w:themeColor="text1"/>
          <w:sz w:val="24"/>
          <w:szCs w:val="24"/>
        </w:rPr>
        <w:t xml:space="preserve"> Fuwape and Onyekwele (2011)</w:t>
      </w:r>
      <w:r>
        <w:rPr>
          <w:rFonts w:ascii="Times New Roman" w:hAnsi="Times New Roman" w:cs="Times New Roman"/>
          <w:color w:val="000000" w:themeColor="text1"/>
          <w:sz w:val="24"/>
          <w:szCs w:val="24"/>
        </w:rPr>
        <w:t xml:space="preserve">, </w:t>
      </w:r>
      <w:r w:rsidRPr="00532791">
        <w:rPr>
          <w:rFonts w:ascii="Times New Roman" w:hAnsi="Times New Roman" w:cs="Times New Roman"/>
          <w:color w:val="222222"/>
          <w:sz w:val="24"/>
          <w:szCs w:val="24"/>
          <w:shd w:val="clear" w:color="auto" w:fill="FFFFFF"/>
        </w:rPr>
        <w:t xml:space="preserve">Mensah </w:t>
      </w:r>
      <w:r w:rsidRPr="00532791">
        <w:rPr>
          <w:rFonts w:ascii="Times New Roman" w:hAnsi="Times New Roman" w:cs="Times New Roman"/>
          <w:color w:val="000000" w:themeColor="text1"/>
          <w:sz w:val="24"/>
          <w:szCs w:val="24"/>
        </w:rPr>
        <w:t>(2014)</w:t>
      </w:r>
      <w:r>
        <w:rPr>
          <w:rFonts w:ascii="Times New Roman" w:hAnsi="Times New Roman" w:cs="Times New Roman"/>
          <w:color w:val="000000" w:themeColor="text1"/>
          <w:sz w:val="24"/>
          <w:szCs w:val="24"/>
        </w:rPr>
        <w:t xml:space="preserve"> and Zakka et al. (2017</w:t>
      </w:r>
      <w:r w:rsidR="009E48D8">
        <w:rPr>
          <w:rFonts w:ascii="Times New Roman" w:hAnsi="Times New Roman" w:cs="Times New Roman"/>
          <w:color w:val="000000" w:themeColor="text1"/>
          <w:sz w:val="24"/>
          <w:szCs w:val="24"/>
        </w:rPr>
        <w:t>) indicate</w:t>
      </w:r>
      <w:r w:rsidRPr="00A64B04">
        <w:rPr>
          <w:rFonts w:ascii="Times New Roman" w:hAnsi="Times New Roman" w:cs="Times New Roman"/>
          <w:color w:val="000000" w:themeColor="text1"/>
          <w:sz w:val="24"/>
          <w:szCs w:val="24"/>
        </w:rPr>
        <w:t xml:space="preserve"> poor community participation in green space</w:t>
      </w:r>
      <w:r w:rsidR="00A1139F">
        <w:rPr>
          <w:rFonts w:ascii="Times New Roman" w:hAnsi="Times New Roman" w:cs="Times New Roman"/>
          <w:color w:val="000000" w:themeColor="text1"/>
          <w:sz w:val="24"/>
          <w:szCs w:val="24"/>
        </w:rPr>
        <w:t xml:space="preserve"> development and</w:t>
      </w:r>
      <w:r w:rsidRPr="00A64B04">
        <w:rPr>
          <w:rFonts w:ascii="Times New Roman" w:hAnsi="Times New Roman" w:cs="Times New Roman"/>
          <w:color w:val="000000" w:themeColor="text1"/>
          <w:sz w:val="24"/>
          <w:szCs w:val="24"/>
        </w:rPr>
        <w:t xml:space="preserve"> management is a common problem in many African cities. </w:t>
      </w:r>
      <w:r>
        <w:rPr>
          <w:rFonts w:ascii="Times New Roman" w:hAnsi="Times New Roman" w:cs="Times New Roman"/>
          <w:color w:val="000000" w:themeColor="text1"/>
          <w:sz w:val="24"/>
          <w:szCs w:val="24"/>
        </w:rPr>
        <w:t>In contrast</w:t>
      </w:r>
      <w:r w:rsidRPr="00A64B0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partly due to long urban history,</w:t>
      </w:r>
      <w:r w:rsidRPr="00A64B04">
        <w:rPr>
          <w:rFonts w:ascii="Times New Roman" w:hAnsi="Times New Roman" w:cs="Times New Roman"/>
          <w:color w:val="000000" w:themeColor="text1"/>
          <w:sz w:val="24"/>
          <w:szCs w:val="24"/>
        </w:rPr>
        <w:t xml:space="preserve"> in many European cities especially cities in the United Kingdom, residents and community groups are highly </w:t>
      </w:r>
      <w:r>
        <w:rPr>
          <w:rFonts w:ascii="Times New Roman" w:hAnsi="Times New Roman" w:cs="Times New Roman"/>
          <w:color w:val="000000" w:themeColor="text1"/>
          <w:sz w:val="24"/>
          <w:szCs w:val="24"/>
        </w:rPr>
        <w:t>involved</w:t>
      </w:r>
      <w:r w:rsidRPr="00A64B04">
        <w:rPr>
          <w:rFonts w:ascii="Times New Roman" w:hAnsi="Times New Roman" w:cs="Times New Roman"/>
          <w:color w:val="000000" w:themeColor="text1"/>
          <w:sz w:val="24"/>
          <w:szCs w:val="24"/>
        </w:rPr>
        <w:t xml:space="preserve"> by local city authorities in the conservation of </w:t>
      </w:r>
      <w:r w:rsidR="00A1139F">
        <w:rPr>
          <w:rFonts w:ascii="Times New Roman" w:hAnsi="Times New Roman" w:cs="Times New Roman"/>
          <w:color w:val="000000" w:themeColor="text1"/>
          <w:sz w:val="24"/>
          <w:szCs w:val="24"/>
        </w:rPr>
        <w:t>GI</w:t>
      </w:r>
      <w:r w:rsidRPr="00A64B04">
        <w:rPr>
          <w:rFonts w:ascii="Times New Roman" w:hAnsi="Times New Roman" w:cs="Times New Roman"/>
          <w:color w:val="000000" w:themeColor="text1"/>
          <w:sz w:val="24"/>
          <w:szCs w:val="24"/>
        </w:rPr>
        <w:t xml:space="preserve"> components (CABE</w:t>
      </w:r>
      <w:r>
        <w:rPr>
          <w:rFonts w:ascii="Times New Roman" w:hAnsi="Times New Roman" w:cs="Times New Roman"/>
          <w:color w:val="000000" w:themeColor="text1"/>
          <w:sz w:val="24"/>
          <w:szCs w:val="24"/>
        </w:rPr>
        <w:t>,</w:t>
      </w:r>
      <w:r w:rsidRPr="00A64B04">
        <w:rPr>
          <w:rFonts w:ascii="Times New Roman" w:hAnsi="Times New Roman" w:cs="Times New Roman"/>
          <w:color w:val="000000" w:themeColor="text1"/>
          <w:sz w:val="24"/>
          <w:szCs w:val="24"/>
        </w:rPr>
        <w:t xml:space="preserve"> 2010).</w:t>
      </w:r>
      <w:r>
        <w:rPr>
          <w:rFonts w:ascii="Times New Roman" w:hAnsi="Times New Roman" w:cs="Times New Roman"/>
          <w:color w:val="000000" w:themeColor="text1"/>
          <w:sz w:val="24"/>
          <w:szCs w:val="24"/>
        </w:rPr>
        <w:t xml:space="preserve"> Similarly</w:t>
      </w:r>
      <w:r w:rsidRPr="003C716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 </w:t>
      </w:r>
      <w:r w:rsidRPr="003C7162">
        <w:rPr>
          <w:rFonts w:ascii="Times New Roman" w:hAnsi="Times New Roman" w:cs="Times New Roman"/>
          <w:color w:val="000000" w:themeColor="text1"/>
          <w:sz w:val="24"/>
          <w:szCs w:val="24"/>
        </w:rPr>
        <w:t xml:space="preserve">study conducted by </w:t>
      </w:r>
      <w:r w:rsidRPr="003C7162">
        <w:rPr>
          <w:rFonts w:ascii="Times New Roman" w:hAnsi="Times New Roman" w:cs="Times New Roman"/>
          <w:sz w:val="24"/>
          <w:szCs w:val="24"/>
        </w:rPr>
        <w:t xml:space="preserve">Davies et al. (2015) on 20 European cities shows that citizen participation in urban </w:t>
      </w:r>
      <w:r w:rsidR="009E48D8">
        <w:rPr>
          <w:rFonts w:ascii="Times New Roman" w:hAnsi="Times New Roman" w:cs="Times New Roman"/>
          <w:sz w:val="24"/>
          <w:szCs w:val="24"/>
        </w:rPr>
        <w:t xml:space="preserve">GI </w:t>
      </w:r>
      <w:r w:rsidRPr="003C7162">
        <w:rPr>
          <w:rFonts w:ascii="Times New Roman" w:hAnsi="Times New Roman" w:cs="Times New Roman"/>
          <w:sz w:val="24"/>
          <w:szCs w:val="24"/>
        </w:rPr>
        <w:t>planning is widely implemented.</w:t>
      </w:r>
    </w:p>
    <w:p w:rsidR="000517E4" w:rsidRPr="006E09C9" w:rsidRDefault="00A90FD9" w:rsidP="00B14340">
      <w:pPr>
        <w:pStyle w:val="Heading3"/>
        <w:spacing w:line="480" w:lineRule="auto"/>
        <w:rPr>
          <w:color w:val="auto"/>
          <w:sz w:val="24"/>
          <w:szCs w:val="24"/>
        </w:rPr>
      </w:pPr>
      <w:bookmarkStart w:id="123" w:name="_Toc14529454"/>
      <w:r w:rsidRPr="006E09C9">
        <w:rPr>
          <w:color w:val="auto"/>
          <w:sz w:val="24"/>
          <w:szCs w:val="24"/>
        </w:rPr>
        <w:t xml:space="preserve">4.4.4. </w:t>
      </w:r>
      <w:r w:rsidR="000517E4" w:rsidRPr="006E09C9">
        <w:rPr>
          <w:color w:val="auto"/>
          <w:sz w:val="24"/>
          <w:szCs w:val="24"/>
        </w:rPr>
        <w:t>Connectivity aspect of current green spaces planning practices</w:t>
      </w:r>
      <w:bookmarkEnd w:id="123"/>
    </w:p>
    <w:p w:rsidR="000517E4" w:rsidRPr="00A64B04" w:rsidRDefault="000517E4" w:rsidP="00B14340">
      <w:pPr>
        <w:tabs>
          <w:tab w:val="left" w:pos="3330"/>
        </w:tabs>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color w:val="000000" w:themeColor="text1"/>
          <w:sz w:val="24"/>
          <w:szCs w:val="24"/>
        </w:rPr>
        <w:t xml:space="preserve">The analysis of documents revealed that issues related to connectivity of different </w:t>
      </w:r>
      <w:r w:rsidR="009E48D8">
        <w:rPr>
          <w:rFonts w:ascii="Times New Roman" w:hAnsi="Times New Roman" w:cs="Times New Roman"/>
          <w:color w:val="000000" w:themeColor="text1"/>
          <w:sz w:val="24"/>
          <w:szCs w:val="24"/>
        </w:rPr>
        <w:t xml:space="preserve">urban GI components </w:t>
      </w:r>
      <w:r w:rsidR="009E48D8" w:rsidRPr="00A64B04">
        <w:rPr>
          <w:rFonts w:ascii="Times New Roman" w:hAnsi="Times New Roman" w:cs="Times New Roman"/>
          <w:color w:val="000000" w:themeColor="text1"/>
          <w:sz w:val="24"/>
          <w:szCs w:val="24"/>
        </w:rPr>
        <w:t>were</w:t>
      </w:r>
      <w:r w:rsidRPr="00A64B04">
        <w:rPr>
          <w:rFonts w:ascii="Times New Roman" w:hAnsi="Times New Roman" w:cs="Times New Roman"/>
          <w:color w:val="000000" w:themeColor="text1"/>
          <w:sz w:val="24"/>
          <w:szCs w:val="24"/>
        </w:rPr>
        <w:t xml:space="preserve"> not given due consideration in any planning documents, policies and strategies</w:t>
      </w:r>
      <w:r w:rsidR="009E48D8">
        <w:rPr>
          <w:rFonts w:ascii="Times New Roman" w:hAnsi="Times New Roman" w:cs="Times New Roman"/>
          <w:color w:val="000000" w:themeColor="text1"/>
          <w:sz w:val="24"/>
          <w:szCs w:val="24"/>
        </w:rPr>
        <w:t xml:space="preserve"> </w:t>
      </w:r>
      <w:r w:rsidRPr="00A1139F">
        <w:rPr>
          <w:rFonts w:ascii="Times New Roman" w:hAnsi="Times New Roman" w:cs="Times New Roman"/>
          <w:sz w:val="24"/>
          <w:szCs w:val="24"/>
        </w:rPr>
        <w:t xml:space="preserve">related to current green space planning.  None of the documents considered </w:t>
      </w:r>
      <w:r w:rsidR="008F3A76" w:rsidRPr="00A1139F">
        <w:rPr>
          <w:rFonts w:ascii="Times New Roman" w:hAnsi="Times New Roman" w:cs="Times New Roman"/>
          <w:sz w:val="24"/>
          <w:szCs w:val="24"/>
        </w:rPr>
        <w:t>the ways to link</w:t>
      </w:r>
      <w:r w:rsidRPr="00A64B04">
        <w:rPr>
          <w:rFonts w:ascii="Times New Roman" w:hAnsi="Times New Roman" w:cs="Times New Roman"/>
          <w:color w:val="000000" w:themeColor="text1"/>
          <w:sz w:val="24"/>
          <w:szCs w:val="24"/>
        </w:rPr>
        <w:t xml:space="preserve"> </w:t>
      </w:r>
      <w:r w:rsidR="009E48D8">
        <w:rPr>
          <w:rFonts w:ascii="Times New Roman" w:hAnsi="Times New Roman" w:cs="Times New Roman"/>
          <w:color w:val="000000" w:themeColor="text1"/>
          <w:sz w:val="24"/>
          <w:szCs w:val="24"/>
        </w:rPr>
        <w:t xml:space="preserve">urban GI components </w:t>
      </w:r>
      <w:r w:rsidRPr="00A64B04">
        <w:rPr>
          <w:rFonts w:ascii="Times New Roman" w:hAnsi="Times New Roman" w:cs="Times New Roman"/>
          <w:color w:val="000000" w:themeColor="text1"/>
          <w:sz w:val="24"/>
          <w:szCs w:val="24"/>
        </w:rPr>
        <w:t>physically and/or functionally.</w:t>
      </w:r>
    </w:p>
    <w:p w:rsidR="000517E4" w:rsidRPr="00A64B04" w:rsidRDefault="000517E4" w:rsidP="00ED0FAA">
      <w:pPr>
        <w:tabs>
          <w:tab w:val="left" w:pos="3330"/>
        </w:tabs>
        <w:autoSpaceDE w:val="0"/>
        <w:autoSpaceDN w:val="0"/>
        <w:adjustRightInd w:val="0"/>
        <w:spacing w:after="0" w:line="240" w:lineRule="auto"/>
        <w:jc w:val="both"/>
        <w:rPr>
          <w:rFonts w:ascii="Times New Roman" w:hAnsi="Times New Roman" w:cs="Times New Roman"/>
          <w:color w:val="000000" w:themeColor="text1"/>
          <w:sz w:val="16"/>
          <w:szCs w:val="16"/>
        </w:rPr>
      </w:pPr>
    </w:p>
    <w:p w:rsidR="000517E4" w:rsidRPr="008A3FC7" w:rsidRDefault="000517E4" w:rsidP="00B14340">
      <w:pPr>
        <w:autoSpaceDE w:val="0"/>
        <w:autoSpaceDN w:val="0"/>
        <w:adjustRightInd w:val="0"/>
        <w:spacing w:after="0" w:line="480" w:lineRule="auto"/>
        <w:jc w:val="both"/>
        <w:rPr>
          <w:rFonts w:ascii="Times New Roman" w:hAnsi="Times New Roman" w:cs="Times New Roman"/>
          <w:color w:val="000000" w:themeColor="text1"/>
          <w:sz w:val="24"/>
          <w:szCs w:val="24"/>
        </w:rPr>
      </w:pPr>
      <w:r w:rsidRPr="00A64B04">
        <w:rPr>
          <w:rFonts w:ascii="Times New Roman" w:hAnsi="Times New Roman" w:cs="Times New Roman"/>
          <w:iCs/>
          <w:color w:val="000000" w:themeColor="text1"/>
          <w:sz w:val="24"/>
          <w:szCs w:val="24"/>
        </w:rPr>
        <w:t xml:space="preserve">According to information obtained from the key informants, </w:t>
      </w:r>
      <w:r w:rsidR="00A1139F">
        <w:rPr>
          <w:rFonts w:ascii="Times New Roman" w:hAnsi="Times New Roman" w:cs="Times New Roman"/>
          <w:iCs/>
          <w:color w:val="000000" w:themeColor="text1"/>
          <w:sz w:val="24"/>
          <w:szCs w:val="24"/>
        </w:rPr>
        <w:t>urban GI components</w:t>
      </w:r>
      <w:r w:rsidRPr="00A64B04">
        <w:rPr>
          <w:rFonts w:ascii="Times New Roman" w:hAnsi="Times New Roman" w:cs="Times New Roman"/>
          <w:iCs/>
          <w:color w:val="000000" w:themeColor="text1"/>
          <w:sz w:val="24"/>
          <w:szCs w:val="24"/>
        </w:rPr>
        <w:t xml:space="preserve"> planned in the study </w:t>
      </w:r>
      <w:r w:rsidR="00A1139F">
        <w:rPr>
          <w:rFonts w:ascii="Times New Roman" w:hAnsi="Times New Roman" w:cs="Times New Roman"/>
          <w:iCs/>
          <w:color w:val="000000" w:themeColor="text1"/>
          <w:sz w:val="24"/>
          <w:szCs w:val="24"/>
        </w:rPr>
        <w:t>towns</w:t>
      </w:r>
      <w:r w:rsidRPr="00A64B04">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were</w:t>
      </w:r>
      <w:r w:rsidRPr="00A64B04">
        <w:rPr>
          <w:rFonts w:ascii="Times New Roman" w:hAnsi="Times New Roman" w:cs="Times New Roman"/>
          <w:iCs/>
          <w:color w:val="000000" w:themeColor="text1"/>
          <w:sz w:val="24"/>
          <w:szCs w:val="24"/>
        </w:rPr>
        <w:t xml:space="preserve"> not considered as parts of </w:t>
      </w:r>
      <w:r>
        <w:rPr>
          <w:rFonts w:ascii="Times New Roman" w:hAnsi="Times New Roman" w:cs="Times New Roman"/>
          <w:iCs/>
          <w:color w:val="000000" w:themeColor="text1"/>
          <w:sz w:val="24"/>
          <w:szCs w:val="24"/>
        </w:rPr>
        <w:t xml:space="preserve">a </w:t>
      </w:r>
      <w:r w:rsidRPr="00A64B04">
        <w:rPr>
          <w:rFonts w:ascii="Times New Roman" w:hAnsi="Times New Roman" w:cs="Times New Roman"/>
          <w:iCs/>
          <w:color w:val="000000" w:themeColor="text1"/>
          <w:sz w:val="24"/>
          <w:szCs w:val="24"/>
        </w:rPr>
        <w:t xml:space="preserve">large network and connectivity was not </w:t>
      </w:r>
      <w:r>
        <w:rPr>
          <w:rFonts w:ascii="Times New Roman" w:hAnsi="Times New Roman" w:cs="Times New Roman"/>
          <w:iCs/>
          <w:color w:val="000000" w:themeColor="text1"/>
          <w:sz w:val="24"/>
          <w:szCs w:val="24"/>
        </w:rPr>
        <w:t>the objective</w:t>
      </w:r>
      <w:r w:rsidRPr="00A64B04">
        <w:rPr>
          <w:rFonts w:ascii="Times New Roman" w:hAnsi="Times New Roman" w:cs="Times New Roman"/>
          <w:iCs/>
          <w:color w:val="000000" w:themeColor="text1"/>
          <w:sz w:val="24"/>
          <w:szCs w:val="24"/>
        </w:rPr>
        <w:t xml:space="preserve"> in the</w:t>
      </w:r>
      <w:r>
        <w:rPr>
          <w:rFonts w:ascii="Times New Roman" w:hAnsi="Times New Roman" w:cs="Times New Roman"/>
          <w:iCs/>
          <w:color w:val="000000" w:themeColor="text1"/>
          <w:sz w:val="24"/>
          <w:szCs w:val="24"/>
        </w:rPr>
        <w:t>ir</w:t>
      </w:r>
      <w:r w:rsidRPr="00A64B04">
        <w:rPr>
          <w:rFonts w:ascii="Times New Roman" w:hAnsi="Times New Roman" w:cs="Times New Roman"/>
          <w:iCs/>
          <w:color w:val="000000" w:themeColor="text1"/>
          <w:sz w:val="24"/>
          <w:szCs w:val="24"/>
        </w:rPr>
        <w:t xml:space="preserve"> planning process.</w:t>
      </w:r>
      <w:r w:rsidR="009E48D8">
        <w:rPr>
          <w:rFonts w:ascii="Times New Roman" w:hAnsi="Times New Roman" w:cs="Times New Roman"/>
          <w:iCs/>
          <w:color w:val="000000" w:themeColor="text1"/>
          <w:sz w:val="24"/>
          <w:szCs w:val="24"/>
        </w:rPr>
        <w:t xml:space="preserve"> </w:t>
      </w:r>
      <w:r>
        <w:rPr>
          <w:rFonts w:ascii="Times New Roman" w:hAnsi="Times New Roman" w:cs="Times New Roman"/>
          <w:color w:val="000000" w:themeColor="text1"/>
          <w:sz w:val="24"/>
          <w:szCs w:val="24"/>
        </w:rPr>
        <w:t>As a result</w:t>
      </w:r>
      <w:r w:rsidRPr="00A64B04">
        <w:rPr>
          <w:rFonts w:ascii="Times New Roman" w:hAnsi="Times New Roman" w:cs="Times New Roman"/>
          <w:color w:val="000000" w:themeColor="text1"/>
          <w:sz w:val="24"/>
          <w:szCs w:val="24"/>
        </w:rPr>
        <w:t xml:space="preserve">, there </w:t>
      </w:r>
      <w:r>
        <w:rPr>
          <w:rFonts w:ascii="Times New Roman" w:hAnsi="Times New Roman" w:cs="Times New Roman"/>
          <w:color w:val="000000" w:themeColor="text1"/>
          <w:sz w:val="24"/>
          <w:szCs w:val="24"/>
        </w:rPr>
        <w:t>is</w:t>
      </w:r>
      <w:r w:rsidRPr="00A64B04">
        <w:rPr>
          <w:rFonts w:ascii="Times New Roman" w:hAnsi="Times New Roman" w:cs="Times New Roman"/>
          <w:color w:val="000000" w:themeColor="text1"/>
          <w:sz w:val="24"/>
          <w:szCs w:val="24"/>
        </w:rPr>
        <w:t xml:space="preserve"> a highly fragmented </w:t>
      </w:r>
      <w:r w:rsidR="00A1139F">
        <w:rPr>
          <w:rFonts w:ascii="Times New Roman" w:hAnsi="Times New Roman" w:cs="Times New Roman"/>
          <w:iCs/>
          <w:color w:val="000000" w:themeColor="text1"/>
          <w:sz w:val="24"/>
          <w:szCs w:val="24"/>
        </w:rPr>
        <w:t>urban GI components</w:t>
      </w:r>
      <w:r w:rsidR="00A1139F" w:rsidRPr="00A64B04">
        <w:rPr>
          <w:rFonts w:ascii="Times New Roman" w:hAnsi="Times New Roman" w:cs="Times New Roman"/>
          <w:iCs/>
          <w:color w:val="000000" w:themeColor="text1"/>
          <w:sz w:val="24"/>
          <w:szCs w:val="24"/>
        </w:rPr>
        <w:t xml:space="preserve"> </w:t>
      </w:r>
      <w:r w:rsidRPr="00A64B04">
        <w:rPr>
          <w:rFonts w:ascii="Times New Roman" w:hAnsi="Times New Roman" w:cs="Times New Roman"/>
          <w:color w:val="000000" w:themeColor="text1"/>
          <w:sz w:val="24"/>
          <w:szCs w:val="24"/>
        </w:rPr>
        <w:t xml:space="preserve">system in the study </w:t>
      </w:r>
      <w:r w:rsidR="00C61D15">
        <w:rPr>
          <w:rFonts w:ascii="Times New Roman" w:hAnsi="Times New Roman" w:cs="Times New Roman"/>
          <w:color w:val="000000" w:themeColor="text1"/>
          <w:sz w:val="24"/>
          <w:szCs w:val="24"/>
        </w:rPr>
        <w:t>towns</w:t>
      </w:r>
      <w:r>
        <w:rPr>
          <w:rFonts w:ascii="Times New Roman" w:hAnsi="Times New Roman" w:cs="Times New Roman"/>
          <w:color w:val="000000" w:themeColor="text1"/>
          <w:sz w:val="24"/>
          <w:szCs w:val="24"/>
        </w:rPr>
        <w:t xml:space="preserve"> as confirmed by </w:t>
      </w:r>
      <w:r w:rsidRPr="00A64B04">
        <w:rPr>
          <w:rFonts w:ascii="Times New Roman" w:hAnsi="Times New Roman" w:cs="Times New Roman"/>
          <w:color w:val="000000" w:themeColor="text1"/>
          <w:sz w:val="24"/>
          <w:szCs w:val="24"/>
        </w:rPr>
        <w:t>key informants</w:t>
      </w:r>
      <w:r>
        <w:rPr>
          <w:rFonts w:ascii="Times New Roman" w:hAnsi="Times New Roman" w:cs="Times New Roman"/>
          <w:color w:val="000000" w:themeColor="text1"/>
          <w:sz w:val="24"/>
          <w:szCs w:val="24"/>
        </w:rPr>
        <w:t>:</w:t>
      </w:r>
    </w:p>
    <w:p w:rsidR="000517E4" w:rsidRPr="00A90FD9" w:rsidRDefault="000517E4" w:rsidP="00ED0FAA">
      <w:pPr>
        <w:autoSpaceDE w:val="0"/>
        <w:autoSpaceDN w:val="0"/>
        <w:adjustRightInd w:val="0"/>
        <w:spacing w:after="0" w:line="240" w:lineRule="auto"/>
        <w:ind w:left="720" w:right="720"/>
        <w:jc w:val="both"/>
        <w:rPr>
          <w:rFonts w:ascii="Times New Roman" w:hAnsi="Times New Roman" w:cs="Times New Roman"/>
          <w:i/>
          <w:iCs/>
          <w:sz w:val="16"/>
          <w:szCs w:val="16"/>
        </w:rPr>
      </w:pPr>
    </w:p>
    <w:p w:rsidR="000517E4" w:rsidRPr="003E67A5" w:rsidRDefault="000517E4" w:rsidP="00B14340">
      <w:pPr>
        <w:autoSpaceDE w:val="0"/>
        <w:autoSpaceDN w:val="0"/>
        <w:adjustRightInd w:val="0"/>
        <w:spacing w:after="0" w:line="480" w:lineRule="auto"/>
        <w:ind w:left="720" w:right="720"/>
        <w:jc w:val="both"/>
        <w:rPr>
          <w:rFonts w:ascii="Times New Roman" w:hAnsi="Times New Roman" w:cs="Times New Roman"/>
          <w:color w:val="000000" w:themeColor="text1"/>
          <w:sz w:val="24"/>
          <w:szCs w:val="24"/>
        </w:rPr>
      </w:pPr>
      <w:r w:rsidRPr="00297130">
        <w:rPr>
          <w:rFonts w:ascii="Times New Roman" w:hAnsi="Times New Roman" w:cs="Times New Roman"/>
          <w:i/>
          <w:iCs/>
          <w:sz w:val="24"/>
          <w:szCs w:val="24"/>
        </w:rPr>
        <w:t>“</w:t>
      </w:r>
      <w:r>
        <w:rPr>
          <w:rFonts w:ascii="Times New Roman" w:hAnsi="Times New Roman" w:cs="Times New Roman"/>
          <w:i/>
          <w:iCs/>
          <w:sz w:val="24"/>
          <w:szCs w:val="24"/>
        </w:rPr>
        <w:t xml:space="preserve">…the idea of a </w:t>
      </w:r>
      <w:r w:rsidRPr="00A1139F">
        <w:rPr>
          <w:rFonts w:ascii="Times New Roman" w:hAnsi="Times New Roman" w:cs="Times New Roman"/>
          <w:i/>
          <w:iCs/>
          <w:sz w:val="24"/>
          <w:szCs w:val="24"/>
        </w:rPr>
        <w:t xml:space="preserve">network of </w:t>
      </w:r>
      <w:r w:rsidR="00A1139F" w:rsidRPr="00A1139F">
        <w:rPr>
          <w:rFonts w:ascii="Times New Roman" w:hAnsi="Times New Roman" w:cs="Times New Roman"/>
          <w:i/>
          <w:iCs/>
          <w:color w:val="000000" w:themeColor="text1"/>
          <w:sz w:val="24"/>
          <w:szCs w:val="24"/>
        </w:rPr>
        <w:t xml:space="preserve">urban GI components </w:t>
      </w:r>
      <w:r w:rsidRPr="00A1139F">
        <w:rPr>
          <w:rFonts w:ascii="Times New Roman" w:hAnsi="Times New Roman" w:cs="Times New Roman"/>
          <w:i/>
          <w:iCs/>
          <w:sz w:val="24"/>
          <w:szCs w:val="24"/>
        </w:rPr>
        <w:t>was not</w:t>
      </w:r>
      <w:r w:rsidRPr="00297130">
        <w:rPr>
          <w:rFonts w:ascii="Times New Roman" w:hAnsi="Times New Roman" w:cs="Times New Roman"/>
          <w:i/>
          <w:iCs/>
          <w:sz w:val="24"/>
          <w:szCs w:val="24"/>
        </w:rPr>
        <w:t xml:space="preserve"> incorporated in the green </w:t>
      </w:r>
      <w:r>
        <w:rPr>
          <w:rFonts w:ascii="Times New Roman" w:hAnsi="Times New Roman" w:cs="Times New Roman"/>
          <w:i/>
          <w:iCs/>
          <w:sz w:val="24"/>
          <w:szCs w:val="24"/>
        </w:rPr>
        <w:t xml:space="preserve">space </w:t>
      </w:r>
      <w:r w:rsidRPr="00297130">
        <w:rPr>
          <w:rFonts w:ascii="Times New Roman" w:hAnsi="Times New Roman" w:cs="Times New Roman"/>
          <w:i/>
          <w:iCs/>
          <w:sz w:val="24"/>
          <w:szCs w:val="24"/>
        </w:rPr>
        <w:t xml:space="preserve">planning </w:t>
      </w:r>
      <w:r>
        <w:rPr>
          <w:rFonts w:ascii="Times New Roman" w:hAnsi="Times New Roman" w:cs="Times New Roman"/>
          <w:i/>
          <w:iCs/>
          <w:sz w:val="24"/>
          <w:szCs w:val="24"/>
        </w:rPr>
        <w:t xml:space="preserve">documents. As a result, </w:t>
      </w:r>
      <w:r w:rsidRPr="00297130">
        <w:rPr>
          <w:rFonts w:ascii="Times New Roman" w:hAnsi="Times New Roman" w:cs="Times New Roman"/>
          <w:i/>
          <w:iCs/>
          <w:sz w:val="24"/>
          <w:szCs w:val="24"/>
        </w:rPr>
        <w:t xml:space="preserve">no </w:t>
      </w:r>
      <w:r w:rsidR="00A1139F" w:rsidRPr="00A1139F">
        <w:rPr>
          <w:rFonts w:ascii="Times New Roman" w:hAnsi="Times New Roman" w:cs="Times New Roman"/>
          <w:i/>
          <w:iCs/>
          <w:color w:val="000000" w:themeColor="text1"/>
          <w:sz w:val="24"/>
          <w:szCs w:val="24"/>
        </w:rPr>
        <w:t xml:space="preserve">urban GI components </w:t>
      </w:r>
      <w:r w:rsidRPr="00297130">
        <w:rPr>
          <w:rFonts w:ascii="Times New Roman" w:hAnsi="Times New Roman" w:cs="Times New Roman"/>
          <w:i/>
          <w:iCs/>
          <w:sz w:val="24"/>
          <w:szCs w:val="24"/>
        </w:rPr>
        <w:t>found in the town</w:t>
      </w:r>
      <w:r w:rsidR="00A1139F">
        <w:rPr>
          <w:rFonts w:ascii="Times New Roman" w:hAnsi="Times New Roman" w:cs="Times New Roman"/>
          <w:i/>
          <w:iCs/>
          <w:sz w:val="24"/>
          <w:szCs w:val="24"/>
        </w:rPr>
        <w:t>s</w:t>
      </w:r>
      <w:r w:rsidRPr="00297130">
        <w:rPr>
          <w:rFonts w:ascii="Times New Roman" w:hAnsi="Times New Roman" w:cs="Times New Roman"/>
          <w:i/>
          <w:iCs/>
          <w:sz w:val="24"/>
          <w:szCs w:val="24"/>
        </w:rPr>
        <w:t xml:space="preserve"> are</w:t>
      </w:r>
      <w:r w:rsidR="009E48D8">
        <w:rPr>
          <w:rFonts w:ascii="Times New Roman" w:hAnsi="Times New Roman" w:cs="Times New Roman"/>
          <w:i/>
          <w:iCs/>
          <w:sz w:val="24"/>
          <w:szCs w:val="24"/>
        </w:rPr>
        <w:t xml:space="preserve"> </w:t>
      </w:r>
      <w:r w:rsidRPr="00297130">
        <w:rPr>
          <w:rFonts w:ascii="Times New Roman" w:hAnsi="Times New Roman" w:cs="Times New Roman"/>
          <w:i/>
          <w:iCs/>
          <w:sz w:val="24"/>
          <w:szCs w:val="24"/>
        </w:rPr>
        <w:t xml:space="preserve">connected </w:t>
      </w:r>
      <w:r>
        <w:rPr>
          <w:rFonts w:ascii="Times New Roman" w:hAnsi="Times New Roman" w:cs="Times New Roman"/>
          <w:i/>
          <w:iCs/>
          <w:sz w:val="24"/>
          <w:szCs w:val="24"/>
        </w:rPr>
        <w:t xml:space="preserve">to </w:t>
      </w:r>
      <w:r w:rsidRPr="00297130">
        <w:rPr>
          <w:rFonts w:ascii="Times New Roman" w:hAnsi="Times New Roman" w:cs="Times New Roman"/>
          <w:i/>
          <w:iCs/>
          <w:sz w:val="24"/>
          <w:szCs w:val="24"/>
        </w:rPr>
        <w:t>each other</w:t>
      </w:r>
      <w:r>
        <w:rPr>
          <w:rFonts w:ascii="Times New Roman" w:hAnsi="Times New Roman" w:cs="Times New Roman"/>
          <w:i/>
          <w:iCs/>
          <w:sz w:val="24"/>
          <w:szCs w:val="24"/>
        </w:rPr>
        <w:t>. In my opinion</w:t>
      </w:r>
      <w:r w:rsidR="008F3A76">
        <w:rPr>
          <w:rFonts w:ascii="Times New Roman" w:hAnsi="Times New Roman" w:cs="Times New Roman"/>
          <w:i/>
          <w:iCs/>
          <w:sz w:val="24"/>
          <w:szCs w:val="24"/>
        </w:rPr>
        <w:t>,</w:t>
      </w:r>
      <w:r>
        <w:rPr>
          <w:rFonts w:ascii="Times New Roman" w:hAnsi="Times New Roman" w:cs="Times New Roman"/>
          <w:i/>
          <w:iCs/>
          <w:sz w:val="24"/>
          <w:szCs w:val="24"/>
        </w:rPr>
        <w:t xml:space="preserve"> lack of adequate knowledge at </w:t>
      </w:r>
      <w:r w:rsidR="00A1139F">
        <w:rPr>
          <w:rFonts w:ascii="Times New Roman" w:hAnsi="Times New Roman" w:cs="Times New Roman"/>
          <w:i/>
          <w:iCs/>
          <w:sz w:val="24"/>
          <w:szCs w:val="24"/>
        </w:rPr>
        <w:t xml:space="preserve">the </w:t>
      </w:r>
      <w:r>
        <w:rPr>
          <w:rFonts w:ascii="Times New Roman" w:hAnsi="Times New Roman" w:cs="Times New Roman"/>
          <w:i/>
          <w:iCs/>
          <w:sz w:val="24"/>
          <w:szCs w:val="24"/>
        </w:rPr>
        <w:t xml:space="preserve">national and local levels resulting from the </w:t>
      </w:r>
      <w:r>
        <w:rPr>
          <w:rFonts w:ascii="Times New Roman" w:hAnsi="Times New Roman" w:cs="Times New Roman"/>
          <w:i/>
          <w:iCs/>
          <w:sz w:val="24"/>
          <w:szCs w:val="24"/>
        </w:rPr>
        <w:lastRenderedPageBreak/>
        <w:t xml:space="preserve">newness of the concept of making green space a larger network has significantly affected the </w:t>
      </w:r>
      <w:r w:rsidR="008D063C">
        <w:rPr>
          <w:rFonts w:ascii="Times New Roman" w:hAnsi="Times New Roman" w:cs="Times New Roman"/>
          <w:i/>
          <w:iCs/>
          <w:sz w:val="24"/>
          <w:szCs w:val="24"/>
        </w:rPr>
        <w:t xml:space="preserve">planning </w:t>
      </w:r>
      <w:r>
        <w:rPr>
          <w:rFonts w:ascii="Times New Roman" w:hAnsi="Times New Roman" w:cs="Times New Roman"/>
          <w:i/>
          <w:iCs/>
          <w:sz w:val="24"/>
          <w:szCs w:val="24"/>
        </w:rPr>
        <w:t xml:space="preserve">practices.” </w:t>
      </w:r>
      <w:r w:rsidRPr="003E67A5">
        <w:rPr>
          <w:rFonts w:ascii="Times New Roman" w:hAnsi="Times New Roman" w:cs="Times New Roman"/>
          <w:color w:val="000000" w:themeColor="text1"/>
          <w:sz w:val="24"/>
          <w:szCs w:val="24"/>
        </w:rPr>
        <w:t>(</w:t>
      </w:r>
      <w:r w:rsidR="00E42881" w:rsidRPr="003E67A5">
        <w:rPr>
          <w:rFonts w:ascii="Times New Roman" w:hAnsi="Times New Roman" w:cs="Times New Roman"/>
          <w:color w:val="000000" w:themeColor="text1"/>
          <w:sz w:val="24"/>
          <w:szCs w:val="24"/>
        </w:rPr>
        <w:t xml:space="preserve">Mr. X., </w:t>
      </w:r>
      <w:r w:rsidR="00C32685" w:rsidRPr="003E67A5">
        <w:rPr>
          <w:rFonts w:ascii="Times New Roman" w:hAnsi="Times New Roman" w:cs="Times New Roman"/>
          <w:color w:val="000000" w:themeColor="text1"/>
          <w:sz w:val="24"/>
          <w:szCs w:val="24"/>
        </w:rPr>
        <w:t xml:space="preserve">Urban Planner, Ministry of Urban Development and Housing, </w:t>
      </w:r>
      <w:r w:rsidR="00ED0FAA" w:rsidRPr="003E67A5">
        <w:rPr>
          <w:rFonts w:ascii="Times New Roman" w:eastAsia="Times New Roman" w:hAnsi="Times New Roman" w:cs="Times New Roman"/>
          <w:color w:val="000000" w:themeColor="text1"/>
          <w:sz w:val="24"/>
          <w:szCs w:val="24"/>
        </w:rPr>
        <w:t xml:space="preserve">key </w:t>
      </w:r>
      <w:r w:rsidRPr="003E67A5">
        <w:rPr>
          <w:rFonts w:ascii="Times New Roman" w:eastAsia="Times New Roman" w:hAnsi="Times New Roman" w:cs="Times New Roman"/>
          <w:color w:val="000000" w:themeColor="text1"/>
          <w:sz w:val="24"/>
          <w:szCs w:val="24"/>
        </w:rPr>
        <w:t>informant interview</w:t>
      </w:r>
      <w:r w:rsidRPr="003E67A5">
        <w:rPr>
          <w:rFonts w:ascii="Times New Roman" w:hAnsi="Times New Roman" w:cs="Times New Roman"/>
          <w:color w:val="000000" w:themeColor="text1"/>
          <w:sz w:val="24"/>
          <w:szCs w:val="24"/>
        </w:rPr>
        <w:t xml:space="preserve">: </w:t>
      </w:r>
      <w:r w:rsidR="00125A49" w:rsidRPr="003E67A5">
        <w:rPr>
          <w:rFonts w:ascii="Times New Roman" w:hAnsi="Times New Roman" w:cs="Times New Roman"/>
          <w:color w:val="000000" w:themeColor="text1"/>
          <w:sz w:val="24"/>
          <w:szCs w:val="24"/>
        </w:rPr>
        <w:t>12/16/</w:t>
      </w:r>
      <w:r w:rsidRPr="003E67A5">
        <w:rPr>
          <w:rFonts w:ascii="Times New Roman" w:hAnsi="Times New Roman" w:cs="Times New Roman"/>
          <w:color w:val="000000" w:themeColor="text1"/>
          <w:sz w:val="24"/>
          <w:szCs w:val="24"/>
        </w:rPr>
        <w:t>2016)</w:t>
      </w:r>
    </w:p>
    <w:p w:rsidR="00462B48" w:rsidRPr="0034147B" w:rsidRDefault="00462B48" w:rsidP="00B14340">
      <w:pPr>
        <w:autoSpaceDE w:val="0"/>
        <w:autoSpaceDN w:val="0"/>
        <w:adjustRightInd w:val="0"/>
        <w:spacing w:after="0" w:line="480" w:lineRule="auto"/>
        <w:ind w:left="720" w:right="720"/>
        <w:jc w:val="both"/>
        <w:rPr>
          <w:rFonts w:ascii="Times New Roman" w:hAnsi="Times New Roman" w:cs="Times New Roman"/>
          <w:i/>
          <w:color w:val="000000" w:themeColor="text1"/>
          <w:sz w:val="8"/>
          <w:szCs w:val="8"/>
        </w:rPr>
      </w:pPr>
    </w:p>
    <w:p w:rsidR="000517E4" w:rsidRPr="00A64B04" w:rsidRDefault="000517E4" w:rsidP="00B14340">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addition</w:t>
      </w:r>
      <w:r w:rsidRPr="00A64B04">
        <w:rPr>
          <w:rFonts w:ascii="Times New Roman" w:hAnsi="Times New Roman" w:cs="Times New Roman"/>
          <w:color w:val="000000" w:themeColor="text1"/>
          <w:sz w:val="24"/>
          <w:szCs w:val="24"/>
        </w:rPr>
        <w:t>, evaluation of the structure plan</w:t>
      </w:r>
      <w:r w:rsidR="006C324A">
        <w:rPr>
          <w:rFonts w:ascii="Times New Roman" w:hAnsi="Times New Roman" w:cs="Times New Roman"/>
          <w:color w:val="000000" w:themeColor="text1"/>
          <w:sz w:val="24"/>
          <w:szCs w:val="24"/>
        </w:rPr>
        <w:t>s</w:t>
      </w:r>
      <w:r w:rsidRPr="00A64B04">
        <w:rPr>
          <w:rFonts w:ascii="Times New Roman" w:hAnsi="Times New Roman" w:cs="Times New Roman"/>
          <w:color w:val="000000" w:themeColor="text1"/>
          <w:sz w:val="24"/>
          <w:szCs w:val="24"/>
        </w:rPr>
        <w:t xml:space="preserve"> of the case study </w:t>
      </w:r>
      <w:r w:rsidR="006C324A">
        <w:rPr>
          <w:rFonts w:ascii="Times New Roman" w:hAnsi="Times New Roman" w:cs="Times New Roman"/>
          <w:color w:val="000000" w:themeColor="text1"/>
          <w:sz w:val="24"/>
          <w:szCs w:val="24"/>
        </w:rPr>
        <w:t>towns’</w:t>
      </w:r>
      <w:r w:rsidRPr="00A64B04">
        <w:rPr>
          <w:rFonts w:ascii="Times New Roman" w:hAnsi="Times New Roman" w:cs="Times New Roman"/>
          <w:color w:val="000000" w:themeColor="text1"/>
          <w:sz w:val="24"/>
          <w:szCs w:val="24"/>
        </w:rPr>
        <w:t xml:space="preserve"> shows that </w:t>
      </w:r>
      <w:r w:rsidR="009E48D8">
        <w:rPr>
          <w:rFonts w:ascii="Times New Roman" w:hAnsi="Times New Roman" w:cs="Times New Roman"/>
          <w:color w:val="000000" w:themeColor="text1"/>
          <w:sz w:val="24"/>
          <w:szCs w:val="24"/>
        </w:rPr>
        <w:t xml:space="preserve">urban GI components </w:t>
      </w:r>
      <w:r w:rsidRPr="00A64B04">
        <w:rPr>
          <w:rFonts w:ascii="Times New Roman" w:hAnsi="Times New Roman" w:cs="Times New Roman"/>
          <w:color w:val="000000" w:themeColor="text1"/>
          <w:sz w:val="24"/>
          <w:szCs w:val="24"/>
        </w:rPr>
        <w:t>were proposed in a fragmented way and</w:t>
      </w:r>
      <w:r>
        <w:rPr>
          <w:rFonts w:ascii="Times New Roman" w:hAnsi="Times New Roman" w:cs="Times New Roman"/>
          <w:color w:val="000000" w:themeColor="text1"/>
          <w:sz w:val="24"/>
          <w:szCs w:val="24"/>
        </w:rPr>
        <w:t xml:space="preserve"> creation of</w:t>
      </w:r>
      <w:r w:rsidRPr="00A64B04">
        <w:rPr>
          <w:rFonts w:ascii="Times New Roman" w:hAnsi="Times New Roman" w:cs="Times New Roman"/>
          <w:color w:val="000000" w:themeColor="text1"/>
          <w:sz w:val="24"/>
          <w:szCs w:val="24"/>
        </w:rPr>
        <w:t xml:space="preserve"> a large network of </w:t>
      </w:r>
      <w:r w:rsidR="007F31FB" w:rsidRPr="007F31FB">
        <w:rPr>
          <w:rFonts w:ascii="Times New Roman" w:hAnsi="Times New Roman" w:cs="Times New Roman"/>
          <w:iCs/>
          <w:color w:val="000000" w:themeColor="text1"/>
          <w:sz w:val="24"/>
          <w:szCs w:val="24"/>
        </w:rPr>
        <w:t xml:space="preserve">urban GI </w:t>
      </w:r>
      <w:r w:rsidR="006C324A" w:rsidRPr="005455A9">
        <w:rPr>
          <w:rFonts w:ascii="Times New Roman" w:hAnsi="Times New Roman" w:cs="Times New Roman"/>
          <w:iCs/>
          <w:color w:val="000000" w:themeColor="text1"/>
          <w:sz w:val="24"/>
          <w:szCs w:val="24"/>
        </w:rPr>
        <w:t>compon</w:t>
      </w:r>
      <w:r w:rsidR="006C324A" w:rsidRPr="006C324A">
        <w:rPr>
          <w:rFonts w:ascii="Times New Roman" w:hAnsi="Times New Roman" w:cs="Times New Roman"/>
          <w:iCs/>
          <w:color w:val="000000" w:themeColor="text1"/>
          <w:sz w:val="24"/>
          <w:szCs w:val="24"/>
        </w:rPr>
        <w:t>ents</w:t>
      </w:r>
      <w:r w:rsidR="006C324A" w:rsidRPr="00A1139F">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 xml:space="preserve">was not attempted </w:t>
      </w:r>
      <w:r w:rsidRPr="00A64B04">
        <w:rPr>
          <w:rFonts w:ascii="Times New Roman" w:hAnsi="Times New Roman" w:cs="Times New Roman"/>
          <w:color w:val="000000" w:themeColor="text1"/>
          <w:sz w:val="24"/>
          <w:szCs w:val="24"/>
        </w:rPr>
        <w:t>(Fig.</w:t>
      </w:r>
      <w:r w:rsidR="00F012A0">
        <w:rPr>
          <w:rFonts w:ascii="Times New Roman" w:hAnsi="Times New Roman" w:cs="Times New Roman"/>
          <w:color w:val="000000" w:themeColor="text1"/>
          <w:sz w:val="24"/>
          <w:szCs w:val="24"/>
        </w:rPr>
        <w:t>20</w:t>
      </w:r>
      <w:r w:rsidRPr="00A64B04">
        <w:rPr>
          <w:rFonts w:ascii="Times New Roman" w:hAnsi="Times New Roman" w:cs="Times New Roman"/>
          <w:color w:val="000000" w:themeColor="text1"/>
          <w:sz w:val="24"/>
          <w:szCs w:val="24"/>
        </w:rPr>
        <w:t xml:space="preserve">). </w:t>
      </w:r>
    </w:p>
    <w:p w:rsidR="000517E4" w:rsidRDefault="000F60FE" w:rsidP="00B14340">
      <w:pPr>
        <w:spacing w:line="480" w:lineRule="auto"/>
        <w:rPr>
          <w:rFonts w:ascii="Times New Roman" w:hAnsi="Times New Roman" w:cs="Times New Roman"/>
          <w:color w:val="000000" w:themeColor="text1"/>
        </w:rPr>
      </w:pPr>
      <w:r>
        <w:rPr>
          <w:rFonts w:ascii="Times New Roman" w:hAnsi="Times New Roman" w:cs="Times New Roman"/>
          <w:noProof/>
          <w:color w:val="000000" w:themeColor="text1"/>
        </w:rPr>
        <w:drawing>
          <wp:inline distT="0" distB="0" distL="0" distR="0">
            <wp:extent cx="5852160" cy="3558258"/>
            <wp:effectExtent l="19050" t="19050" r="15240" b="23142"/>
            <wp:docPr id="24" name="Picture 1" descr="D:\DR.Hiyawe\Green Infrastructure\Anlysis\Monograph\Conectivty for objectivy tw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R.Hiyawe\Green Infrastructure\Anlysis\Monograph\Conectivty for objectivy twon.jpg"/>
                    <pic:cNvPicPr>
                      <a:picLocks noChangeAspect="1" noChangeArrowheads="1"/>
                    </pic:cNvPicPr>
                  </pic:nvPicPr>
                  <pic:blipFill>
                    <a:blip r:embed="rId52"/>
                    <a:srcRect/>
                    <a:stretch>
                      <a:fillRect/>
                    </a:stretch>
                  </pic:blipFill>
                  <pic:spPr bwMode="auto">
                    <a:xfrm>
                      <a:off x="0" y="0"/>
                      <a:ext cx="5852160" cy="3558258"/>
                    </a:xfrm>
                    <a:prstGeom prst="rect">
                      <a:avLst/>
                    </a:prstGeom>
                    <a:noFill/>
                    <a:ln w="9525">
                      <a:solidFill>
                        <a:schemeClr val="tx1">
                          <a:lumMod val="50000"/>
                          <a:lumOff val="50000"/>
                        </a:schemeClr>
                      </a:solidFill>
                      <a:miter lim="800000"/>
                      <a:headEnd/>
                      <a:tailEnd/>
                    </a:ln>
                  </pic:spPr>
                </pic:pic>
              </a:graphicData>
            </a:graphic>
          </wp:inline>
        </w:drawing>
      </w:r>
    </w:p>
    <w:p w:rsidR="00A90FD9" w:rsidRPr="0034147B" w:rsidRDefault="00B77795" w:rsidP="00ED0FAA">
      <w:pPr>
        <w:pStyle w:val="Caption"/>
        <w:rPr>
          <w:rFonts w:ascii="Times New Roman" w:hAnsi="Times New Roman" w:cs="Times New Roman"/>
          <w:b w:val="0"/>
          <w:i/>
          <w:color w:val="auto"/>
          <w:sz w:val="24"/>
          <w:szCs w:val="24"/>
        </w:rPr>
      </w:pPr>
      <w:bookmarkStart w:id="124" w:name="_Toc14529486"/>
      <w:r w:rsidRPr="0034147B">
        <w:rPr>
          <w:rFonts w:ascii="Times New Roman" w:hAnsi="Times New Roman" w:cs="Times New Roman"/>
          <w:b w:val="0"/>
          <w:i/>
          <w:color w:val="auto"/>
          <w:sz w:val="24"/>
          <w:szCs w:val="24"/>
        </w:rPr>
        <w:t xml:space="preserve">Figure </w:t>
      </w:r>
      <w:r w:rsidR="007913D8" w:rsidRPr="0034147B">
        <w:rPr>
          <w:rFonts w:ascii="Times New Roman" w:hAnsi="Times New Roman" w:cs="Times New Roman"/>
          <w:b w:val="0"/>
          <w:i/>
          <w:color w:val="auto"/>
          <w:sz w:val="24"/>
          <w:szCs w:val="24"/>
        </w:rPr>
        <w:fldChar w:fldCharType="begin"/>
      </w:r>
      <w:r w:rsidRPr="0034147B">
        <w:rPr>
          <w:rFonts w:ascii="Times New Roman" w:hAnsi="Times New Roman" w:cs="Times New Roman"/>
          <w:b w:val="0"/>
          <w:i/>
          <w:color w:val="auto"/>
          <w:sz w:val="24"/>
          <w:szCs w:val="24"/>
        </w:rPr>
        <w:instrText xml:space="preserve"> SEQ Figure \* ARABIC </w:instrText>
      </w:r>
      <w:r w:rsidR="007913D8" w:rsidRPr="0034147B">
        <w:rPr>
          <w:rFonts w:ascii="Times New Roman" w:hAnsi="Times New Roman" w:cs="Times New Roman"/>
          <w:b w:val="0"/>
          <w:i/>
          <w:color w:val="auto"/>
          <w:sz w:val="24"/>
          <w:szCs w:val="24"/>
        </w:rPr>
        <w:fldChar w:fldCharType="separate"/>
      </w:r>
      <w:r w:rsidR="00AB6E5D">
        <w:rPr>
          <w:rFonts w:ascii="Times New Roman" w:hAnsi="Times New Roman" w:cs="Times New Roman"/>
          <w:b w:val="0"/>
          <w:i/>
          <w:noProof/>
          <w:color w:val="auto"/>
          <w:sz w:val="24"/>
          <w:szCs w:val="24"/>
        </w:rPr>
        <w:t>20</w:t>
      </w:r>
      <w:r w:rsidR="007913D8" w:rsidRPr="0034147B">
        <w:rPr>
          <w:rFonts w:ascii="Times New Roman" w:hAnsi="Times New Roman" w:cs="Times New Roman"/>
          <w:b w:val="0"/>
          <w:i/>
          <w:color w:val="auto"/>
          <w:sz w:val="24"/>
          <w:szCs w:val="24"/>
        </w:rPr>
        <w:fldChar w:fldCharType="end"/>
      </w:r>
      <w:r w:rsidRPr="0034147B">
        <w:rPr>
          <w:rFonts w:ascii="Times New Roman" w:hAnsi="Times New Roman" w:cs="Times New Roman"/>
          <w:b w:val="0"/>
          <w:i/>
          <w:color w:val="auto"/>
          <w:sz w:val="24"/>
          <w:szCs w:val="24"/>
        </w:rPr>
        <w:t xml:space="preserve"> Planned urban </w:t>
      </w:r>
      <w:r w:rsidR="009E48D8" w:rsidRPr="0034147B">
        <w:rPr>
          <w:rFonts w:ascii="Times New Roman" w:hAnsi="Times New Roman" w:cs="Times New Roman"/>
          <w:b w:val="0"/>
          <w:i/>
          <w:color w:val="auto"/>
          <w:sz w:val="24"/>
          <w:szCs w:val="24"/>
        </w:rPr>
        <w:t>GI</w:t>
      </w:r>
      <w:r w:rsidRPr="0034147B">
        <w:rPr>
          <w:rFonts w:ascii="Times New Roman" w:hAnsi="Times New Roman" w:cs="Times New Roman"/>
          <w:b w:val="0"/>
          <w:i/>
          <w:color w:val="auto"/>
          <w:sz w:val="24"/>
          <w:szCs w:val="24"/>
        </w:rPr>
        <w:t xml:space="preserve"> </w:t>
      </w:r>
      <w:r w:rsidR="00731754" w:rsidRPr="0034147B">
        <w:rPr>
          <w:rFonts w:ascii="Times New Roman" w:hAnsi="Times New Roman" w:cs="Times New Roman"/>
          <w:b w:val="0"/>
          <w:i/>
          <w:color w:val="auto"/>
          <w:sz w:val="24"/>
          <w:szCs w:val="24"/>
        </w:rPr>
        <w:t>components</w:t>
      </w:r>
      <w:r w:rsidRPr="0034147B">
        <w:rPr>
          <w:rFonts w:ascii="Times New Roman" w:hAnsi="Times New Roman" w:cs="Times New Roman"/>
          <w:b w:val="0"/>
          <w:i/>
          <w:color w:val="auto"/>
          <w:sz w:val="24"/>
          <w:szCs w:val="24"/>
        </w:rPr>
        <w:t xml:space="preserve"> in the structural plan</w:t>
      </w:r>
      <w:bookmarkEnd w:id="124"/>
    </w:p>
    <w:p w:rsidR="00861E13" w:rsidRDefault="000517E4" w:rsidP="00ED0FAA">
      <w:pPr>
        <w:spacing w:line="240" w:lineRule="auto"/>
        <w:rPr>
          <w:rFonts w:ascii="Times New Roman" w:hAnsi="Times New Roman" w:cs="Times New Roman"/>
          <w:color w:val="000000" w:themeColor="text1"/>
          <w:sz w:val="24"/>
          <w:szCs w:val="24"/>
        </w:rPr>
      </w:pPr>
      <w:r w:rsidRPr="008C79C6">
        <w:rPr>
          <w:rFonts w:ascii="Times New Roman" w:hAnsi="Times New Roman" w:cs="Times New Roman"/>
          <w:color w:val="000000" w:themeColor="text1"/>
          <w:sz w:val="24"/>
          <w:szCs w:val="24"/>
        </w:rPr>
        <w:t xml:space="preserve">Source: Structural plan of the study </w:t>
      </w:r>
      <w:r w:rsidR="006C324A">
        <w:rPr>
          <w:rFonts w:ascii="Times New Roman" w:hAnsi="Times New Roman" w:cs="Times New Roman"/>
          <w:color w:val="000000" w:themeColor="text1"/>
          <w:sz w:val="24"/>
          <w:szCs w:val="24"/>
        </w:rPr>
        <w:t>towns</w:t>
      </w:r>
    </w:p>
    <w:p w:rsidR="00C92E6E" w:rsidRDefault="00C92E6E" w:rsidP="00B14340">
      <w:pPr>
        <w:spacing w:line="480" w:lineRule="auto"/>
        <w:rPr>
          <w:rFonts w:ascii="Times New Roman" w:hAnsi="Times New Roman" w:cs="Times New Roman"/>
          <w:sz w:val="24"/>
          <w:szCs w:val="24"/>
        </w:rPr>
      </w:pPr>
    </w:p>
    <w:p w:rsidR="002B1A55" w:rsidRDefault="002B1A55" w:rsidP="00B14340">
      <w:pPr>
        <w:spacing w:line="480" w:lineRule="auto"/>
        <w:rPr>
          <w:rFonts w:ascii="Times New Roman" w:hAnsi="Times New Roman" w:cs="Times New Roman"/>
          <w:sz w:val="24"/>
          <w:szCs w:val="24"/>
        </w:rPr>
      </w:pPr>
    </w:p>
    <w:p w:rsidR="004F7F55" w:rsidRPr="00D95A85" w:rsidRDefault="007F31FB">
      <w:pPr>
        <w:pStyle w:val="Heading1"/>
        <w:rPr>
          <w:color w:val="auto"/>
        </w:rPr>
      </w:pPr>
      <w:bookmarkStart w:id="125" w:name="_Toc14529455"/>
      <w:r w:rsidRPr="00D95A85">
        <w:rPr>
          <w:color w:val="auto"/>
        </w:rPr>
        <w:lastRenderedPageBreak/>
        <w:t xml:space="preserve">Chapter Five: Conclusion, Recommendations and </w:t>
      </w:r>
      <w:r w:rsidR="00FD566C" w:rsidRPr="00D95A85">
        <w:rPr>
          <w:color w:val="auto"/>
        </w:rPr>
        <w:t>Further Research</w:t>
      </w:r>
      <w:bookmarkEnd w:id="125"/>
    </w:p>
    <w:p w:rsidR="004F7F55" w:rsidRPr="00D95A85" w:rsidRDefault="0024090F" w:rsidP="003022BB">
      <w:pPr>
        <w:pStyle w:val="Heading2"/>
        <w:spacing w:line="480" w:lineRule="auto"/>
        <w:rPr>
          <w:color w:val="auto"/>
        </w:rPr>
      </w:pPr>
      <w:bookmarkStart w:id="126" w:name="_Toc14529456"/>
      <w:r w:rsidRPr="00D95A85">
        <w:rPr>
          <w:color w:val="auto"/>
        </w:rPr>
        <w:t>5</w:t>
      </w:r>
      <w:r w:rsidR="002858D8" w:rsidRPr="00D95A85">
        <w:rPr>
          <w:color w:val="auto"/>
        </w:rPr>
        <w:t xml:space="preserve">.1. </w:t>
      </w:r>
      <w:r w:rsidRPr="00D95A85">
        <w:rPr>
          <w:color w:val="auto"/>
        </w:rPr>
        <w:t>Conclusion</w:t>
      </w:r>
      <w:bookmarkEnd w:id="126"/>
    </w:p>
    <w:p w:rsidR="009D528C" w:rsidRDefault="009D528C" w:rsidP="003022B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literature review has indicated that urban GI components supply is evaluated by the criteria of quantity, quality, location, </w:t>
      </w:r>
      <w:r w:rsidRPr="002B024A">
        <w:rPr>
          <w:rFonts w:ascii="Times New Roman" w:hAnsi="Times New Roman" w:cs="Times New Roman"/>
          <w:bCs/>
          <w:color w:val="222222"/>
          <w:sz w:val="24"/>
          <w:szCs w:val="24"/>
          <w:shd w:val="clear" w:color="auto" w:fill="FFFFFF"/>
        </w:rPr>
        <w:t>multifunctionality</w:t>
      </w:r>
      <w:r>
        <w:rPr>
          <w:rFonts w:ascii="Times New Roman" w:hAnsi="Times New Roman" w:cs="Times New Roman"/>
          <w:sz w:val="24"/>
          <w:szCs w:val="24"/>
        </w:rPr>
        <w:t xml:space="preserve"> and connectivity. WHO recommends a per capita green space of 9</w:t>
      </w:r>
      <w:r w:rsidR="00F6015C">
        <w:rPr>
          <w:rFonts w:ascii="Times New Roman" w:hAnsi="Times New Roman" w:cs="Times New Roman"/>
          <w:sz w:val="24"/>
          <w:szCs w:val="24"/>
        </w:rPr>
        <w:t xml:space="preserve"> </w:t>
      </w:r>
      <w:r>
        <w:rPr>
          <w:rFonts w:ascii="Times New Roman" w:hAnsi="Times New Roman" w:cs="Times New Roman"/>
          <w:sz w:val="24"/>
          <w:szCs w:val="24"/>
        </w:rPr>
        <w:t>m</w:t>
      </w:r>
      <w:r w:rsidRPr="00501208">
        <w:rPr>
          <w:rFonts w:ascii="Times New Roman" w:hAnsi="Times New Roman" w:cs="Times New Roman"/>
          <w:sz w:val="24"/>
          <w:szCs w:val="24"/>
          <w:vertAlign w:val="superscript"/>
        </w:rPr>
        <w:t>2</w:t>
      </w:r>
      <w:r>
        <w:rPr>
          <w:rFonts w:ascii="Times New Roman" w:hAnsi="Times New Roman" w:cs="Times New Roman"/>
          <w:sz w:val="24"/>
          <w:szCs w:val="24"/>
        </w:rPr>
        <w:t xml:space="preserve">. Qualitatively safety, cleanness, attractiveness and availabilities of facilities such as for sanitation are needed for successful functioning of urban GI components. In addition, accessibility or short walking distance, </w:t>
      </w:r>
      <w:r w:rsidRPr="002B024A">
        <w:rPr>
          <w:rFonts w:ascii="Times New Roman" w:hAnsi="Times New Roman" w:cs="Times New Roman"/>
          <w:bCs/>
          <w:color w:val="222222"/>
          <w:sz w:val="24"/>
          <w:szCs w:val="24"/>
          <w:shd w:val="clear" w:color="auto" w:fill="FFFFFF"/>
        </w:rPr>
        <w:t>multifunctionality</w:t>
      </w:r>
      <w:r>
        <w:rPr>
          <w:rFonts w:ascii="Times New Roman" w:hAnsi="Times New Roman" w:cs="Times New Roman"/>
          <w:sz w:val="24"/>
          <w:szCs w:val="24"/>
        </w:rPr>
        <w:t xml:space="preserve"> such as playground, sport field, recreation, storm water management, and connectivity of the components </w:t>
      </w:r>
      <w:r w:rsidR="0011357E">
        <w:rPr>
          <w:rFonts w:ascii="Times New Roman" w:hAnsi="Times New Roman" w:cs="Times New Roman"/>
          <w:sz w:val="24"/>
          <w:szCs w:val="24"/>
        </w:rPr>
        <w:t xml:space="preserve">area essential </w:t>
      </w:r>
      <w:r>
        <w:rPr>
          <w:rFonts w:ascii="Times New Roman" w:hAnsi="Times New Roman" w:cs="Times New Roman"/>
          <w:sz w:val="24"/>
          <w:szCs w:val="24"/>
        </w:rPr>
        <w:t>to support the latter function and biodiversity.</w:t>
      </w:r>
    </w:p>
    <w:p w:rsidR="009D528C" w:rsidRPr="00C34202" w:rsidRDefault="009D528C" w:rsidP="009D528C">
      <w:pPr>
        <w:autoSpaceDE w:val="0"/>
        <w:autoSpaceDN w:val="0"/>
        <w:adjustRightInd w:val="0"/>
        <w:spacing w:after="0" w:line="480" w:lineRule="auto"/>
        <w:jc w:val="both"/>
        <w:rPr>
          <w:rFonts w:ascii="Times New Roman" w:hAnsi="Times New Roman" w:cs="Times New Roman"/>
          <w:sz w:val="16"/>
          <w:szCs w:val="16"/>
        </w:rPr>
      </w:pPr>
    </w:p>
    <w:p w:rsidR="00200160" w:rsidRDefault="0011357E" w:rsidP="009D528C">
      <w:pPr>
        <w:autoSpaceDE w:val="0"/>
        <w:autoSpaceDN w:val="0"/>
        <w:adjustRightInd w:val="0"/>
        <w:spacing w:after="0" w:line="480" w:lineRule="auto"/>
        <w:jc w:val="both"/>
        <w:rPr>
          <w:rFonts w:ascii="Times New Roman" w:hAnsi="Times New Roman" w:cs="Times New Roman"/>
          <w:sz w:val="16"/>
          <w:szCs w:val="16"/>
        </w:rPr>
      </w:pPr>
      <w:r>
        <w:rPr>
          <w:rFonts w:ascii="Times New Roman" w:hAnsi="Times New Roman" w:cs="Times New Roman"/>
          <w:sz w:val="24"/>
          <w:szCs w:val="24"/>
        </w:rPr>
        <w:t>In similar with many</w:t>
      </w:r>
      <w:r w:rsidRPr="000B57E3">
        <w:rPr>
          <w:rFonts w:ascii="Times New Roman" w:hAnsi="Times New Roman" w:cs="Times New Roman"/>
          <w:sz w:val="24"/>
          <w:szCs w:val="24"/>
        </w:rPr>
        <w:t xml:space="preserve"> sub-Saharan African cities, </w:t>
      </w:r>
      <w:r>
        <w:rPr>
          <w:rFonts w:ascii="Times New Roman" w:hAnsi="Times New Roman" w:cs="Times New Roman"/>
          <w:sz w:val="24"/>
          <w:szCs w:val="24"/>
        </w:rPr>
        <w:t>u</w:t>
      </w:r>
      <w:r w:rsidRPr="000B57E3">
        <w:rPr>
          <w:rFonts w:ascii="Times New Roman" w:hAnsi="Times New Roman" w:cs="Times New Roman"/>
          <w:sz w:val="24"/>
          <w:szCs w:val="24"/>
        </w:rPr>
        <w:t xml:space="preserve">rban </w:t>
      </w:r>
      <w:r>
        <w:rPr>
          <w:rFonts w:ascii="Times New Roman" w:hAnsi="Times New Roman" w:cs="Times New Roman"/>
          <w:sz w:val="24"/>
          <w:szCs w:val="24"/>
        </w:rPr>
        <w:t>GI</w:t>
      </w:r>
      <w:r w:rsidRPr="000B57E3">
        <w:rPr>
          <w:rFonts w:ascii="Times New Roman" w:hAnsi="Times New Roman" w:cs="Times New Roman"/>
          <w:sz w:val="24"/>
          <w:szCs w:val="24"/>
        </w:rPr>
        <w:t xml:space="preserve"> components in the </w:t>
      </w:r>
      <w:r>
        <w:rPr>
          <w:rFonts w:ascii="Times New Roman" w:hAnsi="Times New Roman" w:cs="Times New Roman"/>
          <w:sz w:val="24"/>
          <w:szCs w:val="24"/>
        </w:rPr>
        <w:t>study towns are currently</w:t>
      </w:r>
      <w:r w:rsidRPr="000B57E3">
        <w:rPr>
          <w:rFonts w:ascii="Times New Roman" w:hAnsi="Times New Roman" w:cs="Times New Roman"/>
          <w:sz w:val="24"/>
          <w:szCs w:val="24"/>
        </w:rPr>
        <w:t xml:space="preserve"> in precarious condition</w:t>
      </w:r>
      <w:r>
        <w:rPr>
          <w:rFonts w:ascii="Times New Roman" w:hAnsi="Times New Roman" w:cs="Times New Roman"/>
          <w:sz w:val="24"/>
          <w:szCs w:val="24"/>
        </w:rPr>
        <w:t>s</w:t>
      </w:r>
      <w:r w:rsidRPr="000B57E3">
        <w:rPr>
          <w:rFonts w:ascii="Times New Roman" w:hAnsi="Times New Roman" w:cs="Times New Roman"/>
          <w:sz w:val="24"/>
          <w:szCs w:val="24"/>
        </w:rPr>
        <w:t xml:space="preserve"> due to inadequate planning and implementation capacity.</w:t>
      </w:r>
      <w:r>
        <w:rPr>
          <w:rFonts w:ascii="Times New Roman" w:hAnsi="Times New Roman" w:cs="Times New Roman"/>
          <w:sz w:val="24"/>
          <w:szCs w:val="24"/>
        </w:rPr>
        <w:t xml:space="preserve"> </w:t>
      </w:r>
      <w:r w:rsidRPr="009F64BB">
        <w:rPr>
          <w:rFonts w:ascii="Times New Roman" w:hAnsi="Times New Roman" w:cs="Times New Roman"/>
          <w:sz w:val="24"/>
          <w:szCs w:val="24"/>
        </w:rPr>
        <w:t xml:space="preserve">Urban </w:t>
      </w:r>
      <w:r>
        <w:rPr>
          <w:rFonts w:ascii="Times New Roman" w:hAnsi="Times New Roman" w:cs="Times New Roman"/>
          <w:sz w:val="24"/>
          <w:szCs w:val="24"/>
        </w:rPr>
        <w:t>GI</w:t>
      </w:r>
      <w:r w:rsidRPr="009F64BB">
        <w:rPr>
          <w:rFonts w:ascii="Times New Roman" w:hAnsi="Times New Roman" w:cs="Times New Roman"/>
          <w:sz w:val="24"/>
          <w:szCs w:val="24"/>
        </w:rPr>
        <w:t xml:space="preserve"> components </w:t>
      </w:r>
      <w:r>
        <w:rPr>
          <w:rFonts w:ascii="Times New Roman" w:hAnsi="Times New Roman" w:cs="Times New Roman"/>
          <w:sz w:val="24"/>
          <w:szCs w:val="24"/>
        </w:rPr>
        <w:t xml:space="preserve">indicators (availability/ </w:t>
      </w:r>
      <w:r w:rsidRPr="009F64BB">
        <w:rPr>
          <w:rFonts w:ascii="Times New Roman" w:hAnsi="Times New Roman" w:cs="Times New Roman"/>
          <w:sz w:val="24"/>
          <w:szCs w:val="24"/>
        </w:rPr>
        <w:t>existence</w:t>
      </w:r>
      <w:r>
        <w:rPr>
          <w:rFonts w:ascii="Times New Roman" w:hAnsi="Times New Roman" w:cs="Times New Roman"/>
          <w:sz w:val="24"/>
          <w:szCs w:val="24"/>
        </w:rPr>
        <w:t xml:space="preserve"> and per capita</w:t>
      </w:r>
      <w:r w:rsidRPr="009F64BB">
        <w:rPr>
          <w:rFonts w:ascii="Times New Roman" w:hAnsi="Times New Roman" w:cs="Times New Roman"/>
          <w:sz w:val="24"/>
          <w:szCs w:val="24"/>
        </w:rPr>
        <w:t xml:space="preserve">, </w:t>
      </w:r>
      <w:r>
        <w:rPr>
          <w:rFonts w:ascii="Times New Roman" w:hAnsi="Times New Roman" w:cs="Times New Roman"/>
          <w:sz w:val="24"/>
          <w:szCs w:val="24"/>
        </w:rPr>
        <w:t>accessibility/ physical access</w:t>
      </w:r>
      <w:r w:rsidRPr="009F64BB">
        <w:rPr>
          <w:rFonts w:ascii="Times New Roman" w:hAnsi="Times New Roman" w:cs="Times New Roman"/>
          <w:sz w:val="24"/>
          <w:szCs w:val="24"/>
        </w:rPr>
        <w:t>,</w:t>
      </w:r>
      <w:r>
        <w:rPr>
          <w:rFonts w:ascii="Times New Roman" w:hAnsi="Times New Roman" w:cs="Times New Roman"/>
          <w:sz w:val="24"/>
          <w:szCs w:val="24"/>
        </w:rPr>
        <w:t xml:space="preserve"> </w:t>
      </w:r>
      <w:r w:rsidRPr="009F64BB">
        <w:rPr>
          <w:rFonts w:ascii="Times New Roman" w:hAnsi="Times New Roman" w:cs="Times New Roman"/>
          <w:sz w:val="24"/>
          <w:szCs w:val="24"/>
        </w:rPr>
        <w:t xml:space="preserve">and </w:t>
      </w:r>
      <w:r>
        <w:rPr>
          <w:rFonts w:ascii="Times New Roman" w:hAnsi="Times New Roman" w:cs="Times New Roman"/>
          <w:sz w:val="24"/>
          <w:szCs w:val="24"/>
        </w:rPr>
        <w:t xml:space="preserve">quality/ </w:t>
      </w:r>
      <w:r w:rsidRPr="009F64BB">
        <w:rPr>
          <w:rFonts w:ascii="Times New Roman" w:hAnsi="Times New Roman" w:cs="Times New Roman"/>
          <w:sz w:val="24"/>
          <w:szCs w:val="24"/>
        </w:rPr>
        <w:t xml:space="preserve">facilities, </w:t>
      </w:r>
      <w:r>
        <w:rPr>
          <w:rFonts w:ascii="Times New Roman" w:hAnsi="Times New Roman" w:cs="Times New Roman"/>
          <w:sz w:val="24"/>
          <w:szCs w:val="24"/>
        </w:rPr>
        <w:t xml:space="preserve">attractiveness, </w:t>
      </w:r>
      <w:r w:rsidRPr="009F64BB">
        <w:rPr>
          <w:rFonts w:ascii="Times New Roman" w:hAnsi="Times New Roman" w:cs="Times New Roman"/>
          <w:sz w:val="24"/>
          <w:szCs w:val="24"/>
        </w:rPr>
        <w:t xml:space="preserve">cleanness and safety) are in a poor condition. </w:t>
      </w:r>
      <w:r w:rsidR="009D528C" w:rsidRPr="000B57E3">
        <w:rPr>
          <w:rFonts w:ascii="Times New Roman" w:hAnsi="Times New Roman" w:cs="Times New Roman"/>
          <w:sz w:val="24"/>
          <w:szCs w:val="24"/>
        </w:rPr>
        <w:t xml:space="preserve">The study revealed </w:t>
      </w:r>
      <w:r w:rsidR="009D528C">
        <w:rPr>
          <w:rFonts w:ascii="Times New Roman" w:hAnsi="Times New Roman" w:cs="Times New Roman"/>
          <w:sz w:val="24"/>
          <w:szCs w:val="24"/>
        </w:rPr>
        <w:t xml:space="preserve">that only 6.6%, 1.36% and 2.56% </w:t>
      </w:r>
      <w:r w:rsidR="009D528C" w:rsidRPr="000B57E3">
        <w:rPr>
          <w:rFonts w:ascii="Times New Roman" w:hAnsi="Times New Roman" w:cs="Times New Roman"/>
          <w:sz w:val="24"/>
          <w:szCs w:val="24"/>
        </w:rPr>
        <w:t>land</w:t>
      </w:r>
      <w:r w:rsidR="009D528C" w:rsidRPr="009F64BB">
        <w:rPr>
          <w:rFonts w:ascii="Times New Roman" w:hAnsi="Times New Roman" w:cs="Times New Roman"/>
          <w:sz w:val="24"/>
          <w:szCs w:val="24"/>
        </w:rPr>
        <w:t xml:space="preserve"> mass of Sululta, Legatafo and Sebeta </w:t>
      </w:r>
      <w:r w:rsidR="009D528C" w:rsidRPr="000B57E3">
        <w:rPr>
          <w:rFonts w:ascii="Times New Roman" w:hAnsi="Times New Roman" w:cs="Times New Roman"/>
          <w:sz w:val="24"/>
          <w:szCs w:val="24"/>
        </w:rPr>
        <w:t>towns, respec</w:t>
      </w:r>
      <w:r w:rsidR="009D528C">
        <w:rPr>
          <w:rFonts w:ascii="Times New Roman" w:hAnsi="Times New Roman" w:cs="Times New Roman"/>
          <w:sz w:val="24"/>
          <w:szCs w:val="24"/>
        </w:rPr>
        <w:t>tively</w:t>
      </w:r>
      <w:r w:rsidR="009D528C" w:rsidRPr="000B57E3">
        <w:rPr>
          <w:rFonts w:ascii="Times New Roman" w:hAnsi="Times New Roman" w:cs="Times New Roman"/>
          <w:sz w:val="24"/>
          <w:szCs w:val="24"/>
        </w:rPr>
        <w:t xml:space="preserve"> had been dedicated for </w:t>
      </w:r>
      <w:r w:rsidR="009D528C">
        <w:rPr>
          <w:rFonts w:ascii="Times New Roman" w:hAnsi="Times New Roman" w:cs="Times New Roman"/>
          <w:sz w:val="24"/>
          <w:szCs w:val="24"/>
        </w:rPr>
        <w:t xml:space="preserve">the </w:t>
      </w:r>
      <w:r w:rsidR="009D528C" w:rsidRPr="000B57E3">
        <w:rPr>
          <w:rFonts w:ascii="Times New Roman" w:hAnsi="Times New Roman" w:cs="Times New Roman"/>
          <w:sz w:val="24"/>
          <w:szCs w:val="24"/>
        </w:rPr>
        <w:t xml:space="preserve">development of urban </w:t>
      </w:r>
      <w:r w:rsidR="009D528C">
        <w:rPr>
          <w:rFonts w:ascii="Times New Roman" w:hAnsi="Times New Roman" w:cs="Times New Roman"/>
          <w:sz w:val="24"/>
          <w:szCs w:val="24"/>
        </w:rPr>
        <w:t>GI</w:t>
      </w:r>
      <w:r w:rsidR="009D528C" w:rsidRPr="000B57E3">
        <w:rPr>
          <w:rFonts w:ascii="Times New Roman" w:hAnsi="Times New Roman" w:cs="Times New Roman"/>
          <w:sz w:val="24"/>
          <w:szCs w:val="24"/>
        </w:rPr>
        <w:t xml:space="preserve"> components. This </w:t>
      </w:r>
      <w:r w:rsidR="009D528C" w:rsidRPr="001F6484">
        <w:rPr>
          <w:rFonts w:ascii="Times New Roman" w:hAnsi="Times New Roman" w:cs="Times New Roman"/>
          <w:sz w:val="24"/>
          <w:szCs w:val="24"/>
        </w:rPr>
        <w:t>has led to limited availability of established urban GI components such as parks and playgrounds within the</w:t>
      </w:r>
      <w:r w:rsidR="009D528C" w:rsidRPr="000B57E3">
        <w:rPr>
          <w:rFonts w:ascii="Times New Roman" w:hAnsi="Times New Roman" w:cs="Times New Roman"/>
          <w:sz w:val="24"/>
          <w:szCs w:val="24"/>
        </w:rPr>
        <w:t xml:space="preserve"> walking distances of 300m and 500m and forcing the urban dwellers to walk more than 20minutes to access it. This is much longer than the five minutes that have been established in </w:t>
      </w:r>
      <w:r w:rsidR="009D528C">
        <w:rPr>
          <w:rFonts w:ascii="Times New Roman" w:hAnsi="Times New Roman" w:cs="Times New Roman"/>
          <w:sz w:val="24"/>
          <w:szCs w:val="24"/>
        </w:rPr>
        <w:t>many</w:t>
      </w:r>
      <w:r w:rsidR="009D528C" w:rsidRPr="000B57E3">
        <w:rPr>
          <w:rFonts w:ascii="Times New Roman" w:hAnsi="Times New Roman" w:cs="Times New Roman"/>
          <w:sz w:val="24"/>
          <w:szCs w:val="24"/>
        </w:rPr>
        <w:t xml:space="preserve"> studies as a threshold. Additionally, limited urban </w:t>
      </w:r>
      <w:r w:rsidR="009D528C">
        <w:rPr>
          <w:rFonts w:ascii="Times New Roman" w:hAnsi="Times New Roman" w:cs="Times New Roman"/>
          <w:sz w:val="24"/>
          <w:szCs w:val="24"/>
        </w:rPr>
        <w:t>GI</w:t>
      </w:r>
      <w:r w:rsidR="009D528C" w:rsidRPr="000B57E3">
        <w:rPr>
          <w:rFonts w:ascii="Times New Roman" w:hAnsi="Times New Roman" w:cs="Times New Roman"/>
          <w:sz w:val="24"/>
          <w:szCs w:val="24"/>
        </w:rPr>
        <w:t xml:space="preserve"> components in the emerging towns ha</w:t>
      </w:r>
      <w:r w:rsidR="009D528C">
        <w:rPr>
          <w:rFonts w:ascii="Times New Roman" w:hAnsi="Times New Roman" w:cs="Times New Roman"/>
          <w:sz w:val="24"/>
          <w:szCs w:val="24"/>
        </w:rPr>
        <w:t>ve</w:t>
      </w:r>
      <w:r w:rsidR="009D528C" w:rsidRPr="000B57E3">
        <w:rPr>
          <w:rFonts w:ascii="Times New Roman" w:hAnsi="Times New Roman" w:cs="Times New Roman"/>
          <w:sz w:val="24"/>
          <w:szCs w:val="24"/>
        </w:rPr>
        <w:t xml:space="preserve"> </w:t>
      </w:r>
      <w:r w:rsidR="009D528C" w:rsidRPr="004C72EE">
        <w:rPr>
          <w:rFonts w:ascii="Times New Roman" w:hAnsi="Times New Roman" w:cs="Times New Roman"/>
          <w:sz w:val="24"/>
          <w:szCs w:val="24"/>
        </w:rPr>
        <w:t>resulted in having a per capita urban GI component of 2.66</w:t>
      </w:r>
      <w:r w:rsidR="00F6015C">
        <w:rPr>
          <w:rFonts w:ascii="Times New Roman" w:hAnsi="Times New Roman" w:cs="Times New Roman"/>
          <w:sz w:val="24"/>
          <w:szCs w:val="24"/>
        </w:rPr>
        <w:t xml:space="preserve"> </w:t>
      </w:r>
      <w:r w:rsidR="009D528C" w:rsidRPr="004C72EE">
        <w:rPr>
          <w:rFonts w:ascii="Times New Roman" w:hAnsi="Times New Roman" w:cs="Times New Roman"/>
          <w:sz w:val="24"/>
          <w:szCs w:val="24"/>
        </w:rPr>
        <w:t>m</w:t>
      </w:r>
      <w:r w:rsidR="009D528C" w:rsidRPr="004C72EE">
        <w:rPr>
          <w:rFonts w:ascii="Times New Roman" w:hAnsi="Times New Roman" w:cs="Times New Roman"/>
          <w:sz w:val="24"/>
          <w:szCs w:val="24"/>
          <w:vertAlign w:val="superscript"/>
        </w:rPr>
        <w:t>2</w:t>
      </w:r>
      <w:r w:rsidR="009D528C" w:rsidRPr="004C72EE">
        <w:rPr>
          <w:rFonts w:ascii="Times New Roman" w:hAnsi="Times New Roman" w:cs="Times New Roman"/>
          <w:sz w:val="24"/>
          <w:szCs w:val="24"/>
        </w:rPr>
        <w:t>, 0.9</w:t>
      </w:r>
      <w:r w:rsidR="00F6015C">
        <w:rPr>
          <w:rFonts w:ascii="Times New Roman" w:hAnsi="Times New Roman" w:cs="Times New Roman"/>
          <w:sz w:val="24"/>
          <w:szCs w:val="24"/>
        </w:rPr>
        <w:t xml:space="preserve"> </w:t>
      </w:r>
      <w:r w:rsidR="009D528C" w:rsidRPr="004C72EE">
        <w:rPr>
          <w:rFonts w:ascii="Times New Roman" w:hAnsi="Times New Roman" w:cs="Times New Roman"/>
          <w:sz w:val="24"/>
          <w:szCs w:val="24"/>
        </w:rPr>
        <w:t>m</w:t>
      </w:r>
      <w:r w:rsidR="009D528C" w:rsidRPr="004C72EE">
        <w:rPr>
          <w:rFonts w:ascii="Times New Roman" w:hAnsi="Times New Roman" w:cs="Times New Roman"/>
          <w:sz w:val="24"/>
          <w:szCs w:val="24"/>
          <w:vertAlign w:val="superscript"/>
        </w:rPr>
        <w:t>2</w:t>
      </w:r>
      <w:r w:rsidR="009D528C" w:rsidRPr="004C72EE">
        <w:rPr>
          <w:rFonts w:ascii="Times New Roman" w:hAnsi="Times New Roman" w:cs="Times New Roman"/>
          <w:sz w:val="24"/>
          <w:szCs w:val="24"/>
        </w:rPr>
        <w:t xml:space="preserve"> and 2.17</w:t>
      </w:r>
      <w:r w:rsidR="00F6015C">
        <w:rPr>
          <w:rFonts w:ascii="Times New Roman" w:hAnsi="Times New Roman" w:cs="Times New Roman"/>
          <w:sz w:val="24"/>
          <w:szCs w:val="24"/>
        </w:rPr>
        <w:t xml:space="preserve"> </w:t>
      </w:r>
      <w:r w:rsidR="009D528C" w:rsidRPr="004C72EE">
        <w:rPr>
          <w:rFonts w:ascii="Times New Roman" w:hAnsi="Times New Roman" w:cs="Times New Roman"/>
          <w:sz w:val="24"/>
          <w:szCs w:val="24"/>
        </w:rPr>
        <w:t>m</w:t>
      </w:r>
      <w:r w:rsidR="009D528C" w:rsidRPr="004C72EE">
        <w:rPr>
          <w:rFonts w:ascii="Times New Roman" w:hAnsi="Times New Roman" w:cs="Times New Roman"/>
          <w:sz w:val="24"/>
          <w:szCs w:val="24"/>
          <w:vertAlign w:val="superscript"/>
        </w:rPr>
        <w:t>2</w:t>
      </w:r>
      <w:r w:rsidR="009D528C" w:rsidRPr="004C72EE">
        <w:rPr>
          <w:rFonts w:ascii="Times New Roman" w:hAnsi="Times New Roman" w:cs="Times New Roman"/>
          <w:sz w:val="24"/>
          <w:szCs w:val="24"/>
        </w:rPr>
        <w:t xml:space="preserve"> for </w:t>
      </w:r>
      <w:r w:rsidR="009D528C" w:rsidRPr="004C72EE">
        <w:rPr>
          <w:rFonts w:ascii="Times New Roman" w:hAnsi="Times New Roman" w:cs="Times New Roman"/>
          <w:sz w:val="24"/>
          <w:szCs w:val="24"/>
        </w:rPr>
        <w:lastRenderedPageBreak/>
        <w:t xml:space="preserve">Sululta, Sebeta and Legetafo towns, respectively. Low facilities, safety and poor sanitation conditions have also resulted </w:t>
      </w:r>
      <w:r w:rsidR="009D528C" w:rsidRPr="00833694">
        <w:rPr>
          <w:rFonts w:ascii="Times New Roman" w:hAnsi="Times New Roman" w:cs="Times New Roman"/>
          <w:sz w:val="24"/>
          <w:szCs w:val="24"/>
        </w:rPr>
        <w:t>in the poor state of the urban GI components.</w:t>
      </w:r>
      <w:r w:rsidR="009D528C">
        <w:rPr>
          <w:rFonts w:ascii="Times New Roman" w:hAnsi="Times New Roman" w:cs="Times New Roman"/>
          <w:sz w:val="24"/>
          <w:szCs w:val="24"/>
        </w:rPr>
        <w:t xml:space="preserve"> The study identified that </w:t>
      </w:r>
      <w:r w:rsidR="009D528C" w:rsidRPr="00A7621C">
        <w:rPr>
          <w:rFonts w:ascii="Times New Roman" w:hAnsi="Times New Roman" w:cs="Times New Roman"/>
          <w:sz w:val="24"/>
          <w:szCs w:val="24"/>
        </w:rPr>
        <w:t xml:space="preserve">the poor condition of urban </w:t>
      </w:r>
      <w:r w:rsidR="009D528C">
        <w:rPr>
          <w:rFonts w:ascii="Times New Roman" w:hAnsi="Times New Roman" w:cs="Times New Roman"/>
          <w:sz w:val="24"/>
          <w:szCs w:val="24"/>
        </w:rPr>
        <w:t>GI</w:t>
      </w:r>
      <w:r w:rsidR="009D528C" w:rsidRPr="00800DA1">
        <w:rPr>
          <w:rFonts w:ascii="Times New Roman" w:hAnsi="Times New Roman" w:cs="Times New Roman"/>
          <w:sz w:val="24"/>
          <w:szCs w:val="24"/>
        </w:rPr>
        <w:t xml:space="preserve"> components are closely linked to low user numbers and low frequency of their use</w:t>
      </w:r>
      <w:r w:rsidR="009D528C">
        <w:rPr>
          <w:rFonts w:ascii="Times New Roman" w:hAnsi="Times New Roman" w:cs="Times New Roman"/>
          <w:sz w:val="24"/>
          <w:szCs w:val="24"/>
        </w:rPr>
        <w:t xml:space="preserve"> </w:t>
      </w:r>
      <w:r w:rsidR="009D528C" w:rsidRPr="000B57E3">
        <w:rPr>
          <w:rFonts w:ascii="Times New Roman" w:hAnsi="Times New Roman" w:cs="Times New Roman"/>
          <w:sz w:val="24"/>
          <w:szCs w:val="24"/>
        </w:rPr>
        <w:t xml:space="preserve">in the emerging towns. In general, </w:t>
      </w:r>
      <w:r w:rsidR="009D528C" w:rsidRPr="000B57E3">
        <w:rPr>
          <w:rFonts w:ascii="Times New Roman" w:eastAsia="TimesNewRomanPSMT" w:hAnsi="Times New Roman" w:cs="Times New Roman"/>
          <w:sz w:val="24"/>
          <w:szCs w:val="24"/>
        </w:rPr>
        <w:t xml:space="preserve">this study has </w:t>
      </w:r>
      <w:r w:rsidR="009D528C" w:rsidRPr="00560165">
        <w:rPr>
          <w:rFonts w:ascii="Times New Roman" w:eastAsia="TimesNewRomanPSMT" w:hAnsi="Times New Roman" w:cs="Times New Roman"/>
          <w:sz w:val="24"/>
          <w:szCs w:val="24"/>
        </w:rPr>
        <w:t>evidenced a high</w:t>
      </w:r>
      <w:r w:rsidR="009D528C" w:rsidRPr="00560165">
        <w:rPr>
          <w:rStyle w:val="apple-converted-space"/>
          <w:rFonts w:ascii="Times New Roman" w:hAnsi="Times New Roman" w:cs="Times New Roman"/>
          <w:sz w:val="24"/>
          <w:szCs w:val="24"/>
          <w:shd w:val="clear" w:color="auto" w:fill="FFFFFF"/>
        </w:rPr>
        <w:t> </w:t>
      </w:r>
      <w:r w:rsidR="009D528C" w:rsidRPr="00D20977">
        <w:rPr>
          <w:rStyle w:val="Emphasis"/>
          <w:rFonts w:ascii="Times New Roman" w:hAnsi="Times New Roman" w:cs="Times New Roman"/>
          <w:bCs/>
          <w:i w:val="0"/>
          <w:sz w:val="24"/>
          <w:szCs w:val="24"/>
          <w:shd w:val="clear" w:color="auto" w:fill="FFFFFF"/>
        </w:rPr>
        <w:t xml:space="preserve">scarcity </w:t>
      </w:r>
      <w:r w:rsidR="009D528C" w:rsidRPr="000B57E3">
        <w:rPr>
          <w:rFonts w:ascii="Times New Roman" w:eastAsia="TimesNewRomanPSMT" w:hAnsi="Times New Roman" w:cs="Times New Roman"/>
          <w:sz w:val="24"/>
          <w:szCs w:val="24"/>
        </w:rPr>
        <w:t xml:space="preserve">of </w:t>
      </w:r>
      <w:r w:rsidR="009D528C" w:rsidRPr="000B57E3">
        <w:rPr>
          <w:rFonts w:ascii="Times New Roman" w:hAnsi="Times New Roman" w:cs="Times New Roman"/>
          <w:sz w:val="24"/>
          <w:szCs w:val="24"/>
        </w:rPr>
        <w:t xml:space="preserve">urban </w:t>
      </w:r>
      <w:r w:rsidR="009D528C">
        <w:rPr>
          <w:rFonts w:ascii="Times New Roman" w:hAnsi="Times New Roman" w:cs="Times New Roman"/>
          <w:sz w:val="24"/>
          <w:szCs w:val="24"/>
        </w:rPr>
        <w:t>GI</w:t>
      </w:r>
      <w:r w:rsidR="009D528C" w:rsidRPr="000B57E3">
        <w:rPr>
          <w:rFonts w:ascii="Times New Roman" w:hAnsi="Times New Roman" w:cs="Times New Roman"/>
          <w:sz w:val="24"/>
          <w:szCs w:val="24"/>
        </w:rPr>
        <w:t xml:space="preserve"> components </w:t>
      </w:r>
      <w:r w:rsidR="009D528C" w:rsidRPr="000B57E3">
        <w:rPr>
          <w:rFonts w:ascii="Times New Roman" w:eastAsia="TimesNewRomanPSMT" w:hAnsi="Times New Roman" w:cs="Times New Roman"/>
          <w:sz w:val="24"/>
          <w:szCs w:val="24"/>
        </w:rPr>
        <w:t>in the emerging towns</w:t>
      </w:r>
      <w:r w:rsidR="009D528C" w:rsidRPr="004C72EE">
        <w:rPr>
          <w:rFonts w:ascii="Times New Roman" w:eastAsia="TimesNewRomanPSMT" w:hAnsi="Times New Roman" w:cs="Times New Roman"/>
          <w:sz w:val="24"/>
          <w:szCs w:val="24"/>
        </w:rPr>
        <w:t xml:space="preserve">. </w:t>
      </w:r>
    </w:p>
    <w:p w:rsidR="0024090F" w:rsidRPr="00BF27BD" w:rsidRDefault="0024090F" w:rsidP="009D528C">
      <w:pPr>
        <w:autoSpaceDE w:val="0"/>
        <w:autoSpaceDN w:val="0"/>
        <w:adjustRightInd w:val="0"/>
        <w:spacing w:after="0" w:line="480" w:lineRule="auto"/>
        <w:jc w:val="both"/>
        <w:rPr>
          <w:rFonts w:ascii="Times New Roman" w:hAnsi="Times New Roman" w:cs="Times New Roman"/>
          <w:sz w:val="16"/>
          <w:szCs w:val="16"/>
        </w:rPr>
      </w:pPr>
    </w:p>
    <w:p w:rsidR="009D528C" w:rsidRPr="00BF27BD" w:rsidRDefault="009D528C" w:rsidP="009D528C">
      <w:pPr>
        <w:autoSpaceDE w:val="0"/>
        <w:autoSpaceDN w:val="0"/>
        <w:adjustRightInd w:val="0"/>
        <w:spacing w:after="0" w:line="480" w:lineRule="auto"/>
        <w:jc w:val="both"/>
        <w:rPr>
          <w:rFonts w:ascii="Times New Roman" w:hAnsi="Times New Roman" w:cs="Times New Roman"/>
          <w:sz w:val="24"/>
          <w:szCs w:val="24"/>
        </w:rPr>
      </w:pPr>
      <w:r w:rsidRPr="00BF27BD">
        <w:rPr>
          <w:rFonts w:ascii="Times New Roman" w:hAnsi="Times New Roman" w:cs="Times New Roman"/>
          <w:sz w:val="24"/>
          <w:szCs w:val="24"/>
        </w:rPr>
        <w:t xml:space="preserve">Excessive depletion of urban </w:t>
      </w:r>
      <w:r>
        <w:rPr>
          <w:rFonts w:ascii="Times New Roman" w:hAnsi="Times New Roman" w:cs="Times New Roman"/>
          <w:sz w:val="24"/>
          <w:szCs w:val="24"/>
        </w:rPr>
        <w:t>GI</w:t>
      </w:r>
      <w:r w:rsidRPr="00BF27BD">
        <w:rPr>
          <w:rFonts w:ascii="Times New Roman" w:hAnsi="Times New Roman" w:cs="Times New Roman"/>
          <w:sz w:val="24"/>
          <w:szCs w:val="24"/>
        </w:rPr>
        <w:t xml:space="preserve"> components and encroachment into them for different human activities has also limited the availability and accessibility of urban </w:t>
      </w:r>
      <w:r>
        <w:rPr>
          <w:rFonts w:ascii="Times New Roman" w:hAnsi="Times New Roman" w:cs="Times New Roman"/>
          <w:sz w:val="24"/>
          <w:szCs w:val="24"/>
        </w:rPr>
        <w:t>GI</w:t>
      </w:r>
      <w:r w:rsidRPr="00BF27BD">
        <w:rPr>
          <w:rFonts w:ascii="Times New Roman" w:hAnsi="Times New Roman" w:cs="Times New Roman"/>
          <w:sz w:val="24"/>
          <w:szCs w:val="24"/>
        </w:rPr>
        <w:t xml:space="preserve"> components in the emerging towns. The result of the study demonstrated that the study area has experienced a drastic loss and destruction of urban </w:t>
      </w:r>
      <w:r>
        <w:rPr>
          <w:rFonts w:ascii="Times New Roman" w:hAnsi="Times New Roman" w:cs="Times New Roman"/>
          <w:sz w:val="24"/>
          <w:szCs w:val="24"/>
        </w:rPr>
        <w:t>GI</w:t>
      </w:r>
      <w:r w:rsidRPr="00BF27BD">
        <w:rPr>
          <w:rFonts w:ascii="Times New Roman" w:hAnsi="Times New Roman" w:cs="Times New Roman"/>
          <w:sz w:val="24"/>
          <w:szCs w:val="24"/>
        </w:rPr>
        <w:t xml:space="preserve"> components</w:t>
      </w:r>
      <w:r>
        <w:rPr>
          <w:rFonts w:ascii="Times New Roman" w:hAnsi="Times New Roman" w:cs="Times New Roman"/>
          <w:sz w:val="24"/>
          <w:szCs w:val="24"/>
        </w:rPr>
        <w:t xml:space="preserve"> </w:t>
      </w:r>
      <w:r w:rsidRPr="00BF27BD">
        <w:rPr>
          <w:rFonts w:ascii="Times New Roman" w:hAnsi="Times New Roman" w:cs="Times New Roman"/>
          <w:color w:val="000000"/>
          <w:sz w:val="24"/>
          <w:szCs w:val="24"/>
        </w:rPr>
        <w:t>during the last 13 years</w:t>
      </w:r>
      <w:r w:rsidRPr="00BF27BD">
        <w:rPr>
          <w:rFonts w:ascii="Times New Roman" w:hAnsi="Times New Roman" w:cs="Times New Roman"/>
          <w:sz w:val="24"/>
          <w:szCs w:val="24"/>
        </w:rPr>
        <w:t>. Nea</w:t>
      </w:r>
      <w:r>
        <w:rPr>
          <w:rFonts w:ascii="Times New Roman" w:hAnsi="Times New Roman" w:cs="Times New Roman"/>
          <w:sz w:val="24"/>
          <w:szCs w:val="24"/>
        </w:rPr>
        <w:t>rly 1410.7ha, 779.5ha and 421.9</w:t>
      </w:r>
      <w:r w:rsidRPr="00BF27BD">
        <w:rPr>
          <w:rFonts w:ascii="Times New Roman" w:hAnsi="Times New Roman" w:cs="Times New Roman"/>
          <w:sz w:val="24"/>
          <w:szCs w:val="24"/>
        </w:rPr>
        <w:t xml:space="preserve">ha of urban </w:t>
      </w:r>
      <w:r>
        <w:rPr>
          <w:rFonts w:ascii="Times New Roman" w:hAnsi="Times New Roman" w:cs="Times New Roman"/>
          <w:sz w:val="24"/>
          <w:szCs w:val="24"/>
        </w:rPr>
        <w:t>GI</w:t>
      </w:r>
      <w:r w:rsidRPr="00BF27BD">
        <w:rPr>
          <w:rFonts w:ascii="Times New Roman" w:hAnsi="Times New Roman" w:cs="Times New Roman"/>
          <w:sz w:val="24"/>
          <w:szCs w:val="24"/>
        </w:rPr>
        <w:t xml:space="preserve"> components</w:t>
      </w:r>
      <w:r w:rsidRPr="00BF27BD">
        <w:rPr>
          <w:rFonts w:ascii="Times New Roman" w:hAnsi="Times New Roman" w:cs="Times New Roman"/>
          <w:color w:val="000000" w:themeColor="text1"/>
          <w:sz w:val="24"/>
          <w:szCs w:val="24"/>
        </w:rPr>
        <w:t xml:space="preserve"> that were </w:t>
      </w:r>
      <w:r w:rsidRPr="004C72EE">
        <w:rPr>
          <w:rFonts w:ascii="Times New Roman" w:hAnsi="Times New Roman" w:cs="Times New Roman"/>
          <w:sz w:val="24"/>
          <w:szCs w:val="24"/>
        </w:rPr>
        <w:t>existed in 2003 were gradually</w:t>
      </w:r>
      <w:r w:rsidRPr="00BF27BD">
        <w:rPr>
          <w:rFonts w:ascii="Times New Roman" w:hAnsi="Times New Roman" w:cs="Times New Roman"/>
          <w:color w:val="000000" w:themeColor="text1"/>
          <w:sz w:val="24"/>
          <w:szCs w:val="24"/>
        </w:rPr>
        <w:t xml:space="preserve"> converted to built-up in 2016, </w:t>
      </w:r>
      <w:r w:rsidRPr="00BF27BD">
        <w:rPr>
          <w:rFonts w:ascii="Times New Roman" w:hAnsi="Times New Roman" w:cs="Times New Roman"/>
          <w:sz w:val="24"/>
          <w:szCs w:val="24"/>
        </w:rPr>
        <w:t>in Sebeta, Sululta and Legetafo town</w:t>
      </w:r>
      <w:r>
        <w:rPr>
          <w:rFonts w:ascii="Times New Roman" w:hAnsi="Times New Roman" w:cs="Times New Roman"/>
          <w:sz w:val="24"/>
          <w:szCs w:val="24"/>
        </w:rPr>
        <w:t>s</w:t>
      </w:r>
      <w:r w:rsidRPr="00BF27BD">
        <w:rPr>
          <w:rFonts w:ascii="Times New Roman" w:hAnsi="Times New Roman" w:cs="Times New Roman"/>
          <w:sz w:val="24"/>
          <w:szCs w:val="24"/>
        </w:rPr>
        <w:t>, respectively</w:t>
      </w:r>
      <w:r w:rsidRPr="00BF27BD">
        <w:rPr>
          <w:rFonts w:ascii="Times New Roman" w:hAnsi="Times New Roman" w:cs="Times New Roman"/>
          <w:color w:val="000000" w:themeColor="text1"/>
          <w:sz w:val="24"/>
          <w:szCs w:val="24"/>
        </w:rPr>
        <w:t xml:space="preserve">. The immediate factors responsible for the problem </w:t>
      </w:r>
      <w:r w:rsidRPr="00BF27BD">
        <w:rPr>
          <w:rFonts w:ascii="Times New Roman" w:hAnsi="Times New Roman" w:cs="Times New Roman"/>
          <w:sz w:val="24"/>
          <w:szCs w:val="24"/>
        </w:rPr>
        <w:t xml:space="preserve">are increasing physical </w:t>
      </w:r>
      <w:r w:rsidRPr="00BF27BD">
        <w:rPr>
          <w:rFonts w:ascii="Times New Roman" w:hAnsi="Times New Roman" w:cs="Times New Roman"/>
          <w:color w:val="000000"/>
          <w:sz w:val="24"/>
          <w:szCs w:val="24"/>
        </w:rPr>
        <w:t xml:space="preserve">expansion </w:t>
      </w:r>
      <w:r w:rsidRPr="00BF27BD">
        <w:rPr>
          <w:rFonts w:ascii="Times New Roman" w:hAnsi="Times New Roman" w:cs="Times New Roman"/>
          <w:sz w:val="24"/>
          <w:szCs w:val="24"/>
        </w:rPr>
        <w:t xml:space="preserve">of the built-up area and densification in the inner towns, rapidly increasing land value, personal interests </w:t>
      </w:r>
      <w:r>
        <w:rPr>
          <w:rFonts w:ascii="Times New Roman" w:hAnsi="Times New Roman" w:cs="Times New Roman"/>
          <w:sz w:val="24"/>
          <w:szCs w:val="24"/>
        </w:rPr>
        <w:t xml:space="preserve">more likely including </w:t>
      </w:r>
      <w:r w:rsidRPr="00BF27BD">
        <w:rPr>
          <w:rFonts w:ascii="Times New Roman" w:hAnsi="Times New Roman" w:cs="Times New Roman"/>
          <w:sz w:val="24"/>
          <w:szCs w:val="24"/>
        </w:rPr>
        <w:t xml:space="preserve">corruption, illegal developments, interventions from national and regional authorities and less priority given to urban </w:t>
      </w:r>
      <w:r>
        <w:rPr>
          <w:rFonts w:ascii="Times New Roman" w:hAnsi="Times New Roman" w:cs="Times New Roman"/>
          <w:sz w:val="24"/>
          <w:szCs w:val="24"/>
        </w:rPr>
        <w:t>GI</w:t>
      </w:r>
      <w:r w:rsidRPr="00BF27BD">
        <w:rPr>
          <w:rFonts w:ascii="Times New Roman" w:hAnsi="Times New Roman" w:cs="Times New Roman"/>
          <w:sz w:val="24"/>
          <w:szCs w:val="24"/>
        </w:rPr>
        <w:t xml:space="preserve"> components</w:t>
      </w:r>
      <w:r>
        <w:rPr>
          <w:rFonts w:ascii="Times New Roman" w:hAnsi="Times New Roman" w:cs="Times New Roman"/>
          <w:sz w:val="24"/>
          <w:szCs w:val="24"/>
        </w:rPr>
        <w:t xml:space="preserve"> </w:t>
      </w:r>
      <w:r w:rsidRPr="00BF27BD">
        <w:rPr>
          <w:rFonts w:ascii="Times New Roman" w:hAnsi="Times New Roman" w:cs="Times New Roman"/>
          <w:sz w:val="24"/>
          <w:szCs w:val="24"/>
        </w:rPr>
        <w:t xml:space="preserve">by the towns’ administration. </w:t>
      </w:r>
    </w:p>
    <w:p w:rsidR="0024090F" w:rsidRDefault="009D528C" w:rsidP="009D528C">
      <w:pPr>
        <w:autoSpaceDE w:val="0"/>
        <w:autoSpaceDN w:val="0"/>
        <w:adjustRightInd w:val="0"/>
        <w:spacing w:before="240"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The l</w:t>
      </w:r>
      <w:r w:rsidRPr="00A57C50">
        <w:rPr>
          <w:rFonts w:ascii="Times New Roman" w:hAnsi="Times New Roman" w:cs="Times New Roman"/>
          <w:sz w:val="24"/>
          <w:szCs w:val="24"/>
        </w:rPr>
        <w:t xml:space="preserve">iteratures indicate that loss of urban </w:t>
      </w:r>
      <w:r>
        <w:rPr>
          <w:rFonts w:ascii="Times New Roman" w:hAnsi="Times New Roman" w:cs="Times New Roman"/>
          <w:sz w:val="24"/>
          <w:szCs w:val="24"/>
        </w:rPr>
        <w:t>GI</w:t>
      </w:r>
      <w:r w:rsidRPr="00A57C50">
        <w:rPr>
          <w:rFonts w:ascii="Times New Roman" w:hAnsi="Times New Roman" w:cs="Times New Roman"/>
          <w:sz w:val="24"/>
          <w:szCs w:val="24"/>
        </w:rPr>
        <w:t xml:space="preserve"> components</w:t>
      </w:r>
      <w:r>
        <w:rPr>
          <w:rFonts w:ascii="Times New Roman" w:hAnsi="Times New Roman" w:cs="Times New Roman"/>
          <w:sz w:val="24"/>
          <w:szCs w:val="24"/>
        </w:rPr>
        <w:t xml:space="preserve"> </w:t>
      </w:r>
      <w:r w:rsidRPr="00A57C50">
        <w:rPr>
          <w:rFonts w:ascii="Times New Roman" w:hAnsi="Times New Roman" w:cs="Times New Roman"/>
          <w:sz w:val="24"/>
          <w:szCs w:val="24"/>
        </w:rPr>
        <w:t>is basically a global phenomenon. In the mainstream literatures, based on situation</w:t>
      </w:r>
      <w:r>
        <w:rPr>
          <w:rFonts w:ascii="Times New Roman" w:hAnsi="Times New Roman" w:cs="Times New Roman"/>
          <w:sz w:val="24"/>
          <w:szCs w:val="24"/>
        </w:rPr>
        <w:t>s</w:t>
      </w:r>
      <w:r w:rsidRPr="00A57C50">
        <w:rPr>
          <w:rFonts w:ascii="Times New Roman" w:hAnsi="Times New Roman" w:cs="Times New Roman"/>
          <w:sz w:val="24"/>
          <w:szCs w:val="24"/>
        </w:rPr>
        <w:t xml:space="preserve"> in </w:t>
      </w:r>
      <w:r>
        <w:rPr>
          <w:rFonts w:ascii="Times New Roman" w:hAnsi="Times New Roman" w:cs="Times New Roman"/>
          <w:sz w:val="24"/>
          <w:szCs w:val="24"/>
        </w:rPr>
        <w:t xml:space="preserve">the </w:t>
      </w:r>
      <w:r w:rsidRPr="00A57C50">
        <w:rPr>
          <w:rFonts w:ascii="Times New Roman" w:hAnsi="Times New Roman" w:cs="Times New Roman"/>
          <w:sz w:val="24"/>
          <w:szCs w:val="24"/>
        </w:rPr>
        <w:t>developed part</w:t>
      </w:r>
      <w:r>
        <w:rPr>
          <w:rFonts w:ascii="Times New Roman" w:hAnsi="Times New Roman" w:cs="Times New Roman"/>
          <w:sz w:val="24"/>
          <w:szCs w:val="24"/>
        </w:rPr>
        <w:t>s</w:t>
      </w:r>
      <w:r w:rsidRPr="00A57C50">
        <w:rPr>
          <w:rFonts w:ascii="Times New Roman" w:hAnsi="Times New Roman" w:cs="Times New Roman"/>
          <w:sz w:val="24"/>
          <w:szCs w:val="24"/>
        </w:rPr>
        <w:t xml:space="preserve"> of the world, the main drivers of reduction is planned conversion. </w:t>
      </w:r>
      <w:r>
        <w:rPr>
          <w:rFonts w:ascii="Times New Roman" w:hAnsi="Times New Roman" w:cs="Times New Roman"/>
          <w:sz w:val="24"/>
          <w:szCs w:val="24"/>
        </w:rPr>
        <w:t>T</w:t>
      </w:r>
      <w:r w:rsidRPr="00A57C50">
        <w:rPr>
          <w:rFonts w:ascii="Times New Roman" w:hAnsi="Times New Roman" w:cs="Times New Roman"/>
          <w:sz w:val="24"/>
          <w:szCs w:val="24"/>
        </w:rPr>
        <w:t xml:space="preserve">his study </w:t>
      </w:r>
      <w:r>
        <w:rPr>
          <w:rFonts w:ascii="Times New Roman" w:hAnsi="Times New Roman" w:cs="Times New Roman"/>
          <w:sz w:val="24"/>
          <w:szCs w:val="24"/>
        </w:rPr>
        <w:t>shows</w:t>
      </w:r>
      <w:r w:rsidRPr="00A57C50">
        <w:rPr>
          <w:rFonts w:ascii="Times New Roman" w:hAnsi="Times New Roman" w:cs="Times New Roman"/>
          <w:sz w:val="24"/>
          <w:szCs w:val="24"/>
        </w:rPr>
        <w:t xml:space="preserve"> in the emerging towns</w:t>
      </w:r>
      <w:r>
        <w:rPr>
          <w:rFonts w:ascii="Times New Roman" w:hAnsi="Times New Roman" w:cs="Times New Roman"/>
          <w:sz w:val="24"/>
          <w:szCs w:val="24"/>
        </w:rPr>
        <w:t>,</w:t>
      </w:r>
      <w:r w:rsidRPr="00A57C50">
        <w:rPr>
          <w:rFonts w:ascii="Times New Roman" w:hAnsi="Times New Roman" w:cs="Times New Roman"/>
          <w:sz w:val="24"/>
          <w:szCs w:val="24"/>
        </w:rPr>
        <w:t xml:space="preserve"> the supply of urban </w:t>
      </w:r>
      <w:r>
        <w:rPr>
          <w:rFonts w:ascii="Times New Roman" w:hAnsi="Times New Roman" w:cs="Times New Roman"/>
          <w:sz w:val="24"/>
          <w:szCs w:val="24"/>
        </w:rPr>
        <w:t>GI</w:t>
      </w:r>
      <w:r w:rsidRPr="00A57C50">
        <w:rPr>
          <w:rFonts w:ascii="Times New Roman" w:hAnsi="Times New Roman" w:cs="Times New Roman"/>
          <w:sz w:val="24"/>
          <w:szCs w:val="24"/>
        </w:rPr>
        <w:t xml:space="preserve"> components</w:t>
      </w:r>
      <w:r>
        <w:rPr>
          <w:rFonts w:ascii="Times New Roman" w:hAnsi="Times New Roman" w:cs="Times New Roman"/>
          <w:sz w:val="24"/>
          <w:szCs w:val="24"/>
        </w:rPr>
        <w:t xml:space="preserve"> </w:t>
      </w:r>
      <w:r w:rsidRPr="00A57C50">
        <w:rPr>
          <w:rFonts w:ascii="Times New Roman" w:hAnsi="Times New Roman" w:cs="Times New Roman"/>
          <w:sz w:val="24"/>
          <w:szCs w:val="24"/>
        </w:rPr>
        <w:t xml:space="preserve">is constrained </w:t>
      </w:r>
      <w:r>
        <w:rPr>
          <w:rFonts w:ascii="Times New Roman" w:hAnsi="Times New Roman" w:cs="Times New Roman"/>
          <w:sz w:val="24"/>
          <w:szCs w:val="24"/>
        </w:rPr>
        <w:t xml:space="preserve">more </w:t>
      </w:r>
      <w:r w:rsidRPr="00A57C50">
        <w:rPr>
          <w:rFonts w:ascii="Times New Roman" w:hAnsi="Times New Roman" w:cs="Times New Roman"/>
          <w:sz w:val="24"/>
          <w:szCs w:val="24"/>
        </w:rPr>
        <w:t>by poor implementation of plan</w:t>
      </w:r>
      <w:r>
        <w:rPr>
          <w:rFonts w:ascii="Times New Roman" w:hAnsi="Times New Roman" w:cs="Times New Roman"/>
          <w:sz w:val="24"/>
          <w:szCs w:val="24"/>
        </w:rPr>
        <w:t>s</w:t>
      </w:r>
      <w:r w:rsidRPr="00A57C50">
        <w:rPr>
          <w:rFonts w:ascii="Times New Roman" w:hAnsi="Times New Roman" w:cs="Times New Roman"/>
          <w:sz w:val="24"/>
          <w:szCs w:val="24"/>
        </w:rPr>
        <w:t xml:space="preserve"> as a result of inadequate public participation, and financial and technical limitation</w:t>
      </w:r>
      <w:r>
        <w:rPr>
          <w:rFonts w:ascii="Times New Roman" w:hAnsi="Times New Roman" w:cs="Times New Roman"/>
          <w:sz w:val="24"/>
          <w:szCs w:val="24"/>
        </w:rPr>
        <w:t>s</w:t>
      </w:r>
      <w:r w:rsidRPr="00A57C50">
        <w:rPr>
          <w:rFonts w:ascii="Times New Roman" w:hAnsi="Times New Roman" w:cs="Times New Roman"/>
          <w:sz w:val="24"/>
          <w:szCs w:val="24"/>
        </w:rPr>
        <w:t>.</w:t>
      </w:r>
      <w:r>
        <w:rPr>
          <w:rFonts w:ascii="Times New Roman" w:hAnsi="Times New Roman" w:cs="Times New Roman"/>
          <w:sz w:val="24"/>
          <w:szCs w:val="24"/>
        </w:rPr>
        <w:t xml:space="preserve"> </w:t>
      </w:r>
      <w:r w:rsidRPr="0057230F">
        <w:rPr>
          <w:rFonts w:ascii="Times New Roman" w:hAnsi="Times New Roman" w:cs="Times New Roman"/>
          <w:sz w:val="24"/>
          <w:szCs w:val="24"/>
        </w:rPr>
        <w:t>It also indicate</w:t>
      </w:r>
      <w:r>
        <w:rPr>
          <w:rFonts w:ascii="Times New Roman" w:hAnsi="Times New Roman" w:cs="Times New Roman"/>
          <w:sz w:val="24"/>
          <w:szCs w:val="24"/>
        </w:rPr>
        <w:t xml:space="preserve">d that the implemented </w:t>
      </w:r>
      <w:r w:rsidRPr="0057230F">
        <w:rPr>
          <w:rFonts w:ascii="Times New Roman" w:hAnsi="Times New Roman" w:cs="Times New Roman"/>
          <w:sz w:val="24"/>
          <w:szCs w:val="24"/>
        </w:rPr>
        <w:t xml:space="preserve">urban </w:t>
      </w:r>
      <w:r>
        <w:rPr>
          <w:rFonts w:ascii="Times New Roman" w:hAnsi="Times New Roman" w:cs="Times New Roman"/>
          <w:sz w:val="24"/>
          <w:szCs w:val="24"/>
        </w:rPr>
        <w:t>GI</w:t>
      </w:r>
      <w:r w:rsidRPr="0057230F">
        <w:rPr>
          <w:rFonts w:ascii="Times New Roman" w:hAnsi="Times New Roman" w:cs="Times New Roman"/>
          <w:sz w:val="24"/>
          <w:szCs w:val="24"/>
        </w:rPr>
        <w:t xml:space="preserve"> components</w:t>
      </w:r>
      <w:r>
        <w:rPr>
          <w:rFonts w:ascii="Times New Roman" w:hAnsi="Times New Roman" w:cs="Times New Roman"/>
          <w:sz w:val="24"/>
          <w:szCs w:val="24"/>
        </w:rPr>
        <w:t xml:space="preserve"> </w:t>
      </w:r>
      <w:r w:rsidRPr="0057230F">
        <w:rPr>
          <w:rFonts w:ascii="Times New Roman" w:hAnsi="Times New Roman" w:cs="Times New Roman"/>
          <w:sz w:val="24"/>
          <w:szCs w:val="24"/>
        </w:rPr>
        <w:t xml:space="preserve">of the </w:t>
      </w:r>
      <w:r w:rsidRPr="0057230F">
        <w:rPr>
          <w:rFonts w:ascii="Times New Roman" w:hAnsi="Times New Roman" w:cs="Times New Roman"/>
          <w:sz w:val="24"/>
          <w:szCs w:val="24"/>
        </w:rPr>
        <w:lastRenderedPageBreak/>
        <w:t>plan were physically lost through unplanned and quasi-planned conversions and through encroachment due to poor development controls</w:t>
      </w:r>
      <w:r>
        <w:rPr>
          <w:rFonts w:ascii="Times New Roman" w:hAnsi="Times New Roman" w:cs="Times New Roman"/>
          <w:sz w:val="24"/>
          <w:szCs w:val="24"/>
        </w:rPr>
        <w:t>.</w:t>
      </w:r>
      <w:r w:rsidRPr="0057230F">
        <w:rPr>
          <w:rFonts w:ascii="Times New Roman" w:hAnsi="Times New Roman" w:cs="Times New Roman"/>
          <w:sz w:val="24"/>
          <w:szCs w:val="24"/>
        </w:rPr>
        <w:t xml:space="preserve"> </w:t>
      </w:r>
    </w:p>
    <w:p w:rsidR="009D528C" w:rsidRPr="001F0807" w:rsidRDefault="009D528C" w:rsidP="009D528C">
      <w:pPr>
        <w:autoSpaceDE w:val="0"/>
        <w:autoSpaceDN w:val="0"/>
        <w:adjustRightInd w:val="0"/>
        <w:spacing w:before="240" w:after="100" w:afterAutospacing="1" w:line="480" w:lineRule="auto"/>
        <w:jc w:val="both"/>
        <w:rPr>
          <w:rFonts w:ascii="Times New Roman" w:hAnsi="Times New Roman" w:cs="Times New Roman"/>
          <w:sz w:val="24"/>
          <w:szCs w:val="24"/>
        </w:rPr>
      </w:pPr>
      <w:r w:rsidRPr="00503FB3">
        <w:rPr>
          <w:rFonts w:ascii="Times New Roman" w:hAnsi="Times New Roman" w:cs="Times New Roman"/>
          <w:sz w:val="24"/>
          <w:szCs w:val="24"/>
        </w:rPr>
        <w:t>The literature also indicates that land supply is one of the challenges of government for urban GI supply. However, although land is owned by government in Ethiopia it does not seems to have reduced the challenges partly because local governments are often focused more on socio-economic development rather than environmental issues.</w:t>
      </w:r>
    </w:p>
    <w:p w:rsidR="009D528C" w:rsidRDefault="009D528C" w:rsidP="009D528C">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Despite wide difference in living standards, t</w:t>
      </w:r>
      <w:r w:rsidRPr="00A57C50">
        <w:rPr>
          <w:rFonts w:ascii="Times New Roman" w:hAnsi="Times New Roman" w:cs="Times New Roman"/>
          <w:sz w:val="24"/>
          <w:szCs w:val="24"/>
        </w:rPr>
        <w:t>h</w:t>
      </w:r>
      <w:r>
        <w:rPr>
          <w:rFonts w:ascii="Times New Roman" w:hAnsi="Times New Roman" w:cs="Times New Roman"/>
          <w:sz w:val="24"/>
          <w:szCs w:val="24"/>
        </w:rPr>
        <w:t>e</w:t>
      </w:r>
      <w:r w:rsidRPr="00A57C50">
        <w:rPr>
          <w:rFonts w:ascii="Times New Roman" w:hAnsi="Times New Roman" w:cs="Times New Roman"/>
          <w:sz w:val="24"/>
          <w:szCs w:val="24"/>
        </w:rPr>
        <w:t xml:space="preserve"> study </w:t>
      </w:r>
      <w:r>
        <w:rPr>
          <w:rFonts w:ascii="Times New Roman" w:hAnsi="Times New Roman" w:cs="Times New Roman"/>
          <w:sz w:val="24"/>
          <w:szCs w:val="24"/>
        </w:rPr>
        <w:t>indicates</w:t>
      </w:r>
      <w:r w:rsidRPr="00A57C50">
        <w:rPr>
          <w:rFonts w:ascii="Times New Roman" w:hAnsi="Times New Roman" w:cs="Times New Roman"/>
          <w:sz w:val="24"/>
          <w:szCs w:val="24"/>
        </w:rPr>
        <w:t xml:space="preserve"> some similarities with Western world and tropical countries regarding the overall behavior of urban </w:t>
      </w:r>
      <w:r>
        <w:rPr>
          <w:rFonts w:ascii="Times New Roman" w:hAnsi="Times New Roman" w:cs="Times New Roman"/>
          <w:sz w:val="24"/>
          <w:szCs w:val="24"/>
        </w:rPr>
        <w:t>GI</w:t>
      </w:r>
      <w:r w:rsidRPr="00A57C50">
        <w:rPr>
          <w:rFonts w:ascii="Times New Roman" w:hAnsi="Times New Roman" w:cs="Times New Roman"/>
          <w:sz w:val="24"/>
          <w:szCs w:val="24"/>
        </w:rPr>
        <w:t xml:space="preserve"> components users</w:t>
      </w:r>
      <w:r>
        <w:rPr>
          <w:rFonts w:ascii="Times New Roman" w:hAnsi="Times New Roman" w:cs="Times New Roman"/>
          <w:sz w:val="24"/>
          <w:szCs w:val="24"/>
        </w:rPr>
        <w:t>:</w:t>
      </w:r>
      <w:r w:rsidRPr="00A57C50">
        <w:rPr>
          <w:rFonts w:ascii="Times New Roman" w:hAnsi="Times New Roman" w:cs="Times New Roman"/>
          <w:sz w:val="24"/>
          <w:szCs w:val="24"/>
        </w:rPr>
        <w:t xml:space="preserve"> </w:t>
      </w:r>
      <w:r>
        <w:rPr>
          <w:rFonts w:ascii="Times New Roman" w:hAnsi="Times New Roman" w:cs="Times New Roman"/>
          <w:sz w:val="24"/>
          <w:szCs w:val="24"/>
        </w:rPr>
        <w:t>p</w:t>
      </w:r>
      <w:r w:rsidRPr="00A57C50">
        <w:rPr>
          <w:rFonts w:ascii="Times New Roman" w:hAnsi="Times New Roman" w:cs="Times New Roman"/>
          <w:sz w:val="24"/>
          <w:szCs w:val="24"/>
        </w:rPr>
        <w:t>layground</w:t>
      </w:r>
      <w:r>
        <w:rPr>
          <w:rFonts w:ascii="Times New Roman" w:hAnsi="Times New Roman" w:cs="Times New Roman"/>
          <w:sz w:val="24"/>
          <w:szCs w:val="24"/>
        </w:rPr>
        <w:t>s</w:t>
      </w:r>
      <w:r w:rsidRPr="00A57C50">
        <w:rPr>
          <w:rFonts w:ascii="Times New Roman" w:hAnsi="Times New Roman" w:cs="Times New Roman"/>
          <w:sz w:val="24"/>
          <w:szCs w:val="24"/>
        </w:rPr>
        <w:t xml:space="preserve"> and sport fields were the type of urban </w:t>
      </w:r>
      <w:r>
        <w:rPr>
          <w:rFonts w:ascii="Times New Roman" w:hAnsi="Times New Roman" w:cs="Times New Roman"/>
          <w:sz w:val="24"/>
          <w:szCs w:val="24"/>
        </w:rPr>
        <w:t>GI</w:t>
      </w:r>
      <w:r w:rsidRPr="00A57C50">
        <w:rPr>
          <w:rFonts w:ascii="Times New Roman" w:hAnsi="Times New Roman" w:cs="Times New Roman"/>
          <w:sz w:val="24"/>
          <w:szCs w:val="24"/>
        </w:rPr>
        <w:t xml:space="preserve"> components commonly visited by the urban dwellers and proximity was the main reason for going to th</w:t>
      </w:r>
      <w:r>
        <w:rPr>
          <w:rFonts w:ascii="Times New Roman" w:hAnsi="Times New Roman" w:cs="Times New Roman"/>
          <w:sz w:val="24"/>
          <w:szCs w:val="24"/>
        </w:rPr>
        <w:t>ese</w:t>
      </w:r>
      <w:r w:rsidRPr="00A57C50">
        <w:rPr>
          <w:rFonts w:ascii="Times New Roman" w:hAnsi="Times New Roman" w:cs="Times New Roman"/>
          <w:sz w:val="24"/>
          <w:szCs w:val="24"/>
        </w:rPr>
        <w:t xml:space="preserve"> components. Moreover, relaxation, physical exercise and social activities are the common purpose for using the urban </w:t>
      </w:r>
      <w:r>
        <w:rPr>
          <w:rFonts w:ascii="Times New Roman" w:hAnsi="Times New Roman" w:cs="Times New Roman"/>
          <w:sz w:val="24"/>
          <w:szCs w:val="24"/>
        </w:rPr>
        <w:t>GI</w:t>
      </w:r>
      <w:r w:rsidRPr="00A57C50">
        <w:rPr>
          <w:rFonts w:ascii="Times New Roman" w:hAnsi="Times New Roman" w:cs="Times New Roman"/>
          <w:sz w:val="24"/>
          <w:szCs w:val="24"/>
        </w:rPr>
        <w:t xml:space="preserve"> components.</w:t>
      </w:r>
    </w:p>
    <w:p w:rsidR="009D528C" w:rsidRPr="00A57C50" w:rsidRDefault="009D528C" w:rsidP="009D528C">
      <w:pPr>
        <w:autoSpaceDE w:val="0"/>
        <w:autoSpaceDN w:val="0"/>
        <w:adjustRightInd w:val="0"/>
        <w:spacing w:after="0" w:line="480" w:lineRule="auto"/>
        <w:jc w:val="both"/>
        <w:rPr>
          <w:rFonts w:ascii="Times New Roman" w:hAnsi="Times New Roman" w:cs="Times New Roman"/>
          <w:sz w:val="16"/>
          <w:szCs w:val="16"/>
        </w:rPr>
      </w:pPr>
    </w:p>
    <w:p w:rsidR="009D528C" w:rsidRDefault="009D528C" w:rsidP="009D528C">
      <w:pPr>
        <w:pStyle w:val="Default"/>
        <w:spacing w:line="480" w:lineRule="auto"/>
        <w:jc w:val="both"/>
        <w:rPr>
          <w:sz w:val="16"/>
          <w:szCs w:val="16"/>
        </w:rPr>
      </w:pPr>
      <w:r w:rsidRPr="001F0807">
        <w:rPr>
          <w:rFonts w:ascii="Times New Roman" w:hAnsi="Times New Roman" w:cs="Times New Roman"/>
          <w:color w:val="auto"/>
        </w:rPr>
        <w:t>The overall management of urban GI components in the emerging towns of the study zone was found to be hindered by a lot of challenges</w:t>
      </w:r>
      <w:r w:rsidRPr="00C269FF">
        <w:rPr>
          <w:rFonts w:ascii="Times New Roman" w:hAnsi="Times New Roman" w:cs="Times New Roman"/>
        </w:rPr>
        <w:t xml:space="preserve">. The study identified that the priorities given by the towns administration in allocating adequate funding to undertake tasks related to urban </w:t>
      </w:r>
      <w:r>
        <w:rPr>
          <w:rFonts w:ascii="Times New Roman" w:hAnsi="Times New Roman" w:cs="Times New Roman"/>
        </w:rPr>
        <w:t>GI</w:t>
      </w:r>
      <w:r w:rsidRPr="00C269FF">
        <w:rPr>
          <w:rFonts w:ascii="Times New Roman" w:hAnsi="Times New Roman" w:cs="Times New Roman"/>
        </w:rPr>
        <w:t xml:space="preserve"> </w:t>
      </w:r>
      <w:r w:rsidRPr="001F0807">
        <w:rPr>
          <w:rFonts w:ascii="Times New Roman" w:hAnsi="Times New Roman" w:cs="Times New Roman"/>
        </w:rPr>
        <w:t xml:space="preserve">development was less and causing </w:t>
      </w:r>
      <w:r w:rsidRPr="001F0807">
        <w:rPr>
          <w:rFonts w:ascii="Times New Roman" w:hAnsi="Times New Roman" w:cs="Times New Roman"/>
          <w:iCs/>
          <w:color w:val="000000" w:themeColor="text1"/>
        </w:rPr>
        <w:t>most of the tasks to remain on the drawing board</w:t>
      </w:r>
      <w:r w:rsidRPr="001F0807">
        <w:rPr>
          <w:rFonts w:ascii="Times New Roman" w:hAnsi="Times New Roman" w:cs="Times New Roman"/>
        </w:rPr>
        <w:t xml:space="preserve">. In addition, the </w:t>
      </w:r>
      <w:r w:rsidRPr="001F0807">
        <w:rPr>
          <w:rFonts w:ascii="Times New Roman" w:eastAsia="TimesNewRomanPSMT" w:hAnsi="Times New Roman" w:cs="Times New Roman"/>
        </w:rPr>
        <w:t xml:space="preserve">absences of adequate </w:t>
      </w:r>
      <w:r w:rsidRPr="001F0807">
        <w:rPr>
          <w:rFonts w:ascii="Times New Roman" w:hAnsi="Times New Roman" w:cs="Times New Roman"/>
        </w:rPr>
        <w:t xml:space="preserve">legal framework and clearly defined mandates and roles among the different institutions </w:t>
      </w:r>
      <w:r w:rsidRPr="008D1991">
        <w:rPr>
          <w:rFonts w:ascii="Times New Roman" w:hAnsi="Times New Roman" w:cs="Times New Roman"/>
          <w:color w:val="auto"/>
        </w:rPr>
        <w:t>have led to poor</w:t>
      </w:r>
      <w:r w:rsidRPr="001F0807">
        <w:rPr>
          <w:rFonts w:ascii="Times New Roman" w:hAnsi="Times New Roman" w:cs="Times New Roman"/>
        </w:rPr>
        <w:t xml:space="preserve"> coordination between institutions.</w:t>
      </w:r>
      <w:r w:rsidRPr="00C269FF">
        <w:rPr>
          <w:rFonts w:ascii="Times New Roman" w:hAnsi="Times New Roman" w:cs="Times New Roman"/>
        </w:rPr>
        <w:t xml:space="preserve"> These problems are compounded by limited dialogue, poor sharing of information and lack of mutual understanding </w:t>
      </w:r>
      <w:r w:rsidRPr="00C269FF">
        <w:rPr>
          <w:rFonts w:ascii="Times New Roman" w:hAnsi="Times New Roman" w:cs="Times New Roman"/>
          <w:color w:val="auto"/>
        </w:rPr>
        <w:t xml:space="preserve">among the allied institutions on decisions concerning urban </w:t>
      </w:r>
      <w:r>
        <w:rPr>
          <w:rFonts w:ascii="Times New Roman" w:hAnsi="Times New Roman" w:cs="Times New Roman"/>
          <w:color w:val="auto"/>
        </w:rPr>
        <w:t>GI</w:t>
      </w:r>
      <w:r w:rsidRPr="00C269FF">
        <w:rPr>
          <w:rFonts w:ascii="Times New Roman" w:hAnsi="Times New Roman" w:cs="Times New Roman"/>
          <w:color w:val="auto"/>
        </w:rPr>
        <w:t xml:space="preserve"> components. Moreover, developing and managing urban </w:t>
      </w:r>
      <w:r>
        <w:rPr>
          <w:rFonts w:ascii="Times New Roman" w:hAnsi="Times New Roman" w:cs="Times New Roman"/>
          <w:color w:val="auto"/>
        </w:rPr>
        <w:lastRenderedPageBreak/>
        <w:t>GI</w:t>
      </w:r>
      <w:r w:rsidRPr="00C269FF">
        <w:rPr>
          <w:rFonts w:ascii="Times New Roman" w:hAnsi="Times New Roman" w:cs="Times New Roman"/>
          <w:color w:val="auto"/>
        </w:rPr>
        <w:t xml:space="preserve"> components in a sustainable way within the current human resources capacity of greenery department is very difficult. </w:t>
      </w:r>
    </w:p>
    <w:p w:rsidR="0024090F" w:rsidRPr="00DC6E43" w:rsidRDefault="0024090F" w:rsidP="009D528C">
      <w:pPr>
        <w:pStyle w:val="Default"/>
        <w:spacing w:line="480" w:lineRule="auto"/>
        <w:jc w:val="both"/>
        <w:rPr>
          <w:sz w:val="16"/>
          <w:szCs w:val="16"/>
        </w:rPr>
      </w:pPr>
    </w:p>
    <w:p w:rsidR="00721B7D" w:rsidRPr="001F0807" w:rsidRDefault="009D528C" w:rsidP="009D528C">
      <w:pPr>
        <w:spacing w:line="480" w:lineRule="auto"/>
        <w:jc w:val="both"/>
        <w:rPr>
          <w:rFonts w:ascii="Times New Roman" w:hAnsi="Times New Roman" w:cs="Times New Roman"/>
          <w:sz w:val="24"/>
          <w:szCs w:val="24"/>
        </w:rPr>
      </w:pPr>
      <w:r w:rsidRPr="001D2D92">
        <w:rPr>
          <w:rFonts w:ascii="Times New Roman" w:hAnsi="Times New Roman" w:cs="Times New Roman"/>
          <w:sz w:val="24"/>
          <w:szCs w:val="24"/>
        </w:rPr>
        <w:t xml:space="preserve">The study </w:t>
      </w:r>
      <w:r>
        <w:rPr>
          <w:rFonts w:ascii="Times New Roman" w:hAnsi="Times New Roman" w:cs="Times New Roman"/>
          <w:sz w:val="24"/>
          <w:szCs w:val="24"/>
        </w:rPr>
        <w:t xml:space="preserve">also </w:t>
      </w:r>
      <w:r w:rsidRPr="001D2D92">
        <w:rPr>
          <w:rFonts w:ascii="Times New Roman" w:hAnsi="Times New Roman" w:cs="Times New Roman"/>
          <w:sz w:val="24"/>
          <w:szCs w:val="24"/>
        </w:rPr>
        <w:t xml:space="preserve">provides a picture </w:t>
      </w:r>
      <w:r>
        <w:rPr>
          <w:rFonts w:ascii="Times New Roman" w:hAnsi="Times New Roman" w:cs="Times New Roman"/>
          <w:sz w:val="24"/>
          <w:szCs w:val="24"/>
        </w:rPr>
        <w:t>of</w:t>
      </w:r>
      <w:r w:rsidRPr="001D2D92">
        <w:rPr>
          <w:rFonts w:ascii="Times New Roman" w:hAnsi="Times New Roman" w:cs="Times New Roman"/>
          <w:sz w:val="24"/>
          <w:szCs w:val="24"/>
        </w:rPr>
        <w:t xml:space="preserve"> how urban </w:t>
      </w:r>
      <w:r>
        <w:rPr>
          <w:rFonts w:ascii="Times New Roman" w:hAnsi="Times New Roman" w:cs="Times New Roman"/>
          <w:sz w:val="24"/>
          <w:szCs w:val="24"/>
        </w:rPr>
        <w:t>GI</w:t>
      </w:r>
      <w:r w:rsidRPr="001D2D92">
        <w:rPr>
          <w:rFonts w:ascii="Times New Roman" w:hAnsi="Times New Roman" w:cs="Times New Roman"/>
          <w:sz w:val="24"/>
          <w:szCs w:val="24"/>
        </w:rPr>
        <w:t xml:space="preserve"> planning principles has </w:t>
      </w:r>
      <w:r>
        <w:rPr>
          <w:rFonts w:ascii="Times New Roman" w:hAnsi="Times New Roman" w:cs="Times New Roman"/>
          <w:sz w:val="24"/>
          <w:szCs w:val="24"/>
        </w:rPr>
        <w:t xml:space="preserve">been </w:t>
      </w:r>
      <w:r w:rsidRPr="001D2D92">
        <w:rPr>
          <w:rFonts w:ascii="Times New Roman" w:hAnsi="Times New Roman" w:cs="Times New Roman"/>
          <w:sz w:val="24"/>
          <w:szCs w:val="24"/>
        </w:rPr>
        <w:t xml:space="preserve">considered into </w:t>
      </w:r>
      <w:r>
        <w:rPr>
          <w:rFonts w:ascii="Times New Roman" w:hAnsi="Times New Roman" w:cs="Times New Roman"/>
          <w:sz w:val="24"/>
          <w:szCs w:val="24"/>
        </w:rPr>
        <w:t xml:space="preserve">current </w:t>
      </w:r>
      <w:r w:rsidRPr="001D2D92">
        <w:rPr>
          <w:rFonts w:ascii="Times New Roman" w:hAnsi="Times New Roman" w:cs="Times New Roman"/>
          <w:sz w:val="24"/>
          <w:szCs w:val="24"/>
        </w:rPr>
        <w:t>urban planning practice</w:t>
      </w:r>
      <w:r>
        <w:rPr>
          <w:rFonts w:ascii="Times New Roman" w:hAnsi="Times New Roman" w:cs="Times New Roman"/>
          <w:sz w:val="24"/>
          <w:szCs w:val="24"/>
        </w:rPr>
        <w:t>s</w:t>
      </w:r>
      <w:r w:rsidRPr="001D2D92">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T</w:t>
      </w:r>
      <w:r w:rsidRPr="001D2D92">
        <w:rPr>
          <w:rFonts w:ascii="Times New Roman" w:hAnsi="Times New Roman" w:cs="Times New Roman"/>
          <w:color w:val="000000" w:themeColor="text1"/>
          <w:sz w:val="24"/>
          <w:szCs w:val="24"/>
        </w:rPr>
        <w:t xml:space="preserve">here have been efforts to integrate the principles of urban </w:t>
      </w:r>
      <w:r>
        <w:rPr>
          <w:rFonts w:ascii="Times New Roman" w:hAnsi="Times New Roman" w:cs="Times New Roman"/>
          <w:color w:val="000000" w:themeColor="text1"/>
          <w:sz w:val="24"/>
          <w:szCs w:val="24"/>
        </w:rPr>
        <w:t>GI</w:t>
      </w:r>
      <w:r w:rsidRPr="001D2D92">
        <w:rPr>
          <w:rFonts w:ascii="Times New Roman" w:hAnsi="Times New Roman" w:cs="Times New Roman"/>
          <w:color w:val="000000" w:themeColor="text1"/>
          <w:sz w:val="24"/>
          <w:szCs w:val="24"/>
        </w:rPr>
        <w:t xml:space="preserve"> planning </w:t>
      </w:r>
      <w:r>
        <w:rPr>
          <w:rFonts w:ascii="Times New Roman" w:hAnsi="Times New Roman" w:cs="Times New Roman"/>
          <w:color w:val="000000" w:themeColor="text1"/>
          <w:sz w:val="24"/>
          <w:szCs w:val="24"/>
        </w:rPr>
        <w:t>on</w:t>
      </w:r>
      <w:r w:rsidRPr="001D2D92">
        <w:rPr>
          <w:rFonts w:ascii="Times New Roman" w:hAnsi="Times New Roman" w:cs="Times New Roman"/>
          <w:color w:val="000000" w:themeColor="text1"/>
          <w:sz w:val="24"/>
          <w:szCs w:val="24"/>
        </w:rPr>
        <w:t xml:space="preserve"> policy document</w:t>
      </w:r>
      <w:r>
        <w:rPr>
          <w:rFonts w:ascii="Times New Roman" w:hAnsi="Times New Roman" w:cs="Times New Roman"/>
          <w:color w:val="000000" w:themeColor="text1"/>
          <w:sz w:val="24"/>
          <w:szCs w:val="24"/>
        </w:rPr>
        <w:t xml:space="preserve">s </w:t>
      </w:r>
      <w:r w:rsidRPr="001D2D92">
        <w:rPr>
          <w:rFonts w:ascii="Times New Roman" w:hAnsi="Times New Roman" w:cs="Times New Roman"/>
          <w:color w:val="000000" w:themeColor="text1"/>
          <w:sz w:val="24"/>
          <w:szCs w:val="24"/>
        </w:rPr>
        <w:t xml:space="preserve">although the term multi-functionality, connectivity, green and grey integration and social inclusion are lacking in </w:t>
      </w:r>
      <w:r>
        <w:rPr>
          <w:rFonts w:ascii="Times New Roman" w:hAnsi="Times New Roman" w:cs="Times New Roman"/>
          <w:color w:val="000000" w:themeColor="text1"/>
          <w:sz w:val="24"/>
          <w:szCs w:val="24"/>
        </w:rPr>
        <w:t xml:space="preserve">the </w:t>
      </w:r>
      <w:r w:rsidRPr="001D2D92">
        <w:rPr>
          <w:rFonts w:ascii="Times New Roman" w:hAnsi="Times New Roman" w:cs="Times New Roman"/>
          <w:color w:val="000000" w:themeColor="text1"/>
          <w:sz w:val="24"/>
          <w:szCs w:val="24"/>
        </w:rPr>
        <w:t xml:space="preserve">planning documents. Multiple functions and benefits of urban green spaces were recognized in the planning documents in different ways. Nonetheless, in practice developed urban </w:t>
      </w:r>
      <w:r>
        <w:rPr>
          <w:rFonts w:ascii="Times New Roman" w:hAnsi="Times New Roman" w:cs="Times New Roman"/>
          <w:sz w:val="24"/>
          <w:szCs w:val="24"/>
        </w:rPr>
        <w:t>GI</w:t>
      </w:r>
      <w:r w:rsidRPr="001D2D92">
        <w:rPr>
          <w:rFonts w:ascii="Times New Roman" w:hAnsi="Times New Roman" w:cs="Times New Roman"/>
          <w:sz w:val="24"/>
          <w:szCs w:val="24"/>
        </w:rPr>
        <w:t xml:space="preserve"> components</w:t>
      </w:r>
      <w:r w:rsidRPr="001D2D92">
        <w:rPr>
          <w:rFonts w:ascii="Times New Roman" w:hAnsi="Times New Roman" w:cs="Times New Roman"/>
          <w:color w:val="000000" w:themeColor="text1"/>
          <w:sz w:val="24"/>
          <w:szCs w:val="24"/>
        </w:rPr>
        <w:t xml:space="preserve"> have mostly single functions. </w:t>
      </w:r>
      <w:r>
        <w:rPr>
          <w:rFonts w:ascii="Times New Roman" w:hAnsi="Times New Roman" w:cs="Times New Roman"/>
          <w:color w:val="000000" w:themeColor="text1"/>
          <w:sz w:val="24"/>
          <w:szCs w:val="24"/>
        </w:rPr>
        <w:t>The</w:t>
      </w:r>
      <w:r w:rsidRPr="001D2D92">
        <w:rPr>
          <w:rFonts w:ascii="Times New Roman" w:hAnsi="Times New Roman" w:cs="Times New Roman"/>
          <w:color w:val="000000" w:themeColor="text1"/>
          <w:sz w:val="24"/>
          <w:szCs w:val="24"/>
        </w:rPr>
        <w:t xml:space="preserve"> green and grey infrastructure integration and social inclusiveness were recognized in a very limited degree in planning documents and in practice. Moreover, there is also </w:t>
      </w:r>
      <w:r>
        <w:rPr>
          <w:rFonts w:ascii="Times New Roman" w:hAnsi="Times New Roman" w:cs="Times New Roman"/>
          <w:color w:val="000000" w:themeColor="text1"/>
          <w:sz w:val="24"/>
          <w:szCs w:val="24"/>
        </w:rPr>
        <w:t xml:space="preserve">a </w:t>
      </w:r>
      <w:r w:rsidRPr="001D2D92">
        <w:rPr>
          <w:rFonts w:ascii="Times New Roman" w:hAnsi="Times New Roman" w:cs="Times New Roman"/>
          <w:color w:val="000000" w:themeColor="text1"/>
          <w:sz w:val="24"/>
          <w:szCs w:val="24"/>
        </w:rPr>
        <w:t xml:space="preserve">lack of communication and social inclusiveness in implementing different urban </w:t>
      </w:r>
      <w:r>
        <w:rPr>
          <w:rFonts w:ascii="Times New Roman" w:hAnsi="Times New Roman" w:cs="Times New Roman"/>
          <w:color w:val="000000" w:themeColor="text1"/>
          <w:sz w:val="24"/>
          <w:szCs w:val="24"/>
        </w:rPr>
        <w:t>GI</w:t>
      </w:r>
      <w:r w:rsidRPr="001D2D92">
        <w:rPr>
          <w:rFonts w:ascii="Times New Roman" w:hAnsi="Times New Roman" w:cs="Times New Roman"/>
          <w:color w:val="000000" w:themeColor="text1"/>
          <w:sz w:val="24"/>
          <w:szCs w:val="24"/>
        </w:rPr>
        <w:t xml:space="preserve"> components. </w:t>
      </w:r>
      <w:r w:rsidRPr="001D2D92">
        <w:rPr>
          <w:rFonts w:ascii="Times New Roman" w:hAnsi="Times New Roman" w:cs="Times New Roman"/>
          <w:sz w:val="24"/>
          <w:szCs w:val="24"/>
        </w:rPr>
        <w:t xml:space="preserve">Decisions on urban </w:t>
      </w:r>
      <w:r>
        <w:rPr>
          <w:rFonts w:ascii="Times New Roman" w:hAnsi="Times New Roman" w:cs="Times New Roman"/>
          <w:sz w:val="24"/>
          <w:szCs w:val="24"/>
        </w:rPr>
        <w:t>GI</w:t>
      </w:r>
      <w:r w:rsidRPr="001D2D92">
        <w:rPr>
          <w:rFonts w:ascii="Times New Roman" w:hAnsi="Times New Roman" w:cs="Times New Roman"/>
          <w:sz w:val="24"/>
          <w:szCs w:val="24"/>
        </w:rPr>
        <w:t xml:space="preserve"> components are not based on consensus of all the stakeholders</w:t>
      </w:r>
      <w:r>
        <w:rPr>
          <w:rFonts w:ascii="Times New Roman" w:hAnsi="Times New Roman" w:cs="Times New Roman"/>
          <w:sz w:val="24"/>
          <w:szCs w:val="24"/>
        </w:rPr>
        <w:t xml:space="preserve">, </w:t>
      </w:r>
      <w:r w:rsidRPr="001D2D92">
        <w:rPr>
          <w:rFonts w:ascii="Times New Roman" w:hAnsi="Times New Roman" w:cs="Times New Roman"/>
          <w:sz w:val="24"/>
          <w:szCs w:val="24"/>
        </w:rPr>
        <w:t xml:space="preserve">but are rather undertaken independently by the towns’ administration. </w:t>
      </w:r>
      <w:r>
        <w:rPr>
          <w:rFonts w:ascii="Times New Roman" w:hAnsi="Times New Roman" w:cs="Times New Roman"/>
          <w:sz w:val="24"/>
          <w:szCs w:val="24"/>
        </w:rPr>
        <w:t xml:space="preserve">This condition has resulted in </w:t>
      </w:r>
      <w:r w:rsidRPr="00744214">
        <w:rPr>
          <w:rFonts w:ascii="Times New Roman" w:hAnsi="Times New Roman" w:cs="Times New Roman"/>
          <w:sz w:val="24"/>
          <w:szCs w:val="24"/>
        </w:rPr>
        <w:t xml:space="preserve">limited awareness of urban </w:t>
      </w:r>
      <w:r>
        <w:rPr>
          <w:rFonts w:ascii="Times New Roman" w:hAnsi="Times New Roman" w:cs="Times New Roman"/>
          <w:sz w:val="24"/>
          <w:szCs w:val="24"/>
        </w:rPr>
        <w:t>GI</w:t>
      </w:r>
      <w:r w:rsidRPr="00744214">
        <w:rPr>
          <w:rFonts w:ascii="Times New Roman" w:hAnsi="Times New Roman" w:cs="Times New Roman"/>
          <w:sz w:val="24"/>
          <w:szCs w:val="24"/>
        </w:rPr>
        <w:t xml:space="preserve"> components benefits and less sense of stewardship</w:t>
      </w:r>
      <w:r>
        <w:rPr>
          <w:rFonts w:ascii="Times New Roman" w:hAnsi="Times New Roman" w:cs="Times New Roman"/>
          <w:sz w:val="24"/>
          <w:szCs w:val="24"/>
        </w:rPr>
        <w:t xml:space="preserve">. The </w:t>
      </w:r>
      <w:r w:rsidRPr="001D2D92">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 xml:space="preserve">onnectivity approaches </w:t>
      </w:r>
      <w:r w:rsidRPr="001D2D92">
        <w:rPr>
          <w:rFonts w:ascii="Times New Roman" w:hAnsi="Times New Roman" w:cs="Times New Roman"/>
          <w:color w:val="000000" w:themeColor="text1"/>
          <w:sz w:val="24"/>
          <w:szCs w:val="24"/>
        </w:rPr>
        <w:t>were absent in any planning documents for connecting green space physically and/or functionally</w:t>
      </w:r>
      <w:r>
        <w:rPr>
          <w:rFonts w:ascii="Times New Roman" w:hAnsi="Times New Roman" w:cs="Times New Roman"/>
          <w:color w:val="000000" w:themeColor="text1"/>
          <w:sz w:val="24"/>
          <w:szCs w:val="24"/>
        </w:rPr>
        <w:t xml:space="preserve">. </w:t>
      </w:r>
      <w:r w:rsidRPr="001D2D92">
        <w:rPr>
          <w:rFonts w:ascii="Times New Roman" w:hAnsi="Times New Roman" w:cs="Times New Roman"/>
          <w:color w:val="000000" w:themeColor="text1"/>
          <w:sz w:val="24"/>
          <w:szCs w:val="24"/>
        </w:rPr>
        <w:t xml:space="preserve">As a result, urban </w:t>
      </w:r>
      <w:r>
        <w:rPr>
          <w:rFonts w:ascii="Times New Roman" w:hAnsi="Times New Roman" w:cs="Times New Roman"/>
          <w:sz w:val="24"/>
          <w:szCs w:val="24"/>
        </w:rPr>
        <w:t>GI</w:t>
      </w:r>
      <w:r w:rsidRPr="001D2D92">
        <w:rPr>
          <w:rFonts w:ascii="Times New Roman" w:hAnsi="Times New Roman" w:cs="Times New Roman"/>
          <w:sz w:val="24"/>
          <w:szCs w:val="24"/>
        </w:rPr>
        <w:t xml:space="preserve"> components</w:t>
      </w:r>
      <w:r w:rsidRPr="001D2D92">
        <w:rPr>
          <w:rFonts w:ascii="Times New Roman" w:hAnsi="Times New Roman" w:cs="Times New Roman"/>
          <w:color w:val="000000" w:themeColor="text1"/>
          <w:sz w:val="24"/>
          <w:szCs w:val="24"/>
        </w:rPr>
        <w:t xml:space="preserve"> in the study area were developed in a </w:t>
      </w:r>
      <w:r w:rsidRPr="00EF2763">
        <w:rPr>
          <w:rFonts w:ascii="Times New Roman" w:hAnsi="Times New Roman" w:cs="Times New Roman"/>
          <w:color w:val="000000" w:themeColor="text1"/>
          <w:sz w:val="24"/>
          <w:szCs w:val="24"/>
        </w:rPr>
        <w:t>fragmented manner</w:t>
      </w:r>
      <w:r>
        <w:rPr>
          <w:rFonts w:ascii="Times New Roman" w:hAnsi="Times New Roman" w:cs="Times New Roman"/>
          <w:color w:val="000000" w:themeColor="text1"/>
          <w:sz w:val="24"/>
          <w:szCs w:val="24"/>
        </w:rPr>
        <w:t xml:space="preserve">. </w:t>
      </w:r>
      <w:r w:rsidRPr="00BD503E">
        <w:rPr>
          <w:rFonts w:ascii="Times New Roman" w:hAnsi="Times New Roman" w:cs="Times New Roman"/>
          <w:color w:val="000000" w:themeColor="text1"/>
          <w:sz w:val="24"/>
          <w:szCs w:val="24"/>
        </w:rPr>
        <w:t xml:space="preserve">This could be due to lack of awareness and understanding of the decision makers and urban planners. </w:t>
      </w:r>
    </w:p>
    <w:p w:rsidR="004F7F55" w:rsidRPr="00ED0FAA" w:rsidRDefault="0024090F" w:rsidP="003022BB">
      <w:pPr>
        <w:pStyle w:val="Heading2"/>
        <w:spacing w:line="480" w:lineRule="auto"/>
        <w:rPr>
          <w:color w:val="auto"/>
        </w:rPr>
      </w:pPr>
      <w:bookmarkStart w:id="127" w:name="_Toc14529457"/>
      <w:r w:rsidRPr="00ED0FAA">
        <w:rPr>
          <w:color w:val="auto"/>
        </w:rPr>
        <w:lastRenderedPageBreak/>
        <w:t>5</w:t>
      </w:r>
      <w:r w:rsidR="00200160" w:rsidRPr="00ED0FAA">
        <w:rPr>
          <w:color w:val="auto"/>
        </w:rPr>
        <w:t>.2</w:t>
      </w:r>
      <w:r w:rsidR="002858D8" w:rsidRPr="00ED0FAA">
        <w:rPr>
          <w:color w:val="auto"/>
        </w:rPr>
        <w:t xml:space="preserve">. </w:t>
      </w:r>
      <w:r w:rsidR="00200160" w:rsidRPr="00ED0FAA">
        <w:rPr>
          <w:color w:val="auto"/>
        </w:rPr>
        <w:t>Recommendations</w:t>
      </w:r>
      <w:bookmarkEnd w:id="127"/>
      <w:r w:rsidR="00200160" w:rsidRPr="00ED0FAA">
        <w:rPr>
          <w:color w:val="auto"/>
        </w:rPr>
        <w:t xml:space="preserve"> </w:t>
      </w:r>
    </w:p>
    <w:p w:rsidR="004F7F55" w:rsidRPr="00153AAD" w:rsidRDefault="0024090F" w:rsidP="003022BB">
      <w:pPr>
        <w:pStyle w:val="Heading3"/>
        <w:spacing w:line="480" w:lineRule="auto"/>
        <w:rPr>
          <w:color w:val="auto"/>
          <w:sz w:val="24"/>
          <w:szCs w:val="24"/>
        </w:rPr>
      </w:pPr>
      <w:bookmarkStart w:id="128" w:name="_Toc14529458"/>
      <w:r w:rsidRPr="00153AAD">
        <w:rPr>
          <w:color w:val="auto"/>
          <w:sz w:val="24"/>
          <w:szCs w:val="24"/>
        </w:rPr>
        <w:t xml:space="preserve">5.2. 1. </w:t>
      </w:r>
      <w:r w:rsidR="00153AAD" w:rsidRPr="00153AAD">
        <w:rPr>
          <w:color w:val="auto"/>
          <w:sz w:val="24"/>
          <w:szCs w:val="24"/>
        </w:rPr>
        <w:t xml:space="preserve">Developing </w:t>
      </w:r>
      <w:r w:rsidR="00ED0FAA" w:rsidRPr="00153AAD">
        <w:rPr>
          <w:color w:val="auto"/>
          <w:sz w:val="24"/>
          <w:szCs w:val="24"/>
        </w:rPr>
        <w:t>urban</w:t>
      </w:r>
      <w:r w:rsidRPr="00153AAD">
        <w:rPr>
          <w:color w:val="auto"/>
          <w:sz w:val="24"/>
          <w:szCs w:val="24"/>
        </w:rPr>
        <w:t xml:space="preserve"> GI policy</w:t>
      </w:r>
      <w:bookmarkEnd w:id="128"/>
    </w:p>
    <w:p w:rsidR="0024090F" w:rsidRDefault="0024090F" w:rsidP="003022BB">
      <w:pPr>
        <w:spacing w:line="480" w:lineRule="auto"/>
        <w:jc w:val="both"/>
        <w:rPr>
          <w:rFonts w:ascii="Times New Roman" w:hAnsi="Times New Roman" w:cs="Times New Roman"/>
          <w:sz w:val="24"/>
          <w:szCs w:val="24"/>
        </w:rPr>
      </w:pPr>
      <w:r w:rsidRPr="006D0B96">
        <w:rPr>
          <w:rFonts w:ascii="Times New Roman" w:hAnsi="Times New Roman" w:cs="Times New Roman"/>
          <w:sz w:val="24"/>
          <w:szCs w:val="24"/>
        </w:rPr>
        <w:t>Effective urban GI development and management system require</w:t>
      </w:r>
      <w:r>
        <w:rPr>
          <w:rFonts w:ascii="Times New Roman" w:hAnsi="Times New Roman" w:cs="Times New Roman"/>
          <w:sz w:val="24"/>
          <w:szCs w:val="24"/>
        </w:rPr>
        <w:t>s</w:t>
      </w:r>
      <w:r w:rsidRPr="006D0B96">
        <w:rPr>
          <w:rFonts w:ascii="Times New Roman" w:hAnsi="Times New Roman" w:cs="Times New Roman"/>
          <w:sz w:val="24"/>
          <w:szCs w:val="24"/>
        </w:rPr>
        <w:t xml:space="preserve"> </w:t>
      </w:r>
      <w:r>
        <w:rPr>
          <w:rFonts w:ascii="Times New Roman" w:hAnsi="Times New Roman" w:cs="Times New Roman"/>
          <w:sz w:val="24"/>
          <w:szCs w:val="24"/>
        </w:rPr>
        <w:t xml:space="preserve">an </w:t>
      </w:r>
      <w:r w:rsidRPr="006D0B96">
        <w:rPr>
          <w:rFonts w:ascii="Times New Roman" w:hAnsi="Times New Roman" w:cs="Times New Roman"/>
          <w:sz w:val="24"/>
          <w:szCs w:val="24"/>
        </w:rPr>
        <w:t>effective policy framework that support</w:t>
      </w:r>
      <w:r>
        <w:rPr>
          <w:rFonts w:ascii="Times New Roman" w:hAnsi="Times New Roman" w:cs="Times New Roman"/>
          <w:sz w:val="24"/>
          <w:szCs w:val="24"/>
        </w:rPr>
        <w:t>s</w:t>
      </w:r>
      <w:r w:rsidRPr="006D0B96">
        <w:rPr>
          <w:rFonts w:ascii="Times New Roman" w:hAnsi="Times New Roman" w:cs="Times New Roman"/>
          <w:sz w:val="24"/>
          <w:szCs w:val="24"/>
        </w:rPr>
        <w:t xml:space="preserve"> the process. </w:t>
      </w:r>
      <w:r w:rsidRPr="006D0B96">
        <w:rPr>
          <w:rFonts w:ascii="Times New Roman" w:hAnsi="Times New Roman" w:cs="Times New Roman"/>
          <w:color w:val="000000"/>
          <w:sz w:val="24"/>
          <w:szCs w:val="24"/>
        </w:rPr>
        <w:t xml:space="preserve">Therefore, </w:t>
      </w:r>
      <w:r w:rsidRPr="006D0B96">
        <w:rPr>
          <w:rFonts w:ascii="Times New Roman" w:hAnsi="Times New Roman" w:cs="Times New Roman"/>
          <w:sz w:val="24"/>
          <w:szCs w:val="24"/>
        </w:rPr>
        <w:t xml:space="preserve">this study has </w:t>
      </w:r>
      <w:r w:rsidR="00D75924">
        <w:rPr>
          <w:rFonts w:ascii="Times New Roman" w:hAnsi="Times New Roman" w:cs="Times New Roman"/>
          <w:sz w:val="24"/>
          <w:szCs w:val="24"/>
        </w:rPr>
        <w:t>recommended</w:t>
      </w:r>
      <w:r w:rsidRPr="006D0B96">
        <w:rPr>
          <w:rFonts w:ascii="Times New Roman" w:hAnsi="Times New Roman" w:cs="Times New Roman"/>
          <w:sz w:val="24"/>
          <w:szCs w:val="24"/>
        </w:rPr>
        <w:t xml:space="preserve"> the development of urban GI policy that prioritizes </w:t>
      </w:r>
      <w:r>
        <w:rPr>
          <w:rFonts w:ascii="Times New Roman" w:hAnsi="Times New Roman" w:cs="Times New Roman"/>
          <w:sz w:val="24"/>
          <w:szCs w:val="24"/>
        </w:rPr>
        <w:t xml:space="preserve">urban </w:t>
      </w:r>
      <w:r w:rsidRPr="006D0B96">
        <w:rPr>
          <w:rFonts w:ascii="Times New Roman" w:hAnsi="Times New Roman" w:cs="Times New Roman"/>
          <w:sz w:val="24"/>
          <w:szCs w:val="24"/>
        </w:rPr>
        <w:t>GI development and management</w:t>
      </w:r>
      <w:r>
        <w:rPr>
          <w:rFonts w:ascii="Times New Roman" w:hAnsi="Times New Roman" w:cs="Times New Roman"/>
          <w:sz w:val="24"/>
          <w:szCs w:val="24"/>
        </w:rPr>
        <w:t xml:space="preserve"> system </w:t>
      </w:r>
      <w:r w:rsidRPr="006D0B96">
        <w:rPr>
          <w:rFonts w:ascii="Times New Roman" w:hAnsi="Times New Roman" w:cs="Times New Roman"/>
          <w:sz w:val="24"/>
          <w:szCs w:val="24"/>
        </w:rPr>
        <w:t xml:space="preserve">at </w:t>
      </w:r>
      <w:r>
        <w:rPr>
          <w:rFonts w:ascii="Times New Roman" w:hAnsi="Times New Roman" w:cs="Times New Roman"/>
          <w:sz w:val="24"/>
          <w:szCs w:val="24"/>
        </w:rPr>
        <w:t xml:space="preserve">the </w:t>
      </w:r>
      <w:r w:rsidRPr="006D0B96">
        <w:rPr>
          <w:rFonts w:ascii="Times New Roman" w:hAnsi="Times New Roman" w:cs="Times New Roman"/>
          <w:sz w:val="24"/>
          <w:szCs w:val="24"/>
        </w:rPr>
        <w:t xml:space="preserve">national level. </w:t>
      </w:r>
    </w:p>
    <w:p w:rsidR="0024090F" w:rsidRPr="003C10E6" w:rsidRDefault="0024090F" w:rsidP="0024090F">
      <w:pPr>
        <w:spacing w:line="480" w:lineRule="auto"/>
        <w:jc w:val="both"/>
        <w:rPr>
          <w:rFonts w:ascii="Times New Roman" w:hAnsi="Times New Roman" w:cs="Times New Roman"/>
          <w:sz w:val="24"/>
          <w:szCs w:val="24"/>
        </w:rPr>
      </w:pPr>
      <w:r w:rsidRPr="00386805">
        <w:rPr>
          <w:rFonts w:ascii="Times New Roman" w:hAnsi="Times New Roman" w:cs="Times New Roman"/>
          <w:sz w:val="24"/>
          <w:szCs w:val="24"/>
        </w:rPr>
        <w:t>Throughout the world</w:t>
      </w:r>
      <w:r>
        <w:rPr>
          <w:rFonts w:ascii="Times New Roman" w:hAnsi="Times New Roman" w:cs="Times New Roman"/>
          <w:sz w:val="24"/>
          <w:szCs w:val="24"/>
        </w:rPr>
        <w:t>,</w:t>
      </w:r>
      <w:r w:rsidRPr="00386805">
        <w:rPr>
          <w:rFonts w:ascii="Times New Roman" w:hAnsi="Times New Roman" w:cs="Times New Roman"/>
          <w:sz w:val="24"/>
          <w:szCs w:val="24"/>
        </w:rPr>
        <w:t xml:space="preserve"> </w:t>
      </w:r>
      <w:r w:rsidRPr="00386805">
        <w:rPr>
          <w:rFonts w:ascii="Times New Roman" w:eastAsia="AdvTT5843c571" w:hAnsi="Times New Roman" w:cs="Times New Roman"/>
          <w:color w:val="231F20"/>
          <w:sz w:val="24"/>
          <w:szCs w:val="24"/>
        </w:rPr>
        <w:t xml:space="preserve">urban GI is ambiguous and essentially “a contested concept”. The concept has </w:t>
      </w:r>
      <w:r>
        <w:rPr>
          <w:rFonts w:ascii="Times New Roman" w:eastAsia="AdvTT5843c571" w:hAnsi="Times New Roman" w:cs="Times New Roman"/>
          <w:color w:val="231F20"/>
          <w:sz w:val="24"/>
          <w:szCs w:val="24"/>
        </w:rPr>
        <w:t xml:space="preserve">not </w:t>
      </w:r>
      <w:r w:rsidRPr="00386805">
        <w:rPr>
          <w:rFonts w:ascii="Times New Roman" w:eastAsia="AdvTT5843c571" w:hAnsi="Times New Roman" w:cs="Times New Roman"/>
          <w:color w:val="231F20"/>
          <w:sz w:val="24"/>
          <w:szCs w:val="24"/>
        </w:rPr>
        <w:t>been yet defined explicitly, as different practitioners and academicians attach different environmental, social and economic meanings to it.</w:t>
      </w:r>
      <w:r w:rsidRPr="00386805">
        <w:rPr>
          <w:rFonts w:ascii="Times New Roman" w:hAnsi="Times New Roman" w:cs="Times New Roman"/>
          <w:sz w:val="24"/>
          <w:szCs w:val="24"/>
        </w:rPr>
        <w:t xml:space="preserve"> Therefore, efforts should be made on the policy to clearly put the concepts of urban GI and capture its values in the context of Ethiopia. </w:t>
      </w:r>
      <w:r w:rsidRPr="005E0529">
        <w:rPr>
          <w:rFonts w:ascii="Times New Roman" w:eastAsia="AdvTT5843c571" w:hAnsi="Times New Roman" w:cs="Times New Roman"/>
          <w:color w:val="231F20"/>
          <w:sz w:val="24"/>
          <w:szCs w:val="24"/>
        </w:rPr>
        <w:t>Once the concept is well captured, there is greater opportunity to understand how it is used and what it might look like in practice.</w:t>
      </w:r>
      <w:r w:rsidRPr="005E0529">
        <w:rPr>
          <w:rFonts w:ascii="Times New Roman" w:hAnsi="Times New Roman" w:cs="Times New Roman"/>
          <w:sz w:val="24"/>
          <w:szCs w:val="24"/>
        </w:rPr>
        <w:t xml:space="preserve"> In addition, the policy has to proclaim the replacement of the narrower term “green space” to the wider concept of “GI” in all the planning documents and in practices.</w:t>
      </w:r>
      <w:r w:rsidRPr="00386805">
        <w:rPr>
          <w:rFonts w:ascii="Times New Roman" w:hAnsi="Times New Roman" w:cs="Times New Roman"/>
          <w:sz w:val="24"/>
          <w:szCs w:val="24"/>
        </w:rPr>
        <w:t xml:space="preserve"> </w:t>
      </w:r>
    </w:p>
    <w:p w:rsidR="0024090F" w:rsidRPr="00AE3572" w:rsidRDefault="0024090F" w:rsidP="0024090F">
      <w:pPr>
        <w:autoSpaceDE w:val="0"/>
        <w:autoSpaceDN w:val="0"/>
        <w:adjustRightInd w:val="0"/>
        <w:spacing w:after="0" w:line="480" w:lineRule="auto"/>
        <w:jc w:val="both"/>
        <w:rPr>
          <w:rFonts w:ascii="Times New Roman" w:hAnsi="Times New Roman" w:cs="Times New Roman"/>
          <w:sz w:val="16"/>
          <w:szCs w:val="16"/>
        </w:rPr>
      </w:pPr>
      <w:r w:rsidRPr="00AB4722">
        <w:rPr>
          <w:rFonts w:ascii="Times New Roman" w:hAnsi="Times New Roman" w:cs="Times New Roman"/>
          <w:sz w:val="24"/>
          <w:szCs w:val="24"/>
        </w:rPr>
        <w:t xml:space="preserve">The policy statement should </w:t>
      </w:r>
      <w:r>
        <w:rPr>
          <w:rFonts w:ascii="Times New Roman" w:hAnsi="Times New Roman" w:cs="Times New Roman"/>
          <w:sz w:val="24"/>
          <w:szCs w:val="24"/>
        </w:rPr>
        <w:t xml:space="preserve">also emphasize </w:t>
      </w:r>
      <w:r w:rsidRPr="00AB4722">
        <w:rPr>
          <w:rFonts w:ascii="Times New Roman" w:hAnsi="Times New Roman" w:cs="Times New Roman"/>
          <w:sz w:val="24"/>
          <w:szCs w:val="24"/>
        </w:rPr>
        <w:t>on urban GI planning principles such as multifu</w:t>
      </w:r>
      <w:r>
        <w:rPr>
          <w:rFonts w:ascii="Times New Roman" w:hAnsi="Times New Roman" w:cs="Times New Roman"/>
          <w:sz w:val="24"/>
          <w:szCs w:val="24"/>
        </w:rPr>
        <w:t>n</w:t>
      </w:r>
      <w:r w:rsidRPr="00AB4722">
        <w:rPr>
          <w:rFonts w:ascii="Times New Roman" w:hAnsi="Times New Roman" w:cs="Times New Roman"/>
          <w:sz w:val="24"/>
          <w:szCs w:val="24"/>
        </w:rPr>
        <w:t>ctionality, connectivity, and integration. For instance, the establishment of multifunctional and interconnected urban GI components around urban areas should be proclaimed as one of the policy objectives.</w:t>
      </w:r>
      <w:r>
        <w:rPr>
          <w:rFonts w:ascii="Times New Roman" w:hAnsi="Times New Roman" w:cs="Times New Roman"/>
          <w:sz w:val="24"/>
          <w:szCs w:val="24"/>
        </w:rPr>
        <w:t xml:space="preserve"> T</w:t>
      </w:r>
      <w:r w:rsidRPr="00AB4722">
        <w:rPr>
          <w:rFonts w:ascii="Times New Roman" w:hAnsi="Times New Roman" w:cs="Times New Roman"/>
          <w:sz w:val="24"/>
          <w:szCs w:val="24"/>
        </w:rPr>
        <w:t xml:space="preserve">he </w:t>
      </w:r>
      <w:r>
        <w:rPr>
          <w:rFonts w:ascii="Times New Roman" w:hAnsi="Times New Roman" w:cs="Times New Roman"/>
          <w:sz w:val="24"/>
          <w:szCs w:val="24"/>
        </w:rPr>
        <w:t>policy</w:t>
      </w:r>
      <w:r w:rsidRPr="00AB4722">
        <w:rPr>
          <w:rFonts w:ascii="Times New Roman" w:hAnsi="Times New Roman" w:cs="Times New Roman"/>
          <w:sz w:val="24"/>
          <w:szCs w:val="24"/>
        </w:rPr>
        <w:t xml:space="preserve"> should identify departments/agencies that should be involved in decision making regarding urban GI development and management and the roles, codes and regulations that need to be updated to incorporate urban GI.</w:t>
      </w:r>
      <w:r>
        <w:rPr>
          <w:rFonts w:ascii="Times New Roman" w:hAnsi="Times New Roman" w:cs="Times New Roman"/>
          <w:sz w:val="24"/>
          <w:szCs w:val="24"/>
        </w:rPr>
        <w:t xml:space="preserve"> </w:t>
      </w:r>
      <w:r w:rsidRPr="00F65989">
        <w:rPr>
          <w:rFonts w:ascii="Times New Roman" w:hAnsi="Times New Roman" w:cs="Times New Roman"/>
          <w:sz w:val="24"/>
          <w:szCs w:val="24"/>
        </w:rPr>
        <w:t xml:space="preserve">Furthermore, there should be strict legal frameworks </w:t>
      </w:r>
      <w:r w:rsidRPr="00F65989">
        <w:rPr>
          <w:rFonts w:ascii="Times New Roman" w:hAnsi="Times New Roman" w:cs="Times New Roman"/>
          <w:sz w:val="24"/>
          <w:szCs w:val="24"/>
        </w:rPr>
        <w:lastRenderedPageBreak/>
        <w:t xml:space="preserve">that enforce planning laws to prevent the encroachment of urban GI components in the policy document. </w:t>
      </w:r>
    </w:p>
    <w:p w:rsidR="0024090F" w:rsidRPr="00AE3572" w:rsidRDefault="0024090F" w:rsidP="0024090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w:t>
      </w:r>
      <w:r w:rsidRPr="00DA7D10">
        <w:rPr>
          <w:rFonts w:ascii="Times New Roman" w:hAnsi="Times New Roman" w:cs="Times New Roman"/>
          <w:sz w:val="24"/>
          <w:szCs w:val="24"/>
        </w:rPr>
        <w:t xml:space="preserve"> elements of the </w:t>
      </w:r>
      <w:r>
        <w:rPr>
          <w:rFonts w:ascii="Times New Roman" w:hAnsi="Times New Roman" w:cs="Times New Roman"/>
          <w:sz w:val="24"/>
          <w:szCs w:val="24"/>
        </w:rPr>
        <w:t xml:space="preserve">urban </w:t>
      </w:r>
      <w:r w:rsidRPr="00DA7D10">
        <w:rPr>
          <w:rFonts w:ascii="Times New Roman" w:hAnsi="Times New Roman" w:cs="Times New Roman"/>
          <w:sz w:val="24"/>
          <w:szCs w:val="24"/>
        </w:rPr>
        <w:t xml:space="preserve">GI </w:t>
      </w:r>
      <w:r>
        <w:rPr>
          <w:rFonts w:ascii="Times New Roman" w:hAnsi="Times New Roman" w:cs="Times New Roman"/>
          <w:sz w:val="24"/>
          <w:szCs w:val="24"/>
        </w:rPr>
        <w:t>policy should</w:t>
      </w:r>
      <w:r w:rsidRPr="00DA7D10">
        <w:rPr>
          <w:rFonts w:ascii="Times New Roman" w:hAnsi="Times New Roman" w:cs="Times New Roman"/>
          <w:sz w:val="24"/>
          <w:szCs w:val="24"/>
        </w:rPr>
        <w:t xml:space="preserve"> flow down </w:t>
      </w:r>
      <w:r>
        <w:rPr>
          <w:rFonts w:ascii="Times New Roman" w:hAnsi="Times New Roman" w:cs="Times New Roman"/>
          <w:sz w:val="24"/>
          <w:szCs w:val="24"/>
        </w:rPr>
        <w:t>from the national level to</w:t>
      </w:r>
      <w:r w:rsidRPr="00DA7D10">
        <w:rPr>
          <w:rFonts w:ascii="Times New Roman" w:hAnsi="Times New Roman" w:cs="Times New Roman"/>
          <w:sz w:val="24"/>
          <w:szCs w:val="24"/>
        </w:rPr>
        <w:t xml:space="preserve"> </w:t>
      </w:r>
      <w:r>
        <w:rPr>
          <w:rFonts w:ascii="Times New Roman" w:hAnsi="Times New Roman" w:cs="Times New Roman"/>
          <w:sz w:val="24"/>
          <w:szCs w:val="24"/>
        </w:rPr>
        <w:t xml:space="preserve">regional, urban and </w:t>
      </w:r>
      <w:r w:rsidRPr="00DA7D10">
        <w:rPr>
          <w:rFonts w:ascii="Times New Roman" w:hAnsi="Times New Roman" w:cs="Times New Roman"/>
          <w:sz w:val="24"/>
          <w:szCs w:val="24"/>
        </w:rPr>
        <w:t>department</w:t>
      </w:r>
      <w:r>
        <w:rPr>
          <w:rFonts w:ascii="Times New Roman" w:hAnsi="Times New Roman" w:cs="Times New Roman"/>
          <w:sz w:val="24"/>
          <w:szCs w:val="24"/>
        </w:rPr>
        <w:t xml:space="preserve"> </w:t>
      </w:r>
      <w:r w:rsidRPr="00DA7D10">
        <w:rPr>
          <w:rFonts w:ascii="Times New Roman" w:hAnsi="Times New Roman" w:cs="Times New Roman"/>
          <w:sz w:val="24"/>
          <w:szCs w:val="24"/>
        </w:rPr>
        <w:t>level and</w:t>
      </w:r>
      <w:r>
        <w:rPr>
          <w:rFonts w:ascii="Times New Roman" w:hAnsi="Times New Roman" w:cs="Times New Roman"/>
          <w:sz w:val="24"/>
          <w:szCs w:val="24"/>
        </w:rPr>
        <w:t xml:space="preserve"> </w:t>
      </w:r>
      <w:r w:rsidRPr="00DA7D10">
        <w:rPr>
          <w:rFonts w:ascii="Times New Roman" w:hAnsi="Times New Roman" w:cs="Times New Roman"/>
          <w:sz w:val="24"/>
          <w:szCs w:val="24"/>
        </w:rPr>
        <w:t>action plans</w:t>
      </w:r>
      <w:r>
        <w:rPr>
          <w:rFonts w:ascii="Times New Roman" w:hAnsi="Times New Roman" w:cs="Times New Roman"/>
          <w:sz w:val="24"/>
          <w:szCs w:val="24"/>
        </w:rPr>
        <w:t xml:space="preserve"> should be drawn from the policy frameworks for specific urban contexts. The o</w:t>
      </w:r>
      <w:r w:rsidRPr="006D392B">
        <w:rPr>
          <w:rFonts w:ascii="Times New Roman" w:hAnsi="Times New Roman" w:cs="Times New Roman"/>
          <w:sz w:val="24"/>
          <w:szCs w:val="24"/>
        </w:rPr>
        <w:t>verall</w:t>
      </w:r>
      <w:r>
        <w:rPr>
          <w:rFonts w:ascii="Times New Roman" w:eastAsia="TimesNewRoman" w:hAnsi="Times New Roman" w:cs="Times New Roman"/>
          <w:sz w:val="24"/>
          <w:szCs w:val="24"/>
        </w:rPr>
        <w:t xml:space="preserve"> </w:t>
      </w:r>
      <w:r w:rsidRPr="006D392B">
        <w:rPr>
          <w:rFonts w:ascii="Times New Roman" w:eastAsia="TimesNewRoman" w:hAnsi="Times New Roman" w:cs="Times New Roman"/>
          <w:sz w:val="24"/>
          <w:szCs w:val="24"/>
        </w:rPr>
        <w:t xml:space="preserve">significance </w:t>
      </w:r>
      <w:r>
        <w:rPr>
          <w:rFonts w:ascii="Times New Roman" w:eastAsia="TimesNewRoman" w:hAnsi="Times New Roman" w:cs="Times New Roman"/>
          <w:sz w:val="24"/>
          <w:szCs w:val="24"/>
        </w:rPr>
        <w:t xml:space="preserve">of formulating </w:t>
      </w:r>
      <w:r w:rsidRPr="006D392B">
        <w:rPr>
          <w:rFonts w:ascii="Times New Roman" w:eastAsia="TimesNewRoman" w:hAnsi="Times New Roman" w:cs="Times New Roman"/>
          <w:sz w:val="24"/>
          <w:szCs w:val="24"/>
        </w:rPr>
        <w:t>and promulgat</w:t>
      </w:r>
      <w:r>
        <w:rPr>
          <w:rFonts w:ascii="Times New Roman" w:eastAsia="TimesNewRoman" w:hAnsi="Times New Roman" w:cs="Times New Roman"/>
          <w:sz w:val="24"/>
          <w:szCs w:val="24"/>
        </w:rPr>
        <w:t>ing urban GI policy</w:t>
      </w:r>
      <w:r w:rsidRPr="006D392B">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is</w:t>
      </w:r>
      <w:r w:rsidRPr="006D392B">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 xml:space="preserve">to </w:t>
      </w:r>
      <w:r w:rsidRPr="006D392B">
        <w:rPr>
          <w:rFonts w:ascii="Times New Roman" w:eastAsia="TimesNewRoman" w:hAnsi="Times New Roman" w:cs="Times New Roman"/>
          <w:sz w:val="24"/>
          <w:szCs w:val="24"/>
        </w:rPr>
        <w:t xml:space="preserve">provide the direction and the basic standards for the </w:t>
      </w:r>
      <w:r>
        <w:rPr>
          <w:rFonts w:ascii="Times New Roman" w:eastAsia="TimesNewRoman" w:hAnsi="Times New Roman" w:cs="Times New Roman"/>
          <w:sz w:val="24"/>
          <w:szCs w:val="24"/>
        </w:rPr>
        <w:t>development</w:t>
      </w:r>
      <w:r w:rsidRPr="006D392B">
        <w:rPr>
          <w:rFonts w:ascii="Times New Roman" w:eastAsia="TimesNewRoman" w:hAnsi="Times New Roman" w:cs="Times New Roman"/>
          <w:sz w:val="24"/>
          <w:szCs w:val="24"/>
        </w:rPr>
        <w:t xml:space="preserve"> and </w:t>
      </w:r>
      <w:r>
        <w:rPr>
          <w:rFonts w:ascii="Times New Roman" w:eastAsia="TimesNewRoman" w:hAnsi="Times New Roman" w:cs="Times New Roman"/>
          <w:sz w:val="24"/>
          <w:szCs w:val="24"/>
        </w:rPr>
        <w:t>management of</w:t>
      </w:r>
      <w:r w:rsidRPr="006D392B">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urban</w:t>
      </w:r>
      <w:r w:rsidRPr="006D392B">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GI</w:t>
      </w:r>
      <w:r w:rsidRPr="006D392B">
        <w:rPr>
          <w:rFonts w:ascii="Times New Roman" w:eastAsia="TimesNewRoman" w:hAnsi="Times New Roman" w:cs="Times New Roman"/>
          <w:sz w:val="24"/>
          <w:szCs w:val="24"/>
        </w:rPr>
        <w:t xml:space="preserve"> in each </w:t>
      </w:r>
      <w:r>
        <w:rPr>
          <w:rFonts w:ascii="Times New Roman" w:eastAsia="TimesNewRoman" w:hAnsi="Times New Roman" w:cs="Times New Roman"/>
          <w:sz w:val="24"/>
          <w:szCs w:val="24"/>
        </w:rPr>
        <w:t>urban center and</w:t>
      </w:r>
      <w:r w:rsidRPr="006D392B">
        <w:rPr>
          <w:rFonts w:ascii="Times New Roman" w:eastAsia="TimesNewRoman" w:hAnsi="Times New Roman" w:cs="Times New Roman"/>
          <w:sz w:val="24"/>
          <w:szCs w:val="24"/>
        </w:rPr>
        <w:t xml:space="preserve"> avoid blind development of </w:t>
      </w:r>
      <w:r>
        <w:rPr>
          <w:rFonts w:ascii="Times New Roman" w:eastAsia="TimesNewRoman" w:hAnsi="Times New Roman" w:cs="Times New Roman"/>
          <w:sz w:val="24"/>
          <w:szCs w:val="24"/>
        </w:rPr>
        <w:t>urban GI.</w:t>
      </w:r>
      <w:r w:rsidRPr="006D392B">
        <w:rPr>
          <w:rFonts w:ascii="Times New Roman" w:eastAsia="TimesNewRoman" w:hAnsi="Times New Roman" w:cs="Times New Roman"/>
          <w:sz w:val="24"/>
          <w:szCs w:val="24"/>
        </w:rPr>
        <w:t xml:space="preserve"> </w:t>
      </w:r>
    </w:p>
    <w:p w:rsidR="004F7F55" w:rsidRPr="00153AAD" w:rsidRDefault="0024090F" w:rsidP="003022BB">
      <w:pPr>
        <w:pStyle w:val="Heading3"/>
        <w:spacing w:line="480" w:lineRule="auto"/>
        <w:rPr>
          <w:color w:val="auto"/>
          <w:sz w:val="24"/>
          <w:szCs w:val="24"/>
        </w:rPr>
      </w:pPr>
      <w:bookmarkStart w:id="129" w:name="_Toc14529459"/>
      <w:r w:rsidRPr="00153AAD">
        <w:rPr>
          <w:color w:val="auto"/>
          <w:sz w:val="24"/>
          <w:szCs w:val="24"/>
        </w:rPr>
        <w:t>5.2.2. Improving provisioning standards for urban GI components</w:t>
      </w:r>
      <w:bookmarkEnd w:id="129"/>
    </w:p>
    <w:p w:rsidR="0024090F" w:rsidRPr="007F411B" w:rsidRDefault="0024090F" w:rsidP="003022BB">
      <w:pPr>
        <w:autoSpaceDE w:val="0"/>
        <w:autoSpaceDN w:val="0"/>
        <w:adjustRightInd w:val="0"/>
        <w:spacing w:after="0" w:line="480" w:lineRule="auto"/>
        <w:jc w:val="both"/>
        <w:rPr>
          <w:rFonts w:ascii="Times New Roman" w:hAnsi="Times New Roman" w:cs="Times New Roman"/>
          <w:bCs/>
          <w:color w:val="000000"/>
          <w:sz w:val="24"/>
          <w:szCs w:val="24"/>
        </w:rPr>
      </w:pPr>
      <w:r w:rsidRPr="001670B9">
        <w:rPr>
          <w:rFonts w:ascii="Times New Roman" w:hAnsi="Times New Roman" w:cs="Times New Roman"/>
          <w:sz w:val="24"/>
          <w:szCs w:val="24"/>
        </w:rPr>
        <w:t xml:space="preserve">The </w:t>
      </w:r>
      <w:r>
        <w:rPr>
          <w:rFonts w:ascii="Times New Roman" w:hAnsi="Times New Roman" w:cs="Times New Roman"/>
          <w:sz w:val="24"/>
          <w:szCs w:val="24"/>
        </w:rPr>
        <w:t>analysis</w:t>
      </w:r>
      <w:r w:rsidRPr="001670B9">
        <w:rPr>
          <w:rFonts w:ascii="Times New Roman" w:hAnsi="Times New Roman" w:cs="Times New Roman"/>
          <w:sz w:val="24"/>
          <w:szCs w:val="24"/>
        </w:rPr>
        <w:t xml:space="preserve"> section</w:t>
      </w:r>
      <w:r>
        <w:rPr>
          <w:rFonts w:ascii="Times New Roman" w:hAnsi="Times New Roman" w:cs="Times New Roman"/>
          <w:sz w:val="24"/>
          <w:szCs w:val="24"/>
        </w:rPr>
        <w:t xml:space="preserve"> has shown</w:t>
      </w:r>
      <w:r w:rsidRPr="001670B9">
        <w:rPr>
          <w:rFonts w:ascii="Times New Roman" w:hAnsi="Times New Roman" w:cs="Times New Roman"/>
          <w:sz w:val="24"/>
          <w:szCs w:val="24"/>
        </w:rPr>
        <w:t xml:space="preserve"> that per capita</w:t>
      </w:r>
      <w:r>
        <w:rPr>
          <w:rFonts w:ascii="Times New Roman" w:hAnsi="Times New Roman" w:cs="Times New Roman"/>
          <w:sz w:val="24"/>
          <w:szCs w:val="24"/>
        </w:rPr>
        <w:t xml:space="preserve"> </w:t>
      </w:r>
      <w:r w:rsidRPr="001670B9">
        <w:rPr>
          <w:rFonts w:ascii="Times New Roman" w:hAnsi="Times New Roman" w:cs="Times New Roman"/>
          <w:sz w:val="24"/>
          <w:szCs w:val="24"/>
        </w:rPr>
        <w:t xml:space="preserve">urban </w:t>
      </w:r>
      <w:r>
        <w:rPr>
          <w:rFonts w:ascii="Times New Roman" w:hAnsi="Times New Roman" w:cs="Times New Roman"/>
          <w:sz w:val="24"/>
          <w:szCs w:val="24"/>
        </w:rPr>
        <w:t>GI</w:t>
      </w:r>
      <w:r w:rsidRPr="001670B9">
        <w:rPr>
          <w:rFonts w:ascii="Times New Roman" w:hAnsi="Times New Roman" w:cs="Times New Roman"/>
          <w:sz w:val="24"/>
          <w:szCs w:val="24"/>
        </w:rPr>
        <w:t xml:space="preserve"> components </w:t>
      </w:r>
      <w:r>
        <w:rPr>
          <w:rFonts w:ascii="Times New Roman" w:hAnsi="Times New Roman" w:cs="Times New Roman"/>
          <w:sz w:val="24"/>
          <w:szCs w:val="24"/>
        </w:rPr>
        <w:t>are</w:t>
      </w:r>
      <w:r w:rsidRPr="001670B9">
        <w:rPr>
          <w:rFonts w:ascii="Times New Roman" w:hAnsi="Times New Roman" w:cs="Times New Roman"/>
          <w:sz w:val="24"/>
          <w:szCs w:val="24"/>
        </w:rPr>
        <w:t xml:space="preserve"> </w:t>
      </w:r>
      <w:r w:rsidRPr="001670B9">
        <w:rPr>
          <w:rFonts w:ascii="Times New Roman" w:hAnsi="Times New Roman" w:cs="Times New Roman"/>
          <w:color w:val="000000"/>
          <w:sz w:val="24"/>
          <w:szCs w:val="24"/>
        </w:rPr>
        <w:t xml:space="preserve">2.66 </w:t>
      </w:r>
      <w:r w:rsidRPr="001670B9">
        <w:rPr>
          <w:rFonts w:ascii="Times New Roman" w:hAnsi="Times New Roman" w:cs="Times New Roman"/>
          <w:sz w:val="24"/>
          <w:szCs w:val="24"/>
        </w:rPr>
        <w:t>m</w:t>
      </w:r>
      <w:r w:rsidRPr="001670B9">
        <w:rPr>
          <w:rFonts w:ascii="Times New Roman" w:hAnsi="Times New Roman" w:cs="Times New Roman"/>
          <w:sz w:val="24"/>
          <w:szCs w:val="24"/>
          <w:vertAlign w:val="superscript"/>
        </w:rPr>
        <w:t>2</w:t>
      </w:r>
      <w:r>
        <w:rPr>
          <w:rFonts w:ascii="Times New Roman" w:hAnsi="Times New Roman" w:cs="Times New Roman"/>
          <w:sz w:val="24"/>
          <w:szCs w:val="24"/>
          <w:vertAlign w:val="superscript"/>
        </w:rPr>
        <w:t xml:space="preserve"> </w:t>
      </w:r>
      <w:r w:rsidRPr="001670B9">
        <w:rPr>
          <w:rFonts w:ascii="Times New Roman" w:hAnsi="Times New Roman" w:cs="Times New Roman"/>
          <w:sz w:val="24"/>
          <w:szCs w:val="24"/>
        </w:rPr>
        <w:t xml:space="preserve">for Sululta, </w:t>
      </w:r>
      <w:r w:rsidRPr="001670B9">
        <w:rPr>
          <w:rFonts w:ascii="Times New Roman" w:hAnsi="Times New Roman" w:cs="Times New Roman"/>
          <w:color w:val="000000"/>
          <w:sz w:val="24"/>
          <w:szCs w:val="24"/>
        </w:rPr>
        <w:t>0.9 m</w:t>
      </w:r>
      <w:r w:rsidRPr="001670B9">
        <w:rPr>
          <w:rFonts w:ascii="Times New Roman" w:hAnsi="Times New Roman" w:cs="Times New Roman"/>
          <w:color w:val="000000"/>
          <w:sz w:val="24"/>
          <w:szCs w:val="24"/>
          <w:vertAlign w:val="superscript"/>
        </w:rPr>
        <w:t>2</w:t>
      </w:r>
      <w:r w:rsidRPr="001670B9">
        <w:rPr>
          <w:rFonts w:ascii="Times New Roman" w:hAnsi="Times New Roman" w:cs="Times New Roman"/>
          <w:color w:val="000000"/>
          <w:sz w:val="24"/>
          <w:szCs w:val="24"/>
        </w:rPr>
        <w:t xml:space="preserve"> for Sebeta and </w:t>
      </w:r>
      <w:r w:rsidRPr="001670B9">
        <w:rPr>
          <w:rFonts w:ascii="Times New Roman" w:hAnsi="Times New Roman" w:cs="Times New Roman"/>
          <w:sz w:val="24"/>
          <w:szCs w:val="24"/>
        </w:rPr>
        <w:t>2.17</w:t>
      </w:r>
      <w:r>
        <w:rPr>
          <w:rFonts w:ascii="Times New Roman" w:hAnsi="Times New Roman" w:cs="Times New Roman"/>
          <w:sz w:val="24"/>
          <w:szCs w:val="24"/>
        </w:rPr>
        <w:t xml:space="preserve"> </w:t>
      </w:r>
      <w:r w:rsidRPr="001670B9">
        <w:rPr>
          <w:rFonts w:ascii="Times New Roman" w:hAnsi="Times New Roman" w:cs="Times New Roman"/>
          <w:sz w:val="24"/>
          <w:szCs w:val="24"/>
        </w:rPr>
        <w:t>m</w:t>
      </w:r>
      <w:r w:rsidRPr="001670B9">
        <w:rPr>
          <w:rFonts w:ascii="Times New Roman" w:hAnsi="Times New Roman" w:cs="Times New Roman"/>
          <w:sz w:val="24"/>
          <w:szCs w:val="24"/>
          <w:vertAlign w:val="superscript"/>
        </w:rPr>
        <w:t>2</w:t>
      </w:r>
      <w:r>
        <w:rPr>
          <w:rFonts w:ascii="Times New Roman" w:hAnsi="Times New Roman" w:cs="Times New Roman"/>
          <w:sz w:val="24"/>
          <w:szCs w:val="24"/>
          <w:vertAlign w:val="superscript"/>
        </w:rPr>
        <w:t xml:space="preserve"> </w:t>
      </w:r>
      <w:r w:rsidRPr="00DD5C74">
        <w:rPr>
          <w:rFonts w:ascii="Times New Roman" w:hAnsi="Times New Roman" w:cs="Times New Roman"/>
          <w:sz w:val="24"/>
          <w:szCs w:val="24"/>
        </w:rPr>
        <w:t>for Legetafo towns indicating</w:t>
      </w:r>
      <w:r w:rsidRPr="00D90EE7">
        <w:rPr>
          <w:rFonts w:ascii="Times New Roman" w:hAnsi="Times New Roman" w:cs="Times New Roman"/>
          <w:sz w:val="24"/>
          <w:szCs w:val="24"/>
        </w:rPr>
        <w:t xml:space="preserve"> limited availability of many urban </w:t>
      </w:r>
      <w:r>
        <w:rPr>
          <w:rFonts w:ascii="Times New Roman" w:hAnsi="Times New Roman" w:cs="Times New Roman"/>
          <w:sz w:val="24"/>
          <w:szCs w:val="24"/>
        </w:rPr>
        <w:t>GI</w:t>
      </w:r>
      <w:r w:rsidRPr="001670B9">
        <w:rPr>
          <w:rFonts w:ascii="Times New Roman" w:hAnsi="Times New Roman" w:cs="Times New Roman"/>
          <w:sz w:val="24"/>
          <w:szCs w:val="24"/>
        </w:rPr>
        <w:t xml:space="preserve"> components </w:t>
      </w:r>
      <w:r w:rsidRPr="00D90EE7">
        <w:rPr>
          <w:rFonts w:ascii="Times New Roman" w:hAnsi="Times New Roman" w:cs="Times New Roman"/>
          <w:sz w:val="24"/>
          <w:szCs w:val="24"/>
        </w:rPr>
        <w:t xml:space="preserve">such as parks, playgrounds, sport fields and the like in the total land mass of </w:t>
      </w:r>
      <w:r>
        <w:rPr>
          <w:rFonts w:ascii="Times New Roman" w:hAnsi="Times New Roman" w:cs="Times New Roman"/>
          <w:sz w:val="24"/>
          <w:szCs w:val="24"/>
        </w:rPr>
        <w:t xml:space="preserve">the </w:t>
      </w:r>
      <w:r w:rsidRPr="00D90EE7">
        <w:rPr>
          <w:rFonts w:ascii="Times New Roman" w:hAnsi="Times New Roman" w:cs="Times New Roman"/>
          <w:sz w:val="24"/>
          <w:szCs w:val="24"/>
        </w:rPr>
        <w:t>study towns.</w:t>
      </w:r>
      <w:r>
        <w:rPr>
          <w:rFonts w:ascii="Times New Roman" w:hAnsi="Times New Roman" w:cs="Times New Roman"/>
          <w:sz w:val="24"/>
          <w:szCs w:val="24"/>
        </w:rPr>
        <w:t xml:space="preserve"> </w:t>
      </w:r>
      <w:r w:rsidRPr="001C6C81">
        <w:rPr>
          <w:rFonts w:ascii="Times New Roman" w:hAnsi="Times New Roman" w:cs="Times New Roman"/>
          <w:color w:val="111111"/>
          <w:sz w:val="24"/>
          <w:szCs w:val="24"/>
          <w:shd w:val="clear" w:color="auto" w:fill="FFFFFF"/>
        </w:rPr>
        <w:t xml:space="preserve">Surprisingly, the standards developed by </w:t>
      </w:r>
      <w:r>
        <w:rPr>
          <w:rFonts w:ascii="Times New Roman" w:hAnsi="Times New Roman" w:cs="Times New Roman"/>
          <w:color w:val="111111"/>
          <w:sz w:val="24"/>
          <w:szCs w:val="24"/>
          <w:shd w:val="clear" w:color="auto" w:fill="FFFFFF"/>
        </w:rPr>
        <w:t xml:space="preserve">OUPI in 2012 </w:t>
      </w:r>
      <w:r w:rsidRPr="001C6C81">
        <w:rPr>
          <w:rFonts w:ascii="Times New Roman" w:hAnsi="Times New Roman" w:cs="Times New Roman"/>
          <w:color w:val="111111"/>
          <w:sz w:val="24"/>
          <w:szCs w:val="24"/>
          <w:shd w:val="clear" w:color="auto" w:fill="FFFFFF"/>
        </w:rPr>
        <w:t>propose</w:t>
      </w:r>
      <w:r>
        <w:rPr>
          <w:rFonts w:ascii="Times New Roman" w:hAnsi="Times New Roman" w:cs="Times New Roman"/>
          <w:color w:val="111111"/>
          <w:sz w:val="24"/>
          <w:szCs w:val="24"/>
          <w:shd w:val="clear" w:color="auto" w:fill="FFFFFF"/>
        </w:rPr>
        <w:t xml:space="preserve"> only</w:t>
      </w:r>
      <w:r w:rsidRPr="001C6C81">
        <w:rPr>
          <w:rFonts w:ascii="Times New Roman" w:hAnsi="Times New Roman" w:cs="Times New Roman"/>
          <w:color w:val="111111"/>
          <w:sz w:val="24"/>
          <w:szCs w:val="24"/>
          <w:shd w:val="clear" w:color="auto" w:fill="FFFFFF"/>
        </w:rPr>
        <w:t xml:space="preserve"> </w:t>
      </w:r>
      <w:r>
        <w:rPr>
          <w:rFonts w:ascii="Times New Roman" w:hAnsi="Times New Roman" w:cs="Times New Roman"/>
          <w:color w:val="111111"/>
          <w:sz w:val="24"/>
          <w:szCs w:val="24"/>
          <w:shd w:val="clear" w:color="auto" w:fill="FFFFFF"/>
        </w:rPr>
        <w:t xml:space="preserve">2 </w:t>
      </w:r>
      <w:r w:rsidRPr="001C6C81">
        <w:rPr>
          <w:rFonts w:ascii="Times New Roman" w:hAnsi="Times New Roman" w:cs="Times New Roman"/>
          <w:color w:val="111111"/>
          <w:sz w:val="24"/>
          <w:szCs w:val="24"/>
          <w:shd w:val="clear" w:color="auto" w:fill="FFFFFF"/>
        </w:rPr>
        <w:t>m</w:t>
      </w:r>
      <w:r w:rsidRPr="001C6C81">
        <w:rPr>
          <w:rFonts w:ascii="Times New Roman" w:hAnsi="Times New Roman" w:cs="Times New Roman"/>
          <w:color w:val="111111"/>
          <w:sz w:val="24"/>
          <w:szCs w:val="24"/>
          <w:shd w:val="clear" w:color="auto" w:fill="FFFFFF"/>
          <w:vertAlign w:val="superscript"/>
        </w:rPr>
        <w:t>2</w:t>
      </w:r>
      <w:r w:rsidRPr="001C6C81">
        <w:rPr>
          <w:rFonts w:ascii="Times New Roman" w:hAnsi="Times New Roman" w:cs="Times New Roman"/>
          <w:color w:val="111111"/>
          <w:sz w:val="24"/>
          <w:szCs w:val="24"/>
          <w:shd w:val="clear" w:color="auto" w:fill="FFFFFF"/>
        </w:rPr>
        <w:t xml:space="preserve"> per capita green spaces for </w:t>
      </w:r>
      <w:r>
        <w:rPr>
          <w:rFonts w:ascii="Times New Roman" w:hAnsi="Times New Roman" w:cs="Times New Roman"/>
          <w:color w:val="111111"/>
          <w:sz w:val="24"/>
          <w:szCs w:val="24"/>
          <w:shd w:val="clear" w:color="auto" w:fill="FFFFFF"/>
        </w:rPr>
        <w:t xml:space="preserve">the </w:t>
      </w:r>
      <w:r w:rsidRPr="001C6C81">
        <w:rPr>
          <w:rFonts w:ascii="Times New Roman" w:hAnsi="Times New Roman" w:cs="Times New Roman"/>
          <w:color w:val="111111"/>
          <w:sz w:val="24"/>
          <w:szCs w:val="24"/>
          <w:shd w:val="clear" w:color="auto" w:fill="FFFFFF"/>
        </w:rPr>
        <w:t>first and second level urban center</w:t>
      </w:r>
      <w:r>
        <w:rPr>
          <w:rFonts w:ascii="Times New Roman" w:hAnsi="Times New Roman" w:cs="Times New Roman"/>
          <w:color w:val="111111"/>
          <w:sz w:val="24"/>
          <w:szCs w:val="24"/>
          <w:shd w:val="clear" w:color="auto" w:fill="FFFFFF"/>
        </w:rPr>
        <w:t>s</w:t>
      </w:r>
      <w:r w:rsidRPr="001C6C81">
        <w:rPr>
          <w:rFonts w:ascii="Times New Roman" w:hAnsi="Times New Roman" w:cs="Times New Roman"/>
          <w:color w:val="111111"/>
          <w:sz w:val="24"/>
          <w:szCs w:val="24"/>
          <w:shd w:val="clear" w:color="auto" w:fill="FFFFFF"/>
        </w:rPr>
        <w:t xml:space="preserve"> and 1</w:t>
      </w:r>
      <w:r>
        <w:rPr>
          <w:rFonts w:ascii="Times New Roman" w:hAnsi="Times New Roman" w:cs="Times New Roman"/>
          <w:color w:val="111111"/>
          <w:sz w:val="24"/>
          <w:szCs w:val="24"/>
          <w:shd w:val="clear" w:color="auto" w:fill="FFFFFF"/>
        </w:rPr>
        <w:t xml:space="preserve"> </w:t>
      </w:r>
      <w:r w:rsidRPr="001C6C81">
        <w:rPr>
          <w:rFonts w:ascii="Times New Roman" w:hAnsi="Times New Roman" w:cs="Times New Roman"/>
          <w:color w:val="111111"/>
          <w:sz w:val="24"/>
          <w:szCs w:val="24"/>
          <w:shd w:val="clear" w:color="auto" w:fill="FFFFFF"/>
        </w:rPr>
        <w:t>m</w:t>
      </w:r>
      <w:r w:rsidRPr="001C6C81">
        <w:rPr>
          <w:rFonts w:ascii="Times New Roman" w:hAnsi="Times New Roman" w:cs="Times New Roman"/>
          <w:color w:val="111111"/>
          <w:sz w:val="24"/>
          <w:szCs w:val="24"/>
          <w:shd w:val="clear" w:color="auto" w:fill="FFFFFF"/>
          <w:vertAlign w:val="superscript"/>
        </w:rPr>
        <w:t>2</w:t>
      </w:r>
      <w:r w:rsidRPr="001C6C81">
        <w:rPr>
          <w:rFonts w:ascii="Times New Roman" w:hAnsi="Times New Roman" w:cs="Times New Roman"/>
          <w:color w:val="111111"/>
          <w:sz w:val="24"/>
          <w:szCs w:val="24"/>
          <w:shd w:val="clear" w:color="auto" w:fill="FFFFFF"/>
        </w:rPr>
        <w:t xml:space="preserve"> per capita for</w:t>
      </w:r>
      <w:r>
        <w:rPr>
          <w:rFonts w:ascii="Times New Roman" w:hAnsi="Times New Roman" w:cs="Times New Roman"/>
          <w:color w:val="111111"/>
          <w:sz w:val="24"/>
          <w:szCs w:val="24"/>
          <w:shd w:val="clear" w:color="auto" w:fill="FFFFFF"/>
        </w:rPr>
        <w:t xml:space="preserve"> the</w:t>
      </w:r>
      <w:r w:rsidRPr="001C6C81">
        <w:rPr>
          <w:rFonts w:ascii="Times New Roman" w:hAnsi="Times New Roman" w:cs="Times New Roman"/>
          <w:color w:val="111111"/>
          <w:sz w:val="24"/>
          <w:szCs w:val="24"/>
          <w:shd w:val="clear" w:color="auto" w:fill="FFFFFF"/>
        </w:rPr>
        <w:t xml:space="preserve"> third level </w:t>
      </w:r>
      <w:r w:rsidRPr="00D90EE7">
        <w:rPr>
          <w:rFonts w:ascii="Times New Roman" w:hAnsi="Times New Roman" w:cs="Times New Roman"/>
          <w:color w:val="111111"/>
          <w:sz w:val="24"/>
          <w:szCs w:val="24"/>
          <w:shd w:val="clear" w:color="auto" w:fill="FFFFFF"/>
        </w:rPr>
        <w:t>urban center</w:t>
      </w:r>
      <w:r>
        <w:rPr>
          <w:rFonts w:ascii="Times New Roman" w:hAnsi="Times New Roman" w:cs="Times New Roman"/>
          <w:color w:val="111111"/>
          <w:sz w:val="24"/>
          <w:szCs w:val="24"/>
          <w:shd w:val="clear" w:color="auto" w:fill="FFFFFF"/>
        </w:rPr>
        <w:t>s.</w:t>
      </w:r>
      <w:r w:rsidRPr="00D90EE7">
        <w:rPr>
          <w:rFonts w:ascii="Times New Roman" w:hAnsi="Times New Roman" w:cs="Times New Roman"/>
          <w:color w:val="111111"/>
          <w:sz w:val="24"/>
          <w:szCs w:val="24"/>
          <w:shd w:val="clear" w:color="auto" w:fill="FFFFFF"/>
        </w:rPr>
        <w:t xml:space="preserve"> </w:t>
      </w:r>
      <w:r>
        <w:rPr>
          <w:rFonts w:ascii="Times New Roman" w:hAnsi="Times New Roman" w:cs="Times New Roman"/>
          <w:sz w:val="24"/>
          <w:szCs w:val="24"/>
        </w:rPr>
        <w:t>These</w:t>
      </w:r>
      <w:r w:rsidRPr="00D90EE7">
        <w:rPr>
          <w:rFonts w:ascii="Times New Roman" w:hAnsi="Times New Roman" w:cs="Times New Roman"/>
          <w:sz w:val="24"/>
          <w:szCs w:val="24"/>
        </w:rPr>
        <w:t xml:space="preserve"> </w:t>
      </w:r>
      <w:r>
        <w:rPr>
          <w:rFonts w:ascii="Times New Roman" w:hAnsi="Times New Roman" w:cs="Times New Roman"/>
          <w:sz w:val="24"/>
          <w:szCs w:val="24"/>
        </w:rPr>
        <w:t xml:space="preserve">are </w:t>
      </w:r>
      <w:r w:rsidRPr="00D90EE7">
        <w:rPr>
          <w:rFonts w:ascii="Times New Roman" w:hAnsi="Times New Roman" w:cs="Times New Roman"/>
          <w:sz w:val="24"/>
          <w:szCs w:val="24"/>
        </w:rPr>
        <w:t>far below the minimum green space requirement of WHO that is 9</w:t>
      </w:r>
      <w:r>
        <w:rPr>
          <w:rFonts w:ascii="Times New Roman" w:hAnsi="Times New Roman" w:cs="Times New Roman"/>
          <w:sz w:val="24"/>
          <w:szCs w:val="24"/>
        </w:rPr>
        <w:t xml:space="preserve"> </w:t>
      </w:r>
      <w:r w:rsidRPr="00D90EE7">
        <w:rPr>
          <w:rFonts w:ascii="Times New Roman" w:hAnsi="Times New Roman" w:cs="Times New Roman"/>
          <w:sz w:val="24"/>
          <w:szCs w:val="24"/>
        </w:rPr>
        <w:t>m</w:t>
      </w:r>
      <w:r w:rsidRPr="00D90EE7">
        <w:rPr>
          <w:rFonts w:ascii="Times New Roman" w:hAnsi="Times New Roman" w:cs="Times New Roman"/>
          <w:sz w:val="24"/>
          <w:szCs w:val="24"/>
          <w:vertAlign w:val="superscript"/>
        </w:rPr>
        <w:t>2</w:t>
      </w:r>
      <w:r w:rsidRPr="00D90EE7">
        <w:rPr>
          <w:rFonts w:ascii="Times New Roman" w:hAnsi="Times New Roman" w:cs="Times New Roman"/>
          <w:sz w:val="24"/>
          <w:szCs w:val="24"/>
        </w:rPr>
        <w:t xml:space="preserve"> per capita</w:t>
      </w:r>
      <w:r>
        <w:rPr>
          <w:rFonts w:ascii="Times New Roman" w:hAnsi="Times New Roman" w:cs="Times New Roman"/>
          <w:sz w:val="24"/>
          <w:szCs w:val="24"/>
        </w:rPr>
        <w:t xml:space="preserve">. </w:t>
      </w:r>
      <w:r w:rsidRPr="00D90EE7">
        <w:rPr>
          <w:rFonts w:ascii="Times New Roman" w:hAnsi="Times New Roman" w:cs="Times New Roman"/>
          <w:sz w:val="24"/>
          <w:szCs w:val="24"/>
        </w:rPr>
        <w:t xml:space="preserve">Moreover, as highlighted in the </w:t>
      </w:r>
      <w:r>
        <w:rPr>
          <w:rFonts w:ascii="Times New Roman" w:hAnsi="Times New Roman" w:cs="Times New Roman"/>
          <w:sz w:val="24"/>
          <w:szCs w:val="24"/>
        </w:rPr>
        <w:t>same</w:t>
      </w:r>
      <w:r w:rsidRPr="00D90EE7">
        <w:rPr>
          <w:rFonts w:ascii="Times New Roman" w:hAnsi="Times New Roman" w:cs="Times New Roman"/>
          <w:sz w:val="24"/>
          <w:szCs w:val="24"/>
        </w:rPr>
        <w:t xml:space="preserve"> section</w:t>
      </w:r>
      <w:r>
        <w:rPr>
          <w:rFonts w:ascii="Times New Roman" w:hAnsi="Times New Roman" w:cs="Times New Roman"/>
          <w:sz w:val="24"/>
          <w:szCs w:val="24"/>
        </w:rPr>
        <w:t xml:space="preserve">, </w:t>
      </w:r>
      <w:r w:rsidRPr="00D90EE7">
        <w:rPr>
          <w:rFonts w:ascii="Times New Roman" w:hAnsi="Times New Roman" w:cs="Times New Roman"/>
          <w:sz w:val="24"/>
          <w:szCs w:val="24"/>
        </w:rPr>
        <w:t xml:space="preserve">the existing </w:t>
      </w:r>
      <w:r>
        <w:rPr>
          <w:rFonts w:ascii="Times New Roman" w:hAnsi="Times New Roman" w:cs="Times New Roman"/>
          <w:sz w:val="24"/>
          <w:szCs w:val="24"/>
        </w:rPr>
        <w:t>GI</w:t>
      </w:r>
      <w:r w:rsidRPr="00D90EE7">
        <w:rPr>
          <w:rFonts w:ascii="Times New Roman" w:hAnsi="Times New Roman" w:cs="Times New Roman"/>
          <w:sz w:val="24"/>
          <w:szCs w:val="24"/>
        </w:rPr>
        <w:t xml:space="preserve"> components in the study town</w:t>
      </w:r>
      <w:r>
        <w:rPr>
          <w:rFonts w:ascii="Times New Roman" w:hAnsi="Times New Roman" w:cs="Times New Roman"/>
          <w:sz w:val="24"/>
          <w:szCs w:val="24"/>
        </w:rPr>
        <w:t>s</w:t>
      </w:r>
      <w:r w:rsidRPr="00D90EE7">
        <w:rPr>
          <w:rFonts w:ascii="Times New Roman" w:hAnsi="Times New Roman" w:cs="Times New Roman"/>
          <w:sz w:val="24"/>
          <w:szCs w:val="24"/>
        </w:rPr>
        <w:t xml:space="preserve"> are un</w:t>
      </w:r>
      <w:r w:rsidRPr="00D90EE7">
        <w:rPr>
          <w:rFonts w:ascii="Times New Roman" w:hAnsi="Times New Roman" w:cs="Times New Roman"/>
          <w:color w:val="111111"/>
          <w:sz w:val="24"/>
          <w:szCs w:val="24"/>
          <w:shd w:val="clear" w:color="auto" w:fill="FFFFFF"/>
        </w:rPr>
        <w:t>attractive, mono-functional, fragmented and poorly accessible to the communit</w:t>
      </w:r>
      <w:r w:rsidRPr="00C33D73">
        <w:rPr>
          <w:rFonts w:ascii="Times New Roman" w:hAnsi="Times New Roman" w:cs="Times New Roman"/>
          <w:color w:val="111111"/>
          <w:sz w:val="24"/>
          <w:szCs w:val="24"/>
          <w:shd w:val="clear" w:color="auto" w:fill="FFFFFF"/>
        </w:rPr>
        <w:t xml:space="preserve">y. Therefore, </w:t>
      </w:r>
      <w:r w:rsidRPr="00C33D73">
        <w:rPr>
          <w:rFonts w:ascii="Times New Roman" w:hAnsi="Times New Roman" w:cs="Times New Roman"/>
          <w:sz w:val="24"/>
          <w:szCs w:val="24"/>
        </w:rPr>
        <w:t>improving the standards of quantity, quality and accessibility of urban GI components such as parks, sport fields and playgrounds is</w:t>
      </w:r>
      <w:r w:rsidR="00A96165">
        <w:rPr>
          <w:rFonts w:ascii="Times New Roman" w:hAnsi="Times New Roman" w:cs="Times New Roman"/>
          <w:sz w:val="24"/>
          <w:szCs w:val="24"/>
        </w:rPr>
        <w:t xml:space="preserve"> </w:t>
      </w:r>
      <w:r w:rsidR="00D75924">
        <w:rPr>
          <w:rFonts w:ascii="Times New Roman" w:hAnsi="Times New Roman" w:cs="Times New Roman"/>
          <w:sz w:val="24"/>
          <w:szCs w:val="24"/>
        </w:rPr>
        <w:t>recommended</w:t>
      </w:r>
      <w:r w:rsidR="00A96165">
        <w:rPr>
          <w:rFonts w:ascii="Times New Roman" w:hAnsi="Times New Roman" w:cs="Times New Roman"/>
          <w:sz w:val="24"/>
          <w:szCs w:val="24"/>
        </w:rPr>
        <w:t xml:space="preserve"> </w:t>
      </w:r>
      <w:r w:rsidRPr="00C33D73">
        <w:rPr>
          <w:rFonts w:ascii="Times New Roman" w:hAnsi="Times New Roman" w:cs="Times New Roman"/>
          <w:sz w:val="24"/>
          <w:szCs w:val="24"/>
        </w:rPr>
        <w:t>in this study.</w:t>
      </w:r>
      <w:r>
        <w:rPr>
          <w:rFonts w:ascii="Times New Roman" w:hAnsi="Times New Roman" w:cs="Times New Roman"/>
          <w:sz w:val="24"/>
          <w:szCs w:val="24"/>
        </w:rPr>
        <w:t xml:space="preserve"> </w:t>
      </w:r>
      <w:r>
        <w:rPr>
          <w:rFonts w:ascii="Times New Roman" w:hAnsi="Times New Roman" w:cs="Times New Roman"/>
          <w:bCs/>
          <w:color w:val="000000"/>
          <w:sz w:val="24"/>
          <w:szCs w:val="24"/>
        </w:rPr>
        <w:t xml:space="preserve">In improving the standards, </w:t>
      </w:r>
      <w:r>
        <w:rPr>
          <w:rFonts w:ascii="Times New Roman" w:hAnsi="Times New Roman" w:cs="Times New Roman"/>
          <w:iCs/>
          <w:sz w:val="24"/>
          <w:szCs w:val="24"/>
        </w:rPr>
        <w:t>the concerned body</w:t>
      </w:r>
      <w:r w:rsidRPr="00BD7215">
        <w:rPr>
          <w:rFonts w:ascii="Times New Roman" w:hAnsi="Times New Roman" w:cs="Times New Roman"/>
          <w:iCs/>
          <w:sz w:val="24"/>
          <w:szCs w:val="24"/>
        </w:rPr>
        <w:t xml:space="preserve"> should set out specific requirements for the provision of </w:t>
      </w:r>
      <w:r>
        <w:rPr>
          <w:rFonts w:ascii="Times New Roman" w:hAnsi="Times New Roman" w:cs="Times New Roman"/>
          <w:iCs/>
          <w:sz w:val="24"/>
          <w:szCs w:val="24"/>
        </w:rPr>
        <w:t xml:space="preserve">urban </w:t>
      </w:r>
      <w:r>
        <w:rPr>
          <w:rFonts w:ascii="Times New Roman" w:hAnsi="Times New Roman" w:cs="Times New Roman"/>
          <w:sz w:val="24"/>
          <w:szCs w:val="24"/>
        </w:rPr>
        <w:t xml:space="preserve">GI components </w:t>
      </w:r>
      <w:r w:rsidRPr="00BD7215">
        <w:rPr>
          <w:rFonts w:ascii="Times New Roman" w:hAnsi="Times New Roman" w:cs="Times New Roman"/>
          <w:iCs/>
          <w:sz w:val="24"/>
          <w:szCs w:val="24"/>
        </w:rPr>
        <w:t xml:space="preserve">as part of new development and make clear how </w:t>
      </w:r>
      <w:r w:rsidRPr="00BD7215">
        <w:rPr>
          <w:rFonts w:ascii="Times New Roman" w:hAnsi="Times New Roman" w:cs="Times New Roman"/>
          <w:iCs/>
          <w:sz w:val="24"/>
          <w:szCs w:val="24"/>
        </w:rPr>
        <w:lastRenderedPageBreak/>
        <w:t>much, of what type and quality and what the accessibility requirements are.</w:t>
      </w:r>
      <w:r>
        <w:rPr>
          <w:rFonts w:ascii="Times New Roman" w:eastAsia="TimesNRMTPro" w:hAnsi="Times New Roman" w:cs="Times New Roman"/>
          <w:sz w:val="24"/>
          <w:szCs w:val="24"/>
        </w:rPr>
        <w:t xml:space="preserve"> The </w:t>
      </w:r>
      <w:r>
        <w:rPr>
          <w:rFonts w:ascii="Times New Roman" w:hAnsi="Times New Roman" w:cs="Times New Roman"/>
          <w:iCs/>
          <w:sz w:val="24"/>
          <w:szCs w:val="24"/>
        </w:rPr>
        <w:t>s</w:t>
      </w:r>
      <w:r w:rsidRPr="00BD7215">
        <w:rPr>
          <w:rFonts w:ascii="Times New Roman" w:hAnsi="Times New Roman" w:cs="Times New Roman"/>
          <w:iCs/>
          <w:sz w:val="24"/>
          <w:szCs w:val="24"/>
        </w:rPr>
        <w:t xml:space="preserve">tandards should be carefully tailored to the circumstances of the area and </w:t>
      </w:r>
      <w:r>
        <w:rPr>
          <w:rFonts w:ascii="Times New Roman" w:hAnsi="Times New Roman" w:cs="Times New Roman"/>
          <w:iCs/>
          <w:sz w:val="24"/>
          <w:szCs w:val="24"/>
        </w:rPr>
        <w:t>they</w:t>
      </w:r>
      <w:r w:rsidRPr="00BD7215">
        <w:rPr>
          <w:rFonts w:ascii="Times New Roman" w:hAnsi="Times New Roman" w:cs="Times New Roman"/>
          <w:iCs/>
          <w:sz w:val="24"/>
          <w:szCs w:val="24"/>
        </w:rPr>
        <w:t xml:space="preserve"> </w:t>
      </w:r>
      <w:r>
        <w:rPr>
          <w:rFonts w:ascii="Times New Roman" w:hAnsi="Times New Roman" w:cs="Times New Roman"/>
          <w:iCs/>
          <w:sz w:val="24"/>
          <w:szCs w:val="24"/>
        </w:rPr>
        <w:t>should be developed</w:t>
      </w:r>
      <w:r w:rsidRPr="00BD7215">
        <w:rPr>
          <w:rFonts w:ascii="Times New Roman" w:hAnsi="Times New Roman" w:cs="Times New Roman"/>
          <w:iCs/>
          <w:sz w:val="24"/>
          <w:szCs w:val="24"/>
        </w:rPr>
        <w:t xml:space="preserve"> d</w:t>
      </w:r>
      <w:r>
        <w:rPr>
          <w:rFonts w:ascii="Times New Roman" w:hAnsi="Times New Roman" w:cs="Times New Roman"/>
          <w:iCs/>
          <w:sz w:val="24"/>
          <w:szCs w:val="24"/>
        </w:rPr>
        <w:t>ifferently f</w:t>
      </w:r>
      <w:r w:rsidRPr="00BD7215">
        <w:rPr>
          <w:rFonts w:ascii="Times New Roman" w:hAnsi="Times New Roman" w:cs="Times New Roman"/>
          <w:iCs/>
          <w:sz w:val="24"/>
          <w:szCs w:val="24"/>
        </w:rPr>
        <w:t xml:space="preserve">or different functions such as </w:t>
      </w:r>
      <w:r>
        <w:rPr>
          <w:rFonts w:ascii="Times New Roman" w:hAnsi="Times New Roman" w:cs="Times New Roman"/>
          <w:iCs/>
          <w:sz w:val="24"/>
          <w:szCs w:val="24"/>
        </w:rPr>
        <w:t>playgrounds, parks, sport fields and the like</w:t>
      </w:r>
      <w:r w:rsidRPr="00BD7215">
        <w:rPr>
          <w:rFonts w:ascii="Times New Roman" w:hAnsi="Times New Roman" w:cs="Times New Roman"/>
          <w:iCs/>
          <w:sz w:val="24"/>
          <w:szCs w:val="24"/>
        </w:rPr>
        <w:t xml:space="preserve">. </w:t>
      </w:r>
    </w:p>
    <w:p w:rsidR="0024090F" w:rsidRPr="00F97238" w:rsidRDefault="0024090F" w:rsidP="0024090F">
      <w:pPr>
        <w:autoSpaceDE w:val="0"/>
        <w:autoSpaceDN w:val="0"/>
        <w:adjustRightInd w:val="0"/>
        <w:spacing w:after="0" w:line="480" w:lineRule="auto"/>
        <w:jc w:val="both"/>
        <w:rPr>
          <w:rFonts w:ascii="Times New Roman" w:hAnsi="Times New Roman" w:cs="Times New Roman"/>
          <w:sz w:val="16"/>
          <w:szCs w:val="16"/>
        </w:rPr>
      </w:pPr>
    </w:p>
    <w:p w:rsidR="0024090F" w:rsidRPr="0071322E" w:rsidRDefault="0024090F" w:rsidP="0024090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To improve the standards in terms of quantity, firstly</w:t>
      </w:r>
      <w:r w:rsidRPr="003823A7">
        <w:rPr>
          <w:rFonts w:ascii="Times New Roman" w:hAnsi="Times New Roman" w:cs="Times New Roman"/>
          <w:sz w:val="24"/>
          <w:szCs w:val="24"/>
        </w:rPr>
        <w:t xml:space="preserve">, </w:t>
      </w:r>
      <w:r w:rsidRPr="00C33D73">
        <w:rPr>
          <w:rFonts w:ascii="Times New Roman" w:hAnsi="Times New Roman" w:cs="Times New Roman"/>
          <w:sz w:val="24"/>
          <w:szCs w:val="24"/>
        </w:rPr>
        <w:t>the planning authority should determine</w:t>
      </w:r>
      <w:r>
        <w:rPr>
          <w:rFonts w:ascii="Times New Roman" w:hAnsi="Times New Roman" w:cs="Times New Roman"/>
          <w:sz w:val="24"/>
          <w:szCs w:val="24"/>
        </w:rPr>
        <w:t xml:space="preserve"> a </w:t>
      </w:r>
      <w:r w:rsidRPr="003823A7">
        <w:rPr>
          <w:rFonts w:ascii="Times New Roman" w:hAnsi="Times New Roman" w:cs="Times New Roman"/>
          <w:sz w:val="24"/>
          <w:szCs w:val="24"/>
        </w:rPr>
        <w:t xml:space="preserve">minimum </w:t>
      </w:r>
      <w:r>
        <w:rPr>
          <w:rFonts w:ascii="Times New Roman" w:hAnsi="Times New Roman" w:cs="Times New Roman"/>
          <w:sz w:val="24"/>
          <w:szCs w:val="24"/>
        </w:rPr>
        <w:t>quantitative standard based on population size. Secondly, it has to be sure that</w:t>
      </w:r>
      <w:r w:rsidRPr="003823A7">
        <w:rPr>
          <w:rFonts w:ascii="Times New Roman" w:hAnsi="Times New Roman" w:cs="Times New Roman"/>
          <w:sz w:val="24"/>
          <w:szCs w:val="24"/>
        </w:rPr>
        <w:t xml:space="preserve"> the individual </w:t>
      </w:r>
      <w:r>
        <w:rPr>
          <w:rFonts w:ascii="Times New Roman" w:hAnsi="Times New Roman" w:cs="Times New Roman"/>
          <w:sz w:val="24"/>
          <w:szCs w:val="24"/>
        </w:rPr>
        <w:t>urban GI</w:t>
      </w:r>
      <w:r w:rsidRPr="003823A7">
        <w:rPr>
          <w:rFonts w:ascii="Times New Roman" w:hAnsi="Times New Roman" w:cs="Times New Roman"/>
          <w:sz w:val="24"/>
          <w:szCs w:val="24"/>
        </w:rPr>
        <w:t xml:space="preserve"> component must be </w:t>
      </w:r>
      <w:r>
        <w:rPr>
          <w:rFonts w:ascii="Times New Roman" w:hAnsi="Times New Roman" w:cs="Times New Roman"/>
          <w:sz w:val="24"/>
          <w:szCs w:val="24"/>
        </w:rPr>
        <w:t xml:space="preserve">not only </w:t>
      </w:r>
      <w:r w:rsidRPr="003823A7">
        <w:rPr>
          <w:rFonts w:ascii="Times New Roman" w:hAnsi="Times New Roman" w:cs="Times New Roman"/>
          <w:sz w:val="24"/>
          <w:szCs w:val="24"/>
        </w:rPr>
        <w:t>of sufficient size</w:t>
      </w:r>
      <w:r w:rsidRPr="003823A7">
        <w:rPr>
          <w:rFonts w:ascii="Times New Roman" w:eastAsia="TimesNRMTPro" w:hAnsi="Times New Roman" w:cs="Times New Roman"/>
          <w:sz w:val="24"/>
          <w:szCs w:val="24"/>
        </w:rPr>
        <w:t xml:space="preserve"> </w:t>
      </w:r>
      <w:r>
        <w:rPr>
          <w:rFonts w:ascii="Times New Roman" w:eastAsia="TimesNRMTPro" w:hAnsi="Times New Roman" w:cs="Times New Roman"/>
          <w:sz w:val="24"/>
          <w:szCs w:val="24"/>
        </w:rPr>
        <w:t xml:space="preserve">but also </w:t>
      </w:r>
      <w:r w:rsidRPr="003823A7">
        <w:rPr>
          <w:rFonts w:ascii="Times New Roman" w:eastAsia="TimesNRMTPro" w:hAnsi="Times New Roman" w:cs="Times New Roman"/>
          <w:sz w:val="24"/>
          <w:szCs w:val="24"/>
        </w:rPr>
        <w:t>equal</w:t>
      </w:r>
      <w:r>
        <w:rPr>
          <w:rFonts w:ascii="Times New Roman" w:eastAsia="TimesNRMTPro" w:hAnsi="Times New Roman" w:cs="Times New Roman"/>
          <w:sz w:val="24"/>
          <w:szCs w:val="24"/>
        </w:rPr>
        <w:t xml:space="preserve">ly distributed. </w:t>
      </w:r>
      <w:r w:rsidR="00D75924">
        <w:rPr>
          <w:rFonts w:ascii="Times New Roman" w:eastAsia="TimesNRMTPro" w:hAnsi="Times New Roman" w:cs="Times New Roman"/>
          <w:sz w:val="24"/>
          <w:szCs w:val="24"/>
        </w:rPr>
        <w:t>T</w:t>
      </w:r>
      <w:r w:rsidRPr="003823A7">
        <w:rPr>
          <w:rFonts w:ascii="Times New Roman" w:eastAsia="TimesNRMTPro" w:hAnsi="Times New Roman" w:cs="Times New Roman"/>
          <w:sz w:val="24"/>
          <w:szCs w:val="24"/>
        </w:rPr>
        <w:t xml:space="preserve">o provide sufficient </w:t>
      </w:r>
      <w:r>
        <w:rPr>
          <w:rFonts w:ascii="Times New Roman" w:eastAsia="TimesNRMTPro" w:hAnsi="Times New Roman" w:cs="Times New Roman"/>
          <w:sz w:val="24"/>
          <w:szCs w:val="24"/>
        </w:rPr>
        <w:t xml:space="preserve">urban </w:t>
      </w:r>
      <w:r>
        <w:rPr>
          <w:rFonts w:ascii="Times New Roman" w:hAnsi="Times New Roman" w:cs="Times New Roman"/>
          <w:sz w:val="24"/>
          <w:szCs w:val="24"/>
        </w:rPr>
        <w:t>GI</w:t>
      </w:r>
      <w:r w:rsidRPr="00C01FE4">
        <w:rPr>
          <w:rFonts w:ascii="Times New Roman" w:hAnsi="Times New Roman" w:cs="Times New Roman"/>
          <w:sz w:val="24"/>
          <w:szCs w:val="24"/>
        </w:rPr>
        <w:t xml:space="preserve"> components</w:t>
      </w:r>
      <w:r>
        <w:rPr>
          <w:rFonts w:ascii="Times New Roman" w:eastAsia="TimesNRMTPro" w:hAnsi="Times New Roman" w:cs="Times New Roman"/>
          <w:sz w:val="24"/>
          <w:szCs w:val="24"/>
        </w:rPr>
        <w:t>,</w:t>
      </w:r>
      <w:r w:rsidRPr="00C01FE4">
        <w:rPr>
          <w:rFonts w:ascii="Times New Roman" w:hAnsi="Times New Roman" w:cs="Times New Roman"/>
          <w:sz w:val="24"/>
          <w:szCs w:val="24"/>
        </w:rPr>
        <w:t xml:space="preserve"> the planning authority should introduce indices like the “Biotope Area Factor”, “six</w:t>
      </w:r>
      <w:r>
        <w:rPr>
          <w:rFonts w:ascii="Times New Roman" w:hAnsi="Times New Roman" w:cs="Times New Roman"/>
          <w:sz w:val="24"/>
          <w:szCs w:val="24"/>
        </w:rPr>
        <w:t>-</w:t>
      </w:r>
      <w:r w:rsidRPr="00C01FE4">
        <w:rPr>
          <w:rFonts w:ascii="Times New Roman" w:hAnsi="Times New Roman" w:cs="Times New Roman"/>
          <w:sz w:val="24"/>
          <w:szCs w:val="24"/>
        </w:rPr>
        <w:t>acre standard” or “Accessible Natural Green Space Standard” based on the local context.</w:t>
      </w:r>
      <w:r>
        <w:rPr>
          <w:rFonts w:ascii="Times New Roman" w:hAnsi="Times New Roman" w:cs="Times New Roman"/>
          <w:sz w:val="24"/>
          <w:szCs w:val="24"/>
        </w:rPr>
        <w:t xml:space="preserve"> </w:t>
      </w:r>
      <w:r w:rsidRPr="00E24706">
        <w:rPr>
          <w:rFonts w:ascii="Times New Roman" w:hAnsi="Times New Roman" w:cs="Times New Roman"/>
          <w:sz w:val="24"/>
          <w:szCs w:val="24"/>
        </w:rPr>
        <w:t>Such indices will enable to improve the quantity of the urban GI components based on the population size by focusing</w:t>
      </w:r>
      <w:r w:rsidRPr="00E24706">
        <w:rPr>
          <w:rFonts w:ascii="Times New Roman" w:eastAsia="Times New Roman" w:hAnsi="Times New Roman" w:cs="Times New Roman"/>
          <w:sz w:val="24"/>
          <w:szCs w:val="24"/>
        </w:rPr>
        <w:t xml:space="preserve"> on issues such as green space ratio, green space coverage and green space area per capita.</w:t>
      </w:r>
      <w:r>
        <w:rPr>
          <w:rFonts w:ascii="Times New Roman" w:eastAsia="Times New Roman" w:hAnsi="Times New Roman" w:cs="Times New Roman"/>
          <w:sz w:val="24"/>
          <w:szCs w:val="24"/>
        </w:rPr>
        <w:t xml:space="preserve"> In providing specific quantitative standards for the provision of urban GI components, the WHO standard of 9 m</w:t>
      </w:r>
      <w:r w:rsidRPr="00FC4924">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per person can serve as a benchmark. </w:t>
      </w:r>
      <w:r w:rsidRPr="00FC492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24090F" w:rsidRPr="007319F0" w:rsidRDefault="0024090F" w:rsidP="0024090F">
      <w:pPr>
        <w:autoSpaceDE w:val="0"/>
        <w:autoSpaceDN w:val="0"/>
        <w:adjustRightInd w:val="0"/>
        <w:spacing w:after="0" w:line="480" w:lineRule="auto"/>
        <w:jc w:val="both"/>
        <w:rPr>
          <w:rFonts w:ascii="Times New Roman" w:hAnsi="Times New Roman" w:cs="Times New Roman"/>
          <w:sz w:val="16"/>
          <w:szCs w:val="16"/>
        </w:rPr>
      </w:pPr>
    </w:p>
    <w:p w:rsidR="0024090F" w:rsidRPr="00EF6F21" w:rsidRDefault="0024090F" w:rsidP="0024090F">
      <w:pPr>
        <w:spacing w:after="0" w:line="480" w:lineRule="auto"/>
        <w:jc w:val="both"/>
        <w:rPr>
          <w:rFonts w:ascii="Times New Roman" w:eastAsia="Times New Roman" w:hAnsi="Times New Roman" w:cs="Times New Roman"/>
          <w:sz w:val="24"/>
          <w:szCs w:val="24"/>
        </w:rPr>
      </w:pPr>
      <w:r w:rsidRPr="00E24706">
        <w:rPr>
          <w:rFonts w:ascii="Times New Roman" w:hAnsi="Times New Roman" w:cs="Times New Roman"/>
          <w:sz w:val="24"/>
          <w:szCs w:val="24"/>
        </w:rPr>
        <w:t>Beside</w:t>
      </w:r>
      <w:r>
        <w:rPr>
          <w:rFonts w:ascii="Times New Roman" w:hAnsi="Times New Roman" w:cs="Times New Roman"/>
          <w:sz w:val="24"/>
          <w:szCs w:val="24"/>
        </w:rPr>
        <w:t>s</w:t>
      </w:r>
      <w:r w:rsidRPr="00E24706">
        <w:rPr>
          <w:rFonts w:ascii="Times New Roman" w:hAnsi="Times New Roman" w:cs="Times New Roman"/>
          <w:sz w:val="24"/>
          <w:szCs w:val="24"/>
        </w:rPr>
        <w:t xml:space="preserve"> improving the</w:t>
      </w:r>
      <w:r>
        <w:rPr>
          <w:rFonts w:ascii="Times New Roman" w:hAnsi="Times New Roman" w:cs="Times New Roman"/>
          <w:color w:val="000000"/>
          <w:sz w:val="24"/>
          <w:szCs w:val="24"/>
        </w:rPr>
        <w:t xml:space="preserve"> </w:t>
      </w:r>
      <w:r w:rsidRPr="005E0441">
        <w:rPr>
          <w:rFonts w:ascii="Times New Roman" w:hAnsi="Times New Roman" w:cs="Times New Roman"/>
          <w:color w:val="000000"/>
          <w:sz w:val="24"/>
          <w:szCs w:val="24"/>
        </w:rPr>
        <w:t>quantita</w:t>
      </w:r>
      <w:r>
        <w:rPr>
          <w:rFonts w:ascii="Times New Roman" w:hAnsi="Times New Roman" w:cs="Times New Roman"/>
          <w:color w:val="000000"/>
          <w:sz w:val="24"/>
          <w:szCs w:val="24"/>
        </w:rPr>
        <w:t xml:space="preserve">tive standards, enhancing urban </w:t>
      </w:r>
      <w:r>
        <w:rPr>
          <w:rFonts w:ascii="Times New Roman" w:hAnsi="Times New Roman" w:cs="Times New Roman"/>
          <w:sz w:val="24"/>
          <w:szCs w:val="24"/>
        </w:rPr>
        <w:t xml:space="preserve">GI components’ </w:t>
      </w:r>
      <w:r w:rsidRPr="00DA5B92">
        <w:rPr>
          <w:rFonts w:ascii="Times New Roman" w:hAnsi="Times New Roman" w:cs="Times New Roman"/>
          <w:color w:val="000000"/>
          <w:sz w:val="24"/>
          <w:szCs w:val="24"/>
        </w:rPr>
        <w:t>quality standard</w:t>
      </w:r>
      <w:r>
        <w:rPr>
          <w:rFonts w:ascii="Times New Roman" w:hAnsi="Times New Roman" w:cs="Times New Roman"/>
          <w:color w:val="000000"/>
          <w:sz w:val="24"/>
          <w:szCs w:val="24"/>
        </w:rPr>
        <w:t xml:space="preserve"> is</w:t>
      </w:r>
      <w:r w:rsidRPr="005E0441">
        <w:rPr>
          <w:rFonts w:ascii="Times New Roman" w:hAnsi="Times New Roman" w:cs="Times New Roman"/>
          <w:color w:val="000000"/>
          <w:sz w:val="24"/>
          <w:szCs w:val="24"/>
        </w:rPr>
        <w:t xml:space="preserve"> </w:t>
      </w:r>
      <w:r>
        <w:rPr>
          <w:rFonts w:ascii="Times New Roman" w:hAnsi="Times New Roman" w:cs="Times New Roman"/>
          <w:color w:val="000000"/>
          <w:sz w:val="24"/>
          <w:szCs w:val="24"/>
        </w:rPr>
        <w:t>also</w:t>
      </w:r>
      <w:r w:rsidRPr="005E0441">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needed. </w:t>
      </w:r>
      <w:r w:rsidRPr="00A77045">
        <w:rPr>
          <w:rFonts w:ascii="Times New Roman" w:hAnsi="Times New Roman" w:cs="Times New Roman"/>
          <w:color w:val="000000"/>
          <w:sz w:val="24"/>
          <w:szCs w:val="24"/>
        </w:rPr>
        <w:t xml:space="preserve">As the </w:t>
      </w:r>
      <w:r>
        <w:rPr>
          <w:rFonts w:ascii="Times New Roman" w:hAnsi="Times New Roman" w:cs="Times New Roman"/>
          <w:sz w:val="24"/>
          <w:szCs w:val="24"/>
        </w:rPr>
        <w:t>analysis</w:t>
      </w:r>
      <w:r>
        <w:rPr>
          <w:rFonts w:ascii="Times New Roman" w:hAnsi="Times New Roman" w:cs="Times New Roman"/>
          <w:color w:val="000000"/>
          <w:sz w:val="24"/>
          <w:szCs w:val="24"/>
        </w:rPr>
        <w:t xml:space="preserve"> sections shows, lack of connectivity, integration, facilities and lack of awareness on </w:t>
      </w:r>
      <w:r w:rsidRPr="00A77045">
        <w:rPr>
          <w:rFonts w:ascii="Times New Roman" w:hAnsi="Times New Roman" w:cs="Times New Roman"/>
          <w:color w:val="000000"/>
          <w:sz w:val="24"/>
          <w:szCs w:val="24"/>
        </w:rPr>
        <w:t>multifunctional benefits</w:t>
      </w:r>
      <w:r>
        <w:rPr>
          <w:rFonts w:ascii="Times New Roman" w:hAnsi="Times New Roman" w:cs="Times New Roman"/>
          <w:color w:val="000000"/>
          <w:sz w:val="24"/>
          <w:szCs w:val="24"/>
        </w:rPr>
        <w:t xml:space="preserve"> of urban </w:t>
      </w:r>
      <w:r>
        <w:rPr>
          <w:rFonts w:ascii="Times New Roman" w:hAnsi="Times New Roman" w:cs="Times New Roman"/>
          <w:sz w:val="24"/>
          <w:szCs w:val="24"/>
        </w:rPr>
        <w:t xml:space="preserve">GI components </w:t>
      </w:r>
      <w:r>
        <w:rPr>
          <w:rFonts w:ascii="Times New Roman" w:hAnsi="Times New Roman" w:cs="Times New Roman"/>
          <w:color w:val="000000"/>
          <w:sz w:val="24"/>
          <w:szCs w:val="24"/>
        </w:rPr>
        <w:t xml:space="preserve">have led to </w:t>
      </w:r>
      <w:r w:rsidRPr="00A77045">
        <w:rPr>
          <w:rFonts w:ascii="Times New Roman" w:hAnsi="Times New Roman" w:cs="Times New Roman"/>
          <w:color w:val="000000"/>
          <w:sz w:val="24"/>
          <w:szCs w:val="24"/>
        </w:rPr>
        <w:t>poor quality</w:t>
      </w:r>
      <w:r>
        <w:rPr>
          <w:rFonts w:ascii="Times New Roman" w:hAnsi="Times New Roman" w:cs="Times New Roman"/>
          <w:color w:val="000000"/>
          <w:sz w:val="24"/>
          <w:szCs w:val="24"/>
        </w:rPr>
        <w:t xml:space="preserve"> of the components</w:t>
      </w:r>
      <w:r w:rsidRPr="00E24706">
        <w:rPr>
          <w:rFonts w:ascii="Times New Roman" w:hAnsi="Times New Roman" w:cs="Times New Roman"/>
          <w:sz w:val="24"/>
          <w:szCs w:val="24"/>
        </w:rPr>
        <w:t>. Therefore,</w:t>
      </w:r>
      <w:r w:rsidRPr="00E24706">
        <w:rPr>
          <w:rFonts w:ascii="Times New Roman" w:eastAsia="Times New Roman" w:hAnsi="Times New Roman" w:cs="Times New Roman"/>
          <w:sz w:val="24"/>
          <w:szCs w:val="24"/>
        </w:rPr>
        <w:t xml:space="preserve"> quality standards should focus </w:t>
      </w:r>
      <w:r>
        <w:rPr>
          <w:rFonts w:ascii="Times New Roman" w:eastAsia="Times New Roman" w:hAnsi="Times New Roman" w:cs="Times New Roman"/>
          <w:sz w:val="24"/>
          <w:szCs w:val="24"/>
        </w:rPr>
        <w:t xml:space="preserve">on the fitness of </w:t>
      </w:r>
      <w:r w:rsidRPr="00E24706">
        <w:rPr>
          <w:rFonts w:ascii="Times New Roman" w:eastAsia="Times New Roman" w:hAnsi="Times New Roman" w:cs="Times New Roman"/>
          <w:sz w:val="24"/>
          <w:szCs w:val="24"/>
        </w:rPr>
        <w:t xml:space="preserve">urban GI components </w:t>
      </w:r>
      <w:r>
        <w:rPr>
          <w:rFonts w:ascii="Times New Roman" w:eastAsia="Times New Roman" w:hAnsi="Times New Roman" w:cs="Times New Roman"/>
          <w:sz w:val="24"/>
          <w:szCs w:val="24"/>
        </w:rPr>
        <w:t>to</w:t>
      </w:r>
      <w:r w:rsidRPr="00E2470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intended </w:t>
      </w:r>
      <w:r w:rsidRPr="00E24706">
        <w:rPr>
          <w:rFonts w:ascii="Times New Roman" w:eastAsia="Times New Roman" w:hAnsi="Times New Roman" w:cs="Times New Roman"/>
          <w:sz w:val="24"/>
          <w:szCs w:val="24"/>
        </w:rPr>
        <w:t>purpose,</w:t>
      </w:r>
      <w:r w:rsidRPr="0026557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long-term </w:t>
      </w:r>
      <w:r w:rsidRPr="00E24706">
        <w:rPr>
          <w:rFonts w:ascii="Times New Roman" w:eastAsia="Times New Roman" w:hAnsi="Times New Roman" w:cs="Times New Roman"/>
          <w:sz w:val="24"/>
          <w:szCs w:val="24"/>
        </w:rPr>
        <w:t>sustainabil</w:t>
      </w:r>
      <w:r>
        <w:rPr>
          <w:rFonts w:ascii="Times New Roman" w:eastAsia="Times New Roman" w:hAnsi="Times New Roman" w:cs="Times New Roman"/>
          <w:sz w:val="24"/>
          <w:szCs w:val="24"/>
        </w:rPr>
        <w:t>ity of the components</w:t>
      </w:r>
      <w:r w:rsidRPr="00E2470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appropriateness of the</w:t>
      </w:r>
      <w:r w:rsidRPr="00E24706">
        <w:rPr>
          <w:rFonts w:ascii="Times New Roman" w:eastAsia="Times New Roman" w:hAnsi="Times New Roman" w:cs="Times New Roman"/>
          <w:sz w:val="24"/>
          <w:szCs w:val="24"/>
        </w:rPr>
        <w:t xml:space="preserve"> designs, and </w:t>
      </w:r>
      <w:r>
        <w:rPr>
          <w:rFonts w:ascii="Times New Roman" w:eastAsia="Times New Roman" w:hAnsi="Times New Roman" w:cs="Times New Roman"/>
          <w:sz w:val="24"/>
          <w:szCs w:val="24"/>
        </w:rPr>
        <w:t>the flexibility</w:t>
      </w:r>
      <w:r w:rsidRPr="00E2470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 the</w:t>
      </w:r>
      <w:r w:rsidRPr="00E24706">
        <w:rPr>
          <w:rFonts w:ascii="Times New Roman" w:eastAsia="Times New Roman" w:hAnsi="Times New Roman" w:cs="Times New Roman"/>
          <w:sz w:val="24"/>
          <w:szCs w:val="24"/>
        </w:rPr>
        <w:t xml:space="preserve"> user need and requirements. </w:t>
      </w:r>
      <w:r>
        <w:rPr>
          <w:rFonts w:ascii="Times New Roman" w:eastAsia="TimesNRMTPro" w:hAnsi="Times New Roman" w:cs="Times New Roman"/>
          <w:sz w:val="24"/>
          <w:szCs w:val="24"/>
        </w:rPr>
        <w:t>The</w:t>
      </w:r>
      <w:r w:rsidRPr="006B3BEC">
        <w:rPr>
          <w:rFonts w:ascii="Times New Roman" w:eastAsia="TimesNRMTPro" w:hAnsi="Times New Roman" w:cs="Times New Roman"/>
          <w:sz w:val="24"/>
          <w:szCs w:val="24"/>
        </w:rPr>
        <w:t xml:space="preserve"> quality</w:t>
      </w:r>
      <w:r>
        <w:rPr>
          <w:rFonts w:ascii="Times New Roman" w:eastAsia="TimesNRMTPro" w:hAnsi="Times New Roman" w:cs="Times New Roman"/>
          <w:sz w:val="24"/>
          <w:szCs w:val="24"/>
        </w:rPr>
        <w:t xml:space="preserve"> standard should focus on</w:t>
      </w:r>
      <w:r w:rsidRPr="006B3BEC">
        <w:rPr>
          <w:rFonts w:ascii="Times New Roman" w:eastAsia="TimesNRMTPro" w:hAnsi="Times New Roman" w:cs="Times New Roman"/>
          <w:sz w:val="24"/>
          <w:szCs w:val="24"/>
        </w:rPr>
        <w:t xml:space="preserve"> diversity and equity</w:t>
      </w:r>
      <w:r>
        <w:rPr>
          <w:rFonts w:ascii="Times New Roman" w:eastAsia="TimesNRMTPro" w:hAnsi="Times New Roman" w:cs="Times New Roman"/>
          <w:sz w:val="24"/>
          <w:szCs w:val="24"/>
        </w:rPr>
        <w:t xml:space="preserve"> of urban </w:t>
      </w:r>
      <w:r>
        <w:rPr>
          <w:rFonts w:ascii="Times New Roman" w:hAnsi="Times New Roman" w:cs="Times New Roman"/>
          <w:sz w:val="24"/>
          <w:szCs w:val="24"/>
        </w:rPr>
        <w:t xml:space="preserve">GI </w:t>
      </w:r>
      <w:r w:rsidRPr="00E24706">
        <w:rPr>
          <w:rFonts w:ascii="Times New Roman" w:hAnsi="Times New Roman" w:cs="Times New Roman"/>
          <w:sz w:val="24"/>
          <w:szCs w:val="24"/>
        </w:rPr>
        <w:lastRenderedPageBreak/>
        <w:t>components</w:t>
      </w:r>
      <w:r w:rsidRPr="00E24706">
        <w:rPr>
          <w:rFonts w:ascii="Times New Roman" w:eastAsia="TimesNRMTPro" w:hAnsi="Times New Roman" w:cs="Times New Roman"/>
          <w:sz w:val="24"/>
          <w:szCs w:val="24"/>
        </w:rPr>
        <w:t xml:space="preserve">, which results from the heterogeneity and spatial distribution of the GI components. Moreover, the quality standard improvement should </w:t>
      </w:r>
      <w:r>
        <w:rPr>
          <w:rFonts w:ascii="Times New Roman" w:eastAsia="TimesNRMTPro" w:hAnsi="Times New Roman" w:cs="Times New Roman"/>
          <w:sz w:val="24"/>
          <w:szCs w:val="24"/>
        </w:rPr>
        <w:t>also target</w:t>
      </w:r>
      <w:r w:rsidRPr="00E24706">
        <w:rPr>
          <w:rFonts w:ascii="Times New Roman" w:eastAsia="TimesNRMTPro" w:hAnsi="Times New Roman" w:cs="Times New Roman"/>
          <w:sz w:val="24"/>
          <w:szCs w:val="24"/>
        </w:rPr>
        <w:t xml:space="preserve"> on connectivity</w:t>
      </w:r>
      <w:r>
        <w:rPr>
          <w:rFonts w:ascii="Times New Roman" w:eastAsia="TimesNRMTPro" w:hAnsi="Times New Roman" w:cs="Times New Roman"/>
          <w:sz w:val="24"/>
          <w:szCs w:val="24"/>
        </w:rPr>
        <w:t xml:space="preserve"> of the components</w:t>
      </w:r>
      <w:r w:rsidRPr="00E24706">
        <w:rPr>
          <w:rFonts w:ascii="Times New Roman" w:hAnsi="Times New Roman" w:cs="Times New Roman"/>
          <w:sz w:val="24"/>
          <w:szCs w:val="24"/>
        </w:rPr>
        <w:t>. Connectivity can be of a spatial nature, for example in the form of riparian corridors</w:t>
      </w:r>
      <w:r w:rsidRPr="00E24706">
        <w:rPr>
          <w:rFonts w:ascii="Times New Roman" w:eastAsia="TimesNewRomanPSMT" w:hAnsi="Times New Roman" w:cs="Times New Roman"/>
          <w:sz w:val="24"/>
          <w:szCs w:val="24"/>
        </w:rPr>
        <w:t xml:space="preserve"> (stream, lake, riverside)</w:t>
      </w:r>
      <w:r w:rsidRPr="00E24706">
        <w:rPr>
          <w:rFonts w:ascii="Times New Roman" w:hAnsi="Times New Roman" w:cs="Times New Roman"/>
          <w:sz w:val="24"/>
          <w:szCs w:val="24"/>
        </w:rPr>
        <w:t xml:space="preserve">, urban green corridors or </w:t>
      </w:r>
      <w:r w:rsidRPr="00E24706">
        <w:rPr>
          <w:rFonts w:ascii="Times New Roman" w:eastAsia="TimesNewRomanPSMT" w:hAnsi="Times New Roman" w:cs="Times New Roman"/>
          <w:sz w:val="24"/>
          <w:szCs w:val="24"/>
        </w:rPr>
        <w:t>road network (cycling path, pedestrian zone/walkway, underpass, interchange, transport hubs)</w:t>
      </w:r>
      <w:r w:rsidRPr="00E24706">
        <w:rPr>
          <w:rFonts w:ascii="Times New Roman" w:hAnsi="Times New Roman" w:cs="Times New Roman"/>
          <w:sz w:val="24"/>
          <w:szCs w:val="24"/>
        </w:rPr>
        <w:t>.</w:t>
      </w:r>
      <w:r>
        <w:rPr>
          <w:rFonts w:ascii="Times New Roman" w:hAnsi="Times New Roman" w:cs="Times New Roman"/>
          <w:color w:val="000000"/>
          <w:sz w:val="24"/>
          <w:szCs w:val="24"/>
        </w:rPr>
        <w:t xml:space="preserve"> </w:t>
      </w:r>
    </w:p>
    <w:p w:rsidR="0024090F" w:rsidRPr="007863EB" w:rsidRDefault="0024090F" w:rsidP="0024090F">
      <w:pPr>
        <w:spacing w:after="0"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t>Additionally</w:t>
      </w:r>
      <w:r>
        <w:rPr>
          <w:rFonts w:ascii="Times New Roman" w:eastAsia="Times New Roman" w:hAnsi="Times New Roman" w:cs="Times New Roman"/>
          <w:sz w:val="24"/>
          <w:szCs w:val="24"/>
        </w:rPr>
        <w:t xml:space="preserve">, to improve the quality standard, attention should be given to the integration of green spaces with the grey structure. As different studies show the </w:t>
      </w:r>
      <w:r>
        <w:rPr>
          <w:rFonts w:ascii="Times New Roman" w:hAnsi="Times New Roman" w:cs="Times New Roman"/>
          <w:sz w:val="24"/>
          <w:szCs w:val="24"/>
        </w:rPr>
        <w:t>i</w:t>
      </w:r>
      <w:r w:rsidRPr="008F0F69">
        <w:rPr>
          <w:rFonts w:ascii="Times New Roman" w:hAnsi="Times New Roman" w:cs="Times New Roman"/>
          <w:sz w:val="24"/>
          <w:szCs w:val="24"/>
        </w:rPr>
        <w:t>ntegration of green and grey infrastructure for stormwater m</w:t>
      </w:r>
      <w:r>
        <w:rPr>
          <w:rFonts w:ascii="Times New Roman" w:hAnsi="Times New Roman" w:cs="Times New Roman"/>
          <w:sz w:val="24"/>
          <w:szCs w:val="24"/>
        </w:rPr>
        <w:t xml:space="preserve">anagement has gained much attention in the past two decades </w:t>
      </w:r>
      <w:r w:rsidRPr="008F0F69">
        <w:rPr>
          <w:rFonts w:ascii="Times New Roman" w:hAnsi="Times New Roman" w:cs="Times New Roman"/>
          <w:sz w:val="24"/>
          <w:szCs w:val="24"/>
        </w:rPr>
        <w:t>(Fletcher et al.</w:t>
      </w:r>
      <w:r>
        <w:rPr>
          <w:rFonts w:ascii="Times New Roman" w:hAnsi="Times New Roman" w:cs="Times New Roman"/>
          <w:sz w:val="24"/>
          <w:szCs w:val="24"/>
        </w:rPr>
        <w:t>,</w:t>
      </w:r>
      <w:r w:rsidRPr="008F0F69">
        <w:rPr>
          <w:rFonts w:ascii="Times New Roman" w:hAnsi="Times New Roman" w:cs="Times New Roman"/>
          <w:sz w:val="24"/>
          <w:szCs w:val="24"/>
        </w:rPr>
        <w:t xml:space="preserve"> 2014). However, other fields of application include, for instance, bike paths and greenways along power line right-of</w:t>
      </w:r>
      <w:r>
        <w:rPr>
          <w:rFonts w:ascii="Times New Roman" w:hAnsi="Times New Roman" w:cs="Times New Roman"/>
          <w:sz w:val="24"/>
          <w:szCs w:val="24"/>
        </w:rPr>
        <w:t>-ways, green corridors for ventilation or green roof.</w:t>
      </w:r>
    </w:p>
    <w:p w:rsidR="0024090F" w:rsidRPr="00EF6F21" w:rsidRDefault="0024090F" w:rsidP="0024090F">
      <w:pPr>
        <w:autoSpaceDE w:val="0"/>
        <w:autoSpaceDN w:val="0"/>
        <w:adjustRightInd w:val="0"/>
        <w:spacing w:after="0" w:line="480" w:lineRule="auto"/>
        <w:jc w:val="both"/>
        <w:rPr>
          <w:rFonts w:ascii="Times New Roman" w:hAnsi="Times New Roman" w:cs="Times New Roman"/>
          <w:sz w:val="16"/>
          <w:szCs w:val="16"/>
        </w:rPr>
      </w:pPr>
    </w:p>
    <w:p w:rsidR="0024090F" w:rsidRPr="00230AAA" w:rsidRDefault="0024090F" w:rsidP="0024090F">
      <w:pPr>
        <w:autoSpaceDE w:val="0"/>
        <w:autoSpaceDN w:val="0"/>
        <w:adjustRightInd w:val="0"/>
        <w:spacing w:after="0" w:line="480" w:lineRule="auto"/>
        <w:jc w:val="both"/>
        <w:rPr>
          <w:rFonts w:ascii="Times New Roman" w:hAnsi="Times New Roman" w:cs="Times New Roman"/>
          <w:sz w:val="24"/>
          <w:szCs w:val="24"/>
        </w:rPr>
      </w:pPr>
      <w:r w:rsidRPr="004509A7">
        <w:rPr>
          <w:rFonts w:ascii="Times New Roman" w:hAnsi="Times New Roman" w:cs="Times New Roman"/>
          <w:sz w:val="24"/>
          <w:szCs w:val="24"/>
        </w:rPr>
        <w:t>Furthermore, to improve the quality standard of urban GI provision multi</w:t>
      </w:r>
      <w:r>
        <w:rPr>
          <w:rFonts w:ascii="Times New Roman" w:hAnsi="Times New Roman" w:cs="Times New Roman"/>
          <w:sz w:val="24"/>
          <w:szCs w:val="24"/>
        </w:rPr>
        <w:t>-</w:t>
      </w:r>
      <w:r w:rsidRPr="00230AAA">
        <w:rPr>
          <w:rFonts w:ascii="Times New Roman" w:hAnsi="Times New Roman" w:cs="Times New Roman"/>
          <w:sz w:val="24"/>
          <w:szCs w:val="24"/>
        </w:rPr>
        <w:t>functionality</w:t>
      </w:r>
      <w:r>
        <w:rPr>
          <w:rFonts w:ascii="Times New Roman" w:hAnsi="Times New Roman" w:cs="Times New Roman"/>
          <w:sz w:val="24"/>
          <w:szCs w:val="24"/>
        </w:rPr>
        <w:t xml:space="preserve"> </w:t>
      </w:r>
      <w:r w:rsidRPr="00230AAA">
        <w:rPr>
          <w:rFonts w:ascii="Times New Roman" w:hAnsi="Times New Roman" w:cs="Times New Roman"/>
          <w:sz w:val="24"/>
          <w:szCs w:val="24"/>
        </w:rPr>
        <w:t>should</w:t>
      </w:r>
      <w:r>
        <w:rPr>
          <w:rFonts w:ascii="Times New Roman" w:hAnsi="Times New Roman" w:cs="Times New Roman"/>
          <w:sz w:val="24"/>
          <w:szCs w:val="24"/>
        </w:rPr>
        <w:t xml:space="preserve"> be</w:t>
      </w:r>
      <w:r w:rsidRPr="00230AAA">
        <w:rPr>
          <w:rFonts w:ascii="Times New Roman" w:hAnsi="Times New Roman" w:cs="Times New Roman"/>
          <w:sz w:val="24"/>
          <w:szCs w:val="24"/>
        </w:rPr>
        <w:t xml:space="preserve"> </w:t>
      </w:r>
      <w:r>
        <w:rPr>
          <w:rFonts w:ascii="Times New Roman" w:hAnsi="Times New Roman" w:cs="Times New Roman"/>
          <w:sz w:val="24"/>
          <w:szCs w:val="24"/>
        </w:rPr>
        <w:t>promoted. In line with this, t</w:t>
      </w:r>
      <w:r w:rsidRPr="00E24706">
        <w:rPr>
          <w:rFonts w:ascii="Times New Roman" w:hAnsi="Times New Roman" w:cs="Times New Roman"/>
          <w:sz w:val="24"/>
          <w:szCs w:val="24"/>
        </w:rPr>
        <w:t xml:space="preserve">here should be a commitment to increases multi-functional GI components and </w:t>
      </w:r>
      <w:r>
        <w:rPr>
          <w:rFonts w:ascii="Times New Roman" w:hAnsi="Times New Roman" w:cs="Times New Roman"/>
          <w:sz w:val="24"/>
          <w:szCs w:val="24"/>
        </w:rPr>
        <w:t xml:space="preserve">an effort to </w:t>
      </w:r>
      <w:r w:rsidRPr="00E24706">
        <w:rPr>
          <w:rFonts w:ascii="Times New Roman" w:hAnsi="Times New Roman" w:cs="Times New Roman"/>
          <w:sz w:val="24"/>
          <w:szCs w:val="24"/>
        </w:rPr>
        <w:t xml:space="preserve">maximize the quality of </w:t>
      </w:r>
      <w:r>
        <w:rPr>
          <w:rFonts w:ascii="Times New Roman" w:hAnsi="Times New Roman" w:cs="Times New Roman"/>
          <w:sz w:val="24"/>
          <w:szCs w:val="24"/>
        </w:rPr>
        <w:t xml:space="preserve">the </w:t>
      </w:r>
      <w:r w:rsidRPr="00E24706">
        <w:rPr>
          <w:rFonts w:ascii="Times New Roman" w:hAnsi="Times New Roman" w:cs="Times New Roman"/>
          <w:sz w:val="24"/>
          <w:szCs w:val="24"/>
        </w:rPr>
        <w:t>place</w:t>
      </w:r>
      <w:r>
        <w:rPr>
          <w:rFonts w:ascii="Times New Roman" w:hAnsi="Times New Roman" w:cs="Times New Roman"/>
          <w:sz w:val="24"/>
          <w:szCs w:val="24"/>
        </w:rPr>
        <w:t>s</w:t>
      </w:r>
      <w:r w:rsidRPr="00E24706">
        <w:rPr>
          <w:rFonts w:ascii="Times New Roman" w:hAnsi="Times New Roman" w:cs="Times New Roman"/>
          <w:sz w:val="24"/>
          <w:szCs w:val="24"/>
        </w:rPr>
        <w:t xml:space="preserve"> and the </w:t>
      </w:r>
      <w:r>
        <w:rPr>
          <w:rFonts w:ascii="Times New Roman" w:hAnsi="Times New Roman" w:cs="Times New Roman"/>
          <w:sz w:val="24"/>
          <w:szCs w:val="24"/>
        </w:rPr>
        <w:t xml:space="preserve">contribution </w:t>
      </w:r>
      <w:r w:rsidRPr="00E24706">
        <w:rPr>
          <w:rFonts w:ascii="Times New Roman" w:hAnsi="Times New Roman" w:cs="Times New Roman"/>
          <w:sz w:val="24"/>
          <w:szCs w:val="24"/>
        </w:rPr>
        <w:t xml:space="preserve">that they provide to local communities. </w:t>
      </w:r>
    </w:p>
    <w:p w:rsidR="0024090F" w:rsidRDefault="0024090F" w:rsidP="0024090F">
      <w:pPr>
        <w:spacing w:after="0" w:line="480" w:lineRule="auto"/>
        <w:jc w:val="both"/>
        <w:rPr>
          <w:rFonts w:ascii="Times New Roman" w:eastAsia="Times New Roman" w:hAnsi="Times New Roman" w:cs="Times New Roman"/>
          <w:sz w:val="8"/>
          <w:szCs w:val="8"/>
        </w:rPr>
      </w:pPr>
    </w:p>
    <w:p w:rsidR="0024090F" w:rsidRPr="008C0D9F" w:rsidRDefault="0024090F" w:rsidP="0024090F">
      <w:pPr>
        <w:spacing w:after="0" w:line="480" w:lineRule="auto"/>
        <w:jc w:val="both"/>
        <w:rPr>
          <w:rFonts w:ascii="Times New Roman" w:eastAsia="Times New Roman" w:hAnsi="Times New Roman" w:cs="Times New Roman"/>
          <w:sz w:val="8"/>
          <w:szCs w:val="8"/>
        </w:rPr>
      </w:pPr>
    </w:p>
    <w:p w:rsidR="0024090F" w:rsidRDefault="0024090F" w:rsidP="0024090F">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Thirdly, as the analysis section shows, the majority of the </w:t>
      </w:r>
      <w:r>
        <w:rPr>
          <w:rFonts w:ascii="Times New Roman" w:hAnsi="Times New Roman" w:cs="Times New Roman"/>
          <w:sz w:val="24"/>
          <w:szCs w:val="24"/>
        </w:rPr>
        <w:t xml:space="preserve">urban GI components </w:t>
      </w:r>
      <w:r w:rsidRPr="00CC4F43">
        <w:rPr>
          <w:rFonts w:ascii="Times New Roman" w:eastAsia="Times New Roman" w:hAnsi="Times New Roman" w:cs="Times New Roman"/>
          <w:sz w:val="24"/>
          <w:szCs w:val="24"/>
        </w:rPr>
        <w:t xml:space="preserve">(such as </w:t>
      </w:r>
      <w:r>
        <w:rPr>
          <w:rFonts w:ascii="Times New Roman" w:eastAsia="Times New Roman" w:hAnsi="Times New Roman" w:cs="Times New Roman"/>
          <w:sz w:val="24"/>
          <w:szCs w:val="24"/>
        </w:rPr>
        <w:t>playgrounds, parks and sport field</w:t>
      </w:r>
      <w:r w:rsidRPr="00CC4F43">
        <w:rPr>
          <w:rFonts w:ascii="Times New Roman" w:eastAsia="Times New Roman" w:hAnsi="Times New Roman" w:cs="Times New Roman"/>
          <w:sz w:val="24"/>
          <w:szCs w:val="24"/>
        </w:rPr>
        <w:t xml:space="preserve">) are </w:t>
      </w:r>
      <w:r>
        <w:rPr>
          <w:rFonts w:ascii="Times New Roman" w:eastAsia="Times New Roman" w:hAnsi="Times New Roman" w:cs="Times New Roman"/>
          <w:sz w:val="24"/>
          <w:szCs w:val="24"/>
        </w:rPr>
        <w:t xml:space="preserve">not accessible to the urban dwellers. Therefore, the accessibility standard should be improved </w:t>
      </w:r>
      <w:r w:rsidRPr="00CC4F43">
        <w:rPr>
          <w:rFonts w:ascii="Times New Roman" w:eastAsia="Times New Roman" w:hAnsi="Times New Roman" w:cs="Times New Roman"/>
          <w:sz w:val="24"/>
          <w:szCs w:val="24"/>
        </w:rPr>
        <w:t xml:space="preserve">based </w:t>
      </w:r>
      <w:r>
        <w:rPr>
          <w:rFonts w:ascii="Times New Roman" w:eastAsia="Times New Roman" w:hAnsi="Times New Roman" w:cs="Times New Roman"/>
          <w:sz w:val="24"/>
          <w:szCs w:val="24"/>
        </w:rPr>
        <w:t xml:space="preserve">on </w:t>
      </w:r>
      <w:r w:rsidRPr="00CC4F43">
        <w:rPr>
          <w:rFonts w:ascii="Times New Roman" w:eastAsia="Times New Roman" w:hAnsi="Times New Roman" w:cs="Times New Roman"/>
          <w:sz w:val="24"/>
          <w:szCs w:val="24"/>
        </w:rPr>
        <w:t>walking time</w:t>
      </w:r>
      <w:r>
        <w:rPr>
          <w:rFonts w:ascii="Times New Roman" w:eastAsia="Times New Roman" w:hAnsi="Times New Roman" w:cs="Times New Roman"/>
          <w:sz w:val="24"/>
          <w:szCs w:val="24"/>
        </w:rPr>
        <w:t xml:space="preserve"> and distances. </w:t>
      </w:r>
      <w:r w:rsidRPr="000E1BD8">
        <w:rPr>
          <w:rFonts w:ascii="Times New Roman" w:eastAsia="Times New Roman" w:hAnsi="Times New Roman" w:cs="Times New Roman"/>
          <w:sz w:val="24"/>
          <w:szCs w:val="24"/>
        </w:rPr>
        <w:t xml:space="preserve">A 10 </w:t>
      </w:r>
      <w:r>
        <w:rPr>
          <w:rFonts w:ascii="Times New Roman" w:eastAsia="Times New Roman" w:hAnsi="Times New Roman" w:cs="Times New Roman"/>
          <w:sz w:val="24"/>
          <w:szCs w:val="24"/>
        </w:rPr>
        <w:t xml:space="preserve">– 12 minute walk (400m-600m) is </w:t>
      </w:r>
      <w:r w:rsidRPr="000E1BD8">
        <w:rPr>
          <w:rFonts w:ascii="Times New Roman" w:eastAsia="Times New Roman" w:hAnsi="Times New Roman" w:cs="Times New Roman"/>
          <w:sz w:val="24"/>
          <w:szCs w:val="24"/>
        </w:rPr>
        <w:t xml:space="preserve">considered </w:t>
      </w:r>
      <w:r>
        <w:rPr>
          <w:rFonts w:ascii="Times New Roman" w:eastAsia="Times New Roman" w:hAnsi="Times New Roman" w:cs="Times New Roman"/>
          <w:sz w:val="24"/>
          <w:szCs w:val="24"/>
        </w:rPr>
        <w:t>as a</w:t>
      </w:r>
      <w:r w:rsidRPr="000E1BD8">
        <w:rPr>
          <w:rFonts w:ascii="Times New Roman" w:eastAsia="Times New Roman" w:hAnsi="Times New Roman" w:cs="Times New Roman"/>
          <w:sz w:val="24"/>
          <w:szCs w:val="24"/>
        </w:rPr>
        <w:t xml:space="preserve"> reasonable</w:t>
      </w:r>
      <w:r>
        <w:rPr>
          <w:rFonts w:ascii="Times New Roman" w:eastAsia="Times New Roman" w:hAnsi="Times New Roman" w:cs="Times New Roman"/>
          <w:sz w:val="24"/>
          <w:szCs w:val="24"/>
        </w:rPr>
        <w:t xml:space="preserve"> standard</w:t>
      </w:r>
      <w:r w:rsidRPr="000E1BD8">
        <w:rPr>
          <w:rFonts w:ascii="Times New Roman" w:eastAsia="Times New Roman" w:hAnsi="Times New Roman" w:cs="Times New Roman"/>
          <w:sz w:val="24"/>
          <w:szCs w:val="24"/>
        </w:rPr>
        <w:t xml:space="preserve"> by many countries.</w:t>
      </w:r>
      <w:r>
        <w:rPr>
          <w:rFonts w:ascii="Times New Roman" w:eastAsia="Times New Roman" w:hAnsi="Times New Roman" w:cs="Times New Roman"/>
          <w:sz w:val="24"/>
          <w:szCs w:val="24"/>
        </w:rPr>
        <w:t xml:space="preserve"> </w:t>
      </w:r>
      <w:r w:rsidRPr="000E1BD8">
        <w:rPr>
          <w:rFonts w:ascii="Times New Roman" w:hAnsi="Times New Roman" w:cs="Times New Roman"/>
          <w:sz w:val="24"/>
          <w:szCs w:val="24"/>
        </w:rPr>
        <w:t xml:space="preserve">International research shows that having green space within a 5-minute walk of home is a strong indicator for </w:t>
      </w:r>
      <w:r w:rsidRPr="00E24706">
        <w:rPr>
          <w:rFonts w:ascii="Times New Roman" w:hAnsi="Times New Roman" w:cs="Times New Roman"/>
          <w:sz w:val="24"/>
          <w:szCs w:val="24"/>
        </w:rPr>
        <w:t xml:space="preserve">the quality of </w:t>
      </w:r>
      <w:r w:rsidRPr="0011357E">
        <w:rPr>
          <w:rFonts w:ascii="Times New Roman" w:hAnsi="Times New Roman" w:cs="Times New Roman"/>
          <w:sz w:val="24"/>
          <w:szCs w:val="24"/>
        </w:rPr>
        <w:t>life</w:t>
      </w:r>
      <w:r>
        <w:rPr>
          <w:rFonts w:ascii="Times New Roman" w:hAnsi="Times New Roman" w:cs="Times New Roman"/>
          <w:sz w:val="24"/>
          <w:szCs w:val="24"/>
        </w:rPr>
        <w:t xml:space="preserve"> (Lee et al., 2015). </w:t>
      </w:r>
      <w:r w:rsidRPr="00DD5C74">
        <w:rPr>
          <w:rFonts w:ascii="Times New Roman" w:eastAsia="Times New Roman" w:hAnsi="Times New Roman" w:cs="Times New Roman"/>
          <w:sz w:val="24"/>
          <w:szCs w:val="24"/>
        </w:rPr>
        <w:t>To im</w:t>
      </w:r>
      <w:r w:rsidRPr="000E1BD8">
        <w:rPr>
          <w:rFonts w:ascii="Times New Roman" w:eastAsia="Times New Roman" w:hAnsi="Times New Roman" w:cs="Times New Roman"/>
          <w:sz w:val="24"/>
          <w:szCs w:val="24"/>
        </w:rPr>
        <w:t xml:space="preserve">prove the </w:t>
      </w:r>
      <w:r w:rsidRPr="000E1BD8">
        <w:rPr>
          <w:rFonts w:ascii="Times New Roman" w:eastAsia="Times New Roman" w:hAnsi="Times New Roman" w:cs="Times New Roman"/>
          <w:sz w:val="24"/>
          <w:szCs w:val="24"/>
        </w:rPr>
        <w:lastRenderedPageBreak/>
        <w:t>accessibility standard</w:t>
      </w:r>
      <w:r>
        <w:rPr>
          <w:rFonts w:ascii="Times New Roman" w:eastAsia="Times New Roman" w:hAnsi="Times New Roman" w:cs="Times New Roman"/>
          <w:sz w:val="24"/>
          <w:szCs w:val="24"/>
        </w:rPr>
        <w:t xml:space="preserve"> </w:t>
      </w:r>
      <w:r w:rsidRPr="005C33A6">
        <w:rPr>
          <w:rFonts w:ascii="Times New Roman" w:eastAsia="Times New Roman" w:hAnsi="Times New Roman" w:cs="Times New Roman"/>
          <w:sz w:val="24"/>
          <w:szCs w:val="24"/>
        </w:rPr>
        <w:t xml:space="preserve">the site should be easily found and accessible by road, cycleway, footpaths and public transport including by those with disabilities </w:t>
      </w:r>
      <w:r>
        <w:rPr>
          <w:rFonts w:ascii="Times New Roman" w:eastAsia="Times New Roman" w:hAnsi="Times New Roman" w:cs="Times New Roman"/>
          <w:sz w:val="24"/>
          <w:szCs w:val="24"/>
        </w:rPr>
        <w:t xml:space="preserve">and barriers should be avoided </w:t>
      </w:r>
    </w:p>
    <w:p w:rsidR="0024090F" w:rsidRPr="005C33A6" w:rsidRDefault="0024090F" w:rsidP="0024090F">
      <w:pPr>
        <w:pStyle w:val="Default"/>
        <w:spacing w:line="480" w:lineRule="auto"/>
        <w:jc w:val="both"/>
        <w:rPr>
          <w:rFonts w:ascii="Times New Roman" w:eastAsia="TimesNewRoman" w:hAnsi="Times New Roman" w:cs="Times New Roman"/>
          <w:sz w:val="16"/>
          <w:szCs w:val="16"/>
        </w:rPr>
      </w:pPr>
    </w:p>
    <w:p w:rsidR="0024090F" w:rsidRPr="003C10E6" w:rsidRDefault="0024090F" w:rsidP="0024090F">
      <w:pPr>
        <w:pStyle w:val="Default"/>
        <w:spacing w:line="480" w:lineRule="auto"/>
        <w:jc w:val="both"/>
        <w:rPr>
          <w:rFonts w:ascii="Times New Roman" w:hAnsi="Times New Roman" w:cs="Times New Roman"/>
          <w:color w:val="auto"/>
        </w:rPr>
      </w:pPr>
      <w:r w:rsidRPr="00E24706">
        <w:rPr>
          <w:rFonts w:ascii="Times New Roman" w:eastAsia="TimesNewRoman" w:hAnsi="Times New Roman" w:cs="Times New Roman"/>
        </w:rPr>
        <w:t xml:space="preserve">The analysis showed that </w:t>
      </w:r>
      <w:r w:rsidRPr="00E24706">
        <w:rPr>
          <w:rFonts w:ascii="Times New Roman" w:hAnsi="Times New Roman" w:cs="Times New Roman"/>
        </w:rPr>
        <w:t xml:space="preserve">the gap between planning documents and practical application on the ground is evident in the study towns. Therefore, the standards should strictly consider this gap and </w:t>
      </w:r>
      <w:r>
        <w:rPr>
          <w:rFonts w:ascii="Times New Roman" w:hAnsi="Times New Roman" w:cs="Times New Roman"/>
        </w:rPr>
        <w:t xml:space="preserve">be </w:t>
      </w:r>
      <w:r w:rsidRPr="00E24706">
        <w:rPr>
          <w:rFonts w:ascii="Times New Roman" w:hAnsi="Times New Roman" w:cs="Times New Roman"/>
        </w:rPr>
        <w:t xml:space="preserve">supplemented with enforced legal frameworks. The legal framework should include how the civil, criminal, and administrative measures can be taken on those who violate the standards and did not implement properly. </w:t>
      </w:r>
    </w:p>
    <w:p w:rsidR="004F7F55" w:rsidRPr="00153AAD" w:rsidRDefault="0024090F" w:rsidP="003022BB">
      <w:pPr>
        <w:pStyle w:val="Heading3"/>
        <w:spacing w:line="480" w:lineRule="auto"/>
        <w:rPr>
          <w:color w:val="auto"/>
          <w:sz w:val="24"/>
          <w:szCs w:val="24"/>
        </w:rPr>
      </w:pPr>
      <w:bookmarkStart w:id="130" w:name="_Toc14529460"/>
      <w:r w:rsidRPr="00153AAD">
        <w:rPr>
          <w:color w:val="auto"/>
          <w:sz w:val="24"/>
          <w:szCs w:val="24"/>
        </w:rPr>
        <w:t>5.2.3. Develop a strong institutional framework</w:t>
      </w:r>
      <w:bookmarkEnd w:id="130"/>
    </w:p>
    <w:p w:rsidR="004F7F55" w:rsidRDefault="0024090F" w:rsidP="003022BB">
      <w:pPr>
        <w:spacing w:line="480" w:lineRule="auto"/>
        <w:jc w:val="both"/>
        <w:rPr>
          <w:rFonts w:ascii="Times New Roman" w:hAnsi="Times New Roman" w:cs="Times New Roman"/>
          <w:sz w:val="24"/>
          <w:szCs w:val="24"/>
        </w:rPr>
      </w:pPr>
      <w:r w:rsidRPr="002A3587">
        <w:rPr>
          <w:rFonts w:ascii="Times New Roman" w:hAnsi="Times New Roman" w:cs="Times New Roman"/>
          <w:sz w:val="24"/>
          <w:szCs w:val="24"/>
        </w:rPr>
        <w:t xml:space="preserve">Poor coordination among </w:t>
      </w:r>
      <w:r w:rsidRPr="002A3587">
        <w:rPr>
          <w:rFonts w:ascii="Times New Roman" w:hAnsi="Times New Roman" w:cs="Times New Roman"/>
          <w:color w:val="000000"/>
          <w:sz w:val="24"/>
          <w:szCs w:val="24"/>
        </w:rPr>
        <w:t xml:space="preserve">institutions in charge of </w:t>
      </w:r>
      <w:r w:rsidRPr="002A3587">
        <w:rPr>
          <w:rFonts w:ascii="Times New Roman" w:hAnsi="Times New Roman" w:cs="Times New Roman"/>
          <w:color w:val="000000" w:themeColor="text1"/>
          <w:sz w:val="24"/>
          <w:szCs w:val="24"/>
        </w:rPr>
        <w:t>urban GI</w:t>
      </w:r>
      <w:r w:rsidR="00D75924" w:rsidRPr="002A3587">
        <w:rPr>
          <w:rFonts w:ascii="Times New Roman" w:hAnsi="Times New Roman" w:cs="Times New Roman"/>
          <w:color w:val="000000" w:themeColor="text1"/>
          <w:sz w:val="24"/>
          <w:szCs w:val="24"/>
        </w:rPr>
        <w:t xml:space="preserve"> component</w:t>
      </w:r>
      <w:r w:rsidRPr="002A3587">
        <w:rPr>
          <w:rFonts w:ascii="Times New Roman" w:hAnsi="Times New Roman" w:cs="Times New Roman"/>
          <w:color w:val="000000" w:themeColor="text1"/>
          <w:sz w:val="24"/>
          <w:szCs w:val="24"/>
        </w:rPr>
        <w:t xml:space="preserve"> </w:t>
      </w:r>
      <w:r w:rsidRPr="002A3587">
        <w:rPr>
          <w:rFonts w:ascii="Times New Roman" w:hAnsi="Times New Roman" w:cs="Times New Roman"/>
          <w:color w:val="000000"/>
          <w:sz w:val="24"/>
          <w:szCs w:val="24"/>
        </w:rPr>
        <w:t>development and management was identified as one of the problems with regard to the</w:t>
      </w:r>
      <w:r w:rsidRPr="002A3587">
        <w:rPr>
          <w:rFonts w:ascii="Times New Roman" w:hAnsi="Times New Roman" w:cs="Times New Roman"/>
          <w:sz w:val="24"/>
          <w:szCs w:val="24"/>
        </w:rPr>
        <w:t xml:space="preserve"> development and management system of </w:t>
      </w:r>
      <w:r w:rsidRPr="002A3587">
        <w:rPr>
          <w:rFonts w:ascii="Times New Roman" w:hAnsi="Times New Roman" w:cs="Times New Roman"/>
          <w:color w:val="000000" w:themeColor="text1"/>
          <w:sz w:val="24"/>
          <w:szCs w:val="24"/>
        </w:rPr>
        <w:t xml:space="preserve">urban GI </w:t>
      </w:r>
      <w:r w:rsidRPr="002A3587">
        <w:rPr>
          <w:rFonts w:ascii="Times New Roman" w:hAnsi="Times New Roman" w:cs="Times New Roman"/>
          <w:sz w:val="24"/>
          <w:szCs w:val="24"/>
        </w:rPr>
        <w:t>in the studied towns</w:t>
      </w:r>
      <w:r w:rsidRPr="002A3587">
        <w:rPr>
          <w:rFonts w:ascii="Times New Roman" w:hAnsi="Times New Roman" w:cs="Times New Roman"/>
          <w:color w:val="000000"/>
          <w:sz w:val="24"/>
          <w:szCs w:val="24"/>
        </w:rPr>
        <w:t xml:space="preserve">. Institutions such as department of greenery, office of environmental protection, department of land administration, departments of finance and urban planning were </w:t>
      </w:r>
      <w:r w:rsidRPr="002A3587">
        <w:rPr>
          <w:rFonts w:ascii="Times New Roman" w:hAnsi="Times New Roman" w:cs="Times New Roman"/>
          <w:sz w:val="24"/>
          <w:szCs w:val="24"/>
        </w:rPr>
        <w:t xml:space="preserve">are identified as having poor horizontal coordination among them. </w:t>
      </w:r>
      <w:r w:rsidRPr="002A3587">
        <w:rPr>
          <w:rFonts w:ascii="Times New Roman" w:hAnsi="Times New Roman" w:cs="Times New Roman"/>
          <w:color w:val="000000"/>
          <w:sz w:val="24"/>
          <w:szCs w:val="24"/>
        </w:rPr>
        <w:t xml:space="preserve">However, </w:t>
      </w:r>
      <w:r w:rsidRPr="002A3587">
        <w:rPr>
          <w:rFonts w:ascii="Times New Roman" w:hAnsi="Times New Roman" w:cs="Times New Roman"/>
          <w:sz w:val="24"/>
          <w:szCs w:val="24"/>
        </w:rPr>
        <w:t xml:space="preserve">sustainable </w:t>
      </w:r>
      <w:r w:rsidRPr="002A3587">
        <w:rPr>
          <w:rFonts w:ascii="Times New Roman" w:hAnsi="Times New Roman" w:cs="Times New Roman"/>
          <w:bCs/>
          <w:iCs/>
          <w:sz w:val="24"/>
          <w:szCs w:val="24"/>
        </w:rPr>
        <w:t>urban GI development and management system require strong coordination between these departments (</w:t>
      </w:r>
      <w:r w:rsidRPr="002A3587">
        <w:rPr>
          <w:rFonts w:ascii="Times New Roman" w:hAnsi="Times New Roman" w:cs="Times New Roman"/>
          <w:bCs/>
          <w:sz w:val="24"/>
          <w:szCs w:val="24"/>
        </w:rPr>
        <w:t>Mensah, 2014</w:t>
      </w:r>
      <w:r w:rsidRPr="002A3587">
        <w:rPr>
          <w:rFonts w:ascii="Times New Roman" w:hAnsi="Times New Roman" w:cs="Times New Roman"/>
          <w:bCs/>
          <w:iCs/>
          <w:sz w:val="24"/>
          <w:szCs w:val="24"/>
        </w:rPr>
        <w:t>)</w:t>
      </w:r>
      <w:r w:rsidRPr="002A3587">
        <w:rPr>
          <w:rFonts w:ascii="Times New Roman" w:hAnsi="Times New Roman" w:cs="Times New Roman"/>
          <w:sz w:val="24"/>
          <w:szCs w:val="24"/>
        </w:rPr>
        <w:t>.</w:t>
      </w:r>
      <w:r w:rsidR="002A3587" w:rsidRPr="002A3587">
        <w:rPr>
          <w:rFonts w:ascii="Times New Roman" w:hAnsi="Times New Roman" w:cs="Times New Roman"/>
          <w:sz w:val="24"/>
          <w:szCs w:val="24"/>
        </w:rPr>
        <w:t xml:space="preserve"> </w:t>
      </w:r>
      <w:r w:rsidRPr="002A3587">
        <w:rPr>
          <w:rFonts w:ascii="Times New Roman" w:hAnsi="Times New Roman" w:cs="Times New Roman"/>
          <w:sz w:val="24"/>
          <w:szCs w:val="24"/>
        </w:rPr>
        <w:t xml:space="preserve">Therefore, to strengthen the coordination among institutions this study </w:t>
      </w:r>
      <w:r w:rsidR="00D95A85" w:rsidRPr="002A3587">
        <w:rPr>
          <w:rFonts w:ascii="Times New Roman" w:hAnsi="Times New Roman" w:cs="Times New Roman"/>
          <w:sz w:val="24"/>
          <w:szCs w:val="24"/>
        </w:rPr>
        <w:t xml:space="preserve">has </w:t>
      </w:r>
      <w:r w:rsidR="00D95A85" w:rsidRPr="007F31FB">
        <w:rPr>
          <w:rFonts w:ascii="Times New Roman" w:hAnsi="Times New Roman" w:cs="Times New Roman"/>
          <w:sz w:val="24"/>
          <w:szCs w:val="24"/>
        </w:rPr>
        <w:t xml:space="preserve">recommended </w:t>
      </w:r>
      <w:r w:rsidR="00D95A85">
        <w:rPr>
          <w:rFonts w:ascii="Times New Roman" w:hAnsi="Times New Roman" w:cs="Times New Roman"/>
          <w:sz w:val="24"/>
          <w:szCs w:val="24"/>
        </w:rPr>
        <w:t>that</w:t>
      </w:r>
      <w:r w:rsidRPr="002A3587">
        <w:rPr>
          <w:rFonts w:ascii="Times New Roman" w:hAnsi="Times New Roman" w:cs="Times New Roman"/>
          <w:sz w:val="24"/>
          <w:szCs w:val="24"/>
        </w:rPr>
        <w:t>, the urban GI policy should establish a regulatory framework, which improves and enhances coordination among institutions and which encourages working together</w:t>
      </w:r>
      <w:r w:rsidRPr="002A3587">
        <w:rPr>
          <w:rFonts w:ascii="Times New Roman" w:hAnsi="Times New Roman" w:cs="Times New Roman"/>
          <w:iCs/>
          <w:sz w:val="24"/>
          <w:szCs w:val="24"/>
        </w:rPr>
        <w:t xml:space="preserve">. </w:t>
      </w:r>
      <w:r w:rsidR="007F31FB" w:rsidRPr="007F31FB">
        <w:rPr>
          <w:rFonts w:ascii="Times New Roman" w:hAnsi="Times New Roman" w:cs="Times New Roman"/>
          <w:sz w:val="24"/>
          <w:szCs w:val="24"/>
        </w:rPr>
        <w:t xml:space="preserve"> </w:t>
      </w:r>
      <w:r w:rsidRPr="002A3587">
        <w:rPr>
          <w:rFonts w:ascii="Times New Roman" w:hAnsi="Times New Roman" w:cs="Times New Roman"/>
          <w:sz w:val="24"/>
          <w:szCs w:val="24"/>
        </w:rPr>
        <w:t xml:space="preserve">Additionally, the urban GI policies, strategies and legislation should clearly define the mandate and responsibilities of the different institutions that directly or indirectly responsible for urban GI development and management to avoid conflicting </w:t>
      </w:r>
      <w:r w:rsidRPr="002A3587">
        <w:rPr>
          <w:rFonts w:ascii="Times New Roman" w:hAnsi="Times New Roman" w:cs="Times New Roman"/>
          <w:sz w:val="24"/>
          <w:szCs w:val="24"/>
        </w:rPr>
        <w:lastRenderedPageBreak/>
        <w:t xml:space="preserve">responsibilities. The issue of overlaps and gaps of mandate and responsibilities has to be given due attention since urban GI development and management is a multi-sectoral. Moreover, the different linkages between key institutions responsible for the development and management of urban GI should be well defined and structured in the policy and strategy frameworks. This condition will create a strong institutional network and interdependencies to effectively develop and manage urban GI components. Furthermore, to strengthen the coordination, there should be a way in which </w:t>
      </w:r>
      <w:r w:rsidRPr="002A3587">
        <w:rPr>
          <w:rFonts w:ascii="Times New Roman" w:eastAsia="TimesNewRomanPSMT" w:hAnsi="Times New Roman" w:cs="Times New Roman"/>
          <w:sz w:val="24"/>
          <w:szCs w:val="24"/>
        </w:rPr>
        <w:t>the associated institutions should communicate freely in continual manner</w:t>
      </w:r>
      <w:r w:rsidRPr="002A3587">
        <w:rPr>
          <w:rFonts w:ascii="Times New Roman" w:hAnsi="Times New Roman" w:cs="Times New Roman"/>
          <w:sz w:val="24"/>
          <w:szCs w:val="24"/>
        </w:rPr>
        <w:t>. More to the point, the urban GI policy frameworks should promote joint projects that could be undertaken together by the responsible institutions. Specific legislative instruments are also required to make the coordination more practical on the ground.</w:t>
      </w:r>
    </w:p>
    <w:p w:rsidR="0024090F" w:rsidRDefault="0024090F" w:rsidP="0024090F">
      <w:pPr>
        <w:autoSpaceDE w:val="0"/>
        <w:autoSpaceDN w:val="0"/>
        <w:adjustRightInd w:val="0"/>
        <w:spacing w:before="100" w:beforeAutospacing="1" w:after="0" w:line="480" w:lineRule="auto"/>
        <w:jc w:val="both"/>
        <w:rPr>
          <w:rFonts w:ascii="Times New Roman" w:hAnsi="Times New Roman" w:cs="Times New Roman"/>
          <w:sz w:val="24"/>
          <w:szCs w:val="24"/>
        </w:rPr>
      </w:pPr>
      <w:r w:rsidRPr="00E52340">
        <w:rPr>
          <w:rFonts w:ascii="Times New Roman" w:hAnsi="Times New Roman" w:cs="Times New Roman"/>
          <w:sz w:val="24"/>
          <w:szCs w:val="24"/>
        </w:rPr>
        <w:t>Besides to the poor coordinatio</w:t>
      </w:r>
      <w:r w:rsidRPr="00282240">
        <w:rPr>
          <w:rFonts w:ascii="Times New Roman" w:hAnsi="Times New Roman" w:cs="Times New Roman"/>
          <w:sz w:val="24"/>
          <w:szCs w:val="24"/>
        </w:rPr>
        <w:t xml:space="preserve">n, the analysis section highlighted </w:t>
      </w:r>
      <w:r w:rsidRPr="00282240">
        <w:rPr>
          <w:rFonts w:ascii="Times New Roman" w:hAnsi="Times New Roman" w:cs="Times New Roman"/>
          <w:color w:val="000000" w:themeColor="text1"/>
          <w:sz w:val="24"/>
          <w:szCs w:val="24"/>
        </w:rPr>
        <w:t>that</w:t>
      </w:r>
      <w:r w:rsidRPr="00E52340">
        <w:rPr>
          <w:rFonts w:ascii="Times New Roman" w:hAnsi="Times New Roman" w:cs="Times New Roman"/>
          <w:color w:val="000000" w:themeColor="text1"/>
          <w:sz w:val="24"/>
          <w:szCs w:val="24"/>
        </w:rPr>
        <w:t xml:space="preserve"> the department of greenery has</w:t>
      </w:r>
      <w:r w:rsidRPr="00E52340">
        <w:rPr>
          <w:rFonts w:ascii="Times New Roman" w:hAnsi="Times New Roman" w:cs="Times New Roman"/>
          <w:sz w:val="24"/>
          <w:szCs w:val="24"/>
        </w:rPr>
        <w:t xml:space="preserve"> </w:t>
      </w:r>
      <w:r w:rsidRPr="00282240">
        <w:rPr>
          <w:rFonts w:ascii="Times New Roman" w:hAnsi="Times New Roman" w:cs="Times New Roman"/>
          <w:sz w:val="24"/>
          <w:szCs w:val="24"/>
        </w:rPr>
        <w:t>few</w:t>
      </w:r>
      <w:r w:rsidRPr="00282240">
        <w:rPr>
          <w:rFonts w:ascii="Times New Roman" w:hAnsi="Times New Roman" w:cs="Times New Roman"/>
          <w:color w:val="000000" w:themeColor="text1"/>
          <w:sz w:val="24"/>
          <w:szCs w:val="24"/>
        </w:rPr>
        <w:t xml:space="preserve"> skilled professionals</w:t>
      </w:r>
      <w:r>
        <w:rPr>
          <w:rFonts w:ascii="Times New Roman" w:hAnsi="Times New Roman" w:cs="Times New Roman"/>
          <w:color w:val="000000" w:themeColor="text1"/>
          <w:sz w:val="24"/>
          <w:szCs w:val="24"/>
        </w:rPr>
        <w:t>.</w:t>
      </w:r>
      <w:r w:rsidRPr="00282240">
        <w:rPr>
          <w:rFonts w:ascii="Times New Roman" w:hAnsi="Times New Roman" w:cs="Times New Roman"/>
          <w:color w:val="000000" w:themeColor="text1"/>
          <w:sz w:val="24"/>
          <w:szCs w:val="24"/>
        </w:rPr>
        <w:t xml:space="preserve"> The majority of employs were </w:t>
      </w:r>
      <w:r>
        <w:rPr>
          <w:rFonts w:ascii="Times New Roman" w:hAnsi="Times New Roman" w:cs="Times New Roman"/>
          <w:color w:val="000000" w:themeColor="text1"/>
          <w:sz w:val="24"/>
          <w:szCs w:val="24"/>
        </w:rPr>
        <w:t>demoted individuals who were</w:t>
      </w:r>
      <w:r w:rsidRPr="00E52340">
        <w:rPr>
          <w:rFonts w:ascii="Times New Roman" w:hAnsi="Times New Roman" w:cs="Times New Roman"/>
          <w:color w:val="000000" w:themeColor="text1"/>
          <w:sz w:val="24"/>
          <w:szCs w:val="24"/>
        </w:rPr>
        <w:t xml:space="preserve"> fired from higher positions such as mayor and cabinet member. </w:t>
      </w:r>
      <w:r w:rsidRPr="00282240">
        <w:rPr>
          <w:rFonts w:ascii="Times New Roman" w:hAnsi="Times New Roman" w:cs="Times New Roman"/>
          <w:sz w:val="24"/>
          <w:szCs w:val="24"/>
        </w:rPr>
        <w:t>Therefore, the institutions responsible for the development and management of urban GI shall be provided with sufficient and</w:t>
      </w:r>
      <w:r w:rsidRPr="006E1E7B">
        <w:rPr>
          <w:rFonts w:ascii="Times New Roman" w:hAnsi="Times New Roman" w:cs="Times New Roman"/>
          <w:sz w:val="24"/>
          <w:szCs w:val="24"/>
        </w:rPr>
        <w:t xml:space="preserve"> </w:t>
      </w:r>
      <w:r w:rsidRPr="00282240">
        <w:rPr>
          <w:rFonts w:ascii="Times New Roman" w:hAnsi="Times New Roman" w:cs="Times New Roman"/>
          <w:sz w:val="24"/>
          <w:szCs w:val="24"/>
        </w:rPr>
        <w:t>qualifi</w:t>
      </w:r>
      <w:r>
        <w:rPr>
          <w:rFonts w:ascii="Times New Roman" w:hAnsi="Times New Roman" w:cs="Times New Roman"/>
          <w:sz w:val="24"/>
          <w:szCs w:val="24"/>
        </w:rPr>
        <w:t>ed</w:t>
      </w:r>
      <w:r w:rsidRPr="00282240">
        <w:rPr>
          <w:rFonts w:ascii="Times New Roman" w:hAnsi="Times New Roman" w:cs="Times New Roman"/>
          <w:sz w:val="24"/>
          <w:szCs w:val="24"/>
        </w:rPr>
        <w:t xml:space="preserve"> staff.</w:t>
      </w:r>
      <w:r>
        <w:rPr>
          <w:rFonts w:ascii="Times New Roman" w:hAnsi="Times New Roman" w:cs="Times New Roman"/>
        </w:rPr>
        <w:t xml:space="preserve"> </w:t>
      </w:r>
      <w:r>
        <w:rPr>
          <w:rFonts w:ascii="Times New Roman" w:hAnsi="Times New Roman" w:cs="Times New Roman"/>
          <w:color w:val="000000" w:themeColor="text1"/>
          <w:sz w:val="24"/>
          <w:szCs w:val="24"/>
        </w:rPr>
        <w:t xml:space="preserve">Additionally, the government </w:t>
      </w:r>
      <w:r w:rsidRPr="003A4DC4">
        <w:rPr>
          <w:rFonts w:ascii="Times New Roman" w:hAnsi="Times New Roman" w:cs="Times New Roman"/>
          <w:color w:val="000000" w:themeColor="text1"/>
          <w:sz w:val="24"/>
          <w:szCs w:val="24"/>
        </w:rPr>
        <w:t xml:space="preserve">should stop the practice of using the department as a dumping ground for demoted officials. </w:t>
      </w:r>
      <w:r>
        <w:rPr>
          <w:rFonts w:ascii="Times New Roman" w:hAnsi="Times New Roman" w:cs="Times New Roman"/>
          <w:color w:val="000000" w:themeColor="text1"/>
          <w:sz w:val="24"/>
          <w:szCs w:val="24"/>
        </w:rPr>
        <w:t>Moreover</w:t>
      </w:r>
      <w:r w:rsidRPr="003A4DC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there should be regular capacity building strategies which helps to improve the skill and knowledge of the staff members</w:t>
      </w:r>
      <w:r w:rsidRPr="003A4DC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Furthermore</w:t>
      </w:r>
      <w:r w:rsidRPr="003A4DC4">
        <w:rPr>
          <w:rFonts w:ascii="Times New Roman" w:hAnsi="Times New Roman" w:cs="Times New Roman"/>
          <w:color w:val="000000" w:themeColor="text1"/>
          <w:sz w:val="24"/>
          <w:szCs w:val="24"/>
        </w:rPr>
        <w:t>,</w:t>
      </w:r>
      <w:r w:rsidRPr="003A4DC4">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there should be a strong</w:t>
      </w:r>
      <w:r w:rsidRPr="003A4DC4">
        <w:rPr>
          <w:rFonts w:ascii="Times New Roman" w:eastAsia="Times New Roman" w:hAnsi="Times New Roman" w:cs="Times New Roman"/>
          <w:color w:val="000000" w:themeColor="text1"/>
          <w:sz w:val="24"/>
          <w:szCs w:val="24"/>
        </w:rPr>
        <w:t xml:space="preserve"> </w:t>
      </w:r>
      <w:r w:rsidRPr="007F57C2">
        <w:rPr>
          <w:rFonts w:ascii="Times New Roman" w:hAnsi="Times New Roman" w:cs="Times New Roman"/>
          <w:sz w:val="24"/>
          <w:szCs w:val="24"/>
        </w:rPr>
        <w:t>alliance</w:t>
      </w:r>
      <w:r w:rsidRPr="003A4DC4">
        <w:rPr>
          <w:rFonts w:ascii="Times New Roman" w:eastAsia="Times New Roman" w:hAnsi="Times New Roman" w:cs="Times New Roman"/>
          <w:color w:val="000000" w:themeColor="text1"/>
          <w:sz w:val="24"/>
          <w:szCs w:val="24"/>
        </w:rPr>
        <w:t xml:space="preserve"> with </w:t>
      </w:r>
      <w:r w:rsidRPr="003A4DC4">
        <w:rPr>
          <w:rFonts w:ascii="Times New Roman" w:eastAsia="Times New Roman" w:hAnsi="Times New Roman" w:cs="Times New Roman"/>
          <w:sz w:val="24"/>
          <w:szCs w:val="24"/>
        </w:rPr>
        <w:t xml:space="preserve">higher </w:t>
      </w:r>
      <w:r w:rsidRPr="000B4187">
        <w:rPr>
          <w:rFonts w:ascii="Times New Roman" w:eastAsia="Times New Roman" w:hAnsi="Times New Roman" w:cs="Times New Roman"/>
          <w:sz w:val="24"/>
          <w:szCs w:val="24"/>
        </w:rPr>
        <w:t>institutions to design curriculum and</w:t>
      </w:r>
      <w:r w:rsidRPr="00282240">
        <w:rPr>
          <w:rFonts w:ascii="Times New Roman" w:eastAsia="Times New Roman" w:hAnsi="Times New Roman" w:cs="Times New Roman"/>
          <w:sz w:val="24"/>
          <w:szCs w:val="24"/>
        </w:rPr>
        <w:t xml:space="preserve"> to</w:t>
      </w:r>
      <w:r>
        <w:rPr>
          <w:rFonts w:ascii="Times New Roman" w:eastAsia="Times New Roman" w:hAnsi="Times New Roman" w:cs="Times New Roman"/>
          <w:color w:val="000000" w:themeColor="text1"/>
          <w:sz w:val="24"/>
          <w:szCs w:val="24"/>
        </w:rPr>
        <w:t xml:space="preserve"> launch training which is </w:t>
      </w:r>
      <w:r w:rsidRPr="003A4DC4">
        <w:rPr>
          <w:rFonts w:ascii="Times New Roman" w:eastAsia="Times New Roman" w:hAnsi="Times New Roman" w:cs="Times New Roman"/>
          <w:color w:val="000000" w:themeColor="text1"/>
          <w:sz w:val="24"/>
          <w:szCs w:val="24"/>
        </w:rPr>
        <w:t xml:space="preserve">related to GI planning and implementation, environmental planning, urban </w:t>
      </w:r>
      <w:r w:rsidRPr="003A4DC4">
        <w:rPr>
          <w:rFonts w:ascii="Times New Roman" w:hAnsi="Times New Roman" w:cs="Times New Roman"/>
          <w:color w:val="000000" w:themeColor="text1"/>
          <w:sz w:val="24"/>
          <w:szCs w:val="24"/>
        </w:rPr>
        <w:t>horticulture,</w:t>
      </w:r>
      <w:r w:rsidRPr="003A4DC4">
        <w:rPr>
          <w:rFonts w:ascii="Times New Roman" w:eastAsia="Times New Roman" w:hAnsi="Times New Roman" w:cs="Times New Roman"/>
          <w:color w:val="000000" w:themeColor="text1"/>
          <w:sz w:val="24"/>
          <w:szCs w:val="24"/>
        </w:rPr>
        <w:t xml:space="preserve"> urban planning and landscape planning and design. </w:t>
      </w:r>
      <w:r w:rsidRPr="003A4DC4">
        <w:rPr>
          <w:rFonts w:ascii="Times New Roman" w:hAnsi="Times New Roman" w:cs="Times New Roman"/>
          <w:sz w:val="24"/>
          <w:szCs w:val="24"/>
        </w:rPr>
        <w:t xml:space="preserve">The </w:t>
      </w:r>
      <w:r>
        <w:rPr>
          <w:rFonts w:ascii="Times New Roman" w:hAnsi="Times New Roman" w:cs="Times New Roman"/>
          <w:sz w:val="24"/>
          <w:szCs w:val="24"/>
        </w:rPr>
        <w:t>collaboration</w:t>
      </w:r>
      <w:r w:rsidRPr="003A4DC4">
        <w:rPr>
          <w:rFonts w:ascii="Times New Roman" w:hAnsi="Times New Roman" w:cs="Times New Roman"/>
          <w:sz w:val="24"/>
          <w:szCs w:val="24"/>
        </w:rPr>
        <w:t xml:space="preserve"> will help to upgrade the skills of </w:t>
      </w:r>
      <w:r w:rsidRPr="003A4DC4">
        <w:rPr>
          <w:rFonts w:ascii="Times New Roman" w:hAnsi="Times New Roman" w:cs="Times New Roman"/>
          <w:sz w:val="24"/>
          <w:szCs w:val="24"/>
        </w:rPr>
        <w:lastRenderedPageBreak/>
        <w:t>the staff and to solve the problem of unqualified professional, which was eminent among the department</w:t>
      </w:r>
      <w:r>
        <w:rPr>
          <w:rFonts w:ascii="Times New Roman" w:hAnsi="Times New Roman" w:cs="Times New Roman"/>
          <w:sz w:val="24"/>
          <w:szCs w:val="24"/>
        </w:rPr>
        <w:t>s</w:t>
      </w:r>
      <w:r w:rsidRPr="003A4DC4">
        <w:rPr>
          <w:rFonts w:ascii="Times New Roman" w:hAnsi="Times New Roman" w:cs="Times New Roman"/>
          <w:sz w:val="24"/>
          <w:szCs w:val="24"/>
        </w:rPr>
        <w:t xml:space="preserve">. </w:t>
      </w:r>
    </w:p>
    <w:p w:rsidR="004F7F55" w:rsidRPr="00153AAD" w:rsidRDefault="0024090F" w:rsidP="003022BB">
      <w:pPr>
        <w:pStyle w:val="Heading3"/>
        <w:spacing w:line="480" w:lineRule="auto"/>
        <w:rPr>
          <w:color w:val="auto"/>
          <w:sz w:val="24"/>
          <w:szCs w:val="24"/>
        </w:rPr>
      </w:pPr>
      <w:bookmarkStart w:id="131" w:name="_Toc14529461"/>
      <w:r w:rsidRPr="00153AAD">
        <w:rPr>
          <w:color w:val="auto"/>
          <w:sz w:val="24"/>
          <w:szCs w:val="24"/>
        </w:rPr>
        <w:t>5.2.4. Amend urban GI financing policy and practice</w:t>
      </w:r>
      <w:bookmarkEnd w:id="131"/>
      <w:r w:rsidRPr="00153AAD">
        <w:rPr>
          <w:color w:val="auto"/>
          <w:sz w:val="24"/>
          <w:szCs w:val="24"/>
        </w:rPr>
        <w:t xml:space="preserve"> </w:t>
      </w:r>
    </w:p>
    <w:p w:rsidR="0024090F" w:rsidRDefault="0024090F" w:rsidP="003022B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analysis has highlighted financial constraints as a major hindrance in the study towns for developing and managing urban GI components. Therefore, </w:t>
      </w:r>
      <w:r w:rsidR="00B13227">
        <w:rPr>
          <w:rFonts w:ascii="Times New Roman" w:hAnsi="Times New Roman" w:cs="Times New Roman"/>
          <w:sz w:val="24"/>
          <w:szCs w:val="24"/>
        </w:rPr>
        <w:t>d</w:t>
      </w:r>
      <w:r>
        <w:rPr>
          <w:rFonts w:ascii="Times New Roman" w:hAnsi="Times New Roman" w:cs="Times New Roman"/>
          <w:sz w:val="24"/>
          <w:szCs w:val="24"/>
        </w:rPr>
        <w:t xml:space="preserve">ifferent funding approaches have </w:t>
      </w:r>
      <w:r w:rsidR="00F31438">
        <w:rPr>
          <w:rFonts w:ascii="Times New Roman" w:hAnsi="Times New Roman" w:cs="Times New Roman"/>
          <w:sz w:val="24"/>
          <w:szCs w:val="24"/>
        </w:rPr>
        <w:t xml:space="preserve">been </w:t>
      </w:r>
      <w:r w:rsidR="00F31438" w:rsidRPr="002A3587">
        <w:rPr>
          <w:rFonts w:ascii="Times New Roman" w:hAnsi="Times New Roman" w:cs="Times New Roman"/>
          <w:sz w:val="24"/>
          <w:szCs w:val="24"/>
        </w:rPr>
        <w:t>recommended</w:t>
      </w:r>
      <w:r>
        <w:rPr>
          <w:rFonts w:ascii="Times New Roman" w:hAnsi="Times New Roman" w:cs="Times New Roman"/>
          <w:sz w:val="24"/>
          <w:szCs w:val="24"/>
        </w:rPr>
        <w:t xml:space="preserve"> in this study to overcome the budget shortage of urban GI development and management system. </w:t>
      </w:r>
    </w:p>
    <w:p w:rsidR="0024090F" w:rsidRPr="003D4353" w:rsidRDefault="0024090F" w:rsidP="0024090F">
      <w:pPr>
        <w:pStyle w:val="ListParagraph"/>
        <w:numPr>
          <w:ilvl w:val="0"/>
          <w:numId w:val="22"/>
        </w:numPr>
        <w:autoSpaceDE w:val="0"/>
        <w:autoSpaceDN w:val="0"/>
        <w:adjustRightInd w:val="0"/>
        <w:spacing w:after="0" w:line="480" w:lineRule="auto"/>
        <w:jc w:val="both"/>
        <w:rPr>
          <w:rFonts w:ascii="Times New Roman" w:hAnsi="Times New Roman" w:cs="Times New Roman"/>
          <w:b/>
          <w:bCs/>
          <w:sz w:val="24"/>
          <w:szCs w:val="24"/>
        </w:rPr>
      </w:pPr>
      <w:r w:rsidRPr="003D4353">
        <w:rPr>
          <w:rFonts w:ascii="Times New Roman" w:hAnsi="Times New Roman" w:cs="Times New Roman"/>
          <w:b/>
          <w:bCs/>
          <w:sz w:val="24"/>
          <w:szCs w:val="24"/>
        </w:rPr>
        <w:t xml:space="preserve">Prioritizing </w:t>
      </w:r>
      <w:r w:rsidRPr="003D4353">
        <w:rPr>
          <w:rFonts w:ascii="Times New Roman" w:hAnsi="Times New Roman" w:cs="Times New Roman"/>
          <w:b/>
          <w:sz w:val="24"/>
          <w:szCs w:val="24"/>
        </w:rPr>
        <w:t xml:space="preserve">GI </w:t>
      </w:r>
      <w:r w:rsidRPr="003D4353">
        <w:rPr>
          <w:rFonts w:ascii="Times New Roman" w:hAnsi="Times New Roman" w:cs="Times New Roman"/>
          <w:b/>
          <w:bCs/>
          <w:sz w:val="24"/>
          <w:szCs w:val="24"/>
        </w:rPr>
        <w:t xml:space="preserve">among top government agenda: </w:t>
      </w:r>
      <w:r w:rsidRPr="003D4353">
        <w:rPr>
          <w:rFonts w:ascii="Times New Roman" w:hAnsi="Times New Roman" w:cs="Times New Roman"/>
          <w:sz w:val="24"/>
          <w:szCs w:val="24"/>
        </w:rPr>
        <w:t xml:space="preserve">The findings of the study show that the attention of the town administrations has been focused on the </w:t>
      </w:r>
      <w:r w:rsidRPr="003D4353">
        <w:rPr>
          <w:rFonts w:ascii="Times New Roman" w:hAnsi="Times New Roman" w:cs="Times New Roman"/>
          <w:noProof/>
          <w:sz w:val="24"/>
          <w:szCs w:val="24"/>
        </w:rPr>
        <w:t>construction</w:t>
      </w:r>
      <w:r w:rsidRPr="003D4353">
        <w:rPr>
          <w:rFonts w:ascii="Times New Roman" w:hAnsi="Times New Roman" w:cs="Times New Roman"/>
          <w:sz w:val="24"/>
          <w:szCs w:val="24"/>
        </w:rPr>
        <w:t xml:space="preserve"> of roads, schools, health centers, housing and other social infrastructure. As the budget report of the towns shows, matters of GI components were often relegated to the bottom or not given much attention during the budget allocation. This is inconsistent with the importance of the GI discussed extensively in this study and shall be improved both in the urban GI policy and in </w:t>
      </w:r>
      <w:r w:rsidRPr="003D4353">
        <w:rPr>
          <w:rFonts w:ascii="Times New Roman" w:eastAsia="Times New Roman" w:hAnsi="Times New Roman" w:cs="Times New Roman"/>
          <w:sz w:val="24"/>
          <w:szCs w:val="24"/>
        </w:rPr>
        <w:t>practice</w:t>
      </w:r>
      <w:r w:rsidRPr="003D4353">
        <w:rPr>
          <w:rFonts w:ascii="Times New Roman" w:hAnsi="Times New Roman" w:cs="Times New Roman"/>
          <w:sz w:val="24"/>
          <w:szCs w:val="24"/>
        </w:rPr>
        <w:t>.</w:t>
      </w:r>
    </w:p>
    <w:p w:rsidR="0024090F" w:rsidRDefault="0024090F" w:rsidP="0024090F">
      <w:pPr>
        <w:pStyle w:val="ListParagraph"/>
        <w:numPr>
          <w:ilvl w:val="0"/>
          <w:numId w:val="22"/>
        </w:num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color w:val="000000" w:themeColor="text1"/>
          <w:sz w:val="24"/>
          <w:szCs w:val="24"/>
        </w:rPr>
        <w:t xml:space="preserve">Multi-agency public sector funding: </w:t>
      </w:r>
      <w:r>
        <w:rPr>
          <w:rFonts w:ascii="Times New Roman" w:hAnsi="Times New Roman" w:cs="Times New Roman"/>
          <w:sz w:val="24"/>
          <w:szCs w:val="24"/>
        </w:rPr>
        <w:t>The analysis shows</w:t>
      </w:r>
      <w:r>
        <w:rPr>
          <w:rFonts w:ascii="Times New Roman" w:hAnsi="Times New Roman" w:cs="Times New Roman"/>
          <w:bCs/>
          <w:color w:val="000000" w:themeColor="text1"/>
          <w:sz w:val="24"/>
          <w:szCs w:val="24"/>
        </w:rPr>
        <w:t xml:space="preserve"> that the department of greenery is the only sector that allocated budget for development and management of urban </w:t>
      </w:r>
      <w:r>
        <w:rPr>
          <w:rFonts w:ascii="Times New Roman" w:hAnsi="Times New Roman" w:cs="Times New Roman"/>
          <w:sz w:val="24"/>
          <w:szCs w:val="24"/>
        </w:rPr>
        <w:t>GI components</w:t>
      </w:r>
      <w:r>
        <w:rPr>
          <w:rFonts w:ascii="Times New Roman" w:hAnsi="Times New Roman" w:cs="Times New Roman"/>
          <w:bCs/>
          <w:color w:val="000000" w:themeColor="text1"/>
          <w:sz w:val="24"/>
          <w:szCs w:val="24"/>
        </w:rPr>
        <w:t>. However, funding</w:t>
      </w:r>
      <w:r>
        <w:rPr>
          <w:rFonts w:ascii="Times New Roman" w:hAnsi="Times New Roman" w:cs="Times New Roman"/>
          <w:color w:val="000000" w:themeColor="text1"/>
          <w:sz w:val="24"/>
          <w:szCs w:val="24"/>
        </w:rPr>
        <w:t xml:space="preserve"> can be accessed from a range of departments and agencies for the delivery of projects that meet crosscutting targets. For instance, the </w:t>
      </w:r>
      <w:r w:rsidRPr="003D4353">
        <w:rPr>
          <w:rFonts w:ascii="Times New Roman" w:hAnsi="Times New Roman" w:cs="Times New Roman"/>
          <w:sz w:val="24"/>
          <w:szCs w:val="24"/>
        </w:rPr>
        <w:t>office of health and office of youth and sport have targets for improving public health, creating conducive environment for youth, and protecting youth from unnecessary activities.</w:t>
      </w:r>
      <w:r>
        <w:rPr>
          <w:rFonts w:ascii="Times New Roman" w:hAnsi="Times New Roman" w:cs="Times New Roman"/>
          <w:color w:val="000000" w:themeColor="text1"/>
          <w:sz w:val="24"/>
          <w:szCs w:val="24"/>
        </w:rPr>
        <w:t xml:space="preserve"> Well-developed and managed urban </w:t>
      </w:r>
      <w:r>
        <w:rPr>
          <w:rFonts w:ascii="Times New Roman" w:hAnsi="Times New Roman" w:cs="Times New Roman"/>
          <w:sz w:val="24"/>
          <w:szCs w:val="24"/>
        </w:rPr>
        <w:t xml:space="preserve">GI components </w:t>
      </w:r>
      <w:r>
        <w:rPr>
          <w:rFonts w:ascii="Times New Roman" w:hAnsi="Times New Roman" w:cs="Times New Roman"/>
          <w:color w:val="000000" w:themeColor="text1"/>
          <w:sz w:val="24"/>
          <w:szCs w:val="24"/>
        </w:rPr>
        <w:t xml:space="preserve">can provide opportunities </w:t>
      </w:r>
      <w:r w:rsidRPr="003D4353">
        <w:rPr>
          <w:rFonts w:ascii="Times New Roman" w:hAnsi="Times New Roman" w:cs="Times New Roman"/>
          <w:sz w:val="24"/>
          <w:szCs w:val="24"/>
        </w:rPr>
        <w:t xml:space="preserve">for outdoor physical </w:t>
      </w:r>
      <w:r w:rsidRPr="003D4353">
        <w:rPr>
          <w:rFonts w:ascii="Times New Roman" w:hAnsi="Times New Roman" w:cs="Times New Roman"/>
          <w:sz w:val="24"/>
          <w:szCs w:val="24"/>
        </w:rPr>
        <w:lastRenderedPageBreak/>
        <w:t>activities, social contacts and relaxation, which is an important environmental determinant of the health of urban residents. Therefore, the above-mentioned benefit can solve the burden of the offices of health and office of youth and sport. In view of that, policies and strategies related to urban GI should put explicitly mechanisms on how the above offices should allocate some budget for the development and management of urban GI components.</w:t>
      </w:r>
    </w:p>
    <w:p w:rsidR="0024090F" w:rsidRDefault="0024090F" w:rsidP="0024090F">
      <w:pPr>
        <w:pStyle w:val="ListParagraph"/>
        <w:numPr>
          <w:ilvl w:val="0"/>
          <w:numId w:val="22"/>
        </w:numPr>
        <w:autoSpaceDE w:val="0"/>
        <w:autoSpaceDN w:val="0"/>
        <w:adjustRightInd w:val="0"/>
        <w:spacing w:after="0" w:line="480" w:lineRule="auto"/>
        <w:jc w:val="both"/>
        <w:rPr>
          <w:rFonts w:ascii="Times New Roman" w:hAnsi="Times New Roman" w:cs="Times New Roman"/>
          <w:b/>
          <w:bCs/>
          <w:sz w:val="24"/>
          <w:szCs w:val="24"/>
        </w:rPr>
      </w:pPr>
      <w:r w:rsidRPr="0042420F">
        <w:rPr>
          <w:rFonts w:ascii="Times New Roman" w:hAnsi="Times New Roman" w:cs="Times New Roman"/>
          <w:b/>
          <w:bCs/>
          <w:sz w:val="24"/>
          <w:szCs w:val="24"/>
        </w:rPr>
        <w:t xml:space="preserve">Income-generating opportunities: </w:t>
      </w:r>
      <w:r w:rsidRPr="0042420F">
        <w:rPr>
          <w:rFonts w:ascii="Times New Roman" w:hAnsi="Times New Roman" w:cs="Times New Roman"/>
          <w:bCs/>
          <w:sz w:val="24"/>
          <w:szCs w:val="24"/>
        </w:rPr>
        <w:t>Urban GI financing policy and strategy</w:t>
      </w:r>
      <w:r w:rsidRPr="0042420F">
        <w:rPr>
          <w:rFonts w:ascii="Times New Roman" w:hAnsi="Times New Roman" w:cs="Times New Roman"/>
          <w:b/>
          <w:bCs/>
          <w:sz w:val="24"/>
          <w:szCs w:val="24"/>
        </w:rPr>
        <w:t xml:space="preserve"> </w:t>
      </w:r>
      <w:r w:rsidRPr="0042420F">
        <w:rPr>
          <w:rFonts w:ascii="Times New Roman" w:hAnsi="Times New Roman" w:cs="Times New Roman"/>
          <w:color w:val="000000" w:themeColor="text1"/>
          <w:sz w:val="24"/>
          <w:szCs w:val="24"/>
        </w:rPr>
        <w:t>should grant the authority and mandate to the institution</w:t>
      </w:r>
      <w:r w:rsidRPr="0042420F">
        <w:rPr>
          <w:rFonts w:ascii="Times New Roman" w:hAnsi="Times New Roman" w:cs="Times New Roman"/>
          <w:sz w:val="24"/>
          <w:szCs w:val="24"/>
        </w:rPr>
        <w:t xml:space="preserve"> directly responsible for urban GI development and management</w:t>
      </w:r>
      <w:r w:rsidRPr="0042420F">
        <w:rPr>
          <w:rFonts w:ascii="Times New Roman" w:hAnsi="Times New Roman" w:cs="Times New Roman"/>
          <w:color w:val="000000" w:themeColor="text1"/>
          <w:sz w:val="24"/>
          <w:szCs w:val="24"/>
        </w:rPr>
        <w:t xml:space="preserve"> to</w:t>
      </w:r>
      <w:r>
        <w:rPr>
          <w:rFonts w:ascii="Times New Roman" w:hAnsi="Times New Roman" w:cs="Times New Roman"/>
          <w:color w:val="000000" w:themeColor="text1"/>
          <w:sz w:val="24"/>
          <w:szCs w:val="24"/>
        </w:rPr>
        <w:t xml:space="preserve"> generate its own income from various </w:t>
      </w:r>
      <w:r>
        <w:rPr>
          <w:rFonts w:ascii="Times New Roman" w:hAnsi="Times New Roman" w:cs="Times New Roman"/>
          <w:sz w:val="24"/>
          <w:szCs w:val="24"/>
        </w:rPr>
        <w:t>activities such as licensing and franchising, sponsorship, entry fees and fines,</w:t>
      </w:r>
      <w:r>
        <w:rPr>
          <w:rFonts w:ascii="Times New Roman" w:eastAsia="TimesNRMTPro" w:hAnsi="Times New Roman" w:cs="Times New Roman"/>
          <w:sz w:val="24"/>
          <w:szCs w:val="24"/>
        </w:rPr>
        <w:t xml:space="preserve"> on-site events and concessions fees such as for cafes or specialist recreational activities. </w:t>
      </w:r>
      <w:r>
        <w:rPr>
          <w:rFonts w:ascii="Times New Roman" w:hAnsi="Times New Roman" w:cs="Times New Roman"/>
          <w:color w:val="000000"/>
          <w:sz w:val="24"/>
          <w:szCs w:val="24"/>
        </w:rPr>
        <w:t xml:space="preserve">Opportunities for generating income are ways in which funding from the private sector and users of urban GI components can be sourced. </w:t>
      </w:r>
      <w:r>
        <w:rPr>
          <w:rFonts w:ascii="Times New Roman" w:hAnsi="Times New Roman" w:cs="Times New Roman"/>
          <w:sz w:val="24"/>
          <w:szCs w:val="24"/>
        </w:rPr>
        <w:t>The income-generating activities on Mile End Park in London offer a good example for this initiative (CABE, 2006).</w:t>
      </w:r>
    </w:p>
    <w:p w:rsidR="004F7F55" w:rsidRDefault="0024090F">
      <w:pPr>
        <w:pStyle w:val="ListParagraph"/>
        <w:numPr>
          <w:ilvl w:val="0"/>
          <w:numId w:val="22"/>
        </w:numPr>
        <w:autoSpaceDE w:val="0"/>
        <w:autoSpaceDN w:val="0"/>
        <w:adjustRightInd w:val="0"/>
        <w:spacing w:after="0" w:line="480" w:lineRule="auto"/>
        <w:jc w:val="both"/>
        <w:rPr>
          <w:rFonts w:ascii="Times New Roman" w:hAnsi="Times New Roman" w:cs="Times New Roman"/>
          <w:sz w:val="16"/>
          <w:szCs w:val="16"/>
        </w:rPr>
      </w:pPr>
      <w:r>
        <w:rPr>
          <w:rFonts w:ascii="Times New Roman" w:hAnsi="Times New Roman" w:cs="Times New Roman"/>
          <w:b/>
          <w:bCs/>
          <w:sz w:val="24"/>
          <w:szCs w:val="24"/>
        </w:rPr>
        <w:t xml:space="preserve">Voluntary involvement: </w:t>
      </w:r>
      <w:r>
        <w:rPr>
          <w:rFonts w:ascii="Times New Roman" w:eastAsia="TimesNRMTPro" w:hAnsi="Times New Roman" w:cs="Times New Roman"/>
          <w:sz w:val="24"/>
          <w:szCs w:val="24"/>
        </w:rPr>
        <w:t xml:space="preserve">The central role that many urban </w:t>
      </w:r>
      <w:r>
        <w:rPr>
          <w:rFonts w:ascii="Times New Roman" w:hAnsi="Times New Roman" w:cs="Times New Roman"/>
          <w:sz w:val="24"/>
          <w:szCs w:val="24"/>
        </w:rPr>
        <w:t xml:space="preserve">GI components </w:t>
      </w:r>
      <w:r>
        <w:rPr>
          <w:rFonts w:ascii="Times New Roman" w:eastAsia="TimesNRMTPro" w:hAnsi="Times New Roman" w:cs="Times New Roman"/>
          <w:sz w:val="24"/>
          <w:szCs w:val="24"/>
        </w:rPr>
        <w:t xml:space="preserve">play in people’s lives can lead to a high degree of voluntary involvement. </w:t>
      </w:r>
      <w:r>
        <w:rPr>
          <w:rFonts w:ascii="Times New Roman" w:hAnsi="Times New Roman" w:cs="Times New Roman"/>
          <w:color w:val="000000"/>
          <w:sz w:val="24"/>
          <w:szCs w:val="24"/>
        </w:rPr>
        <w:t xml:space="preserve">Non-profit organizations and voluntary community groups can contribute time and labor, and raise funds for the development of urban </w:t>
      </w:r>
      <w:r>
        <w:rPr>
          <w:rFonts w:ascii="Times New Roman" w:hAnsi="Times New Roman" w:cs="Times New Roman"/>
          <w:sz w:val="24"/>
          <w:szCs w:val="24"/>
        </w:rPr>
        <w:t xml:space="preserve">GI components </w:t>
      </w:r>
      <w:r>
        <w:rPr>
          <w:rFonts w:ascii="Times New Roman" w:eastAsia="TimesNRMTPro" w:hAnsi="Times New Roman" w:cs="Times New Roman"/>
          <w:sz w:val="24"/>
          <w:szCs w:val="24"/>
        </w:rPr>
        <w:t xml:space="preserve">(CABE, 2006). Based on the experience of different countries, these are potentially viable options for creating self-sustaining urban </w:t>
      </w:r>
      <w:r>
        <w:rPr>
          <w:rFonts w:ascii="Times New Roman" w:hAnsi="Times New Roman" w:cs="Times New Roman"/>
          <w:sz w:val="24"/>
          <w:szCs w:val="24"/>
        </w:rPr>
        <w:t xml:space="preserve">GI components </w:t>
      </w:r>
      <w:r>
        <w:rPr>
          <w:rFonts w:ascii="Times New Roman" w:eastAsia="TimesNRMTPro" w:hAnsi="Times New Roman" w:cs="Times New Roman"/>
          <w:sz w:val="24"/>
          <w:szCs w:val="24"/>
        </w:rPr>
        <w:t xml:space="preserve">in the future. </w:t>
      </w:r>
    </w:p>
    <w:p w:rsidR="004F7F55" w:rsidRPr="00153AAD" w:rsidRDefault="0024090F" w:rsidP="003022BB">
      <w:pPr>
        <w:pStyle w:val="Heading3"/>
        <w:spacing w:line="480" w:lineRule="auto"/>
        <w:rPr>
          <w:color w:val="auto"/>
          <w:sz w:val="24"/>
          <w:szCs w:val="24"/>
        </w:rPr>
      </w:pPr>
      <w:bookmarkStart w:id="132" w:name="_Toc14529462"/>
      <w:r w:rsidRPr="00153AAD">
        <w:rPr>
          <w:color w:val="auto"/>
          <w:sz w:val="24"/>
          <w:szCs w:val="24"/>
        </w:rPr>
        <w:lastRenderedPageBreak/>
        <w:t>5.2.5. Enhancing participation in planning policy</w:t>
      </w:r>
      <w:bookmarkEnd w:id="132"/>
      <w:r w:rsidRPr="00153AAD">
        <w:rPr>
          <w:color w:val="auto"/>
          <w:sz w:val="24"/>
          <w:szCs w:val="24"/>
        </w:rPr>
        <w:t xml:space="preserve">  </w:t>
      </w:r>
    </w:p>
    <w:p w:rsidR="0024090F" w:rsidRPr="000F2ECB" w:rsidRDefault="0024090F" w:rsidP="003022BB">
      <w:pPr>
        <w:autoSpaceDE w:val="0"/>
        <w:autoSpaceDN w:val="0"/>
        <w:adjustRightInd w:val="0"/>
        <w:spacing w:after="0" w:line="480" w:lineRule="auto"/>
        <w:jc w:val="both"/>
        <w:rPr>
          <w:rFonts w:ascii="Times New Roman" w:hAnsi="Times New Roman" w:cs="Times New Roman"/>
          <w:sz w:val="24"/>
          <w:szCs w:val="24"/>
        </w:rPr>
      </w:pPr>
      <w:r w:rsidRPr="000F2ECB">
        <w:rPr>
          <w:rFonts w:ascii="Times New Roman" w:hAnsi="Times New Roman" w:cs="Times New Roman"/>
          <w:sz w:val="24"/>
          <w:szCs w:val="24"/>
        </w:rPr>
        <w:t xml:space="preserve">Limited community participation and stakeholder involvement was identified as one of the main problems for </w:t>
      </w:r>
      <w:r>
        <w:rPr>
          <w:rFonts w:ascii="Times New Roman" w:hAnsi="Times New Roman" w:cs="Times New Roman"/>
          <w:sz w:val="24"/>
          <w:szCs w:val="24"/>
        </w:rPr>
        <w:t xml:space="preserve">the </w:t>
      </w:r>
      <w:r w:rsidRPr="000F2ECB">
        <w:rPr>
          <w:rFonts w:ascii="Times New Roman" w:hAnsi="Times New Roman" w:cs="Times New Roman"/>
          <w:sz w:val="24"/>
          <w:szCs w:val="24"/>
        </w:rPr>
        <w:t>development and overall management of urban GI components in the study towns.</w:t>
      </w:r>
      <w:r w:rsidRPr="000F2ECB">
        <w:rPr>
          <w:rFonts w:ascii="Times New Roman" w:hAnsi="Times New Roman" w:cs="Times New Roman"/>
          <w:color w:val="000000" w:themeColor="text1"/>
          <w:sz w:val="24"/>
          <w:szCs w:val="24"/>
        </w:rPr>
        <w:t xml:space="preserve"> </w:t>
      </w:r>
      <w:r w:rsidRPr="000F2ECB">
        <w:rPr>
          <w:rFonts w:ascii="Times New Roman" w:hAnsi="Times New Roman" w:cs="Times New Roman"/>
          <w:sz w:val="24"/>
          <w:szCs w:val="24"/>
        </w:rPr>
        <w:t xml:space="preserve">Poor social inclusion in the planning of the urban GI components has led to less sense of cohesion and </w:t>
      </w:r>
      <w:r>
        <w:rPr>
          <w:rFonts w:ascii="Times New Roman" w:hAnsi="Times New Roman" w:cs="Times New Roman"/>
          <w:sz w:val="24"/>
          <w:szCs w:val="24"/>
        </w:rPr>
        <w:t>resulted in</w:t>
      </w:r>
      <w:r w:rsidRPr="000F2ECB">
        <w:rPr>
          <w:rFonts w:ascii="Times New Roman" w:hAnsi="Times New Roman" w:cs="Times New Roman"/>
          <w:sz w:val="24"/>
          <w:szCs w:val="24"/>
        </w:rPr>
        <w:t xml:space="preserve"> urban GI </w:t>
      </w:r>
      <w:r w:rsidRPr="00F10EAA">
        <w:rPr>
          <w:rFonts w:ascii="Times New Roman" w:hAnsi="Times New Roman" w:cs="Times New Roman"/>
          <w:sz w:val="24"/>
          <w:szCs w:val="24"/>
        </w:rPr>
        <w:t>components that do not meet the</w:t>
      </w:r>
      <w:r w:rsidRPr="000F2ECB">
        <w:rPr>
          <w:rFonts w:ascii="Times New Roman" w:hAnsi="Times New Roman" w:cs="Times New Roman"/>
          <w:sz w:val="24"/>
          <w:szCs w:val="24"/>
        </w:rPr>
        <w:t xml:space="preserve"> needs and intere</w:t>
      </w:r>
      <w:r>
        <w:rPr>
          <w:rFonts w:ascii="Times New Roman" w:hAnsi="Times New Roman" w:cs="Times New Roman"/>
          <w:sz w:val="24"/>
          <w:szCs w:val="24"/>
        </w:rPr>
        <w:t xml:space="preserve">st of stakeholders. To overcome </w:t>
      </w:r>
      <w:r w:rsidRPr="000F2ECB">
        <w:rPr>
          <w:rFonts w:ascii="Times New Roman" w:hAnsi="Times New Roman" w:cs="Times New Roman"/>
          <w:sz w:val="24"/>
          <w:szCs w:val="24"/>
        </w:rPr>
        <w:t>th</w:t>
      </w:r>
      <w:r>
        <w:rPr>
          <w:rFonts w:ascii="Times New Roman" w:hAnsi="Times New Roman" w:cs="Times New Roman"/>
          <w:sz w:val="24"/>
          <w:szCs w:val="24"/>
        </w:rPr>
        <w:t>ese</w:t>
      </w:r>
      <w:r w:rsidRPr="000F2ECB">
        <w:rPr>
          <w:rFonts w:ascii="Times New Roman" w:hAnsi="Times New Roman" w:cs="Times New Roman"/>
          <w:sz w:val="24"/>
          <w:szCs w:val="24"/>
        </w:rPr>
        <w:t xml:space="preserve"> challenge</w:t>
      </w:r>
      <w:r>
        <w:rPr>
          <w:rFonts w:ascii="Times New Roman" w:hAnsi="Times New Roman" w:cs="Times New Roman"/>
          <w:sz w:val="24"/>
          <w:szCs w:val="24"/>
        </w:rPr>
        <w:t>s</w:t>
      </w:r>
      <w:r w:rsidRPr="000F2ECB">
        <w:rPr>
          <w:rFonts w:ascii="Times New Roman" w:hAnsi="Times New Roman" w:cs="Times New Roman"/>
          <w:sz w:val="24"/>
          <w:szCs w:val="24"/>
        </w:rPr>
        <w:t xml:space="preserve">, the active involvement of the stakeholders and the local community in all </w:t>
      </w:r>
      <w:r>
        <w:rPr>
          <w:rFonts w:ascii="Times New Roman" w:hAnsi="Times New Roman" w:cs="Times New Roman"/>
          <w:sz w:val="24"/>
          <w:szCs w:val="24"/>
        </w:rPr>
        <w:t>project planning, development and management stages is mandatory</w:t>
      </w:r>
      <w:r w:rsidRPr="000F2ECB">
        <w:rPr>
          <w:rFonts w:ascii="Times New Roman" w:hAnsi="Times New Roman" w:cs="Times New Roman"/>
          <w:sz w:val="24"/>
          <w:szCs w:val="24"/>
        </w:rPr>
        <w:t xml:space="preserve"> </w:t>
      </w:r>
      <w:r w:rsidRPr="0080181B">
        <w:rPr>
          <w:rFonts w:ascii="Times New Roman" w:hAnsi="Times New Roman" w:cs="Times New Roman"/>
          <w:sz w:val="24"/>
          <w:szCs w:val="24"/>
        </w:rPr>
        <w:t>(</w:t>
      </w:r>
      <w:r>
        <w:rPr>
          <w:rFonts w:ascii="Times New Roman" w:hAnsi="Times New Roman" w:cs="Times New Roman"/>
          <w:sz w:val="24"/>
          <w:szCs w:val="24"/>
        </w:rPr>
        <w:t xml:space="preserve">Tian et al., 2012; </w:t>
      </w:r>
      <w:r w:rsidRPr="000F2ECB">
        <w:rPr>
          <w:rFonts w:ascii="Times New Roman" w:hAnsi="Times New Roman" w:cs="Times New Roman"/>
          <w:sz w:val="24"/>
          <w:szCs w:val="24"/>
        </w:rPr>
        <w:t xml:space="preserve">Jim, 2013; </w:t>
      </w:r>
      <w:r w:rsidRPr="0080181B">
        <w:rPr>
          <w:rFonts w:ascii="Times New Roman" w:hAnsi="Times New Roman" w:cs="Times New Roman"/>
          <w:sz w:val="24"/>
          <w:szCs w:val="24"/>
          <w:shd w:val="clear" w:color="auto" w:fill="FFFFFF"/>
        </w:rPr>
        <w:t>Haaland &amp; van den Bosch, 2015;</w:t>
      </w:r>
      <w:r w:rsidRPr="000F2ECB">
        <w:rPr>
          <w:rFonts w:ascii="Times New Roman" w:hAnsi="Times New Roman" w:cs="Times New Roman"/>
          <w:sz w:val="24"/>
          <w:szCs w:val="24"/>
        </w:rPr>
        <w:t xml:space="preserve"> Kanniah, 2017</w:t>
      </w:r>
      <w:r w:rsidRPr="000F2ECB">
        <w:rPr>
          <w:rFonts w:ascii="Times New Roman" w:hAnsi="Times New Roman" w:cs="Times New Roman"/>
          <w:sz w:val="24"/>
          <w:szCs w:val="24"/>
          <w:shd w:val="clear" w:color="auto" w:fill="FFFFFF"/>
        </w:rPr>
        <w:t>)</w:t>
      </w:r>
      <w:r w:rsidRPr="000F2ECB">
        <w:rPr>
          <w:rFonts w:ascii="Times New Roman" w:hAnsi="Times New Roman" w:cs="Times New Roman"/>
          <w:sz w:val="24"/>
          <w:szCs w:val="24"/>
        </w:rPr>
        <w:t xml:space="preserve">. Therefore, this study has </w:t>
      </w:r>
      <w:r w:rsidR="00A96165">
        <w:rPr>
          <w:rFonts w:ascii="Times New Roman" w:hAnsi="Times New Roman" w:cs="Times New Roman"/>
          <w:sz w:val="24"/>
          <w:szCs w:val="24"/>
        </w:rPr>
        <w:t>recommended</w:t>
      </w:r>
      <w:r w:rsidRPr="000F2ECB">
        <w:rPr>
          <w:rFonts w:ascii="Times New Roman" w:hAnsi="Times New Roman" w:cs="Times New Roman"/>
          <w:sz w:val="24"/>
          <w:szCs w:val="24"/>
        </w:rPr>
        <w:t xml:space="preserve"> that </w:t>
      </w:r>
      <w:r w:rsidRPr="000F2ECB">
        <w:rPr>
          <w:rFonts w:ascii="Times New Roman" w:hAnsi="Times New Roman" w:cs="Times New Roman"/>
          <w:color w:val="000000"/>
          <w:sz w:val="24"/>
          <w:szCs w:val="24"/>
          <w:shd w:val="clear" w:color="auto" w:fill="FFFFFF"/>
        </w:rPr>
        <w:t>the policy</w:t>
      </w:r>
      <w:r w:rsidRPr="000F2ECB">
        <w:rPr>
          <w:rFonts w:ascii="Times New Roman" w:hAnsi="Times New Roman" w:cs="Times New Roman"/>
          <w:sz w:val="24"/>
          <w:szCs w:val="24"/>
        </w:rPr>
        <w:t xml:space="preserve"> frameworks</w:t>
      </w:r>
      <w:r w:rsidRPr="000F2ECB">
        <w:rPr>
          <w:rFonts w:ascii="Times New Roman" w:hAnsi="Times New Roman" w:cs="Times New Roman"/>
          <w:color w:val="000000"/>
          <w:sz w:val="24"/>
          <w:szCs w:val="24"/>
          <w:shd w:val="clear" w:color="auto" w:fill="FFFFFF"/>
        </w:rPr>
        <w:t xml:space="preserve"> and strategies related to urban GI should clearly define how stakeholders and communities </w:t>
      </w:r>
      <w:r>
        <w:rPr>
          <w:rFonts w:ascii="Times New Roman" w:hAnsi="Times New Roman" w:cs="Times New Roman"/>
          <w:color w:val="000000"/>
          <w:sz w:val="24"/>
          <w:szCs w:val="24"/>
          <w:shd w:val="clear" w:color="auto" w:fill="FFFFFF"/>
        </w:rPr>
        <w:t>collaborate</w:t>
      </w:r>
      <w:r w:rsidRPr="000F2ECB">
        <w:rPr>
          <w:rFonts w:ascii="Times New Roman" w:hAnsi="Times New Roman" w:cs="Times New Roman"/>
          <w:color w:val="000000"/>
          <w:sz w:val="24"/>
          <w:szCs w:val="24"/>
          <w:shd w:val="clear" w:color="auto" w:fill="FFFFFF"/>
        </w:rPr>
        <w:t xml:space="preserve"> with </w:t>
      </w:r>
      <w:r>
        <w:rPr>
          <w:rFonts w:ascii="Times New Roman" w:hAnsi="Times New Roman" w:cs="Times New Roman"/>
          <w:color w:val="000000"/>
          <w:sz w:val="24"/>
          <w:szCs w:val="24"/>
          <w:shd w:val="clear" w:color="auto" w:fill="FFFFFF"/>
        </w:rPr>
        <w:t xml:space="preserve">the </w:t>
      </w:r>
      <w:r w:rsidRPr="000F2ECB">
        <w:rPr>
          <w:rFonts w:ascii="Times New Roman" w:hAnsi="Times New Roman" w:cs="Times New Roman"/>
          <w:color w:val="000000"/>
          <w:sz w:val="24"/>
          <w:szCs w:val="24"/>
          <w:shd w:val="clear" w:color="auto" w:fill="FFFFFF"/>
        </w:rPr>
        <w:t>government through effective and accountable channels of participation in the development and management of urban GI.</w:t>
      </w:r>
      <w:r w:rsidRPr="000F2ECB">
        <w:rPr>
          <w:rFonts w:ascii="Times New Roman" w:hAnsi="Times New Roman" w:cs="Times New Roman"/>
          <w:color w:val="131413"/>
          <w:sz w:val="24"/>
          <w:szCs w:val="24"/>
        </w:rPr>
        <w:t xml:space="preserve"> Moreover, the features of communicative planning theory such as informing, consultation, partnership, delegation and community control should be given much attention in the policy frameworks and strategies. </w:t>
      </w:r>
      <w:r w:rsidRPr="000F2ECB">
        <w:rPr>
          <w:rFonts w:ascii="Times New Roman" w:hAnsi="Times New Roman" w:cs="Times New Roman"/>
          <w:sz w:val="24"/>
          <w:szCs w:val="24"/>
        </w:rPr>
        <w:t xml:space="preserve">Healey (2007), and Innes and Booher (2004) have found these features to be vital boosters </w:t>
      </w:r>
      <w:r w:rsidRPr="0087690E">
        <w:rPr>
          <w:rFonts w:ascii="Times New Roman" w:hAnsi="Times New Roman" w:cs="Times New Roman"/>
          <w:sz w:val="24"/>
          <w:szCs w:val="24"/>
        </w:rPr>
        <w:t>for wider community participation. Specific legislative instruments are also needed to make the features more practical on the ground.</w:t>
      </w:r>
    </w:p>
    <w:p w:rsidR="0024090F" w:rsidRPr="00F26FFE" w:rsidRDefault="0024090F" w:rsidP="0024090F">
      <w:pPr>
        <w:autoSpaceDE w:val="0"/>
        <w:autoSpaceDN w:val="0"/>
        <w:adjustRightInd w:val="0"/>
        <w:spacing w:after="0" w:line="480" w:lineRule="auto"/>
        <w:jc w:val="both"/>
        <w:rPr>
          <w:rFonts w:ascii="Times New Roman" w:hAnsi="Times New Roman" w:cs="Times New Roman"/>
          <w:color w:val="000000"/>
          <w:sz w:val="16"/>
          <w:szCs w:val="16"/>
          <w:shd w:val="clear" w:color="auto" w:fill="FFFFFF"/>
        </w:rPr>
      </w:pPr>
    </w:p>
    <w:p w:rsidR="0024090F" w:rsidRPr="00282240" w:rsidRDefault="0024090F" w:rsidP="0024090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Furthermore, </w:t>
      </w:r>
      <w:r w:rsidRPr="00FA04C8">
        <w:rPr>
          <w:rFonts w:ascii="Times New Roman" w:hAnsi="Times New Roman" w:cs="Times New Roman"/>
          <w:color w:val="000000"/>
          <w:sz w:val="24"/>
          <w:szCs w:val="24"/>
          <w:shd w:val="clear" w:color="auto" w:fill="FFFFFF"/>
        </w:rPr>
        <w:t>the analysis show</w:t>
      </w:r>
      <w:r>
        <w:rPr>
          <w:rFonts w:ascii="Times New Roman" w:hAnsi="Times New Roman" w:cs="Times New Roman"/>
          <w:color w:val="000000"/>
          <w:sz w:val="24"/>
          <w:szCs w:val="24"/>
          <w:shd w:val="clear" w:color="auto" w:fill="FFFFFF"/>
        </w:rPr>
        <w:t>ed</w:t>
      </w:r>
      <w:r w:rsidRPr="00FA04C8">
        <w:rPr>
          <w:rFonts w:ascii="Times New Roman" w:hAnsi="Times New Roman" w:cs="Times New Roman"/>
          <w:color w:val="000000"/>
          <w:sz w:val="24"/>
          <w:szCs w:val="24"/>
          <w:shd w:val="clear" w:color="auto" w:fill="FFFFFF"/>
        </w:rPr>
        <w:t xml:space="preserve"> that limited awareness on the benefits of urban GI components has hindered the community to participate actively in the development and management of urban GI</w:t>
      </w:r>
      <w:r w:rsidRPr="00FA04C8">
        <w:rPr>
          <w:rFonts w:ascii="Times New Roman" w:eastAsia="CharisSIL" w:hAnsi="Times New Roman" w:cs="Times New Roman"/>
          <w:sz w:val="24"/>
          <w:szCs w:val="24"/>
        </w:rPr>
        <w:t xml:space="preserve"> and made them to view the development and management as the sole responsibility of government</w:t>
      </w:r>
      <w:r w:rsidRPr="00FA04C8">
        <w:rPr>
          <w:rFonts w:ascii="Times New Roman" w:hAnsi="Times New Roman" w:cs="Times New Roman"/>
          <w:color w:val="000000"/>
          <w:sz w:val="24"/>
          <w:szCs w:val="24"/>
          <w:shd w:val="clear" w:color="auto" w:fill="FFFFFF"/>
        </w:rPr>
        <w:t>.</w:t>
      </w:r>
      <w:r w:rsidRPr="006E2C94">
        <w:rPr>
          <w:rFonts w:ascii="Times New Roman" w:eastAsia="TimesNewRomanPSMT" w:hAnsi="Times New Roman" w:cs="Times New Roman"/>
          <w:color w:val="000000" w:themeColor="text1"/>
          <w:sz w:val="24"/>
          <w:szCs w:val="24"/>
        </w:rPr>
        <w:t xml:space="preserve"> </w:t>
      </w:r>
      <w:r>
        <w:rPr>
          <w:rFonts w:ascii="Times New Roman" w:eastAsia="TimesNewRomanPSMT" w:hAnsi="Times New Roman" w:cs="Times New Roman"/>
          <w:color w:val="000000" w:themeColor="text1"/>
          <w:sz w:val="24"/>
          <w:szCs w:val="24"/>
        </w:rPr>
        <w:t xml:space="preserve">Therefore, public </w:t>
      </w:r>
      <w:r w:rsidRPr="006825D7">
        <w:rPr>
          <w:rFonts w:ascii="Times New Roman" w:eastAsia="TimesNewRomanPSMT" w:hAnsi="Times New Roman" w:cs="Times New Roman"/>
          <w:color w:val="000000" w:themeColor="text1"/>
          <w:sz w:val="24"/>
          <w:szCs w:val="24"/>
        </w:rPr>
        <w:t>awareness creation</w:t>
      </w:r>
      <w:r>
        <w:rPr>
          <w:rFonts w:ascii="Times New Roman" w:eastAsia="TimesNewRomanPSMT" w:hAnsi="Times New Roman" w:cs="Times New Roman"/>
          <w:color w:val="000000" w:themeColor="text1"/>
          <w:sz w:val="24"/>
          <w:szCs w:val="24"/>
        </w:rPr>
        <w:t xml:space="preserve"> campaigns</w:t>
      </w:r>
      <w:r w:rsidRPr="006825D7">
        <w:rPr>
          <w:rFonts w:ascii="Times New Roman" w:eastAsia="TimesNewRomanPSMT" w:hAnsi="Times New Roman" w:cs="Times New Roman"/>
          <w:color w:val="000000" w:themeColor="text1"/>
          <w:sz w:val="24"/>
          <w:szCs w:val="24"/>
        </w:rPr>
        <w:t xml:space="preserve"> </w:t>
      </w:r>
      <w:r>
        <w:rPr>
          <w:rFonts w:ascii="Times New Roman" w:eastAsia="TimesNewRomanPSMT" w:hAnsi="Times New Roman" w:cs="Times New Roman"/>
          <w:color w:val="000000" w:themeColor="text1"/>
          <w:sz w:val="24"/>
          <w:szCs w:val="24"/>
        </w:rPr>
        <w:t>should</w:t>
      </w:r>
      <w:r w:rsidRPr="006825D7">
        <w:rPr>
          <w:rFonts w:ascii="Times New Roman" w:eastAsia="TimesNewRomanPSMT" w:hAnsi="Times New Roman" w:cs="Times New Roman"/>
          <w:color w:val="000000" w:themeColor="text1"/>
          <w:sz w:val="24"/>
          <w:szCs w:val="24"/>
        </w:rPr>
        <w:t xml:space="preserve"> be </w:t>
      </w:r>
      <w:r>
        <w:rPr>
          <w:rFonts w:ascii="Times New Roman" w:eastAsia="TimesNewRomanPSMT" w:hAnsi="Times New Roman" w:cs="Times New Roman"/>
          <w:color w:val="000000" w:themeColor="text1"/>
          <w:sz w:val="24"/>
          <w:szCs w:val="24"/>
        </w:rPr>
        <w:t>conducted</w:t>
      </w:r>
      <w:r w:rsidRPr="006825D7">
        <w:rPr>
          <w:rFonts w:ascii="Times New Roman" w:eastAsia="TimesNewRomanPSMT" w:hAnsi="Times New Roman" w:cs="Times New Roman"/>
          <w:color w:val="000000" w:themeColor="text1"/>
          <w:sz w:val="24"/>
          <w:szCs w:val="24"/>
        </w:rPr>
        <w:t xml:space="preserve"> through workshop</w:t>
      </w:r>
      <w:r>
        <w:rPr>
          <w:rFonts w:ascii="Times New Roman" w:eastAsia="TimesNewRomanPSMT" w:hAnsi="Times New Roman" w:cs="Times New Roman"/>
          <w:color w:val="000000" w:themeColor="text1"/>
          <w:sz w:val="24"/>
          <w:szCs w:val="24"/>
        </w:rPr>
        <w:t>s</w:t>
      </w:r>
      <w:r w:rsidRPr="006825D7">
        <w:rPr>
          <w:rFonts w:ascii="Times New Roman" w:eastAsia="TimesNewRomanPSMT" w:hAnsi="Times New Roman" w:cs="Times New Roman"/>
          <w:color w:val="000000" w:themeColor="text1"/>
          <w:sz w:val="24"/>
          <w:szCs w:val="24"/>
        </w:rPr>
        <w:t>, seminars and by using the mass media</w:t>
      </w:r>
      <w:r>
        <w:rPr>
          <w:rFonts w:ascii="Times New Roman" w:eastAsia="TimesNewRomanPSMT" w:hAnsi="Times New Roman" w:cs="Times New Roman"/>
          <w:color w:val="000000" w:themeColor="text1"/>
          <w:sz w:val="24"/>
          <w:szCs w:val="24"/>
        </w:rPr>
        <w:t xml:space="preserve"> and </w:t>
      </w:r>
      <w:r w:rsidRPr="006825D7">
        <w:rPr>
          <w:rFonts w:ascii="Times New Roman" w:hAnsi="Times New Roman" w:cs="Times New Roman"/>
          <w:sz w:val="24"/>
          <w:szCs w:val="24"/>
        </w:rPr>
        <w:lastRenderedPageBreak/>
        <w:t xml:space="preserve">materials such as posters, leaflets and </w:t>
      </w:r>
      <w:r w:rsidRPr="00254E03">
        <w:rPr>
          <w:rFonts w:ascii="Times New Roman" w:hAnsi="Times New Roman" w:cs="Times New Roman"/>
          <w:sz w:val="24"/>
          <w:szCs w:val="24"/>
        </w:rPr>
        <w:t xml:space="preserve">brochures indicating the benefits of urban </w:t>
      </w:r>
      <w:r w:rsidRPr="00254E03">
        <w:rPr>
          <w:rFonts w:ascii="Times New Roman" w:hAnsi="Times New Roman" w:cs="Times New Roman"/>
          <w:color w:val="000000" w:themeColor="text1"/>
          <w:sz w:val="24"/>
          <w:szCs w:val="24"/>
        </w:rPr>
        <w:t>GI components</w:t>
      </w:r>
      <w:r w:rsidRPr="00254E03">
        <w:rPr>
          <w:rFonts w:ascii="Times New Roman" w:hAnsi="Times New Roman" w:cs="Times New Roman"/>
          <w:sz w:val="24"/>
          <w:szCs w:val="24"/>
        </w:rPr>
        <w:t>, the consequences of the actions of all on the urban environment and the need for sustainable development of urban areas.</w:t>
      </w:r>
      <w:r w:rsidRPr="007D2EE9">
        <w:rPr>
          <w:rFonts w:ascii="Times New Roman" w:hAnsi="Times New Roman" w:cs="Times New Roman"/>
          <w:sz w:val="24"/>
          <w:szCs w:val="24"/>
        </w:rPr>
        <w:t xml:space="preserve"> This effort will </w:t>
      </w:r>
      <w:r>
        <w:rPr>
          <w:rFonts w:ascii="Times New Roman" w:hAnsi="Times New Roman" w:cs="Times New Roman"/>
          <w:sz w:val="24"/>
          <w:szCs w:val="24"/>
        </w:rPr>
        <w:t>help in changing the behavior of the local community towards the development and protection of urban GI components</w:t>
      </w:r>
      <w:r w:rsidRPr="007D2EE9">
        <w:rPr>
          <w:rFonts w:ascii="Times New Roman" w:hAnsi="Times New Roman" w:cs="Times New Roman"/>
          <w:sz w:val="24"/>
          <w:szCs w:val="24"/>
        </w:rPr>
        <w:t>.</w:t>
      </w:r>
      <w:r>
        <w:rPr>
          <w:rFonts w:ascii="Times New Roman" w:hAnsi="Times New Roman" w:cs="Times New Roman"/>
          <w:sz w:val="24"/>
          <w:szCs w:val="24"/>
        </w:rPr>
        <w:t xml:space="preserve"> For example in Florida (USA), a similar education campaign produced a positive result by improving environmental knowledge, attitude </w:t>
      </w:r>
      <w:r w:rsidRPr="001F2E5F">
        <w:rPr>
          <w:rFonts w:ascii="Times New Roman" w:hAnsi="Times New Roman" w:cs="Times New Roman"/>
          <w:sz w:val="24"/>
          <w:szCs w:val="24"/>
        </w:rPr>
        <w:t xml:space="preserve">and behavior of the </w:t>
      </w:r>
      <w:r w:rsidRPr="00254E03">
        <w:rPr>
          <w:rFonts w:ascii="Times New Roman" w:hAnsi="Times New Roman" w:cs="Times New Roman"/>
          <w:sz w:val="24"/>
          <w:szCs w:val="24"/>
        </w:rPr>
        <w:t xml:space="preserve">public toward the development and management of urban GI (Hostetler et al., 2008; </w:t>
      </w:r>
      <w:r w:rsidRPr="00254E03">
        <w:rPr>
          <w:rFonts w:ascii="Times New Roman" w:eastAsia="CharisSIL" w:hAnsi="Times New Roman" w:cs="Times New Roman"/>
          <w:sz w:val="24"/>
          <w:szCs w:val="24"/>
        </w:rPr>
        <w:t>Mensah, 2014</w:t>
      </w:r>
      <w:r w:rsidRPr="00254E03">
        <w:rPr>
          <w:rFonts w:ascii="Times New Roman" w:hAnsi="Times New Roman" w:cs="Times New Roman"/>
          <w:sz w:val="24"/>
          <w:szCs w:val="24"/>
        </w:rPr>
        <w:t>).</w:t>
      </w:r>
      <w:r w:rsidRPr="00254E03">
        <w:rPr>
          <w:rFonts w:ascii="Times New Roman" w:hAnsi="Times New Roman" w:cs="Times New Roman"/>
          <w:color w:val="000000"/>
          <w:sz w:val="24"/>
          <w:szCs w:val="24"/>
          <w:shd w:val="clear" w:color="auto" w:fill="FFFFFF"/>
        </w:rPr>
        <w:t xml:space="preserve"> </w:t>
      </w:r>
      <w:r w:rsidRPr="00254E03">
        <w:rPr>
          <w:rFonts w:ascii="Times New Roman" w:hAnsi="Times New Roman" w:cs="Times New Roman"/>
          <w:sz w:val="24"/>
          <w:szCs w:val="24"/>
        </w:rPr>
        <w:t xml:space="preserve">For a more sustainable effect, courses focused on </w:t>
      </w:r>
      <w:r w:rsidRPr="00254E03">
        <w:rPr>
          <w:rFonts w:ascii="Times New Roman" w:hAnsi="Times New Roman" w:cs="Times New Roman"/>
          <w:color w:val="000000" w:themeColor="text1"/>
          <w:sz w:val="24"/>
          <w:szCs w:val="24"/>
        </w:rPr>
        <w:t xml:space="preserve">urban GI shall be introduced </w:t>
      </w:r>
      <w:r w:rsidRPr="00254E03">
        <w:rPr>
          <w:rFonts w:ascii="Times New Roman" w:hAnsi="Times New Roman" w:cs="Times New Roman"/>
          <w:sz w:val="24"/>
          <w:szCs w:val="24"/>
        </w:rPr>
        <w:t xml:space="preserve">into the educational curriculum at the basic education level. This will help to inculcate into schoolchildren the spirit of environmental stewardship and help them grow up to develop a love for the conservation of </w:t>
      </w:r>
      <w:r w:rsidRPr="00254E03">
        <w:rPr>
          <w:rFonts w:ascii="Times New Roman" w:hAnsi="Times New Roman" w:cs="Times New Roman"/>
          <w:color w:val="000000" w:themeColor="text1"/>
          <w:sz w:val="24"/>
          <w:szCs w:val="24"/>
        </w:rPr>
        <w:t>urban GI components</w:t>
      </w:r>
      <w:r w:rsidRPr="00254E03">
        <w:rPr>
          <w:rFonts w:ascii="Times New Roman" w:hAnsi="Times New Roman" w:cs="Times New Roman"/>
          <w:sz w:val="24"/>
          <w:szCs w:val="24"/>
        </w:rPr>
        <w:t>.</w:t>
      </w:r>
    </w:p>
    <w:p w:rsidR="004F7F55" w:rsidRPr="00163507" w:rsidRDefault="0024090F" w:rsidP="003022BB">
      <w:pPr>
        <w:pStyle w:val="Heading2"/>
        <w:spacing w:line="480" w:lineRule="auto"/>
        <w:rPr>
          <w:color w:val="auto"/>
        </w:rPr>
      </w:pPr>
      <w:bookmarkStart w:id="133" w:name="_Toc14529463"/>
      <w:r w:rsidRPr="00163507">
        <w:rPr>
          <w:color w:val="auto"/>
        </w:rPr>
        <w:t xml:space="preserve">5.3. Contribution and </w:t>
      </w:r>
      <w:r w:rsidR="00163507">
        <w:rPr>
          <w:color w:val="auto"/>
        </w:rPr>
        <w:t>f</w:t>
      </w:r>
      <w:r w:rsidR="00163507" w:rsidRPr="00163507">
        <w:rPr>
          <w:color w:val="auto"/>
        </w:rPr>
        <w:t xml:space="preserve">urther </w:t>
      </w:r>
      <w:r w:rsidR="00FD566C" w:rsidRPr="00163507">
        <w:rPr>
          <w:color w:val="auto"/>
        </w:rPr>
        <w:t>research</w:t>
      </w:r>
      <w:bookmarkEnd w:id="133"/>
      <w:r w:rsidRPr="00163507">
        <w:rPr>
          <w:color w:val="auto"/>
        </w:rPr>
        <w:t xml:space="preserve"> </w:t>
      </w:r>
    </w:p>
    <w:p w:rsidR="0024090F" w:rsidRPr="003022BB" w:rsidRDefault="0024090F" w:rsidP="0024090F">
      <w:pPr>
        <w:autoSpaceDE w:val="0"/>
        <w:autoSpaceDN w:val="0"/>
        <w:adjustRightInd w:val="0"/>
        <w:spacing w:after="0" w:line="480" w:lineRule="auto"/>
        <w:jc w:val="both"/>
        <w:rPr>
          <w:rFonts w:ascii="Times New Roman" w:hAnsi="Times New Roman" w:cs="Times New Roman"/>
          <w:sz w:val="24"/>
          <w:szCs w:val="24"/>
        </w:rPr>
      </w:pPr>
      <w:r w:rsidRPr="007211A0">
        <w:rPr>
          <w:rFonts w:ascii="Times New Roman" w:hAnsi="Times New Roman" w:cs="Times New Roman"/>
          <w:color w:val="231F20"/>
          <w:sz w:val="24"/>
          <w:szCs w:val="24"/>
        </w:rPr>
        <w:t xml:space="preserve">The </w:t>
      </w:r>
      <w:r w:rsidRPr="007211A0">
        <w:rPr>
          <w:rFonts w:ascii="Times New Roman" w:hAnsi="Times New Roman" w:cs="Times New Roman"/>
          <w:sz w:val="24"/>
          <w:szCs w:val="24"/>
        </w:rPr>
        <w:t xml:space="preserve">study </w:t>
      </w:r>
      <w:r>
        <w:rPr>
          <w:rFonts w:ascii="Times New Roman" w:hAnsi="Times New Roman" w:cs="Times New Roman"/>
          <w:sz w:val="24"/>
          <w:szCs w:val="24"/>
        </w:rPr>
        <w:t>has attempted to</w:t>
      </w:r>
      <w:r w:rsidRPr="007211A0">
        <w:rPr>
          <w:rFonts w:ascii="Times New Roman" w:hAnsi="Times New Roman" w:cs="Times New Roman"/>
          <w:sz w:val="24"/>
          <w:szCs w:val="24"/>
        </w:rPr>
        <w:t xml:space="preserve"> add new information </w:t>
      </w:r>
      <w:r>
        <w:rPr>
          <w:rFonts w:ascii="Times New Roman" w:hAnsi="Times New Roman" w:cs="Times New Roman"/>
          <w:sz w:val="24"/>
          <w:szCs w:val="24"/>
        </w:rPr>
        <w:t>to</w:t>
      </w:r>
      <w:r w:rsidRPr="007211A0">
        <w:rPr>
          <w:rFonts w:ascii="Times New Roman" w:hAnsi="Times New Roman" w:cs="Times New Roman"/>
          <w:sz w:val="24"/>
          <w:szCs w:val="24"/>
        </w:rPr>
        <w:t xml:space="preserve"> urban </w:t>
      </w:r>
      <w:r>
        <w:rPr>
          <w:rFonts w:ascii="Times New Roman" w:hAnsi="Times New Roman" w:cs="Times New Roman"/>
          <w:color w:val="231F20"/>
          <w:sz w:val="24"/>
          <w:szCs w:val="24"/>
        </w:rPr>
        <w:t>GI</w:t>
      </w:r>
      <w:r w:rsidRPr="007211A0">
        <w:rPr>
          <w:rFonts w:ascii="Times New Roman" w:hAnsi="Times New Roman" w:cs="Times New Roman"/>
          <w:color w:val="231F20"/>
          <w:sz w:val="24"/>
          <w:szCs w:val="24"/>
        </w:rPr>
        <w:t xml:space="preserve"> </w:t>
      </w:r>
      <w:r w:rsidRPr="007211A0">
        <w:rPr>
          <w:rFonts w:ascii="Times New Roman" w:hAnsi="Times New Roman" w:cs="Times New Roman"/>
          <w:sz w:val="24"/>
          <w:szCs w:val="24"/>
        </w:rPr>
        <w:t xml:space="preserve">literature </w:t>
      </w:r>
      <w:r>
        <w:rPr>
          <w:rFonts w:ascii="Times New Roman" w:hAnsi="Times New Roman" w:cs="Times New Roman"/>
          <w:sz w:val="24"/>
          <w:szCs w:val="24"/>
        </w:rPr>
        <w:t xml:space="preserve">concerning </w:t>
      </w:r>
      <w:r w:rsidRPr="007211A0">
        <w:rPr>
          <w:rFonts w:ascii="Times New Roman" w:hAnsi="Times New Roman" w:cs="Times New Roman"/>
          <w:sz w:val="24"/>
          <w:szCs w:val="24"/>
        </w:rPr>
        <w:t xml:space="preserve">the dynamics of urban </w:t>
      </w:r>
      <w:r>
        <w:rPr>
          <w:rFonts w:ascii="Times New Roman" w:hAnsi="Times New Roman" w:cs="Times New Roman"/>
          <w:sz w:val="24"/>
          <w:szCs w:val="24"/>
        </w:rPr>
        <w:t>GI components</w:t>
      </w:r>
      <w:r w:rsidRPr="007211A0">
        <w:rPr>
          <w:rFonts w:ascii="Times New Roman" w:hAnsi="Times New Roman" w:cs="Times New Roman"/>
          <w:sz w:val="24"/>
          <w:szCs w:val="24"/>
        </w:rPr>
        <w:t xml:space="preserve"> and</w:t>
      </w:r>
      <w:r w:rsidRPr="007211A0">
        <w:rPr>
          <w:rFonts w:ascii="Times New Roman" w:hAnsi="Times New Roman" w:cs="Times New Roman"/>
          <w:color w:val="000000" w:themeColor="text1"/>
          <w:sz w:val="24"/>
          <w:szCs w:val="24"/>
        </w:rPr>
        <w:t xml:space="preserve"> how</w:t>
      </w:r>
      <w:r>
        <w:rPr>
          <w:rFonts w:ascii="Times New Roman" w:hAnsi="Times New Roman" w:cs="Times New Roman"/>
          <w:color w:val="000000" w:themeColor="text1"/>
          <w:sz w:val="24"/>
          <w:szCs w:val="24"/>
        </w:rPr>
        <w:t xml:space="preserve"> the </w:t>
      </w:r>
      <w:r w:rsidRPr="007211A0">
        <w:rPr>
          <w:rFonts w:ascii="Times New Roman" w:hAnsi="Times New Roman" w:cs="Times New Roman"/>
          <w:color w:val="000000" w:themeColor="text1"/>
          <w:sz w:val="24"/>
          <w:szCs w:val="24"/>
        </w:rPr>
        <w:t xml:space="preserve">urban </w:t>
      </w:r>
      <w:r>
        <w:rPr>
          <w:rFonts w:ascii="Times New Roman" w:hAnsi="Times New Roman" w:cs="Times New Roman"/>
          <w:color w:val="000000" w:themeColor="text1"/>
          <w:sz w:val="24"/>
          <w:szCs w:val="24"/>
        </w:rPr>
        <w:t>GI</w:t>
      </w:r>
      <w:r w:rsidRPr="007211A0">
        <w:rPr>
          <w:rFonts w:ascii="Times New Roman" w:hAnsi="Times New Roman" w:cs="Times New Roman"/>
          <w:color w:val="000000" w:themeColor="text1"/>
          <w:sz w:val="24"/>
          <w:szCs w:val="24"/>
        </w:rPr>
        <w:t xml:space="preserve"> planning principles have been incorporated in </w:t>
      </w:r>
      <w:r>
        <w:rPr>
          <w:rFonts w:ascii="Times New Roman" w:hAnsi="Times New Roman" w:cs="Times New Roman"/>
          <w:color w:val="000000" w:themeColor="text1"/>
          <w:sz w:val="24"/>
          <w:szCs w:val="24"/>
        </w:rPr>
        <w:t xml:space="preserve">the </w:t>
      </w:r>
      <w:r w:rsidRPr="007211A0">
        <w:rPr>
          <w:rFonts w:ascii="Times New Roman" w:hAnsi="Times New Roman" w:cs="Times New Roman"/>
          <w:color w:val="000000" w:themeColor="text1"/>
          <w:sz w:val="24"/>
          <w:szCs w:val="24"/>
        </w:rPr>
        <w:t xml:space="preserve">current </w:t>
      </w:r>
      <w:r>
        <w:rPr>
          <w:rFonts w:ascii="Times New Roman" w:hAnsi="Times New Roman" w:cs="Times New Roman"/>
          <w:color w:val="000000" w:themeColor="text1"/>
          <w:sz w:val="24"/>
          <w:szCs w:val="24"/>
        </w:rPr>
        <w:t>urban</w:t>
      </w:r>
      <w:r w:rsidRPr="007211A0">
        <w:rPr>
          <w:rFonts w:ascii="Times New Roman" w:hAnsi="Times New Roman" w:cs="Times New Roman"/>
          <w:color w:val="000000" w:themeColor="text1"/>
          <w:sz w:val="24"/>
          <w:szCs w:val="24"/>
        </w:rPr>
        <w:t xml:space="preserve"> planning practices of</w:t>
      </w:r>
      <w:r w:rsidRPr="007211A0">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7211A0">
        <w:rPr>
          <w:rFonts w:ascii="Times New Roman" w:hAnsi="Times New Roman" w:cs="Times New Roman"/>
          <w:sz w:val="24"/>
          <w:szCs w:val="24"/>
        </w:rPr>
        <w:t>sub-Saharan Afric</w:t>
      </w:r>
      <w:r>
        <w:rPr>
          <w:rFonts w:ascii="Times New Roman" w:hAnsi="Times New Roman" w:cs="Times New Roman"/>
          <w:sz w:val="24"/>
          <w:szCs w:val="24"/>
        </w:rPr>
        <w:t>an country</w:t>
      </w:r>
      <w:r w:rsidRPr="007211A0">
        <w:rPr>
          <w:rFonts w:ascii="Times New Roman" w:hAnsi="Times New Roman" w:cs="Times New Roman"/>
          <w:sz w:val="24"/>
          <w:szCs w:val="24"/>
        </w:rPr>
        <w:t>.</w:t>
      </w:r>
      <w:r>
        <w:rPr>
          <w:rFonts w:ascii="Times New Roman" w:hAnsi="Times New Roman" w:cs="Times New Roman"/>
          <w:sz w:val="24"/>
          <w:szCs w:val="24"/>
        </w:rPr>
        <w:t xml:space="preserve"> Three </w:t>
      </w:r>
      <w:r w:rsidRPr="004C7ED6">
        <w:rPr>
          <w:rFonts w:ascii="Times New Roman" w:hAnsi="Times New Roman" w:cs="Times New Roman"/>
          <w:sz w:val="24"/>
          <w:szCs w:val="24"/>
        </w:rPr>
        <w:t xml:space="preserve">peer-reviewed papers have already been published out of </w:t>
      </w:r>
      <w:r>
        <w:rPr>
          <w:rFonts w:ascii="Times New Roman" w:hAnsi="Times New Roman" w:cs="Times New Roman"/>
          <w:sz w:val="24"/>
          <w:szCs w:val="24"/>
        </w:rPr>
        <w:t>the</w:t>
      </w:r>
      <w:r w:rsidRPr="004C7ED6">
        <w:rPr>
          <w:rFonts w:ascii="Times New Roman" w:hAnsi="Times New Roman" w:cs="Times New Roman"/>
          <w:sz w:val="24"/>
          <w:szCs w:val="24"/>
        </w:rPr>
        <w:t xml:space="preserve"> study to augment the literature on </w:t>
      </w:r>
      <w:r w:rsidRPr="004C7ED6">
        <w:rPr>
          <w:rFonts w:ascii="Times New Roman" w:hAnsi="Times New Roman" w:cs="Times New Roman"/>
          <w:color w:val="000000" w:themeColor="text1"/>
          <w:sz w:val="24"/>
          <w:szCs w:val="24"/>
        </w:rPr>
        <w:t xml:space="preserve">urban </w:t>
      </w:r>
      <w:r>
        <w:rPr>
          <w:rFonts w:ascii="Times New Roman" w:hAnsi="Times New Roman" w:cs="Times New Roman"/>
          <w:color w:val="000000" w:themeColor="text1"/>
          <w:sz w:val="24"/>
          <w:szCs w:val="24"/>
        </w:rPr>
        <w:t xml:space="preserve">GI components </w:t>
      </w:r>
      <w:r w:rsidRPr="004C7ED6">
        <w:rPr>
          <w:rFonts w:ascii="Times New Roman" w:hAnsi="Times New Roman" w:cs="Times New Roman"/>
          <w:sz w:val="24"/>
          <w:szCs w:val="24"/>
        </w:rPr>
        <w:t xml:space="preserve">in </w:t>
      </w:r>
      <w:r>
        <w:rPr>
          <w:rFonts w:ascii="Times New Roman" w:hAnsi="Times New Roman" w:cs="Times New Roman"/>
          <w:sz w:val="24"/>
          <w:szCs w:val="24"/>
        </w:rPr>
        <w:t>the region</w:t>
      </w:r>
      <w:r w:rsidRPr="004C7ED6">
        <w:rPr>
          <w:rFonts w:ascii="Times New Roman" w:hAnsi="Times New Roman" w:cs="Times New Roman"/>
          <w:sz w:val="24"/>
          <w:szCs w:val="24"/>
        </w:rPr>
        <w:t xml:space="preserve">. </w:t>
      </w:r>
      <w:r w:rsidRPr="004C7ED6">
        <w:rPr>
          <w:rFonts w:ascii="Times New Roman" w:hAnsi="Times New Roman" w:cs="Times New Roman"/>
          <w:color w:val="000000" w:themeColor="text1"/>
          <w:sz w:val="24"/>
          <w:szCs w:val="24"/>
        </w:rPr>
        <w:t xml:space="preserve">Moreover, </w:t>
      </w:r>
      <w:r>
        <w:rPr>
          <w:rFonts w:ascii="Times New Roman" w:hAnsi="Times New Roman" w:cs="Times New Roman"/>
          <w:color w:val="000000" w:themeColor="text1"/>
          <w:sz w:val="24"/>
          <w:szCs w:val="24"/>
        </w:rPr>
        <w:t xml:space="preserve">it has attempted to provide </w:t>
      </w:r>
      <w:r w:rsidRPr="004C7ED6">
        <w:rPr>
          <w:rFonts w:ascii="Times New Roman" w:hAnsi="Times New Roman" w:cs="Times New Roman"/>
          <w:sz w:val="24"/>
          <w:szCs w:val="24"/>
        </w:rPr>
        <w:t xml:space="preserve">variety of </w:t>
      </w:r>
      <w:r w:rsidR="00B976B0">
        <w:rPr>
          <w:rFonts w:ascii="Times New Roman" w:hAnsi="Times New Roman" w:cs="Times New Roman"/>
          <w:sz w:val="24"/>
          <w:szCs w:val="24"/>
        </w:rPr>
        <w:t>recommendation</w:t>
      </w:r>
      <w:r w:rsidR="00184F0B">
        <w:rPr>
          <w:rFonts w:ascii="Times New Roman" w:hAnsi="Times New Roman" w:cs="Times New Roman"/>
          <w:sz w:val="24"/>
          <w:szCs w:val="24"/>
        </w:rPr>
        <w:t>s</w:t>
      </w:r>
      <w:r w:rsidRPr="004C7ED6">
        <w:rPr>
          <w:rFonts w:ascii="Times New Roman" w:hAnsi="Times New Roman" w:cs="Times New Roman"/>
          <w:sz w:val="24"/>
          <w:szCs w:val="24"/>
        </w:rPr>
        <w:t xml:space="preserve"> offer</w:t>
      </w:r>
      <w:r>
        <w:rPr>
          <w:rFonts w:ascii="Times New Roman" w:hAnsi="Times New Roman" w:cs="Times New Roman"/>
          <w:sz w:val="24"/>
          <w:szCs w:val="24"/>
        </w:rPr>
        <w:t>ing</w:t>
      </w:r>
      <w:r w:rsidRPr="004C7ED6">
        <w:rPr>
          <w:rFonts w:ascii="Times New Roman" w:hAnsi="Times New Roman" w:cs="Times New Roman"/>
          <w:sz w:val="24"/>
          <w:szCs w:val="24"/>
        </w:rPr>
        <w:t xml:space="preserve"> a wider range of measures that can be utilized to successfully develop and manage urban </w:t>
      </w:r>
      <w:r>
        <w:rPr>
          <w:rFonts w:ascii="Times New Roman" w:hAnsi="Times New Roman" w:cs="Times New Roman"/>
          <w:sz w:val="24"/>
          <w:szCs w:val="24"/>
        </w:rPr>
        <w:t>GI</w:t>
      </w:r>
      <w:r w:rsidRPr="004C7ED6">
        <w:rPr>
          <w:rFonts w:ascii="Times New Roman" w:hAnsi="Times New Roman" w:cs="Times New Roman"/>
          <w:sz w:val="24"/>
          <w:szCs w:val="24"/>
        </w:rPr>
        <w:t xml:space="preserve"> components. Such </w:t>
      </w:r>
      <w:r w:rsidR="00184F0B">
        <w:rPr>
          <w:rFonts w:ascii="Times New Roman" w:hAnsi="Times New Roman" w:cs="Times New Roman"/>
          <w:sz w:val="24"/>
          <w:szCs w:val="24"/>
        </w:rPr>
        <w:t>recommendation</w:t>
      </w:r>
      <w:r w:rsidR="00184F0B" w:rsidRPr="004C7ED6">
        <w:rPr>
          <w:rFonts w:ascii="Times New Roman" w:hAnsi="Times New Roman" w:cs="Times New Roman"/>
          <w:sz w:val="24"/>
          <w:szCs w:val="24"/>
        </w:rPr>
        <w:t>s provide</w:t>
      </w:r>
      <w:r w:rsidRPr="004C7ED6">
        <w:rPr>
          <w:rFonts w:ascii="Times New Roman" w:hAnsi="Times New Roman" w:cs="Times New Roman"/>
          <w:sz w:val="24"/>
          <w:szCs w:val="24"/>
        </w:rPr>
        <w:t xml:space="preserve"> a broader range of ideas that can be incorporated into development agendas and different planning strategies to support sustainable development</w:t>
      </w:r>
      <w:r>
        <w:rPr>
          <w:rFonts w:ascii="Times New Roman" w:hAnsi="Times New Roman" w:cs="Times New Roman"/>
          <w:sz w:val="24"/>
          <w:szCs w:val="24"/>
        </w:rPr>
        <w:t xml:space="preserve"> and </w:t>
      </w:r>
      <w:r w:rsidRPr="00BD503E">
        <w:rPr>
          <w:rFonts w:ascii="Times New Roman" w:hAnsi="Times New Roman" w:cs="Times New Roman"/>
          <w:sz w:val="24"/>
          <w:szCs w:val="24"/>
        </w:rPr>
        <w:t xml:space="preserve">management of urban </w:t>
      </w:r>
      <w:r>
        <w:rPr>
          <w:rFonts w:ascii="Times New Roman" w:hAnsi="Times New Roman" w:cs="Times New Roman"/>
          <w:sz w:val="24"/>
          <w:szCs w:val="24"/>
        </w:rPr>
        <w:t>GI for the emerging and other towns</w:t>
      </w:r>
      <w:r w:rsidRPr="00BD503E">
        <w:rPr>
          <w:rFonts w:ascii="Times New Roman" w:hAnsi="Times New Roman" w:cs="Times New Roman"/>
          <w:sz w:val="24"/>
          <w:szCs w:val="24"/>
        </w:rPr>
        <w:t>.</w:t>
      </w:r>
    </w:p>
    <w:p w:rsidR="0024090F" w:rsidRPr="001F6484" w:rsidRDefault="0024090F" w:rsidP="0024090F">
      <w:pPr>
        <w:pStyle w:val="NormalWeb"/>
        <w:spacing w:before="0" w:beforeAutospacing="0" w:after="0" w:afterAutospacing="0" w:line="480" w:lineRule="auto"/>
        <w:jc w:val="both"/>
      </w:pPr>
      <w:r>
        <w:lastRenderedPageBreak/>
        <w:t xml:space="preserve">Finally, </w:t>
      </w:r>
      <w:r w:rsidRPr="001F6484">
        <w:t xml:space="preserve">the study </w:t>
      </w:r>
      <w:r>
        <w:t xml:space="preserve">has attempted to provide </w:t>
      </w:r>
      <w:r w:rsidRPr="001F6484">
        <w:t xml:space="preserve">a comprehensive assessment of the planning, implementation and management challenges of urban GI components, and </w:t>
      </w:r>
      <w:r>
        <w:t xml:space="preserve">to </w:t>
      </w:r>
      <w:r w:rsidR="00184F0B">
        <w:t>suggest</w:t>
      </w:r>
      <w:r w:rsidR="00B976B0">
        <w:t xml:space="preserve"> </w:t>
      </w:r>
      <w:r w:rsidR="00184F0B">
        <w:t>measures</w:t>
      </w:r>
      <w:r w:rsidR="00B976B0">
        <w:t xml:space="preserve"> that</w:t>
      </w:r>
      <w:r w:rsidR="00184F0B">
        <w:t xml:space="preserve"> </w:t>
      </w:r>
      <w:r w:rsidRPr="001F6484">
        <w:t xml:space="preserve">address the challenges. However, similar researches </w:t>
      </w:r>
      <w:r>
        <w:t>needed to be</w:t>
      </w:r>
      <w:r w:rsidRPr="001F6484">
        <w:t xml:space="preserve"> conducted in the future on developing tools (information, decision supporting and technical) that help to transfer the concepts, principles and approaches of urban GI into practice. </w:t>
      </w:r>
      <w:r>
        <w:t>In addition, a</w:t>
      </w:r>
      <w:r w:rsidRPr="001F6484">
        <w:t>lthough the study covers a variety of urban GI components, attention was not given to cemeteries and urban agriculture, which constitute an important aspect of urban GI components</w:t>
      </w:r>
      <w:r>
        <w:t xml:space="preserve">. </w:t>
      </w:r>
      <w:r w:rsidRPr="001F6484">
        <w:t xml:space="preserve">Thus, future studies should concentrate on integrating cemeteries and urban agriculture into the broad GI of urban areas. It is also suggested that there is a need for comparative case studies </w:t>
      </w:r>
      <w:r>
        <w:t>of</w:t>
      </w:r>
      <w:r w:rsidRPr="001F6484">
        <w:t xml:space="preserve"> towns since studies across locations are relatively rare. Such studies would significantly advance our understanding </w:t>
      </w:r>
      <w:r>
        <w:t>of</w:t>
      </w:r>
      <w:r w:rsidRPr="001F6484">
        <w:t xml:space="preserve"> sustainable urban GI development and management system in Ethiopia in particular and more widely in sub-Saharan Africa.</w:t>
      </w:r>
    </w:p>
    <w:p w:rsidR="008C0D9F" w:rsidRDefault="008C0D9F" w:rsidP="008C0D9F"/>
    <w:p w:rsidR="00200160" w:rsidRDefault="00200160" w:rsidP="008C0D9F"/>
    <w:p w:rsidR="00200160" w:rsidRDefault="00200160" w:rsidP="008C0D9F"/>
    <w:p w:rsidR="002A3587" w:rsidRDefault="002A3587" w:rsidP="008C0D9F"/>
    <w:p w:rsidR="002A3587" w:rsidRDefault="002A3587" w:rsidP="008C0D9F"/>
    <w:p w:rsidR="002A3587" w:rsidRDefault="002A3587" w:rsidP="008C0D9F"/>
    <w:p w:rsidR="002A3587" w:rsidRDefault="002A3587" w:rsidP="008C0D9F"/>
    <w:p w:rsidR="002A3587" w:rsidRDefault="002A3587" w:rsidP="008C0D9F"/>
    <w:p w:rsidR="002A3587" w:rsidRDefault="002A3587" w:rsidP="008C0D9F"/>
    <w:p w:rsidR="002A3587" w:rsidRPr="008C0D9F" w:rsidRDefault="002A3587" w:rsidP="008C0D9F"/>
    <w:p w:rsidR="00472DB7" w:rsidRPr="00293DD5" w:rsidRDefault="00472DB7" w:rsidP="003343B8">
      <w:pPr>
        <w:pStyle w:val="Heading1"/>
        <w:spacing w:after="100" w:line="360" w:lineRule="auto"/>
        <w:rPr>
          <w:color w:val="auto"/>
        </w:rPr>
      </w:pPr>
      <w:bookmarkStart w:id="134" w:name="_Toc14529464"/>
      <w:r w:rsidRPr="00293DD5">
        <w:rPr>
          <w:color w:val="auto"/>
        </w:rPr>
        <w:lastRenderedPageBreak/>
        <w:t>References</w:t>
      </w:r>
      <w:bookmarkEnd w:id="134"/>
    </w:p>
    <w:p w:rsidR="002207A7" w:rsidRPr="00127BAD" w:rsidRDefault="002207A7"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Abebe, M.T.,</w:t>
      </w:r>
      <w:r>
        <w:rPr>
          <w:rFonts w:ascii="Times New Roman" w:hAnsi="Times New Roman" w:cs="Times New Roman"/>
          <w:sz w:val="24"/>
          <w:szCs w:val="24"/>
          <w:shd w:val="clear" w:color="auto" w:fill="FFFFFF"/>
        </w:rPr>
        <w:t xml:space="preserve"> &amp;</w:t>
      </w:r>
      <w:r w:rsidRPr="00127BAD">
        <w:rPr>
          <w:rFonts w:ascii="Times New Roman" w:hAnsi="Times New Roman" w:cs="Times New Roman"/>
          <w:sz w:val="24"/>
          <w:szCs w:val="24"/>
          <w:shd w:val="clear" w:color="auto" w:fill="FFFFFF"/>
        </w:rPr>
        <w:t xml:space="preserve"> Megento, T.L. </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2016</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The city of Addis Ababa from ‘Forest city' to ‘Urban Heat Island' Assessment of Urban Green Space Dynamics.</w:t>
      </w:r>
      <w:r w:rsidRPr="00127BAD">
        <w:rPr>
          <w:rFonts w:ascii="Times New Roman" w:hAnsi="Times New Roman" w:cs="Times New Roman"/>
          <w:i/>
          <w:sz w:val="24"/>
          <w:szCs w:val="24"/>
          <w:shd w:val="clear" w:color="auto" w:fill="FFFFFF"/>
        </w:rPr>
        <w:t xml:space="preserve"> Journal of Urban and Environmental Engineering</w:t>
      </w:r>
      <w:r>
        <w:rPr>
          <w:rFonts w:ascii="Times New Roman" w:hAnsi="Times New Roman" w:cs="Times New Roman"/>
          <w:sz w:val="24"/>
          <w:szCs w:val="24"/>
          <w:shd w:val="clear" w:color="auto" w:fill="FFFFFF"/>
        </w:rPr>
        <w:t xml:space="preserve">, </w:t>
      </w:r>
      <w:r w:rsidRPr="00127BAD">
        <w:rPr>
          <w:rFonts w:ascii="Times New Roman" w:hAnsi="Times New Roman" w:cs="Times New Roman"/>
          <w:sz w:val="24"/>
          <w:szCs w:val="24"/>
          <w:shd w:val="clear" w:color="auto" w:fill="FFFFFF"/>
        </w:rPr>
        <w:t>10(2), 254-262.</w:t>
      </w:r>
    </w:p>
    <w:p w:rsidR="002207A7" w:rsidRPr="00127BAD" w:rsidRDefault="002207A7"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Abkar</w:t>
      </w:r>
      <w:r>
        <w:rPr>
          <w:rFonts w:ascii="Times New Roman" w:hAnsi="Times New Roman" w:cs="Times New Roman"/>
          <w:sz w:val="24"/>
          <w:szCs w:val="24"/>
        </w:rPr>
        <w:t>,</w:t>
      </w:r>
      <w:r w:rsidRPr="00127BAD">
        <w:rPr>
          <w:rFonts w:ascii="Times New Roman" w:hAnsi="Times New Roman" w:cs="Times New Roman"/>
          <w:sz w:val="24"/>
          <w:szCs w:val="24"/>
        </w:rPr>
        <w:t xml:space="preserve"> M., Mustafa K.M. S., Mariapan M., Maulan S., </w:t>
      </w:r>
      <w:r>
        <w:rPr>
          <w:rFonts w:ascii="Times New Roman" w:hAnsi="Times New Roman" w:cs="Times New Roman"/>
          <w:sz w:val="24"/>
          <w:szCs w:val="24"/>
        </w:rPr>
        <w:t xml:space="preserve">&amp; </w:t>
      </w:r>
      <w:r w:rsidRPr="00127BAD">
        <w:rPr>
          <w:rFonts w:ascii="Times New Roman" w:hAnsi="Times New Roman" w:cs="Times New Roman"/>
          <w:sz w:val="24"/>
          <w:szCs w:val="24"/>
        </w:rPr>
        <w:t xml:space="preserve">Sheybanic M. </w:t>
      </w:r>
      <w:r>
        <w:rPr>
          <w:rFonts w:ascii="Times New Roman" w:hAnsi="Times New Roman" w:cs="Times New Roman"/>
          <w:sz w:val="24"/>
          <w:szCs w:val="24"/>
        </w:rPr>
        <w:t>(</w:t>
      </w:r>
      <w:r w:rsidRPr="00127BAD">
        <w:rPr>
          <w:rFonts w:ascii="Times New Roman" w:hAnsi="Times New Roman" w:cs="Times New Roman"/>
          <w:sz w:val="24"/>
          <w:szCs w:val="24"/>
        </w:rPr>
        <w:t>2010</w:t>
      </w:r>
      <w:r>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Cs/>
          <w:sz w:val="24"/>
          <w:szCs w:val="24"/>
        </w:rPr>
        <w:t>The role of urban green spaces in mood change</w:t>
      </w:r>
      <w:r w:rsidRPr="00127BAD">
        <w:rPr>
          <w:rFonts w:ascii="Times New Roman" w:hAnsi="Times New Roman" w:cs="Times New Roman"/>
          <w:sz w:val="24"/>
          <w:szCs w:val="24"/>
        </w:rPr>
        <w:t xml:space="preserve">. </w:t>
      </w:r>
      <w:r w:rsidRPr="00127BAD">
        <w:rPr>
          <w:rFonts w:ascii="Times New Roman" w:hAnsi="Times New Roman" w:cs="Times New Roman"/>
          <w:i/>
          <w:sz w:val="24"/>
          <w:szCs w:val="24"/>
        </w:rPr>
        <w:t>Australian Journal of Basic and Applied Sciences</w:t>
      </w:r>
      <w:r>
        <w:rPr>
          <w:rFonts w:ascii="Times New Roman" w:hAnsi="Times New Roman" w:cs="Times New Roman"/>
          <w:sz w:val="24"/>
          <w:szCs w:val="24"/>
        </w:rPr>
        <w:t>,</w:t>
      </w:r>
      <w:r w:rsidRPr="00127BAD">
        <w:rPr>
          <w:rFonts w:ascii="Times New Roman" w:hAnsi="Times New Roman" w:cs="Times New Roman"/>
          <w:sz w:val="24"/>
          <w:szCs w:val="24"/>
        </w:rPr>
        <w:t xml:space="preserve"> 4 (10), 5352-5361.</w:t>
      </w:r>
    </w:p>
    <w:p w:rsidR="002207A7" w:rsidRPr="00921A1D" w:rsidRDefault="002207A7" w:rsidP="00894D44">
      <w:pPr>
        <w:spacing w:line="360" w:lineRule="auto"/>
        <w:ind w:left="720" w:hanging="720"/>
        <w:jc w:val="both"/>
        <w:textAlignment w:val="center"/>
        <w:rPr>
          <w:rFonts w:ascii="Times New Roman" w:hAnsi="Times New Roman" w:cs="Times New Roman"/>
          <w:sz w:val="24"/>
          <w:szCs w:val="24"/>
        </w:rPr>
      </w:pPr>
      <w:r w:rsidRPr="00921A1D">
        <w:rPr>
          <w:rFonts w:ascii="Times New Roman" w:hAnsi="Times New Roman" w:cs="Times New Roman"/>
          <w:sz w:val="24"/>
          <w:szCs w:val="24"/>
        </w:rPr>
        <w:t xml:space="preserve">Abo El Wafa, H., Yeshitela, K., </w:t>
      </w:r>
      <w:r>
        <w:rPr>
          <w:rFonts w:ascii="Times New Roman" w:hAnsi="Times New Roman" w:cs="Times New Roman"/>
          <w:sz w:val="24"/>
          <w:szCs w:val="24"/>
        </w:rPr>
        <w:t xml:space="preserve">&amp; </w:t>
      </w:r>
      <w:r w:rsidRPr="00921A1D">
        <w:rPr>
          <w:rFonts w:ascii="Times New Roman" w:hAnsi="Times New Roman" w:cs="Times New Roman"/>
          <w:sz w:val="24"/>
          <w:szCs w:val="24"/>
        </w:rPr>
        <w:t xml:space="preserve">Pauleit, S. </w:t>
      </w:r>
      <w:r>
        <w:rPr>
          <w:rFonts w:ascii="Times New Roman" w:hAnsi="Times New Roman" w:cs="Times New Roman"/>
          <w:sz w:val="24"/>
          <w:szCs w:val="24"/>
        </w:rPr>
        <w:t>(</w:t>
      </w:r>
      <w:r w:rsidRPr="00921A1D">
        <w:rPr>
          <w:rFonts w:ascii="Times New Roman" w:hAnsi="Times New Roman" w:cs="Times New Roman"/>
          <w:sz w:val="24"/>
          <w:szCs w:val="24"/>
        </w:rPr>
        <w:t>2018</w:t>
      </w:r>
      <w:r>
        <w:rPr>
          <w:rFonts w:ascii="Times New Roman" w:hAnsi="Times New Roman" w:cs="Times New Roman"/>
          <w:sz w:val="24"/>
          <w:szCs w:val="24"/>
        </w:rPr>
        <w:t>)</w:t>
      </w:r>
      <w:r w:rsidRPr="00921A1D">
        <w:rPr>
          <w:rFonts w:ascii="Times New Roman" w:hAnsi="Times New Roman" w:cs="Times New Roman"/>
          <w:sz w:val="24"/>
          <w:szCs w:val="24"/>
        </w:rPr>
        <w:t xml:space="preserve">. The use of urban spatial scenario design model as a strategic planning tool for Addis Ababa. </w:t>
      </w:r>
      <w:r w:rsidRPr="00921A1D">
        <w:rPr>
          <w:rFonts w:ascii="Times New Roman" w:hAnsi="Times New Roman" w:cs="Times New Roman"/>
          <w:i/>
          <w:sz w:val="24"/>
          <w:szCs w:val="24"/>
        </w:rPr>
        <w:t>Landscape and Urban Planning</w:t>
      </w:r>
      <w:r>
        <w:rPr>
          <w:rFonts w:ascii="Times New Roman" w:hAnsi="Times New Roman" w:cs="Times New Roman"/>
          <w:sz w:val="24"/>
          <w:szCs w:val="24"/>
        </w:rPr>
        <w:t>,</w:t>
      </w:r>
      <w:r w:rsidRPr="00921A1D">
        <w:rPr>
          <w:rFonts w:ascii="Times New Roman" w:hAnsi="Times New Roman" w:cs="Times New Roman"/>
          <w:sz w:val="24"/>
          <w:szCs w:val="24"/>
        </w:rPr>
        <w:t xml:space="preserve"> </w:t>
      </w:r>
      <w:hyperlink r:id="rId53" w:tooltip="Go to table of contents for this volume/issue" w:history="1">
        <w:r w:rsidRPr="00921A1D">
          <w:rPr>
            <w:rStyle w:val="Hyperlink"/>
            <w:rFonts w:ascii="Times New Roman" w:hAnsi="Times New Roman" w:cs="Times New Roman"/>
            <w:color w:val="auto"/>
            <w:sz w:val="24"/>
            <w:szCs w:val="24"/>
            <w:u w:val="none"/>
          </w:rPr>
          <w:t>180</w:t>
        </w:r>
      </w:hyperlink>
      <w:r w:rsidRPr="00921A1D">
        <w:rPr>
          <w:rFonts w:ascii="Times New Roman" w:hAnsi="Times New Roman" w:cs="Times New Roman"/>
          <w:sz w:val="24"/>
          <w:szCs w:val="24"/>
        </w:rPr>
        <w:t xml:space="preserve">, 308-318. </w:t>
      </w:r>
      <w:hyperlink r:id="rId54" w:history="1">
        <w:r w:rsidRPr="00921A1D">
          <w:rPr>
            <w:rStyle w:val="Hyperlink"/>
            <w:rFonts w:ascii="Times New Roman" w:hAnsi="Times New Roman" w:cs="Times New Roman"/>
            <w:color w:val="auto"/>
            <w:sz w:val="24"/>
            <w:szCs w:val="24"/>
          </w:rPr>
          <w:t>https://doi.org/10.1016/j.landurbplan.2017.08.004</w:t>
        </w:r>
      </w:hyperlink>
    </w:p>
    <w:p w:rsidR="002207A7" w:rsidRPr="00921A1D" w:rsidRDefault="002207A7"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921A1D">
        <w:rPr>
          <w:rFonts w:ascii="Times New Roman" w:hAnsi="Times New Roman" w:cs="Times New Roman"/>
          <w:sz w:val="24"/>
          <w:szCs w:val="24"/>
        </w:rPr>
        <w:t>Abubakar, I.</w:t>
      </w:r>
      <w:r>
        <w:rPr>
          <w:rFonts w:ascii="Times New Roman" w:hAnsi="Times New Roman" w:cs="Times New Roman"/>
          <w:sz w:val="24"/>
          <w:szCs w:val="24"/>
        </w:rPr>
        <w:t>,</w:t>
      </w:r>
      <w:r w:rsidRPr="00921A1D">
        <w:rPr>
          <w:rFonts w:ascii="Times New Roman" w:hAnsi="Times New Roman" w:cs="Times New Roman"/>
          <w:sz w:val="24"/>
          <w:szCs w:val="24"/>
        </w:rPr>
        <w:t xml:space="preserve"> </w:t>
      </w:r>
      <w:r>
        <w:rPr>
          <w:rFonts w:ascii="Times New Roman" w:hAnsi="Times New Roman" w:cs="Times New Roman"/>
          <w:sz w:val="24"/>
          <w:szCs w:val="24"/>
        </w:rPr>
        <w:t>&amp;</w:t>
      </w:r>
      <w:r w:rsidRPr="00921A1D">
        <w:rPr>
          <w:rFonts w:ascii="Times New Roman" w:hAnsi="Times New Roman" w:cs="Times New Roman"/>
          <w:sz w:val="24"/>
          <w:szCs w:val="24"/>
        </w:rPr>
        <w:t xml:space="preserve"> Aina, A. </w:t>
      </w:r>
      <w:r>
        <w:rPr>
          <w:rFonts w:ascii="Times New Roman" w:hAnsi="Times New Roman" w:cs="Times New Roman"/>
          <w:sz w:val="24"/>
          <w:szCs w:val="24"/>
        </w:rPr>
        <w:t>(</w:t>
      </w:r>
      <w:r w:rsidRPr="00921A1D">
        <w:rPr>
          <w:rFonts w:ascii="Times New Roman" w:hAnsi="Times New Roman" w:cs="Times New Roman"/>
          <w:sz w:val="24"/>
          <w:szCs w:val="24"/>
        </w:rPr>
        <w:t>2006</w:t>
      </w:r>
      <w:r>
        <w:rPr>
          <w:rFonts w:ascii="Times New Roman" w:hAnsi="Times New Roman" w:cs="Times New Roman"/>
          <w:sz w:val="24"/>
          <w:szCs w:val="24"/>
        </w:rPr>
        <w:t>)</w:t>
      </w:r>
      <w:r w:rsidRPr="00921A1D">
        <w:rPr>
          <w:rFonts w:ascii="Times New Roman" w:hAnsi="Times New Roman" w:cs="Times New Roman"/>
          <w:sz w:val="24"/>
          <w:szCs w:val="24"/>
        </w:rPr>
        <w:t xml:space="preserve">. GIS and Space Syntax: An analysis of accessibility to urban green areas in Doha district of Dammam metropolitan area. </w:t>
      </w:r>
      <w:r w:rsidRPr="00921A1D">
        <w:rPr>
          <w:rFonts w:ascii="Times New Roman" w:hAnsi="Times New Roman" w:cs="Times New Roman"/>
          <w:i/>
          <w:iCs/>
          <w:sz w:val="24"/>
          <w:szCs w:val="24"/>
        </w:rPr>
        <w:t>Saudi Arabia</w:t>
      </w:r>
      <w:r w:rsidRPr="00921A1D">
        <w:rPr>
          <w:rFonts w:ascii="Times New Roman" w:hAnsi="Times New Roman" w:cs="Times New Roman"/>
          <w:sz w:val="24"/>
          <w:szCs w:val="24"/>
        </w:rPr>
        <w:t>, 1-8.</w:t>
      </w:r>
    </w:p>
    <w:p w:rsidR="002207A7" w:rsidRPr="00B25315" w:rsidRDefault="002207A7" w:rsidP="00894D44">
      <w:pPr>
        <w:spacing w:line="360" w:lineRule="auto"/>
        <w:ind w:left="720" w:hanging="720"/>
        <w:jc w:val="both"/>
        <w:rPr>
          <w:rFonts w:ascii="Times New Roman" w:hAnsi="Times New Roman" w:cs="Times New Roman"/>
          <w:color w:val="222222"/>
          <w:sz w:val="24"/>
          <w:szCs w:val="24"/>
          <w:shd w:val="clear" w:color="auto" w:fill="FFFFFF"/>
        </w:rPr>
      </w:pPr>
      <w:r w:rsidRPr="00B25315">
        <w:rPr>
          <w:rFonts w:ascii="Times New Roman" w:hAnsi="Times New Roman" w:cs="Times New Roman"/>
          <w:color w:val="222222"/>
          <w:sz w:val="24"/>
          <w:szCs w:val="24"/>
          <w:shd w:val="clear" w:color="auto" w:fill="FFFFFF"/>
        </w:rPr>
        <w:t>Addo-Fordwuor, D. (2015).</w:t>
      </w:r>
      <w:r w:rsidRPr="00B25315">
        <w:rPr>
          <w:rStyle w:val="apple-converted-space"/>
          <w:rFonts w:ascii="Times New Roman" w:hAnsi="Times New Roman" w:cs="Times New Roman"/>
          <w:color w:val="222222"/>
          <w:sz w:val="24"/>
          <w:szCs w:val="24"/>
          <w:shd w:val="clear" w:color="auto" w:fill="FFFFFF"/>
        </w:rPr>
        <w:t> </w:t>
      </w:r>
      <w:r w:rsidRPr="00B25315">
        <w:rPr>
          <w:rFonts w:ascii="Times New Roman" w:hAnsi="Times New Roman" w:cs="Times New Roman"/>
          <w:i/>
          <w:iCs/>
          <w:color w:val="222222"/>
          <w:sz w:val="24"/>
          <w:szCs w:val="24"/>
          <w:shd w:val="clear" w:color="auto" w:fill="FFFFFF"/>
        </w:rPr>
        <w:t>Green space depletion in Ghana’s urban settlements: a case of Kumasi</w:t>
      </w:r>
      <w:r w:rsidRPr="00B25315">
        <w:rPr>
          <w:rStyle w:val="apple-converted-space"/>
          <w:rFonts w:ascii="Times New Roman" w:hAnsi="Times New Roman" w:cs="Times New Roman"/>
          <w:color w:val="222222"/>
          <w:sz w:val="24"/>
          <w:szCs w:val="24"/>
          <w:shd w:val="clear" w:color="auto" w:fill="FFFFFF"/>
        </w:rPr>
        <w:t> </w:t>
      </w:r>
      <w:r w:rsidRPr="00B25315">
        <w:rPr>
          <w:rFonts w:ascii="Times New Roman" w:hAnsi="Times New Roman" w:cs="Times New Roman"/>
          <w:color w:val="222222"/>
          <w:sz w:val="24"/>
          <w:szCs w:val="24"/>
          <w:shd w:val="clear" w:color="auto" w:fill="FFFFFF"/>
        </w:rPr>
        <w:t>(Doctoral dissertation).</w:t>
      </w:r>
    </w:p>
    <w:p w:rsidR="002207A7" w:rsidRPr="00127BAD"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Pr>
          <w:rFonts w:ascii="Times New Roman" w:hAnsi="Times New Roman" w:cs="Times New Roman"/>
          <w:sz w:val="24"/>
          <w:szCs w:val="24"/>
        </w:rPr>
        <w:t>Ahern, J.</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1995</w:t>
      </w:r>
      <w:r>
        <w:rPr>
          <w:rFonts w:ascii="Times New Roman" w:hAnsi="Times New Roman" w:cs="Times New Roman"/>
          <w:sz w:val="24"/>
          <w:szCs w:val="24"/>
        </w:rPr>
        <w:t>)</w:t>
      </w:r>
      <w:r w:rsidRPr="00127BAD">
        <w:rPr>
          <w:rFonts w:ascii="Times New Roman" w:hAnsi="Times New Roman" w:cs="Times New Roman"/>
          <w:sz w:val="24"/>
          <w:szCs w:val="24"/>
        </w:rPr>
        <w:t xml:space="preserve">. Greenways as a planning strategy. </w:t>
      </w:r>
      <w:r w:rsidRPr="00127BAD">
        <w:rPr>
          <w:rFonts w:ascii="Times New Roman" w:hAnsi="Times New Roman" w:cs="Times New Roman"/>
          <w:i/>
          <w:iCs/>
          <w:sz w:val="24"/>
          <w:szCs w:val="24"/>
        </w:rPr>
        <w:t>Landscape and Urban Planning, 33</w:t>
      </w:r>
      <w:r w:rsidRPr="00127BAD">
        <w:rPr>
          <w:rFonts w:ascii="Times New Roman" w:hAnsi="Times New Roman" w:cs="Times New Roman"/>
          <w:sz w:val="24"/>
          <w:szCs w:val="24"/>
        </w:rPr>
        <w:t>, 131–155.</w:t>
      </w:r>
    </w:p>
    <w:p w:rsidR="002207A7" w:rsidRPr="00921A1D" w:rsidRDefault="002207A7" w:rsidP="00894D44">
      <w:pPr>
        <w:pStyle w:val="Default"/>
        <w:spacing w:line="360" w:lineRule="auto"/>
        <w:ind w:left="720" w:hanging="720"/>
        <w:jc w:val="both"/>
        <w:rPr>
          <w:rFonts w:ascii="Times New Roman" w:hAnsi="Times New Roman" w:cs="Times New Roman"/>
          <w:color w:val="auto"/>
          <w:shd w:val="clear" w:color="auto" w:fill="FFFFFF"/>
        </w:rPr>
      </w:pPr>
      <w:r>
        <w:rPr>
          <w:rFonts w:ascii="Times New Roman" w:hAnsi="Times New Roman" w:cs="Times New Roman"/>
          <w:color w:val="auto"/>
          <w:shd w:val="clear" w:color="auto" w:fill="FFFFFF"/>
        </w:rPr>
        <w:t>Ahern, J.</w:t>
      </w:r>
      <w:r w:rsidRPr="00921A1D">
        <w:rPr>
          <w:rFonts w:ascii="Times New Roman" w:hAnsi="Times New Roman" w:cs="Times New Roman"/>
          <w:color w:val="auto"/>
          <w:shd w:val="clear" w:color="auto" w:fill="FFFFFF"/>
        </w:rPr>
        <w:t xml:space="preserve"> </w:t>
      </w:r>
      <w:r>
        <w:rPr>
          <w:rFonts w:ascii="Times New Roman" w:hAnsi="Times New Roman" w:cs="Times New Roman"/>
          <w:color w:val="auto"/>
          <w:shd w:val="clear" w:color="auto" w:fill="FFFFFF"/>
        </w:rPr>
        <w:t>(</w:t>
      </w:r>
      <w:r w:rsidRPr="00921A1D">
        <w:rPr>
          <w:rFonts w:ascii="Times New Roman" w:hAnsi="Times New Roman" w:cs="Times New Roman"/>
          <w:color w:val="auto"/>
          <w:shd w:val="clear" w:color="auto" w:fill="FFFFFF"/>
        </w:rPr>
        <w:t>2007</w:t>
      </w:r>
      <w:r>
        <w:rPr>
          <w:rFonts w:ascii="Times New Roman" w:hAnsi="Times New Roman" w:cs="Times New Roman"/>
          <w:color w:val="auto"/>
          <w:shd w:val="clear" w:color="auto" w:fill="FFFFFF"/>
        </w:rPr>
        <w:t>)</w:t>
      </w:r>
      <w:r w:rsidRPr="00921A1D">
        <w:rPr>
          <w:rFonts w:ascii="Times New Roman" w:hAnsi="Times New Roman" w:cs="Times New Roman"/>
          <w:color w:val="auto"/>
          <w:shd w:val="clear" w:color="auto" w:fill="FFFFFF"/>
        </w:rPr>
        <w:t xml:space="preserve">. Green infrastructure for cities: the spatial dimension. </w:t>
      </w:r>
      <w:r w:rsidRPr="00921A1D">
        <w:rPr>
          <w:rFonts w:ascii="Times New Roman" w:hAnsi="Times New Roman" w:cs="Times New Roman"/>
          <w:i/>
          <w:color w:val="auto"/>
          <w:shd w:val="clear" w:color="auto" w:fill="FFFFFF"/>
        </w:rPr>
        <w:t>In</w:t>
      </w:r>
      <w:r w:rsidRPr="00921A1D">
        <w:rPr>
          <w:rStyle w:val="apple-converted-space"/>
          <w:rFonts w:ascii="Times New Roman" w:hAnsi="Times New Roman" w:cs="Times New Roman"/>
          <w:color w:val="auto"/>
          <w:shd w:val="clear" w:color="auto" w:fill="FFFFFF"/>
        </w:rPr>
        <w:t> </w:t>
      </w:r>
      <w:r w:rsidRPr="00921A1D">
        <w:rPr>
          <w:rFonts w:ascii="Times New Roman" w:hAnsi="Times New Roman" w:cs="Times New Roman"/>
          <w:i/>
          <w:iCs/>
          <w:color w:val="auto"/>
          <w:shd w:val="clear" w:color="auto" w:fill="FFFFFF"/>
        </w:rPr>
        <w:t>Cities of the Future: Towards Integrated Sustainable Water and Landscape Management</w:t>
      </w:r>
      <w:r w:rsidRPr="00921A1D">
        <w:rPr>
          <w:rFonts w:ascii="Times New Roman" w:hAnsi="Times New Roman" w:cs="Times New Roman"/>
        </w:rPr>
        <w:t xml:space="preserve"> ed. V. Novotny, 267–283. London:</w:t>
      </w:r>
      <w:r>
        <w:rPr>
          <w:rFonts w:ascii="Times New Roman" w:hAnsi="Times New Roman" w:cs="Times New Roman"/>
        </w:rPr>
        <w:t xml:space="preserve"> </w:t>
      </w:r>
      <w:r w:rsidRPr="00921A1D">
        <w:rPr>
          <w:rFonts w:ascii="Times New Roman" w:hAnsi="Times New Roman" w:cs="Times New Roman"/>
        </w:rPr>
        <w:t>IWA Publications</w:t>
      </w:r>
      <w:r w:rsidRPr="00921A1D">
        <w:rPr>
          <w:rFonts w:ascii="Times New Roman" w:hAnsi="Times New Roman" w:cs="Times New Roman"/>
          <w:color w:val="auto"/>
          <w:shd w:val="clear" w:color="auto" w:fill="FFFFFF"/>
        </w:rPr>
        <w:t>.</w:t>
      </w:r>
    </w:p>
    <w:p w:rsidR="002207A7" w:rsidRPr="00127BAD" w:rsidDel="00C33E04" w:rsidRDefault="002207A7" w:rsidP="00894D44">
      <w:pPr>
        <w:pStyle w:val="Default"/>
        <w:spacing w:line="360" w:lineRule="auto"/>
        <w:ind w:left="720" w:hanging="720"/>
        <w:jc w:val="both"/>
        <w:rPr>
          <w:rFonts w:ascii="Times New Roman" w:hAnsi="Times New Roman" w:cs="Times New Roman"/>
          <w:color w:val="auto"/>
          <w:shd w:val="clear" w:color="auto" w:fill="FFFFFF"/>
        </w:rPr>
      </w:pPr>
      <w:r w:rsidRPr="00127BAD" w:rsidDel="00C33E04">
        <w:rPr>
          <w:rFonts w:ascii="Times New Roman" w:hAnsi="Times New Roman" w:cs="Times New Roman"/>
          <w:color w:val="auto"/>
          <w:shd w:val="clear" w:color="auto" w:fill="FFFFFF"/>
        </w:rPr>
        <w:t>Ahmed, I. C., Mator</w:t>
      </w:r>
      <w:r w:rsidDel="00C33E04">
        <w:rPr>
          <w:rFonts w:ascii="Times New Roman" w:hAnsi="Times New Roman" w:cs="Times New Roman"/>
          <w:color w:val="auto"/>
          <w:shd w:val="clear" w:color="auto" w:fill="FFFFFF"/>
        </w:rPr>
        <w:t>i, A., Umar, D. L., &amp; Sabri, S.</w:t>
      </w:r>
      <w:r w:rsidRPr="00127BAD" w:rsidDel="00C33E04">
        <w:rPr>
          <w:rFonts w:ascii="Times New Roman" w:hAnsi="Times New Roman" w:cs="Times New Roman"/>
          <w:color w:val="auto"/>
          <w:shd w:val="clear" w:color="auto" w:fill="FFFFFF"/>
        </w:rPr>
        <w:t xml:space="preserve"> </w:t>
      </w:r>
      <w:r w:rsidDel="00C33E04">
        <w:rPr>
          <w:rFonts w:ascii="Times New Roman" w:hAnsi="Times New Roman" w:cs="Times New Roman"/>
          <w:color w:val="auto"/>
          <w:shd w:val="clear" w:color="auto" w:fill="FFFFFF"/>
        </w:rPr>
        <w:t>(</w:t>
      </w:r>
      <w:r w:rsidRPr="00127BAD" w:rsidDel="00C33E04">
        <w:rPr>
          <w:rFonts w:ascii="Times New Roman" w:hAnsi="Times New Roman" w:cs="Times New Roman"/>
          <w:color w:val="auto"/>
          <w:shd w:val="clear" w:color="auto" w:fill="FFFFFF"/>
        </w:rPr>
        <w:t>2011</w:t>
      </w:r>
      <w:r w:rsidDel="00C33E04">
        <w:rPr>
          <w:rFonts w:ascii="Times New Roman" w:hAnsi="Times New Roman" w:cs="Times New Roman"/>
          <w:color w:val="auto"/>
          <w:shd w:val="clear" w:color="auto" w:fill="FFFFFF"/>
        </w:rPr>
        <w:t>)</w:t>
      </w:r>
      <w:r w:rsidRPr="00127BAD" w:rsidDel="00C33E04">
        <w:rPr>
          <w:rFonts w:ascii="Times New Roman" w:hAnsi="Times New Roman" w:cs="Times New Roman"/>
          <w:color w:val="auto"/>
          <w:shd w:val="clear" w:color="auto" w:fill="FFFFFF"/>
        </w:rPr>
        <w:t xml:space="preserve">. GIS- based Land Suitability Analysis Using AHP for Public Parks Planning in Larkana City. </w:t>
      </w:r>
      <w:r w:rsidRPr="00127BAD" w:rsidDel="00C33E04">
        <w:rPr>
          <w:rFonts w:ascii="Times New Roman" w:hAnsi="Times New Roman" w:cs="Times New Roman"/>
          <w:i/>
          <w:color w:val="auto"/>
          <w:shd w:val="clear" w:color="auto" w:fill="FFFFFF"/>
        </w:rPr>
        <w:t>Modern Applied Science</w:t>
      </w:r>
      <w:r w:rsidRPr="00127BAD" w:rsidDel="00C33E04">
        <w:rPr>
          <w:rFonts w:ascii="Times New Roman" w:hAnsi="Times New Roman" w:cs="Times New Roman"/>
          <w:color w:val="auto"/>
          <w:shd w:val="clear" w:color="auto" w:fill="FFFFFF"/>
        </w:rPr>
        <w:t>, 5(4), 178-184.</w:t>
      </w:r>
    </w:p>
    <w:p w:rsidR="002207A7" w:rsidRPr="00127BAD" w:rsidRDefault="002207A7" w:rsidP="00894D44">
      <w:pPr>
        <w:pStyle w:val="Default"/>
        <w:spacing w:line="360" w:lineRule="auto"/>
        <w:ind w:left="720" w:hanging="720"/>
        <w:jc w:val="both"/>
        <w:rPr>
          <w:rFonts w:ascii="Times New Roman" w:hAnsi="Times New Roman" w:cs="Times New Roman"/>
          <w:color w:val="auto"/>
        </w:rPr>
      </w:pPr>
      <w:r>
        <w:rPr>
          <w:rFonts w:ascii="Times New Roman" w:hAnsi="Times New Roman" w:cs="Times New Roman"/>
          <w:bCs/>
        </w:rPr>
        <w:t>Alberta Community Development.</w:t>
      </w:r>
      <w:r w:rsidRPr="00127BAD">
        <w:rPr>
          <w:rFonts w:ascii="Times New Roman" w:hAnsi="Times New Roman" w:cs="Times New Roman"/>
          <w:bCs/>
        </w:rPr>
        <w:t xml:space="preserve"> </w:t>
      </w:r>
      <w:r>
        <w:rPr>
          <w:rFonts w:ascii="Times New Roman" w:hAnsi="Times New Roman" w:cs="Times New Roman"/>
          <w:bCs/>
        </w:rPr>
        <w:t>(</w:t>
      </w:r>
      <w:r w:rsidRPr="00127BAD">
        <w:rPr>
          <w:rFonts w:ascii="Times New Roman" w:hAnsi="Times New Roman" w:cs="Times New Roman"/>
          <w:bCs/>
        </w:rPr>
        <w:t>2000</w:t>
      </w:r>
      <w:r>
        <w:rPr>
          <w:rFonts w:ascii="Times New Roman" w:hAnsi="Times New Roman" w:cs="Times New Roman"/>
          <w:bCs/>
        </w:rPr>
        <w:t>)</w:t>
      </w:r>
      <w:r w:rsidRPr="00127BAD">
        <w:rPr>
          <w:rFonts w:ascii="Times New Roman" w:hAnsi="Times New Roman" w:cs="Times New Roman"/>
          <w:bCs/>
        </w:rPr>
        <w:t xml:space="preserve">. </w:t>
      </w:r>
      <w:r w:rsidRPr="00127BAD">
        <w:rPr>
          <w:rFonts w:ascii="Times New Roman" w:hAnsi="Times New Roman" w:cs="Times New Roman"/>
          <w:i/>
          <w:iCs/>
        </w:rPr>
        <w:t>Alberta Recreation Survey</w:t>
      </w:r>
      <w:r w:rsidRPr="00127BAD">
        <w:rPr>
          <w:rFonts w:ascii="Times New Roman" w:hAnsi="Times New Roman" w:cs="Times New Roman"/>
        </w:rPr>
        <w:t>, Alberta, Sport and Recreation Branch. Alberta, Canada.</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lastRenderedPageBreak/>
        <w:t xml:space="preserve">Alberti, M., Booth, D., Hill, K., Coburn, B., Avolio, C., Coe, S., &amp; Spirandelli, D. (2007). The impact of urban patterns on aquatic ecosystems: An empirical analysis in Puget lowland sub-basins. </w:t>
      </w:r>
      <w:r w:rsidRPr="00B25315">
        <w:rPr>
          <w:rFonts w:ascii="Times New Roman" w:hAnsi="Times New Roman" w:cs="Times New Roman"/>
          <w:i/>
          <w:iCs/>
          <w:sz w:val="24"/>
          <w:szCs w:val="24"/>
        </w:rPr>
        <w:t>Landscape and Urban Planning</w:t>
      </w:r>
      <w:r w:rsidRPr="00B25315">
        <w:rPr>
          <w:rFonts w:ascii="Times New Roman" w:hAnsi="Times New Roman" w:cs="Times New Roman"/>
          <w:sz w:val="24"/>
          <w:szCs w:val="24"/>
        </w:rPr>
        <w:t>, 80:345-361.</w:t>
      </w:r>
    </w:p>
    <w:p w:rsidR="002207A7" w:rsidRPr="00127BAD" w:rsidRDefault="002207A7"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Albrechts, L.</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2006</w:t>
      </w:r>
      <w:r>
        <w:rPr>
          <w:rFonts w:ascii="Times New Roman" w:hAnsi="Times New Roman" w:cs="Times New Roman"/>
          <w:sz w:val="24"/>
          <w:szCs w:val="24"/>
        </w:rPr>
        <w:t>)</w:t>
      </w:r>
      <w:r w:rsidRPr="00127BAD">
        <w:rPr>
          <w:rFonts w:ascii="Times New Roman" w:hAnsi="Times New Roman" w:cs="Times New Roman"/>
          <w:sz w:val="24"/>
          <w:szCs w:val="24"/>
        </w:rPr>
        <w:t xml:space="preserve">. Shifts in strategic spatial planning: some evidence from Europe and Australia. </w:t>
      </w:r>
      <w:r w:rsidRPr="00127BAD">
        <w:rPr>
          <w:rFonts w:ascii="Times New Roman" w:hAnsi="Times New Roman" w:cs="Times New Roman"/>
          <w:i/>
          <w:iCs/>
          <w:sz w:val="24"/>
          <w:szCs w:val="24"/>
        </w:rPr>
        <w:t>Environment and Planning</w:t>
      </w:r>
      <w:r>
        <w:rPr>
          <w:rFonts w:ascii="Times New Roman" w:hAnsi="Times New Roman" w:cs="Times New Roman"/>
          <w:sz w:val="24"/>
          <w:szCs w:val="24"/>
        </w:rPr>
        <w:t>,</w:t>
      </w:r>
      <w:r w:rsidRPr="00127BAD">
        <w:rPr>
          <w:rFonts w:ascii="Times New Roman" w:hAnsi="Times New Roman" w:cs="Times New Roman"/>
          <w:sz w:val="24"/>
          <w:szCs w:val="24"/>
        </w:rPr>
        <w:t xml:space="preserve"> 38</w:t>
      </w:r>
      <w:r>
        <w:rPr>
          <w:rFonts w:ascii="Times New Roman" w:hAnsi="Times New Roman" w:cs="Times New Roman"/>
          <w:sz w:val="24"/>
          <w:szCs w:val="24"/>
        </w:rPr>
        <w:t xml:space="preserve"> (6), </w:t>
      </w:r>
      <w:r w:rsidRPr="00127BAD">
        <w:rPr>
          <w:rFonts w:ascii="Times New Roman" w:hAnsi="Times New Roman" w:cs="Times New Roman"/>
          <w:sz w:val="24"/>
          <w:szCs w:val="24"/>
        </w:rPr>
        <w:t>1149-1170.</w:t>
      </w:r>
    </w:p>
    <w:p w:rsidR="002207A7" w:rsidRPr="00127BAD" w:rsidRDefault="002207A7"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Alexandri, E., &amp; Jones, P. (</w:t>
      </w:r>
      <w:r w:rsidRPr="00127BAD">
        <w:rPr>
          <w:rFonts w:ascii="Times New Roman" w:hAnsi="Times New Roman" w:cs="Times New Roman"/>
          <w:sz w:val="24"/>
          <w:szCs w:val="24"/>
        </w:rPr>
        <w:t>2008</w:t>
      </w:r>
      <w:r>
        <w:rPr>
          <w:rFonts w:ascii="Times New Roman" w:hAnsi="Times New Roman" w:cs="Times New Roman"/>
          <w:sz w:val="24"/>
          <w:szCs w:val="24"/>
        </w:rPr>
        <w:t>)</w:t>
      </w:r>
      <w:r w:rsidRPr="00127BAD">
        <w:rPr>
          <w:rFonts w:ascii="Times New Roman" w:hAnsi="Times New Roman" w:cs="Times New Roman"/>
          <w:sz w:val="24"/>
          <w:szCs w:val="24"/>
        </w:rPr>
        <w:t xml:space="preserve">. Temperature decreases in an urban canyon due to green walls and green roofs in diverse climates. </w:t>
      </w:r>
      <w:r w:rsidRPr="00127BAD">
        <w:rPr>
          <w:rFonts w:ascii="Times New Roman" w:hAnsi="Times New Roman" w:cs="Times New Roman"/>
          <w:i/>
          <w:iCs/>
          <w:sz w:val="24"/>
          <w:szCs w:val="24"/>
        </w:rPr>
        <w:t>Building and Environment</w:t>
      </w:r>
      <w:r w:rsidRPr="00127BAD">
        <w:rPr>
          <w:rFonts w:ascii="Times New Roman" w:hAnsi="Times New Roman" w:cs="Times New Roman"/>
          <w:sz w:val="24"/>
          <w:szCs w:val="24"/>
        </w:rPr>
        <w:t>, 43</w:t>
      </w:r>
      <w:r>
        <w:rPr>
          <w:rFonts w:ascii="Times New Roman" w:hAnsi="Times New Roman" w:cs="Times New Roman"/>
          <w:sz w:val="24"/>
          <w:szCs w:val="24"/>
        </w:rPr>
        <w:t>,</w:t>
      </w:r>
      <w:r w:rsidRPr="00127BAD">
        <w:rPr>
          <w:rFonts w:ascii="Times New Roman" w:hAnsi="Times New Roman" w:cs="Times New Roman"/>
          <w:sz w:val="24"/>
          <w:szCs w:val="24"/>
        </w:rPr>
        <w:t xml:space="preserve"> 480-493. </w:t>
      </w:r>
    </w:p>
    <w:p w:rsidR="002207A7" w:rsidRPr="00127BAD" w:rsidRDefault="002207A7"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Allen, W. L.</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2012</w:t>
      </w:r>
      <w:r>
        <w:rPr>
          <w:rFonts w:ascii="Times New Roman" w:hAnsi="Times New Roman" w:cs="Times New Roman"/>
          <w:sz w:val="24"/>
          <w:szCs w:val="24"/>
        </w:rPr>
        <w:t>)</w:t>
      </w:r>
      <w:r w:rsidRPr="00127BAD">
        <w:rPr>
          <w:rFonts w:ascii="Times New Roman" w:hAnsi="Times New Roman" w:cs="Times New Roman"/>
          <w:sz w:val="24"/>
          <w:szCs w:val="24"/>
        </w:rPr>
        <w:t xml:space="preserve">. Advancing green infrastructure at all scales: from landscape to site.  </w:t>
      </w:r>
      <w:r w:rsidRPr="00127BAD">
        <w:rPr>
          <w:rFonts w:ascii="Times New Roman" w:hAnsi="Times New Roman" w:cs="Times New Roman"/>
          <w:i/>
          <w:sz w:val="24"/>
          <w:szCs w:val="24"/>
        </w:rPr>
        <w:t>Environmental Practice</w:t>
      </w:r>
      <w:r w:rsidRPr="00127BAD">
        <w:rPr>
          <w:rFonts w:ascii="Times New Roman" w:hAnsi="Times New Roman" w:cs="Times New Roman"/>
          <w:sz w:val="24"/>
          <w:szCs w:val="24"/>
        </w:rPr>
        <w:t>, 14, 17-25.</w:t>
      </w:r>
    </w:p>
    <w:p w:rsidR="002207A7" w:rsidRPr="00992530" w:rsidRDefault="002207A7"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992530">
        <w:rPr>
          <w:rFonts w:ascii="Times New Roman" w:hAnsi="Times New Roman" w:cs="Times New Roman"/>
          <w:color w:val="222222"/>
          <w:sz w:val="24"/>
          <w:szCs w:val="24"/>
          <w:shd w:val="clear" w:color="auto" w:fill="FFFFFF"/>
        </w:rPr>
        <w:t>Alliance, C. W. A. (2011). Barriers and gateways to green infrastructure.</w:t>
      </w:r>
      <w:r w:rsidRPr="00992530">
        <w:rPr>
          <w:rStyle w:val="apple-converted-space"/>
          <w:rFonts w:ascii="Times New Roman" w:hAnsi="Times New Roman" w:cs="Times New Roman"/>
          <w:color w:val="222222"/>
          <w:sz w:val="24"/>
          <w:szCs w:val="24"/>
          <w:shd w:val="clear" w:color="auto" w:fill="FFFFFF"/>
        </w:rPr>
        <w:t> </w:t>
      </w:r>
      <w:r w:rsidRPr="00992530">
        <w:rPr>
          <w:rFonts w:ascii="Times New Roman" w:hAnsi="Times New Roman" w:cs="Times New Roman"/>
          <w:i/>
          <w:iCs/>
          <w:color w:val="222222"/>
          <w:sz w:val="24"/>
          <w:szCs w:val="24"/>
          <w:shd w:val="clear" w:color="auto" w:fill="FFFFFF"/>
        </w:rPr>
        <w:t>Clean Water America Alliance: Washington, DC, USA</w:t>
      </w:r>
      <w:r w:rsidRPr="00992530">
        <w:rPr>
          <w:rFonts w:ascii="Times New Roman" w:hAnsi="Times New Roman" w:cs="Times New Roman"/>
          <w:color w:val="222222"/>
          <w:sz w:val="24"/>
          <w:szCs w:val="24"/>
          <w:shd w:val="clear" w:color="auto" w:fill="FFFFFF"/>
        </w:rPr>
        <w:t>,</w:t>
      </w:r>
      <w:r w:rsidRPr="00992530">
        <w:rPr>
          <w:rStyle w:val="apple-converted-space"/>
          <w:rFonts w:ascii="Times New Roman" w:hAnsi="Times New Roman" w:cs="Times New Roman"/>
          <w:color w:val="222222"/>
          <w:sz w:val="24"/>
          <w:szCs w:val="24"/>
          <w:shd w:val="clear" w:color="auto" w:fill="FFFFFF"/>
        </w:rPr>
        <w:t> </w:t>
      </w:r>
      <w:r w:rsidRPr="00992530">
        <w:rPr>
          <w:rFonts w:ascii="Times New Roman" w:hAnsi="Times New Roman" w:cs="Times New Roman"/>
          <w:i/>
          <w:iCs/>
          <w:color w:val="222222"/>
          <w:sz w:val="24"/>
          <w:szCs w:val="24"/>
          <w:shd w:val="clear" w:color="auto" w:fill="FFFFFF"/>
        </w:rPr>
        <w:t>137</w:t>
      </w:r>
      <w:r w:rsidRPr="00992530">
        <w:rPr>
          <w:rFonts w:ascii="Times New Roman" w:hAnsi="Times New Roman" w:cs="Times New Roman"/>
          <w:color w:val="222222"/>
          <w:sz w:val="24"/>
          <w:szCs w:val="24"/>
          <w:shd w:val="clear" w:color="auto" w:fill="FFFFFF"/>
        </w:rPr>
        <w:t>.</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992530">
        <w:rPr>
          <w:rFonts w:ascii="Times New Roman" w:hAnsi="Times New Roman" w:cs="Times New Roman"/>
          <w:color w:val="222222"/>
          <w:sz w:val="24"/>
          <w:szCs w:val="24"/>
          <w:shd w:val="clear" w:color="auto" w:fill="FFFFFF"/>
        </w:rPr>
        <w:t>Amati, M., &amp; Taylor, L. (2010). From green belts to green infrastructure.</w:t>
      </w:r>
      <w:r w:rsidRPr="00992530">
        <w:rPr>
          <w:rStyle w:val="apple-converted-space"/>
          <w:rFonts w:ascii="Times New Roman" w:hAnsi="Times New Roman" w:cs="Times New Roman"/>
          <w:color w:val="222222"/>
          <w:sz w:val="24"/>
          <w:szCs w:val="24"/>
          <w:shd w:val="clear" w:color="auto" w:fill="FFFFFF"/>
        </w:rPr>
        <w:t> </w:t>
      </w:r>
      <w:r w:rsidRPr="00992530">
        <w:rPr>
          <w:rFonts w:ascii="Times New Roman" w:hAnsi="Times New Roman" w:cs="Times New Roman"/>
          <w:i/>
          <w:iCs/>
          <w:color w:val="222222"/>
          <w:sz w:val="24"/>
          <w:szCs w:val="24"/>
          <w:shd w:val="clear" w:color="auto" w:fill="FFFFFF"/>
        </w:rPr>
        <w:t>Planning Practice &amp; Research</w:t>
      </w:r>
      <w:r w:rsidRPr="00992530">
        <w:rPr>
          <w:rFonts w:ascii="Times New Roman" w:hAnsi="Times New Roman" w:cs="Times New Roman"/>
          <w:color w:val="222222"/>
          <w:sz w:val="24"/>
          <w:szCs w:val="24"/>
          <w:shd w:val="clear" w:color="auto" w:fill="FFFFFF"/>
        </w:rPr>
        <w:t>,</w:t>
      </w:r>
      <w:r w:rsidRPr="00992530">
        <w:rPr>
          <w:rStyle w:val="apple-converted-space"/>
          <w:rFonts w:ascii="Times New Roman" w:hAnsi="Times New Roman" w:cs="Times New Roman"/>
          <w:color w:val="222222"/>
          <w:sz w:val="24"/>
          <w:szCs w:val="24"/>
          <w:shd w:val="clear" w:color="auto" w:fill="FFFFFF"/>
        </w:rPr>
        <w:t> </w:t>
      </w:r>
      <w:r w:rsidRPr="00992530">
        <w:rPr>
          <w:rFonts w:ascii="Times New Roman" w:hAnsi="Times New Roman" w:cs="Times New Roman"/>
          <w:i/>
          <w:iCs/>
          <w:color w:val="222222"/>
          <w:sz w:val="24"/>
          <w:szCs w:val="24"/>
          <w:shd w:val="clear" w:color="auto" w:fill="FFFFFF"/>
        </w:rPr>
        <w:t>25</w:t>
      </w:r>
      <w:r w:rsidRPr="00992530">
        <w:rPr>
          <w:rFonts w:ascii="Times New Roman" w:hAnsi="Times New Roman" w:cs="Times New Roman"/>
          <w:color w:val="222222"/>
          <w:sz w:val="24"/>
          <w:szCs w:val="24"/>
          <w:shd w:val="clear" w:color="auto" w:fill="FFFFFF"/>
        </w:rPr>
        <w:t>(2), 143-155.</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Arthur, J., Waring, M., Coe, R., &amp; Hedges, L. V. (2012). </w:t>
      </w:r>
      <w:r w:rsidRPr="00B25315">
        <w:rPr>
          <w:rFonts w:ascii="Times New Roman" w:hAnsi="Times New Roman" w:cs="Times New Roman"/>
          <w:i/>
          <w:iCs/>
          <w:sz w:val="24"/>
          <w:szCs w:val="24"/>
        </w:rPr>
        <w:t>Research Methods and Methodologies in Education</w:t>
      </w:r>
      <w:r w:rsidRPr="00B25315">
        <w:rPr>
          <w:rFonts w:ascii="Times New Roman" w:hAnsi="Times New Roman" w:cs="Times New Roman"/>
          <w:sz w:val="24"/>
          <w:szCs w:val="24"/>
        </w:rPr>
        <w:t>. SAGE.</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Awuah, K. G. B., Hammond, F. N., Block, R., Proverbs, D., Booth, C., &amp; Lamond, J. (2010). </w:t>
      </w:r>
      <w:r w:rsidRPr="00B25315">
        <w:rPr>
          <w:rFonts w:ascii="Times New Roman" w:hAnsi="Times New Roman" w:cs="Times New Roman"/>
          <w:i/>
          <w:iCs/>
          <w:sz w:val="24"/>
          <w:szCs w:val="24"/>
        </w:rPr>
        <w:t xml:space="preserve">Sub-Saharan Africa urban land use planning systems: The need for an economic appraisal. </w:t>
      </w:r>
      <w:r w:rsidRPr="00B25315">
        <w:rPr>
          <w:rFonts w:ascii="Times New Roman" w:hAnsi="Times New Roman" w:cs="Times New Roman"/>
          <w:sz w:val="24"/>
          <w:szCs w:val="24"/>
        </w:rPr>
        <w:t>A paper presented at the Construction, Building and Real Estate Research Conference of the Royal Institution of Chartered Surveyors. Paris, September 2-3.</w:t>
      </w:r>
    </w:p>
    <w:p w:rsidR="002207A7" w:rsidRPr="00127BAD" w:rsidDel="002207A7" w:rsidRDefault="002207A7" w:rsidP="00894D44">
      <w:pPr>
        <w:spacing w:line="360" w:lineRule="auto"/>
        <w:ind w:left="720" w:hanging="720"/>
        <w:jc w:val="both"/>
        <w:rPr>
          <w:rFonts w:ascii="Times New Roman" w:hAnsi="Times New Roman" w:cs="Times New Roman"/>
          <w:sz w:val="24"/>
          <w:szCs w:val="24"/>
          <w:shd w:val="clear" w:color="auto" w:fill="FFFFFF"/>
        </w:rPr>
      </w:pPr>
      <w:r w:rsidRPr="00127BAD" w:rsidDel="002207A7">
        <w:rPr>
          <w:rFonts w:ascii="Times New Roman" w:hAnsi="Times New Roman" w:cs="Times New Roman"/>
          <w:sz w:val="24"/>
          <w:szCs w:val="24"/>
          <w:shd w:val="clear" w:color="auto" w:fill="FFFFFF"/>
        </w:rPr>
        <w:t>Abebe, M.T.,</w:t>
      </w:r>
      <w:r w:rsidDel="002207A7">
        <w:rPr>
          <w:rFonts w:ascii="Times New Roman" w:hAnsi="Times New Roman" w:cs="Times New Roman"/>
          <w:sz w:val="24"/>
          <w:szCs w:val="24"/>
          <w:shd w:val="clear" w:color="auto" w:fill="FFFFFF"/>
        </w:rPr>
        <w:t xml:space="preserve"> &amp;</w:t>
      </w:r>
      <w:r w:rsidRPr="00127BAD" w:rsidDel="002207A7">
        <w:rPr>
          <w:rFonts w:ascii="Times New Roman" w:hAnsi="Times New Roman" w:cs="Times New Roman"/>
          <w:sz w:val="24"/>
          <w:szCs w:val="24"/>
          <w:shd w:val="clear" w:color="auto" w:fill="FFFFFF"/>
        </w:rPr>
        <w:t xml:space="preserve"> Megento, T.L. </w:t>
      </w:r>
      <w:r w:rsidDel="002207A7">
        <w:rPr>
          <w:rFonts w:ascii="Times New Roman" w:hAnsi="Times New Roman" w:cs="Times New Roman"/>
          <w:sz w:val="24"/>
          <w:szCs w:val="24"/>
          <w:shd w:val="clear" w:color="auto" w:fill="FFFFFF"/>
        </w:rPr>
        <w:t>(</w:t>
      </w:r>
      <w:r w:rsidRPr="00127BAD" w:rsidDel="002207A7">
        <w:rPr>
          <w:rFonts w:ascii="Times New Roman" w:hAnsi="Times New Roman" w:cs="Times New Roman"/>
          <w:sz w:val="24"/>
          <w:szCs w:val="24"/>
          <w:shd w:val="clear" w:color="auto" w:fill="FFFFFF"/>
        </w:rPr>
        <w:t>2016</w:t>
      </w:r>
      <w:r w:rsidDel="002207A7">
        <w:rPr>
          <w:rFonts w:ascii="Times New Roman" w:hAnsi="Times New Roman" w:cs="Times New Roman"/>
          <w:sz w:val="24"/>
          <w:szCs w:val="24"/>
          <w:shd w:val="clear" w:color="auto" w:fill="FFFFFF"/>
        </w:rPr>
        <w:t>)</w:t>
      </w:r>
      <w:r w:rsidRPr="00127BAD" w:rsidDel="002207A7">
        <w:rPr>
          <w:rFonts w:ascii="Times New Roman" w:hAnsi="Times New Roman" w:cs="Times New Roman"/>
          <w:sz w:val="24"/>
          <w:szCs w:val="24"/>
          <w:shd w:val="clear" w:color="auto" w:fill="FFFFFF"/>
        </w:rPr>
        <w:t>. The city of Addis Ababa from ‘Forest city' to ‘Urban Heat Island' Assessment of Urban Green Space Dynamics.</w:t>
      </w:r>
      <w:r w:rsidRPr="00127BAD" w:rsidDel="002207A7">
        <w:rPr>
          <w:rFonts w:ascii="Times New Roman" w:hAnsi="Times New Roman" w:cs="Times New Roman"/>
          <w:i/>
          <w:sz w:val="24"/>
          <w:szCs w:val="24"/>
          <w:shd w:val="clear" w:color="auto" w:fill="FFFFFF"/>
        </w:rPr>
        <w:t xml:space="preserve"> Journal of Urban and Environmental Engineering</w:t>
      </w:r>
      <w:r w:rsidDel="002207A7">
        <w:rPr>
          <w:rFonts w:ascii="Times New Roman" w:hAnsi="Times New Roman" w:cs="Times New Roman"/>
          <w:sz w:val="24"/>
          <w:szCs w:val="24"/>
          <w:shd w:val="clear" w:color="auto" w:fill="FFFFFF"/>
        </w:rPr>
        <w:t xml:space="preserve">, </w:t>
      </w:r>
      <w:r w:rsidRPr="00127BAD" w:rsidDel="002207A7">
        <w:rPr>
          <w:rFonts w:ascii="Times New Roman" w:hAnsi="Times New Roman" w:cs="Times New Roman"/>
          <w:sz w:val="24"/>
          <w:szCs w:val="24"/>
          <w:shd w:val="clear" w:color="auto" w:fill="FFFFFF"/>
        </w:rPr>
        <w:t>10(2), 254-262.</w:t>
      </w:r>
    </w:p>
    <w:p w:rsidR="002207A7" w:rsidRPr="00127BAD" w:rsidDel="002207A7" w:rsidRDefault="002207A7" w:rsidP="00894D44">
      <w:pPr>
        <w:spacing w:line="360" w:lineRule="auto"/>
        <w:ind w:left="720" w:hanging="720"/>
        <w:jc w:val="both"/>
        <w:rPr>
          <w:rFonts w:ascii="Times New Roman" w:hAnsi="Times New Roman" w:cs="Times New Roman"/>
          <w:sz w:val="24"/>
          <w:szCs w:val="24"/>
        </w:rPr>
      </w:pPr>
      <w:r w:rsidRPr="00127BAD" w:rsidDel="002207A7">
        <w:rPr>
          <w:rFonts w:ascii="Times New Roman" w:hAnsi="Times New Roman" w:cs="Times New Roman"/>
          <w:sz w:val="24"/>
          <w:szCs w:val="24"/>
        </w:rPr>
        <w:t>Abkar</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M., Mustafa K.M. S., Mariapan M., Maulan S., </w:t>
      </w:r>
      <w:r w:rsidDel="002207A7">
        <w:rPr>
          <w:rFonts w:ascii="Times New Roman" w:hAnsi="Times New Roman" w:cs="Times New Roman"/>
          <w:sz w:val="24"/>
          <w:szCs w:val="24"/>
        </w:rPr>
        <w:t xml:space="preserve">&amp; </w:t>
      </w:r>
      <w:r w:rsidRPr="00127BAD" w:rsidDel="002207A7">
        <w:rPr>
          <w:rFonts w:ascii="Times New Roman" w:hAnsi="Times New Roman" w:cs="Times New Roman"/>
          <w:sz w:val="24"/>
          <w:szCs w:val="24"/>
        </w:rPr>
        <w:t xml:space="preserve">Sheybanic M. </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2010</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w:t>
      </w:r>
      <w:r w:rsidRPr="00127BAD" w:rsidDel="002207A7">
        <w:rPr>
          <w:rFonts w:ascii="Times New Roman" w:hAnsi="Times New Roman" w:cs="Times New Roman"/>
          <w:iCs/>
          <w:sz w:val="24"/>
          <w:szCs w:val="24"/>
        </w:rPr>
        <w:t>The role of urban green spaces in mood change</w:t>
      </w:r>
      <w:r w:rsidRPr="00127BAD" w:rsidDel="002207A7">
        <w:rPr>
          <w:rFonts w:ascii="Times New Roman" w:hAnsi="Times New Roman" w:cs="Times New Roman"/>
          <w:sz w:val="24"/>
          <w:szCs w:val="24"/>
        </w:rPr>
        <w:t xml:space="preserve">. </w:t>
      </w:r>
      <w:r w:rsidRPr="00127BAD" w:rsidDel="002207A7">
        <w:rPr>
          <w:rFonts w:ascii="Times New Roman" w:hAnsi="Times New Roman" w:cs="Times New Roman"/>
          <w:i/>
          <w:sz w:val="24"/>
          <w:szCs w:val="24"/>
        </w:rPr>
        <w:t>Australian Journal of Basic and Applied Sciences</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4 (10), 5352-5361.</w:t>
      </w:r>
    </w:p>
    <w:p w:rsidR="002207A7" w:rsidRPr="00921A1D" w:rsidDel="002207A7" w:rsidRDefault="002207A7" w:rsidP="00894D44">
      <w:pPr>
        <w:spacing w:line="360" w:lineRule="auto"/>
        <w:ind w:left="720" w:hanging="720"/>
        <w:jc w:val="both"/>
        <w:textAlignment w:val="center"/>
        <w:rPr>
          <w:rFonts w:ascii="Times New Roman" w:hAnsi="Times New Roman" w:cs="Times New Roman"/>
          <w:sz w:val="24"/>
          <w:szCs w:val="24"/>
        </w:rPr>
      </w:pPr>
      <w:r w:rsidRPr="00921A1D" w:rsidDel="002207A7">
        <w:rPr>
          <w:rFonts w:ascii="Times New Roman" w:hAnsi="Times New Roman" w:cs="Times New Roman"/>
          <w:sz w:val="24"/>
          <w:szCs w:val="24"/>
        </w:rPr>
        <w:lastRenderedPageBreak/>
        <w:t xml:space="preserve">Abo El Wafa, H., Yeshitela, K., </w:t>
      </w:r>
      <w:r w:rsidDel="002207A7">
        <w:rPr>
          <w:rFonts w:ascii="Times New Roman" w:hAnsi="Times New Roman" w:cs="Times New Roman"/>
          <w:sz w:val="24"/>
          <w:szCs w:val="24"/>
        </w:rPr>
        <w:t xml:space="preserve">&amp; </w:t>
      </w:r>
      <w:r w:rsidRPr="00921A1D" w:rsidDel="002207A7">
        <w:rPr>
          <w:rFonts w:ascii="Times New Roman" w:hAnsi="Times New Roman" w:cs="Times New Roman"/>
          <w:sz w:val="24"/>
          <w:szCs w:val="24"/>
        </w:rPr>
        <w:t xml:space="preserve">Pauleit, S. </w:t>
      </w:r>
      <w:r w:rsidDel="002207A7">
        <w:rPr>
          <w:rFonts w:ascii="Times New Roman" w:hAnsi="Times New Roman" w:cs="Times New Roman"/>
          <w:sz w:val="24"/>
          <w:szCs w:val="24"/>
        </w:rPr>
        <w:t>(</w:t>
      </w:r>
      <w:r w:rsidRPr="00921A1D" w:rsidDel="002207A7">
        <w:rPr>
          <w:rFonts w:ascii="Times New Roman" w:hAnsi="Times New Roman" w:cs="Times New Roman"/>
          <w:sz w:val="24"/>
          <w:szCs w:val="24"/>
        </w:rPr>
        <w:t>2018</w:t>
      </w:r>
      <w:r w:rsidDel="002207A7">
        <w:rPr>
          <w:rFonts w:ascii="Times New Roman" w:hAnsi="Times New Roman" w:cs="Times New Roman"/>
          <w:sz w:val="24"/>
          <w:szCs w:val="24"/>
        </w:rPr>
        <w:t>)</w:t>
      </w:r>
      <w:r w:rsidRPr="00921A1D" w:rsidDel="002207A7">
        <w:rPr>
          <w:rFonts w:ascii="Times New Roman" w:hAnsi="Times New Roman" w:cs="Times New Roman"/>
          <w:sz w:val="24"/>
          <w:szCs w:val="24"/>
        </w:rPr>
        <w:t xml:space="preserve">. The use of urban spatial scenario design model as a strategic planning tool for Addis Ababa. </w:t>
      </w:r>
      <w:r w:rsidRPr="00921A1D" w:rsidDel="002207A7">
        <w:rPr>
          <w:rFonts w:ascii="Times New Roman" w:hAnsi="Times New Roman" w:cs="Times New Roman"/>
          <w:i/>
          <w:sz w:val="24"/>
          <w:szCs w:val="24"/>
        </w:rPr>
        <w:t>Landscape and Urban Planning</w:t>
      </w:r>
      <w:r w:rsidDel="002207A7">
        <w:rPr>
          <w:rFonts w:ascii="Times New Roman" w:hAnsi="Times New Roman" w:cs="Times New Roman"/>
          <w:sz w:val="24"/>
          <w:szCs w:val="24"/>
        </w:rPr>
        <w:t>,</w:t>
      </w:r>
      <w:r w:rsidRPr="00921A1D" w:rsidDel="002207A7">
        <w:rPr>
          <w:rFonts w:ascii="Times New Roman" w:hAnsi="Times New Roman" w:cs="Times New Roman"/>
          <w:sz w:val="24"/>
          <w:szCs w:val="24"/>
        </w:rPr>
        <w:t xml:space="preserve"> </w:t>
      </w:r>
      <w:hyperlink r:id="rId55" w:tooltip="Go to table of contents for this volume/issue" w:history="1">
        <w:r w:rsidRPr="00921A1D" w:rsidDel="002207A7">
          <w:rPr>
            <w:rStyle w:val="Hyperlink"/>
            <w:rFonts w:ascii="Times New Roman" w:hAnsi="Times New Roman" w:cs="Times New Roman"/>
            <w:color w:val="auto"/>
            <w:sz w:val="24"/>
            <w:szCs w:val="24"/>
            <w:u w:val="none"/>
          </w:rPr>
          <w:t>180</w:t>
        </w:r>
      </w:hyperlink>
      <w:r w:rsidRPr="00921A1D" w:rsidDel="002207A7">
        <w:rPr>
          <w:rFonts w:ascii="Times New Roman" w:hAnsi="Times New Roman" w:cs="Times New Roman"/>
          <w:sz w:val="24"/>
          <w:szCs w:val="24"/>
        </w:rPr>
        <w:t xml:space="preserve">, 308-318. </w:t>
      </w:r>
      <w:hyperlink r:id="rId56" w:history="1">
        <w:r w:rsidRPr="00921A1D" w:rsidDel="002207A7">
          <w:rPr>
            <w:rStyle w:val="Hyperlink"/>
            <w:rFonts w:ascii="Times New Roman" w:hAnsi="Times New Roman" w:cs="Times New Roman"/>
            <w:color w:val="auto"/>
            <w:sz w:val="24"/>
            <w:szCs w:val="24"/>
          </w:rPr>
          <w:t>https://doi.org/10.1016/j.landurbplan.2017.08.004</w:t>
        </w:r>
      </w:hyperlink>
    </w:p>
    <w:p w:rsidR="002207A7" w:rsidRPr="00921A1D" w:rsidDel="002207A7" w:rsidRDefault="002207A7"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921A1D" w:rsidDel="002207A7">
        <w:rPr>
          <w:rFonts w:ascii="Times New Roman" w:hAnsi="Times New Roman" w:cs="Times New Roman"/>
          <w:sz w:val="24"/>
          <w:szCs w:val="24"/>
        </w:rPr>
        <w:t>Abubakar, I.</w:t>
      </w:r>
      <w:r w:rsidDel="002207A7">
        <w:rPr>
          <w:rFonts w:ascii="Times New Roman" w:hAnsi="Times New Roman" w:cs="Times New Roman"/>
          <w:sz w:val="24"/>
          <w:szCs w:val="24"/>
        </w:rPr>
        <w:t>,</w:t>
      </w:r>
      <w:r w:rsidRPr="00921A1D" w:rsidDel="002207A7">
        <w:rPr>
          <w:rFonts w:ascii="Times New Roman" w:hAnsi="Times New Roman" w:cs="Times New Roman"/>
          <w:sz w:val="24"/>
          <w:szCs w:val="24"/>
        </w:rPr>
        <w:t xml:space="preserve"> </w:t>
      </w:r>
      <w:r w:rsidDel="002207A7">
        <w:rPr>
          <w:rFonts w:ascii="Times New Roman" w:hAnsi="Times New Roman" w:cs="Times New Roman"/>
          <w:sz w:val="24"/>
          <w:szCs w:val="24"/>
        </w:rPr>
        <w:t>&amp;</w:t>
      </w:r>
      <w:r w:rsidRPr="00921A1D" w:rsidDel="002207A7">
        <w:rPr>
          <w:rFonts w:ascii="Times New Roman" w:hAnsi="Times New Roman" w:cs="Times New Roman"/>
          <w:sz w:val="24"/>
          <w:szCs w:val="24"/>
        </w:rPr>
        <w:t xml:space="preserve"> Aina, A. </w:t>
      </w:r>
      <w:r w:rsidDel="002207A7">
        <w:rPr>
          <w:rFonts w:ascii="Times New Roman" w:hAnsi="Times New Roman" w:cs="Times New Roman"/>
          <w:sz w:val="24"/>
          <w:szCs w:val="24"/>
        </w:rPr>
        <w:t>(</w:t>
      </w:r>
      <w:r w:rsidRPr="00921A1D" w:rsidDel="002207A7">
        <w:rPr>
          <w:rFonts w:ascii="Times New Roman" w:hAnsi="Times New Roman" w:cs="Times New Roman"/>
          <w:sz w:val="24"/>
          <w:szCs w:val="24"/>
        </w:rPr>
        <w:t>2006</w:t>
      </w:r>
      <w:r w:rsidDel="002207A7">
        <w:rPr>
          <w:rFonts w:ascii="Times New Roman" w:hAnsi="Times New Roman" w:cs="Times New Roman"/>
          <w:sz w:val="24"/>
          <w:szCs w:val="24"/>
        </w:rPr>
        <w:t>)</w:t>
      </w:r>
      <w:r w:rsidRPr="00921A1D" w:rsidDel="002207A7">
        <w:rPr>
          <w:rFonts w:ascii="Times New Roman" w:hAnsi="Times New Roman" w:cs="Times New Roman"/>
          <w:sz w:val="24"/>
          <w:szCs w:val="24"/>
        </w:rPr>
        <w:t xml:space="preserve">. GIS and Space Syntax: An analysis of accessibility to urban green areas in Doha district of Dammam metropolitan area. </w:t>
      </w:r>
      <w:r w:rsidRPr="00921A1D" w:rsidDel="002207A7">
        <w:rPr>
          <w:rFonts w:ascii="Times New Roman" w:hAnsi="Times New Roman" w:cs="Times New Roman"/>
          <w:i/>
          <w:iCs/>
          <w:sz w:val="24"/>
          <w:szCs w:val="24"/>
        </w:rPr>
        <w:t>Saudi Arabia</w:t>
      </w:r>
      <w:r w:rsidRPr="00921A1D" w:rsidDel="002207A7">
        <w:rPr>
          <w:rFonts w:ascii="Times New Roman" w:hAnsi="Times New Roman" w:cs="Times New Roman"/>
          <w:sz w:val="24"/>
          <w:szCs w:val="24"/>
        </w:rPr>
        <w:t>, 1-8.</w:t>
      </w:r>
    </w:p>
    <w:p w:rsidR="002207A7" w:rsidRPr="00127BAD" w:rsidDel="002207A7"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Del="002207A7">
        <w:rPr>
          <w:rFonts w:ascii="Times New Roman" w:hAnsi="Times New Roman" w:cs="Times New Roman"/>
          <w:sz w:val="24"/>
          <w:szCs w:val="24"/>
        </w:rPr>
        <w:t>Ahern, J.</w:t>
      </w:r>
      <w:r w:rsidRPr="00127BAD" w:rsidDel="002207A7">
        <w:rPr>
          <w:rFonts w:ascii="Times New Roman" w:hAnsi="Times New Roman" w:cs="Times New Roman"/>
          <w:sz w:val="24"/>
          <w:szCs w:val="24"/>
        </w:rPr>
        <w:t xml:space="preserve"> </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1995</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Greenways as a planning strategy. </w:t>
      </w:r>
      <w:r w:rsidRPr="00127BAD" w:rsidDel="002207A7">
        <w:rPr>
          <w:rFonts w:ascii="Times New Roman" w:hAnsi="Times New Roman" w:cs="Times New Roman"/>
          <w:i/>
          <w:iCs/>
          <w:sz w:val="24"/>
          <w:szCs w:val="24"/>
        </w:rPr>
        <w:t>Landscape and Urban Planning, 33</w:t>
      </w:r>
      <w:r w:rsidRPr="00127BAD" w:rsidDel="002207A7">
        <w:rPr>
          <w:rFonts w:ascii="Times New Roman" w:hAnsi="Times New Roman" w:cs="Times New Roman"/>
          <w:sz w:val="24"/>
          <w:szCs w:val="24"/>
        </w:rPr>
        <w:t>, 131–155.</w:t>
      </w:r>
    </w:p>
    <w:p w:rsidR="002207A7" w:rsidRPr="00921A1D" w:rsidDel="002207A7" w:rsidRDefault="002207A7" w:rsidP="00894D44">
      <w:pPr>
        <w:pStyle w:val="Default"/>
        <w:spacing w:line="360" w:lineRule="auto"/>
        <w:ind w:left="720" w:hanging="720"/>
        <w:jc w:val="both"/>
        <w:rPr>
          <w:rFonts w:ascii="Times New Roman" w:hAnsi="Times New Roman" w:cs="Times New Roman"/>
          <w:color w:val="auto"/>
          <w:shd w:val="clear" w:color="auto" w:fill="FFFFFF"/>
        </w:rPr>
      </w:pPr>
      <w:r w:rsidDel="002207A7">
        <w:rPr>
          <w:rFonts w:ascii="Times New Roman" w:hAnsi="Times New Roman" w:cs="Times New Roman"/>
          <w:color w:val="auto"/>
          <w:shd w:val="clear" w:color="auto" w:fill="FFFFFF"/>
        </w:rPr>
        <w:t>Ahern, J.</w:t>
      </w:r>
      <w:r w:rsidRPr="00921A1D" w:rsidDel="002207A7">
        <w:rPr>
          <w:rFonts w:ascii="Times New Roman" w:hAnsi="Times New Roman" w:cs="Times New Roman"/>
          <w:color w:val="auto"/>
          <w:shd w:val="clear" w:color="auto" w:fill="FFFFFF"/>
        </w:rPr>
        <w:t xml:space="preserve"> </w:t>
      </w:r>
      <w:r w:rsidDel="002207A7">
        <w:rPr>
          <w:rFonts w:ascii="Times New Roman" w:hAnsi="Times New Roman" w:cs="Times New Roman"/>
          <w:color w:val="auto"/>
          <w:shd w:val="clear" w:color="auto" w:fill="FFFFFF"/>
        </w:rPr>
        <w:t>(</w:t>
      </w:r>
      <w:r w:rsidRPr="00921A1D" w:rsidDel="002207A7">
        <w:rPr>
          <w:rFonts w:ascii="Times New Roman" w:hAnsi="Times New Roman" w:cs="Times New Roman"/>
          <w:color w:val="auto"/>
          <w:shd w:val="clear" w:color="auto" w:fill="FFFFFF"/>
        </w:rPr>
        <w:t>2007</w:t>
      </w:r>
      <w:r w:rsidDel="002207A7">
        <w:rPr>
          <w:rFonts w:ascii="Times New Roman" w:hAnsi="Times New Roman" w:cs="Times New Roman"/>
          <w:color w:val="auto"/>
          <w:shd w:val="clear" w:color="auto" w:fill="FFFFFF"/>
        </w:rPr>
        <w:t>)</w:t>
      </w:r>
      <w:r w:rsidRPr="00921A1D" w:rsidDel="002207A7">
        <w:rPr>
          <w:rFonts w:ascii="Times New Roman" w:hAnsi="Times New Roman" w:cs="Times New Roman"/>
          <w:color w:val="auto"/>
          <w:shd w:val="clear" w:color="auto" w:fill="FFFFFF"/>
        </w:rPr>
        <w:t xml:space="preserve">. Green infrastructure for cities: the spatial dimension. </w:t>
      </w:r>
      <w:r w:rsidRPr="00921A1D" w:rsidDel="002207A7">
        <w:rPr>
          <w:rFonts w:ascii="Times New Roman" w:hAnsi="Times New Roman" w:cs="Times New Roman"/>
          <w:i/>
          <w:color w:val="auto"/>
          <w:shd w:val="clear" w:color="auto" w:fill="FFFFFF"/>
        </w:rPr>
        <w:t>In</w:t>
      </w:r>
      <w:r w:rsidRPr="00921A1D" w:rsidDel="002207A7">
        <w:rPr>
          <w:rStyle w:val="apple-converted-space"/>
          <w:rFonts w:ascii="Times New Roman" w:hAnsi="Times New Roman" w:cs="Times New Roman"/>
          <w:color w:val="auto"/>
          <w:shd w:val="clear" w:color="auto" w:fill="FFFFFF"/>
        </w:rPr>
        <w:t> </w:t>
      </w:r>
      <w:r w:rsidRPr="00921A1D" w:rsidDel="002207A7">
        <w:rPr>
          <w:rFonts w:ascii="Times New Roman" w:hAnsi="Times New Roman" w:cs="Times New Roman"/>
          <w:i/>
          <w:iCs/>
          <w:color w:val="auto"/>
          <w:shd w:val="clear" w:color="auto" w:fill="FFFFFF"/>
        </w:rPr>
        <w:t>Cities of the Future: Towards Integrated Sustainable Water and Landscape Management</w:t>
      </w:r>
      <w:r w:rsidRPr="00921A1D" w:rsidDel="002207A7">
        <w:rPr>
          <w:rFonts w:ascii="Times New Roman" w:hAnsi="Times New Roman" w:cs="Times New Roman"/>
        </w:rPr>
        <w:t xml:space="preserve"> ed. V. Novotny, 267–283. London:</w:t>
      </w:r>
      <w:r w:rsidDel="002207A7">
        <w:rPr>
          <w:rFonts w:ascii="Times New Roman" w:hAnsi="Times New Roman" w:cs="Times New Roman"/>
        </w:rPr>
        <w:t xml:space="preserve"> </w:t>
      </w:r>
      <w:r w:rsidRPr="00921A1D" w:rsidDel="002207A7">
        <w:rPr>
          <w:rFonts w:ascii="Times New Roman" w:hAnsi="Times New Roman" w:cs="Times New Roman"/>
        </w:rPr>
        <w:t>IWA Publications</w:t>
      </w:r>
      <w:r w:rsidRPr="00921A1D" w:rsidDel="002207A7">
        <w:rPr>
          <w:rFonts w:ascii="Times New Roman" w:hAnsi="Times New Roman" w:cs="Times New Roman"/>
          <w:color w:val="auto"/>
          <w:shd w:val="clear" w:color="auto" w:fill="FFFFFF"/>
        </w:rPr>
        <w:t>.</w:t>
      </w:r>
    </w:p>
    <w:p w:rsidR="002207A7" w:rsidRPr="00127BAD" w:rsidDel="00C33E04" w:rsidRDefault="002207A7" w:rsidP="00894D44">
      <w:pPr>
        <w:pStyle w:val="Default"/>
        <w:spacing w:line="360" w:lineRule="auto"/>
        <w:ind w:left="720" w:hanging="720"/>
        <w:jc w:val="both"/>
        <w:rPr>
          <w:rFonts w:ascii="Times New Roman" w:hAnsi="Times New Roman" w:cs="Times New Roman"/>
          <w:color w:val="auto"/>
          <w:shd w:val="clear" w:color="auto" w:fill="FFFFFF"/>
        </w:rPr>
      </w:pPr>
      <w:r w:rsidRPr="00127BAD" w:rsidDel="00C33E04">
        <w:rPr>
          <w:rFonts w:ascii="Times New Roman" w:hAnsi="Times New Roman" w:cs="Times New Roman"/>
          <w:color w:val="auto"/>
          <w:shd w:val="clear" w:color="auto" w:fill="FFFFFF"/>
        </w:rPr>
        <w:t>Ahmed, I. C., Mator</w:t>
      </w:r>
      <w:r w:rsidDel="00C33E04">
        <w:rPr>
          <w:rFonts w:ascii="Times New Roman" w:hAnsi="Times New Roman" w:cs="Times New Roman"/>
          <w:color w:val="auto"/>
          <w:shd w:val="clear" w:color="auto" w:fill="FFFFFF"/>
        </w:rPr>
        <w:t>i, A., Umar, D. L., &amp; Sabri, S.</w:t>
      </w:r>
      <w:r w:rsidRPr="00127BAD" w:rsidDel="00C33E04">
        <w:rPr>
          <w:rFonts w:ascii="Times New Roman" w:hAnsi="Times New Roman" w:cs="Times New Roman"/>
          <w:color w:val="auto"/>
          <w:shd w:val="clear" w:color="auto" w:fill="FFFFFF"/>
        </w:rPr>
        <w:t xml:space="preserve"> </w:t>
      </w:r>
      <w:r w:rsidDel="00C33E04">
        <w:rPr>
          <w:rFonts w:ascii="Times New Roman" w:hAnsi="Times New Roman" w:cs="Times New Roman"/>
          <w:color w:val="auto"/>
          <w:shd w:val="clear" w:color="auto" w:fill="FFFFFF"/>
        </w:rPr>
        <w:t>(</w:t>
      </w:r>
      <w:r w:rsidRPr="00127BAD" w:rsidDel="00C33E04">
        <w:rPr>
          <w:rFonts w:ascii="Times New Roman" w:hAnsi="Times New Roman" w:cs="Times New Roman"/>
          <w:color w:val="auto"/>
          <w:shd w:val="clear" w:color="auto" w:fill="FFFFFF"/>
        </w:rPr>
        <w:t>2011</w:t>
      </w:r>
      <w:r w:rsidDel="00C33E04">
        <w:rPr>
          <w:rFonts w:ascii="Times New Roman" w:hAnsi="Times New Roman" w:cs="Times New Roman"/>
          <w:color w:val="auto"/>
          <w:shd w:val="clear" w:color="auto" w:fill="FFFFFF"/>
        </w:rPr>
        <w:t>)</w:t>
      </w:r>
      <w:r w:rsidRPr="00127BAD" w:rsidDel="00C33E04">
        <w:rPr>
          <w:rFonts w:ascii="Times New Roman" w:hAnsi="Times New Roman" w:cs="Times New Roman"/>
          <w:color w:val="auto"/>
          <w:shd w:val="clear" w:color="auto" w:fill="FFFFFF"/>
        </w:rPr>
        <w:t xml:space="preserve">. GIS- based Land Suitability Analysis Using AHP for Public Parks Planning in Larkana City. </w:t>
      </w:r>
      <w:r w:rsidRPr="00127BAD" w:rsidDel="00C33E04">
        <w:rPr>
          <w:rFonts w:ascii="Times New Roman" w:hAnsi="Times New Roman" w:cs="Times New Roman"/>
          <w:i/>
          <w:color w:val="auto"/>
          <w:shd w:val="clear" w:color="auto" w:fill="FFFFFF"/>
        </w:rPr>
        <w:t>Modern Applied Science</w:t>
      </w:r>
      <w:r w:rsidRPr="00127BAD" w:rsidDel="00C33E04">
        <w:rPr>
          <w:rFonts w:ascii="Times New Roman" w:hAnsi="Times New Roman" w:cs="Times New Roman"/>
          <w:color w:val="auto"/>
          <w:shd w:val="clear" w:color="auto" w:fill="FFFFFF"/>
        </w:rPr>
        <w:t>, 5(4), 178-184.</w:t>
      </w:r>
    </w:p>
    <w:p w:rsidR="002207A7" w:rsidRPr="00127BAD" w:rsidDel="002207A7" w:rsidRDefault="002207A7" w:rsidP="00894D44">
      <w:pPr>
        <w:pStyle w:val="Default"/>
        <w:spacing w:line="360" w:lineRule="auto"/>
        <w:ind w:left="720" w:hanging="720"/>
        <w:jc w:val="both"/>
        <w:rPr>
          <w:rFonts w:ascii="Times New Roman" w:hAnsi="Times New Roman" w:cs="Times New Roman"/>
          <w:color w:val="auto"/>
        </w:rPr>
      </w:pPr>
      <w:r w:rsidDel="002207A7">
        <w:rPr>
          <w:rFonts w:ascii="Times New Roman" w:hAnsi="Times New Roman" w:cs="Times New Roman"/>
          <w:bCs/>
        </w:rPr>
        <w:t>Alberta Community Development.</w:t>
      </w:r>
      <w:r w:rsidRPr="00127BAD" w:rsidDel="002207A7">
        <w:rPr>
          <w:rFonts w:ascii="Times New Roman" w:hAnsi="Times New Roman" w:cs="Times New Roman"/>
          <w:bCs/>
        </w:rPr>
        <w:t xml:space="preserve"> </w:t>
      </w:r>
      <w:r w:rsidDel="002207A7">
        <w:rPr>
          <w:rFonts w:ascii="Times New Roman" w:hAnsi="Times New Roman" w:cs="Times New Roman"/>
          <w:bCs/>
        </w:rPr>
        <w:t>(</w:t>
      </w:r>
      <w:r w:rsidRPr="00127BAD" w:rsidDel="002207A7">
        <w:rPr>
          <w:rFonts w:ascii="Times New Roman" w:hAnsi="Times New Roman" w:cs="Times New Roman"/>
          <w:bCs/>
        </w:rPr>
        <w:t>2000</w:t>
      </w:r>
      <w:r w:rsidDel="002207A7">
        <w:rPr>
          <w:rFonts w:ascii="Times New Roman" w:hAnsi="Times New Roman" w:cs="Times New Roman"/>
          <w:bCs/>
        </w:rPr>
        <w:t>)</w:t>
      </w:r>
      <w:r w:rsidRPr="00127BAD" w:rsidDel="002207A7">
        <w:rPr>
          <w:rFonts w:ascii="Times New Roman" w:hAnsi="Times New Roman" w:cs="Times New Roman"/>
          <w:bCs/>
        </w:rPr>
        <w:t xml:space="preserve">. </w:t>
      </w:r>
      <w:r w:rsidRPr="00127BAD" w:rsidDel="002207A7">
        <w:rPr>
          <w:rFonts w:ascii="Times New Roman" w:hAnsi="Times New Roman" w:cs="Times New Roman"/>
          <w:i/>
          <w:iCs/>
        </w:rPr>
        <w:t>Alberta Recreation Survey</w:t>
      </w:r>
      <w:r w:rsidRPr="00127BAD" w:rsidDel="002207A7">
        <w:rPr>
          <w:rFonts w:ascii="Times New Roman" w:hAnsi="Times New Roman" w:cs="Times New Roman"/>
        </w:rPr>
        <w:t>, Alberta, Sport and Recreation Branch. Alberta, Canada.</w:t>
      </w:r>
    </w:p>
    <w:p w:rsidR="002207A7" w:rsidRPr="00127BAD" w:rsidDel="002207A7" w:rsidRDefault="002207A7" w:rsidP="00894D44">
      <w:pPr>
        <w:spacing w:line="360" w:lineRule="auto"/>
        <w:ind w:left="720" w:hanging="720"/>
        <w:jc w:val="both"/>
        <w:rPr>
          <w:rFonts w:ascii="Times New Roman" w:hAnsi="Times New Roman" w:cs="Times New Roman"/>
          <w:sz w:val="24"/>
          <w:szCs w:val="24"/>
        </w:rPr>
      </w:pPr>
      <w:r w:rsidDel="002207A7">
        <w:rPr>
          <w:rFonts w:ascii="Times New Roman" w:hAnsi="Times New Roman" w:cs="Times New Roman"/>
          <w:sz w:val="24"/>
          <w:szCs w:val="24"/>
        </w:rPr>
        <w:t>Albrechts, L.</w:t>
      </w:r>
      <w:r w:rsidRPr="00127BAD" w:rsidDel="002207A7">
        <w:rPr>
          <w:rFonts w:ascii="Times New Roman" w:hAnsi="Times New Roman" w:cs="Times New Roman"/>
          <w:sz w:val="24"/>
          <w:szCs w:val="24"/>
        </w:rPr>
        <w:t xml:space="preserve"> </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2006</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Shifts in strategic spatial planning: some evidence from Europe and Australia. </w:t>
      </w:r>
      <w:r w:rsidRPr="00127BAD" w:rsidDel="002207A7">
        <w:rPr>
          <w:rFonts w:ascii="Times New Roman" w:hAnsi="Times New Roman" w:cs="Times New Roman"/>
          <w:i/>
          <w:iCs/>
          <w:sz w:val="24"/>
          <w:szCs w:val="24"/>
        </w:rPr>
        <w:t>Environment and Planning</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38</w:t>
      </w:r>
      <w:r w:rsidDel="002207A7">
        <w:rPr>
          <w:rFonts w:ascii="Times New Roman" w:hAnsi="Times New Roman" w:cs="Times New Roman"/>
          <w:sz w:val="24"/>
          <w:szCs w:val="24"/>
        </w:rPr>
        <w:t xml:space="preserve"> (6), </w:t>
      </w:r>
      <w:r w:rsidRPr="00127BAD" w:rsidDel="002207A7">
        <w:rPr>
          <w:rFonts w:ascii="Times New Roman" w:hAnsi="Times New Roman" w:cs="Times New Roman"/>
          <w:sz w:val="24"/>
          <w:szCs w:val="24"/>
        </w:rPr>
        <w:t>1149-1170.</w:t>
      </w:r>
    </w:p>
    <w:p w:rsidR="002207A7" w:rsidRPr="00127BAD" w:rsidDel="002207A7" w:rsidRDefault="002207A7" w:rsidP="00894D44">
      <w:pPr>
        <w:spacing w:line="360" w:lineRule="auto"/>
        <w:ind w:left="720" w:hanging="720"/>
        <w:jc w:val="both"/>
        <w:rPr>
          <w:rFonts w:ascii="Times New Roman" w:hAnsi="Times New Roman" w:cs="Times New Roman"/>
          <w:sz w:val="24"/>
          <w:szCs w:val="24"/>
        </w:rPr>
      </w:pPr>
      <w:r w:rsidDel="002207A7">
        <w:rPr>
          <w:rFonts w:ascii="Times New Roman" w:hAnsi="Times New Roman" w:cs="Times New Roman"/>
          <w:sz w:val="24"/>
          <w:szCs w:val="24"/>
        </w:rPr>
        <w:t>Alexandri, E., &amp; Jones, P. (</w:t>
      </w:r>
      <w:r w:rsidRPr="00127BAD" w:rsidDel="002207A7">
        <w:rPr>
          <w:rFonts w:ascii="Times New Roman" w:hAnsi="Times New Roman" w:cs="Times New Roman"/>
          <w:sz w:val="24"/>
          <w:szCs w:val="24"/>
        </w:rPr>
        <w:t>2008</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Temperature decreases in an urban canyon due to green walls and green roofs in diverse climates. </w:t>
      </w:r>
      <w:r w:rsidRPr="00127BAD" w:rsidDel="002207A7">
        <w:rPr>
          <w:rFonts w:ascii="Times New Roman" w:hAnsi="Times New Roman" w:cs="Times New Roman"/>
          <w:i/>
          <w:iCs/>
          <w:sz w:val="24"/>
          <w:szCs w:val="24"/>
        </w:rPr>
        <w:t>Building and Environment</w:t>
      </w:r>
      <w:r w:rsidRPr="00127BAD" w:rsidDel="002207A7">
        <w:rPr>
          <w:rFonts w:ascii="Times New Roman" w:hAnsi="Times New Roman" w:cs="Times New Roman"/>
          <w:sz w:val="24"/>
          <w:szCs w:val="24"/>
        </w:rPr>
        <w:t>, 43</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480-493. </w:t>
      </w:r>
    </w:p>
    <w:p w:rsidR="002207A7" w:rsidRPr="00127BAD" w:rsidDel="002207A7" w:rsidRDefault="002207A7" w:rsidP="00894D44">
      <w:pPr>
        <w:spacing w:line="360" w:lineRule="auto"/>
        <w:ind w:left="720" w:hanging="720"/>
        <w:jc w:val="both"/>
        <w:rPr>
          <w:rFonts w:ascii="Times New Roman" w:hAnsi="Times New Roman" w:cs="Times New Roman"/>
          <w:sz w:val="24"/>
          <w:szCs w:val="24"/>
        </w:rPr>
      </w:pPr>
      <w:r w:rsidDel="002207A7">
        <w:rPr>
          <w:rFonts w:ascii="Times New Roman" w:hAnsi="Times New Roman" w:cs="Times New Roman"/>
          <w:sz w:val="24"/>
          <w:szCs w:val="24"/>
        </w:rPr>
        <w:t>Allen, W. L.</w:t>
      </w:r>
      <w:r w:rsidRPr="00127BAD" w:rsidDel="002207A7">
        <w:rPr>
          <w:rFonts w:ascii="Times New Roman" w:hAnsi="Times New Roman" w:cs="Times New Roman"/>
          <w:sz w:val="24"/>
          <w:szCs w:val="24"/>
        </w:rPr>
        <w:t xml:space="preserve"> </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2012</w:t>
      </w:r>
      <w:r w:rsidDel="002207A7">
        <w:rPr>
          <w:rFonts w:ascii="Times New Roman" w:hAnsi="Times New Roman" w:cs="Times New Roman"/>
          <w:sz w:val="24"/>
          <w:szCs w:val="24"/>
        </w:rPr>
        <w:t>)</w:t>
      </w:r>
      <w:r w:rsidRPr="00127BAD" w:rsidDel="002207A7">
        <w:rPr>
          <w:rFonts w:ascii="Times New Roman" w:hAnsi="Times New Roman" w:cs="Times New Roman"/>
          <w:sz w:val="24"/>
          <w:szCs w:val="24"/>
        </w:rPr>
        <w:t xml:space="preserve">. Advancing green infrastructure at all scales: from landscape to site.  </w:t>
      </w:r>
      <w:r w:rsidRPr="00127BAD" w:rsidDel="002207A7">
        <w:rPr>
          <w:rFonts w:ascii="Times New Roman" w:hAnsi="Times New Roman" w:cs="Times New Roman"/>
          <w:i/>
          <w:sz w:val="24"/>
          <w:szCs w:val="24"/>
        </w:rPr>
        <w:t>Environmental Practice</w:t>
      </w:r>
      <w:r w:rsidRPr="00127BAD" w:rsidDel="002207A7">
        <w:rPr>
          <w:rFonts w:ascii="Times New Roman" w:hAnsi="Times New Roman" w:cs="Times New Roman"/>
          <w:sz w:val="24"/>
          <w:szCs w:val="24"/>
        </w:rPr>
        <w:t>, 14, 17-25.</w:t>
      </w:r>
    </w:p>
    <w:p w:rsidR="002207A7" w:rsidRPr="00992530" w:rsidDel="002207A7" w:rsidRDefault="002207A7"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992530" w:rsidDel="002207A7">
        <w:rPr>
          <w:rFonts w:ascii="Times New Roman" w:hAnsi="Times New Roman" w:cs="Times New Roman"/>
          <w:color w:val="222222"/>
          <w:sz w:val="24"/>
          <w:szCs w:val="24"/>
          <w:shd w:val="clear" w:color="auto" w:fill="FFFFFF"/>
        </w:rPr>
        <w:t>Alliance, C. W. A. (2011). Barriers and gateways to green infrastructure.</w:t>
      </w:r>
      <w:r w:rsidRPr="00992530" w:rsidDel="002207A7">
        <w:rPr>
          <w:rStyle w:val="apple-converted-space"/>
          <w:rFonts w:ascii="Times New Roman" w:hAnsi="Times New Roman" w:cs="Times New Roman"/>
          <w:color w:val="222222"/>
          <w:sz w:val="24"/>
          <w:szCs w:val="24"/>
          <w:shd w:val="clear" w:color="auto" w:fill="FFFFFF"/>
        </w:rPr>
        <w:t> </w:t>
      </w:r>
      <w:r w:rsidRPr="00992530" w:rsidDel="002207A7">
        <w:rPr>
          <w:rFonts w:ascii="Times New Roman" w:hAnsi="Times New Roman" w:cs="Times New Roman"/>
          <w:i/>
          <w:iCs/>
          <w:color w:val="222222"/>
          <w:sz w:val="24"/>
          <w:szCs w:val="24"/>
          <w:shd w:val="clear" w:color="auto" w:fill="FFFFFF"/>
        </w:rPr>
        <w:t>Clean Water America Alliance: Washington, DC, USA</w:t>
      </w:r>
      <w:r w:rsidRPr="00992530" w:rsidDel="002207A7">
        <w:rPr>
          <w:rFonts w:ascii="Times New Roman" w:hAnsi="Times New Roman" w:cs="Times New Roman"/>
          <w:color w:val="222222"/>
          <w:sz w:val="24"/>
          <w:szCs w:val="24"/>
          <w:shd w:val="clear" w:color="auto" w:fill="FFFFFF"/>
        </w:rPr>
        <w:t>,</w:t>
      </w:r>
      <w:r w:rsidRPr="00992530" w:rsidDel="002207A7">
        <w:rPr>
          <w:rStyle w:val="apple-converted-space"/>
          <w:rFonts w:ascii="Times New Roman" w:hAnsi="Times New Roman" w:cs="Times New Roman"/>
          <w:color w:val="222222"/>
          <w:sz w:val="24"/>
          <w:szCs w:val="24"/>
          <w:shd w:val="clear" w:color="auto" w:fill="FFFFFF"/>
        </w:rPr>
        <w:t> </w:t>
      </w:r>
      <w:r w:rsidRPr="00992530" w:rsidDel="002207A7">
        <w:rPr>
          <w:rFonts w:ascii="Times New Roman" w:hAnsi="Times New Roman" w:cs="Times New Roman"/>
          <w:i/>
          <w:iCs/>
          <w:color w:val="222222"/>
          <w:sz w:val="24"/>
          <w:szCs w:val="24"/>
          <w:shd w:val="clear" w:color="auto" w:fill="FFFFFF"/>
        </w:rPr>
        <w:t>137</w:t>
      </w:r>
      <w:r w:rsidRPr="00992530" w:rsidDel="002207A7">
        <w:rPr>
          <w:rFonts w:ascii="Times New Roman" w:hAnsi="Times New Roman" w:cs="Times New Roman"/>
          <w:color w:val="222222"/>
          <w:sz w:val="24"/>
          <w:szCs w:val="24"/>
          <w:shd w:val="clear" w:color="auto" w:fill="FFFFFF"/>
        </w:rPr>
        <w:t>.</w:t>
      </w:r>
    </w:p>
    <w:p w:rsidR="002207A7" w:rsidRPr="00992530" w:rsidRDefault="002207A7"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992530" w:rsidDel="002207A7">
        <w:rPr>
          <w:rFonts w:ascii="Times New Roman" w:hAnsi="Times New Roman" w:cs="Times New Roman"/>
          <w:color w:val="222222"/>
          <w:sz w:val="24"/>
          <w:szCs w:val="24"/>
          <w:shd w:val="clear" w:color="auto" w:fill="FFFFFF"/>
        </w:rPr>
        <w:t>Amati, M., &amp; Taylor, L. (2010). From green belts to green infrastructure.</w:t>
      </w:r>
      <w:r w:rsidRPr="00992530" w:rsidDel="002207A7">
        <w:rPr>
          <w:rStyle w:val="apple-converted-space"/>
          <w:rFonts w:ascii="Times New Roman" w:hAnsi="Times New Roman" w:cs="Times New Roman"/>
          <w:color w:val="222222"/>
          <w:sz w:val="24"/>
          <w:szCs w:val="24"/>
          <w:shd w:val="clear" w:color="auto" w:fill="FFFFFF"/>
        </w:rPr>
        <w:t> </w:t>
      </w:r>
      <w:r w:rsidRPr="00992530" w:rsidDel="002207A7">
        <w:rPr>
          <w:rFonts w:ascii="Times New Roman" w:hAnsi="Times New Roman" w:cs="Times New Roman"/>
          <w:i/>
          <w:iCs/>
          <w:color w:val="222222"/>
          <w:sz w:val="24"/>
          <w:szCs w:val="24"/>
          <w:shd w:val="clear" w:color="auto" w:fill="FFFFFF"/>
        </w:rPr>
        <w:t>Planning Practice &amp; Research</w:t>
      </w:r>
      <w:r w:rsidRPr="00992530" w:rsidDel="002207A7">
        <w:rPr>
          <w:rFonts w:ascii="Times New Roman" w:hAnsi="Times New Roman" w:cs="Times New Roman"/>
          <w:color w:val="222222"/>
          <w:sz w:val="24"/>
          <w:szCs w:val="24"/>
          <w:shd w:val="clear" w:color="auto" w:fill="FFFFFF"/>
        </w:rPr>
        <w:t>,</w:t>
      </w:r>
      <w:r w:rsidRPr="00992530" w:rsidDel="002207A7">
        <w:rPr>
          <w:rStyle w:val="apple-converted-space"/>
          <w:rFonts w:ascii="Times New Roman" w:hAnsi="Times New Roman" w:cs="Times New Roman"/>
          <w:color w:val="222222"/>
          <w:sz w:val="24"/>
          <w:szCs w:val="24"/>
          <w:shd w:val="clear" w:color="auto" w:fill="FFFFFF"/>
        </w:rPr>
        <w:t> </w:t>
      </w:r>
      <w:r w:rsidRPr="00992530" w:rsidDel="002207A7">
        <w:rPr>
          <w:rFonts w:ascii="Times New Roman" w:hAnsi="Times New Roman" w:cs="Times New Roman"/>
          <w:i/>
          <w:iCs/>
          <w:color w:val="222222"/>
          <w:sz w:val="24"/>
          <w:szCs w:val="24"/>
          <w:shd w:val="clear" w:color="auto" w:fill="FFFFFF"/>
        </w:rPr>
        <w:t>25</w:t>
      </w:r>
      <w:r w:rsidRPr="00992530" w:rsidDel="002207A7">
        <w:rPr>
          <w:rFonts w:ascii="Times New Roman" w:hAnsi="Times New Roman" w:cs="Times New Roman"/>
          <w:color w:val="222222"/>
          <w:sz w:val="24"/>
          <w:szCs w:val="24"/>
          <w:shd w:val="clear" w:color="auto" w:fill="FFFFFF"/>
        </w:rPr>
        <w:t>(2), 143-155.</w:t>
      </w:r>
    </w:p>
    <w:p w:rsidR="002207A7" w:rsidRPr="00992530" w:rsidDel="006F1E82" w:rsidRDefault="002207A7"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992530" w:rsidDel="006F1E82">
        <w:rPr>
          <w:rFonts w:ascii="Times New Roman" w:hAnsi="Times New Roman" w:cs="Times New Roman"/>
          <w:color w:val="222222"/>
          <w:sz w:val="24"/>
          <w:szCs w:val="24"/>
          <w:shd w:val="clear" w:color="auto" w:fill="FFFFFF"/>
        </w:rPr>
        <w:lastRenderedPageBreak/>
        <w:t>Arendt, R. G. (2012).</w:t>
      </w:r>
      <w:r w:rsidRPr="00992530" w:rsidDel="006F1E82">
        <w:rPr>
          <w:rStyle w:val="apple-converted-space"/>
          <w:rFonts w:ascii="Times New Roman" w:hAnsi="Times New Roman" w:cs="Times New Roman"/>
          <w:color w:val="222222"/>
          <w:sz w:val="24"/>
          <w:szCs w:val="24"/>
          <w:shd w:val="clear" w:color="auto" w:fill="FFFFFF"/>
        </w:rPr>
        <w:t> </w:t>
      </w:r>
      <w:r w:rsidRPr="00992530" w:rsidDel="006F1E82">
        <w:rPr>
          <w:rFonts w:ascii="Times New Roman" w:hAnsi="Times New Roman" w:cs="Times New Roman"/>
          <w:i/>
          <w:iCs/>
          <w:color w:val="222222"/>
          <w:sz w:val="24"/>
          <w:szCs w:val="24"/>
          <w:shd w:val="clear" w:color="auto" w:fill="FFFFFF"/>
        </w:rPr>
        <w:t>Conservation design for subdivisions: A practical guide to creating open space networks</w:t>
      </w:r>
      <w:r w:rsidRPr="00992530" w:rsidDel="006F1E82">
        <w:rPr>
          <w:rFonts w:ascii="Times New Roman" w:hAnsi="Times New Roman" w:cs="Times New Roman"/>
          <w:color w:val="222222"/>
          <w:sz w:val="24"/>
          <w:szCs w:val="24"/>
          <w:shd w:val="clear" w:color="auto" w:fill="FFFFFF"/>
        </w:rPr>
        <w:t>. Island Press.</w:t>
      </w:r>
    </w:p>
    <w:p w:rsidR="002207A7" w:rsidRPr="00992530" w:rsidRDefault="002207A7" w:rsidP="00894D44">
      <w:pPr>
        <w:spacing w:line="360" w:lineRule="auto"/>
        <w:ind w:left="720" w:hanging="720"/>
        <w:jc w:val="both"/>
        <w:rPr>
          <w:rFonts w:ascii="Times New Roman" w:hAnsi="Times New Roman" w:cs="Times New Roman"/>
          <w:color w:val="222222"/>
          <w:sz w:val="24"/>
          <w:szCs w:val="24"/>
          <w:shd w:val="clear" w:color="auto" w:fill="FFFFFF"/>
        </w:rPr>
      </w:pPr>
      <w:r w:rsidRPr="00992530">
        <w:rPr>
          <w:rFonts w:ascii="Times New Roman" w:hAnsi="Times New Roman" w:cs="Times New Roman"/>
          <w:color w:val="222222"/>
          <w:sz w:val="24"/>
          <w:szCs w:val="24"/>
          <w:shd w:val="clear" w:color="auto" w:fill="FFFFFF"/>
        </w:rPr>
        <w:t>Barbosa, O., Tratalos, J. A., Armsworth, P. R., Davies, R. G., Fuller, R. A., Johnson, P., &amp; Gaston, K. J. (2007). Who benefits from access to green space? A case study from Sheffield, UK.</w:t>
      </w:r>
      <w:r w:rsidRPr="00992530">
        <w:rPr>
          <w:rStyle w:val="apple-converted-space"/>
          <w:rFonts w:ascii="Times New Roman" w:hAnsi="Times New Roman" w:cs="Times New Roman"/>
          <w:color w:val="222222"/>
          <w:sz w:val="24"/>
          <w:szCs w:val="24"/>
          <w:shd w:val="clear" w:color="auto" w:fill="FFFFFF"/>
        </w:rPr>
        <w:t> </w:t>
      </w:r>
      <w:r w:rsidRPr="00992530">
        <w:rPr>
          <w:rFonts w:ascii="Times New Roman" w:hAnsi="Times New Roman" w:cs="Times New Roman"/>
          <w:i/>
          <w:iCs/>
          <w:color w:val="222222"/>
          <w:sz w:val="24"/>
          <w:szCs w:val="24"/>
          <w:shd w:val="clear" w:color="auto" w:fill="FFFFFF"/>
        </w:rPr>
        <w:t>Landscape and Urban Planning</w:t>
      </w:r>
      <w:r w:rsidRPr="00992530">
        <w:rPr>
          <w:rFonts w:ascii="Times New Roman" w:hAnsi="Times New Roman" w:cs="Times New Roman"/>
          <w:color w:val="222222"/>
          <w:sz w:val="24"/>
          <w:szCs w:val="24"/>
          <w:shd w:val="clear" w:color="auto" w:fill="FFFFFF"/>
        </w:rPr>
        <w:t>,</w:t>
      </w:r>
      <w:r w:rsidRPr="00992530">
        <w:rPr>
          <w:rStyle w:val="apple-converted-space"/>
          <w:rFonts w:ascii="Times New Roman" w:hAnsi="Times New Roman" w:cs="Times New Roman"/>
          <w:color w:val="222222"/>
          <w:sz w:val="24"/>
          <w:szCs w:val="24"/>
          <w:shd w:val="clear" w:color="auto" w:fill="FFFFFF"/>
        </w:rPr>
        <w:t> </w:t>
      </w:r>
      <w:r w:rsidRPr="00992530">
        <w:rPr>
          <w:rFonts w:ascii="Times New Roman" w:hAnsi="Times New Roman" w:cs="Times New Roman"/>
          <w:i/>
          <w:iCs/>
          <w:color w:val="222222"/>
          <w:sz w:val="24"/>
          <w:szCs w:val="24"/>
          <w:shd w:val="clear" w:color="auto" w:fill="FFFFFF"/>
        </w:rPr>
        <w:t>83</w:t>
      </w:r>
      <w:r w:rsidRPr="00992530">
        <w:rPr>
          <w:rFonts w:ascii="Times New Roman" w:hAnsi="Times New Roman" w:cs="Times New Roman"/>
          <w:color w:val="222222"/>
          <w:sz w:val="24"/>
          <w:szCs w:val="24"/>
          <w:shd w:val="clear" w:color="auto" w:fill="FFFFFF"/>
        </w:rPr>
        <w:t>(2-3), 187-195.</w:t>
      </w:r>
    </w:p>
    <w:p w:rsidR="002207A7" w:rsidRPr="00127BAD" w:rsidRDefault="002207A7"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Bastian, O., Haase, D., </w:t>
      </w:r>
      <w:r>
        <w:rPr>
          <w:rFonts w:ascii="Times New Roman" w:hAnsi="Times New Roman" w:cs="Times New Roman"/>
          <w:sz w:val="24"/>
          <w:szCs w:val="24"/>
        </w:rPr>
        <w:t xml:space="preserve">&amp; </w:t>
      </w:r>
      <w:r w:rsidRPr="00127BAD">
        <w:rPr>
          <w:rFonts w:ascii="Times New Roman" w:hAnsi="Times New Roman" w:cs="Times New Roman"/>
          <w:sz w:val="24"/>
          <w:szCs w:val="24"/>
        </w:rPr>
        <w:t xml:space="preserve">Grunewald, K. </w:t>
      </w:r>
      <w:r>
        <w:rPr>
          <w:rFonts w:ascii="Times New Roman" w:hAnsi="Times New Roman" w:cs="Times New Roman"/>
          <w:sz w:val="24"/>
          <w:szCs w:val="24"/>
        </w:rPr>
        <w:t>(</w:t>
      </w:r>
      <w:r w:rsidRPr="00127BAD">
        <w:rPr>
          <w:rFonts w:ascii="Times New Roman" w:hAnsi="Times New Roman" w:cs="Times New Roman"/>
          <w:sz w:val="24"/>
          <w:szCs w:val="24"/>
        </w:rPr>
        <w:t>2012</w:t>
      </w:r>
      <w:r>
        <w:rPr>
          <w:rFonts w:ascii="Times New Roman" w:hAnsi="Times New Roman" w:cs="Times New Roman"/>
          <w:sz w:val="24"/>
          <w:szCs w:val="24"/>
        </w:rPr>
        <w:t>)</w:t>
      </w:r>
      <w:r w:rsidRPr="00127BAD">
        <w:rPr>
          <w:rFonts w:ascii="Times New Roman" w:hAnsi="Times New Roman" w:cs="Times New Roman"/>
          <w:sz w:val="24"/>
          <w:szCs w:val="24"/>
        </w:rPr>
        <w:t>. Ecosystem properties, potentials and services – The EPPS conceptual framework and an urban application example. </w:t>
      </w:r>
      <w:r w:rsidRPr="00127BAD">
        <w:rPr>
          <w:rFonts w:ascii="Times New Roman" w:hAnsi="Times New Roman" w:cs="Times New Roman"/>
          <w:i/>
          <w:sz w:val="24"/>
          <w:szCs w:val="24"/>
        </w:rPr>
        <w:t>Ecological Indicators</w:t>
      </w:r>
      <w:r w:rsidRPr="00127BAD">
        <w:rPr>
          <w:rFonts w:ascii="Times New Roman" w:hAnsi="Times New Roman" w:cs="Times New Roman"/>
          <w:sz w:val="24"/>
          <w:szCs w:val="24"/>
        </w:rPr>
        <w:t>, 21, 7-16. doi:10.1016/j.ecolind.2011.03.014</w:t>
      </w:r>
    </w:p>
    <w:p w:rsidR="002207A7" w:rsidRPr="00127BAD" w:rsidRDefault="002207A7"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Baycan-Levent, T., </w:t>
      </w:r>
      <w:r>
        <w:rPr>
          <w:rFonts w:ascii="Times New Roman" w:hAnsi="Times New Roman" w:cs="Times New Roman"/>
          <w:sz w:val="24"/>
          <w:szCs w:val="24"/>
        </w:rPr>
        <w:t xml:space="preserve">&amp; </w:t>
      </w:r>
      <w:r w:rsidRPr="00127BAD">
        <w:rPr>
          <w:rFonts w:ascii="Times New Roman" w:hAnsi="Times New Roman" w:cs="Times New Roman"/>
          <w:sz w:val="24"/>
          <w:szCs w:val="24"/>
        </w:rPr>
        <w:t xml:space="preserve">Nijkamp, P. </w:t>
      </w:r>
      <w:r>
        <w:rPr>
          <w:rFonts w:ascii="Times New Roman" w:hAnsi="Times New Roman" w:cs="Times New Roman"/>
          <w:sz w:val="24"/>
          <w:szCs w:val="24"/>
        </w:rPr>
        <w:t>(</w:t>
      </w:r>
      <w:r w:rsidRPr="00127BAD">
        <w:rPr>
          <w:rFonts w:ascii="Times New Roman" w:hAnsi="Times New Roman" w:cs="Times New Roman"/>
          <w:sz w:val="24"/>
          <w:szCs w:val="24"/>
        </w:rPr>
        <w:t>2009</w:t>
      </w:r>
      <w:r>
        <w:rPr>
          <w:rFonts w:ascii="Times New Roman" w:hAnsi="Times New Roman" w:cs="Times New Roman"/>
          <w:sz w:val="24"/>
          <w:szCs w:val="24"/>
        </w:rPr>
        <w:t>)</w:t>
      </w:r>
      <w:r w:rsidRPr="00127BAD">
        <w:rPr>
          <w:rFonts w:ascii="Times New Roman" w:hAnsi="Times New Roman" w:cs="Times New Roman"/>
          <w:sz w:val="24"/>
          <w:szCs w:val="24"/>
        </w:rPr>
        <w:t xml:space="preserve">. Planning and management of urban green spaces in Europe: Comparative analysis. </w:t>
      </w:r>
      <w:r w:rsidRPr="00127BAD">
        <w:rPr>
          <w:rFonts w:ascii="Times New Roman" w:hAnsi="Times New Roman" w:cs="Times New Roman"/>
          <w:i/>
          <w:iCs/>
          <w:sz w:val="24"/>
          <w:szCs w:val="24"/>
        </w:rPr>
        <w:t>Journal of Urban Planning and Development</w:t>
      </w:r>
      <w:r>
        <w:rPr>
          <w:rFonts w:ascii="Times New Roman" w:hAnsi="Times New Roman" w:cs="Times New Roman"/>
          <w:i/>
          <w:iCs/>
          <w:sz w:val="24"/>
          <w:szCs w:val="24"/>
        </w:rPr>
        <w:t>,</w:t>
      </w:r>
      <w:r w:rsidRPr="00127BAD">
        <w:rPr>
          <w:rFonts w:ascii="Times New Roman" w:hAnsi="Times New Roman" w:cs="Times New Roman"/>
          <w:sz w:val="24"/>
          <w:szCs w:val="24"/>
        </w:rPr>
        <w:t xml:space="preserve"> 135(1), 1-12. </w:t>
      </w:r>
      <w:hyperlink r:id="rId57" w:history="1">
        <w:r w:rsidRPr="00127BAD">
          <w:rPr>
            <w:rStyle w:val="Hyperlink"/>
            <w:rFonts w:ascii="Times New Roman" w:hAnsi="Times New Roman" w:cs="Times New Roman"/>
            <w:bCs/>
            <w:color w:val="auto"/>
            <w:sz w:val="24"/>
            <w:szCs w:val="24"/>
            <w:shd w:val="clear" w:color="auto" w:fill="FFFFFF"/>
          </w:rPr>
          <w:t>https://doi.org/10.1061/(ASCE)0733-9488(2009)135:1(1)</w:t>
        </w:r>
      </w:hyperlink>
    </w:p>
    <w:p w:rsidR="002207A7" w:rsidRPr="00127BAD" w:rsidDel="006F1E82" w:rsidRDefault="002207A7" w:rsidP="00894D44">
      <w:pPr>
        <w:spacing w:line="360" w:lineRule="auto"/>
        <w:ind w:left="720" w:hanging="720"/>
        <w:jc w:val="both"/>
        <w:rPr>
          <w:rFonts w:ascii="Times New Roman" w:hAnsi="Times New Roman" w:cs="Times New Roman"/>
          <w:sz w:val="24"/>
          <w:szCs w:val="24"/>
        </w:rPr>
      </w:pPr>
      <w:r w:rsidRPr="00127BAD" w:rsidDel="006F1E82">
        <w:rPr>
          <w:rFonts w:ascii="Times New Roman" w:hAnsi="Times New Roman" w:cs="Times New Roman"/>
          <w:sz w:val="24"/>
          <w:szCs w:val="24"/>
          <w:shd w:val="clear" w:color="auto" w:fill="FFFFFF"/>
        </w:rPr>
        <w:t>Ba</w:t>
      </w:r>
      <w:r w:rsidDel="006F1E82">
        <w:rPr>
          <w:rFonts w:ascii="Times New Roman" w:hAnsi="Times New Roman" w:cs="Times New Roman"/>
          <w:sz w:val="24"/>
          <w:szCs w:val="24"/>
          <w:shd w:val="clear" w:color="auto" w:fill="FFFFFF"/>
        </w:rPr>
        <w:t>yon, R., Carroll, N., &amp; Fox, J.</w:t>
      </w:r>
      <w:r w:rsidRPr="00127BAD" w:rsidDel="006F1E82">
        <w:rPr>
          <w:rFonts w:ascii="Times New Roman" w:hAnsi="Times New Roman" w:cs="Times New Roman"/>
          <w:sz w:val="24"/>
          <w:szCs w:val="24"/>
          <w:shd w:val="clear" w:color="auto" w:fill="FFFFFF"/>
        </w:rPr>
        <w:t xml:space="preserve"> </w:t>
      </w:r>
      <w:r w:rsidDel="006F1E82">
        <w:rPr>
          <w:rFonts w:ascii="Times New Roman" w:hAnsi="Times New Roman" w:cs="Times New Roman"/>
          <w:sz w:val="24"/>
          <w:szCs w:val="24"/>
          <w:shd w:val="clear" w:color="auto" w:fill="FFFFFF"/>
        </w:rPr>
        <w:t>(</w:t>
      </w:r>
      <w:r w:rsidRPr="00127BAD" w:rsidDel="006F1E82">
        <w:rPr>
          <w:rFonts w:ascii="Times New Roman" w:hAnsi="Times New Roman" w:cs="Times New Roman"/>
          <w:sz w:val="24"/>
          <w:szCs w:val="24"/>
          <w:shd w:val="clear" w:color="auto" w:fill="FFFFFF"/>
        </w:rPr>
        <w:t>2012</w:t>
      </w:r>
      <w:r w:rsidDel="006F1E82">
        <w:rPr>
          <w:rFonts w:ascii="Times New Roman" w:hAnsi="Times New Roman" w:cs="Times New Roman"/>
          <w:sz w:val="24"/>
          <w:szCs w:val="24"/>
          <w:shd w:val="clear" w:color="auto" w:fill="FFFFFF"/>
        </w:rPr>
        <w:t>)</w:t>
      </w:r>
      <w:r w:rsidRPr="00127BAD" w:rsidDel="006F1E82">
        <w:rPr>
          <w:rFonts w:ascii="Times New Roman" w:hAnsi="Times New Roman" w:cs="Times New Roman"/>
          <w:sz w:val="24"/>
          <w:szCs w:val="24"/>
          <w:shd w:val="clear" w:color="auto" w:fill="FFFFFF"/>
        </w:rPr>
        <w:t>.</w:t>
      </w:r>
      <w:r w:rsidRPr="00127BAD" w:rsidDel="006F1E82">
        <w:rPr>
          <w:rStyle w:val="apple-converted-space"/>
          <w:rFonts w:ascii="Times New Roman" w:hAnsi="Times New Roman" w:cs="Times New Roman"/>
          <w:sz w:val="24"/>
          <w:szCs w:val="24"/>
          <w:shd w:val="clear" w:color="auto" w:fill="FFFFFF"/>
        </w:rPr>
        <w:t> </w:t>
      </w:r>
      <w:r w:rsidRPr="00127BAD" w:rsidDel="006F1E82">
        <w:rPr>
          <w:rFonts w:ascii="Times New Roman" w:hAnsi="Times New Roman" w:cs="Times New Roman"/>
          <w:i/>
          <w:iCs/>
          <w:sz w:val="24"/>
          <w:szCs w:val="24"/>
          <w:shd w:val="clear" w:color="auto" w:fill="FFFFFF"/>
        </w:rPr>
        <w:t>Conservation and biodiversity banking: a guide to setting up and running biodiversity credit trading systems</w:t>
      </w:r>
      <w:r w:rsidRPr="00127BAD" w:rsidDel="006F1E82">
        <w:rPr>
          <w:rFonts w:ascii="Times New Roman" w:hAnsi="Times New Roman" w:cs="Times New Roman"/>
          <w:sz w:val="24"/>
          <w:szCs w:val="24"/>
          <w:shd w:val="clear" w:color="auto" w:fill="FFFFFF"/>
        </w:rPr>
        <w:t>. Earthscan.</w:t>
      </w:r>
    </w:p>
    <w:p w:rsidR="002207A7" w:rsidRPr="00127BAD" w:rsidRDefault="002207A7"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Benedict, M. A., &amp; McMahon, E. T. </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2006</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Green infrastructure: linking landscapes and communities</w:t>
      </w:r>
      <w:r w:rsidRPr="00127BAD">
        <w:rPr>
          <w:rFonts w:ascii="Times New Roman" w:hAnsi="Times New Roman" w:cs="Times New Roman"/>
          <w:sz w:val="24"/>
          <w:szCs w:val="24"/>
          <w:shd w:val="clear" w:color="auto" w:fill="FFFFFF"/>
        </w:rPr>
        <w:t>. Island Press.</w:t>
      </w:r>
    </w:p>
    <w:p w:rsidR="002207A7" w:rsidRPr="00127BAD" w:rsidRDefault="002207A7" w:rsidP="00894D44">
      <w:pPr>
        <w:pStyle w:val="Default"/>
        <w:spacing w:line="360" w:lineRule="auto"/>
        <w:ind w:left="720" w:hanging="720"/>
        <w:jc w:val="both"/>
        <w:rPr>
          <w:rFonts w:ascii="Times New Roman" w:hAnsi="Times New Roman" w:cs="Times New Roman"/>
          <w:color w:val="auto"/>
        </w:rPr>
      </w:pPr>
      <w:r w:rsidRPr="00127BAD">
        <w:rPr>
          <w:rFonts w:ascii="Times New Roman" w:hAnsi="Times New Roman" w:cs="Times New Roman"/>
          <w:color w:val="auto"/>
        </w:rPr>
        <w:t>Benedict, M.A.,</w:t>
      </w:r>
      <w:r w:rsidRPr="00127BAD">
        <w:rPr>
          <w:rFonts w:ascii="Times New Roman" w:hAnsi="Times New Roman" w:cs="Times New Roman"/>
          <w:color w:val="auto"/>
          <w:shd w:val="clear" w:color="auto" w:fill="FFFFFF"/>
        </w:rPr>
        <w:t xml:space="preserve"> &amp;</w:t>
      </w:r>
      <w:r>
        <w:rPr>
          <w:rFonts w:ascii="Times New Roman" w:hAnsi="Times New Roman" w:cs="Times New Roman"/>
          <w:color w:val="auto"/>
        </w:rPr>
        <w:t xml:space="preserve"> McMahon, E.T.</w:t>
      </w:r>
      <w:r w:rsidRPr="00127BAD">
        <w:rPr>
          <w:rFonts w:ascii="Times New Roman" w:hAnsi="Times New Roman" w:cs="Times New Roman"/>
          <w:color w:val="auto"/>
        </w:rPr>
        <w:t xml:space="preserve"> </w:t>
      </w:r>
      <w:r>
        <w:rPr>
          <w:rFonts w:ascii="Times New Roman" w:hAnsi="Times New Roman" w:cs="Times New Roman"/>
          <w:color w:val="auto"/>
        </w:rPr>
        <w:t>(</w:t>
      </w:r>
      <w:r w:rsidRPr="00127BAD">
        <w:rPr>
          <w:rFonts w:ascii="Times New Roman" w:hAnsi="Times New Roman" w:cs="Times New Roman"/>
          <w:color w:val="auto"/>
        </w:rPr>
        <w:t>2002</w:t>
      </w:r>
      <w:r>
        <w:rPr>
          <w:rFonts w:ascii="Times New Roman" w:hAnsi="Times New Roman" w:cs="Times New Roman"/>
          <w:color w:val="auto"/>
        </w:rPr>
        <w:t>)</w:t>
      </w:r>
      <w:r w:rsidRPr="00127BAD">
        <w:rPr>
          <w:rFonts w:ascii="Times New Roman" w:hAnsi="Times New Roman" w:cs="Times New Roman"/>
          <w:color w:val="auto"/>
        </w:rPr>
        <w:t xml:space="preserve">. Green Infrastructure: Smart Conservation for the 21st Century. </w:t>
      </w:r>
      <w:r w:rsidRPr="00127BAD">
        <w:rPr>
          <w:rFonts w:ascii="Times New Roman" w:hAnsi="Times New Roman" w:cs="Times New Roman"/>
          <w:i/>
          <w:color w:val="auto"/>
        </w:rPr>
        <w:t>Renewable Resources Journal,</w:t>
      </w:r>
      <w:r w:rsidRPr="00127BAD">
        <w:rPr>
          <w:rFonts w:ascii="Times New Roman" w:hAnsi="Times New Roman" w:cs="Times New Roman"/>
          <w:color w:val="auto"/>
        </w:rPr>
        <w:t xml:space="preserve"> 20(3), 12-17.</w:t>
      </w:r>
    </w:p>
    <w:p w:rsidR="002207A7" w:rsidRPr="00127BAD" w:rsidDel="00060FBA" w:rsidRDefault="002207A7" w:rsidP="00894D44">
      <w:pPr>
        <w:spacing w:line="360" w:lineRule="auto"/>
        <w:ind w:left="720" w:hanging="720"/>
        <w:jc w:val="both"/>
        <w:rPr>
          <w:rFonts w:ascii="Times New Roman" w:hAnsi="Times New Roman" w:cs="Times New Roman"/>
          <w:sz w:val="24"/>
          <w:szCs w:val="24"/>
        </w:rPr>
      </w:pPr>
      <w:r w:rsidRPr="00127BAD" w:rsidDel="00060FBA">
        <w:rPr>
          <w:rFonts w:ascii="Times New Roman" w:hAnsi="Times New Roman" w:cs="Times New Roman"/>
          <w:sz w:val="24"/>
          <w:szCs w:val="24"/>
        </w:rPr>
        <w:t xml:space="preserve">Bengston, D. N., Fletcher, J. O., &amp; Nelson, K. C. </w:t>
      </w:r>
      <w:r w:rsidDel="00060FBA">
        <w:rPr>
          <w:rFonts w:ascii="Times New Roman" w:hAnsi="Times New Roman" w:cs="Times New Roman"/>
          <w:sz w:val="24"/>
          <w:szCs w:val="24"/>
        </w:rPr>
        <w:t>(</w:t>
      </w:r>
      <w:r w:rsidRPr="00127BAD" w:rsidDel="00060FBA">
        <w:rPr>
          <w:rFonts w:ascii="Times New Roman" w:hAnsi="Times New Roman" w:cs="Times New Roman"/>
          <w:sz w:val="24"/>
          <w:szCs w:val="24"/>
        </w:rPr>
        <w:t>2004</w:t>
      </w:r>
      <w:r w:rsidDel="00060FBA">
        <w:rPr>
          <w:rFonts w:ascii="Times New Roman" w:hAnsi="Times New Roman" w:cs="Times New Roman"/>
          <w:sz w:val="24"/>
          <w:szCs w:val="24"/>
        </w:rPr>
        <w:t>)</w:t>
      </w:r>
      <w:r w:rsidRPr="00127BAD" w:rsidDel="00060FBA">
        <w:rPr>
          <w:rFonts w:ascii="Times New Roman" w:hAnsi="Times New Roman" w:cs="Times New Roman"/>
          <w:sz w:val="24"/>
          <w:szCs w:val="24"/>
        </w:rPr>
        <w:t xml:space="preserve">. Public policies for managing urban growth and protecting open space: policy instruments and lessons learned in the United States. </w:t>
      </w:r>
      <w:r w:rsidRPr="00127BAD" w:rsidDel="00060FBA">
        <w:rPr>
          <w:rFonts w:ascii="Times New Roman" w:hAnsi="Times New Roman" w:cs="Times New Roman"/>
          <w:i/>
          <w:iCs/>
          <w:sz w:val="24"/>
          <w:szCs w:val="24"/>
        </w:rPr>
        <w:t>Landscape and urban planning</w:t>
      </w:r>
      <w:r w:rsidRPr="00127BAD" w:rsidDel="00060FBA">
        <w:rPr>
          <w:rFonts w:ascii="Times New Roman" w:hAnsi="Times New Roman" w:cs="Times New Roman"/>
          <w:sz w:val="24"/>
          <w:szCs w:val="24"/>
        </w:rPr>
        <w:t xml:space="preserve">, </w:t>
      </w:r>
      <w:r w:rsidRPr="00127BAD" w:rsidDel="00060FBA">
        <w:rPr>
          <w:rFonts w:ascii="Times New Roman" w:hAnsi="Times New Roman" w:cs="Times New Roman"/>
          <w:i/>
          <w:iCs/>
          <w:sz w:val="24"/>
          <w:szCs w:val="24"/>
        </w:rPr>
        <w:t>69</w:t>
      </w:r>
      <w:r w:rsidRPr="00127BAD" w:rsidDel="00060FBA">
        <w:rPr>
          <w:rFonts w:ascii="Times New Roman" w:hAnsi="Times New Roman" w:cs="Times New Roman"/>
          <w:sz w:val="24"/>
          <w:szCs w:val="24"/>
        </w:rPr>
        <w:t>(2-3), 271-286.</w:t>
      </w:r>
    </w:p>
    <w:p w:rsidR="002207A7" w:rsidRPr="00127BAD" w:rsidRDefault="002207A7"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t>Berhanu, M. A.</w:t>
      </w:r>
      <w:r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n.d</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Current Status and Management Practices of Urban Green Areas In Addis Ababa.</w:t>
      </w:r>
    </w:p>
    <w:p w:rsidR="002207A7" w:rsidRPr="00127BAD" w:rsidRDefault="002207A7"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Biernacka, M., &amp; Kronenberg, J. </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2018</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Classification of institutional barriers affecting the availability, accessibility and attractiveness of urban green spaces.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Urban Forestry &amp; Urban Greening</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36</w:t>
      </w:r>
      <w:r w:rsidRPr="00127BAD">
        <w:rPr>
          <w:rFonts w:ascii="Times New Roman" w:hAnsi="Times New Roman" w:cs="Times New Roman"/>
          <w:sz w:val="24"/>
          <w:szCs w:val="24"/>
          <w:shd w:val="clear" w:color="auto" w:fill="FFFFFF"/>
        </w:rPr>
        <w:t>, 22-33.</w:t>
      </w:r>
    </w:p>
    <w:p w:rsidR="002207A7" w:rsidRPr="00127BAD"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127BAD">
        <w:rPr>
          <w:rFonts w:ascii="Times New Roman" w:hAnsi="Times New Roman" w:cs="Times New Roman"/>
          <w:sz w:val="24"/>
          <w:szCs w:val="24"/>
        </w:rPr>
        <w:lastRenderedPageBreak/>
        <w:t>Bolund, P.</w:t>
      </w:r>
      <w:r>
        <w:rPr>
          <w:rFonts w:ascii="Times New Roman" w:hAnsi="Times New Roman" w:cs="Times New Roman"/>
          <w:sz w:val="24"/>
          <w:szCs w:val="24"/>
        </w:rPr>
        <w:t>,</w:t>
      </w:r>
      <w:r w:rsidRPr="00127BAD">
        <w:rPr>
          <w:rFonts w:ascii="Times New Roman" w:hAnsi="Times New Roman" w:cs="Times New Roman"/>
          <w:sz w:val="24"/>
          <w:szCs w:val="24"/>
        </w:rPr>
        <w:t xml:space="preserve"> </w:t>
      </w:r>
      <w:r>
        <w:rPr>
          <w:rFonts w:ascii="Times New Roman" w:hAnsi="Times New Roman" w:cs="Times New Roman"/>
          <w:sz w:val="24"/>
          <w:szCs w:val="24"/>
        </w:rPr>
        <w:t>&amp;</w:t>
      </w:r>
      <w:r w:rsidRPr="00127BAD">
        <w:rPr>
          <w:rFonts w:ascii="Times New Roman" w:hAnsi="Times New Roman" w:cs="Times New Roman"/>
          <w:sz w:val="24"/>
          <w:szCs w:val="24"/>
        </w:rPr>
        <w:t xml:space="preserve"> Sven, H. </w:t>
      </w:r>
      <w:r>
        <w:rPr>
          <w:rFonts w:ascii="Times New Roman" w:hAnsi="Times New Roman" w:cs="Times New Roman"/>
          <w:sz w:val="24"/>
          <w:szCs w:val="24"/>
        </w:rPr>
        <w:t>(</w:t>
      </w:r>
      <w:r w:rsidRPr="00127BAD">
        <w:rPr>
          <w:rFonts w:ascii="Times New Roman" w:hAnsi="Times New Roman" w:cs="Times New Roman"/>
          <w:sz w:val="24"/>
          <w:szCs w:val="24"/>
        </w:rPr>
        <w:t>1999</w:t>
      </w:r>
      <w:r>
        <w:rPr>
          <w:rFonts w:ascii="Times New Roman" w:hAnsi="Times New Roman" w:cs="Times New Roman"/>
          <w:sz w:val="24"/>
          <w:szCs w:val="24"/>
        </w:rPr>
        <w:t>)</w:t>
      </w:r>
      <w:r w:rsidRPr="00127BAD">
        <w:rPr>
          <w:rFonts w:ascii="Times New Roman" w:hAnsi="Times New Roman" w:cs="Times New Roman"/>
          <w:sz w:val="24"/>
          <w:szCs w:val="24"/>
        </w:rPr>
        <w:t>. Ecological Services in Urban Areas</w:t>
      </w:r>
      <w:r>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Ecology Economy</w:t>
      </w:r>
      <w:r>
        <w:rPr>
          <w:rFonts w:ascii="Times New Roman" w:hAnsi="Times New Roman" w:cs="Times New Roman"/>
          <w:sz w:val="24"/>
          <w:szCs w:val="24"/>
        </w:rPr>
        <w:t xml:space="preserve">, </w:t>
      </w:r>
      <w:r w:rsidRPr="00127BAD">
        <w:rPr>
          <w:rFonts w:ascii="Times New Roman" w:hAnsi="Times New Roman" w:cs="Times New Roman"/>
          <w:sz w:val="24"/>
          <w:szCs w:val="24"/>
        </w:rPr>
        <w:t>29</w:t>
      </w:r>
      <w:r>
        <w:rPr>
          <w:rFonts w:ascii="Times New Roman" w:hAnsi="Times New Roman" w:cs="Times New Roman"/>
          <w:sz w:val="24"/>
          <w:szCs w:val="24"/>
        </w:rPr>
        <w:t xml:space="preserve">, </w:t>
      </w:r>
      <w:r w:rsidRPr="00127BAD">
        <w:rPr>
          <w:rFonts w:ascii="Times New Roman" w:hAnsi="Times New Roman" w:cs="Times New Roman"/>
          <w:sz w:val="24"/>
          <w:szCs w:val="24"/>
        </w:rPr>
        <w:t>293-301.</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Bonilla, M. H. (2013). The significance and meanings of public space improvement in low-income neighborhoods ‘colonias populares’ in Xalapa-Mexico. </w:t>
      </w:r>
      <w:r w:rsidRPr="00B25315">
        <w:rPr>
          <w:rFonts w:ascii="Times New Roman" w:hAnsi="Times New Roman" w:cs="Times New Roman"/>
          <w:i/>
          <w:iCs/>
          <w:sz w:val="24"/>
          <w:szCs w:val="24"/>
        </w:rPr>
        <w:t>Habitat International</w:t>
      </w:r>
      <w:r w:rsidRPr="00B25315">
        <w:rPr>
          <w:rFonts w:ascii="Times New Roman" w:hAnsi="Times New Roman" w:cs="Times New Roman"/>
          <w:sz w:val="24"/>
          <w:szCs w:val="24"/>
        </w:rPr>
        <w:t>, 38: 34 - 46.</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Boone, C.G.</w:t>
      </w:r>
      <w:r>
        <w:rPr>
          <w:rFonts w:ascii="Times New Roman" w:hAnsi="Times New Roman" w:cs="Times New Roman"/>
          <w:sz w:val="24"/>
          <w:szCs w:val="24"/>
        </w:rPr>
        <w:t>,</w:t>
      </w:r>
      <w:r w:rsidRPr="00127BAD">
        <w:rPr>
          <w:rFonts w:ascii="Times New Roman" w:hAnsi="Times New Roman" w:cs="Times New Roman"/>
          <w:sz w:val="24"/>
          <w:szCs w:val="24"/>
        </w:rPr>
        <w:t xml:space="preserve"> Buckley, G.L.</w:t>
      </w:r>
      <w:r>
        <w:rPr>
          <w:rFonts w:ascii="Times New Roman" w:hAnsi="Times New Roman" w:cs="Times New Roman"/>
          <w:sz w:val="24"/>
          <w:szCs w:val="24"/>
        </w:rPr>
        <w:t>,</w:t>
      </w:r>
      <w:r w:rsidRPr="00127BAD">
        <w:rPr>
          <w:rFonts w:ascii="Times New Roman" w:hAnsi="Times New Roman" w:cs="Times New Roman"/>
          <w:sz w:val="24"/>
          <w:szCs w:val="24"/>
        </w:rPr>
        <w:t xml:space="preserve"> Grove, J.M.</w:t>
      </w:r>
      <w:r>
        <w:rPr>
          <w:rFonts w:ascii="Times New Roman" w:hAnsi="Times New Roman" w:cs="Times New Roman"/>
          <w:sz w:val="24"/>
          <w:szCs w:val="24"/>
        </w:rPr>
        <w:t xml:space="preserve">, &amp; </w:t>
      </w:r>
      <w:r w:rsidRPr="00127BAD">
        <w:rPr>
          <w:rFonts w:ascii="Times New Roman" w:hAnsi="Times New Roman" w:cs="Times New Roman"/>
          <w:sz w:val="24"/>
          <w:szCs w:val="24"/>
        </w:rPr>
        <w:t>Sister, C.</w:t>
      </w:r>
      <w:r w:rsidRPr="00127BAD">
        <w:rPr>
          <w:rFonts w:ascii="Times New Roman" w:hAnsi="Times New Roman" w:cs="Times New Roman"/>
          <w:b/>
          <w:bCs/>
          <w:sz w:val="24"/>
          <w:szCs w:val="24"/>
        </w:rPr>
        <w:t xml:space="preserve"> </w:t>
      </w:r>
      <w:r>
        <w:rPr>
          <w:rFonts w:ascii="Times New Roman" w:hAnsi="Times New Roman" w:cs="Times New Roman"/>
          <w:b/>
          <w:bCs/>
          <w:sz w:val="24"/>
          <w:szCs w:val="24"/>
        </w:rPr>
        <w:t>(</w:t>
      </w:r>
      <w:r w:rsidRPr="00127BAD">
        <w:rPr>
          <w:rFonts w:ascii="Times New Roman" w:hAnsi="Times New Roman" w:cs="Times New Roman"/>
          <w:bCs/>
          <w:sz w:val="24"/>
          <w:szCs w:val="24"/>
        </w:rPr>
        <w:t>2009</w:t>
      </w:r>
      <w:r>
        <w:rPr>
          <w:rFonts w:ascii="Times New Roman" w:hAnsi="Times New Roman" w:cs="Times New Roman"/>
          <w:bCs/>
          <w:sz w:val="24"/>
          <w:szCs w:val="24"/>
        </w:rPr>
        <w:t>)</w:t>
      </w:r>
      <w:r w:rsidRPr="00127BAD">
        <w:rPr>
          <w:rFonts w:ascii="Times New Roman" w:hAnsi="Times New Roman" w:cs="Times New Roman"/>
          <w:sz w:val="24"/>
          <w:szCs w:val="24"/>
        </w:rPr>
        <w:t xml:space="preserve">. Parks and People: An environmental justice inquiry in Baltimore, Maryland. </w:t>
      </w:r>
      <w:r w:rsidRPr="007C0183">
        <w:rPr>
          <w:rFonts w:ascii="Times New Roman" w:hAnsi="Times New Roman" w:cs="Times New Roman"/>
          <w:i/>
          <w:sz w:val="24"/>
          <w:szCs w:val="24"/>
        </w:rPr>
        <w:t>Annals of the Association of American Geographers</w:t>
      </w:r>
      <w:r w:rsidRPr="007C0183">
        <w:rPr>
          <w:rFonts w:ascii="Times New Roman" w:hAnsi="Times New Roman" w:cs="Times New Roman"/>
          <w:sz w:val="24"/>
          <w:szCs w:val="24"/>
        </w:rPr>
        <w:t>, 99(4), 767-787.</w:t>
      </w:r>
    </w:p>
    <w:p w:rsidR="002207A7" w:rsidRPr="00127BAD" w:rsidRDefault="002207A7"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Brown and C</w:t>
      </w:r>
      <w:r>
        <w:rPr>
          <w:rFonts w:ascii="Times New Roman" w:hAnsi="Times New Roman" w:cs="Times New Roman"/>
          <w:sz w:val="24"/>
          <w:szCs w:val="24"/>
        </w:rPr>
        <w:t>aldwell, Hntb &amp; Tetra Tech Inc.</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2011</w:t>
      </w:r>
      <w:r>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 xml:space="preserve">Determining the Potential of Green Infrastructure to Reduce Overflows in Milwaukee, </w:t>
      </w:r>
      <w:r w:rsidRPr="00127BAD">
        <w:rPr>
          <w:rFonts w:ascii="Times New Roman" w:hAnsi="Times New Roman" w:cs="Times New Roman"/>
          <w:sz w:val="24"/>
          <w:szCs w:val="24"/>
        </w:rPr>
        <w:t>Milwaukee, Wisconsin,</w:t>
      </w:r>
      <w:r w:rsidRPr="00127BAD">
        <w:rPr>
          <w:rFonts w:ascii="Times New Roman" w:hAnsi="Times New Roman" w:cs="Times New Roman"/>
          <w:i/>
          <w:iCs/>
          <w:sz w:val="24"/>
          <w:szCs w:val="24"/>
        </w:rPr>
        <w:t xml:space="preserve"> </w:t>
      </w:r>
      <w:r w:rsidRPr="00127BAD">
        <w:rPr>
          <w:rFonts w:ascii="Times New Roman" w:hAnsi="Times New Roman" w:cs="Times New Roman"/>
          <w:sz w:val="24"/>
          <w:szCs w:val="24"/>
        </w:rPr>
        <w:t>U.S.A., Milwaukee Metropolitan Sewerage District.</w:t>
      </w:r>
    </w:p>
    <w:p w:rsidR="002207A7" w:rsidRPr="00127BAD" w:rsidDel="006F1E82" w:rsidRDefault="002207A7" w:rsidP="00894D44">
      <w:pPr>
        <w:spacing w:line="360" w:lineRule="auto"/>
        <w:ind w:left="720" w:hanging="720"/>
        <w:jc w:val="both"/>
        <w:rPr>
          <w:rFonts w:ascii="Times New Roman" w:hAnsi="Times New Roman" w:cs="Times New Roman"/>
          <w:sz w:val="24"/>
          <w:szCs w:val="24"/>
        </w:rPr>
      </w:pPr>
      <w:r w:rsidDel="006F1E82">
        <w:rPr>
          <w:rFonts w:ascii="Times New Roman" w:hAnsi="Times New Roman" w:cs="Times New Roman"/>
          <w:sz w:val="24"/>
          <w:szCs w:val="24"/>
        </w:rPr>
        <w:t>Buckland, J.G.</w:t>
      </w:r>
      <w:r w:rsidRPr="00127BAD" w:rsidDel="006F1E82">
        <w:rPr>
          <w:rFonts w:ascii="Times New Roman" w:hAnsi="Times New Roman" w:cs="Times New Roman"/>
          <w:sz w:val="24"/>
          <w:szCs w:val="24"/>
        </w:rPr>
        <w:t xml:space="preserve"> </w:t>
      </w:r>
      <w:r w:rsidDel="006F1E82">
        <w:rPr>
          <w:rFonts w:ascii="Times New Roman" w:hAnsi="Times New Roman" w:cs="Times New Roman"/>
          <w:sz w:val="24"/>
          <w:szCs w:val="24"/>
        </w:rPr>
        <w:t>(</w:t>
      </w:r>
      <w:r w:rsidRPr="00127BAD" w:rsidDel="006F1E82">
        <w:rPr>
          <w:rFonts w:ascii="Times New Roman" w:hAnsi="Times New Roman" w:cs="Times New Roman"/>
          <w:sz w:val="24"/>
          <w:szCs w:val="24"/>
        </w:rPr>
        <w:t>1987</w:t>
      </w:r>
      <w:r w:rsidDel="006F1E82">
        <w:rPr>
          <w:rFonts w:ascii="Times New Roman" w:hAnsi="Times New Roman" w:cs="Times New Roman"/>
          <w:sz w:val="24"/>
          <w:szCs w:val="24"/>
        </w:rPr>
        <w:t>)</w:t>
      </w:r>
      <w:r w:rsidRPr="00127BAD" w:rsidDel="006F1E82">
        <w:rPr>
          <w:rFonts w:ascii="Times New Roman" w:hAnsi="Times New Roman" w:cs="Times New Roman"/>
          <w:sz w:val="24"/>
          <w:szCs w:val="24"/>
        </w:rPr>
        <w:t xml:space="preserve">. The history and use of purchase of development rights in the United States. </w:t>
      </w:r>
      <w:r w:rsidRPr="00127BAD" w:rsidDel="006F1E82">
        <w:rPr>
          <w:rFonts w:ascii="Times New Roman" w:hAnsi="Times New Roman" w:cs="Times New Roman"/>
          <w:i/>
          <w:sz w:val="24"/>
          <w:szCs w:val="24"/>
        </w:rPr>
        <w:t>Landscape Urban Plan</w:t>
      </w:r>
      <w:r w:rsidDel="006F1E82">
        <w:rPr>
          <w:rFonts w:ascii="Times New Roman" w:hAnsi="Times New Roman" w:cs="Times New Roman"/>
          <w:i/>
          <w:sz w:val="24"/>
          <w:szCs w:val="24"/>
        </w:rPr>
        <w:t>,</w:t>
      </w:r>
      <w:r w:rsidRPr="00127BAD" w:rsidDel="006F1E82">
        <w:rPr>
          <w:rFonts w:ascii="Times New Roman" w:hAnsi="Times New Roman" w:cs="Times New Roman"/>
          <w:sz w:val="24"/>
          <w:szCs w:val="24"/>
        </w:rPr>
        <w:t xml:space="preserve"> 14, 237–252.</w:t>
      </w:r>
    </w:p>
    <w:p w:rsidR="002207A7" w:rsidRPr="00127BAD" w:rsidRDefault="002207A7"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Buijs, A., Elands, B., Havik, G., Ambrose-Oji, B., Ger</w:t>
      </w:r>
      <w:r>
        <w:rPr>
          <w:rFonts w:ascii="Times New Roman" w:hAnsi="Times New Roman" w:cs="Times New Roman"/>
          <w:sz w:val="24"/>
          <w:szCs w:val="24"/>
        </w:rPr>
        <w:t>o</w:t>
      </w:r>
      <w:r w:rsidRPr="00127BAD">
        <w:rPr>
          <w:rFonts w:ascii="Times New Roman" w:hAnsi="Times New Roman" w:cs="Times New Roman"/>
          <w:sz w:val="24"/>
          <w:szCs w:val="24"/>
        </w:rPr>
        <w:t>h</w:t>
      </w:r>
      <w:r>
        <w:rPr>
          <w:rFonts w:ascii="Times New Roman" w:hAnsi="Times New Roman" w:cs="Times New Roman"/>
          <w:sz w:val="24"/>
          <w:szCs w:val="24"/>
        </w:rPr>
        <w:t>a</w:t>
      </w:r>
      <w:r w:rsidRPr="00127BAD">
        <w:rPr>
          <w:rFonts w:ascii="Times New Roman" w:hAnsi="Times New Roman" w:cs="Times New Roman"/>
          <w:sz w:val="24"/>
          <w:szCs w:val="24"/>
        </w:rPr>
        <w:t xml:space="preserve">zi, </w:t>
      </w:r>
      <w:r>
        <w:rPr>
          <w:rFonts w:ascii="Times New Roman" w:hAnsi="Times New Roman" w:cs="Times New Roman"/>
          <w:sz w:val="24"/>
          <w:szCs w:val="24"/>
        </w:rPr>
        <w:t>E</w:t>
      </w:r>
      <w:r w:rsidRPr="00127BAD">
        <w:rPr>
          <w:rFonts w:ascii="Times New Roman" w:hAnsi="Times New Roman" w:cs="Times New Roman"/>
          <w:sz w:val="24"/>
          <w:szCs w:val="24"/>
        </w:rPr>
        <w:t>., van der Jagt, A., Mattijssen, T., M</w:t>
      </w:r>
      <w:r>
        <w:rPr>
          <w:rFonts w:ascii="Times New Roman" w:hAnsi="Times New Roman" w:cs="Times New Roman"/>
          <w:sz w:val="24"/>
          <w:szCs w:val="24"/>
        </w:rPr>
        <w:t>o</w:t>
      </w:r>
      <w:r w:rsidRPr="00127BAD">
        <w:rPr>
          <w:rFonts w:ascii="Times New Roman" w:hAnsi="Times New Roman" w:cs="Times New Roman"/>
          <w:sz w:val="24"/>
          <w:szCs w:val="24"/>
        </w:rPr>
        <w:t xml:space="preserve">ller, M. S., </w:t>
      </w:r>
      <w:r>
        <w:rPr>
          <w:rFonts w:ascii="Times New Roman" w:hAnsi="Times New Roman" w:cs="Times New Roman"/>
          <w:sz w:val="24"/>
          <w:szCs w:val="24"/>
        </w:rPr>
        <w:t>&amp; Vierikko, K.</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2016</w:t>
      </w:r>
      <w:r>
        <w:rPr>
          <w:rFonts w:ascii="Times New Roman" w:hAnsi="Times New Roman" w:cs="Times New Roman"/>
          <w:sz w:val="24"/>
          <w:szCs w:val="24"/>
        </w:rPr>
        <w:t>)</w:t>
      </w:r>
      <w:r w:rsidRPr="00127BAD">
        <w:rPr>
          <w:rFonts w:ascii="Times New Roman" w:hAnsi="Times New Roman" w:cs="Times New Roman"/>
          <w:sz w:val="24"/>
          <w:szCs w:val="24"/>
        </w:rPr>
        <w:t xml:space="preserve">. Innovative governance of urban green spaces – learning from 18 innovative examples across Europe, European Union FP7 project Green Surge (ENV.2013.6.2- 5-603567), Deliverable 6.2, retrieved from </w:t>
      </w:r>
      <w:hyperlink r:id="rId58" w:history="1">
        <w:r w:rsidRPr="00127BAD">
          <w:rPr>
            <w:rStyle w:val="Hyperlink"/>
            <w:rFonts w:ascii="Times New Roman" w:hAnsi="Times New Roman" w:cs="Times New Roman"/>
            <w:sz w:val="24"/>
            <w:szCs w:val="24"/>
          </w:rPr>
          <w:t>http://greensurge.eu/working-packages/wp6/files/</w:t>
        </w:r>
      </w:hyperlink>
      <w:r w:rsidRPr="00127BAD">
        <w:rPr>
          <w:rFonts w:ascii="Times New Roman" w:hAnsi="Times New Roman" w:cs="Times New Roman"/>
          <w:sz w:val="24"/>
          <w:szCs w:val="24"/>
        </w:rPr>
        <w:t xml:space="preserve"> </w:t>
      </w:r>
    </w:p>
    <w:p w:rsidR="002207A7" w:rsidRPr="00127BAD" w:rsidDel="002F2820" w:rsidRDefault="002207A7" w:rsidP="00894D44">
      <w:pPr>
        <w:spacing w:line="360" w:lineRule="auto"/>
        <w:ind w:left="720" w:hanging="720"/>
        <w:jc w:val="both"/>
        <w:rPr>
          <w:rFonts w:ascii="Times New Roman" w:hAnsi="Times New Roman" w:cs="Times New Roman"/>
          <w:sz w:val="24"/>
          <w:szCs w:val="24"/>
        </w:rPr>
      </w:pPr>
      <w:r w:rsidRPr="00127BAD" w:rsidDel="002F2820">
        <w:rPr>
          <w:rFonts w:ascii="Times New Roman" w:hAnsi="Times New Roman" w:cs="Times New Roman"/>
          <w:sz w:val="24"/>
          <w:szCs w:val="24"/>
        </w:rPr>
        <w:t>Bunruamkaew, K</w:t>
      </w:r>
      <w:r w:rsidDel="002F2820">
        <w:rPr>
          <w:rFonts w:ascii="Times New Roman" w:hAnsi="Times New Roman" w:cs="Times New Roman"/>
          <w:sz w:val="24"/>
          <w:szCs w:val="24"/>
        </w:rPr>
        <w:t>.,</w:t>
      </w:r>
      <w:r w:rsidRPr="00127BAD" w:rsidDel="002F2820">
        <w:rPr>
          <w:rFonts w:ascii="Times New Roman" w:hAnsi="Times New Roman" w:cs="Times New Roman"/>
          <w:sz w:val="24"/>
          <w:szCs w:val="24"/>
        </w:rPr>
        <w:t xml:space="preserve"> </w:t>
      </w:r>
      <w:r w:rsidDel="002F2820">
        <w:rPr>
          <w:rFonts w:ascii="Times New Roman" w:hAnsi="Times New Roman" w:cs="Times New Roman"/>
          <w:sz w:val="24"/>
          <w:szCs w:val="24"/>
        </w:rPr>
        <w:t>&amp;</w:t>
      </w:r>
      <w:r w:rsidRPr="00127BAD" w:rsidDel="002F2820">
        <w:rPr>
          <w:rFonts w:ascii="Times New Roman" w:hAnsi="Times New Roman" w:cs="Times New Roman"/>
          <w:sz w:val="24"/>
          <w:szCs w:val="24"/>
        </w:rPr>
        <w:t xml:space="preserve"> Yuji M. </w:t>
      </w:r>
      <w:r w:rsidDel="002F2820">
        <w:rPr>
          <w:rFonts w:ascii="Times New Roman" w:hAnsi="Times New Roman" w:cs="Times New Roman"/>
          <w:sz w:val="24"/>
          <w:szCs w:val="24"/>
        </w:rPr>
        <w:t>(</w:t>
      </w:r>
      <w:r w:rsidRPr="00127BAD" w:rsidDel="002F2820">
        <w:rPr>
          <w:rFonts w:ascii="Times New Roman" w:hAnsi="Times New Roman" w:cs="Times New Roman"/>
          <w:sz w:val="24"/>
          <w:szCs w:val="24"/>
        </w:rPr>
        <w:t>2011</w:t>
      </w:r>
      <w:r w:rsidDel="002F2820">
        <w:rPr>
          <w:rFonts w:ascii="Times New Roman" w:hAnsi="Times New Roman" w:cs="Times New Roman"/>
          <w:sz w:val="24"/>
          <w:szCs w:val="24"/>
        </w:rPr>
        <w:t>)</w:t>
      </w:r>
      <w:r w:rsidRPr="00127BAD" w:rsidDel="002F2820">
        <w:rPr>
          <w:rFonts w:ascii="Times New Roman" w:hAnsi="Times New Roman" w:cs="Times New Roman"/>
          <w:sz w:val="24"/>
          <w:szCs w:val="24"/>
        </w:rPr>
        <w:t xml:space="preserve">. Site Suitability Evaluation for Ecotourism Using GIS &amp; AHP: A Case Study of Surat Thani Province. Thailand. </w:t>
      </w:r>
      <w:r w:rsidRPr="00127BAD" w:rsidDel="002F2820">
        <w:rPr>
          <w:rFonts w:ascii="Times New Roman" w:hAnsi="Times New Roman" w:cs="Times New Roman"/>
          <w:i/>
          <w:iCs/>
          <w:sz w:val="24"/>
          <w:szCs w:val="24"/>
        </w:rPr>
        <w:t>Procedia</w:t>
      </w:r>
      <w:r w:rsidRPr="00127BAD" w:rsidDel="002F2820">
        <w:rPr>
          <w:rFonts w:ascii="Times New Roman" w:hAnsi="Times New Roman" w:cs="Times New Roman"/>
          <w:sz w:val="24"/>
          <w:szCs w:val="24"/>
        </w:rPr>
        <w:t xml:space="preserve"> </w:t>
      </w:r>
      <w:r w:rsidRPr="00127BAD" w:rsidDel="002F2820">
        <w:rPr>
          <w:rFonts w:ascii="Times New Roman" w:hAnsi="Times New Roman" w:cs="Times New Roman"/>
          <w:i/>
          <w:iCs/>
          <w:sz w:val="24"/>
          <w:szCs w:val="24"/>
        </w:rPr>
        <w:t>Social and Behavioral Sciences</w:t>
      </w:r>
      <w:r w:rsidRPr="00127BAD" w:rsidDel="002F2820">
        <w:rPr>
          <w:rFonts w:ascii="Times New Roman" w:hAnsi="Times New Roman" w:cs="Times New Roman"/>
          <w:sz w:val="24"/>
          <w:szCs w:val="24"/>
        </w:rPr>
        <w:t>, 21,269–278.doi:10.1016/j.sbspro.2011.07.024</w:t>
      </w:r>
    </w:p>
    <w:p w:rsidR="002207A7" w:rsidRDefault="002207A7"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Burgess, S., </w:t>
      </w:r>
      <w:r>
        <w:rPr>
          <w:rFonts w:ascii="Times New Roman" w:hAnsi="Times New Roman" w:cs="Times New Roman"/>
          <w:sz w:val="24"/>
          <w:szCs w:val="24"/>
        </w:rPr>
        <w:t>(</w:t>
      </w:r>
      <w:r w:rsidRPr="00B25315">
        <w:rPr>
          <w:rFonts w:ascii="Times New Roman" w:hAnsi="Times New Roman" w:cs="Times New Roman"/>
          <w:sz w:val="24"/>
          <w:szCs w:val="24"/>
        </w:rPr>
        <w:t>2015</w:t>
      </w:r>
      <w:r>
        <w:rPr>
          <w:rFonts w:ascii="Times New Roman" w:hAnsi="Times New Roman" w:cs="Times New Roman"/>
          <w:sz w:val="24"/>
          <w:szCs w:val="24"/>
        </w:rPr>
        <w:t>)</w:t>
      </w:r>
      <w:r w:rsidRPr="00B25315">
        <w:rPr>
          <w:rFonts w:ascii="Times New Roman" w:hAnsi="Times New Roman" w:cs="Times New Roman"/>
          <w:sz w:val="24"/>
          <w:szCs w:val="24"/>
        </w:rPr>
        <w:t xml:space="preserve">. Multifunctional green infrastructure: A typology. In Sinnett, D., Smith, N., Burgess, S. (Eds.). </w:t>
      </w:r>
      <w:r w:rsidRPr="00B25315">
        <w:rPr>
          <w:rFonts w:ascii="Times New Roman" w:hAnsi="Times New Roman" w:cs="Times New Roman"/>
          <w:i/>
          <w:iCs/>
          <w:sz w:val="24"/>
          <w:szCs w:val="24"/>
        </w:rPr>
        <w:t xml:space="preserve">Handbook on green infrastructure. Planning, design and implementation. </w:t>
      </w:r>
      <w:r w:rsidRPr="00B25315">
        <w:rPr>
          <w:rFonts w:ascii="Times New Roman" w:hAnsi="Times New Roman" w:cs="Times New Roman"/>
          <w:sz w:val="24"/>
          <w:szCs w:val="24"/>
        </w:rPr>
        <w:t>Edward Elgar Publishing, Chel-tenham, UK, 227–241.</w:t>
      </w:r>
    </w:p>
    <w:p w:rsidR="002207A7" w:rsidRPr="007C0183" w:rsidRDefault="002207A7"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7C0183">
        <w:rPr>
          <w:rFonts w:ascii="Times New Roman" w:hAnsi="Times New Roman" w:cs="Times New Roman"/>
          <w:color w:val="222222"/>
          <w:sz w:val="24"/>
          <w:szCs w:val="24"/>
          <w:shd w:val="clear" w:color="auto" w:fill="FFFFFF"/>
        </w:rPr>
        <w:t>Byrne, J.</w:t>
      </w:r>
      <w:r>
        <w:rPr>
          <w:rFonts w:ascii="Times New Roman" w:hAnsi="Times New Roman" w:cs="Times New Roman"/>
          <w:color w:val="222222"/>
          <w:sz w:val="24"/>
          <w:szCs w:val="24"/>
          <w:shd w:val="clear" w:color="auto" w:fill="FFFFFF"/>
        </w:rPr>
        <w:t>,</w:t>
      </w:r>
      <w:r w:rsidRPr="007C0183">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&amp;</w:t>
      </w:r>
      <w:r w:rsidRPr="007C0183">
        <w:rPr>
          <w:rFonts w:ascii="Times New Roman" w:hAnsi="Times New Roman" w:cs="Times New Roman"/>
          <w:color w:val="222222"/>
          <w:sz w:val="24"/>
          <w:szCs w:val="24"/>
          <w:shd w:val="clear" w:color="auto" w:fill="FFFFFF"/>
        </w:rPr>
        <w:t xml:space="preserve"> Sipe, N. </w:t>
      </w:r>
      <w:r>
        <w:rPr>
          <w:rFonts w:ascii="Times New Roman" w:hAnsi="Times New Roman" w:cs="Times New Roman"/>
          <w:color w:val="222222"/>
          <w:sz w:val="24"/>
          <w:szCs w:val="24"/>
          <w:shd w:val="clear" w:color="auto" w:fill="FFFFFF"/>
        </w:rPr>
        <w:t>(</w:t>
      </w:r>
      <w:r w:rsidRPr="007C0183">
        <w:rPr>
          <w:rFonts w:ascii="Times New Roman" w:hAnsi="Times New Roman" w:cs="Times New Roman"/>
          <w:color w:val="222222"/>
          <w:sz w:val="24"/>
          <w:szCs w:val="24"/>
          <w:shd w:val="clear" w:color="auto" w:fill="FFFFFF"/>
        </w:rPr>
        <w:t>2010</w:t>
      </w:r>
      <w:r>
        <w:rPr>
          <w:rFonts w:ascii="Times New Roman" w:hAnsi="Times New Roman" w:cs="Times New Roman"/>
          <w:color w:val="222222"/>
          <w:sz w:val="24"/>
          <w:szCs w:val="24"/>
          <w:shd w:val="clear" w:color="auto" w:fill="FFFFFF"/>
        </w:rPr>
        <w:t>)</w:t>
      </w:r>
      <w:r w:rsidRPr="007C0183">
        <w:rPr>
          <w:rFonts w:ascii="Times New Roman" w:hAnsi="Times New Roman" w:cs="Times New Roman"/>
          <w:color w:val="222222"/>
          <w:sz w:val="24"/>
          <w:szCs w:val="24"/>
          <w:shd w:val="clear" w:color="auto" w:fill="FFFFFF"/>
        </w:rPr>
        <w:t>. Green and open space planning for urban consolidation–A review of the literature and best practice.</w:t>
      </w:r>
    </w:p>
    <w:p w:rsidR="00857C52" w:rsidRPr="00127BAD" w:rsidRDefault="00D10049"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CABE.</w:t>
      </w:r>
      <w:r w:rsidR="00857C52" w:rsidRPr="007C0183">
        <w:rPr>
          <w:rFonts w:ascii="Times New Roman" w:hAnsi="Times New Roman" w:cs="Times New Roman"/>
          <w:sz w:val="24"/>
          <w:szCs w:val="24"/>
        </w:rPr>
        <w:t xml:space="preserve"> </w:t>
      </w:r>
      <w:r>
        <w:rPr>
          <w:rFonts w:ascii="Times New Roman" w:hAnsi="Times New Roman" w:cs="Times New Roman"/>
          <w:sz w:val="24"/>
          <w:szCs w:val="24"/>
        </w:rPr>
        <w:t>(</w:t>
      </w:r>
      <w:r w:rsidR="00857C52" w:rsidRPr="007C0183">
        <w:rPr>
          <w:rFonts w:ascii="Times New Roman" w:hAnsi="Times New Roman" w:cs="Times New Roman"/>
          <w:sz w:val="24"/>
          <w:szCs w:val="24"/>
        </w:rPr>
        <w:t>2003</w:t>
      </w:r>
      <w:r>
        <w:rPr>
          <w:rFonts w:ascii="Times New Roman" w:hAnsi="Times New Roman" w:cs="Times New Roman"/>
          <w:sz w:val="24"/>
          <w:szCs w:val="24"/>
        </w:rPr>
        <w:t>)</w:t>
      </w:r>
      <w:r w:rsidR="00857C52" w:rsidRPr="007C0183">
        <w:rPr>
          <w:rFonts w:ascii="Times New Roman" w:hAnsi="Times New Roman" w:cs="Times New Roman"/>
          <w:sz w:val="24"/>
          <w:szCs w:val="24"/>
        </w:rPr>
        <w:t xml:space="preserve">. </w:t>
      </w:r>
      <w:r w:rsidR="00857C52" w:rsidRPr="007C0183">
        <w:rPr>
          <w:rFonts w:ascii="Times New Roman" w:hAnsi="Times New Roman" w:cs="Times New Roman"/>
          <w:i/>
          <w:sz w:val="24"/>
          <w:szCs w:val="24"/>
        </w:rPr>
        <w:t>Planning green infrastructure</w:t>
      </w:r>
      <w:r w:rsidR="00857C52" w:rsidRPr="00127BAD">
        <w:rPr>
          <w:rFonts w:ascii="Times New Roman" w:hAnsi="Times New Roman" w:cs="Times New Roman"/>
          <w:sz w:val="24"/>
          <w:szCs w:val="24"/>
        </w:rPr>
        <w:t>. CABE Space, London</w:t>
      </w:r>
    </w:p>
    <w:p w:rsidR="00857C52" w:rsidRPr="00127BAD" w:rsidRDefault="00D10049"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CABE.</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2004</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 xml:space="preserve">The Value of Public Space: How High Quality Parks and Public Spaces Create Economic, Social and Environmental Value? </w:t>
      </w:r>
      <w:r w:rsidR="00857C52" w:rsidRPr="00127BAD">
        <w:rPr>
          <w:rFonts w:ascii="Times New Roman" w:hAnsi="Times New Roman" w:cs="Times New Roman"/>
          <w:sz w:val="24"/>
          <w:szCs w:val="24"/>
        </w:rPr>
        <w:t>CABE Space,</w:t>
      </w:r>
      <w:r w:rsidR="00857C52" w:rsidRPr="00127BAD">
        <w:rPr>
          <w:rFonts w:ascii="Times New Roman" w:hAnsi="Times New Roman" w:cs="Times New Roman"/>
          <w:i/>
          <w:iCs/>
          <w:sz w:val="24"/>
          <w:szCs w:val="24"/>
        </w:rPr>
        <w:t xml:space="preserve"> </w:t>
      </w:r>
      <w:r w:rsidR="00857C52" w:rsidRPr="00127BAD">
        <w:rPr>
          <w:rFonts w:ascii="Times New Roman" w:hAnsi="Times New Roman" w:cs="Times New Roman"/>
          <w:sz w:val="24"/>
          <w:szCs w:val="24"/>
        </w:rPr>
        <w:t>London.</w:t>
      </w:r>
    </w:p>
    <w:p w:rsidR="00857C52" w:rsidRPr="00127BAD" w:rsidRDefault="00D10049" w:rsidP="00894D44">
      <w:pPr>
        <w:spacing w:line="360" w:lineRule="auto"/>
        <w:jc w:val="both"/>
        <w:rPr>
          <w:rFonts w:ascii="Times New Roman" w:hAnsi="Times New Roman" w:cs="Times New Roman"/>
          <w:sz w:val="24"/>
          <w:szCs w:val="24"/>
        </w:rPr>
      </w:pPr>
      <w:r>
        <w:rPr>
          <w:rFonts w:ascii="Times New Roman" w:hAnsi="Times New Roman" w:cs="Times New Roman"/>
          <w:sz w:val="24"/>
          <w:szCs w:val="24"/>
        </w:rPr>
        <w:t>CABE.</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2006</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sz w:val="24"/>
          <w:szCs w:val="24"/>
        </w:rPr>
        <w:t>Green space strategies: A good practice guide</w:t>
      </w:r>
      <w:r w:rsidR="00857C52" w:rsidRPr="00127BAD">
        <w:rPr>
          <w:rFonts w:ascii="Times New Roman" w:hAnsi="Times New Roman" w:cs="Times New Roman"/>
          <w:sz w:val="24"/>
          <w:szCs w:val="24"/>
        </w:rPr>
        <w:t>. London: CABE.</w:t>
      </w:r>
    </w:p>
    <w:p w:rsidR="00857C52" w:rsidRPr="00127BAD" w:rsidRDefault="00D10049"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CABE.</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 xml:space="preserve">Research summary. Urban Green Nation: Building the evidence base. </w:t>
      </w:r>
      <w:r w:rsidR="00857C52" w:rsidRPr="00127BAD">
        <w:rPr>
          <w:rFonts w:ascii="Times New Roman" w:hAnsi="Times New Roman" w:cs="Times New Roman"/>
          <w:sz w:val="24"/>
          <w:szCs w:val="24"/>
        </w:rPr>
        <w:t>London: Commission for Architecture and the Built Environment.</w:t>
      </w:r>
    </w:p>
    <w:p w:rsidR="004F7F55" w:rsidRDefault="00266E3E"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Carmona, M., Magalhaes, C. D., Blum, R., &amp; Hopkins, J. (2004). </w:t>
      </w:r>
      <w:r>
        <w:rPr>
          <w:rFonts w:ascii="Times New Roman" w:hAnsi="Times New Roman" w:cs="Times New Roman"/>
          <w:i/>
          <w:iCs/>
          <w:sz w:val="24"/>
          <w:szCs w:val="24"/>
        </w:rPr>
        <w:t xml:space="preserve">Is the Grass </w:t>
      </w:r>
      <w:r w:rsidRPr="00B25315">
        <w:rPr>
          <w:rFonts w:ascii="Times New Roman" w:hAnsi="Times New Roman" w:cs="Times New Roman"/>
          <w:i/>
          <w:iCs/>
          <w:sz w:val="24"/>
          <w:szCs w:val="24"/>
        </w:rPr>
        <w:t xml:space="preserve">Greener…? Learning from international innovations in urban green space management. </w:t>
      </w:r>
      <w:r w:rsidRPr="00B25315">
        <w:rPr>
          <w:rFonts w:ascii="Times New Roman" w:hAnsi="Times New Roman" w:cs="Times New Roman"/>
          <w:sz w:val="24"/>
          <w:szCs w:val="24"/>
        </w:rPr>
        <w:t>London: CABE Space.</w:t>
      </w:r>
    </w:p>
    <w:p w:rsidR="00266E3E" w:rsidRDefault="00266E3E" w:rsidP="00894D44">
      <w:pPr>
        <w:spacing w:line="360" w:lineRule="auto"/>
        <w:ind w:left="720" w:hanging="810"/>
        <w:jc w:val="both"/>
        <w:rPr>
          <w:rFonts w:ascii="Times New Roman" w:hAnsi="Times New Roman" w:cs="Times New Roman"/>
          <w:sz w:val="24"/>
          <w:szCs w:val="24"/>
        </w:rPr>
      </w:pPr>
      <w:r w:rsidRPr="00127BAD">
        <w:rPr>
          <w:rFonts w:ascii="Times New Roman" w:hAnsi="Times New Roman" w:cs="Times New Roman"/>
          <w:sz w:val="24"/>
          <w:szCs w:val="24"/>
        </w:rPr>
        <w:t>Casperson, O. H.</w:t>
      </w:r>
      <w:r>
        <w:rPr>
          <w:rFonts w:ascii="Times New Roman" w:hAnsi="Times New Roman" w:cs="Times New Roman"/>
          <w:sz w:val="24"/>
          <w:szCs w:val="24"/>
        </w:rPr>
        <w:t>,</w:t>
      </w:r>
      <w:r w:rsidRPr="00127BAD">
        <w:rPr>
          <w:rFonts w:ascii="Times New Roman" w:hAnsi="Times New Roman" w:cs="Times New Roman"/>
          <w:sz w:val="24"/>
          <w:szCs w:val="24"/>
        </w:rPr>
        <w:t xml:space="preserve"> </w:t>
      </w:r>
      <w:r>
        <w:rPr>
          <w:rFonts w:ascii="Times New Roman" w:hAnsi="Times New Roman" w:cs="Times New Roman"/>
          <w:sz w:val="24"/>
          <w:szCs w:val="24"/>
        </w:rPr>
        <w:t xml:space="preserve">&amp; </w:t>
      </w:r>
      <w:r w:rsidRPr="00127BAD">
        <w:rPr>
          <w:rFonts w:ascii="Times New Roman" w:hAnsi="Times New Roman" w:cs="Times New Roman"/>
          <w:sz w:val="24"/>
          <w:szCs w:val="24"/>
        </w:rPr>
        <w:t xml:space="preserve">Olafsson, A. S., 2010. Recreational Mapping and Planning for Enlargement of the Green Infrastructure in Greater Copenhagen. </w:t>
      </w:r>
      <w:r w:rsidRPr="00127BAD">
        <w:rPr>
          <w:rFonts w:ascii="Times New Roman" w:hAnsi="Times New Roman" w:cs="Times New Roman"/>
          <w:i/>
          <w:sz w:val="24"/>
          <w:szCs w:val="24"/>
        </w:rPr>
        <w:t>Urban Forestry &amp; Urban Greening</w:t>
      </w:r>
      <w:r w:rsidRPr="00127BAD">
        <w:rPr>
          <w:rFonts w:ascii="Times New Roman" w:hAnsi="Times New Roman" w:cs="Times New Roman"/>
          <w:sz w:val="24"/>
          <w:szCs w:val="24"/>
        </w:rPr>
        <w:t>, 9, 101-112</w:t>
      </w:r>
      <w:r>
        <w:rPr>
          <w:rFonts w:ascii="Times New Roman" w:hAnsi="Times New Roman" w:cs="Times New Roman"/>
          <w:sz w:val="24"/>
          <w:szCs w:val="24"/>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Ce</w:t>
      </w:r>
      <w:r w:rsidR="00D10049">
        <w:rPr>
          <w:rFonts w:ascii="Times New Roman" w:hAnsi="Times New Roman" w:cs="Times New Roman"/>
          <w:sz w:val="24"/>
          <w:szCs w:val="24"/>
        </w:rPr>
        <w:t>ntral Statistical Agency (CSA).</w:t>
      </w:r>
      <w:r w:rsidRPr="00127BAD">
        <w:rPr>
          <w:rFonts w:ascii="Times New Roman" w:hAnsi="Times New Roman" w:cs="Times New Roman"/>
          <w:sz w:val="24"/>
          <w:szCs w:val="24"/>
        </w:rPr>
        <w:t xml:space="preserve"> </w:t>
      </w:r>
      <w:r w:rsidR="00D10049">
        <w:rPr>
          <w:rFonts w:ascii="Times New Roman" w:hAnsi="Times New Roman" w:cs="Times New Roman"/>
          <w:sz w:val="24"/>
          <w:szCs w:val="24"/>
        </w:rPr>
        <w:t>(</w:t>
      </w:r>
      <w:r w:rsidRPr="00127BAD">
        <w:rPr>
          <w:rFonts w:ascii="Times New Roman" w:hAnsi="Times New Roman" w:cs="Times New Roman"/>
          <w:sz w:val="24"/>
          <w:szCs w:val="24"/>
        </w:rPr>
        <w:t>1994</w:t>
      </w:r>
      <w:r w:rsidR="00D10049">
        <w:rPr>
          <w:rFonts w:ascii="Times New Roman" w:hAnsi="Times New Roman" w:cs="Times New Roman"/>
          <w:sz w:val="24"/>
          <w:szCs w:val="24"/>
        </w:rPr>
        <w:t>)</w:t>
      </w:r>
      <w:r w:rsidRPr="00127BAD">
        <w:rPr>
          <w:rFonts w:ascii="Times New Roman" w:hAnsi="Times New Roman" w:cs="Times New Roman"/>
          <w:sz w:val="24"/>
          <w:szCs w:val="24"/>
        </w:rPr>
        <w:t>. Population and Housing Census of Ethiopia: Results at a Country Level. Office of population and housing census commission, Addis Ababa, Ethiopia.</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Central Statistical Agency (</w:t>
      </w:r>
      <w:r w:rsidR="00D10049">
        <w:rPr>
          <w:rFonts w:ascii="Times New Roman" w:hAnsi="Times New Roman" w:cs="Times New Roman"/>
          <w:sz w:val="24"/>
          <w:szCs w:val="24"/>
        </w:rPr>
        <w:t>CSA).</w:t>
      </w:r>
      <w:r w:rsidRPr="00127BAD">
        <w:rPr>
          <w:rFonts w:ascii="Times New Roman" w:hAnsi="Times New Roman" w:cs="Times New Roman"/>
          <w:sz w:val="24"/>
          <w:szCs w:val="24"/>
        </w:rPr>
        <w:t xml:space="preserve"> </w:t>
      </w:r>
      <w:r w:rsidR="00D10049">
        <w:rPr>
          <w:rFonts w:ascii="Times New Roman" w:hAnsi="Times New Roman" w:cs="Times New Roman"/>
          <w:sz w:val="24"/>
          <w:szCs w:val="24"/>
        </w:rPr>
        <w:t>(</w:t>
      </w:r>
      <w:r w:rsidRPr="00127BAD">
        <w:rPr>
          <w:rFonts w:ascii="Times New Roman" w:hAnsi="Times New Roman" w:cs="Times New Roman"/>
          <w:sz w:val="24"/>
          <w:szCs w:val="24"/>
        </w:rPr>
        <w:t>2008</w:t>
      </w:r>
      <w:r w:rsidR="00D10049">
        <w:rPr>
          <w:rFonts w:ascii="Times New Roman" w:hAnsi="Times New Roman" w:cs="Times New Roman"/>
          <w:sz w:val="24"/>
          <w:szCs w:val="24"/>
        </w:rPr>
        <w:t>)</w:t>
      </w:r>
      <w:r w:rsidRPr="00127BAD">
        <w:rPr>
          <w:rFonts w:ascii="Times New Roman" w:hAnsi="Times New Roman" w:cs="Times New Roman"/>
          <w:sz w:val="24"/>
          <w:szCs w:val="24"/>
        </w:rPr>
        <w:t>. Population and Housing Census of Ethiopia: Statistical Report for Oromia Region. Central Statistical Agency of Ethiopia, Addis Ababa, Ethiopia.</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bCs/>
          <w:sz w:val="24"/>
          <w:szCs w:val="24"/>
        </w:rPr>
      </w:pPr>
      <w:r w:rsidRPr="00127BAD">
        <w:rPr>
          <w:rFonts w:ascii="Times New Roman" w:hAnsi="Times New Roman" w:cs="Times New Roman"/>
          <w:sz w:val="24"/>
          <w:szCs w:val="24"/>
          <w:shd w:val="clear" w:color="auto" w:fill="FFFFFF"/>
        </w:rPr>
        <w:t>Ce</w:t>
      </w:r>
      <w:r w:rsidR="00D10049">
        <w:rPr>
          <w:rFonts w:ascii="Times New Roman" w:hAnsi="Times New Roman" w:cs="Times New Roman"/>
          <w:sz w:val="24"/>
          <w:szCs w:val="24"/>
          <w:shd w:val="clear" w:color="auto" w:fill="FFFFFF"/>
        </w:rPr>
        <w:t>ntral Statistical Agency (CSA).</w:t>
      </w:r>
      <w:r w:rsidRPr="00127BAD">
        <w:rPr>
          <w:rFonts w:ascii="Times New Roman" w:hAnsi="Times New Roman" w:cs="Times New Roman"/>
          <w:sz w:val="24"/>
          <w:szCs w:val="24"/>
          <w:shd w:val="clear" w:color="auto" w:fill="FFFFFF"/>
        </w:rPr>
        <w:t xml:space="preserve"> </w:t>
      </w:r>
      <w:r w:rsidR="00D10049">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2013</w:t>
      </w:r>
      <w:r w:rsidR="00D10049">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w:t>
      </w:r>
      <w:r w:rsidRPr="00127BAD">
        <w:rPr>
          <w:rFonts w:ascii="Times New Roman" w:hAnsi="Times New Roman" w:cs="Times New Roman"/>
          <w:bCs/>
          <w:sz w:val="24"/>
          <w:szCs w:val="24"/>
        </w:rPr>
        <w:t xml:space="preserve"> Population Projection of Ethiopia for All Regions </w:t>
      </w:r>
      <w:r w:rsidR="003343B8" w:rsidRPr="00127BAD">
        <w:rPr>
          <w:rFonts w:ascii="Times New Roman" w:hAnsi="Times New Roman" w:cs="Times New Roman"/>
          <w:bCs/>
          <w:sz w:val="24"/>
          <w:szCs w:val="24"/>
        </w:rPr>
        <w:t>at</w:t>
      </w:r>
      <w:r w:rsidRPr="00127BAD">
        <w:rPr>
          <w:rFonts w:ascii="Times New Roman" w:hAnsi="Times New Roman" w:cs="Times New Roman"/>
          <w:bCs/>
          <w:sz w:val="24"/>
          <w:szCs w:val="24"/>
        </w:rPr>
        <w:t xml:space="preserve"> Wereda Level from 2014 – 2017. </w:t>
      </w:r>
      <w:r w:rsidRPr="00127BAD">
        <w:rPr>
          <w:rFonts w:ascii="Times New Roman" w:hAnsi="Times New Roman" w:cs="Times New Roman"/>
          <w:sz w:val="24"/>
          <w:szCs w:val="24"/>
        </w:rPr>
        <w:t xml:space="preserve">Central Statistical Agency of Ethiopia, </w:t>
      </w:r>
      <w:r w:rsidRPr="00127BAD">
        <w:rPr>
          <w:rFonts w:ascii="Times New Roman" w:hAnsi="Times New Roman" w:cs="Times New Roman"/>
          <w:bCs/>
          <w:sz w:val="24"/>
          <w:szCs w:val="24"/>
        </w:rPr>
        <w:t xml:space="preserve">Addis Ababa, Ethiopia </w:t>
      </w:r>
    </w:p>
    <w:p w:rsidR="00D10049" w:rsidRPr="00D10049" w:rsidRDefault="00D10049" w:rsidP="00894D44">
      <w:pPr>
        <w:spacing w:line="360" w:lineRule="auto"/>
        <w:ind w:left="720" w:hanging="720"/>
        <w:jc w:val="both"/>
        <w:rPr>
          <w:rFonts w:ascii="Times New Roman" w:hAnsi="Times New Roman" w:cs="Times New Roman"/>
          <w:color w:val="222222"/>
          <w:sz w:val="24"/>
          <w:szCs w:val="24"/>
          <w:shd w:val="clear" w:color="auto" w:fill="FFFFFF"/>
        </w:rPr>
      </w:pPr>
      <w:r w:rsidRPr="00D10049">
        <w:rPr>
          <w:rFonts w:ascii="Times New Roman" w:hAnsi="Times New Roman" w:cs="Times New Roman"/>
          <w:color w:val="222222"/>
          <w:sz w:val="24"/>
          <w:szCs w:val="24"/>
          <w:shd w:val="clear" w:color="auto" w:fill="FFFFFF"/>
        </w:rPr>
        <w:t>Chen, W. Y., &amp; Jim, C. Y. (2008). Assessment and valuation of the ecosystem services provided by urban forests. In</w:t>
      </w:r>
      <w:r>
        <w:rPr>
          <w:rFonts w:ascii="Times New Roman" w:hAnsi="Times New Roman" w:cs="Times New Roman"/>
          <w:color w:val="222222"/>
          <w:sz w:val="24"/>
          <w:szCs w:val="24"/>
          <w:shd w:val="clear" w:color="auto" w:fill="FFFFFF"/>
        </w:rPr>
        <w:t xml:space="preserve"> </w:t>
      </w:r>
      <w:r w:rsidRPr="00D10049">
        <w:rPr>
          <w:rFonts w:ascii="Times New Roman" w:hAnsi="Times New Roman" w:cs="Times New Roman"/>
          <w:i/>
          <w:iCs/>
          <w:color w:val="222222"/>
          <w:sz w:val="24"/>
          <w:szCs w:val="24"/>
          <w:shd w:val="clear" w:color="auto" w:fill="FFFFFF"/>
        </w:rPr>
        <w:t>Ecology, Planning, and Management of Urban Forests</w:t>
      </w:r>
      <w:r w:rsidRPr="00D10049">
        <w:rPr>
          <w:rStyle w:val="apple-converted-space"/>
          <w:rFonts w:ascii="Times New Roman" w:hAnsi="Times New Roman" w:cs="Times New Roman"/>
          <w:color w:val="222222"/>
          <w:sz w:val="24"/>
          <w:szCs w:val="24"/>
          <w:shd w:val="clear" w:color="auto" w:fill="FFFFFF"/>
        </w:rPr>
        <w:t> </w:t>
      </w:r>
      <w:r w:rsidRPr="00D10049">
        <w:rPr>
          <w:rFonts w:ascii="Times New Roman" w:hAnsi="Times New Roman" w:cs="Times New Roman"/>
          <w:color w:val="222222"/>
          <w:sz w:val="24"/>
          <w:szCs w:val="24"/>
          <w:shd w:val="clear" w:color="auto" w:fill="FFFFFF"/>
        </w:rPr>
        <w:t>(pp. 53-83). Springer, New York, NY.</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Chen, Y., Liu, T., Xie, X., </w:t>
      </w:r>
      <w:r w:rsidR="00D10049">
        <w:rPr>
          <w:rFonts w:ascii="Times New Roman" w:hAnsi="Times New Roman" w:cs="Times New Roman"/>
          <w:sz w:val="24"/>
          <w:szCs w:val="24"/>
          <w:shd w:val="clear" w:color="auto" w:fill="FFFFFF"/>
        </w:rPr>
        <w:t>&amp; Marusic, B. G.</w:t>
      </w:r>
      <w:r w:rsidRPr="00127BAD">
        <w:rPr>
          <w:rFonts w:ascii="Times New Roman" w:hAnsi="Times New Roman" w:cs="Times New Roman"/>
          <w:sz w:val="24"/>
          <w:szCs w:val="24"/>
          <w:shd w:val="clear" w:color="auto" w:fill="FFFFFF"/>
        </w:rPr>
        <w:t xml:space="preserve"> </w:t>
      </w:r>
      <w:r w:rsidR="00D10049">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2016</w:t>
      </w:r>
      <w:r w:rsidR="00D10049">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What attracts people to visit community open spaces? A case study of the Overseas Chinese Town community in Shenzhen, China.</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International journal of environmental research and public health</w:t>
      </w:r>
      <w:r w:rsidR="00D10049">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13</w:t>
      </w:r>
      <w:r w:rsidRPr="00127BAD">
        <w:rPr>
          <w:rFonts w:ascii="Times New Roman" w:hAnsi="Times New Roman" w:cs="Times New Roman"/>
          <w:sz w:val="24"/>
          <w:szCs w:val="24"/>
          <w:shd w:val="clear" w:color="auto" w:fill="FFFFFF"/>
        </w:rPr>
        <w:t>(7), 644.</w:t>
      </w:r>
      <w:r w:rsidRPr="00127BAD">
        <w:rPr>
          <w:rFonts w:ascii="Times New Roman" w:hAnsi="Times New Roman" w:cs="Times New Roman"/>
          <w:spacing w:val="3"/>
          <w:sz w:val="24"/>
          <w:szCs w:val="24"/>
          <w:shd w:val="clear" w:color="auto" w:fill="FFFFFF"/>
        </w:rPr>
        <w:t xml:space="preserve"> doi:</w:t>
      </w:r>
      <w:hyperlink r:id="rId59" w:tgtFrame="_blank" w:history="1">
        <w:r w:rsidRPr="00127BAD">
          <w:rPr>
            <w:rStyle w:val="Hyperlink"/>
            <w:rFonts w:ascii="Times New Roman" w:hAnsi="Times New Roman" w:cs="Times New Roman"/>
            <w:color w:val="auto"/>
            <w:spacing w:val="3"/>
            <w:sz w:val="24"/>
            <w:szCs w:val="24"/>
            <w:shd w:val="clear" w:color="auto" w:fill="FFFFFF"/>
          </w:rPr>
          <w:t>10.3390/ijerph13070644</w:t>
        </w:r>
      </w:hyperlink>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lastRenderedPageBreak/>
        <w:t xml:space="preserve">Cheruto, M.C., Kauti, M.K., Kisangau, P.D., </w:t>
      </w:r>
      <w:r w:rsidR="00D10049">
        <w:rPr>
          <w:rFonts w:ascii="Times New Roman" w:hAnsi="Times New Roman" w:cs="Times New Roman"/>
          <w:sz w:val="24"/>
          <w:szCs w:val="24"/>
          <w:shd w:val="clear" w:color="auto" w:fill="FFFFFF"/>
        </w:rPr>
        <w:t xml:space="preserve">&amp; </w:t>
      </w:r>
      <w:r w:rsidRPr="00127BAD">
        <w:rPr>
          <w:rFonts w:ascii="Times New Roman" w:hAnsi="Times New Roman" w:cs="Times New Roman"/>
          <w:sz w:val="24"/>
          <w:szCs w:val="24"/>
          <w:shd w:val="clear" w:color="auto" w:fill="FFFFFF"/>
        </w:rPr>
        <w:t xml:space="preserve">Kariuki, P. </w:t>
      </w:r>
      <w:r w:rsidR="00D10049">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2016</w:t>
      </w:r>
      <w:r w:rsidR="00D10049">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Assessment of Land Use and Land Cover Change Using GIS and Remote Sensing Techniques: A Case Study of Makueni County, Kenya. </w:t>
      </w:r>
      <w:r w:rsidR="006F3D54" w:rsidRPr="00127BAD">
        <w:rPr>
          <w:rFonts w:ascii="Times New Roman" w:hAnsi="Times New Roman" w:cs="Times New Roman"/>
          <w:i/>
          <w:sz w:val="24"/>
          <w:szCs w:val="24"/>
          <w:shd w:val="clear" w:color="auto" w:fill="FFFFFF"/>
        </w:rPr>
        <w:t>J</w:t>
      </w:r>
      <w:r w:rsidR="006F3D54">
        <w:rPr>
          <w:rFonts w:ascii="Times New Roman" w:hAnsi="Times New Roman" w:cs="Times New Roman"/>
          <w:i/>
          <w:sz w:val="24"/>
          <w:szCs w:val="24"/>
          <w:shd w:val="clear" w:color="auto" w:fill="FFFFFF"/>
        </w:rPr>
        <w:t>ournal of</w:t>
      </w:r>
      <w:r w:rsidRPr="00127BAD">
        <w:rPr>
          <w:rFonts w:ascii="Times New Roman" w:hAnsi="Times New Roman" w:cs="Times New Roman"/>
          <w:i/>
          <w:sz w:val="24"/>
          <w:szCs w:val="24"/>
          <w:shd w:val="clear" w:color="auto" w:fill="FFFFFF"/>
        </w:rPr>
        <w:t xml:space="preserve"> Remote Sensing &amp; GIS</w:t>
      </w:r>
      <w:r w:rsidR="006F3D54">
        <w:rPr>
          <w:rFonts w:ascii="Times New Roman" w:hAnsi="Times New Roman" w:cs="Times New Roman"/>
          <w:i/>
          <w:sz w:val="24"/>
          <w:szCs w:val="24"/>
          <w:shd w:val="clear" w:color="auto" w:fill="FFFFFF"/>
        </w:rPr>
        <w:t>,</w:t>
      </w:r>
      <w:r w:rsidRPr="00127BAD">
        <w:rPr>
          <w:rFonts w:ascii="Times New Roman" w:hAnsi="Times New Roman" w:cs="Times New Roman"/>
          <w:sz w:val="24"/>
          <w:szCs w:val="24"/>
          <w:shd w:val="clear" w:color="auto" w:fill="FFFFFF"/>
        </w:rPr>
        <w:t xml:space="preserve"> 5</w:t>
      </w:r>
      <w:r w:rsidR="006F3D54">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175</w:t>
      </w:r>
      <w:r w:rsidR="006F3D54">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doi:10.4175/2469-4134.1000175</w:t>
      </w:r>
    </w:p>
    <w:p w:rsidR="00857C52" w:rsidRPr="00127BAD" w:rsidRDefault="006F3D54"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Chiesura,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2004</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role of urban parks for the sustainable city. </w:t>
      </w:r>
      <w:r w:rsidR="00857C52" w:rsidRPr="00127BAD">
        <w:rPr>
          <w:rFonts w:ascii="Times New Roman" w:hAnsi="Times New Roman" w:cs="Times New Roman"/>
          <w:i/>
          <w:iCs/>
          <w:sz w:val="24"/>
          <w:szCs w:val="24"/>
        </w:rPr>
        <w:t>Landscape and Urban Planning</w:t>
      </w:r>
      <w:r>
        <w:rPr>
          <w:rFonts w:ascii="Times New Roman" w:hAnsi="Times New Roman" w:cs="Times New Roman"/>
          <w:i/>
          <w:iCs/>
          <w:sz w:val="24"/>
          <w:szCs w:val="24"/>
        </w:rPr>
        <w:t>,</w:t>
      </w:r>
      <w:r w:rsidR="00857C52" w:rsidRPr="00127BAD">
        <w:rPr>
          <w:rFonts w:ascii="Times New Roman" w:hAnsi="Times New Roman" w:cs="Times New Roman"/>
          <w:i/>
          <w:iCs/>
          <w:sz w:val="24"/>
          <w:szCs w:val="24"/>
        </w:rPr>
        <w:t xml:space="preserve"> 68</w:t>
      </w:r>
      <w:r w:rsidR="00857C52" w:rsidRPr="00127BAD">
        <w:rPr>
          <w:rFonts w:ascii="Times New Roman" w:hAnsi="Times New Roman" w:cs="Times New Roman"/>
          <w:sz w:val="24"/>
          <w:szCs w:val="24"/>
        </w:rPr>
        <w:t xml:space="preserve">, 129-138. </w:t>
      </w:r>
      <w:hyperlink r:id="rId60" w:tgtFrame="_blank" w:tooltip="Persistent link using digital object identifier" w:history="1">
        <w:r w:rsidR="00857C52" w:rsidRPr="00127BAD">
          <w:rPr>
            <w:rStyle w:val="Hyperlink"/>
            <w:rFonts w:ascii="Times New Roman" w:hAnsi="Times New Roman" w:cs="Times New Roman"/>
            <w:color w:val="auto"/>
            <w:sz w:val="24"/>
            <w:szCs w:val="24"/>
          </w:rPr>
          <w:t>https://doi.org/10.1016/j.landurbplan.2003.08.003</w:t>
        </w:r>
      </w:hyperlink>
    </w:p>
    <w:p w:rsidR="00857C52" w:rsidRPr="00F75AA4" w:rsidRDefault="00857C52" w:rsidP="00894D44">
      <w:pPr>
        <w:spacing w:line="360" w:lineRule="auto"/>
        <w:ind w:left="720" w:hanging="720"/>
        <w:jc w:val="both"/>
        <w:rPr>
          <w:rFonts w:ascii="Times New Roman" w:hAnsi="Times New Roman" w:cs="Times New Roman"/>
          <w:sz w:val="24"/>
          <w:szCs w:val="24"/>
        </w:rPr>
      </w:pPr>
      <w:r w:rsidRPr="00F75AA4">
        <w:rPr>
          <w:rFonts w:ascii="Times New Roman" w:hAnsi="Times New Roman" w:cs="Times New Roman"/>
          <w:sz w:val="24"/>
          <w:szCs w:val="24"/>
          <w:shd w:val="clear" w:color="auto" w:fill="FFFFFF"/>
        </w:rPr>
        <w:t>Chini, C., Canning, J., Schreiber, K., Peschel, J.</w:t>
      </w:r>
      <w:r w:rsidR="006F3D54" w:rsidRPr="00F75AA4">
        <w:rPr>
          <w:rFonts w:ascii="Times New Roman" w:hAnsi="Times New Roman" w:cs="Times New Roman"/>
          <w:sz w:val="24"/>
          <w:szCs w:val="24"/>
          <w:shd w:val="clear" w:color="auto" w:fill="FFFFFF"/>
        </w:rPr>
        <w:t>,</w:t>
      </w:r>
      <w:r w:rsidRPr="00F75AA4">
        <w:rPr>
          <w:rFonts w:ascii="Times New Roman" w:hAnsi="Times New Roman" w:cs="Times New Roman"/>
          <w:sz w:val="24"/>
          <w:szCs w:val="24"/>
          <w:shd w:val="clear" w:color="auto" w:fill="FFFFFF"/>
        </w:rPr>
        <w:t xml:space="preserve"> </w:t>
      </w:r>
      <w:r w:rsidR="006F3D54" w:rsidRPr="00F75AA4">
        <w:rPr>
          <w:rFonts w:ascii="Times New Roman" w:hAnsi="Times New Roman" w:cs="Times New Roman"/>
          <w:sz w:val="24"/>
          <w:szCs w:val="24"/>
          <w:shd w:val="clear" w:color="auto" w:fill="FFFFFF"/>
        </w:rPr>
        <w:t>&amp; Stillwell, A.</w:t>
      </w:r>
      <w:r w:rsidRPr="00F75AA4">
        <w:rPr>
          <w:rFonts w:ascii="Times New Roman" w:hAnsi="Times New Roman" w:cs="Times New Roman"/>
          <w:sz w:val="24"/>
          <w:szCs w:val="24"/>
          <w:shd w:val="clear" w:color="auto" w:fill="FFFFFF"/>
        </w:rPr>
        <w:t xml:space="preserve"> </w:t>
      </w:r>
      <w:r w:rsidR="006F3D54" w:rsidRPr="00F75AA4">
        <w:rPr>
          <w:rFonts w:ascii="Times New Roman" w:hAnsi="Times New Roman" w:cs="Times New Roman"/>
          <w:sz w:val="24"/>
          <w:szCs w:val="24"/>
          <w:shd w:val="clear" w:color="auto" w:fill="FFFFFF"/>
        </w:rPr>
        <w:t>(</w:t>
      </w:r>
      <w:r w:rsidRPr="00F75AA4">
        <w:rPr>
          <w:rFonts w:ascii="Times New Roman" w:hAnsi="Times New Roman" w:cs="Times New Roman"/>
          <w:sz w:val="24"/>
          <w:szCs w:val="24"/>
          <w:shd w:val="clear" w:color="auto" w:fill="FFFFFF"/>
        </w:rPr>
        <w:t>2017</w:t>
      </w:r>
      <w:r w:rsidR="006F3D54" w:rsidRPr="00F75AA4">
        <w:rPr>
          <w:rFonts w:ascii="Times New Roman" w:hAnsi="Times New Roman" w:cs="Times New Roman"/>
          <w:sz w:val="24"/>
          <w:szCs w:val="24"/>
          <w:shd w:val="clear" w:color="auto" w:fill="FFFFFF"/>
        </w:rPr>
        <w:t>)</w:t>
      </w:r>
      <w:r w:rsidRPr="00F75AA4">
        <w:rPr>
          <w:rFonts w:ascii="Times New Roman" w:hAnsi="Times New Roman" w:cs="Times New Roman"/>
          <w:sz w:val="24"/>
          <w:szCs w:val="24"/>
          <w:shd w:val="clear" w:color="auto" w:fill="FFFFFF"/>
        </w:rPr>
        <w:t xml:space="preserve">. The green experiment: Cities, green </w:t>
      </w:r>
      <w:r w:rsidR="007C0183" w:rsidRPr="00F75AA4">
        <w:rPr>
          <w:rFonts w:ascii="Times New Roman" w:hAnsi="Times New Roman" w:cs="Times New Roman"/>
          <w:sz w:val="24"/>
          <w:szCs w:val="24"/>
          <w:shd w:val="clear" w:color="auto" w:fill="FFFFFF"/>
        </w:rPr>
        <w:t>storm water</w:t>
      </w:r>
      <w:r w:rsidRPr="00F75AA4">
        <w:rPr>
          <w:rFonts w:ascii="Times New Roman" w:hAnsi="Times New Roman" w:cs="Times New Roman"/>
          <w:sz w:val="24"/>
          <w:szCs w:val="24"/>
          <w:shd w:val="clear" w:color="auto" w:fill="FFFFFF"/>
        </w:rPr>
        <w:t xml:space="preserve"> infrastructure, and sustainability.</w:t>
      </w:r>
      <w:r w:rsidRPr="00F75AA4">
        <w:rPr>
          <w:rStyle w:val="apple-converted-space"/>
          <w:rFonts w:ascii="Times New Roman" w:hAnsi="Times New Roman" w:cs="Times New Roman"/>
          <w:sz w:val="24"/>
          <w:szCs w:val="24"/>
          <w:shd w:val="clear" w:color="auto" w:fill="FFFFFF"/>
        </w:rPr>
        <w:t> </w:t>
      </w:r>
      <w:r w:rsidRPr="00F75AA4">
        <w:rPr>
          <w:rFonts w:ascii="Times New Roman" w:hAnsi="Times New Roman" w:cs="Times New Roman"/>
          <w:i/>
          <w:iCs/>
          <w:sz w:val="24"/>
          <w:szCs w:val="24"/>
          <w:shd w:val="clear" w:color="auto" w:fill="FFFFFF"/>
        </w:rPr>
        <w:t>Sustainability</w:t>
      </w:r>
      <w:r w:rsidRPr="00F75AA4">
        <w:rPr>
          <w:rFonts w:ascii="Times New Roman" w:hAnsi="Times New Roman" w:cs="Times New Roman"/>
          <w:sz w:val="24"/>
          <w:szCs w:val="24"/>
          <w:shd w:val="clear" w:color="auto" w:fill="FFFFFF"/>
        </w:rPr>
        <w:t>,</w:t>
      </w:r>
      <w:r w:rsidRPr="00F75AA4">
        <w:rPr>
          <w:rStyle w:val="apple-converted-space"/>
          <w:rFonts w:ascii="Times New Roman" w:hAnsi="Times New Roman" w:cs="Times New Roman"/>
          <w:sz w:val="24"/>
          <w:szCs w:val="24"/>
          <w:shd w:val="clear" w:color="auto" w:fill="FFFFFF"/>
        </w:rPr>
        <w:t> </w:t>
      </w:r>
      <w:r w:rsidRPr="00F75AA4">
        <w:rPr>
          <w:rFonts w:ascii="Times New Roman" w:hAnsi="Times New Roman" w:cs="Times New Roman"/>
          <w:i/>
          <w:iCs/>
          <w:sz w:val="24"/>
          <w:szCs w:val="24"/>
          <w:shd w:val="clear" w:color="auto" w:fill="FFFFFF"/>
        </w:rPr>
        <w:t>9</w:t>
      </w:r>
      <w:r w:rsidRPr="00F75AA4">
        <w:rPr>
          <w:rFonts w:ascii="Times New Roman" w:hAnsi="Times New Roman" w:cs="Times New Roman"/>
          <w:sz w:val="24"/>
          <w:szCs w:val="24"/>
          <w:shd w:val="clear" w:color="auto" w:fill="FFFFFF"/>
        </w:rPr>
        <w:t>(1), 105.</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Chis</w:t>
      </w:r>
      <w:r w:rsidR="000E4D3F">
        <w:rPr>
          <w:rFonts w:ascii="Times New Roman" w:hAnsi="Times New Roman" w:cs="Times New Roman"/>
          <w:sz w:val="24"/>
          <w:szCs w:val="24"/>
          <w:shd w:val="clear" w:color="auto" w:fill="FFFFFF"/>
        </w:rPr>
        <w:t>h</w:t>
      </w:r>
      <w:r w:rsidR="006F3D54">
        <w:rPr>
          <w:rFonts w:ascii="Times New Roman" w:hAnsi="Times New Roman" w:cs="Times New Roman"/>
          <w:sz w:val="24"/>
          <w:szCs w:val="24"/>
          <w:shd w:val="clear" w:color="auto" w:fill="FFFFFF"/>
        </w:rPr>
        <w:t>aleshale, M.</w:t>
      </w:r>
      <w:r w:rsidRPr="00127BAD">
        <w:rPr>
          <w:rFonts w:ascii="Times New Roman" w:hAnsi="Times New Roman" w:cs="Times New Roman"/>
          <w:sz w:val="24"/>
          <w:szCs w:val="24"/>
          <w:shd w:val="clear" w:color="auto" w:fill="FFFFFF"/>
        </w:rPr>
        <w:t xml:space="preserve"> </w:t>
      </w:r>
      <w:r w:rsidR="006F3D54">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2012</w:t>
      </w:r>
      <w:r w:rsidR="006F3D54">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Governance and management of urban trees and green spaces in South Africa: ensuring benefits to local people and the environment.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Chishaleshale, M., Shackleton, </w:t>
      </w:r>
      <w:r w:rsidR="006F3D54">
        <w:rPr>
          <w:rFonts w:ascii="Times New Roman" w:hAnsi="Times New Roman" w:cs="Times New Roman"/>
          <w:sz w:val="24"/>
          <w:szCs w:val="24"/>
        </w:rPr>
        <w:t>C. M., Gambiza, J., &amp; Gumbo, D.</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w:t>
      </w:r>
      <w:r w:rsidRPr="00127BAD">
        <w:rPr>
          <w:rFonts w:ascii="Times New Roman" w:hAnsi="Times New Roman" w:cs="Times New Roman"/>
          <w:sz w:val="24"/>
          <w:szCs w:val="24"/>
        </w:rPr>
        <w:t>2015</w:t>
      </w:r>
      <w:r w:rsidR="006F3D54">
        <w:rPr>
          <w:rFonts w:ascii="Times New Roman" w:hAnsi="Times New Roman" w:cs="Times New Roman"/>
          <w:sz w:val="24"/>
          <w:szCs w:val="24"/>
        </w:rPr>
        <w:t>)</w:t>
      </w:r>
      <w:r w:rsidRPr="00127BAD">
        <w:rPr>
          <w:rFonts w:ascii="Times New Roman" w:hAnsi="Times New Roman" w:cs="Times New Roman"/>
          <w:sz w:val="24"/>
          <w:szCs w:val="24"/>
        </w:rPr>
        <w:t xml:space="preserve">. The prevalence of planning and management frameworks for trees and green spaces in urban areas of South Africa. </w:t>
      </w:r>
      <w:r w:rsidRPr="00127BAD">
        <w:rPr>
          <w:rFonts w:ascii="Times New Roman" w:hAnsi="Times New Roman" w:cs="Times New Roman"/>
          <w:i/>
          <w:sz w:val="24"/>
          <w:szCs w:val="24"/>
        </w:rPr>
        <w:t>Urban Forestry &amp; Urban Greening</w:t>
      </w:r>
      <w:r w:rsidRPr="00127BAD">
        <w:rPr>
          <w:rFonts w:ascii="Times New Roman" w:hAnsi="Times New Roman" w:cs="Times New Roman"/>
          <w:sz w:val="24"/>
          <w:szCs w:val="24"/>
        </w:rPr>
        <w:t>, 14(4), 817</w:t>
      </w:r>
      <w:r w:rsidRPr="00127BAD">
        <w:rPr>
          <w:rFonts w:ascii="Times New Roman" w:eastAsia="AdvOT596495f2+20" w:hAnsi="Times New Roman" w:cs="Times New Roman"/>
          <w:sz w:val="24"/>
          <w:szCs w:val="24"/>
        </w:rPr>
        <w:t>–</w:t>
      </w:r>
      <w:r w:rsidRPr="00127BAD">
        <w:rPr>
          <w:rFonts w:ascii="Times New Roman" w:hAnsi="Times New Roman" w:cs="Times New Roman"/>
          <w:sz w:val="24"/>
          <w:szCs w:val="24"/>
        </w:rPr>
        <w:t xml:space="preserve">825. </w:t>
      </w:r>
      <w:hyperlink r:id="rId61" w:history="1">
        <w:r w:rsidRPr="00127BAD">
          <w:rPr>
            <w:rStyle w:val="Hyperlink"/>
            <w:rFonts w:ascii="Times New Roman" w:hAnsi="Times New Roman" w:cs="Times New Roman"/>
            <w:color w:val="auto"/>
            <w:sz w:val="24"/>
            <w:szCs w:val="24"/>
          </w:rPr>
          <w:t>http://dx.doi.org/10</w:t>
        </w:r>
      </w:hyperlink>
      <w:r w:rsidRPr="00127BAD">
        <w:rPr>
          <w:rFonts w:ascii="Times New Roman" w:hAnsi="Times New Roman" w:cs="Times New Roman"/>
          <w:sz w:val="24"/>
          <w:szCs w:val="24"/>
        </w:rPr>
        <w:t>. 1016/j.ufug.2015.09.012.</w:t>
      </w:r>
    </w:p>
    <w:p w:rsidR="00857C52" w:rsidRDefault="00857C52" w:rsidP="00894D44">
      <w:pPr>
        <w:spacing w:line="360" w:lineRule="auto"/>
        <w:ind w:left="720" w:hanging="720"/>
        <w:jc w:val="both"/>
        <w:rPr>
          <w:rFonts w:ascii="Times New Roman" w:hAnsi="Times New Roman" w:cs="Times New Roman"/>
          <w:color w:val="222222"/>
          <w:sz w:val="24"/>
          <w:szCs w:val="24"/>
          <w:shd w:val="clear" w:color="auto" w:fill="FFFFFF"/>
        </w:rPr>
      </w:pPr>
      <w:r w:rsidRPr="00127BAD">
        <w:rPr>
          <w:rFonts w:ascii="Times New Roman" w:hAnsi="Times New Roman" w:cs="Times New Roman"/>
          <w:color w:val="222222"/>
          <w:sz w:val="24"/>
          <w:szCs w:val="24"/>
          <w:shd w:val="clear" w:color="auto" w:fill="FFFFFF"/>
        </w:rPr>
        <w:t>Christman, Z., Meenar, M., Mandarano, L.</w:t>
      </w:r>
      <w:r w:rsidR="006F3D54">
        <w:rPr>
          <w:rFonts w:ascii="Times New Roman" w:hAnsi="Times New Roman" w:cs="Times New Roman"/>
          <w:color w:val="222222"/>
          <w:sz w:val="24"/>
          <w:szCs w:val="24"/>
          <w:shd w:val="clear" w:color="auto" w:fill="FFFFFF"/>
        </w:rPr>
        <w:t>,</w:t>
      </w:r>
      <w:r w:rsidRPr="00127BAD">
        <w:rPr>
          <w:rFonts w:ascii="Times New Roman" w:hAnsi="Times New Roman" w:cs="Times New Roman"/>
          <w:color w:val="222222"/>
          <w:sz w:val="24"/>
          <w:szCs w:val="24"/>
          <w:shd w:val="clear" w:color="auto" w:fill="FFFFFF"/>
        </w:rPr>
        <w:t xml:space="preserve"> </w:t>
      </w:r>
      <w:r w:rsidR="006F3D54">
        <w:rPr>
          <w:rFonts w:ascii="Times New Roman" w:hAnsi="Times New Roman" w:cs="Times New Roman"/>
          <w:color w:val="222222"/>
          <w:sz w:val="24"/>
          <w:szCs w:val="24"/>
          <w:shd w:val="clear" w:color="auto" w:fill="FFFFFF"/>
        </w:rPr>
        <w:t>&amp; Hearing, K.</w:t>
      </w:r>
      <w:r w:rsidRPr="00127BAD">
        <w:rPr>
          <w:rFonts w:ascii="Times New Roman" w:hAnsi="Times New Roman" w:cs="Times New Roman"/>
          <w:color w:val="222222"/>
          <w:sz w:val="24"/>
          <w:szCs w:val="24"/>
          <w:shd w:val="clear" w:color="auto" w:fill="FFFFFF"/>
        </w:rPr>
        <w:t xml:space="preserve"> </w:t>
      </w:r>
      <w:r w:rsidR="006F3D54">
        <w:rPr>
          <w:rFonts w:ascii="Times New Roman" w:hAnsi="Times New Roman" w:cs="Times New Roman"/>
          <w:color w:val="222222"/>
          <w:sz w:val="24"/>
          <w:szCs w:val="24"/>
          <w:shd w:val="clear" w:color="auto" w:fill="FFFFFF"/>
        </w:rPr>
        <w:t>(</w:t>
      </w:r>
      <w:r w:rsidRPr="00127BAD">
        <w:rPr>
          <w:rFonts w:ascii="Times New Roman" w:hAnsi="Times New Roman" w:cs="Times New Roman"/>
          <w:color w:val="222222"/>
          <w:sz w:val="24"/>
          <w:szCs w:val="24"/>
          <w:shd w:val="clear" w:color="auto" w:fill="FFFFFF"/>
        </w:rPr>
        <w:t>2018</w:t>
      </w:r>
      <w:r w:rsidR="006F3D54">
        <w:rPr>
          <w:rFonts w:ascii="Times New Roman" w:hAnsi="Times New Roman" w:cs="Times New Roman"/>
          <w:color w:val="222222"/>
          <w:sz w:val="24"/>
          <w:szCs w:val="24"/>
          <w:shd w:val="clear" w:color="auto" w:fill="FFFFFF"/>
        </w:rPr>
        <w:t>)</w:t>
      </w:r>
      <w:r w:rsidRPr="00127BAD">
        <w:rPr>
          <w:rFonts w:ascii="Times New Roman" w:hAnsi="Times New Roman" w:cs="Times New Roman"/>
          <w:color w:val="222222"/>
          <w:sz w:val="24"/>
          <w:szCs w:val="24"/>
          <w:shd w:val="clear" w:color="auto" w:fill="FFFFFF"/>
        </w:rPr>
        <w:t xml:space="preserve">. Prioritizing suitable locations for green </w:t>
      </w:r>
      <w:r w:rsidR="006F3D54" w:rsidRPr="00127BAD">
        <w:rPr>
          <w:rFonts w:ascii="Times New Roman" w:hAnsi="Times New Roman" w:cs="Times New Roman"/>
          <w:color w:val="222222"/>
          <w:sz w:val="24"/>
          <w:szCs w:val="24"/>
          <w:shd w:val="clear" w:color="auto" w:fill="FFFFFF"/>
        </w:rPr>
        <w:t>storm water</w:t>
      </w:r>
      <w:r w:rsidRPr="00127BAD">
        <w:rPr>
          <w:rFonts w:ascii="Times New Roman" w:hAnsi="Times New Roman" w:cs="Times New Roman"/>
          <w:color w:val="222222"/>
          <w:sz w:val="24"/>
          <w:szCs w:val="24"/>
          <w:shd w:val="clear" w:color="auto" w:fill="FFFFFF"/>
        </w:rPr>
        <w:t xml:space="preserve"> infrastructure based on social factors in Philadelphia.</w:t>
      </w:r>
      <w:r w:rsidRPr="00127BAD">
        <w:rPr>
          <w:rStyle w:val="apple-converted-space"/>
          <w:rFonts w:ascii="Times New Roman" w:hAnsi="Times New Roman" w:cs="Times New Roman"/>
          <w:color w:val="222222"/>
          <w:sz w:val="24"/>
          <w:szCs w:val="24"/>
          <w:shd w:val="clear" w:color="auto" w:fill="FFFFFF"/>
        </w:rPr>
        <w:t> </w:t>
      </w:r>
      <w:r w:rsidRPr="00127BAD">
        <w:rPr>
          <w:rFonts w:ascii="Times New Roman" w:hAnsi="Times New Roman" w:cs="Times New Roman"/>
          <w:i/>
          <w:iCs/>
          <w:color w:val="222222"/>
          <w:sz w:val="24"/>
          <w:szCs w:val="24"/>
          <w:shd w:val="clear" w:color="auto" w:fill="FFFFFF"/>
        </w:rPr>
        <w:t>Land</w:t>
      </w:r>
      <w:r w:rsidR="006F3D54" w:rsidRPr="00127BAD">
        <w:rPr>
          <w:rFonts w:ascii="Times New Roman" w:hAnsi="Times New Roman" w:cs="Times New Roman"/>
          <w:color w:val="222222"/>
          <w:sz w:val="24"/>
          <w:szCs w:val="24"/>
          <w:shd w:val="clear" w:color="auto" w:fill="FFFFFF"/>
        </w:rPr>
        <w:t>,</w:t>
      </w:r>
      <w:r w:rsidR="006F3D54" w:rsidRPr="00127BAD">
        <w:rPr>
          <w:rFonts w:ascii="Times New Roman" w:hAnsi="Times New Roman" w:cs="Times New Roman"/>
          <w:i/>
          <w:iCs/>
          <w:color w:val="222222"/>
          <w:sz w:val="24"/>
          <w:szCs w:val="24"/>
          <w:shd w:val="clear" w:color="auto" w:fill="FFFFFF"/>
        </w:rPr>
        <w:t xml:space="preserve"> 7</w:t>
      </w:r>
      <w:r w:rsidRPr="00127BAD">
        <w:rPr>
          <w:rFonts w:ascii="Times New Roman" w:hAnsi="Times New Roman" w:cs="Times New Roman"/>
          <w:color w:val="222222"/>
          <w:sz w:val="24"/>
          <w:szCs w:val="24"/>
          <w:shd w:val="clear" w:color="auto" w:fill="FFFFFF"/>
        </w:rPr>
        <w:t>(4), 145.</w:t>
      </w:r>
    </w:p>
    <w:p w:rsidR="001C2188" w:rsidRPr="001C2188" w:rsidRDefault="006F3D54"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Cilliers, E.J.</w:t>
      </w:r>
      <w:r w:rsidR="001C2188" w:rsidRPr="001C2188">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w:t>
      </w:r>
      <w:r w:rsidR="001C2188" w:rsidRPr="001C2188">
        <w:rPr>
          <w:rFonts w:ascii="Times New Roman" w:hAnsi="Times New Roman" w:cs="Times New Roman"/>
          <w:color w:val="222222"/>
          <w:sz w:val="24"/>
          <w:szCs w:val="24"/>
          <w:shd w:val="clear" w:color="auto" w:fill="FFFFFF"/>
        </w:rPr>
        <w:t>2019</w:t>
      </w:r>
      <w:r>
        <w:rPr>
          <w:rFonts w:ascii="Times New Roman" w:hAnsi="Times New Roman" w:cs="Times New Roman"/>
          <w:color w:val="222222"/>
          <w:sz w:val="24"/>
          <w:szCs w:val="24"/>
          <w:shd w:val="clear" w:color="auto" w:fill="FFFFFF"/>
        </w:rPr>
        <w:t>)</w:t>
      </w:r>
      <w:r w:rsidR="001C2188" w:rsidRPr="001C2188">
        <w:rPr>
          <w:rFonts w:ascii="Times New Roman" w:hAnsi="Times New Roman" w:cs="Times New Roman"/>
          <w:color w:val="222222"/>
          <w:sz w:val="24"/>
          <w:szCs w:val="24"/>
          <w:shd w:val="clear" w:color="auto" w:fill="FFFFFF"/>
        </w:rPr>
        <w:t>. Reflecting on Green Infrastructure and Spatial Planning in Africa: The Complexities, Perceptions, and Way Forward.</w:t>
      </w:r>
      <w:r w:rsidR="001C2188" w:rsidRPr="001C2188">
        <w:rPr>
          <w:rStyle w:val="apple-converted-space"/>
          <w:rFonts w:ascii="Times New Roman" w:hAnsi="Times New Roman" w:cs="Times New Roman"/>
          <w:color w:val="222222"/>
          <w:sz w:val="24"/>
          <w:szCs w:val="24"/>
          <w:shd w:val="clear" w:color="auto" w:fill="FFFFFF"/>
        </w:rPr>
        <w:t> </w:t>
      </w:r>
      <w:r w:rsidR="001C2188" w:rsidRPr="001C2188">
        <w:rPr>
          <w:rFonts w:ascii="Times New Roman" w:hAnsi="Times New Roman" w:cs="Times New Roman"/>
          <w:i/>
          <w:iCs/>
          <w:color w:val="222222"/>
          <w:sz w:val="24"/>
          <w:szCs w:val="24"/>
          <w:shd w:val="clear" w:color="auto" w:fill="FFFFFF"/>
        </w:rPr>
        <w:t>Sustainability</w:t>
      </w:r>
      <w:r w:rsidR="001C2188" w:rsidRPr="001C2188">
        <w:rPr>
          <w:rFonts w:ascii="Times New Roman" w:hAnsi="Times New Roman" w:cs="Times New Roman"/>
          <w:color w:val="222222"/>
          <w:sz w:val="24"/>
          <w:szCs w:val="24"/>
          <w:shd w:val="clear" w:color="auto" w:fill="FFFFFF"/>
        </w:rPr>
        <w:t>,</w:t>
      </w:r>
      <w:r w:rsidR="001C2188" w:rsidRPr="001C2188">
        <w:rPr>
          <w:rStyle w:val="apple-converted-space"/>
          <w:rFonts w:ascii="Times New Roman" w:hAnsi="Times New Roman" w:cs="Times New Roman"/>
          <w:color w:val="222222"/>
          <w:sz w:val="24"/>
          <w:szCs w:val="24"/>
          <w:shd w:val="clear" w:color="auto" w:fill="FFFFFF"/>
        </w:rPr>
        <w:t> </w:t>
      </w:r>
      <w:r w:rsidR="001C2188" w:rsidRPr="001C2188">
        <w:rPr>
          <w:rFonts w:ascii="Times New Roman" w:hAnsi="Times New Roman" w:cs="Times New Roman"/>
          <w:i/>
          <w:iCs/>
          <w:color w:val="222222"/>
          <w:sz w:val="24"/>
          <w:szCs w:val="24"/>
          <w:shd w:val="clear" w:color="auto" w:fill="FFFFFF"/>
        </w:rPr>
        <w:t>11</w:t>
      </w:r>
      <w:r w:rsidR="001C2188" w:rsidRPr="001C2188">
        <w:rPr>
          <w:rFonts w:ascii="Times New Roman" w:hAnsi="Times New Roman" w:cs="Times New Roman"/>
          <w:color w:val="222222"/>
          <w:sz w:val="24"/>
          <w:szCs w:val="24"/>
          <w:shd w:val="clear" w:color="auto" w:fill="FFFFFF"/>
        </w:rPr>
        <w:t>(2), 455.</w:t>
      </w:r>
    </w:p>
    <w:p w:rsidR="00857C52" w:rsidRPr="00127BAD" w:rsidRDefault="006F3D54" w:rsidP="00894D44">
      <w:pPr>
        <w:pStyle w:val="NormalWeb"/>
        <w:spacing w:before="0" w:beforeAutospacing="0" w:after="0" w:afterAutospacing="0" w:line="360" w:lineRule="auto"/>
        <w:ind w:left="720" w:hanging="720"/>
        <w:jc w:val="both"/>
      </w:pPr>
      <w:r>
        <w:t>City of Melbourne.</w:t>
      </w:r>
      <w:r w:rsidR="00857C52" w:rsidRPr="00127BAD">
        <w:t xml:space="preserve"> </w:t>
      </w:r>
      <w:r>
        <w:t>(</w:t>
      </w:r>
      <w:r w:rsidR="00857C52" w:rsidRPr="00127BAD">
        <w:t>2012</w:t>
      </w:r>
      <w:r>
        <w:t>)</w:t>
      </w:r>
      <w:r w:rsidR="00857C52" w:rsidRPr="00127BAD">
        <w:t xml:space="preserve">. </w:t>
      </w:r>
      <w:r w:rsidR="00857C52" w:rsidRPr="00127BAD">
        <w:rPr>
          <w:i/>
          <w:iCs/>
        </w:rPr>
        <w:t xml:space="preserve">Urban forest strategy: making a great city greener 2012-2032, </w:t>
      </w:r>
      <w:r w:rsidR="00857C52" w:rsidRPr="00127BAD">
        <w:t>City of Melbourne, retrieved 26 July, 2016, &lt;</w:t>
      </w:r>
      <w:hyperlink r:id="rId62" w:history="1">
        <w:r w:rsidR="00857C52" w:rsidRPr="00127BAD">
          <w:rPr>
            <w:rStyle w:val="Hyperlink"/>
            <w:rFonts w:eastAsiaTheme="majorEastAsia"/>
            <w:color w:val="auto"/>
          </w:rPr>
          <w:t>http://www.melbourne.vic.gov.au/urbanforests</w:t>
        </w:r>
      </w:hyperlink>
      <w:r w:rsidR="00857C52" w:rsidRPr="00127BAD">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CIWEM</w:t>
      </w:r>
      <w:r w:rsidR="000E4D3F">
        <w:rPr>
          <w:rFonts w:ascii="Times New Roman" w:hAnsi="Times New Roman" w:cs="Times New Roman"/>
          <w:sz w:val="24"/>
          <w:szCs w:val="24"/>
        </w:rPr>
        <w:t>.</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w:t>
      </w:r>
      <w:r w:rsidRPr="00127BAD">
        <w:rPr>
          <w:rFonts w:ascii="Times New Roman" w:hAnsi="Times New Roman" w:cs="Times New Roman"/>
          <w:sz w:val="24"/>
          <w:szCs w:val="24"/>
        </w:rPr>
        <w:t>2010</w:t>
      </w:r>
      <w:r w:rsidR="006F3D54">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 xml:space="preserve">Multi-Functional Urban Green Infrastructure a Ciwem Briefing Report </w:t>
      </w:r>
      <w:r w:rsidRPr="00127BAD">
        <w:rPr>
          <w:rFonts w:ascii="Times New Roman" w:hAnsi="Times New Roman" w:cs="Times New Roman"/>
          <w:sz w:val="24"/>
          <w:szCs w:val="24"/>
        </w:rPr>
        <w:t>London: The Chartered Institution of Water and Environmental Management.</w:t>
      </w:r>
    </w:p>
    <w:p w:rsidR="00266E3E" w:rsidRPr="006F3D54" w:rsidRDefault="00266E3E" w:rsidP="00894D44">
      <w:pPr>
        <w:autoSpaceDE w:val="0"/>
        <w:autoSpaceDN w:val="0"/>
        <w:adjustRightInd w:val="0"/>
        <w:spacing w:after="0" w:line="360" w:lineRule="auto"/>
        <w:ind w:left="810" w:hanging="810"/>
        <w:jc w:val="both"/>
        <w:rPr>
          <w:rFonts w:ascii="Times New Roman" w:hAnsi="Times New Roman" w:cs="Times New Roman"/>
          <w:color w:val="222222"/>
          <w:sz w:val="24"/>
          <w:szCs w:val="24"/>
          <w:shd w:val="clear" w:color="auto" w:fill="FFFFFF"/>
        </w:rPr>
      </w:pPr>
      <w:r w:rsidRPr="006F3D54">
        <w:rPr>
          <w:rFonts w:ascii="Times New Roman" w:hAnsi="Times New Roman" w:cs="Times New Roman"/>
          <w:color w:val="222222"/>
          <w:sz w:val="24"/>
          <w:szCs w:val="24"/>
          <w:shd w:val="clear" w:color="auto" w:fill="FFFFFF"/>
        </w:rPr>
        <w:lastRenderedPageBreak/>
        <w:t>Cohen, B. (2006). Urbanization in developing countries: Current trends, future projections, and key challenges for sustainability.</w:t>
      </w:r>
      <w:r w:rsidRPr="006F3D54">
        <w:rPr>
          <w:rStyle w:val="apple-converted-space"/>
          <w:rFonts w:ascii="Times New Roman" w:hAnsi="Times New Roman" w:cs="Times New Roman"/>
          <w:color w:val="222222"/>
          <w:sz w:val="24"/>
          <w:szCs w:val="24"/>
          <w:shd w:val="clear" w:color="auto" w:fill="FFFFFF"/>
        </w:rPr>
        <w:t> </w:t>
      </w:r>
      <w:r w:rsidRPr="006F3D54">
        <w:rPr>
          <w:rFonts w:ascii="Times New Roman" w:hAnsi="Times New Roman" w:cs="Times New Roman"/>
          <w:i/>
          <w:iCs/>
          <w:color w:val="222222"/>
          <w:sz w:val="24"/>
          <w:szCs w:val="24"/>
          <w:shd w:val="clear" w:color="auto" w:fill="FFFFFF"/>
        </w:rPr>
        <w:t>Technology in society</w:t>
      </w:r>
      <w:r w:rsidRPr="006F3D54">
        <w:rPr>
          <w:rFonts w:ascii="Times New Roman" w:hAnsi="Times New Roman" w:cs="Times New Roman"/>
          <w:color w:val="222222"/>
          <w:sz w:val="24"/>
          <w:szCs w:val="24"/>
          <w:shd w:val="clear" w:color="auto" w:fill="FFFFFF"/>
        </w:rPr>
        <w:t>,</w:t>
      </w:r>
      <w:r w:rsidRPr="006F3D54">
        <w:rPr>
          <w:rStyle w:val="apple-converted-space"/>
          <w:rFonts w:ascii="Times New Roman" w:hAnsi="Times New Roman" w:cs="Times New Roman"/>
          <w:color w:val="222222"/>
          <w:sz w:val="24"/>
          <w:szCs w:val="24"/>
          <w:shd w:val="clear" w:color="auto" w:fill="FFFFFF"/>
        </w:rPr>
        <w:t> </w:t>
      </w:r>
      <w:r w:rsidRPr="006F3D54">
        <w:rPr>
          <w:rFonts w:ascii="Times New Roman" w:hAnsi="Times New Roman" w:cs="Times New Roman"/>
          <w:i/>
          <w:iCs/>
          <w:color w:val="222222"/>
          <w:sz w:val="24"/>
          <w:szCs w:val="24"/>
          <w:shd w:val="clear" w:color="auto" w:fill="FFFFFF"/>
        </w:rPr>
        <w:t>28</w:t>
      </w:r>
      <w:r w:rsidRPr="006F3D54">
        <w:rPr>
          <w:rFonts w:ascii="Times New Roman" w:hAnsi="Times New Roman" w:cs="Times New Roman"/>
          <w:color w:val="222222"/>
          <w:sz w:val="24"/>
          <w:szCs w:val="24"/>
          <w:shd w:val="clear" w:color="auto" w:fill="FFFFFF"/>
        </w:rPr>
        <w:t>(1-2), 63-80.</w:t>
      </w:r>
    </w:p>
    <w:p w:rsidR="00266E3E" w:rsidRPr="00127BAD" w:rsidRDefault="00266E3E" w:rsidP="00894D44">
      <w:pPr>
        <w:autoSpaceDE w:val="0"/>
        <w:autoSpaceDN w:val="0"/>
        <w:adjustRightInd w:val="0"/>
        <w:spacing w:after="0" w:line="360" w:lineRule="auto"/>
        <w:ind w:left="810" w:hanging="810"/>
        <w:jc w:val="both"/>
        <w:rPr>
          <w:rFonts w:ascii="Times New Roman" w:hAnsi="Times New Roman" w:cs="Times New Roman"/>
          <w:sz w:val="24"/>
          <w:szCs w:val="24"/>
        </w:rPr>
      </w:pPr>
      <w:r w:rsidRPr="00127BAD">
        <w:rPr>
          <w:rFonts w:ascii="Times New Roman" w:hAnsi="Times New Roman" w:cs="Times New Roman"/>
          <w:sz w:val="24"/>
          <w:szCs w:val="24"/>
        </w:rPr>
        <w:t>Cohen, D</w:t>
      </w:r>
      <w:r>
        <w:rPr>
          <w:rFonts w:ascii="Times New Roman" w:hAnsi="Times New Roman" w:cs="Times New Roman"/>
          <w:sz w:val="24"/>
          <w:szCs w:val="24"/>
        </w:rPr>
        <w:t>. A., Inagami, S., &amp; Finch, B. (</w:t>
      </w:r>
      <w:r w:rsidRPr="00127BAD">
        <w:rPr>
          <w:rFonts w:ascii="Times New Roman" w:hAnsi="Times New Roman" w:cs="Times New Roman"/>
          <w:sz w:val="24"/>
          <w:szCs w:val="24"/>
        </w:rPr>
        <w:t>2008</w:t>
      </w:r>
      <w:r>
        <w:rPr>
          <w:rFonts w:ascii="Times New Roman" w:hAnsi="Times New Roman" w:cs="Times New Roman"/>
          <w:sz w:val="24"/>
          <w:szCs w:val="24"/>
        </w:rPr>
        <w:t>)</w:t>
      </w:r>
      <w:r w:rsidRPr="00127BAD">
        <w:rPr>
          <w:rFonts w:ascii="Times New Roman" w:hAnsi="Times New Roman" w:cs="Times New Roman"/>
          <w:sz w:val="24"/>
          <w:szCs w:val="24"/>
        </w:rPr>
        <w:t xml:space="preserve">. The built environment and collective efficacy.  </w:t>
      </w:r>
      <w:r w:rsidRPr="00127BAD">
        <w:rPr>
          <w:rFonts w:ascii="Times New Roman" w:hAnsi="Times New Roman" w:cs="Times New Roman"/>
          <w:i/>
          <w:sz w:val="24"/>
          <w:szCs w:val="24"/>
        </w:rPr>
        <w:t>Health &amp; Place</w:t>
      </w:r>
      <w:r w:rsidRPr="00127BAD">
        <w:rPr>
          <w:rFonts w:ascii="Times New Roman" w:hAnsi="Times New Roman" w:cs="Times New Roman"/>
          <w:sz w:val="24"/>
          <w:szCs w:val="24"/>
        </w:rPr>
        <w:t xml:space="preserve">, 14(2), 198-208. </w:t>
      </w:r>
    </w:p>
    <w:p w:rsidR="00266E3E" w:rsidRPr="00127BAD" w:rsidRDefault="00266E3E" w:rsidP="00894D44">
      <w:pPr>
        <w:autoSpaceDE w:val="0"/>
        <w:autoSpaceDN w:val="0"/>
        <w:adjustRightInd w:val="0"/>
        <w:spacing w:after="0" w:line="360" w:lineRule="auto"/>
        <w:ind w:left="810" w:hanging="810"/>
        <w:jc w:val="both"/>
        <w:rPr>
          <w:rFonts w:ascii="Times New Roman" w:hAnsi="Times New Roman" w:cs="Times New Roman"/>
          <w:sz w:val="24"/>
          <w:szCs w:val="24"/>
        </w:rPr>
      </w:pPr>
      <w:r w:rsidRPr="00127BAD">
        <w:rPr>
          <w:rFonts w:ascii="Times New Roman" w:hAnsi="Times New Roman" w:cs="Times New Roman"/>
          <w:sz w:val="24"/>
          <w:szCs w:val="24"/>
        </w:rPr>
        <w:t xml:space="preserve">Cohen, D. A., Marsh, T., Williamson, S., Derose, K. P., Martinez, H., </w:t>
      </w:r>
      <w:r>
        <w:rPr>
          <w:rFonts w:ascii="Times New Roman" w:hAnsi="Times New Roman" w:cs="Times New Roman"/>
          <w:sz w:val="24"/>
          <w:szCs w:val="24"/>
        </w:rPr>
        <w:t>Setodji, C., &amp; Mckenzie,  T. L.</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2010</w:t>
      </w:r>
      <w:r>
        <w:rPr>
          <w:rFonts w:ascii="Times New Roman" w:hAnsi="Times New Roman" w:cs="Times New Roman"/>
          <w:sz w:val="24"/>
          <w:szCs w:val="24"/>
        </w:rPr>
        <w:t>)</w:t>
      </w:r>
      <w:r w:rsidRPr="00127BAD">
        <w:rPr>
          <w:rFonts w:ascii="Times New Roman" w:hAnsi="Times New Roman" w:cs="Times New Roman"/>
          <w:sz w:val="24"/>
          <w:szCs w:val="24"/>
        </w:rPr>
        <w:t>. Parks and physical activity: Why are some parks used more than others?</w:t>
      </w:r>
      <w:r>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sz w:val="24"/>
          <w:szCs w:val="24"/>
        </w:rPr>
        <w:t>Preventive Medicine</w:t>
      </w:r>
      <w:r w:rsidRPr="00127BAD">
        <w:rPr>
          <w:rFonts w:ascii="Times New Roman" w:hAnsi="Times New Roman" w:cs="Times New Roman"/>
          <w:sz w:val="24"/>
          <w:szCs w:val="24"/>
        </w:rPr>
        <w:t>, 50, 9-12.</w:t>
      </w:r>
    </w:p>
    <w:p w:rsidR="004F7F55" w:rsidRDefault="00266E3E" w:rsidP="00894D44">
      <w:pPr>
        <w:spacing w:line="360" w:lineRule="auto"/>
        <w:ind w:left="720" w:hanging="720"/>
        <w:jc w:val="both"/>
        <w:rPr>
          <w:rFonts w:ascii="Times New Roman" w:hAnsi="Times New Roman" w:cs="Times New Roman"/>
          <w:sz w:val="24"/>
          <w:szCs w:val="24"/>
        </w:rPr>
      </w:pPr>
      <w:r w:rsidRPr="00B25315">
        <w:rPr>
          <w:rFonts w:ascii="Times New Roman" w:hAnsi="Times New Roman" w:cs="Times New Roman"/>
          <w:sz w:val="24"/>
          <w:szCs w:val="24"/>
        </w:rPr>
        <w:t>Cohen</w:t>
      </w:r>
      <w:r>
        <w:rPr>
          <w:rFonts w:ascii="Times New Roman" w:hAnsi="Times New Roman" w:cs="Times New Roman"/>
          <w:sz w:val="24"/>
          <w:szCs w:val="24"/>
        </w:rPr>
        <w:t>,</w:t>
      </w:r>
      <w:r w:rsidRPr="00B25315">
        <w:rPr>
          <w:rFonts w:ascii="Times New Roman" w:hAnsi="Times New Roman" w:cs="Times New Roman"/>
          <w:sz w:val="24"/>
          <w:szCs w:val="24"/>
        </w:rPr>
        <w:t xml:space="preserve"> D</w:t>
      </w:r>
      <w:r>
        <w:rPr>
          <w:rFonts w:ascii="Times New Roman" w:hAnsi="Times New Roman" w:cs="Times New Roman"/>
          <w:sz w:val="24"/>
          <w:szCs w:val="24"/>
        </w:rPr>
        <w:t>.</w:t>
      </w:r>
      <w:r w:rsidRPr="00B25315">
        <w:rPr>
          <w:rFonts w:ascii="Times New Roman" w:hAnsi="Times New Roman" w:cs="Times New Roman"/>
          <w:sz w:val="24"/>
          <w:szCs w:val="24"/>
        </w:rPr>
        <w:t>A</w:t>
      </w:r>
      <w:r>
        <w:rPr>
          <w:rFonts w:ascii="Times New Roman" w:hAnsi="Times New Roman" w:cs="Times New Roman"/>
          <w:sz w:val="24"/>
          <w:szCs w:val="24"/>
        </w:rPr>
        <w:t>.</w:t>
      </w:r>
      <w:r w:rsidRPr="00B25315">
        <w:rPr>
          <w:rFonts w:ascii="Times New Roman" w:hAnsi="Times New Roman" w:cs="Times New Roman"/>
          <w:sz w:val="24"/>
          <w:szCs w:val="24"/>
        </w:rPr>
        <w:t>, Ashwood</w:t>
      </w:r>
      <w:r>
        <w:rPr>
          <w:rFonts w:ascii="Times New Roman" w:hAnsi="Times New Roman" w:cs="Times New Roman"/>
          <w:sz w:val="24"/>
          <w:szCs w:val="24"/>
        </w:rPr>
        <w:t>,</w:t>
      </w:r>
      <w:r w:rsidRPr="00B25315">
        <w:rPr>
          <w:rFonts w:ascii="Times New Roman" w:hAnsi="Times New Roman" w:cs="Times New Roman"/>
          <w:sz w:val="24"/>
          <w:szCs w:val="24"/>
        </w:rPr>
        <w:t xml:space="preserve"> J</w:t>
      </w:r>
      <w:r>
        <w:rPr>
          <w:rFonts w:ascii="Times New Roman" w:hAnsi="Times New Roman" w:cs="Times New Roman"/>
          <w:sz w:val="24"/>
          <w:szCs w:val="24"/>
        </w:rPr>
        <w:t>.</w:t>
      </w:r>
      <w:r w:rsidRPr="00B25315">
        <w:rPr>
          <w:rFonts w:ascii="Times New Roman" w:hAnsi="Times New Roman" w:cs="Times New Roman"/>
          <w:sz w:val="24"/>
          <w:szCs w:val="24"/>
        </w:rPr>
        <w:t>S</w:t>
      </w:r>
      <w:r>
        <w:rPr>
          <w:rFonts w:ascii="Times New Roman" w:hAnsi="Times New Roman" w:cs="Times New Roman"/>
          <w:sz w:val="24"/>
          <w:szCs w:val="24"/>
        </w:rPr>
        <w:t>.</w:t>
      </w:r>
      <w:r w:rsidRPr="00B25315">
        <w:rPr>
          <w:rFonts w:ascii="Times New Roman" w:hAnsi="Times New Roman" w:cs="Times New Roman"/>
          <w:sz w:val="24"/>
          <w:szCs w:val="24"/>
        </w:rPr>
        <w:t>, Scott</w:t>
      </w:r>
      <w:r>
        <w:rPr>
          <w:rFonts w:ascii="Times New Roman" w:hAnsi="Times New Roman" w:cs="Times New Roman"/>
          <w:sz w:val="24"/>
          <w:szCs w:val="24"/>
        </w:rPr>
        <w:t>,</w:t>
      </w:r>
      <w:r w:rsidRPr="00B25315">
        <w:rPr>
          <w:rFonts w:ascii="Times New Roman" w:hAnsi="Times New Roman" w:cs="Times New Roman"/>
          <w:sz w:val="24"/>
          <w:szCs w:val="24"/>
        </w:rPr>
        <w:t xml:space="preserve"> M</w:t>
      </w:r>
      <w:r>
        <w:rPr>
          <w:rFonts w:ascii="Times New Roman" w:hAnsi="Times New Roman" w:cs="Times New Roman"/>
          <w:sz w:val="24"/>
          <w:szCs w:val="24"/>
        </w:rPr>
        <w:t>.</w:t>
      </w:r>
      <w:r w:rsidRPr="00B25315">
        <w:rPr>
          <w:rFonts w:ascii="Times New Roman" w:hAnsi="Times New Roman" w:cs="Times New Roman"/>
          <w:sz w:val="24"/>
          <w:szCs w:val="24"/>
        </w:rPr>
        <w:t>M</w:t>
      </w:r>
      <w:r>
        <w:rPr>
          <w:rFonts w:ascii="Times New Roman" w:hAnsi="Times New Roman" w:cs="Times New Roman"/>
          <w:sz w:val="24"/>
          <w:szCs w:val="24"/>
        </w:rPr>
        <w:t>.</w:t>
      </w:r>
      <w:r w:rsidRPr="00B25315">
        <w:rPr>
          <w:rFonts w:ascii="Times New Roman" w:hAnsi="Times New Roman" w:cs="Times New Roman"/>
          <w:sz w:val="24"/>
          <w:szCs w:val="24"/>
        </w:rPr>
        <w:t>, Overton</w:t>
      </w:r>
      <w:r>
        <w:rPr>
          <w:rFonts w:ascii="Times New Roman" w:hAnsi="Times New Roman" w:cs="Times New Roman"/>
          <w:sz w:val="24"/>
          <w:szCs w:val="24"/>
        </w:rPr>
        <w:t>,</w:t>
      </w:r>
      <w:r w:rsidRPr="00B25315">
        <w:rPr>
          <w:rFonts w:ascii="Times New Roman" w:hAnsi="Times New Roman" w:cs="Times New Roman"/>
          <w:sz w:val="24"/>
          <w:szCs w:val="24"/>
        </w:rPr>
        <w:t xml:space="preserve"> A</w:t>
      </w:r>
      <w:r>
        <w:rPr>
          <w:rFonts w:ascii="Times New Roman" w:hAnsi="Times New Roman" w:cs="Times New Roman"/>
          <w:sz w:val="24"/>
          <w:szCs w:val="24"/>
        </w:rPr>
        <w:t>.</w:t>
      </w:r>
      <w:r w:rsidRPr="00B25315">
        <w:rPr>
          <w:rFonts w:ascii="Times New Roman" w:hAnsi="Times New Roman" w:cs="Times New Roman"/>
          <w:sz w:val="24"/>
          <w:szCs w:val="24"/>
        </w:rPr>
        <w:t>, Evenson</w:t>
      </w:r>
      <w:r>
        <w:rPr>
          <w:rFonts w:ascii="Times New Roman" w:hAnsi="Times New Roman" w:cs="Times New Roman"/>
          <w:sz w:val="24"/>
          <w:szCs w:val="24"/>
        </w:rPr>
        <w:t>,</w:t>
      </w:r>
      <w:r w:rsidRPr="00B25315">
        <w:rPr>
          <w:rFonts w:ascii="Times New Roman" w:hAnsi="Times New Roman" w:cs="Times New Roman"/>
          <w:sz w:val="24"/>
          <w:szCs w:val="24"/>
        </w:rPr>
        <w:t xml:space="preserve"> K</w:t>
      </w:r>
      <w:r>
        <w:rPr>
          <w:rFonts w:ascii="Times New Roman" w:hAnsi="Times New Roman" w:cs="Times New Roman"/>
          <w:sz w:val="24"/>
          <w:szCs w:val="24"/>
        </w:rPr>
        <w:t>.</w:t>
      </w:r>
      <w:r w:rsidRPr="00B25315">
        <w:rPr>
          <w:rFonts w:ascii="Times New Roman" w:hAnsi="Times New Roman" w:cs="Times New Roman"/>
          <w:sz w:val="24"/>
          <w:szCs w:val="24"/>
        </w:rPr>
        <w:t>R</w:t>
      </w:r>
      <w:r>
        <w:rPr>
          <w:rFonts w:ascii="Times New Roman" w:hAnsi="Times New Roman" w:cs="Times New Roman"/>
          <w:sz w:val="24"/>
          <w:szCs w:val="24"/>
        </w:rPr>
        <w:t>.</w:t>
      </w:r>
      <w:r w:rsidRPr="00B25315">
        <w:rPr>
          <w:rFonts w:ascii="Times New Roman" w:hAnsi="Times New Roman" w:cs="Times New Roman"/>
          <w:sz w:val="24"/>
          <w:szCs w:val="24"/>
        </w:rPr>
        <w:t>, Staten</w:t>
      </w:r>
      <w:r>
        <w:rPr>
          <w:rFonts w:ascii="Times New Roman" w:hAnsi="Times New Roman" w:cs="Times New Roman"/>
          <w:sz w:val="24"/>
          <w:szCs w:val="24"/>
        </w:rPr>
        <w:t>,</w:t>
      </w:r>
      <w:r w:rsidRPr="00B25315">
        <w:rPr>
          <w:rFonts w:ascii="Times New Roman" w:hAnsi="Times New Roman" w:cs="Times New Roman"/>
          <w:sz w:val="24"/>
          <w:szCs w:val="24"/>
        </w:rPr>
        <w:t xml:space="preserve"> L</w:t>
      </w:r>
      <w:r>
        <w:rPr>
          <w:rFonts w:ascii="Times New Roman" w:hAnsi="Times New Roman" w:cs="Times New Roman"/>
          <w:sz w:val="24"/>
          <w:szCs w:val="24"/>
        </w:rPr>
        <w:t>.</w:t>
      </w:r>
      <w:r w:rsidRPr="00B25315">
        <w:rPr>
          <w:rFonts w:ascii="Times New Roman" w:hAnsi="Times New Roman" w:cs="Times New Roman"/>
          <w:sz w:val="24"/>
          <w:szCs w:val="24"/>
        </w:rPr>
        <w:t>K</w:t>
      </w:r>
      <w:r>
        <w:rPr>
          <w:rFonts w:ascii="Times New Roman" w:hAnsi="Times New Roman" w:cs="Times New Roman"/>
          <w:sz w:val="24"/>
          <w:szCs w:val="24"/>
        </w:rPr>
        <w:t>.</w:t>
      </w:r>
      <w:r w:rsidRPr="00B25315">
        <w:rPr>
          <w:rFonts w:ascii="Times New Roman" w:hAnsi="Times New Roman" w:cs="Times New Roman"/>
          <w:sz w:val="24"/>
          <w:szCs w:val="24"/>
        </w:rPr>
        <w:t>, Porter</w:t>
      </w:r>
      <w:r>
        <w:rPr>
          <w:rFonts w:ascii="Times New Roman" w:hAnsi="Times New Roman" w:cs="Times New Roman"/>
          <w:sz w:val="24"/>
          <w:szCs w:val="24"/>
        </w:rPr>
        <w:t>,</w:t>
      </w:r>
      <w:r w:rsidRPr="00B25315">
        <w:rPr>
          <w:rFonts w:ascii="Times New Roman" w:hAnsi="Times New Roman" w:cs="Times New Roman"/>
          <w:sz w:val="24"/>
          <w:szCs w:val="24"/>
        </w:rPr>
        <w:t xml:space="preserve"> D</w:t>
      </w:r>
      <w:r>
        <w:rPr>
          <w:rFonts w:ascii="Times New Roman" w:hAnsi="Times New Roman" w:cs="Times New Roman"/>
          <w:sz w:val="24"/>
          <w:szCs w:val="24"/>
        </w:rPr>
        <w:t>.</w:t>
      </w:r>
      <w:r w:rsidRPr="00B25315">
        <w:rPr>
          <w:rFonts w:ascii="Times New Roman" w:hAnsi="Times New Roman" w:cs="Times New Roman"/>
          <w:sz w:val="24"/>
          <w:szCs w:val="24"/>
        </w:rPr>
        <w:t>, Mckenzie</w:t>
      </w:r>
      <w:r>
        <w:rPr>
          <w:rFonts w:ascii="Times New Roman" w:hAnsi="Times New Roman" w:cs="Times New Roman"/>
          <w:sz w:val="24"/>
          <w:szCs w:val="24"/>
        </w:rPr>
        <w:t>,</w:t>
      </w:r>
      <w:r w:rsidRPr="00B25315">
        <w:rPr>
          <w:rFonts w:ascii="Times New Roman" w:hAnsi="Times New Roman" w:cs="Times New Roman"/>
          <w:sz w:val="24"/>
          <w:szCs w:val="24"/>
        </w:rPr>
        <w:t xml:space="preserve"> T</w:t>
      </w:r>
      <w:r>
        <w:rPr>
          <w:rFonts w:ascii="Times New Roman" w:hAnsi="Times New Roman" w:cs="Times New Roman"/>
          <w:sz w:val="24"/>
          <w:szCs w:val="24"/>
        </w:rPr>
        <w:t>.</w:t>
      </w:r>
      <w:r w:rsidRPr="00B25315">
        <w:rPr>
          <w:rFonts w:ascii="Times New Roman" w:hAnsi="Times New Roman" w:cs="Times New Roman"/>
          <w:sz w:val="24"/>
          <w:szCs w:val="24"/>
        </w:rPr>
        <w:t>L</w:t>
      </w:r>
      <w:r>
        <w:rPr>
          <w:rFonts w:ascii="Times New Roman" w:hAnsi="Times New Roman" w:cs="Times New Roman"/>
          <w:sz w:val="24"/>
          <w:szCs w:val="24"/>
        </w:rPr>
        <w:t>.,</w:t>
      </w:r>
      <w:r w:rsidRPr="00B25315">
        <w:rPr>
          <w:rFonts w:ascii="Times New Roman" w:hAnsi="Times New Roman" w:cs="Times New Roman"/>
          <w:sz w:val="24"/>
          <w:szCs w:val="24"/>
        </w:rPr>
        <w:t xml:space="preserve"> &amp; Catellier</w:t>
      </w:r>
      <w:r>
        <w:rPr>
          <w:rFonts w:ascii="Times New Roman" w:hAnsi="Times New Roman" w:cs="Times New Roman"/>
          <w:sz w:val="24"/>
          <w:szCs w:val="24"/>
        </w:rPr>
        <w:t>,</w:t>
      </w:r>
      <w:r w:rsidRPr="00B25315">
        <w:rPr>
          <w:rFonts w:ascii="Times New Roman" w:hAnsi="Times New Roman" w:cs="Times New Roman"/>
          <w:sz w:val="24"/>
          <w:szCs w:val="24"/>
        </w:rPr>
        <w:t xml:space="preserve"> D. </w:t>
      </w:r>
      <w:r>
        <w:rPr>
          <w:rFonts w:ascii="Times New Roman" w:hAnsi="Times New Roman" w:cs="Times New Roman"/>
          <w:sz w:val="24"/>
          <w:szCs w:val="24"/>
        </w:rPr>
        <w:t>(</w:t>
      </w:r>
      <w:r w:rsidRPr="00B25315">
        <w:rPr>
          <w:rFonts w:ascii="Times New Roman" w:hAnsi="Times New Roman" w:cs="Times New Roman"/>
          <w:sz w:val="24"/>
          <w:szCs w:val="24"/>
        </w:rPr>
        <w:t>2006</w:t>
      </w:r>
      <w:r>
        <w:rPr>
          <w:rFonts w:ascii="Times New Roman" w:hAnsi="Times New Roman" w:cs="Times New Roman"/>
          <w:sz w:val="24"/>
          <w:szCs w:val="24"/>
        </w:rPr>
        <w:t>)</w:t>
      </w:r>
      <w:r w:rsidRPr="00B25315">
        <w:rPr>
          <w:rFonts w:ascii="Times New Roman" w:hAnsi="Times New Roman" w:cs="Times New Roman"/>
          <w:sz w:val="24"/>
          <w:szCs w:val="24"/>
        </w:rPr>
        <w:t>. Public parks and phy</w:t>
      </w:r>
      <w:r>
        <w:rPr>
          <w:rFonts w:ascii="Times New Roman" w:hAnsi="Times New Roman" w:cs="Times New Roman"/>
          <w:sz w:val="24"/>
          <w:szCs w:val="24"/>
        </w:rPr>
        <w:t xml:space="preserve">sical activity among adolescent </w:t>
      </w:r>
      <w:r w:rsidRPr="00B25315">
        <w:rPr>
          <w:rFonts w:ascii="Times New Roman" w:hAnsi="Times New Roman" w:cs="Times New Roman"/>
          <w:sz w:val="24"/>
          <w:szCs w:val="24"/>
        </w:rPr>
        <w:t>girls</w:t>
      </w:r>
      <w:r>
        <w:rPr>
          <w:rFonts w:ascii="Times New Roman" w:hAnsi="Times New Roman" w:cs="Times New Roman"/>
          <w:sz w:val="24"/>
          <w:szCs w:val="24"/>
        </w:rPr>
        <w:t>.</w:t>
      </w:r>
      <w:r w:rsidRPr="00B25315">
        <w:rPr>
          <w:rFonts w:ascii="Times New Roman" w:hAnsi="Times New Roman" w:cs="Times New Roman"/>
          <w:sz w:val="24"/>
          <w:szCs w:val="24"/>
        </w:rPr>
        <w:t xml:space="preserve"> </w:t>
      </w:r>
      <w:r w:rsidRPr="00184CBE">
        <w:rPr>
          <w:rFonts w:ascii="Times New Roman" w:hAnsi="Times New Roman" w:cs="Times New Roman"/>
          <w:i/>
          <w:sz w:val="24"/>
          <w:szCs w:val="24"/>
        </w:rPr>
        <w:t>Pediatrics</w:t>
      </w:r>
      <w:r w:rsidRPr="00B25315">
        <w:rPr>
          <w:rFonts w:ascii="Times New Roman" w:hAnsi="Times New Roman" w:cs="Times New Roman"/>
          <w:sz w:val="24"/>
          <w:szCs w:val="24"/>
        </w:rPr>
        <w:t>, 118, E1381-E1389</w:t>
      </w:r>
    </w:p>
    <w:p w:rsidR="00857C52" w:rsidRPr="00127BAD" w:rsidRDefault="006F3D54"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Colding, J.</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2011</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role of ecosystem services in contemporary urban planning. In: Niemelä, J., et al. (eds.) </w:t>
      </w:r>
      <w:r w:rsidR="00857C52" w:rsidRPr="00127BAD">
        <w:rPr>
          <w:rFonts w:ascii="Times New Roman" w:hAnsi="Times New Roman" w:cs="Times New Roman"/>
          <w:i/>
          <w:iCs/>
          <w:sz w:val="24"/>
          <w:szCs w:val="24"/>
        </w:rPr>
        <w:t>Urban Ecology: Patterns, Processes and Applications</w:t>
      </w:r>
      <w:r w:rsidR="00857C52" w:rsidRPr="00127BAD">
        <w:rPr>
          <w:rFonts w:ascii="Times New Roman" w:hAnsi="Times New Roman" w:cs="Times New Roman"/>
          <w:sz w:val="24"/>
          <w:szCs w:val="24"/>
        </w:rPr>
        <w:t>. (pp 228-237). Oxford: Oxford University Press</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Comber, A., Brunsdon, C.</w:t>
      </w:r>
      <w:r w:rsidR="006F3D54">
        <w:rPr>
          <w:rFonts w:ascii="Times New Roman" w:hAnsi="Times New Roman" w:cs="Times New Roman"/>
          <w:sz w:val="24"/>
          <w:szCs w:val="24"/>
        </w:rPr>
        <w:t>,</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&amp; Green, E.</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w:t>
      </w:r>
      <w:r w:rsidRPr="00127BAD">
        <w:rPr>
          <w:rFonts w:ascii="Times New Roman" w:hAnsi="Times New Roman" w:cs="Times New Roman"/>
          <w:sz w:val="24"/>
          <w:szCs w:val="24"/>
        </w:rPr>
        <w:t>2008</w:t>
      </w:r>
      <w:r w:rsidR="006F3D54">
        <w:rPr>
          <w:rFonts w:ascii="Times New Roman" w:hAnsi="Times New Roman" w:cs="Times New Roman"/>
          <w:sz w:val="24"/>
          <w:szCs w:val="24"/>
        </w:rPr>
        <w:t>)</w:t>
      </w:r>
      <w:r w:rsidRPr="00127BAD">
        <w:rPr>
          <w:rFonts w:ascii="Times New Roman" w:hAnsi="Times New Roman" w:cs="Times New Roman"/>
          <w:sz w:val="24"/>
          <w:szCs w:val="24"/>
        </w:rPr>
        <w:t xml:space="preserve">. Using a GIS-based network analysis to determine urban greenspace accessibility for different ethnic and religious groups. </w:t>
      </w:r>
      <w:r w:rsidRPr="00127BAD">
        <w:rPr>
          <w:rFonts w:ascii="Times New Roman" w:hAnsi="Times New Roman" w:cs="Times New Roman"/>
          <w:i/>
          <w:iCs/>
          <w:sz w:val="24"/>
          <w:szCs w:val="24"/>
        </w:rPr>
        <w:t>Landscape and Urban Planning</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86</w:t>
      </w:r>
      <w:r w:rsidR="006F3D54">
        <w:rPr>
          <w:rFonts w:ascii="Times New Roman" w:hAnsi="Times New Roman" w:cs="Times New Roman"/>
          <w:sz w:val="24"/>
          <w:szCs w:val="24"/>
        </w:rPr>
        <w:t xml:space="preserve">(1), </w:t>
      </w:r>
      <w:r w:rsidRPr="00127BAD">
        <w:rPr>
          <w:rFonts w:ascii="Times New Roman" w:hAnsi="Times New Roman" w:cs="Times New Roman"/>
          <w:sz w:val="24"/>
          <w:szCs w:val="24"/>
        </w:rPr>
        <w:t>103-114.</w:t>
      </w:r>
    </w:p>
    <w:p w:rsidR="001F5168" w:rsidRDefault="006F3D54"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Comertler, S.</w:t>
      </w:r>
      <w:r w:rsidR="00857C52" w:rsidRPr="00127BAD">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(2017).</w:t>
      </w:r>
      <w:r w:rsidR="00857C52" w:rsidRPr="00127BAD">
        <w:rPr>
          <w:rFonts w:ascii="Times New Roman" w:hAnsi="Times New Roman" w:cs="Times New Roman"/>
          <w:color w:val="222222"/>
          <w:sz w:val="24"/>
          <w:szCs w:val="24"/>
          <w:shd w:val="clear" w:color="auto" w:fill="FFFFFF"/>
        </w:rPr>
        <w:t xml:space="preserve"> Greens of the European Green Capitals. In</w:t>
      </w:r>
      <w:r w:rsidR="00857C52" w:rsidRPr="00127BAD">
        <w:rPr>
          <w:rStyle w:val="apple-converted-space"/>
          <w:rFonts w:ascii="Times New Roman" w:hAnsi="Times New Roman" w:cs="Times New Roman"/>
          <w:color w:val="222222"/>
          <w:sz w:val="24"/>
          <w:szCs w:val="24"/>
          <w:shd w:val="clear" w:color="auto" w:fill="FFFFFF"/>
        </w:rPr>
        <w:t> </w:t>
      </w:r>
      <w:r w:rsidR="00857C52" w:rsidRPr="00127BAD">
        <w:rPr>
          <w:rFonts w:ascii="Times New Roman" w:hAnsi="Times New Roman" w:cs="Times New Roman"/>
          <w:i/>
          <w:iCs/>
          <w:color w:val="222222"/>
          <w:sz w:val="24"/>
          <w:szCs w:val="24"/>
          <w:shd w:val="clear" w:color="auto" w:fill="FFFFFF"/>
        </w:rPr>
        <w:t>IOP Conference Series: Materials Science and Engineering</w:t>
      </w:r>
      <w:r>
        <w:rPr>
          <w:rFonts w:ascii="Times New Roman" w:hAnsi="Times New Roman" w:cs="Times New Roman"/>
          <w:i/>
          <w:iCs/>
          <w:color w:val="222222"/>
          <w:sz w:val="24"/>
          <w:szCs w:val="24"/>
          <w:shd w:val="clear" w:color="auto" w:fill="FFFFFF"/>
        </w:rPr>
        <w:t>,</w:t>
      </w:r>
      <w:r w:rsidR="00857C52" w:rsidRPr="00127BAD">
        <w:rPr>
          <w:rStyle w:val="apple-converted-space"/>
          <w:rFonts w:ascii="Times New Roman" w:hAnsi="Times New Roman" w:cs="Times New Roman"/>
          <w:color w:val="222222"/>
          <w:sz w:val="24"/>
          <w:szCs w:val="24"/>
          <w:shd w:val="clear" w:color="auto" w:fill="FFFFFF"/>
        </w:rPr>
        <w:t> </w:t>
      </w:r>
      <w:r w:rsidR="00857C52" w:rsidRPr="00127BAD">
        <w:rPr>
          <w:rFonts w:ascii="Times New Roman" w:hAnsi="Times New Roman" w:cs="Times New Roman"/>
          <w:color w:val="222222"/>
          <w:sz w:val="24"/>
          <w:szCs w:val="24"/>
          <w:shd w:val="clear" w:color="auto" w:fill="FFFFFF"/>
        </w:rPr>
        <w:t xml:space="preserve"> 245, 5, p. 052064. IOP Publishing.</w:t>
      </w:r>
    </w:p>
    <w:p w:rsidR="00C935E4"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Congalton, R.G., </w:t>
      </w:r>
      <w:r w:rsidR="006F3D54">
        <w:rPr>
          <w:rFonts w:ascii="Times New Roman" w:hAnsi="Times New Roman" w:cs="Times New Roman"/>
          <w:sz w:val="24"/>
          <w:szCs w:val="24"/>
        </w:rPr>
        <w:t>&amp; Green, K.</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w:t>
      </w:r>
      <w:r w:rsidRPr="00127BAD">
        <w:rPr>
          <w:rFonts w:ascii="Times New Roman" w:hAnsi="Times New Roman" w:cs="Times New Roman"/>
          <w:sz w:val="24"/>
          <w:szCs w:val="24"/>
        </w:rPr>
        <w:t>2008</w:t>
      </w:r>
      <w:r w:rsidR="006F3D54">
        <w:rPr>
          <w:rFonts w:ascii="Times New Roman" w:hAnsi="Times New Roman" w:cs="Times New Roman"/>
          <w:sz w:val="24"/>
          <w:szCs w:val="24"/>
        </w:rPr>
        <w:t>)</w:t>
      </w:r>
      <w:r w:rsidRPr="00127BAD">
        <w:rPr>
          <w:rFonts w:ascii="Times New Roman" w:hAnsi="Times New Roman" w:cs="Times New Roman"/>
          <w:sz w:val="24"/>
          <w:szCs w:val="24"/>
        </w:rPr>
        <w:t xml:space="preserve">. </w:t>
      </w:r>
      <w:r w:rsidRPr="006F3D54">
        <w:rPr>
          <w:rFonts w:ascii="Times New Roman" w:hAnsi="Times New Roman" w:cs="Times New Roman"/>
          <w:i/>
          <w:sz w:val="24"/>
          <w:szCs w:val="24"/>
        </w:rPr>
        <w:t>Assessing the Accuracy of Remotely Sensed Data: Principles and Practices, 2nd ed</w:t>
      </w:r>
      <w:r w:rsidRPr="00127BAD">
        <w:rPr>
          <w:rFonts w:ascii="Times New Roman" w:hAnsi="Times New Roman" w:cs="Times New Roman"/>
          <w:sz w:val="24"/>
          <w:szCs w:val="24"/>
        </w:rPr>
        <w:t>. CRC Press/Taylor &amp; Francis: Boca Raton, FL, USA.</w:t>
      </w:r>
    </w:p>
    <w:p w:rsidR="00C935E4" w:rsidRPr="00C935E4" w:rsidRDefault="006F3D54" w:rsidP="00894D44">
      <w:pPr>
        <w:pStyle w:val="CitaviBibliography"/>
        <w:spacing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rPr>
        <w:t>Conway, H.</w:t>
      </w:r>
      <w:r w:rsidR="00C935E4" w:rsidRPr="00C935E4">
        <w:rPr>
          <w:rFonts w:ascii="Times New Roman" w:hAnsi="Times New Roman" w:cs="Times New Roman"/>
          <w:sz w:val="24"/>
          <w:szCs w:val="24"/>
        </w:rPr>
        <w:t xml:space="preserve"> </w:t>
      </w:r>
      <w:r>
        <w:rPr>
          <w:rFonts w:ascii="Times New Roman" w:hAnsi="Times New Roman" w:cs="Times New Roman"/>
          <w:sz w:val="24"/>
          <w:szCs w:val="24"/>
        </w:rPr>
        <w:t>(</w:t>
      </w:r>
      <w:r w:rsidR="00C935E4" w:rsidRPr="00C935E4">
        <w:rPr>
          <w:rFonts w:ascii="Times New Roman" w:hAnsi="Times New Roman" w:cs="Times New Roman"/>
          <w:sz w:val="24"/>
          <w:szCs w:val="24"/>
        </w:rPr>
        <w:t>2000</w:t>
      </w:r>
      <w:r>
        <w:rPr>
          <w:rFonts w:ascii="Times New Roman" w:hAnsi="Times New Roman" w:cs="Times New Roman"/>
          <w:sz w:val="24"/>
          <w:szCs w:val="24"/>
        </w:rPr>
        <w:t>)</w:t>
      </w:r>
      <w:r w:rsidR="00C935E4" w:rsidRPr="00C935E4">
        <w:rPr>
          <w:rFonts w:ascii="Times New Roman" w:hAnsi="Times New Roman" w:cs="Times New Roman"/>
          <w:sz w:val="24"/>
          <w:szCs w:val="24"/>
        </w:rPr>
        <w:t xml:space="preserve">. Parks and people: the social functions. </w:t>
      </w:r>
      <w:r w:rsidR="00C935E4" w:rsidRPr="00C935E4">
        <w:rPr>
          <w:rFonts w:ascii="Times New Roman" w:hAnsi="Times New Roman" w:cs="Times New Roman"/>
          <w:i/>
          <w:iCs/>
          <w:sz w:val="24"/>
          <w:szCs w:val="24"/>
        </w:rPr>
        <w:t>The regeneration of public parks</w:t>
      </w:r>
      <w:r>
        <w:rPr>
          <w:rFonts w:ascii="Times New Roman" w:hAnsi="Times New Roman" w:cs="Times New Roman"/>
          <w:sz w:val="24"/>
          <w:szCs w:val="24"/>
        </w:rPr>
        <w:t xml:space="preserve">, </w:t>
      </w:r>
      <w:r w:rsidR="00C935E4" w:rsidRPr="00C935E4">
        <w:rPr>
          <w:rFonts w:ascii="Times New Roman" w:hAnsi="Times New Roman" w:cs="Times New Roman"/>
          <w:sz w:val="24"/>
          <w:szCs w:val="24"/>
        </w:rPr>
        <w:t>9-20.</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Cornelis, J.</w:t>
      </w:r>
      <w:r w:rsidR="00C935E4">
        <w:rPr>
          <w:rFonts w:ascii="Times New Roman" w:hAnsi="Times New Roman" w:cs="Times New Roman"/>
          <w:sz w:val="24"/>
          <w:szCs w:val="24"/>
        </w:rPr>
        <w:t>,</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 xml:space="preserve">&amp; </w:t>
      </w:r>
      <w:r w:rsidRPr="00127BAD">
        <w:rPr>
          <w:rFonts w:ascii="Times New Roman" w:hAnsi="Times New Roman" w:cs="Times New Roman"/>
          <w:sz w:val="24"/>
          <w:szCs w:val="24"/>
        </w:rPr>
        <w:t>Hermy</w:t>
      </w:r>
      <w:r w:rsidR="00C935E4">
        <w:rPr>
          <w:rFonts w:ascii="Times New Roman" w:hAnsi="Times New Roman" w:cs="Times New Roman"/>
          <w:sz w:val="24"/>
          <w:szCs w:val="24"/>
        </w:rPr>
        <w:t>,</w:t>
      </w:r>
      <w:r w:rsidR="006F3D54">
        <w:rPr>
          <w:rFonts w:ascii="Times New Roman" w:hAnsi="Times New Roman" w:cs="Times New Roman"/>
          <w:sz w:val="24"/>
          <w:szCs w:val="24"/>
        </w:rPr>
        <w:t xml:space="preserve"> M.</w:t>
      </w:r>
      <w:r w:rsidRPr="00127BAD">
        <w:rPr>
          <w:rFonts w:ascii="Times New Roman" w:hAnsi="Times New Roman" w:cs="Times New Roman"/>
          <w:sz w:val="24"/>
          <w:szCs w:val="24"/>
        </w:rPr>
        <w:t xml:space="preserve"> </w:t>
      </w:r>
      <w:r w:rsidR="006F3D54">
        <w:rPr>
          <w:rFonts w:ascii="Times New Roman" w:hAnsi="Times New Roman" w:cs="Times New Roman"/>
          <w:sz w:val="24"/>
          <w:szCs w:val="24"/>
        </w:rPr>
        <w:t>(</w:t>
      </w:r>
      <w:r w:rsidRPr="00127BAD">
        <w:rPr>
          <w:rFonts w:ascii="Times New Roman" w:hAnsi="Times New Roman" w:cs="Times New Roman"/>
          <w:sz w:val="24"/>
          <w:szCs w:val="24"/>
        </w:rPr>
        <w:t>2004</w:t>
      </w:r>
      <w:r w:rsidR="006F3D54">
        <w:rPr>
          <w:rFonts w:ascii="Times New Roman" w:hAnsi="Times New Roman" w:cs="Times New Roman"/>
          <w:sz w:val="24"/>
          <w:szCs w:val="24"/>
        </w:rPr>
        <w:t>)</w:t>
      </w:r>
      <w:r w:rsidRPr="00127BAD">
        <w:rPr>
          <w:rFonts w:ascii="Times New Roman" w:hAnsi="Times New Roman" w:cs="Times New Roman"/>
          <w:sz w:val="24"/>
          <w:szCs w:val="24"/>
        </w:rPr>
        <w:t xml:space="preserve">. Biodiversity relationships in urban and suburban parks in Flanders. </w:t>
      </w:r>
      <w:r w:rsidRPr="00127BAD">
        <w:rPr>
          <w:rFonts w:ascii="Times New Roman" w:hAnsi="Times New Roman" w:cs="Times New Roman"/>
          <w:i/>
          <w:sz w:val="24"/>
          <w:szCs w:val="24"/>
        </w:rPr>
        <w:t>Landscape and Urban Planning,</w:t>
      </w:r>
      <w:r w:rsidRPr="00127BAD">
        <w:rPr>
          <w:rFonts w:ascii="Times New Roman" w:hAnsi="Times New Roman" w:cs="Times New Roman"/>
          <w:sz w:val="24"/>
          <w:szCs w:val="24"/>
        </w:rPr>
        <w:t xml:space="preserve"> 69 (4), 385 401.</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Coun</w:t>
      </w:r>
      <w:r w:rsidR="00DB793A">
        <w:rPr>
          <w:rFonts w:ascii="Times New Roman" w:hAnsi="Times New Roman" w:cs="Times New Roman"/>
          <w:sz w:val="24"/>
          <w:szCs w:val="24"/>
        </w:rPr>
        <w:t>tryside Agency.</w:t>
      </w:r>
      <w:r w:rsidRPr="00127BAD">
        <w:rPr>
          <w:rFonts w:ascii="Times New Roman" w:hAnsi="Times New Roman" w:cs="Times New Roman"/>
          <w:sz w:val="24"/>
          <w:szCs w:val="24"/>
        </w:rPr>
        <w:t xml:space="preserve"> </w:t>
      </w:r>
      <w:r w:rsidR="00DB793A">
        <w:rPr>
          <w:rFonts w:ascii="Times New Roman" w:hAnsi="Times New Roman" w:cs="Times New Roman"/>
          <w:sz w:val="24"/>
          <w:szCs w:val="24"/>
        </w:rPr>
        <w:t>(</w:t>
      </w:r>
      <w:r w:rsidRPr="00127BAD">
        <w:rPr>
          <w:rFonts w:ascii="Times New Roman" w:hAnsi="Times New Roman" w:cs="Times New Roman"/>
          <w:sz w:val="24"/>
          <w:szCs w:val="24"/>
        </w:rPr>
        <w:t>2006</w:t>
      </w:r>
      <w:r w:rsidR="00DB793A">
        <w:rPr>
          <w:rFonts w:ascii="Times New Roman" w:hAnsi="Times New Roman" w:cs="Times New Roman"/>
          <w:sz w:val="24"/>
          <w:szCs w:val="24"/>
        </w:rPr>
        <w:t>)</w:t>
      </w:r>
      <w:r w:rsidRPr="00127BAD">
        <w:rPr>
          <w:rFonts w:ascii="Times New Roman" w:hAnsi="Times New Roman" w:cs="Times New Roman"/>
          <w:sz w:val="24"/>
          <w:szCs w:val="24"/>
        </w:rPr>
        <w:t>. Countryside in and around Towns: The Green Infrastructure of Yorkshi re and the Humber. Countryside Agency, Leeds.</w:t>
      </w:r>
    </w:p>
    <w:p w:rsidR="00DB793A" w:rsidRPr="00DB793A" w:rsidRDefault="00DB793A" w:rsidP="00894D44">
      <w:pPr>
        <w:spacing w:line="360" w:lineRule="auto"/>
        <w:ind w:left="720" w:hanging="720"/>
        <w:jc w:val="both"/>
        <w:rPr>
          <w:rFonts w:ascii="Times New Roman" w:hAnsi="Times New Roman" w:cs="Times New Roman"/>
          <w:color w:val="222222"/>
          <w:sz w:val="24"/>
          <w:szCs w:val="24"/>
          <w:shd w:val="clear" w:color="auto" w:fill="FFFFFF"/>
        </w:rPr>
      </w:pPr>
      <w:r w:rsidRPr="00DB793A">
        <w:rPr>
          <w:rFonts w:ascii="Times New Roman" w:hAnsi="Times New Roman" w:cs="Times New Roman"/>
          <w:color w:val="222222"/>
          <w:sz w:val="24"/>
          <w:szCs w:val="24"/>
          <w:shd w:val="clear" w:color="auto" w:fill="FFFFFF"/>
        </w:rPr>
        <w:lastRenderedPageBreak/>
        <w:t>Coutts, C., Horner, M., &amp; Chapin, T. (2010). Using geographical information system to model the effects of green space accessibility on mortality in Florida.</w:t>
      </w:r>
      <w:r w:rsidRPr="00DB793A">
        <w:rPr>
          <w:rStyle w:val="apple-converted-space"/>
          <w:rFonts w:ascii="Times New Roman" w:hAnsi="Times New Roman" w:cs="Times New Roman"/>
          <w:color w:val="222222"/>
          <w:sz w:val="24"/>
          <w:szCs w:val="24"/>
          <w:shd w:val="clear" w:color="auto" w:fill="FFFFFF"/>
        </w:rPr>
        <w:t> </w:t>
      </w:r>
      <w:r w:rsidRPr="00DB793A">
        <w:rPr>
          <w:rFonts w:ascii="Times New Roman" w:hAnsi="Times New Roman" w:cs="Times New Roman"/>
          <w:i/>
          <w:iCs/>
          <w:color w:val="222222"/>
          <w:sz w:val="24"/>
          <w:szCs w:val="24"/>
          <w:shd w:val="clear" w:color="auto" w:fill="FFFFFF"/>
        </w:rPr>
        <w:t>Geocarto International</w:t>
      </w:r>
      <w:r w:rsidRPr="00DB793A">
        <w:rPr>
          <w:rFonts w:ascii="Times New Roman" w:hAnsi="Times New Roman" w:cs="Times New Roman"/>
          <w:color w:val="222222"/>
          <w:sz w:val="24"/>
          <w:szCs w:val="24"/>
          <w:shd w:val="clear" w:color="auto" w:fill="FFFFFF"/>
        </w:rPr>
        <w:t>,</w:t>
      </w:r>
      <w:r w:rsidRPr="00DB793A">
        <w:rPr>
          <w:rStyle w:val="apple-converted-space"/>
          <w:rFonts w:ascii="Times New Roman" w:hAnsi="Times New Roman" w:cs="Times New Roman"/>
          <w:color w:val="222222"/>
          <w:sz w:val="24"/>
          <w:szCs w:val="24"/>
          <w:shd w:val="clear" w:color="auto" w:fill="FFFFFF"/>
        </w:rPr>
        <w:t> </w:t>
      </w:r>
      <w:r w:rsidRPr="00DB793A">
        <w:rPr>
          <w:rFonts w:ascii="Times New Roman" w:hAnsi="Times New Roman" w:cs="Times New Roman"/>
          <w:i/>
          <w:iCs/>
          <w:color w:val="222222"/>
          <w:sz w:val="24"/>
          <w:szCs w:val="24"/>
          <w:shd w:val="clear" w:color="auto" w:fill="FFFFFF"/>
        </w:rPr>
        <w:t>25</w:t>
      </w:r>
      <w:r w:rsidRPr="00DB793A">
        <w:rPr>
          <w:rFonts w:ascii="Times New Roman" w:hAnsi="Times New Roman" w:cs="Times New Roman"/>
          <w:color w:val="222222"/>
          <w:sz w:val="24"/>
          <w:szCs w:val="24"/>
          <w:shd w:val="clear" w:color="auto" w:fill="FFFFFF"/>
        </w:rPr>
        <w:t>(6), 471-484.</w:t>
      </w:r>
    </w:p>
    <w:p w:rsidR="00857C52" w:rsidRPr="00127BAD" w:rsidRDefault="00DB793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Crompton, J. L.</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2001</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Financing and acquiring park and recreational resources</w:t>
      </w:r>
      <w:r w:rsidR="00857C52" w:rsidRPr="00127BAD">
        <w:rPr>
          <w:rFonts w:ascii="Times New Roman" w:hAnsi="Times New Roman" w:cs="Times New Roman"/>
          <w:sz w:val="24"/>
          <w:szCs w:val="24"/>
        </w:rPr>
        <w:t>. Champaign, IL: Human Kinetics.</w:t>
      </w:r>
    </w:p>
    <w:p w:rsidR="00DB793A" w:rsidRPr="00DB793A" w:rsidRDefault="00DB793A" w:rsidP="00894D44">
      <w:pPr>
        <w:spacing w:line="360" w:lineRule="auto"/>
        <w:ind w:left="720" w:hanging="720"/>
        <w:jc w:val="both"/>
        <w:rPr>
          <w:rFonts w:ascii="Times New Roman" w:hAnsi="Times New Roman" w:cs="Times New Roman"/>
          <w:color w:val="222222"/>
          <w:sz w:val="24"/>
          <w:szCs w:val="24"/>
          <w:shd w:val="clear" w:color="auto" w:fill="FFFFFF"/>
        </w:rPr>
      </w:pPr>
      <w:r w:rsidRPr="00DB793A">
        <w:rPr>
          <w:rFonts w:ascii="Times New Roman" w:hAnsi="Times New Roman" w:cs="Times New Roman"/>
          <w:color w:val="222222"/>
          <w:sz w:val="24"/>
          <w:szCs w:val="24"/>
          <w:shd w:val="clear" w:color="auto" w:fill="FFFFFF"/>
        </w:rPr>
        <w:t>Dallimer, M., Davies, Z., Irvine, K., Maltby, L., Warren, P., Gaston, K., &amp; Armsworth, P. (2014). What personal and environmental factors determine frequency of urban greenspace use?.</w:t>
      </w:r>
      <w:r w:rsidRPr="00DB793A">
        <w:rPr>
          <w:rStyle w:val="apple-converted-space"/>
          <w:rFonts w:ascii="Times New Roman" w:hAnsi="Times New Roman" w:cs="Times New Roman"/>
          <w:color w:val="222222"/>
          <w:sz w:val="24"/>
          <w:szCs w:val="24"/>
          <w:shd w:val="clear" w:color="auto" w:fill="FFFFFF"/>
        </w:rPr>
        <w:t> </w:t>
      </w:r>
      <w:r w:rsidRPr="00DB793A">
        <w:rPr>
          <w:rFonts w:ascii="Times New Roman" w:hAnsi="Times New Roman" w:cs="Times New Roman"/>
          <w:i/>
          <w:iCs/>
          <w:color w:val="222222"/>
          <w:sz w:val="24"/>
          <w:szCs w:val="24"/>
          <w:shd w:val="clear" w:color="auto" w:fill="FFFFFF"/>
        </w:rPr>
        <w:t>International journal of environmental research and public health</w:t>
      </w:r>
      <w:r w:rsidRPr="00DB793A">
        <w:rPr>
          <w:rFonts w:ascii="Times New Roman" w:hAnsi="Times New Roman" w:cs="Times New Roman"/>
          <w:color w:val="222222"/>
          <w:sz w:val="24"/>
          <w:szCs w:val="24"/>
          <w:shd w:val="clear" w:color="auto" w:fill="FFFFFF"/>
        </w:rPr>
        <w:t>,</w:t>
      </w:r>
      <w:r w:rsidRPr="00DB793A">
        <w:rPr>
          <w:rStyle w:val="apple-converted-space"/>
          <w:rFonts w:ascii="Times New Roman" w:hAnsi="Times New Roman" w:cs="Times New Roman"/>
          <w:color w:val="222222"/>
          <w:sz w:val="24"/>
          <w:szCs w:val="24"/>
          <w:shd w:val="clear" w:color="auto" w:fill="FFFFFF"/>
        </w:rPr>
        <w:t> </w:t>
      </w:r>
      <w:r w:rsidRPr="00DB793A">
        <w:rPr>
          <w:rFonts w:ascii="Times New Roman" w:hAnsi="Times New Roman" w:cs="Times New Roman"/>
          <w:i/>
          <w:iCs/>
          <w:color w:val="222222"/>
          <w:sz w:val="24"/>
          <w:szCs w:val="24"/>
          <w:shd w:val="clear" w:color="auto" w:fill="FFFFFF"/>
        </w:rPr>
        <w:t>11</w:t>
      </w:r>
      <w:r w:rsidRPr="00DB793A">
        <w:rPr>
          <w:rFonts w:ascii="Times New Roman" w:hAnsi="Times New Roman" w:cs="Times New Roman"/>
          <w:color w:val="222222"/>
          <w:sz w:val="24"/>
          <w:szCs w:val="24"/>
          <w:shd w:val="clear" w:color="auto" w:fill="FFFFFF"/>
        </w:rPr>
        <w:t>(8), 7977-7992.</w:t>
      </w:r>
    </w:p>
    <w:p w:rsidR="00857C52" w:rsidRPr="00127BAD" w:rsidRDefault="00E75F2C"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David, N. P.</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2015</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Factors affecting planned unit development implementation.</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Planning Practice &amp; Research</w:t>
      </w:r>
      <w:r w:rsidR="00857C52" w:rsidRPr="00127BAD">
        <w:rPr>
          <w:rFonts w:ascii="Times New Roman" w:hAnsi="Times New Roman" w:cs="Times New Roman"/>
          <w:sz w:val="24"/>
          <w:szCs w:val="24"/>
          <w:shd w:val="clear" w:color="auto" w:fill="FFFFFF"/>
        </w:rPr>
        <w:t>,</w:t>
      </w:r>
      <w:r w:rsidR="00857C52" w:rsidRPr="00127BAD">
        <w:rPr>
          <w:rFonts w:ascii="Times New Roman" w:hAnsi="Times New Roman" w:cs="Times New Roman"/>
          <w:i/>
          <w:iCs/>
          <w:sz w:val="24"/>
          <w:szCs w:val="24"/>
          <w:shd w:val="clear" w:color="auto" w:fill="FFFFFF"/>
        </w:rPr>
        <w:t xml:space="preserve"> 30</w:t>
      </w:r>
      <w:r w:rsidR="00857C52" w:rsidRPr="00127BAD">
        <w:rPr>
          <w:rFonts w:ascii="Times New Roman" w:hAnsi="Times New Roman" w:cs="Times New Roman"/>
          <w:sz w:val="24"/>
          <w:szCs w:val="24"/>
          <w:shd w:val="clear" w:color="auto" w:fill="FFFFFF"/>
        </w:rPr>
        <w:t xml:space="preserve">(4), 393-409. </w:t>
      </w:r>
    </w:p>
    <w:p w:rsidR="00E75F2C" w:rsidRPr="00E75F2C" w:rsidRDefault="00E75F2C" w:rsidP="00894D44">
      <w:pPr>
        <w:spacing w:line="360" w:lineRule="auto"/>
        <w:ind w:left="720" w:hanging="720"/>
        <w:jc w:val="both"/>
        <w:rPr>
          <w:rFonts w:ascii="Times New Roman" w:hAnsi="Times New Roman" w:cs="Times New Roman"/>
          <w:color w:val="222222"/>
          <w:sz w:val="24"/>
          <w:szCs w:val="24"/>
          <w:shd w:val="clear" w:color="auto" w:fill="FFFFFF"/>
        </w:rPr>
      </w:pPr>
      <w:r w:rsidRPr="00E75F2C">
        <w:rPr>
          <w:rFonts w:ascii="Times New Roman" w:hAnsi="Times New Roman" w:cs="Times New Roman"/>
          <w:color w:val="222222"/>
          <w:sz w:val="24"/>
          <w:szCs w:val="24"/>
          <w:shd w:val="clear" w:color="auto" w:fill="FFFFFF"/>
        </w:rPr>
        <w:t>Davis, A. Y., Belaire, J. A., Farfan, M. A., Milz, D., Sweeney, E. R., Loss, S. R., &amp; Minor, E. S. (2012). Green infrastructure and bird diversity across an urban socioeconomic gradient.</w:t>
      </w:r>
      <w:r w:rsidRPr="00E75F2C">
        <w:rPr>
          <w:rFonts w:ascii="Times New Roman" w:hAnsi="Times New Roman" w:cs="Times New Roman"/>
          <w:i/>
          <w:iCs/>
          <w:color w:val="222222"/>
          <w:sz w:val="24"/>
          <w:szCs w:val="24"/>
          <w:shd w:val="clear" w:color="auto" w:fill="FFFFFF"/>
        </w:rPr>
        <w:t>Ecosphere</w:t>
      </w:r>
      <w:r w:rsidRPr="00E75F2C">
        <w:rPr>
          <w:rFonts w:ascii="Times New Roman" w:hAnsi="Times New Roman" w:cs="Times New Roman"/>
          <w:color w:val="222222"/>
          <w:sz w:val="24"/>
          <w:szCs w:val="24"/>
          <w:shd w:val="clear" w:color="auto" w:fill="FFFFFF"/>
        </w:rPr>
        <w:t>,</w:t>
      </w:r>
      <w:r w:rsidRPr="00E75F2C">
        <w:rPr>
          <w:rStyle w:val="apple-converted-space"/>
          <w:rFonts w:ascii="Times New Roman" w:hAnsi="Times New Roman" w:cs="Times New Roman"/>
          <w:color w:val="222222"/>
          <w:sz w:val="24"/>
          <w:szCs w:val="24"/>
          <w:shd w:val="clear" w:color="auto" w:fill="FFFFFF"/>
        </w:rPr>
        <w:t> </w:t>
      </w:r>
      <w:r w:rsidRPr="00E75F2C">
        <w:rPr>
          <w:rFonts w:ascii="Times New Roman" w:hAnsi="Times New Roman" w:cs="Times New Roman"/>
          <w:i/>
          <w:iCs/>
          <w:color w:val="222222"/>
          <w:sz w:val="24"/>
          <w:szCs w:val="24"/>
          <w:shd w:val="clear" w:color="auto" w:fill="FFFFFF"/>
        </w:rPr>
        <w:t>3</w:t>
      </w:r>
      <w:r w:rsidRPr="00E75F2C">
        <w:rPr>
          <w:rFonts w:ascii="Times New Roman" w:hAnsi="Times New Roman" w:cs="Times New Roman"/>
          <w:color w:val="222222"/>
          <w:sz w:val="24"/>
          <w:szCs w:val="24"/>
          <w:shd w:val="clear" w:color="auto" w:fill="FFFFFF"/>
        </w:rPr>
        <w:t>(11), 1-18.</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Davies, C., Hansen, R., Rall, E., Pauleit, S., Lafortezza, R., De Bellis, Y., ... &amp; Tosics, I. </w:t>
      </w:r>
      <w:r w:rsidR="00E75F2C">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2015</w:t>
      </w:r>
      <w:r w:rsidR="00E75F2C">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Pr="00127BAD">
        <w:rPr>
          <w:rFonts w:ascii="Times New Roman" w:hAnsi="Times New Roman" w:cs="Times New Roman"/>
          <w:i/>
          <w:sz w:val="24"/>
          <w:szCs w:val="24"/>
          <w:shd w:val="clear" w:color="auto" w:fill="FFFFFF"/>
        </w:rPr>
        <w:t>The status of European green space planning and implementation based on an analysis of selected European city-regions</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EU FP7 project GREEN SURGE, Deliverable D</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5</w:t>
      </w:r>
      <w:r w:rsidRPr="00127BAD">
        <w:rPr>
          <w:rFonts w:ascii="Times New Roman" w:hAnsi="Times New Roman" w:cs="Times New Roman"/>
          <w:sz w:val="24"/>
          <w:szCs w:val="24"/>
          <w:shd w:val="clear" w:color="auto" w:fill="FFFFFF"/>
        </w:rPr>
        <w:t>.</w:t>
      </w:r>
    </w:p>
    <w:p w:rsidR="002F5A46" w:rsidRPr="002F5A46" w:rsidRDefault="002F5A46" w:rsidP="00894D44">
      <w:pPr>
        <w:spacing w:line="360" w:lineRule="auto"/>
        <w:ind w:left="720" w:hanging="720"/>
        <w:jc w:val="both"/>
        <w:rPr>
          <w:rFonts w:ascii="Times New Roman" w:hAnsi="Times New Roman" w:cs="Times New Roman"/>
          <w:sz w:val="24"/>
          <w:szCs w:val="24"/>
        </w:rPr>
      </w:pPr>
      <w:r w:rsidRPr="002F5A46">
        <w:rPr>
          <w:rFonts w:ascii="Times New Roman" w:hAnsi="Times New Roman" w:cs="Times New Roman"/>
          <w:sz w:val="24"/>
          <w:szCs w:val="24"/>
        </w:rPr>
        <w:t>Davies, C., Macfarlane, R.</w:t>
      </w:r>
      <w:r w:rsidR="00E75F2C">
        <w:rPr>
          <w:rFonts w:ascii="Times New Roman" w:hAnsi="Times New Roman" w:cs="Times New Roman"/>
          <w:sz w:val="24"/>
          <w:szCs w:val="24"/>
        </w:rPr>
        <w:t>,</w:t>
      </w:r>
      <w:r w:rsidRPr="002F5A46">
        <w:rPr>
          <w:rFonts w:ascii="Times New Roman" w:hAnsi="Times New Roman" w:cs="Times New Roman"/>
          <w:sz w:val="24"/>
          <w:szCs w:val="24"/>
        </w:rPr>
        <w:t xml:space="preserve"> </w:t>
      </w:r>
      <w:r w:rsidR="00E75F2C">
        <w:rPr>
          <w:rFonts w:ascii="Times New Roman" w:hAnsi="Times New Roman" w:cs="Times New Roman"/>
          <w:sz w:val="24"/>
          <w:szCs w:val="24"/>
        </w:rPr>
        <w:t>&amp;</w:t>
      </w:r>
      <w:r w:rsidRPr="002F5A46">
        <w:rPr>
          <w:rFonts w:ascii="Times New Roman" w:hAnsi="Times New Roman" w:cs="Times New Roman"/>
          <w:sz w:val="24"/>
          <w:szCs w:val="24"/>
        </w:rPr>
        <w:t xml:space="preserve"> Roe, M.</w:t>
      </w:r>
      <w:r w:rsidR="00E75F2C">
        <w:rPr>
          <w:rFonts w:ascii="Times New Roman" w:hAnsi="Times New Roman" w:cs="Times New Roman"/>
          <w:sz w:val="24"/>
          <w:szCs w:val="24"/>
        </w:rPr>
        <w:t xml:space="preserve"> H.</w:t>
      </w:r>
      <w:r w:rsidRPr="002F5A46">
        <w:rPr>
          <w:rFonts w:ascii="Times New Roman" w:hAnsi="Times New Roman" w:cs="Times New Roman"/>
          <w:sz w:val="24"/>
          <w:szCs w:val="24"/>
        </w:rPr>
        <w:t xml:space="preserve"> </w:t>
      </w:r>
      <w:r w:rsidR="00E75F2C">
        <w:rPr>
          <w:rFonts w:ascii="Times New Roman" w:hAnsi="Times New Roman" w:cs="Times New Roman"/>
          <w:sz w:val="24"/>
          <w:szCs w:val="24"/>
        </w:rPr>
        <w:t>(</w:t>
      </w:r>
      <w:r w:rsidRPr="002F5A46">
        <w:rPr>
          <w:rFonts w:ascii="Times New Roman" w:hAnsi="Times New Roman" w:cs="Times New Roman"/>
          <w:sz w:val="24"/>
          <w:szCs w:val="24"/>
        </w:rPr>
        <w:t>2006</w:t>
      </w:r>
      <w:r w:rsidR="00E75F2C">
        <w:rPr>
          <w:rFonts w:ascii="Times New Roman" w:hAnsi="Times New Roman" w:cs="Times New Roman"/>
          <w:sz w:val="24"/>
          <w:szCs w:val="24"/>
        </w:rPr>
        <w:t>)</w:t>
      </w:r>
      <w:r w:rsidRPr="002F5A46">
        <w:rPr>
          <w:rFonts w:ascii="Times New Roman" w:hAnsi="Times New Roman" w:cs="Times New Roman"/>
          <w:sz w:val="24"/>
          <w:szCs w:val="24"/>
        </w:rPr>
        <w:t xml:space="preserve">. Green Infrastructure Planning Guide, 2 Volumes: Final Report and GI Planning Newcastle, England, UK, University of Northumbria, North East Community Forests, University of Newcastle, Countryside Agency. </w:t>
      </w:r>
      <w:r w:rsidRPr="002F5A46">
        <w:rPr>
          <w:rFonts w:ascii="Times New Roman" w:hAnsi="Times New Roman" w:cs="Times New Roman"/>
          <w:i/>
          <w:iCs/>
          <w:sz w:val="24"/>
          <w:szCs w:val="24"/>
        </w:rPr>
        <w:t>English Nature, Forestry Commission, Groundwork Trusts</w:t>
      </w:r>
      <w:r w:rsidRPr="002F5A46">
        <w:rPr>
          <w:rFonts w:ascii="Times New Roman" w:hAnsi="Times New Roman" w:cs="Times New Roman"/>
          <w:sz w:val="24"/>
          <w:szCs w:val="24"/>
        </w:rPr>
        <w:t>.</w:t>
      </w:r>
    </w:p>
    <w:p w:rsidR="006C6C64" w:rsidRPr="006C6C64" w:rsidRDefault="006C6C64"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6C6C64">
        <w:rPr>
          <w:rFonts w:ascii="Times New Roman" w:hAnsi="Times New Roman" w:cs="Times New Roman"/>
          <w:sz w:val="24"/>
          <w:szCs w:val="24"/>
        </w:rPr>
        <w:t xml:space="preserve">De Groot, R.S. </w:t>
      </w:r>
      <w:r w:rsidR="00E75F2C">
        <w:rPr>
          <w:rFonts w:ascii="Times New Roman" w:hAnsi="Times New Roman" w:cs="Times New Roman"/>
          <w:sz w:val="24"/>
          <w:szCs w:val="24"/>
        </w:rPr>
        <w:t>(</w:t>
      </w:r>
      <w:r w:rsidRPr="006C6C64">
        <w:rPr>
          <w:rFonts w:ascii="Times New Roman" w:hAnsi="Times New Roman" w:cs="Times New Roman"/>
          <w:sz w:val="24"/>
          <w:szCs w:val="24"/>
        </w:rPr>
        <w:t>1992</w:t>
      </w:r>
      <w:r w:rsidR="00E75F2C">
        <w:rPr>
          <w:rFonts w:ascii="Times New Roman" w:hAnsi="Times New Roman" w:cs="Times New Roman"/>
          <w:sz w:val="24"/>
          <w:szCs w:val="24"/>
        </w:rPr>
        <w:t>)</w:t>
      </w:r>
      <w:r w:rsidRPr="006C6C64">
        <w:rPr>
          <w:rFonts w:ascii="Times New Roman" w:hAnsi="Times New Roman" w:cs="Times New Roman"/>
          <w:sz w:val="24"/>
          <w:szCs w:val="24"/>
        </w:rPr>
        <w:t xml:space="preserve">. </w:t>
      </w:r>
      <w:r w:rsidRPr="006C6C64">
        <w:rPr>
          <w:rFonts w:ascii="Times New Roman" w:hAnsi="Times New Roman" w:cs="Times New Roman"/>
          <w:i/>
          <w:iCs/>
          <w:sz w:val="24"/>
          <w:szCs w:val="24"/>
        </w:rPr>
        <w:t>Functions of nature: evaluation of nature in environmental planning, management and decision making</w:t>
      </w:r>
      <w:r w:rsidRPr="006C6C64">
        <w:rPr>
          <w:rFonts w:ascii="Times New Roman" w:hAnsi="Times New Roman" w:cs="Times New Roman"/>
          <w:sz w:val="24"/>
          <w:szCs w:val="24"/>
        </w:rPr>
        <w:t>. Wolters-Noordhoff BV.</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De Vries, S.,</w:t>
      </w:r>
      <w:r w:rsidR="00E75F2C">
        <w:rPr>
          <w:rFonts w:ascii="Times New Roman" w:hAnsi="Times New Roman" w:cs="Times New Roman"/>
          <w:sz w:val="24"/>
          <w:szCs w:val="24"/>
        </w:rPr>
        <w:t xml:space="preserve"> &amp; Van Zoest, J.</w:t>
      </w:r>
      <w:r w:rsidRPr="00127BAD">
        <w:rPr>
          <w:rFonts w:ascii="Times New Roman" w:hAnsi="Times New Roman" w:cs="Times New Roman"/>
          <w:sz w:val="24"/>
          <w:szCs w:val="24"/>
        </w:rPr>
        <w:t xml:space="preserve"> </w:t>
      </w:r>
      <w:r w:rsidR="00E75F2C">
        <w:rPr>
          <w:rFonts w:ascii="Times New Roman" w:hAnsi="Times New Roman" w:cs="Times New Roman"/>
          <w:sz w:val="24"/>
          <w:szCs w:val="24"/>
        </w:rPr>
        <w:t>(</w:t>
      </w:r>
      <w:r w:rsidRPr="00127BAD">
        <w:rPr>
          <w:rFonts w:ascii="Times New Roman" w:hAnsi="Times New Roman" w:cs="Times New Roman"/>
          <w:sz w:val="24"/>
          <w:szCs w:val="24"/>
        </w:rPr>
        <w:t>2004</w:t>
      </w:r>
      <w:r w:rsidR="00E75F2C">
        <w:rPr>
          <w:rFonts w:ascii="Times New Roman" w:hAnsi="Times New Roman" w:cs="Times New Roman"/>
          <w:sz w:val="24"/>
          <w:szCs w:val="24"/>
        </w:rPr>
        <w:t>)</w:t>
      </w:r>
      <w:r w:rsidRPr="00127BAD">
        <w:rPr>
          <w:rFonts w:ascii="Times New Roman" w:hAnsi="Times New Roman" w:cs="Times New Roman"/>
          <w:sz w:val="24"/>
          <w:szCs w:val="24"/>
        </w:rPr>
        <w:t xml:space="preserve">. The impact of recreational shortages on urban liveability. </w:t>
      </w:r>
      <w:r w:rsidRPr="006C6C64">
        <w:rPr>
          <w:rFonts w:ascii="Times New Roman" w:hAnsi="Times New Roman" w:cs="Times New Roman"/>
          <w:i/>
          <w:sz w:val="24"/>
          <w:szCs w:val="24"/>
        </w:rPr>
        <w:t>In: Proceedings of the Open Space-People Space Conference, Edinburgh, Scotland</w:t>
      </w:r>
      <w:r w:rsidRPr="00127BAD">
        <w:rPr>
          <w:rFonts w:ascii="Times New Roman" w:hAnsi="Times New Roman" w:cs="Times New Roman"/>
          <w:sz w:val="24"/>
          <w:szCs w:val="24"/>
        </w:rPr>
        <w:t>, 27–29 October (Paper 00089).</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lastRenderedPageBreak/>
        <w:t>Demissie, F., Yeshitila, K., Kindu, M.</w:t>
      </w:r>
      <w:r w:rsidR="00E75F2C">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00E75F2C">
        <w:rPr>
          <w:rFonts w:ascii="Times New Roman" w:hAnsi="Times New Roman" w:cs="Times New Roman"/>
          <w:sz w:val="24"/>
          <w:szCs w:val="24"/>
          <w:shd w:val="clear" w:color="auto" w:fill="FFFFFF"/>
        </w:rPr>
        <w:t>&amp; Schneider, T.</w:t>
      </w:r>
      <w:r w:rsidRPr="00127BAD">
        <w:rPr>
          <w:rFonts w:ascii="Times New Roman" w:hAnsi="Times New Roman" w:cs="Times New Roman"/>
          <w:sz w:val="24"/>
          <w:szCs w:val="24"/>
          <w:shd w:val="clear" w:color="auto" w:fill="FFFFFF"/>
        </w:rPr>
        <w:t xml:space="preserve"> </w:t>
      </w:r>
      <w:r w:rsidR="00E75F2C">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2017</w:t>
      </w:r>
      <w:r w:rsidR="00E75F2C">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Land use/Land cover changes and their causes in Libokemkem District of South Gonder, Ethiopia.</w:t>
      </w:r>
      <w:r w:rsidRPr="00127BAD">
        <w:rPr>
          <w:rStyle w:val="apple-converted-space"/>
          <w:rFonts w:ascii="Times New Roman" w:hAnsi="Times New Roman" w:cs="Times New Roman"/>
          <w:sz w:val="24"/>
          <w:szCs w:val="24"/>
          <w:shd w:val="clear" w:color="auto" w:fill="FFFFFF"/>
        </w:rPr>
        <w:t> </w:t>
      </w:r>
      <w:r w:rsidRPr="007C0183">
        <w:rPr>
          <w:rFonts w:ascii="Times New Roman" w:hAnsi="Times New Roman" w:cs="Times New Roman"/>
          <w:i/>
          <w:iCs/>
          <w:sz w:val="24"/>
          <w:szCs w:val="24"/>
          <w:shd w:val="clear" w:color="auto" w:fill="FFFFFF"/>
        </w:rPr>
        <w:t>Remote Sensing Applications: Society and Environment</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Cs/>
          <w:sz w:val="24"/>
          <w:szCs w:val="24"/>
          <w:shd w:val="clear" w:color="auto" w:fill="FFFFFF"/>
        </w:rPr>
        <w:t xml:space="preserve">8, </w:t>
      </w:r>
      <w:r w:rsidRPr="00127BAD">
        <w:rPr>
          <w:rFonts w:ascii="Times New Roman" w:hAnsi="Times New Roman" w:cs="Times New Roman"/>
          <w:sz w:val="24"/>
          <w:szCs w:val="24"/>
          <w:shd w:val="clear" w:color="auto" w:fill="FFFFFF"/>
        </w:rPr>
        <w:t>224-230.</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Derese, G</w:t>
      </w:r>
      <w:r w:rsidR="001F5168">
        <w:rPr>
          <w:rFonts w:ascii="Times New Roman" w:hAnsi="Times New Roman" w:cs="Times New Roman"/>
          <w:sz w:val="24"/>
          <w:szCs w:val="24"/>
        </w:rPr>
        <w:t>.</w:t>
      </w:r>
      <w:r w:rsidRPr="00127BAD">
        <w:rPr>
          <w:rFonts w:ascii="Times New Roman" w:hAnsi="Times New Roman" w:cs="Times New Roman"/>
          <w:sz w:val="24"/>
          <w:szCs w:val="24"/>
        </w:rPr>
        <w:t xml:space="preserve"> </w:t>
      </w:r>
      <w:r w:rsidR="00E75F2C">
        <w:rPr>
          <w:rFonts w:ascii="Times New Roman" w:hAnsi="Times New Roman" w:cs="Times New Roman"/>
          <w:sz w:val="24"/>
          <w:szCs w:val="24"/>
        </w:rPr>
        <w:t>(</w:t>
      </w:r>
      <w:r w:rsidRPr="00127BAD">
        <w:rPr>
          <w:rFonts w:ascii="Times New Roman" w:hAnsi="Times New Roman" w:cs="Times New Roman"/>
          <w:sz w:val="24"/>
          <w:szCs w:val="24"/>
        </w:rPr>
        <w:t>2008</w:t>
      </w:r>
      <w:r w:rsidR="00E75F2C">
        <w:rPr>
          <w:rFonts w:ascii="Times New Roman" w:hAnsi="Times New Roman" w:cs="Times New Roman"/>
          <w:sz w:val="24"/>
          <w:szCs w:val="24"/>
        </w:rPr>
        <w:t>)</w:t>
      </w:r>
      <w:r w:rsidR="001F5168">
        <w:rPr>
          <w:rFonts w:ascii="Times New Roman" w:hAnsi="Times New Roman" w:cs="Times New Roman"/>
          <w:sz w:val="24"/>
          <w:szCs w:val="24"/>
        </w:rPr>
        <w:t xml:space="preserve">. </w:t>
      </w:r>
      <w:r w:rsidRPr="001F5168">
        <w:rPr>
          <w:rFonts w:ascii="Times New Roman" w:hAnsi="Times New Roman" w:cs="Times New Roman"/>
          <w:i/>
          <w:sz w:val="24"/>
          <w:szCs w:val="24"/>
        </w:rPr>
        <w:t>The Tragedy of the Urban Commons</w:t>
      </w:r>
      <w:r w:rsidRPr="00127BAD">
        <w:rPr>
          <w:rFonts w:ascii="Times New Roman" w:hAnsi="Times New Roman" w:cs="Times New Roman"/>
          <w:sz w:val="24"/>
          <w:szCs w:val="24"/>
        </w:rPr>
        <w:t>. A case study of 2 public places in Addis Ababa, Addis Ababa, Ethiopia.</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Djibril, K., Coulibaly, A., Wang, X., </w:t>
      </w:r>
      <w:r w:rsidR="00E75F2C">
        <w:rPr>
          <w:rFonts w:ascii="Times New Roman" w:hAnsi="Times New Roman" w:cs="Times New Roman"/>
          <w:sz w:val="24"/>
          <w:szCs w:val="24"/>
        </w:rPr>
        <w:t>&amp; Ousmane, D.</w:t>
      </w:r>
      <w:r w:rsidRPr="00127BAD">
        <w:rPr>
          <w:rFonts w:ascii="Times New Roman" w:hAnsi="Times New Roman" w:cs="Times New Roman"/>
          <w:sz w:val="24"/>
          <w:szCs w:val="24"/>
        </w:rPr>
        <w:t xml:space="preserve"> </w:t>
      </w:r>
      <w:r w:rsidR="00E75F2C">
        <w:rPr>
          <w:rFonts w:ascii="Times New Roman" w:hAnsi="Times New Roman" w:cs="Times New Roman"/>
          <w:sz w:val="24"/>
          <w:szCs w:val="24"/>
        </w:rPr>
        <w:t>(</w:t>
      </w:r>
      <w:r w:rsidRPr="00127BAD">
        <w:rPr>
          <w:rFonts w:ascii="Times New Roman" w:hAnsi="Times New Roman" w:cs="Times New Roman"/>
          <w:sz w:val="24"/>
          <w:szCs w:val="24"/>
        </w:rPr>
        <w:t>2012</w:t>
      </w:r>
      <w:r w:rsidR="00E75F2C">
        <w:rPr>
          <w:rFonts w:ascii="Times New Roman" w:hAnsi="Times New Roman" w:cs="Times New Roman"/>
          <w:sz w:val="24"/>
          <w:szCs w:val="24"/>
        </w:rPr>
        <w:t>)</w:t>
      </w:r>
      <w:r w:rsidRPr="00127BAD">
        <w:rPr>
          <w:rFonts w:ascii="Times New Roman" w:hAnsi="Times New Roman" w:cs="Times New Roman"/>
          <w:sz w:val="24"/>
          <w:szCs w:val="24"/>
        </w:rPr>
        <w:t xml:space="preserve">. Evaluating green space use and management in Abidjan City, Cote d'Ivoire. </w:t>
      </w:r>
      <w:r w:rsidRPr="00127BAD">
        <w:rPr>
          <w:rFonts w:ascii="Times New Roman" w:hAnsi="Times New Roman" w:cs="Times New Roman"/>
          <w:i/>
          <w:sz w:val="24"/>
          <w:szCs w:val="24"/>
        </w:rPr>
        <w:t>International Journal of Economics and Management Engineering</w:t>
      </w:r>
      <w:r w:rsidR="00E75F2C">
        <w:rPr>
          <w:rFonts w:ascii="Times New Roman" w:hAnsi="Times New Roman" w:cs="Times New Roman"/>
          <w:i/>
          <w:sz w:val="24"/>
          <w:szCs w:val="24"/>
        </w:rPr>
        <w:t>,</w:t>
      </w:r>
      <w:r w:rsidRPr="00127BAD">
        <w:rPr>
          <w:rFonts w:ascii="Times New Roman" w:hAnsi="Times New Roman" w:cs="Times New Roman"/>
          <w:sz w:val="24"/>
          <w:szCs w:val="24"/>
        </w:rPr>
        <w:t xml:space="preserve"> 2(3), 108-116.</w:t>
      </w:r>
    </w:p>
    <w:p w:rsidR="004F7F55" w:rsidRDefault="000A3A2B"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D</w:t>
      </w:r>
      <w:r>
        <w:rPr>
          <w:rFonts w:ascii="Times New Roman" w:hAnsi="Times New Roman" w:cs="Times New Roman"/>
          <w:sz w:val="24"/>
          <w:szCs w:val="24"/>
        </w:rPr>
        <w:t>o</w:t>
      </w:r>
      <w:r w:rsidRPr="00B25315">
        <w:rPr>
          <w:rFonts w:ascii="Times New Roman" w:hAnsi="Times New Roman" w:cs="Times New Roman"/>
          <w:sz w:val="24"/>
          <w:szCs w:val="24"/>
        </w:rPr>
        <w:t xml:space="preserve">rnyei, Z. (2007). </w:t>
      </w:r>
      <w:r w:rsidRPr="00B25315">
        <w:rPr>
          <w:rFonts w:ascii="Times New Roman" w:hAnsi="Times New Roman" w:cs="Times New Roman"/>
          <w:i/>
          <w:iCs/>
          <w:sz w:val="24"/>
          <w:szCs w:val="24"/>
        </w:rPr>
        <w:t>Research Methods in Applied Linguistics: Quantitative, Qualitative, and Mixed Methodologies</w:t>
      </w:r>
      <w:r w:rsidRPr="00B25315">
        <w:rPr>
          <w:rFonts w:ascii="Times New Roman" w:hAnsi="Times New Roman" w:cs="Times New Roman"/>
          <w:sz w:val="24"/>
          <w:szCs w:val="24"/>
        </w:rPr>
        <w:t>. New York: Oxford University Press.</w:t>
      </w:r>
    </w:p>
    <w:p w:rsidR="00E75F2C" w:rsidRPr="00E75F2C" w:rsidRDefault="00E75F2C" w:rsidP="00894D44">
      <w:pPr>
        <w:autoSpaceDE w:val="0"/>
        <w:autoSpaceDN w:val="0"/>
        <w:adjustRightInd w:val="0"/>
        <w:spacing w:after="0" w:line="360" w:lineRule="auto"/>
        <w:ind w:left="720" w:hanging="720"/>
        <w:jc w:val="both"/>
        <w:rPr>
          <w:rFonts w:ascii="Times New Roman" w:hAnsi="Times New Roman" w:cs="Times New Roman"/>
          <w:color w:val="222222"/>
          <w:sz w:val="24"/>
          <w:szCs w:val="24"/>
          <w:shd w:val="clear" w:color="auto" w:fill="FFFFFF"/>
        </w:rPr>
      </w:pPr>
      <w:r w:rsidRPr="00E75F2C">
        <w:rPr>
          <w:rFonts w:ascii="Times New Roman" w:hAnsi="Times New Roman" w:cs="Times New Roman"/>
          <w:color w:val="222222"/>
          <w:sz w:val="24"/>
          <w:szCs w:val="24"/>
          <w:shd w:val="clear" w:color="auto" w:fill="FFFFFF"/>
        </w:rPr>
        <w:t>Douglas, I. (2018). The challenge of urban poverty for the use of green infrastructure on floodplains and wetlands to reduce flood impacts in intertropical Africa.</w:t>
      </w:r>
      <w:r w:rsidRPr="00E75F2C">
        <w:rPr>
          <w:rStyle w:val="apple-converted-space"/>
          <w:rFonts w:ascii="Times New Roman" w:hAnsi="Times New Roman" w:cs="Times New Roman"/>
          <w:color w:val="222222"/>
          <w:sz w:val="24"/>
          <w:szCs w:val="24"/>
          <w:shd w:val="clear" w:color="auto" w:fill="FFFFFF"/>
        </w:rPr>
        <w:t> </w:t>
      </w:r>
      <w:r w:rsidRPr="00E75F2C">
        <w:rPr>
          <w:rFonts w:ascii="Times New Roman" w:hAnsi="Times New Roman" w:cs="Times New Roman"/>
          <w:i/>
          <w:iCs/>
          <w:color w:val="222222"/>
          <w:sz w:val="24"/>
          <w:szCs w:val="24"/>
          <w:shd w:val="clear" w:color="auto" w:fill="FFFFFF"/>
        </w:rPr>
        <w:t>Landscape and Urban Planning</w:t>
      </w:r>
      <w:r w:rsidRPr="00E75F2C">
        <w:rPr>
          <w:rFonts w:ascii="Times New Roman" w:hAnsi="Times New Roman" w:cs="Times New Roman"/>
          <w:color w:val="222222"/>
          <w:sz w:val="24"/>
          <w:szCs w:val="24"/>
          <w:shd w:val="clear" w:color="auto" w:fill="FFFFFF"/>
        </w:rPr>
        <w:t>,</w:t>
      </w:r>
      <w:r w:rsidRPr="00E75F2C">
        <w:rPr>
          <w:rStyle w:val="apple-converted-space"/>
          <w:rFonts w:ascii="Times New Roman" w:hAnsi="Times New Roman" w:cs="Times New Roman"/>
          <w:color w:val="222222"/>
          <w:sz w:val="24"/>
          <w:szCs w:val="24"/>
          <w:shd w:val="clear" w:color="auto" w:fill="FFFFFF"/>
        </w:rPr>
        <w:t> </w:t>
      </w:r>
      <w:r w:rsidRPr="00E75F2C">
        <w:rPr>
          <w:rFonts w:ascii="Times New Roman" w:hAnsi="Times New Roman" w:cs="Times New Roman"/>
          <w:i/>
          <w:iCs/>
          <w:color w:val="222222"/>
          <w:sz w:val="24"/>
          <w:szCs w:val="24"/>
          <w:shd w:val="clear" w:color="auto" w:fill="FFFFFF"/>
        </w:rPr>
        <w:t>180</w:t>
      </w:r>
      <w:r w:rsidRPr="00E75F2C">
        <w:rPr>
          <w:rFonts w:ascii="Times New Roman" w:hAnsi="Times New Roman" w:cs="Times New Roman"/>
          <w:color w:val="222222"/>
          <w:sz w:val="24"/>
          <w:szCs w:val="24"/>
          <w:shd w:val="clear" w:color="auto" w:fill="FFFFFF"/>
        </w:rPr>
        <w:t>, 262-272.</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noProof/>
          <w:sz w:val="24"/>
          <w:szCs w:val="24"/>
        </w:rPr>
        <w:t>Dubbale,</w:t>
      </w:r>
      <w:r w:rsidRPr="00127BAD">
        <w:rPr>
          <w:rFonts w:ascii="Times New Roman" w:hAnsi="Times New Roman" w:cs="Times New Roman"/>
          <w:sz w:val="24"/>
          <w:szCs w:val="24"/>
        </w:rPr>
        <w:t xml:space="preserve"> D.A., Tsutsumi, J., </w:t>
      </w:r>
      <w:r w:rsidR="00E75F2C">
        <w:rPr>
          <w:rFonts w:ascii="Times New Roman" w:hAnsi="Times New Roman" w:cs="Times New Roman"/>
          <w:sz w:val="24"/>
          <w:szCs w:val="24"/>
        </w:rPr>
        <w:t>&amp; Bendewald, M.J.</w:t>
      </w:r>
      <w:r w:rsidRPr="00127BAD">
        <w:rPr>
          <w:rFonts w:ascii="Times New Roman" w:hAnsi="Times New Roman" w:cs="Times New Roman"/>
          <w:sz w:val="24"/>
          <w:szCs w:val="24"/>
        </w:rPr>
        <w:t xml:space="preserve"> </w:t>
      </w:r>
      <w:r w:rsidR="00E75F2C">
        <w:rPr>
          <w:rFonts w:ascii="Times New Roman" w:hAnsi="Times New Roman" w:cs="Times New Roman"/>
          <w:sz w:val="24"/>
          <w:szCs w:val="24"/>
        </w:rPr>
        <w:t>(</w:t>
      </w:r>
      <w:r w:rsidRPr="00127BAD">
        <w:rPr>
          <w:rFonts w:ascii="Times New Roman" w:hAnsi="Times New Roman" w:cs="Times New Roman"/>
          <w:sz w:val="24"/>
          <w:szCs w:val="24"/>
        </w:rPr>
        <w:t>2010</w:t>
      </w:r>
      <w:r w:rsidR="00E75F2C">
        <w:rPr>
          <w:rFonts w:ascii="Times New Roman" w:hAnsi="Times New Roman" w:cs="Times New Roman"/>
          <w:sz w:val="24"/>
          <w:szCs w:val="24"/>
        </w:rPr>
        <w:t>)</w:t>
      </w:r>
      <w:r w:rsidRPr="00127BAD">
        <w:rPr>
          <w:rFonts w:ascii="Times New Roman" w:hAnsi="Times New Roman" w:cs="Times New Roman"/>
          <w:sz w:val="24"/>
          <w:szCs w:val="24"/>
        </w:rPr>
        <w:t xml:space="preserve">. Urban environmental challenges in developing cities: The case of Ethiopian capital Addis Ababa. </w:t>
      </w:r>
      <w:r w:rsidRPr="001F5168">
        <w:rPr>
          <w:rFonts w:ascii="Times New Roman" w:hAnsi="Times New Roman" w:cs="Times New Roman"/>
          <w:i/>
          <w:iCs/>
          <w:sz w:val="24"/>
          <w:szCs w:val="24"/>
        </w:rPr>
        <w:t>World Academy of Science, Engineering and Technology</w:t>
      </w:r>
      <w:r w:rsidRPr="00127BAD">
        <w:rPr>
          <w:rFonts w:ascii="Times New Roman" w:hAnsi="Times New Roman" w:cs="Times New Roman"/>
          <w:iCs/>
          <w:sz w:val="24"/>
          <w:szCs w:val="24"/>
        </w:rPr>
        <w:t>,</w:t>
      </w:r>
      <w:r w:rsidRPr="00127BAD">
        <w:rPr>
          <w:rFonts w:ascii="Times New Roman" w:hAnsi="Times New Roman" w:cs="Times New Roman"/>
          <w:sz w:val="24"/>
          <w:szCs w:val="24"/>
        </w:rPr>
        <w:t xml:space="preserve"> 4(6), 397-402.</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Dunnett, N. Swanwick, C., </w:t>
      </w:r>
      <w:r w:rsidR="00E75F2C">
        <w:rPr>
          <w:rFonts w:ascii="Times New Roman" w:hAnsi="Times New Roman" w:cs="Times New Roman"/>
          <w:sz w:val="24"/>
          <w:szCs w:val="24"/>
        </w:rPr>
        <w:t>&amp; Woolley, H.</w:t>
      </w:r>
      <w:r w:rsidRPr="00127BAD">
        <w:rPr>
          <w:rFonts w:ascii="Times New Roman" w:hAnsi="Times New Roman" w:cs="Times New Roman"/>
          <w:sz w:val="24"/>
          <w:szCs w:val="24"/>
        </w:rPr>
        <w:t xml:space="preserve"> </w:t>
      </w:r>
      <w:r w:rsidR="00E75F2C">
        <w:rPr>
          <w:rFonts w:ascii="Times New Roman" w:hAnsi="Times New Roman" w:cs="Times New Roman"/>
          <w:sz w:val="24"/>
          <w:szCs w:val="24"/>
        </w:rPr>
        <w:t>(</w:t>
      </w:r>
      <w:r w:rsidRPr="00127BAD">
        <w:rPr>
          <w:rFonts w:ascii="Times New Roman" w:hAnsi="Times New Roman" w:cs="Times New Roman"/>
          <w:sz w:val="24"/>
          <w:szCs w:val="24"/>
        </w:rPr>
        <w:t>2002</w:t>
      </w:r>
      <w:r w:rsidR="00E75F2C">
        <w:rPr>
          <w:rFonts w:ascii="Times New Roman" w:hAnsi="Times New Roman" w:cs="Times New Roman"/>
          <w:sz w:val="24"/>
          <w:szCs w:val="24"/>
        </w:rPr>
        <w:t>)</w:t>
      </w:r>
      <w:r w:rsidRPr="001F5168">
        <w:rPr>
          <w:rFonts w:ascii="Times New Roman" w:hAnsi="Times New Roman" w:cs="Times New Roman"/>
          <w:i/>
          <w:sz w:val="24"/>
          <w:szCs w:val="24"/>
        </w:rPr>
        <w:t>. Improving Urban Parks, Play Areas and Green Spaces</w:t>
      </w:r>
      <w:r w:rsidR="001F5168" w:rsidRPr="001F5168">
        <w:rPr>
          <w:rFonts w:ascii="Times New Roman" w:hAnsi="Times New Roman" w:cs="Times New Roman"/>
          <w:i/>
          <w:sz w:val="24"/>
          <w:szCs w:val="24"/>
        </w:rPr>
        <w:t>.</w:t>
      </w:r>
      <w:r w:rsidRPr="00127BAD">
        <w:rPr>
          <w:rFonts w:ascii="Times New Roman" w:hAnsi="Times New Roman" w:cs="Times New Roman"/>
          <w:sz w:val="24"/>
          <w:szCs w:val="24"/>
        </w:rPr>
        <w:t xml:space="preserve"> London: DLTR</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bCs/>
          <w:sz w:val="24"/>
          <w:szCs w:val="24"/>
        </w:rPr>
        <w:t xml:space="preserve">Durant, N., Kerr, J., </w:t>
      </w:r>
      <w:r w:rsidR="00E75F2C">
        <w:rPr>
          <w:rFonts w:ascii="Times New Roman" w:hAnsi="Times New Roman" w:cs="Times New Roman"/>
          <w:bCs/>
          <w:sz w:val="24"/>
          <w:szCs w:val="24"/>
        </w:rPr>
        <w:t>&amp; Harris, S.</w:t>
      </w:r>
      <w:r w:rsidRPr="00127BAD">
        <w:rPr>
          <w:rFonts w:ascii="Times New Roman" w:hAnsi="Times New Roman" w:cs="Times New Roman"/>
          <w:bCs/>
          <w:sz w:val="24"/>
          <w:szCs w:val="24"/>
        </w:rPr>
        <w:t xml:space="preserve"> </w:t>
      </w:r>
      <w:r w:rsidR="00E75F2C">
        <w:rPr>
          <w:rFonts w:ascii="Times New Roman" w:hAnsi="Times New Roman" w:cs="Times New Roman"/>
          <w:bCs/>
          <w:sz w:val="24"/>
          <w:szCs w:val="24"/>
        </w:rPr>
        <w:t>(</w:t>
      </w:r>
      <w:r w:rsidRPr="00127BAD">
        <w:rPr>
          <w:rFonts w:ascii="Times New Roman" w:hAnsi="Times New Roman" w:cs="Times New Roman"/>
          <w:bCs/>
          <w:sz w:val="24"/>
          <w:szCs w:val="24"/>
        </w:rPr>
        <w:t>2009</w:t>
      </w:r>
      <w:r w:rsidR="00E75F2C">
        <w:rPr>
          <w:rFonts w:ascii="Times New Roman" w:hAnsi="Times New Roman" w:cs="Times New Roman"/>
          <w:bCs/>
          <w:sz w:val="24"/>
          <w:szCs w:val="24"/>
        </w:rPr>
        <w:t>)</w:t>
      </w:r>
      <w:r w:rsidRPr="00127BAD">
        <w:rPr>
          <w:rFonts w:ascii="Times New Roman" w:hAnsi="Times New Roman" w:cs="Times New Roman"/>
          <w:bCs/>
          <w:sz w:val="24"/>
          <w:szCs w:val="24"/>
        </w:rPr>
        <w:t xml:space="preserve">. </w:t>
      </w:r>
      <w:r w:rsidRPr="00127BAD">
        <w:rPr>
          <w:rFonts w:ascii="Times New Roman" w:hAnsi="Times New Roman" w:cs="Times New Roman"/>
          <w:sz w:val="24"/>
          <w:szCs w:val="24"/>
        </w:rPr>
        <w:t xml:space="preserve">Environmental and safety barriers to youth physical activity in neighborhood parks and streets: Reliability and validity. </w:t>
      </w:r>
      <w:r w:rsidRPr="00127BAD">
        <w:rPr>
          <w:rFonts w:ascii="Times New Roman" w:hAnsi="Times New Roman" w:cs="Times New Roman"/>
          <w:i/>
          <w:iCs/>
          <w:sz w:val="24"/>
          <w:szCs w:val="24"/>
        </w:rPr>
        <w:t>Pediatric Exercise Science</w:t>
      </w:r>
      <w:r w:rsidR="00E75F2C">
        <w:rPr>
          <w:rFonts w:ascii="Times New Roman" w:hAnsi="Times New Roman" w:cs="Times New Roman"/>
          <w:sz w:val="24"/>
          <w:szCs w:val="24"/>
        </w:rPr>
        <w:t>,</w:t>
      </w:r>
      <w:r w:rsidRPr="00127BAD">
        <w:rPr>
          <w:rFonts w:ascii="Times New Roman" w:hAnsi="Times New Roman" w:cs="Times New Roman"/>
          <w:sz w:val="24"/>
          <w:szCs w:val="24"/>
        </w:rPr>
        <w:t xml:space="preserve"> 21</w:t>
      </w:r>
      <w:r w:rsidR="00E75F2C">
        <w:rPr>
          <w:rFonts w:ascii="Times New Roman" w:hAnsi="Times New Roman" w:cs="Times New Roman"/>
          <w:sz w:val="24"/>
          <w:szCs w:val="24"/>
        </w:rPr>
        <w:t>,</w:t>
      </w:r>
      <w:r w:rsidRPr="00127BAD">
        <w:rPr>
          <w:rFonts w:ascii="Times New Roman" w:hAnsi="Times New Roman" w:cs="Times New Roman"/>
          <w:sz w:val="24"/>
          <w:szCs w:val="24"/>
        </w:rPr>
        <w:t xml:space="preserve"> 86-99. </w:t>
      </w:r>
      <w:hyperlink r:id="rId63" w:history="1">
        <w:r w:rsidRPr="00127BAD">
          <w:rPr>
            <w:rStyle w:val="Hyperlink"/>
            <w:rFonts w:ascii="Times New Roman" w:hAnsi="Times New Roman" w:cs="Times New Roman"/>
            <w:color w:val="auto"/>
            <w:sz w:val="24"/>
            <w:szCs w:val="24"/>
            <w:shd w:val="clear" w:color="auto" w:fill="FFFFFF"/>
          </w:rPr>
          <w:t>https://doi.org/10.1123/pes.21.1.86</w:t>
        </w:r>
      </w:hyperlink>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EEAC </w:t>
      </w:r>
      <w:r w:rsidR="000944B3">
        <w:rPr>
          <w:rFonts w:ascii="Times New Roman" w:hAnsi="Times New Roman" w:cs="Times New Roman"/>
          <w:sz w:val="24"/>
          <w:szCs w:val="24"/>
        </w:rPr>
        <w:t>(</w:t>
      </w:r>
      <w:r w:rsidRPr="00127BAD">
        <w:rPr>
          <w:rFonts w:ascii="Times New Roman" w:hAnsi="Times New Roman" w:cs="Times New Roman"/>
          <w:sz w:val="24"/>
          <w:szCs w:val="24"/>
        </w:rPr>
        <w:t>European Environment and Sustainable Development Advisory Councils</w:t>
      </w:r>
      <w:r w:rsidR="000944B3">
        <w:rPr>
          <w:rFonts w:ascii="Times New Roman" w:hAnsi="Times New Roman" w:cs="Times New Roman"/>
          <w:sz w:val="24"/>
          <w:szCs w:val="24"/>
        </w:rPr>
        <w:t>)</w:t>
      </w:r>
      <w:r w:rsidRPr="00127BAD">
        <w:rPr>
          <w:rFonts w:ascii="Times New Roman" w:hAnsi="Times New Roman" w:cs="Times New Roman"/>
          <w:sz w:val="24"/>
          <w:szCs w:val="24"/>
        </w:rPr>
        <w:t xml:space="preserve"> Biodiversity Working Group. </w:t>
      </w:r>
      <w:r w:rsidR="000D5F98">
        <w:rPr>
          <w:rFonts w:ascii="Times New Roman" w:hAnsi="Times New Roman" w:cs="Times New Roman"/>
          <w:sz w:val="24"/>
          <w:szCs w:val="24"/>
        </w:rPr>
        <w:t>(</w:t>
      </w:r>
      <w:r w:rsidRPr="00127BAD">
        <w:rPr>
          <w:rFonts w:ascii="Times New Roman" w:hAnsi="Times New Roman" w:cs="Times New Roman"/>
          <w:sz w:val="24"/>
          <w:szCs w:val="24"/>
        </w:rPr>
        <w:t>2009</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Briefing Paper: Green infrastructure and ecological connectivity. </w:t>
      </w:r>
      <w:hyperlink r:id="rId64" w:history="1">
        <w:r w:rsidRPr="00127BAD">
          <w:rPr>
            <w:rStyle w:val="Hyperlink"/>
            <w:rFonts w:ascii="Times New Roman" w:hAnsi="Times New Roman" w:cs="Times New Roman"/>
            <w:color w:val="auto"/>
            <w:sz w:val="24"/>
            <w:szCs w:val="24"/>
          </w:rPr>
          <w:t>http://www.google.co.uk/url?q=http://www.eeac-</w:t>
        </w:r>
      </w:hyperlink>
    </w:p>
    <w:p w:rsidR="00857C52" w:rsidRPr="00127BAD" w:rsidRDefault="000D5F98"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Ellis, J. B.</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2012</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Sustainable surface water management and green infrastructure in UK urban  catchment planning. </w:t>
      </w:r>
      <w:r w:rsidR="00857C52" w:rsidRPr="001F5168">
        <w:rPr>
          <w:rFonts w:ascii="Times New Roman" w:hAnsi="Times New Roman" w:cs="Times New Roman"/>
          <w:i/>
          <w:sz w:val="24"/>
          <w:szCs w:val="24"/>
        </w:rPr>
        <w:t>Journal of Environmental Planning and Management</w:t>
      </w:r>
      <w:r w:rsidR="00857C52" w:rsidRPr="00127BAD">
        <w:rPr>
          <w:rFonts w:ascii="Times New Roman" w:hAnsi="Times New Roman" w:cs="Times New Roman"/>
          <w:sz w:val="24"/>
          <w:szCs w:val="24"/>
        </w:rPr>
        <w:t>, 56, 24-41.</w:t>
      </w:r>
    </w:p>
    <w:p w:rsidR="00857C52" w:rsidRPr="00127BAD" w:rsidRDefault="000D5F98"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Enger, S. C.</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2005</w:t>
      </w:r>
      <w:r>
        <w:rPr>
          <w:rFonts w:ascii="Times New Roman" w:hAnsi="Times New Roman" w:cs="Times New Roman"/>
          <w:sz w:val="24"/>
          <w:szCs w:val="24"/>
        </w:rPr>
        <w:t>)</w:t>
      </w:r>
      <w:r w:rsidR="00857C52" w:rsidRPr="00127BAD">
        <w:rPr>
          <w:rFonts w:ascii="Times New Roman" w:hAnsi="Times New Roman" w:cs="Times New Roman"/>
          <w:sz w:val="24"/>
          <w:szCs w:val="24"/>
        </w:rPr>
        <w:t>.</w:t>
      </w:r>
      <w:r w:rsidR="00857C52" w:rsidRPr="00127BAD">
        <w:rPr>
          <w:rStyle w:val="apple-converted-space"/>
          <w:rFonts w:ascii="Times New Roman" w:hAnsi="Times New Roman" w:cs="Times New Roman"/>
          <w:sz w:val="24"/>
          <w:szCs w:val="24"/>
        </w:rPr>
        <w:t> </w:t>
      </w:r>
      <w:r w:rsidR="00857C52" w:rsidRPr="00127BAD">
        <w:rPr>
          <w:rStyle w:val="Emphasis"/>
          <w:rFonts w:ascii="Times New Roman" w:hAnsi="Times New Roman" w:cs="Times New Roman"/>
          <w:sz w:val="24"/>
          <w:szCs w:val="24"/>
        </w:rPr>
        <w:t>Planning for parks, recreation, and open space in your community</w:t>
      </w:r>
      <w:r w:rsidR="00857C52" w:rsidRPr="00127BAD">
        <w:rPr>
          <w:rFonts w:ascii="Times New Roman" w:hAnsi="Times New Roman" w:cs="Times New Roman"/>
          <w:sz w:val="24"/>
          <w:szCs w:val="24"/>
        </w:rPr>
        <w:t>. Olympia, WA: Washington State Dept. of Community, Trade and Economic Development.</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Erickson, D. </w:t>
      </w:r>
      <w:r w:rsidR="000D5F98">
        <w:rPr>
          <w:rFonts w:ascii="Times New Roman" w:hAnsi="Times New Roman" w:cs="Times New Roman"/>
          <w:sz w:val="24"/>
          <w:szCs w:val="24"/>
        </w:rPr>
        <w:t>(</w:t>
      </w:r>
      <w:r w:rsidRPr="00127BAD">
        <w:rPr>
          <w:rFonts w:ascii="Times New Roman" w:hAnsi="Times New Roman" w:cs="Times New Roman"/>
          <w:sz w:val="24"/>
          <w:szCs w:val="24"/>
        </w:rPr>
        <w:t>2006</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Metro</w:t>
      </w:r>
      <w:r w:rsidR="00695F2C">
        <w:rPr>
          <w:rFonts w:ascii="Times New Roman" w:hAnsi="Times New Roman" w:cs="Times New Roman"/>
          <w:i/>
          <w:iCs/>
          <w:sz w:val="24"/>
          <w:szCs w:val="24"/>
        </w:rPr>
        <w:t xml:space="preserve"> </w:t>
      </w:r>
      <w:r w:rsidRPr="00127BAD">
        <w:rPr>
          <w:rFonts w:ascii="Times New Roman" w:hAnsi="Times New Roman" w:cs="Times New Roman"/>
          <w:i/>
          <w:iCs/>
          <w:sz w:val="24"/>
          <w:szCs w:val="24"/>
        </w:rPr>
        <w:t>green: Connecting Open Space in North American Cities,</w:t>
      </w:r>
      <w:r w:rsidRPr="00127BAD">
        <w:rPr>
          <w:rFonts w:ascii="Times New Roman" w:hAnsi="Times New Roman" w:cs="Times New Roman"/>
          <w:sz w:val="24"/>
          <w:szCs w:val="24"/>
        </w:rPr>
        <w:t xml:space="preserve"> Washington, D.C, U.S.A., Island Press.</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Ernstson, H., Barthel, S.,</w:t>
      </w:r>
      <w:r w:rsidR="000D5F98">
        <w:rPr>
          <w:rFonts w:ascii="Times New Roman" w:hAnsi="Times New Roman" w:cs="Times New Roman"/>
          <w:sz w:val="24"/>
          <w:szCs w:val="24"/>
        </w:rPr>
        <w:t xml:space="preserve"> Andersson, E., &amp; Borgstrom, S.</w:t>
      </w:r>
      <w:r w:rsidRPr="00127BAD">
        <w:rPr>
          <w:rFonts w:ascii="Times New Roman" w:hAnsi="Times New Roman" w:cs="Times New Roman"/>
          <w:sz w:val="24"/>
          <w:szCs w:val="24"/>
        </w:rPr>
        <w:t xml:space="preserve"> </w:t>
      </w:r>
      <w:r w:rsidR="000D5F98">
        <w:rPr>
          <w:rFonts w:ascii="Times New Roman" w:hAnsi="Times New Roman" w:cs="Times New Roman"/>
          <w:sz w:val="24"/>
          <w:szCs w:val="24"/>
        </w:rPr>
        <w:t>(</w:t>
      </w:r>
      <w:r w:rsidRPr="00127BAD">
        <w:rPr>
          <w:rFonts w:ascii="Times New Roman" w:hAnsi="Times New Roman" w:cs="Times New Roman"/>
          <w:sz w:val="24"/>
          <w:szCs w:val="24"/>
        </w:rPr>
        <w:t>2012</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Scale-crossing brokers and network governance of urban ecosystem services: The case of Stockholm. </w:t>
      </w:r>
      <w:r w:rsidRPr="00127BAD">
        <w:rPr>
          <w:rFonts w:ascii="Times New Roman" w:hAnsi="Times New Roman" w:cs="Times New Roman"/>
          <w:i/>
          <w:iCs/>
          <w:sz w:val="24"/>
          <w:szCs w:val="24"/>
        </w:rPr>
        <w:t>Ecology and Society</w:t>
      </w:r>
      <w:r w:rsidRPr="00127BAD">
        <w:rPr>
          <w:rFonts w:ascii="Times New Roman" w:hAnsi="Times New Roman" w:cs="Times New Roman"/>
          <w:sz w:val="24"/>
          <w:szCs w:val="24"/>
        </w:rPr>
        <w:t>, 15(4): 28</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European Commission</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w:t>
      </w:r>
      <w:r w:rsidR="000D5F98">
        <w:rPr>
          <w:rFonts w:ascii="Times New Roman" w:hAnsi="Times New Roman" w:cs="Times New Roman"/>
          <w:sz w:val="24"/>
          <w:szCs w:val="24"/>
        </w:rPr>
        <w:t>(</w:t>
      </w:r>
      <w:r w:rsidRPr="00127BAD">
        <w:rPr>
          <w:rFonts w:ascii="Times New Roman" w:hAnsi="Times New Roman" w:cs="Times New Roman"/>
          <w:sz w:val="24"/>
          <w:szCs w:val="24"/>
        </w:rPr>
        <w:t>2013</w:t>
      </w:r>
      <w:r w:rsidR="000D5F98">
        <w:rPr>
          <w:rFonts w:ascii="Times New Roman" w:hAnsi="Times New Roman" w:cs="Times New Roman"/>
          <w:sz w:val="24"/>
          <w:szCs w:val="24"/>
        </w:rPr>
        <w:t>)</w:t>
      </w:r>
      <w:r w:rsidRPr="00127BAD">
        <w:rPr>
          <w:rFonts w:ascii="Times New Roman" w:hAnsi="Times New Roman" w:cs="Times New Roman"/>
          <w:sz w:val="24"/>
          <w:szCs w:val="24"/>
        </w:rPr>
        <w:t>. Green infrastructure (GI) — Enhancing Europe’s natural capital. Communication from the Commission to the European Parliament, the Council, the European Economic and Social Committee and the Committee of the Regions, COM 249 final.</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European Environ</w:t>
      </w:r>
      <w:r w:rsidR="000D5F98">
        <w:rPr>
          <w:rFonts w:ascii="Times New Roman" w:hAnsi="Times New Roman" w:cs="Times New Roman"/>
          <w:sz w:val="24"/>
          <w:szCs w:val="24"/>
        </w:rPr>
        <w:t>ment Agency.</w:t>
      </w:r>
      <w:r w:rsidRPr="00127BAD">
        <w:rPr>
          <w:rFonts w:ascii="Times New Roman" w:hAnsi="Times New Roman" w:cs="Times New Roman"/>
          <w:sz w:val="24"/>
          <w:szCs w:val="24"/>
        </w:rPr>
        <w:t xml:space="preserve"> </w:t>
      </w:r>
      <w:r w:rsidR="000D5F98">
        <w:rPr>
          <w:rFonts w:ascii="Times New Roman" w:hAnsi="Times New Roman" w:cs="Times New Roman"/>
          <w:sz w:val="24"/>
          <w:szCs w:val="24"/>
        </w:rPr>
        <w:t>(</w:t>
      </w:r>
      <w:r w:rsidRPr="00127BAD">
        <w:rPr>
          <w:rFonts w:ascii="Times New Roman" w:hAnsi="Times New Roman" w:cs="Times New Roman"/>
          <w:sz w:val="24"/>
          <w:szCs w:val="24"/>
        </w:rPr>
        <w:t>2011</w:t>
      </w:r>
      <w:r w:rsidR="000D5F98">
        <w:rPr>
          <w:rFonts w:ascii="Times New Roman" w:hAnsi="Times New Roman" w:cs="Times New Roman"/>
          <w:sz w:val="24"/>
          <w:szCs w:val="24"/>
        </w:rPr>
        <w:t>)</w:t>
      </w:r>
      <w:r w:rsidRPr="00127BAD">
        <w:rPr>
          <w:rFonts w:ascii="Times New Roman" w:hAnsi="Times New Roman" w:cs="Times New Roman"/>
          <w:sz w:val="24"/>
          <w:szCs w:val="24"/>
        </w:rPr>
        <w:t>. Green infrastructure and territorial cohesion. The concept of green infrastructure and its integration into policies using monitoring systems, Technical Report No. 18/2011, Copenhagen, Denmark.</w:t>
      </w:r>
    </w:p>
    <w:p w:rsidR="00857C52" w:rsidRPr="00127BAD" w:rsidRDefault="000D5F98"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European Union.</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Building Up Europe's Green Infrastructure: Addressing connectivity and enhancing ecosystem functions</w:t>
      </w:r>
      <w:r w:rsidR="00857C52" w:rsidRPr="00127BAD">
        <w:rPr>
          <w:rFonts w:ascii="Times New Roman" w:hAnsi="Times New Roman" w:cs="Times New Roman"/>
          <w:sz w:val="24"/>
          <w:szCs w:val="24"/>
        </w:rPr>
        <w:t xml:space="preserve">. Retrieved from </w:t>
      </w:r>
      <w:hyperlink r:id="rId65" w:history="1">
        <w:r w:rsidR="00857C52" w:rsidRPr="00127BAD">
          <w:rPr>
            <w:rStyle w:val="Hyperlink"/>
            <w:rFonts w:ascii="Times New Roman" w:hAnsi="Times New Roman" w:cs="Times New Roman"/>
            <w:sz w:val="24"/>
            <w:szCs w:val="24"/>
          </w:rPr>
          <w:t>http://ec.europa.eu/environment/life/publications/lifepublications/lifefocus/documents/green_infra.pdf</w:t>
        </w:r>
      </w:hyperlink>
    </w:p>
    <w:p w:rsidR="00857C52" w:rsidRPr="00127BAD" w:rsidRDefault="000D5F98"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European Union.</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2010</w:t>
      </w:r>
      <w:r>
        <w:rPr>
          <w:rFonts w:ascii="Times New Roman" w:hAnsi="Times New Roman" w:cs="Times New Roman"/>
          <w:sz w:val="24"/>
          <w:szCs w:val="24"/>
        </w:rPr>
        <w:t>)</w:t>
      </w:r>
      <w:r w:rsidR="00857C52" w:rsidRPr="00127BAD">
        <w:rPr>
          <w:rFonts w:ascii="Times New Roman" w:hAnsi="Times New Roman" w:cs="Times New Roman"/>
          <w:sz w:val="24"/>
          <w:szCs w:val="24"/>
        </w:rPr>
        <w:t>. Making our cities attractive and sustainable How the EU contributes to improving the urban environment, ISBN 978-92-79-16298-5. Doi: 10.2779/42720.</w:t>
      </w:r>
    </w:p>
    <w:p w:rsidR="00857C52" w:rsidRPr="00127BAD" w:rsidRDefault="000D5F98"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Pr>
          <w:rFonts w:ascii="Times New Roman" w:hAnsi="Times New Roman" w:cs="Times New Roman"/>
          <w:color w:val="000000"/>
          <w:sz w:val="24"/>
          <w:szCs w:val="24"/>
        </w:rPr>
        <w:t>Fabos, J. G.</w:t>
      </w:r>
      <w:r w:rsidR="00857C52" w:rsidRPr="00127BAD">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57C52" w:rsidRPr="00127BAD">
        <w:rPr>
          <w:rFonts w:ascii="Times New Roman" w:hAnsi="Times New Roman" w:cs="Times New Roman"/>
          <w:sz w:val="24"/>
          <w:szCs w:val="24"/>
        </w:rPr>
        <w:t>2004</w:t>
      </w:r>
      <w:r>
        <w:rPr>
          <w:rFonts w:ascii="Times New Roman" w:hAnsi="Times New Roman" w:cs="Times New Roman"/>
          <w:sz w:val="24"/>
          <w:szCs w:val="24"/>
        </w:rPr>
        <w:t>)</w:t>
      </w:r>
      <w:r w:rsidR="00857C52" w:rsidRPr="00127BAD">
        <w:rPr>
          <w:rFonts w:ascii="Times New Roman" w:hAnsi="Times New Roman" w:cs="Times New Roman"/>
          <w:color w:val="000000"/>
          <w:sz w:val="24"/>
          <w:szCs w:val="24"/>
        </w:rPr>
        <w:t xml:space="preserve">. Greenway planning in the United States: Its origins and recent case studies. </w:t>
      </w:r>
      <w:r w:rsidR="00857C52" w:rsidRPr="00127BAD">
        <w:rPr>
          <w:rFonts w:ascii="Times New Roman" w:hAnsi="Times New Roman" w:cs="Times New Roman"/>
          <w:i/>
          <w:iCs/>
          <w:color w:val="000000"/>
          <w:sz w:val="24"/>
          <w:szCs w:val="24"/>
        </w:rPr>
        <w:t>Landscape and Urban Planning, 68</w:t>
      </w:r>
      <w:r w:rsidR="00857C52" w:rsidRPr="00127BAD">
        <w:rPr>
          <w:rFonts w:ascii="Times New Roman" w:hAnsi="Times New Roman" w:cs="Times New Roman"/>
          <w:color w:val="000000"/>
          <w:sz w:val="24"/>
          <w:szCs w:val="24"/>
        </w:rPr>
        <w:t>, 321–342.</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Fam, D., Mosley, E., Lopes, A., Mathieson, L</w:t>
      </w:r>
      <w:r w:rsidR="000D5F98">
        <w:rPr>
          <w:rFonts w:ascii="Times New Roman" w:hAnsi="Times New Roman" w:cs="Times New Roman"/>
          <w:sz w:val="24"/>
          <w:szCs w:val="24"/>
        </w:rPr>
        <w:t>., Morison, J., &amp; Connellan, G.</w:t>
      </w:r>
      <w:r w:rsidRPr="00127BAD">
        <w:rPr>
          <w:rFonts w:ascii="Times New Roman" w:hAnsi="Times New Roman" w:cs="Times New Roman"/>
          <w:sz w:val="24"/>
          <w:szCs w:val="24"/>
        </w:rPr>
        <w:t xml:space="preserve"> </w:t>
      </w:r>
      <w:r w:rsidR="000D5F98">
        <w:rPr>
          <w:rFonts w:ascii="Times New Roman" w:hAnsi="Times New Roman" w:cs="Times New Roman"/>
          <w:sz w:val="24"/>
          <w:szCs w:val="24"/>
        </w:rPr>
        <w:t>(</w:t>
      </w:r>
      <w:r w:rsidRPr="00127BAD">
        <w:rPr>
          <w:rFonts w:ascii="Times New Roman" w:hAnsi="Times New Roman" w:cs="Times New Roman"/>
          <w:sz w:val="24"/>
          <w:szCs w:val="24"/>
        </w:rPr>
        <w:t>2008</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 xml:space="preserve">Irrigation of urban green spaces: A review of the environmental, social and economic benefits. </w:t>
      </w:r>
      <w:r w:rsidRPr="00127BAD">
        <w:rPr>
          <w:rFonts w:ascii="Times New Roman" w:hAnsi="Times New Roman" w:cs="Times New Roman"/>
          <w:sz w:val="24"/>
          <w:szCs w:val="24"/>
        </w:rPr>
        <w:t>CRC for Irrigation Futures Technical Report No. 04/08.</w:t>
      </w:r>
    </w:p>
    <w:p w:rsidR="00857C52" w:rsidRPr="00127BAD" w:rsidRDefault="000D5F98"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Pr>
          <w:rFonts w:ascii="Times New Roman" w:hAnsi="Times New Roman" w:cs="Times New Roman"/>
          <w:color w:val="000000"/>
          <w:sz w:val="24"/>
          <w:szCs w:val="24"/>
        </w:rPr>
        <w:lastRenderedPageBreak/>
        <w:t>Farina, A.</w:t>
      </w:r>
      <w:r w:rsidR="00857C52" w:rsidRPr="00127BAD">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57C52" w:rsidRPr="00127BAD">
        <w:rPr>
          <w:rFonts w:ascii="Times New Roman" w:hAnsi="Times New Roman" w:cs="Times New Roman"/>
          <w:sz w:val="24"/>
          <w:szCs w:val="24"/>
        </w:rPr>
        <w:t>2006</w:t>
      </w:r>
      <w:r>
        <w:rPr>
          <w:rFonts w:ascii="Times New Roman" w:hAnsi="Times New Roman" w:cs="Times New Roman"/>
          <w:sz w:val="24"/>
          <w:szCs w:val="24"/>
        </w:rPr>
        <w:t>)</w:t>
      </w:r>
      <w:r w:rsidR="00857C52" w:rsidRPr="00127BAD">
        <w:rPr>
          <w:rFonts w:ascii="Times New Roman" w:hAnsi="Times New Roman" w:cs="Times New Roman"/>
          <w:sz w:val="24"/>
          <w:szCs w:val="24"/>
        </w:rPr>
        <w:t>.</w:t>
      </w:r>
      <w:r w:rsidR="00857C52" w:rsidRPr="00127BAD">
        <w:rPr>
          <w:rFonts w:ascii="Times New Roman" w:hAnsi="Times New Roman" w:cs="Times New Roman"/>
          <w:color w:val="000000"/>
          <w:sz w:val="24"/>
          <w:szCs w:val="24"/>
        </w:rPr>
        <w:t xml:space="preserve"> </w:t>
      </w:r>
      <w:r w:rsidR="00857C52" w:rsidRPr="00127BAD">
        <w:rPr>
          <w:rFonts w:ascii="Times New Roman" w:hAnsi="Times New Roman" w:cs="Times New Roman"/>
          <w:i/>
          <w:iCs/>
          <w:color w:val="000000"/>
          <w:sz w:val="24"/>
          <w:szCs w:val="24"/>
        </w:rPr>
        <w:t>Principles and methods in landscape ecology: Towards a science of the landscape</w:t>
      </w:r>
      <w:r w:rsidR="00857C52" w:rsidRPr="00127BAD">
        <w:rPr>
          <w:rFonts w:ascii="Times New Roman" w:hAnsi="Times New Roman" w:cs="Times New Roman"/>
          <w:color w:val="000000"/>
          <w:sz w:val="24"/>
          <w:szCs w:val="24"/>
        </w:rPr>
        <w:t>. London: Springer.</w:t>
      </w:r>
    </w:p>
    <w:p w:rsidR="00857C52" w:rsidRPr="00127BAD" w:rsidRDefault="000D5F98" w:rsidP="00894D44">
      <w:pPr>
        <w:autoSpaceDE w:val="0"/>
        <w:autoSpaceDN w:val="0"/>
        <w:adjustRightInd w:val="0"/>
        <w:spacing w:after="0" w:line="360" w:lineRule="auto"/>
        <w:ind w:left="810" w:hanging="810"/>
        <w:jc w:val="both"/>
        <w:rPr>
          <w:rFonts w:ascii="Times New Roman" w:hAnsi="Times New Roman" w:cs="Times New Roman"/>
          <w:sz w:val="24"/>
          <w:szCs w:val="24"/>
        </w:rPr>
      </w:pPr>
      <w:r>
        <w:rPr>
          <w:rFonts w:ascii="Times New Roman" w:hAnsi="Times New Roman" w:cs="Times New Roman"/>
          <w:sz w:val="24"/>
          <w:szCs w:val="24"/>
          <w:shd w:val="clear" w:color="auto" w:fill="FFFFFF"/>
        </w:rPr>
        <w:t>Fazal, S.</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2000</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xml:space="preserve">. Urban expansion and loss of agricultural land-a GIS based study of Saharanpur City, India. </w:t>
      </w:r>
      <w:r w:rsidR="00857C52" w:rsidRPr="00127BAD">
        <w:rPr>
          <w:rFonts w:ascii="Times New Roman" w:hAnsi="Times New Roman" w:cs="Times New Roman"/>
          <w:i/>
          <w:iCs/>
          <w:sz w:val="24"/>
          <w:szCs w:val="24"/>
          <w:shd w:val="clear" w:color="auto" w:fill="FFFFFF"/>
        </w:rPr>
        <w:t>Environment and Urbanization</w:t>
      </w:r>
      <w:r w:rsidR="00857C52" w:rsidRPr="00127BAD">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12</w:t>
      </w:r>
      <w:r w:rsidR="00857C52" w:rsidRPr="00127BAD">
        <w:rPr>
          <w:rFonts w:ascii="Times New Roman" w:hAnsi="Times New Roman" w:cs="Times New Roman"/>
          <w:sz w:val="24"/>
          <w:szCs w:val="24"/>
          <w:shd w:val="clear" w:color="auto" w:fill="FFFFFF"/>
        </w:rPr>
        <w:t>(2), 133-149.</w:t>
      </w:r>
    </w:p>
    <w:p w:rsidR="00857C52" w:rsidRPr="00127BAD" w:rsidRDefault="000D5F98"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Pr>
          <w:rFonts w:ascii="Times New Roman" w:hAnsi="Times New Roman" w:cs="Times New Roman"/>
          <w:sz w:val="24"/>
          <w:szCs w:val="24"/>
        </w:rPr>
        <w:t>Firehock, K.</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A short history of the term green infrastructure and selected literature</w:t>
      </w:r>
      <w:r w:rsidR="00857C52" w:rsidRPr="00127BAD">
        <w:rPr>
          <w:rFonts w:ascii="Times New Roman" w:hAnsi="Times New Roman" w:cs="Times New Roman"/>
          <w:sz w:val="24"/>
          <w:szCs w:val="24"/>
        </w:rPr>
        <w:t>. Retrieved from http://www.gicinc.org/PDFs/GI%20History.pdf.</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Flores, A., Pickett, S. T. A., Zipperer, W. C., Pouyat, R. V.</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w:t>
      </w:r>
      <w:r w:rsidR="000D5F98">
        <w:rPr>
          <w:rFonts w:ascii="Times New Roman" w:hAnsi="Times New Roman" w:cs="Times New Roman"/>
          <w:sz w:val="24"/>
          <w:szCs w:val="24"/>
        </w:rPr>
        <w:t>&amp;</w:t>
      </w:r>
      <w:r w:rsidRPr="00127BAD">
        <w:rPr>
          <w:rFonts w:ascii="Times New Roman" w:hAnsi="Times New Roman" w:cs="Times New Roman"/>
          <w:sz w:val="24"/>
          <w:szCs w:val="24"/>
        </w:rPr>
        <w:t xml:space="preserve"> Pirani, R. </w:t>
      </w:r>
      <w:r w:rsidR="000D5F98">
        <w:rPr>
          <w:rFonts w:ascii="Times New Roman" w:hAnsi="Times New Roman" w:cs="Times New Roman"/>
          <w:sz w:val="24"/>
          <w:szCs w:val="24"/>
        </w:rPr>
        <w:t>(</w:t>
      </w:r>
      <w:r w:rsidRPr="00127BAD">
        <w:rPr>
          <w:rFonts w:ascii="Times New Roman" w:hAnsi="Times New Roman" w:cs="Times New Roman"/>
          <w:sz w:val="24"/>
          <w:szCs w:val="24"/>
        </w:rPr>
        <w:t>1998</w:t>
      </w:r>
      <w:r w:rsidR="000D5F98">
        <w:rPr>
          <w:rFonts w:ascii="Times New Roman" w:hAnsi="Times New Roman" w:cs="Times New Roman"/>
          <w:sz w:val="24"/>
          <w:szCs w:val="24"/>
        </w:rPr>
        <w:t>)</w:t>
      </w:r>
      <w:r w:rsidRPr="00127BAD">
        <w:rPr>
          <w:rFonts w:ascii="Times New Roman" w:hAnsi="Times New Roman" w:cs="Times New Roman"/>
          <w:sz w:val="24"/>
          <w:szCs w:val="24"/>
        </w:rPr>
        <w:t xml:space="preserve">. Adopting a Modern Ecological View of the Metropolitan Landscape: The Case of a Green Space System for the New York Region. </w:t>
      </w:r>
      <w:r w:rsidRPr="00127BAD">
        <w:rPr>
          <w:rFonts w:ascii="Times New Roman" w:hAnsi="Times New Roman" w:cs="Times New Roman"/>
          <w:i/>
          <w:iCs/>
          <w:sz w:val="24"/>
          <w:szCs w:val="24"/>
        </w:rPr>
        <w:t>Landscape and Urban Planning</w:t>
      </w:r>
      <w:r w:rsidRPr="00127BAD">
        <w:rPr>
          <w:rFonts w:ascii="Times New Roman" w:hAnsi="Times New Roman" w:cs="Times New Roman"/>
          <w:sz w:val="24"/>
          <w:szCs w:val="24"/>
        </w:rPr>
        <w:t>, 39, 295-308.</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Forest Research. </w:t>
      </w:r>
      <w:r w:rsidR="000D5F98">
        <w:rPr>
          <w:rFonts w:ascii="Times New Roman" w:hAnsi="Times New Roman" w:cs="Times New Roman"/>
          <w:sz w:val="24"/>
          <w:szCs w:val="24"/>
        </w:rPr>
        <w:t>(</w:t>
      </w:r>
      <w:r w:rsidRPr="00127BAD">
        <w:rPr>
          <w:rFonts w:ascii="Times New Roman" w:hAnsi="Times New Roman" w:cs="Times New Roman"/>
          <w:sz w:val="24"/>
          <w:szCs w:val="24"/>
        </w:rPr>
        <w:t>2010</w:t>
      </w:r>
      <w:r w:rsidR="000D5F98">
        <w:rPr>
          <w:rFonts w:ascii="Times New Roman" w:hAnsi="Times New Roman" w:cs="Times New Roman"/>
          <w:sz w:val="24"/>
          <w:szCs w:val="24"/>
        </w:rPr>
        <w:t>)</w:t>
      </w:r>
      <w:r w:rsidRPr="00127BAD">
        <w:rPr>
          <w:rFonts w:ascii="Times New Roman" w:hAnsi="Times New Roman" w:cs="Times New Roman"/>
          <w:sz w:val="24"/>
          <w:szCs w:val="24"/>
        </w:rPr>
        <w:t>. Benefits of green infrastructure. Report to Defra and CLG. Farnham: Forest Research.</w:t>
      </w:r>
    </w:p>
    <w:p w:rsidR="00857C52" w:rsidRPr="00127BAD" w:rsidRDefault="000D5F98"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Pr>
          <w:rFonts w:ascii="Times New Roman" w:hAnsi="Times New Roman" w:cs="Times New Roman"/>
          <w:color w:val="000000"/>
          <w:sz w:val="24"/>
          <w:szCs w:val="24"/>
        </w:rPr>
        <w:t>Forman, R.</w:t>
      </w:r>
      <w:r w:rsidR="00857C52" w:rsidRPr="00127BAD">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57C52" w:rsidRPr="00127BAD">
        <w:rPr>
          <w:rFonts w:ascii="Times New Roman" w:hAnsi="Times New Roman" w:cs="Times New Roman"/>
          <w:sz w:val="24"/>
          <w:szCs w:val="24"/>
        </w:rPr>
        <w:t>1995</w:t>
      </w:r>
      <w:r>
        <w:rPr>
          <w:rFonts w:ascii="Times New Roman" w:hAnsi="Times New Roman" w:cs="Times New Roman"/>
          <w:sz w:val="24"/>
          <w:szCs w:val="24"/>
        </w:rPr>
        <w:t>)</w:t>
      </w:r>
      <w:r w:rsidR="00857C52" w:rsidRPr="00127BAD">
        <w:rPr>
          <w:rFonts w:ascii="Times New Roman" w:hAnsi="Times New Roman" w:cs="Times New Roman"/>
          <w:sz w:val="24"/>
          <w:szCs w:val="24"/>
        </w:rPr>
        <w:t>.</w:t>
      </w:r>
      <w:r w:rsidR="00857C52" w:rsidRPr="00127BAD">
        <w:rPr>
          <w:rFonts w:ascii="Times New Roman" w:hAnsi="Times New Roman" w:cs="Times New Roman"/>
          <w:color w:val="000000"/>
          <w:sz w:val="24"/>
          <w:szCs w:val="24"/>
        </w:rPr>
        <w:t xml:space="preserve"> </w:t>
      </w:r>
      <w:r w:rsidR="00857C52" w:rsidRPr="00127BAD">
        <w:rPr>
          <w:rFonts w:ascii="Times New Roman" w:hAnsi="Times New Roman" w:cs="Times New Roman"/>
          <w:i/>
          <w:iCs/>
          <w:color w:val="000000"/>
          <w:sz w:val="24"/>
          <w:szCs w:val="24"/>
        </w:rPr>
        <w:t>Land mosaics: The ecology of landscapes and regions</w:t>
      </w:r>
      <w:r w:rsidR="00857C52" w:rsidRPr="00127BAD">
        <w:rPr>
          <w:rFonts w:ascii="Times New Roman" w:hAnsi="Times New Roman" w:cs="Times New Roman"/>
          <w:color w:val="000000"/>
          <w:sz w:val="24"/>
          <w:szCs w:val="24"/>
        </w:rPr>
        <w:t>. Cambridge: Cambridge University Press.</w:t>
      </w:r>
    </w:p>
    <w:p w:rsidR="00857C52" w:rsidRDefault="000D5F98"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Forman, R. T. T.</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2008</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Urban Regions: Ecology and Planning Beyond the City</w:t>
      </w:r>
      <w:r w:rsidR="00857C52" w:rsidRPr="00127BAD">
        <w:rPr>
          <w:rFonts w:ascii="Times New Roman" w:hAnsi="Times New Roman" w:cs="Times New Roman"/>
          <w:sz w:val="24"/>
          <w:szCs w:val="24"/>
        </w:rPr>
        <w:t>. Cambridge, UK; New York: Cambridge University Press.</w:t>
      </w:r>
    </w:p>
    <w:p w:rsidR="00CF4B11" w:rsidRPr="00CF4B11" w:rsidRDefault="000D5F98"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Forsyth, A.</w:t>
      </w:r>
      <w:r w:rsidR="00CF4B11" w:rsidRPr="00CF4B11">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w:t>
      </w:r>
      <w:r w:rsidR="00CF4B11" w:rsidRPr="00CF4B11">
        <w:rPr>
          <w:rFonts w:ascii="Times New Roman" w:hAnsi="Times New Roman" w:cs="Times New Roman"/>
          <w:color w:val="222222"/>
          <w:sz w:val="24"/>
          <w:szCs w:val="24"/>
          <w:shd w:val="clear" w:color="auto" w:fill="FFFFFF"/>
        </w:rPr>
        <w:t>2003</w:t>
      </w:r>
      <w:r>
        <w:rPr>
          <w:rFonts w:ascii="Times New Roman" w:hAnsi="Times New Roman" w:cs="Times New Roman"/>
          <w:color w:val="222222"/>
          <w:sz w:val="24"/>
          <w:szCs w:val="24"/>
          <w:shd w:val="clear" w:color="auto" w:fill="FFFFFF"/>
        </w:rPr>
        <w:t>)</w:t>
      </w:r>
      <w:r w:rsidR="00CF4B11" w:rsidRPr="00CF4B11">
        <w:rPr>
          <w:rFonts w:ascii="Times New Roman" w:hAnsi="Times New Roman" w:cs="Times New Roman"/>
          <w:color w:val="222222"/>
          <w:sz w:val="24"/>
          <w:szCs w:val="24"/>
          <w:shd w:val="clear" w:color="auto" w:fill="FFFFFF"/>
        </w:rPr>
        <w:t>. People and urban green areas: perception and use.</w:t>
      </w:r>
      <w:r w:rsidR="00CF4B11" w:rsidRPr="00CF4B11">
        <w:rPr>
          <w:rStyle w:val="apple-converted-space"/>
          <w:rFonts w:ascii="Times New Roman" w:hAnsi="Times New Roman" w:cs="Times New Roman"/>
          <w:color w:val="222222"/>
          <w:sz w:val="24"/>
          <w:szCs w:val="24"/>
          <w:shd w:val="clear" w:color="auto" w:fill="FFFFFF"/>
        </w:rPr>
        <w:t> </w:t>
      </w:r>
      <w:r w:rsidR="00CF4B11" w:rsidRPr="00CF4B11">
        <w:rPr>
          <w:rFonts w:ascii="Times New Roman" w:hAnsi="Times New Roman" w:cs="Times New Roman"/>
          <w:i/>
          <w:iCs/>
          <w:color w:val="222222"/>
          <w:sz w:val="24"/>
          <w:szCs w:val="24"/>
          <w:shd w:val="clear" w:color="auto" w:fill="FFFFFF"/>
        </w:rPr>
        <w:t>Design Center for American Urban Landscape</w:t>
      </w:r>
      <w:r w:rsidR="00CF4B11" w:rsidRPr="00CF4B11">
        <w:rPr>
          <w:rFonts w:ascii="Times New Roman" w:hAnsi="Times New Roman" w:cs="Times New Roman"/>
          <w:color w:val="222222"/>
          <w:sz w:val="24"/>
          <w:szCs w:val="24"/>
          <w:shd w:val="clear" w:color="auto" w:fill="FFFFFF"/>
        </w:rPr>
        <w:t>,</w:t>
      </w:r>
      <w:r w:rsidR="00CF4B11" w:rsidRPr="00CF4B11">
        <w:rPr>
          <w:rStyle w:val="apple-converted-space"/>
          <w:rFonts w:ascii="Times New Roman" w:hAnsi="Times New Roman" w:cs="Times New Roman"/>
          <w:color w:val="222222"/>
          <w:sz w:val="24"/>
          <w:szCs w:val="24"/>
          <w:shd w:val="clear" w:color="auto" w:fill="FFFFFF"/>
        </w:rPr>
        <w:t> </w:t>
      </w:r>
      <w:r w:rsidR="00CF4B11" w:rsidRPr="00CF4B11">
        <w:rPr>
          <w:rFonts w:ascii="Times New Roman" w:hAnsi="Times New Roman" w:cs="Times New Roman"/>
          <w:i/>
          <w:iCs/>
          <w:color w:val="222222"/>
          <w:sz w:val="24"/>
          <w:szCs w:val="24"/>
          <w:shd w:val="clear" w:color="auto" w:fill="FFFFFF"/>
        </w:rPr>
        <w:t>4</w:t>
      </w:r>
      <w:r w:rsidR="00CF4B11" w:rsidRPr="00CF4B11">
        <w:rPr>
          <w:rFonts w:ascii="Times New Roman" w:hAnsi="Times New Roman" w:cs="Times New Roman"/>
          <w:color w:val="222222"/>
          <w:sz w:val="24"/>
          <w:szCs w:val="24"/>
          <w:shd w:val="clear" w:color="auto" w:fill="FFFFFF"/>
        </w:rPr>
        <w:t>.</w:t>
      </w:r>
    </w:p>
    <w:p w:rsidR="00FE55B6" w:rsidRDefault="000D5F98"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Fraser, E. D. G.</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2002</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Urban ecology in Bangkok, Thailand: Community participation, urban agriculture and forestry. </w:t>
      </w:r>
      <w:r w:rsidR="00857C52" w:rsidRPr="00127BAD">
        <w:rPr>
          <w:rFonts w:ascii="Times New Roman" w:hAnsi="Times New Roman" w:cs="Times New Roman"/>
          <w:i/>
          <w:iCs/>
          <w:sz w:val="24"/>
          <w:szCs w:val="24"/>
        </w:rPr>
        <w:t>Environments</w:t>
      </w:r>
      <w:r w:rsidR="00857C52" w:rsidRPr="00127BAD">
        <w:rPr>
          <w:rFonts w:ascii="Times New Roman" w:hAnsi="Times New Roman" w:cs="Times New Roman"/>
          <w:sz w:val="24"/>
          <w:szCs w:val="24"/>
        </w:rPr>
        <w:t>, 30(1)</w:t>
      </w:r>
      <w:r>
        <w:rPr>
          <w:rFonts w:ascii="Times New Roman" w:hAnsi="Times New Roman" w:cs="Times New Roman"/>
          <w:sz w:val="24"/>
          <w:szCs w:val="24"/>
        </w:rPr>
        <w:t xml:space="preserve">, </w:t>
      </w:r>
      <w:r w:rsidR="00857C52" w:rsidRPr="00127BAD">
        <w:rPr>
          <w:rFonts w:ascii="Times New Roman" w:hAnsi="Times New Roman" w:cs="Times New Roman"/>
          <w:sz w:val="24"/>
          <w:szCs w:val="24"/>
        </w:rPr>
        <w:t>37-50.</w:t>
      </w:r>
    </w:p>
    <w:p w:rsidR="00FE55B6" w:rsidRPr="00127BAD" w:rsidRDefault="00FE55B6"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FE55B6">
        <w:rPr>
          <w:rFonts w:ascii="Times New Roman" w:hAnsi="Times New Roman" w:cs="Times New Roman"/>
          <w:sz w:val="24"/>
          <w:szCs w:val="24"/>
        </w:rPr>
        <w:t>Fuller, R. A.</w:t>
      </w:r>
      <w:r w:rsidR="000D5F98">
        <w:rPr>
          <w:rFonts w:ascii="Times New Roman" w:hAnsi="Times New Roman" w:cs="Times New Roman"/>
          <w:sz w:val="24"/>
          <w:szCs w:val="24"/>
        </w:rPr>
        <w:t>,</w:t>
      </w:r>
      <w:r w:rsidRPr="00FE55B6">
        <w:rPr>
          <w:rFonts w:ascii="Times New Roman" w:hAnsi="Times New Roman" w:cs="Times New Roman"/>
          <w:sz w:val="24"/>
          <w:szCs w:val="24"/>
        </w:rPr>
        <w:t xml:space="preserve"> &amp; Gaston, K. J. </w:t>
      </w:r>
      <w:r w:rsidR="000D5F98">
        <w:rPr>
          <w:rFonts w:ascii="Times New Roman" w:hAnsi="Times New Roman" w:cs="Times New Roman"/>
          <w:sz w:val="24"/>
          <w:szCs w:val="24"/>
        </w:rPr>
        <w:t>(</w:t>
      </w:r>
      <w:r w:rsidRPr="00FE55B6">
        <w:rPr>
          <w:rFonts w:ascii="Times New Roman" w:hAnsi="Times New Roman" w:cs="Times New Roman"/>
          <w:sz w:val="24"/>
          <w:szCs w:val="24"/>
        </w:rPr>
        <w:t>2009</w:t>
      </w:r>
      <w:r w:rsidR="000D5F98">
        <w:rPr>
          <w:rFonts w:ascii="Times New Roman" w:hAnsi="Times New Roman" w:cs="Times New Roman"/>
          <w:sz w:val="24"/>
          <w:szCs w:val="24"/>
        </w:rPr>
        <w:t>)</w:t>
      </w:r>
      <w:r w:rsidRPr="00FE55B6">
        <w:rPr>
          <w:rFonts w:ascii="Times New Roman" w:hAnsi="Times New Roman" w:cs="Times New Roman"/>
          <w:sz w:val="24"/>
          <w:szCs w:val="24"/>
        </w:rPr>
        <w:t xml:space="preserve">. The scaling of green space coverage in European cities. </w:t>
      </w:r>
      <w:r w:rsidRPr="00FE55B6">
        <w:rPr>
          <w:rFonts w:ascii="Times New Roman" w:hAnsi="Times New Roman" w:cs="Times New Roman"/>
          <w:i/>
          <w:sz w:val="24"/>
          <w:szCs w:val="24"/>
        </w:rPr>
        <w:t>Biology Letters</w:t>
      </w:r>
      <w:r w:rsidRPr="00FE55B6">
        <w:rPr>
          <w:rFonts w:ascii="Times New Roman" w:hAnsi="Times New Roman" w:cs="Times New Roman"/>
          <w:sz w:val="24"/>
          <w:szCs w:val="24"/>
        </w:rPr>
        <w:t>, 5, 352-355.</w:t>
      </w:r>
    </w:p>
    <w:p w:rsidR="00857C52" w:rsidRPr="00127BAD" w:rsidRDefault="00857C52" w:rsidP="00894D44">
      <w:pPr>
        <w:pStyle w:val="Default"/>
        <w:spacing w:line="360" w:lineRule="auto"/>
        <w:ind w:left="720" w:hanging="720"/>
        <w:jc w:val="both"/>
        <w:rPr>
          <w:rFonts w:ascii="Times New Roman" w:hAnsi="Times New Roman" w:cs="Times New Roman"/>
          <w:color w:val="auto"/>
        </w:rPr>
      </w:pPr>
      <w:r w:rsidRPr="00127BAD">
        <w:rPr>
          <w:rFonts w:ascii="Times New Roman" w:hAnsi="Times New Roman" w:cs="Times New Roman"/>
          <w:color w:val="auto"/>
        </w:rPr>
        <w:t xml:space="preserve">Fuwape, J. A., </w:t>
      </w:r>
      <w:r w:rsidR="000D5F98">
        <w:rPr>
          <w:rFonts w:ascii="Times New Roman" w:hAnsi="Times New Roman" w:cs="Times New Roman"/>
          <w:color w:val="auto"/>
        </w:rPr>
        <w:t>&amp; Onyekwelu, J. C.</w:t>
      </w:r>
      <w:r w:rsidRPr="00127BAD">
        <w:rPr>
          <w:rFonts w:ascii="Times New Roman" w:hAnsi="Times New Roman" w:cs="Times New Roman"/>
          <w:color w:val="auto"/>
        </w:rPr>
        <w:t xml:space="preserve"> </w:t>
      </w:r>
      <w:r w:rsidR="000D5F98">
        <w:rPr>
          <w:rFonts w:ascii="Times New Roman" w:hAnsi="Times New Roman" w:cs="Times New Roman"/>
          <w:color w:val="auto"/>
        </w:rPr>
        <w:t>(</w:t>
      </w:r>
      <w:r w:rsidRPr="00127BAD">
        <w:rPr>
          <w:rFonts w:ascii="Times New Roman" w:hAnsi="Times New Roman" w:cs="Times New Roman"/>
          <w:color w:val="auto"/>
        </w:rPr>
        <w:t>2011</w:t>
      </w:r>
      <w:r w:rsidR="000D5F98">
        <w:rPr>
          <w:rFonts w:ascii="Times New Roman" w:hAnsi="Times New Roman" w:cs="Times New Roman"/>
          <w:color w:val="auto"/>
        </w:rPr>
        <w:t>)</w:t>
      </w:r>
      <w:r w:rsidRPr="00127BAD">
        <w:rPr>
          <w:rFonts w:ascii="Times New Roman" w:hAnsi="Times New Roman" w:cs="Times New Roman"/>
          <w:color w:val="auto"/>
        </w:rPr>
        <w:t xml:space="preserve">. Urban forest development in West Africa: Benefits and challenges. </w:t>
      </w:r>
      <w:r w:rsidRPr="00127BAD">
        <w:rPr>
          <w:rFonts w:ascii="Times New Roman" w:hAnsi="Times New Roman" w:cs="Times New Roman"/>
          <w:i/>
          <w:iCs/>
          <w:color w:val="auto"/>
        </w:rPr>
        <w:t>Journal of Biodiversity and Ecological Sciences</w:t>
      </w:r>
      <w:r w:rsidRPr="00127BAD">
        <w:rPr>
          <w:rFonts w:ascii="Times New Roman" w:hAnsi="Times New Roman" w:cs="Times New Roman"/>
          <w:color w:val="auto"/>
        </w:rPr>
        <w:t>, 1(1)</w:t>
      </w:r>
      <w:r w:rsidR="000D5F98" w:rsidRPr="00127BAD">
        <w:rPr>
          <w:rFonts w:ascii="Times New Roman" w:hAnsi="Times New Roman" w:cs="Times New Roman"/>
          <w:color w:val="auto"/>
        </w:rPr>
        <w:t>, 78</w:t>
      </w:r>
      <w:r w:rsidRPr="00127BAD">
        <w:rPr>
          <w:rFonts w:ascii="Times New Roman" w:hAnsi="Times New Roman" w:cs="Times New Roman"/>
          <w:color w:val="auto"/>
        </w:rPr>
        <w:t>-94.</w:t>
      </w:r>
    </w:p>
    <w:p w:rsidR="00857C52" w:rsidRDefault="00857C52" w:rsidP="00894D44">
      <w:pPr>
        <w:autoSpaceDE w:val="0"/>
        <w:autoSpaceDN w:val="0"/>
        <w:adjustRightInd w:val="0"/>
        <w:spacing w:after="0" w:line="360" w:lineRule="auto"/>
        <w:ind w:left="720" w:hanging="720"/>
        <w:jc w:val="both"/>
      </w:pPr>
      <w:r w:rsidRPr="00127BAD">
        <w:rPr>
          <w:rFonts w:ascii="Times New Roman" w:hAnsi="Times New Roman" w:cs="Times New Roman"/>
          <w:sz w:val="24"/>
          <w:szCs w:val="24"/>
          <w:shd w:val="clear" w:color="auto" w:fill="FFFFFF"/>
        </w:rPr>
        <w:t>Gashu, K.</w:t>
      </w:r>
      <w:r w:rsidR="00CE0261">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000D5F98">
        <w:rPr>
          <w:rFonts w:ascii="Times New Roman" w:hAnsi="Times New Roman" w:cs="Times New Roman"/>
          <w:sz w:val="24"/>
          <w:szCs w:val="24"/>
          <w:shd w:val="clear" w:color="auto" w:fill="FFFFFF"/>
        </w:rPr>
        <w:t xml:space="preserve">&amp; </w:t>
      </w:r>
      <w:r w:rsidRPr="00127BAD">
        <w:rPr>
          <w:rFonts w:ascii="Times New Roman" w:hAnsi="Times New Roman" w:cs="Times New Roman"/>
          <w:sz w:val="24"/>
          <w:szCs w:val="24"/>
          <w:shd w:val="clear" w:color="auto" w:fill="FFFFFF"/>
        </w:rPr>
        <w:t xml:space="preserve">Gebre-Egziabher, T. </w:t>
      </w:r>
      <w:r w:rsidR="000D5F98">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2018</w:t>
      </w:r>
      <w:r w:rsidR="000D5F98">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Spatiotemporal trends of urban land use/land cover and green infrastructure change in two Ethiopian cities: Bahir Dar and Hawassa. </w:t>
      </w:r>
      <w:r w:rsidRPr="00CE0261">
        <w:rPr>
          <w:rFonts w:ascii="Times New Roman" w:hAnsi="Times New Roman" w:cs="Times New Roman"/>
          <w:i/>
          <w:sz w:val="24"/>
          <w:szCs w:val="24"/>
          <w:shd w:val="clear" w:color="auto" w:fill="FFFFFF"/>
        </w:rPr>
        <w:t>Environmental Systems Research.</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sz w:val="24"/>
          <w:szCs w:val="24"/>
          <w:shd w:val="clear" w:color="auto" w:fill="FFFFFF"/>
        </w:rPr>
        <w:t>7(1), 8.</w:t>
      </w:r>
      <w:r w:rsidRPr="00127BAD">
        <w:rPr>
          <w:rFonts w:ascii="Times New Roman" w:hAnsi="Times New Roman" w:cs="Times New Roman"/>
          <w:sz w:val="24"/>
          <w:szCs w:val="24"/>
        </w:rPr>
        <w:t xml:space="preserve"> </w:t>
      </w:r>
      <w:hyperlink r:id="rId66" w:history="1">
        <w:r w:rsidRPr="00127BAD">
          <w:rPr>
            <w:rStyle w:val="Hyperlink"/>
            <w:rFonts w:ascii="Times New Roman" w:hAnsi="Times New Roman" w:cs="Times New Roman"/>
            <w:color w:val="auto"/>
            <w:sz w:val="24"/>
            <w:szCs w:val="24"/>
            <w:shd w:val="clear" w:color="auto" w:fill="FCFCFC"/>
          </w:rPr>
          <w:t>https://doi.org/10.1186/s40068-018-0111-3</w:t>
        </w:r>
      </w:hyperlink>
    </w:p>
    <w:p w:rsidR="004F7F55" w:rsidRDefault="000A3A2B" w:rsidP="00894D44">
      <w:pPr>
        <w:autoSpaceDE w:val="0"/>
        <w:autoSpaceDN w:val="0"/>
        <w:adjustRightInd w:val="0"/>
        <w:spacing w:after="0" w:line="360" w:lineRule="auto"/>
        <w:ind w:left="630" w:hanging="630"/>
        <w:jc w:val="both"/>
        <w:rPr>
          <w:rFonts w:ascii="Times New Roman" w:hAnsi="Times New Roman" w:cs="Times New Roman"/>
          <w:sz w:val="24"/>
          <w:szCs w:val="24"/>
        </w:rPr>
      </w:pPr>
      <w:r w:rsidRPr="00B25315">
        <w:rPr>
          <w:rFonts w:ascii="Times New Roman" w:hAnsi="Times New Roman" w:cs="Times New Roman"/>
          <w:sz w:val="24"/>
          <w:szCs w:val="24"/>
        </w:rPr>
        <w:lastRenderedPageBreak/>
        <w:t xml:space="preserve">Geneletti, D., </w:t>
      </w:r>
      <w:r>
        <w:rPr>
          <w:rFonts w:ascii="Times New Roman" w:hAnsi="Times New Roman" w:cs="Times New Roman"/>
          <w:sz w:val="24"/>
          <w:szCs w:val="24"/>
        </w:rPr>
        <w:t>(</w:t>
      </w:r>
      <w:r w:rsidRPr="00B25315">
        <w:rPr>
          <w:rFonts w:ascii="Times New Roman" w:hAnsi="Times New Roman" w:cs="Times New Roman"/>
          <w:sz w:val="24"/>
          <w:szCs w:val="24"/>
        </w:rPr>
        <w:t>2011</w:t>
      </w:r>
      <w:r>
        <w:rPr>
          <w:rFonts w:ascii="Times New Roman" w:hAnsi="Times New Roman" w:cs="Times New Roman"/>
          <w:sz w:val="24"/>
          <w:szCs w:val="24"/>
        </w:rPr>
        <w:t>)</w:t>
      </w:r>
      <w:r w:rsidRPr="00B25315">
        <w:rPr>
          <w:rFonts w:ascii="Times New Roman" w:hAnsi="Times New Roman" w:cs="Times New Roman"/>
          <w:sz w:val="24"/>
          <w:szCs w:val="24"/>
        </w:rPr>
        <w:t xml:space="preserve">. Reasons and options for integrating ecosystem services in strategic environmental assessment of spatial planning. </w:t>
      </w:r>
      <w:r w:rsidRPr="00184CBE">
        <w:rPr>
          <w:rFonts w:ascii="Times New Roman" w:hAnsi="Times New Roman" w:cs="Times New Roman"/>
          <w:i/>
          <w:sz w:val="24"/>
          <w:szCs w:val="24"/>
        </w:rPr>
        <w:t>Int. J. Biodivers. Sci. Ecosyst. Serv</w:t>
      </w:r>
      <w:r w:rsidRPr="00B25315">
        <w:rPr>
          <w:rFonts w:ascii="Times New Roman" w:hAnsi="Times New Roman" w:cs="Times New Roman"/>
          <w:sz w:val="24"/>
          <w:szCs w:val="24"/>
        </w:rPr>
        <w:t>.</w:t>
      </w:r>
      <w:r>
        <w:rPr>
          <w:rFonts w:ascii="Times New Roman" w:hAnsi="Times New Roman" w:cs="Times New Roman"/>
          <w:sz w:val="24"/>
          <w:szCs w:val="24"/>
        </w:rPr>
        <w:t xml:space="preserve"> </w:t>
      </w:r>
      <w:r w:rsidRPr="00184CBE">
        <w:rPr>
          <w:rFonts w:ascii="Times New Roman" w:hAnsi="Times New Roman" w:cs="Times New Roman"/>
          <w:i/>
          <w:sz w:val="24"/>
          <w:szCs w:val="24"/>
        </w:rPr>
        <w:t>Manag</w:t>
      </w:r>
      <w:r w:rsidRPr="00B25315">
        <w:rPr>
          <w:rFonts w:ascii="Times New Roman" w:hAnsi="Times New Roman" w:cs="Times New Roman"/>
          <w:sz w:val="24"/>
          <w:szCs w:val="24"/>
        </w:rPr>
        <w:t>. 37–41.</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Giles-Corti, B., Broomhall, M.H., Knuiman, M., Collins, C., Douglas, K., Ng, K., Lange, A., </w:t>
      </w:r>
      <w:r w:rsidR="000D5F98">
        <w:rPr>
          <w:rFonts w:ascii="Times New Roman" w:hAnsi="Times New Roman" w:cs="Times New Roman"/>
          <w:sz w:val="24"/>
          <w:szCs w:val="24"/>
        </w:rPr>
        <w:t xml:space="preserve">&amp; </w:t>
      </w:r>
      <w:r w:rsidRPr="00127BAD">
        <w:rPr>
          <w:rFonts w:ascii="Times New Roman" w:hAnsi="Times New Roman" w:cs="Times New Roman"/>
          <w:sz w:val="24"/>
          <w:szCs w:val="24"/>
        </w:rPr>
        <w:t xml:space="preserve">Donovan, R.J. </w:t>
      </w:r>
      <w:r w:rsidR="000D5F98">
        <w:rPr>
          <w:rFonts w:ascii="Times New Roman" w:hAnsi="Times New Roman" w:cs="Times New Roman"/>
          <w:sz w:val="24"/>
          <w:szCs w:val="24"/>
        </w:rPr>
        <w:t>(</w:t>
      </w:r>
      <w:r w:rsidRPr="00127BAD">
        <w:rPr>
          <w:rFonts w:ascii="Times New Roman" w:hAnsi="Times New Roman" w:cs="Times New Roman"/>
          <w:sz w:val="24"/>
          <w:szCs w:val="24"/>
        </w:rPr>
        <w:t>2005</w:t>
      </w:r>
      <w:r w:rsidR="000D5F98">
        <w:rPr>
          <w:rFonts w:ascii="Times New Roman" w:hAnsi="Times New Roman" w:cs="Times New Roman"/>
          <w:sz w:val="24"/>
          <w:szCs w:val="24"/>
        </w:rPr>
        <w:t>)</w:t>
      </w:r>
      <w:r w:rsidRPr="00127BAD">
        <w:rPr>
          <w:rFonts w:ascii="Times New Roman" w:hAnsi="Times New Roman" w:cs="Times New Roman"/>
          <w:sz w:val="24"/>
          <w:szCs w:val="24"/>
        </w:rPr>
        <w:t>. Increasing walking. How important is distance to, attractiveness, and size of public open space?</w:t>
      </w:r>
      <w:r w:rsidR="00CE0261">
        <w:rPr>
          <w:rFonts w:ascii="Times New Roman" w:hAnsi="Times New Roman" w:cs="Times New Roman"/>
          <w:sz w:val="24"/>
          <w:szCs w:val="24"/>
        </w:rPr>
        <w:t>.</w:t>
      </w:r>
      <w:r w:rsidRPr="00127BAD">
        <w:rPr>
          <w:rFonts w:ascii="Times New Roman" w:hAnsi="Times New Roman" w:cs="Times New Roman"/>
          <w:sz w:val="24"/>
          <w:szCs w:val="24"/>
        </w:rPr>
        <w:t xml:space="preserve"> </w:t>
      </w:r>
      <w:r w:rsidRPr="00CE0261">
        <w:rPr>
          <w:rFonts w:ascii="Times New Roman" w:hAnsi="Times New Roman" w:cs="Times New Roman"/>
          <w:i/>
          <w:sz w:val="24"/>
          <w:szCs w:val="24"/>
        </w:rPr>
        <w:t>American Journal of Preventive Medicine</w:t>
      </w:r>
      <w:r w:rsidR="00CE0261">
        <w:rPr>
          <w:rFonts w:ascii="Times New Roman" w:hAnsi="Times New Roman" w:cs="Times New Roman"/>
          <w:i/>
          <w:sz w:val="24"/>
          <w:szCs w:val="24"/>
        </w:rPr>
        <w:t>,</w:t>
      </w:r>
      <w:r w:rsidRPr="00127BAD">
        <w:rPr>
          <w:rFonts w:ascii="Times New Roman" w:hAnsi="Times New Roman" w:cs="Times New Roman"/>
          <w:sz w:val="24"/>
          <w:szCs w:val="24"/>
        </w:rPr>
        <w:t xml:space="preserve"> 28 (2S2), 169–176.</w:t>
      </w:r>
    </w:p>
    <w:p w:rsidR="00FE55B6" w:rsidRDefault="00857C52" w:rsidP="00894D44">
      <w:pPr>
        <w:pStyle w:val="Default"/>
        <w:spacing w:line="360" w:lineRule="auto"/>
        <w:ind w:left="720" w:hanging="720"/>
        <w:jc w:val="both"/>
        <w:rPr>
          <w:rFonts w:ascii="Times New Roman" w:hAnsi="Times New Roman" w:cs="Times New Roman"/>
          <w:color w:val="auto"/>
        </w:rPr>
      </w:pPr>
      <w:r w:rsidRPr="00127BAD">
        <w:rPr>
          <w:rFonts w:ascii="Times New Roman" w:hAnsi="Times New Roman" w:cs="Times New Roman"/>
          <w:color w:val="auto"/>
        </w:rPr>
        <w:t xml:space="preserve">Gill, S.E., Handley, J.F., Ennos, A.R., </w:t>
      </w:r>
      <w:r w:rsidR="000D5F98">
        <w:rPr>
          <w:rFonts w:ascii="Times New Roman" w:hAnsi="Times New Roman" w:cs="Times New Roman"/>
          <w:color w:val="auto"/>
        </w:rPr>
        <w:t>&amp; Pauleit, S.</w:t>
      </w:r>
      <w:r w:rsidRPr="00127BAD">
        <w:rPr>
          <w:rFonts w:ascii="Times New Roman" w:hAnsi="Times New Roman" w:cs="Times New Roman"/>
          <w:color w:val="auto"/>
        </w:rPr>
        <w:t xml:space="preserve"> </w:t>
      </w:r>
      <w:r w:rsidR="000D5F98">
        <w:rPr>
          <w:rFonts w:ascii="Times New Roman" w:hAnsi="Times New Roman" w:cs="Times New Roman"/>
          <w:color w:val="auto"/>
        </w:rPr>
        <w:t>(</w:t>
      </w:r>
      <w:r w:rsidRPr="00127BAD">
        <w:rPr>
          <w:rFonts w:ascii="Times New Roman" w:hAnsi="Times New Roman" w:cs="Times New Roman"/>
          <w:color w:val="auto"/>
        </w:rPr>
        <w:t>2007</w:t>
      </w:r>
      <w:r w:rsidR="000D5F98">
        <w:rPr>
          <w:rFonts w:ascii="Times New Roman" w:hAnsi="Times New Roman" w:cs="Times New Roman"/>
          <w:color w:val="auto"/>
        </w:rPr>
        <w:t>)</w:t>
      </w:r>
      <w:r w:rsidRPr="00127BAD">
        <w:rPr>
          <w:rFonts w:ascii="Times New Roman" w:hAnsi="Times New Roman" w:cs="Times New Roman"/>
          <w:color w:val="auto"/>
        </w:rPr>
        <w:t>.</w:t>
      </w:r>
      <w:r w:rsidR="00FE55B6">
        <w:rPr>
          <w:rFonts w:ascii="Times New Roman" w:hAnsi="Times New Roman" w:cs="Times New Roman"/>
          <w:color w:val="auto"/>
        </w:rPr>
        <w:t xml:space="preserve"> </w:t>
      </w:r>
      <w:r w:rsidRPr="00127BAD">
        <w:rPr>
          <w:rFonts w:ascii="Times New Roman" w:hAnsi="Times New Roman" w:cs="Times New Roman"/>
          <w:color w:val="auto"/>
        </w:rPr>
        <w:t>Adapting Cities for Climate Change: The Role of the Green Infrastructure</w:t>
      </w:r>
      <w:r w:rsidR="00FE55B6">
        <w:rPr>
          <w:rFonts w:ascii="Times New Roman" w:hAnsi="Times New Roman" w:cs="Times New Roman"/>
          <w:color w:val="auto"/>
        </w:rPr>
        <w:t xml:space="preserve">. </w:t>
      </w:r>
      <w:r w:rsidRPr="00FE55B6">
        <w:rPr>
          <w:rFonts w:ascii="Times New Roman" w:hAnsi="Times New Roman" w:cs="Times New Roman"/>
          <w:i/>
          <w:color w:val="auto"/>
        </w:rPr>
        <w:t>Built Environment</w:t>
      </w:r>
      <w:r w:rsidR="00FE55B6">
        <w:rPr>
          <w:rFonts w:ascii="Times New Roman" w:hAnsi="Times New Roman" w:cs="Times New Roman"/>
          <w:color w:val="auto"/>
        </w:rPr>
        <w:t>,</w:t>
      </w:r>
      <w:r w:rsidRPr="00127BAD">
        <w:rPr>
          <w:rFonts w:ascii="Times New Roman" w:hAnsi="Times New Roman" w:cs="Times New Roman"/>
          <w:color w:val="auto"/>
        </w:rPr>
        <w:t xml:space="preserve"> 33(1)</w:t>
      </w:r>
      <w:r w:rsidR="00803D20">
        <w:rPr>
          <w:rFonts w:ascii="Times New Roman" w:hAnsi="Times New Roman" w:cs="Times New Roman"/>
          <w:color w:val="auto"/>
        </w:rPr>
        <w:t>,</w:t>
      </w:r>
      <w:r w:rsidRPr="00127BAD">
        <w:rPr>
          <w:rFonts w:ascii="Times New Roman" w:hAnsi="Times New Roman" w:cs="Times New Roman"/>
          <w:color w:val="auto"/>
        </w:rPr>
        <w:t xml:space="preserve"> 115-133</w:t>
      </w:r>
      <w:r w:rsidR="00FE55B6">
        <w:rPr>
          <w:rFonts w:ascii="Times New Roman" w:hAnsi="Times New Roman" w:cs="Times New Roman"/>
          <w:color w:val="auto"/>
        </w:rPr>
        <w:t>.</w:t>
      </w:r>
    </w:p>
    <w:p w:rsidR="00857C52" w:rsidRPr="00127BAD" w:rsidRDefault="00FE55B6" w:rsidP="00894D44">
      <w:pPr>
        <w:pStyle w:val="Default"/>
        <w:spacing w:line="360" w:lineRule="auto"/>
        <w:ind w:left="720" w:hanging="720"/>
        <w:jc w:val="both"/>
        <w:rPr>
          <w:rFonts w:ascii="Times New Roman" w:hAnsi="Times New Roman" w:cs="Times New Roman"/>
          <w:color w:val="auto"/>
        </w:rPr>
      </w:pPr>
      <w:r w:rsidRPr="00FE55B6">
        <w:rPr>
          <w:rFonts w:ascii="Times New Roman" w:hAnsi="Times New Roman" w:cs="Times New Roman"/>
          <w:color w:val="auto"/>
        </w:rPr>
        <w:t>Gill, S. E., Handley, J. F., Ennos, A. R., Pauleit, S., Theuraya, N. &amp; Lindley</w:t>
      </w:r>
      <w:r>
        <w:rPr>
          <w:rFonts w:ascii="Times New Roman" w:hAnsi="Times New Roman" w:cs="Times New Roman"/>
          <w:color w:val="auto"/>
        </w:rPr>
        <w:t xml:space="preserve">, S. J. </w:t>
      </w:r>
      <w:r w:rsidR="00803D20">
        <w:rPr>
          <w:rFonts w:ascii="Times New Roman" w:hAnsi="Times New Roman" w:cs="Times New Roman"/>
          <w:color w:val="auto"/>
        </w:rPr>
        <w:t>(</w:t>
      </w:r>
      <w:r>
        <w:rPr>
          <w:rFonts w:ascii="Times New Roman" w:hAnsi="Times New Roman" w:cs="Times New Roman"/>
          <w:color w:val="auto"/>
        </w:rPr>
        <w:t>2008</w:t>
      </w:r>
      <w:r w:rsidR="00803D20">
        <w:rPr>
          <w:rFonts w:ascii="Times New Roman" w:hAnsi="Times New Roman" w:cs="Times New Roman"/>
          <w:color w:val="auto"/>
        </w:rPr>
        <w:t>)</w:t>
      </w:r>
      <w:r>
        <w:rPr>
          <w:rFonts w:ascii="Times New Roman" w:hAnsi="Times New Roman" w:cs="Times New Roman"/>
          <w:color w:val="auto"/>
        </w:rPr>
        <w:t xml:space="preserve">. </w:t>
      </w:r>
      <w:r w:rsidR="00803D20">
        <w:rPr>
          <w:rFonts w:ascii="Times New Roman" w:hAnsi="Times New Roman" w:cs="Times New Roman"/>
          <w:color w:val="auto"/>
        </w:rPr>
        <w:t>Characterizing</w:t>
      </w:r>
      <w:r>
        <w:rPr>
          <w:rFonts w:ascii="Times New Roman" w:hAnsi="Times New Roman" w:cs="Times New Roman"/>
          <w:color w:val="auto"/>
        </w:rPr>
        <w:t xml:space="preserve"> the</w:t>
      </w:r>
      <w:r w:rsidRPr="00FE55B6">
        <w:rPr>
          <w:rFonts w:ascii="Times New Roman" w:hAnsi="Times New Roman" w:cs="Times New Roman"/>
          <w:color w:val="auto"/>
        </w:rPr>
        <w:t xml:space="preserve"> urban environment of UK cities and towns: A template for</w:t>
      </w:r>
      <w:r>
        <w:rPr>
          <w:rFonts w:ascii="Times New Roman" w:hAnsi="Times New Roman" w:cs="Times New Roman"/>
          <w:color w:val="auto"/>
        </w:rPr>
        <w:t xml:space="preserve"> landscape planning. </w:t>
      </w:r>
      <w:r w:rsidRPr="00FE55B6">
        <w:rPr>
          <w:rFonts w:ascii="Times New Roman" w:hAnsi="Times New Roman" w:cs="Times New Roman"/>
          <w:i/>
          <w:color w:val="auto"/>
        </w:rPr>
        <w:t>Landscape and Urban Planning</w:t>
      </w:r>
      <w:r w:rsidRPr="00FE55B6">
        <w:rPr>
          <w:rFonts w:ascii="Times New Roman" w:hAnsi="Times New Roman" w:cs="Times New Roman"/>
          <w:color w:val="auto"/>
        </w:rPr>
        <w:t>, 87, 210-222.</w:t>
      </w:r>
      <w:r w:rsidR="00857C52" w:rsidRPr="00127BAD">
        <w:rPr>
          <w:rFonts w:ascii="Times New Roman" w:hAnsi="Times New Roman" w:cs="Times New Roman"/>
          <w:color w:val="auto"/>
        </w:rPr>
        <w:t xml:space="preserve"> </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iCs/>
          <w:sz w:val="24"/>
          <w:szCs w:val="24"/>
        </w:rPr>
      </w:pPr>
      <w:r w:rsidRPr="00127BAD">
        <w:rPr>
          <w:rFonts w:ascii="Times New Roman" w:hAnsi="Times New Roman" w:cs="Times New Roman"/>
          <w:bCs/>
          <w:sz w:val="24"/>
          <w:szCs w:val="24"/>
        </w:rPr>
        <w:t xml:space="preserve">Godbey, G., Graefe, A., </w:t>
      </w:r>
      <w:r w:rsidR="00803D20">
        <w:rPr>
          <w:rFonts w:ascii="Times New Roman" w:hAnsi="Times New Roman" w:cs="Times New Roman"/>
          <w:bCs/>
          <w:sz w:val="24"/>
          <w:szCs w:val="24"/>
        </w:rPr>
        <w:t>&amp; James, S. W.</w:t>
      </w:r>
      <w:r w:rsidRPr="00127BAD">
        <w:rPr>
          <w:rFonts w:ascii="Times New Roman" w:hAnsi="Times New Roman" w:cs="Times New Roman"/>
          <w:bCs/>
          <w:sz w:val="24"/>
          <w:szCs w:val="24"/>
        </w:rPr>
        <w:t xml:space="preserve"> </w:t>
      </w:r>
      <w:r w:rsidR="00803D20">
        <w:rPr>
          <w:rFonts w:ascii="Times New Roman" w:hAnsi="Times New Roman" w:cs="Times New Roman"/>
          <w:bCs/>
          <w:sz w:val="24"/>
          <w:szCs w:val="24"/>
        </w:rPr>
        <w:t>(</w:t>
      </w:r>
      <w:r w:rsidRPr="00127BAD">
        <w:rPr>
          <w:rFonts w:ascii="Times New Roman" w:hAnsi="Times New Roman" w:cs="Times New Roman"/>
          <w:bCs/>
          <w:sz w:val="24"/>
          <w:szCs w:val="24"/>
        </w:rPr>
        <w:t>1992</w:t>
      </w:r>
      <w:r w:rsidR="00803D20">
        <w:rPr>
          <w:rFonts w:ascii="Times New Roman" w:hAnsi="Times New Roman" w:cs="Times New Roman"/>
          <w:bCs/>
          <w:sz w:val="24"/>
          <w:szCs w:val="24"/>
        </w:rPr>
        <w:t>)</w:t>
      </w:r>
      <w:r w:rsidRPr="00127BAD">
        <w:rPr>
          <w:rFonts w:ascii="Times New Roman" w:hAnsi="Times New Roman" w:cs="Times New Roman"/>
          <w:bCs/>
          <w:sz w:val="24"/>
          <w:szCs w:val="24"/>
        </w:rPr>
        <w:t xml:space="preserve">. </w:t>
      </w:r>
      <w:r w:rsidRPr="00CE0261">
        <w:rPr>
          <w:rFonts w:ascii="Times New Roman" w:hAnsi="Times New Roman" w:cs="Times New Roman"/>
          <w:i/>
          <w:iCs/>
          <w:sz w:val="24"/>
          <w:szCs w:val="24"/>
        </w:rPr>
        <w:t>The Benefits of Local Recreation and ParkServices: A Nationwide Study of the Perspectives of the American Public</w:t>
      </w:r>
      <w:r w:rsidR="00CE0261">
        <w:rPr>
          <w:rFonts w:ascii="Times New Roman" w:hAnsi="Times New Roman" w:cs="Times New Roman"/>
          <w:sz w:val="24"/>
          <w:szCs w:val="24"/>
        </w:rPr>
        <w:t xml:space="preserve">. </w:t>
      </w:r>
      <w:r w:rsidRPr="00127BAD">
        <w:rPr>
          <w:rFonts w:ascii="Times New Roman" w:hAnsi="Times New Roman" w:cs="Times New Roman"/>
          <w:sz w:val="24"/>
          <w:szCs w:val="24"/>
        </w:rPr>
        <w:t>Washington, DC, National Recreation and Park Association.</w:t>
      </w:r>
    </w:p>
    <w:p w:rsidR="004F7F55" w:rsidRDefault="000A3A2B"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Gomes, C. S., &amp; Moretto, E. M. (2011). A framework</w:t>
      </w:r>
      <w:r>
        <w:rPr>
          <w:rFonts w:ascii="Times New Roman" w:hAnsi="Times New Roman" w:cs="Times New Roman"/>
          <w:sz w:val="24"/>
          <w:szCs w:val="24"/>
        </w:rPr>
        <w:t xml:space="preserve"> of indicators to support urban </w:t>
      </w:r>
      <w:r w:rsidRPr="00B25315">
        <w:rPr>
          <w:rFonts w:ascii="Times New Roman" w:hAnsi="Times New Roman" w:cs="Times New Roman"/>
          <w:sz w:val="24"/>
          <w:szCs w:val="24"/>
        </w:rPr>
        <w:t xml:space="preserve">green area planning: A Brazilian case study. </w:t>
      </w:r>
      <w:r w:rsidRPr="00B25315">
        <w:rPr>
          <w:rFonts w:ascii="Times New Roman" w:hAnsi="Times New Roman" w:cs="Times New Roman"/>
          <w:i/>
          <w:iCs/>
          <w:sz w:val="24"/>
          <w:szCs w:val="24"/>
        </w:rPr>
        <w:t>Proceedings of the International Academy of Ecology and Environmental Sciences</w:t>
      </w:r>
      <w:r w:rsidRPr="00B25315">
        <w:rPr>
          <w:rFonts w:ascii="Times New Roman" w:hAnsi="Times New Roman" w:cs="Times New Roman"/>
          <w:sz w:val="24"/>
          <w:szCs w:val="24"/>
        </w:rPr>
        <w:t>, 1(1):47-56.</w:t>
      </w:r>
    </w:p>
    <w:p w:rsidR="000A3A2B" w:rsidRPr="00127BAD" w:rsidRDefault="000A3A2B"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Gomez-Munoz, V.M., Porta-Gandara, M.A.</w:t>
      </w:r>
      <w:r>
        <w:rPr>
          <w:rFonts w:ascii="Times New Roman" w:hAnsi="Times New Roman" w:cs="Times New Roman"/>
          <w:sz w:val="24"/>
          <w:szCs w:val="24"/>
        </w:rPr>
        <w:t>,</w:t>
      </w:r>
      <w:r w:rsidRPr="00127BAD">
        <w:rPr>
          <w:rFonts w:ascii="Times New Roman" w:hAnsi="Times New Roman" w:cs="Times New Roman"/>
          <w:sz w:val="24"/>
          <w:szCs w:val="24"/>
        </w:rPr>
        <w:t xml:space="preserve"> </w:t>
      </w:r>
      <w:r>
        <w:rPr>
          <w:rFonts w:ascii="Times New Roman" w:hAnsi="Times New Roman" w:cs="Times New Roman"/>
          <w:sz w:val="24"/>
          <w:szCs w:val="24"/>
        </w:rPr>
        <w:t>&amp; Fernandez, J.L.</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2010</w:t>
      </w:r>
      <w:r>
        <w:rPr>
          <w:rFonts w:ascii="Times New Roman" w:hAnsi="Times New Roman" w:cs="Times New Roman"/>
          <w:sz w:val="24"/>
          <w:szCs w:val="24"/>
        </w:rPr>
        <w:t>)</w:t>
      </w:r>
      <w:r w:rsidRPr="00127BAD">
        <w:rPr>
          <w:rFonts w:ascii="Times New Roman" w:hAnsi="Times New Roman" w:cs="Times New Roman"/>
          <w:sz w:val="24"/>
          <w:szCs w:val="24"/>
        </w:rPr>
        <w:t xml:space="preserve">. Effect of tree shades in urban planning in hot-arid climatic regions. </w:t>
      </w:r>
      <w:r w:rsidRPr="00127BAD">
        <w:rPr>
          <w:rFonts w:ascii="Times New Roman" w:hAnsi="Times New Roman" w:cs="Times New Roman"/>
          <w:i/>
          <w:iCs/>
          <w:sz w:val="24"/>
          <w:szCs w:val="24"/>
        </w:rPr>
        <w:t>Landscape and Urban</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Planning</w:t>
      </w:r>
      <w:r w:rsidRPr="00127BAD">
        <w:rPr>
          <w:rFonts w:ascii="Times New Roman" w:hAnsi="Times New Roman" w:cs="Times New Roman"/>
          <w:sz w:val="24"/>
          <w:szCs w:val="24"/>
        </w:rPr>
        <w:t xml:space="preserve">. </w:t>
      </w:r>
      <w:r>
        <w:rPr>
          <w:rFonts w:ascii="Times New Roman" w:hAnsi="Times New Roman" w:cs="Times New Roman"/>
          <w:sz w:val="24"/>
          <w:szCs w:val="24"/>
        </w:rPr>
        <w:t>94(</w:t>
      </w:r>
      <w:r w:rsidRPr="00127BAD">
        <w:rPr>
          <w:rFonts w:ascii="Times New Roman" w:hAnsi="Times New Roman" w:cs="Times New Roman"/>
          <w:sz w:val="24"/>
          <w:szCs w:val="24"/>
        </w:rPr>
        <w:t>3-4</w:t>
      </w:r>
      <w:r>
        <w:rPr>
          <w:rFonts w:ascii="Times New Roman" w:hAnsi="Times New Roman" w:cs="Times New Roman"/>
          <w:sz w:val="24"/>
          <w:szCs w:val="24"/>
        </w:rPr>
        <w:t xml:space="preserve">), </w:t>
      </w:r>
      <w:r w:rsidRPr="00127BAD">
        <w:rPr>
          <w:rFonts w:ascii="Times New Roman" w:hAnsi="Times New Roman" w:cs="Times New Roman"/>
          <w:sz w:val="24"/>
          <w:szCs w:val="24"/>
        </w:rPr>
        <w:t>149-157.</w:t>
      </w:r>
    </w:p>
    <w:p w:rsidR="00857C52" w:rsidRDefault="00803D20"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Gondo, T.</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2012</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Spatial Planning and Open Spaces Integration in urban Ethiopia: </w:t>
      </w:r>
      <w:r w:rsidR="00857C52" w:rsidRPr="00127BAD">
        <w:rPr>
          <w:rFonts w:ascii="Times New Roman" w:hAnsi="Times New Roman" w:cs="Times New Roman"/>
          <w:i/>
          <w:iCs/>
          <w:sz w:val="24"/>
          <w:szCs w:val="24"/>
        </w:rPr>
        <w:t>A sustainable accessibility exegesis</w:t>
      </w:r>
      <w:r w:rsidR="00857C52" w:rsidRPr="00127BAD">
        <w:rPr>
          <w:rFonts w:ascii="Times New Roman" w:hAnsi="Times New Roman" w:cs="Times New Roman"/>
          <w:sz w:val="24"/>
          <w:szCs w:val="24"/>
        </w:rPr>
        <w:t>. http//www.corp.at</w:t>
      </w:r>
    </w:p>
    <w:p w:rsidR="00103349" w:rsidRDefault="00103349"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6D28A7">
        <w:rPr>
          <w:rFonts w:ascii="Times New Roman" w:hAnsi="Times New Roman" w:cs="Times New Roman"/>
          <w:iCs/>
          <w:sz w:val="24"/>
          <w:szCs w:val="24"/>
        </w:rPr>
        <w:t>Greenscom (Communicating Urban Growth and Green).</w:t>
      </w:r>
      <w:r w:rsidRPr="00B25315">
        <w:rPr>
          <w:rFonts w:ascii="Times New Roman" w:hAnsi="Times New Roman" w:cs="Times New Roman"/>
          <w:i/>
          <w:iCs/>
          <w:sz w:val="24"/>
          <w:szCs w:val="24"/>
        </w:rPr>
        <w:t xml:space="preserve"> </w:t>
      </w:r>
      <w:r w:rsidRPr="00B25315">
        <w:rPr>
          <w:rFonts w:ascii="Times New Roman" w:hAnsi="Times New Roman" w:cs="Times New Roman"/>
          <w:sz w:val="24"/>
          <w:szCs w:val="24"/>
        </w:rPr>
        <w:t xml:space="preserve">(2007). Retrieved November 5, 2007, from Greenscom Project Web site: </w:t>
      </w:r>
      <w:hyperlink r:id="rId67" w:history="1">
        <w:r w:rsidRPr="00B25315">
          <w:rPr>
            <w:rStyle w:val="Hyperlink"/>
            <w:rFonts w:ascii="Times New Roman" w:hAnsi="Times New Roman" w:cs="Times New Roman"/>
            <w:sz w:val="24"/>
            <w:szCs w:val="24"/>
          </w:rPr>
          <w:t>http://www.greenscom.com/</w:t>
        </w:r>
      </w:hyperlink>
      <w:r w:rsidRPr="00B25315">
        <w:rPr>
          <w:rFonts w:ascii="Times New Roman" w:hAnsi="Times New Roman" w:cs="Times New Roman"/>
          <w:sz w:val="24"/>
          <w:szCs w:val="24"/>
        </w:rPr>
        <w:t>.</w:t>
      </w:r>
    </w:p>
    <w:p w:rsidR="004F7F55" w:rsidRDefault="00103349"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B25315">
        <w:rPr>
          <w:rFonts w:ascii="Times New Roman" w:hAnsi="Times New Roman" w:cs="Times New Roman"/>
          <w:sz w:val="24"/>
          <w:szCs w:val="24"/>
        </w:rPr>
        <w:t>Gr</w:t>
      </w:r>
      <w:r>
        <w:rPr>
          <w:rFonts w:ascii="Times New Roman" w:hAnsi="Times New Roman" w:cs="Times New Roman"/>
          <w:sz w:val="24"/>
          <w:szCs w:val="24"/>
        </w:rPr>
        <w:t>e</w:t>
      </w:r>
      <w:r w:rsidRPr="00B25315">
        <w:rPr>
          <w:rFonts w:ascii="Times New Roman" w:hAnsi="Times New Roman" w:cs="Times New Roman"/>
          <w:sz w:val="24"/>
          <w:szCs w:val="24"/>
        </w:rPr>
        <w:t>t-Regamey, A., Sir</w:t>
      </w:r>
      <w:r>
        <w:rPr>
          <w:rFonts w:ascii="Times New Roman" w:hAnsi="Times New Roman" w:cs="Times New Roman"/>
          <w:sz w:val="24"/>
          <w:szCs w:val="24"/>
        </w:rPr>
        <w:t>e</w:t>
      </w:r>
      <w:r w:rsidRPr="00B25315">
        <w:rPr>
          <w:rFonts w:ascii="Times New Roman" w:hAnsi="Times New Roman" w:cs="Times New Roman"/>
          <w:sz w:val="24"/>
          <w:szCs w:val="24"/>
        </w:rPr>
        <w:t xml:space="preserve">n, E., Brunner, S.H., </w:t>
      </w:r>
      <w:r>
        <w:rPr>
          <w:rFonts w:ascii="Times New Roman" w:hAnsi="Times New Roman" w:cs="Times New Roman"/>
          <w:sz w:val="24"/>
          <w:szCs w:val="24"/>
        </w:rPr>
        <w:t>&amp; Weibel, B.</w:t>
      </w:r>
      <w:r w:rsidRPr="00B25315">
        <w:rPr>
          <w:rFonts w:ascii="Times New Roman" w:hAnsi="Times New Roman" w:cs="Times New Roman"/>
          <w:sz w:val="24"/>
          <w:szCs w:val="24"/>
        </w:rPr>
        <w:t xml:space="preserve"> </w:t>
      </w:r>
      <w:r>
        <w:rPr>
          <w:rFonts w:ascii="Times New Roman" w:hAnsi="Times New Roman" w:cs="Times New Roman"/>
          <w:sz w:val="24"/>
          <w:szCs w:val="24"/>
        </w:rPr>
        <w:t>(</w:t>
      </w:r>
      <w:r w:rsidRPr="00B25315">
        <w:rPr>
          <w:rFonts w:ascii="Times New Roman" w:hAnsi="Times New Roman" w:cs="Times New Roman"/>
          <w:sz w:val="24"/>
          <w:szCs w:val="24"/>
        </w:rPr>
        <w:t>2016</w:t>
      </w:r>
      <w:r>
        <w:rPr>
          <w:rFonts w:ascii="Times New Roman" w:hAnsi="Times New Roman" w:cs="Times New Roman"/>
          <w:sz w:val="24"/>
          <w:szCs w:val="24"/>
        </w:rPr>
        <w:t>)</w:t>
      </w:r>
      <w:r w:rsidRPr="00B25315">
        <w:rPr>
          <w:rFonts w:ascii="Times New Roman" w:hAnsi="Times New Roman" w:cs="Times New Roman"/>
          <w:sz w:val="24"/>
          <w:szCs w:val="24"/>
        </w:rPr>
        <w:t xml:space="preserve">. Review of decision support tools to operationalize the ecosystem services concept. </w:t>
      </w:r>
      <w:r w:rsidRPr="00184CBE">
        <w:rPr>
          <w:rFonts w:ascii="Times New Roman" w:hAnsi="Times New Roman" w:cs="Times New Roman"/>
          <w:i/>
          <w:sz w:val="24"/>
          <w:szCs w:val="24"/>
        </w:rPr>
        <w:t>Ecosyst. Serv. 0–1</w:t>
      </w:r>
      <w:r w:rsidRPr="00B25315">
        <w:rPr>
          <w:rFonts w:ascii="Times New Roman" w:hAnsi="Times New Roman" w:cs="Times New Roman"/>
          <w:sz w:val="24"/>
          <w:szCs w:val="24"/>
        </w:rPr>
        <w:t xml:space="preserve">. </w:t>
      </w:r>
      <w:hyperlink r:id="rId68" w:history="1">
        <w:r w:rsidRPr="00B25315">
          <w:rPr>
            <w:rStyle w:val="Hyperlink"/>
            <w:rFonts w:ascii="Times New Roman" w:hAnsi="Times New Roman" w:cs="Times New Roman"/>
            <w:sz w:val="24"/>
            <w:szCs w:val="24"/>
          </w:rPr>
          <w:t>http://dx</w:t>
        </w:r>
      </w:hyperlink>
      <w:r w:rsidRPr="00B25315">
        <w:rPr>
          <w:rFonts w:ascii="Times New Roman" w:hAnsi="Times New Roman" w:cs="Times New Roman"/>
          <w:sz w:val="24"/>
          <w:szCs w:val="24"/>
        </w:rPr>
        <w:t>. doi.org/10.1016/j.ecoser.2016.10.012.</w:t>
      </w:r>
    </w:p>
    <w:p w:rsidR="00103349" w:rsidRPr="00127BAD" w:rsidRDefault="00103349"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Grose, M. </w:t>
      </w:r>
      <w:r>
        <w:rPr>
          <w:rFonts w:ascii="Times New Roman" w:hAnsi="Times New Roman" w:cs="Times New Roman"/>
          <w:sz w:val="24"/>
          <w:szCs w:val="24"/>
        </w:rPr>
        <w:t>(</w:t>
      </w:r>
      <w:r w:rsidRPr="00127BAD">
        <w:rPr>
          <w:rFonts w:ascii="Times New Roman" w:hAnsi="Times New Roman" w:cs="Times New Roman"/>
          <w:sz w:val="24"/>
          <w:szCs w:val="24"/>
        </w:rPr>
        <w:t>2009</w:t>
      </w:r>
      <w:r>
        <w:rPr>
          <w:rFonts w:ascii="Times New Roman" w:hAnsi="Times New Roman" w:cs="Times New Roman"/>
          <w:sz w:val="24"/>
          <w:szCs w:val="24"/>
        </w:rPr>
        <w:t>)</w:t>
      </w:r>
      <w:r w:rsidRPr="00127BAD">
        <w:rPr>
          <w:rFonts w:ascii="Times New Roman" w:hAnsi="Times New Roman" w:cs="Times New Roman"/>
          <w:sz w:val="24"/>
          <w:szCs w:val="24"/>
        </w:rPr>
        <w:t xml:space="preserve">. Changing relationship in public open space and private open space in suburbs in south-western Australia. </w:t>
      </w:r>
      <w:r w:rsidRPr="00127BAD">
        <w:rPr>
          <w:rFonts w:ascii="Times New Roman" w:hAnsi="Times New Roman" w:cs="Times New Roman"/>
          <w:i/>
          <w:iCs/>
          <w:sz w:val="24"/>
          <w:szCs w:val="24"/>
        </w:rPr>
        <w:t>Landscape and Urban Planning</w:t>
      </w:r>
      <w:r>
        <w:rPr>
          <w:rFonts w:ascii="Times New Roman" w:hAnsi="Times New Roman" w:cs="Times New Roman"/>
          <w:sz w:val="24"/>
          <w:szCs w:val="24"/>
        </w:rPr>
        <w:t xml:space="preserve">. 92, </w:t>
      </w:r>
      <w:r w:rsidRPr="00127BAD">
        <w:rPr>
          <w:rFonts w:ascii="Times New Roman" w:hAnsi="Times New Roman" w:cs="Times New Roman"/>
          <w:sz w:val="24"/>
          <w:szCs w:val="24"/>
        </w:rPr>
        <w:t>53- 63.</w:t>
      </w:r>
    </w:p>
    <w:p w:rsidR="0080181B" w:rsidRPr="0080181B" w:rsidRDefault="0080181B"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80181B">
        <w:rPr>
          <w:rFonts w:ascii="Times New Roman" w:hAnsi="Times New Roman" w:cs="Times New Roman"/>
          <w:sz w:val="24"/>
          <w:szCs w:val="24"/>
          <w:shd w:val="clear" w:color="auto" w:fill="FFFFFF"/>
        </w:rPr>
        <w:lastRenderedPageBreak/>
        <w:t xml:space="preserve">Haaland, C., &amp; van den Bosch, C. Konijnendijk. </w:t>
      </w:r>
      <w:r w:rsidR="00803D20">
        <w:rPr>
          <w:rFonts w:ascii="Times New Roman" w:hAnsi="Times New Roman" w:cs="Times New Roman"/>
          <w:sz w:val="24"/>
          <w:szCs w:val="24"/>
          <w:shd w:val="clear" w:color="auto" w:fill="FFFFFF"/>
        </w:rPr>
        <w:t>(</w:t>
      </w:r>
      <w:r w:rsidRPr="0080181B">
        <w:rPr>
          <w:rFonts w:ascii="Times New Roman" w:hAnsi="Times New Roman" w:cs="Times New Roman"/>
          <w:sz w:val="24"/>
          <w:szCs w:val="24"/>
          <w:shd w:val="clear" w:color="auto" w:fill="FFFFFF"/>
        </w:rPr>
        <w:t>2015</w:t>
      </w:r>
      <w:r w:rsidR="00803D20">
        <w:rPr>
          <w:rFonts w:ascii="Times New Roman" w:hAnsi="Times New Roman" w:cs="Times New Roman"/>
          <w:sz w:val="24"/>
          <w:szCs w:val="24"/>
          <w:shd w:val="clear" w:color="auto" w:fill="FFFFFF"/>
        </w:rPr>
        <w:t>)</w:t>
      </w:r>
      <w:r w:rsidRPr="0080181B">
        <w:rPr>
          <w:rFonts w:ascii="Times New Roman" w:hAnsi="Times New Roman" w:cs="Times New Roman"/>
          <w:sz w:val="24"/>
          <w:szCs w:val="24"/>
          <w:shd w:val="clear" w:color="auto" w:fill="FFFFFF"/>
        </w:rPr>
        <w:t>. Challenges and strategies for urban green-space planning in cities undergoing densification: A review.</w:t>
      </w:r>
      <w:r w:rsidRPr="0080181B">
        <w:rPr>
          <w:rStyle w:val="apple-converted-space"/>
          <w:rFonts w:ascii="Times New Roman" w:hAnsi="Times New Roman" w:cs="Times New Roman"/>
          <w:sz w:val="24"/>
          <w:szCs w:val="24"/>
          <w:shd w:val="clear" w:color="auto" w:fill="FFFFFF"/>
        </w:rPr>
        <w:t> </w:t>
      </w:r>
      <w:r w:rsidRPr="0080181B">
        <w:rPr>
          <w:rFonts w:ascii="Times New Roman" w:hAnsi="Times New Roman" w:cs="Times New Roman"/>
          <w:i/>
          <w:iCs/>
          <w:sz w:val="24"/>
          <w:szCs w:val="24"/>
          <w:shd w:val="clear" w:color="auto" w:fill="FFFFFF"/>
        </w:rPr>
        <w:t>Urban forestry &amp; urban greening, 14</w:t>
      </w:r>
      <w:r w:rsidRPr="0080181B">
        <w:rPr>
          <w:rFonts w:ascii="Times New Roman" w:hAnsi="Times New Roman" w:cs="Times New Roman"/>
          <w:sz w:val="24"/>
          <w:szCs w:val="24"/>
          <w:shd w:val="clear" w:color="auto" w:fill="FFFFFF"/>
        </w:rPr>
        <w:t>, 760-771. doi:</w:t>
      </w:r>
      <w:r w:rsidRPr="0080181B">
        <w:rPr>
          <w:rStyle w:val="apple-converted-space"/>
          <w:rFonts w:ascii="Times New Roman" w:hAnsi="Times New Roman" w:cs="Times New Roman"/>
          <w:sz w:val="24"/>
          <w:szCs w:val="24"/>
          <w:shd w:val="clear" w:color="auto" w:fill="FFFFFF"/>
        </w:rPr>
        <w:t> </w:t>
      </w:r>
      <w:hyperlink r:id="rId69" w:tgtFrame="_blank" w:tooltip="Visit Publisher Site" w:history="1">
        <w:r w:rsidRPr="0080181B">
          <w:rPr>
            <w:rStyle w:val="Hyperlink"/>
            <w:rFonts w:ascii="Times New Roman" w:hAnsi="Times New Roman" w:cs="Times New Roman"/>
            <w:color w:val="auto"/>
            <w:sz w:val="24"/>
            <w:szCs w:val="24"/>
            <w:shd w:val="clear" w:color="auto" w:fill="FFFFFF"/>
          </w:rPr>
          <w:t>10.1016/j.ufug.2015.07.009</w:t>
        </w:r>
      </w:hyperlink>
    </w:p>
    <w:p w:rsidR="004F7F55" w:rsidRDefault="00103349"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B25315">
        <w:rPr>
          <w:rFonts w:ascii="Times New Roman" w:hAnsi="Times New Roman" w:cs="Times New Roman"/>
          <w:sz w:val="24"/>
          <w:szCs w:val="24"/>
        </w:rPr>
        <w:t xml:space="preserve">Hancock, D. R., &amp; Algozzine, B. (2006). </w:t>
      </w:r>
      <w:r w:rsidRPr="00B25315">
        <w:rPr>
          <w:rFonts w:ascii="Times New Roman" w:hAnsi="Times New Roman" w:cs="Times New Roman"/>
          <w:i/>
          <w:iCs/>
          <w:sz w:val="24"/>
          <w:szCs w:val="24"/>
        </w:rPr>
        <w:t xml:space="preserve">Doing case study research: A practical guide for beginning researchers. </w:t>
      </w:r>
      <w:r w:rsidRPr="00B25315">
        <w:rPr>
          <w:rFonts w:ascii="Times New Roman" w:hAnsi="Times New Roman" w:cs="Times New Roman"/>
          <w:sz w:val="24"/>
          <w:szCs w:val="24"/>
        </w:rPr>
        <w:t>New York: Teachers College Press</w:t>
      </w:r>
      <w:r>
        <w:rPr>
          <w:rFonts w:ascii="Times New Roman" w:hAnsi="Times New Roman" w:cs="Times New Roman"/>
          <w:sz w:val="24"/>
          <w:szCs w:val="24"/>
        </w:rPr>
        <w:t>.</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Handley J., Pauleit S., Slinn P., Barber A., Baker M., Jones C.,</w:t>
      </w:r>
      <w:r w:rsidR="00803D20">
        <w:rPr>
          <w:rFonts w:ascii="Times New Roman" w:hAnsi="Times New Roman" w:cs="Times New Roman"/>
          <w:sz w:val="24"/>
          <w:szCs w:val="24"/>
        </w:rPr>
        <w:t xml:space="preserve"> &amp;</w:t>
      </w:r>
      <w:r w:rsidRPr="00127BAD">
        <w:rPr>
          <w:rFonts w:ascii="Times New Roman" w:hAnsi="Times New Roman" w:cs="Times New Roman"/>
          <w:sz w:val="24"/>
          <w:szCs w:val="24"/>
        </w:rPr>
        <w:t xml:space="preserve"> Lindley S. </w:t>
      </w:r>
      <w:r w:rsidR="00803D20">
        <w:rPr>
          <w:rFonts w:ascii="Times New Roman" w:hAnsi="Times New Roman" w:cs="Times New Roman"/>
          <w:sz w:val="24"/>
          <w:szCs w:val="24"/>
        </w:rPr>
        <w:t>(</w:t>
      </w:r>
      <w:r w:rsidRPr="00127BAD">
        <w:rPr>
          <w:rFonts w:ascii="Times New Roman" w:hAnsi="Times New Roman" w:cs="Times New Roman"/>
          <w:sz w:val="24"/>
          <w:szCs w:val="24"/>
        </w:rPr>
        <w:t>2003</w:t>
      </w:r>
      <w:r w:rsidR="00803D20">
        <w:rPr>
          <w:rFonts w:ascii="Times New Roman" w:hAnsi="Times New Roman" w:cs="Times New Roman"/>
          <w:sz w:val="24"/>
          <w:szCs w:val="24"/>
        </w:rPr>
        <w:t>)</w:t>
      </w:r>
      <w:r w:rsidRPr="00127BAD">
        <w:rPr>
          <w:rFonts w:ascii="Times New Roman" w:hAnsi="Times New Roman" w:cs="Times New Roman"/>
          <w:sz w:val="24"/>
          <w:szCs w:val="24"/>
        </w:rPr>
        <w:t xml:space="preserve">. Accessible Natural Green space Standards in Towns and Cities. A review and tool-kit for their implementation. </w:t>
      </w:r>
      <w:r w:rsidRPr="00D87F17">
        <w:rPr>
          <w:rFonts w:ascii="Times New Roman" w:hAnsi="Times New Roman" w:cs="Times New Roman"/>
          <w:i/>
          <w:sz w:val="24"/>
          <w:szCs w:val="24"/>
        </w:rPr>
        <w:t>English Nature Research Reports</w:t>
      </w:r>
      <w:r w:rsidR="00D87F17">
        <w:rPr>
          <w:rFonts w:ascii="Times New Roman" w:hAnsi="Times New Roman" w:cs="Times New Roman"/>
          <w:i/>
          <w:sz w:val="24"/>
          <w:szCs w:val="24"/>
        </w:rPr>
        <w:t>,</w:t>
      </w:r>
      <w:r w:rsidRPr="00127BAD">
        <w:rPr>
          <w:rFonts w:ascii="Times New Roman" w:hAnsi="Times New Roman" w:cs="Times New Roman"/>
          <w:sz w:val="24"/>
          <w:szCs w:val="24"/>
        </w:rPr>
        <w:t xml:space="preserve"> 526</w:t>
      </w:r>
      <w:r w:rsidR="00D87F17">
        <w:rPr>
          <w:rFonts w:ascii="Times New Roman" w:hAnsi="Times New Roman" w:cs="Times New Roman"/>
          <w:sz w:val="24"/>
          <w:szCs w:val="24"/>
        </w:rPr>
        <w:t>.</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Hansen, R.</w:t>
      </w:r>
      <w:r w:rsidR="00D87F17">
        <w:rPr>
          <w:rFonts w:ascii="Times New Roman" w:hAnsi="Times New Roman" w:cs="Times New Roman"/>
          <w:sz w:val="24"/>
          <w:szCs w:val="24"/>
        </w:rPr>
        <w:t>,</w:t>
      </w:r>
      <w:r w:rsidRPr="00127BAD">
        <w:rPr>
          <w:rFonts w:ascii="Times New Roman" w:hAnsi="Times New Roman" w:cs="Times New Roman"/>
          <w:sz w:val="24"/>
          <w:szCs w:val="24"/>
        </w:rPr>
        <w:t xml:space="preserve"> </w:t>
      </w:r>
      <w:r w:rsidR="00803D20">
        <w:rPr>
          <w:rFonts w:ascii="Times New Roman" w:hAnsi="Times New Roman" w:cs="Times New Roman"/>
          <w:sz w:val="24"/>
          <w:szCs w:val="24"/>
        </w:rPr>
        <w:t>&amp;</w:t>
      </w:r>
      <w:r w:rsidRPr="00127BAD">
        <w:rPr>
          <w:rFonts w:ascii="Times New Roman" w:hAnsi="Times New Roman" w:cs="Times New Roman"/>
          <w:sz w:val="24"/>
          <w:szCs w:val="24"/>
        </w:rPr>
        <w:t xml:space="preserve"> Pauleit, S. </w:t>
      </w:r>
      <w:r w:rsidR="00803D20">
        <w:rPr>
          <w:rFonts w:ascii="Times New Roman" w:hAnsi="Times New Roman" w:cs="Times New Roman"/>
          <w:sz w:val="24"/>
          <w:szCs w:val="24"/>
        </w:rPr>
        <w:t>(</w:t>
      </w:r>
      <w:r w:rsidRPr="00127BAD">
        <w:rPr>
          <w:rFonts w:ascii="Times New Roman" w:hAnsi="Times New Roman" w:cs="Times New Roman"/>
          <w:sz w:val="24"/>
          <w:szCs w:val="24"/>
        </w:rPr>
        <w:t>2014</w:t>
      </w:r>
      <w:r w:rsidR="00803D20">
        <w:rPr>
          <w:rFonts w:ascii="Times New Roman" w:hAnsi="Times New Roman" w:cs="Times New Roman"/>
          <w:sz w:val="24"/>
          <w:szCs w:val="24"/>
        </w:rPr>
        <w:t>)</w:t>
      </w:r>
      <w:r w:rsidRPr="00127BAD">
        <w:rPr>
          <w:rFonts w:ascii="Times New Roman" w:hAnsi="Times New Roman" w:cs="Times New Roman"/>
          <w:sz w:val="24"/>
          <w:szCs w:val="24"/>
        </w:rPr>
        <w:t>. From multi</w:t>
      </w:r>
      <w:r w:rsidR="00D87F17">
        <w:rPr>
          <w:rFonts w:ascii="Times New Roman" w:hAnsi="Times New Roman" w:cs="Times New Roman"/>
          <w:sz w:val="24"/>
          <w:szCs w:val="24"/>
        </w:rPr>
        <w:t xml:space="preserve"> </w:t>
      </w:r>
      <w:r w:rsidRPr="00127BAD">
        <w:rPr>
          <w:rFonts w:ascii="Times New Roman" w:hAnsi="Times New Roman" w:cs="Times New Roman"/>
          <w:sz w:val="24"/>
          <w:szCs w:val="24"/>
        </w:rPr>
        <w:t>functionality to multiple ecosystem services? A conceptual framework for multi</w:t>
      </w:r>
      <w:r w:rsidR="00D87F17">
        <w:rPr>
          <w:rFonts w:ascii="Times New Roman" w:hAnsi="Times New Roman" w:cs="Times New Roman"/>
          <w:sz w:val="24"/>
          <w:szCs w:val="24"/>
        </w:rPr>
        <w:t xml:space="preserve"> </w:t>
      </w:r>
      <w:r w:rsidRPr="00127BAD">
        <w:rPr>
          <w:rFonts w:ascii="Times New Roman" w:hAnsi="Times New Roman" w:cs="Times New Roman"/>
          <w:sz w:val="24"/>
          <w:szCs w:val="24"/>
        </w:rPr>
        <w:t xml:space="preserve">functionality in green infrastructure planning for urban areas. </w:t>
      </w:r>
      <w:r w:rsidRPr="00127BAD">
        <w:rPr>
          <w:rFonts w:ascii="Times New Roman" w:hAnsi="Times New Roman" w:cs="Times New Roman"/>
          <w:i/>
          <w:iCs/>
          <w:sz w:val="24"/>
          <w:szCs w:val="24"/>
        </w:rPr>
        <w:t>Ambio</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43</w:t>
      </w:r>
      <w:r w:rsidRPr="00127BAD">
        <w:rPr>
          <w:rFonts w:ascii="Times New Roman" w:hAnsi="Times New Roman" w:cs="Times New Roman"/>
          <w:sz w:val="24"/>
          <w:szCs w:val="24"/>
        </w:rPr>
        <w:t>(4), 516-529.</w:t>
      </w:r>
    </w:p>
    <w:p w:rsidR="00857C52" w:rsidRPr="00127BAD" w:rsidRDefault="00803D20"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t>Hansen, R.</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2018</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Multifunctionality as a Principle for Urban Green Infrastructure Planning</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sz w:val="24"/>
          <w:szCs w:val="24"/>
          <w:shd w:val="clear" w:color="auto" w:fill="FFFFFF"/>
        </w:rPr>
        <w:t>(Doctoral dissertation, Technische Universität München).</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Hansen, R., Buizer, M.,Rall, E.; DeBellis, Y., Davies, C., Elands, B., Wiersum, F., </w:t>
      </w:r>
      <w:r w:rsidR="00803D20">
        <w:rPr>
          <w:rFonts w:ascii="Times New Roman" w:hAnsi="Times New Roman" w:cs="Times New Roman"/>
          <w:sz w:val="24"/>
          <w:szCs w:val="24"/>
        </w:rPr>
        <w:t>&amp; Pauleit, S.</w:t>
      </w:r>
      <w:r w:rsidRPr="00127BAD">
        <w:rPr>
          <w:rFonts w:ascii="Times New Roman" w:hAnsi="Times New Roman" w:cs="Times New Roman"/>
          <w:sz w:val="24"/>
          <w:szCs w:val="24"/>
        </w:rPr>
        <w:t xml:space="preserve"> </w:t>
      </w:r>
      <w:r w:rsidR="00803D20">
        <w:rPr>
          <w:rFonts w:ascii="Times New Roman" w:hAnsi="Times New Roman" w:cs="Times New Roman"/>
          <w:sz w:val="24"/>
          <w:szCs w:val="24"/>
        </w:rPr>
        <w:t>(</w:t>
      </w:r>
      <w:r w:rsidRPr="00127BAD">
        <w:rPr>
          <w:rFonts w:ascii="Times New Roman" w:hAnsi="Times New Roman" w:cs="Times New Roman"/>
          <w:sz w:val="24"/>
          <w:szCs w:val="24"/>
        </w:rPr>
        <w:t>2015</w:t>
      </w:r>
      <w:r w:rsidR="00803D20">
        <w:rPr>
          <w:rFonts w:ascii="Times New Roman" w:hAnsi="Times New Roman" w:cs="Times New Roman"/>
          <w:sz w:val="24"/>
          <w:szCs w:val="24"/>
        </w:rPr>
        <w:t>)</w:t>
      </w:r>
      <w:r w:rsidRPr="00127BAD">
        <w:rPr>
          <w:rFonts w:ascii="Times New Roman" w:hAnsi="Times New Roman" w:cs="Times New Roman"/>
          <w:sz w:val="24"/>
          <w:szCs w:val="24"/>
        </w:rPr>
        <w:t xml:space="preserve">. Report of Case Study City Portraits. Appendix to GREEN SURGE study on urban green infrastructure planning and governance in 20 European case studies. Retrieved from: </w:t>
      </w:r>
      <w:hyperlink r:id="rId70" w:history="1">
        <w:r w:rsidRPr="00127BAD">
          <w:rPr>
            <w:rStyle w:val="Hyperlink"/>
            <w:rFonts w:ascii="Times New Roman" w:hAnsi="Times New Roman" w:cs="Times New Roman"/>
            <w:color w:val="auto"/>
            <w:sz w:val="24"/>
            <w:szCs w:val="24"/>
          </w:rPr>
          <w:t>https://greensurge.eu/filer/GREEN_SURGE_Report_of_City_Portraits.pdf</w:t>
        </w:r>
      </w:hyperlink>
      <w:r w:rsidRPr="00127BAD">
        <w:rPr>
          <w:rFonts w:ascii="Times New Roman" w:hAnsi="Times New Roman" w:cs="Times New Roman"/>
          <w:sz w:val="24"/>
          <w:szCs w:val="24"/>
        </w:rPr>
        <w:t xml:space="preserve"> </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Hansen, R., Rolf, W., Santos, A., Luz, A. C., Száraz, L.</w:t>
      </w:r>
      <w:r w:rsidR="009467ED">
        <w:rPr>
          <w:rFonts w:ascii="Times New Roman" w:hAnsi="Times New Roman" w:cs="Times New Roman"/>
          <w:sz w:val="24"/>
          <w:szCs w:val="24"/>
          <w:shd w:val="clear" w:color="auto" w:fill="FFFFFF"/>
        </w:rPr>
        <w:t>, Tosics, I., ... &amp; Pauleit, S. (</w:t>
      </w:r>
      <w:r w:rsidRPr="00127BAD">
        <w:rPr>
          <w:rFonts w:ascii="Times New Roman" w:hAnsi="Times New Roman" w:cs="Times New Roman"/>
          <w:sz w:val="24"/>
          <w:szCs w:val="24"/>
          <w:shd w:val="clear" w:color="auto" w:fill="FFFFFF"/>
        </w:rPr>
        <w:t>2016</w:t>
      </w:r>
      <w:r w:rsidR="009467E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Advanced Urban Green Infrastructure Planning and Implementation: Innovative Approaches and Strategies from European Cities</w:t>
      </w:r>
      <w:r w:rsidRPr="00127BAD">
        <w:rPr>
          <w:rFonts w:ascii="Times New Roman" w:hAnsi="Times New Roman" w:cs="Times New Roman"/>
          <w:sz w:val="24"/>
          <w:szCs w:val="24"/>
          <w:shd w:val="clear" w:color="auto" w:fill="FFFFFF"/>
        </w:rPr>
        <w:t xml:space="preserve">. </w:t>
      </w:r>
      <w:r w:rsidRPr="00127BAD">
        <w:rPr>
          <w:rFonts w:ascii="Times New Roman" w:hAnsi="Times New Roman" w:cs="Times New Roman"/>
          <w:i/>
          <w:iCs/>
          <w:sz w:val="24"/>
          <w:szCs w:val="24"/>
          <w:shd w:val="clear" w:color="auto" w:fill="FFFFFF"/>
        </w:rPr>
        <w:t>EU FP7 project GREEN SURGE, Deliverable D</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5.2</w:t>
      </w:r>
      <w:r w:rsidRPr="00127BAD">
        <w:rPr>
          <w:rFonts w:ascii="Times New Roman" w:hAnsi="Times New Roman" w:cs="Times New Roman"/>
          <w:sz w:val="24"/>
          <w:szCs w:val="24"/>
          <w:shd w:val="clear" w:color="auto" w:fill="FFFFFF"/>
        </w:rPr>
        <w:t>.</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Hansen, R., Frantzeskaki, N., McPhearson, T., Rall, E., Kabisch, N., Kaczorowska, A., … </w:t>
      </w:r>
      <w:r w:rsidR="001D624C">
        <w:rPr>
          <w:rFonts w:ascii="Times New Roman" w:hAnsi="Times New Roman" w:cs="Times New Roman"/>
          <w:sz w:val="24"/>
          <w:szCs w:val="24"/>
        </w:rPr>
        <w:t>&amp; Pauleit, S.</w:t>
      </w:r>
      <w:r w:rsidRPr="00127BAD">
        <w:rPr>
          <w:rFonts w:ascii="Times New Roman" w:hAnsi="Times New Roman" w:cs="Times New Roman"/>
          <w:sz w:val="24"/>
          <w:szCs w:val="24"/>
        </w:rPr>
        <w:t xml:space="preserve"> </w:t>
      </w:r>
      <w:r w:rsidR="001D624C">
        <w:rPr>
          <w:rFonts w:ascii="Times New Roman" w:hAnsi="Times New Roman" w:cs="Times New Roman"/>
          <w:sz w:val="24"/>
          <w:szCs w:val="24"/>
        </w:rPr>
        <w:t>(</w:t>
      </w:r>
      <w:r w:rsidRPr="00127BAD">
        <w:rPr>
          <w:rFonts w:ascii="Times New Roman" w:hAnsi="Times New Roman" w:cs="Times New Roman"/>
          <w:sz w:val="24"/>
          <w:szCs w:val="24"/>
        </w:rPr>
        <w:t>2015</w:t>
      </w:r>
      <w:r w:rsidR="001D624C">
        <w:rPr>
          <w:rFonts w:ascii="Times New Roman" w:hAnsi="Times New Roman" w:cs="Times New Roman"/>
          <w:sz w:val="24"/>
          <w:szCs w:val="24"/>
        </w:rPr>
        <w:t>)</w:t>
      </w:r>
      <w:r w:rsidRPr="00127BAD">
        <w:rPr>
          <w:rFonts w:ascii="Times New Roman" w:hAnsi="Times New Roman" w:cs="Times New Roman"/>
          <w:sz w:val="24"/>
          <w:szCs w:val="24"/>
        </w:rPr>
        <w:t xml:space="preserve">. The uptake of the ecosystem services concept in planning discourses of European and American cities. </w:t>
      </w:r>
      <w:r w:rsidRPr="00127BAD">
        <w:rPr>
          <w:rFonts w:ascii="Times New Roman" w:hAnsi="Times New Roman" w:cs="Times New Roman"/>
          <w:i/>
          <w:sz w:val="24"/>
          <w:szCs w:val="24"/>
        </w:rPr>
        <w:t>Ecosystem Services</w:t>
      </w:r>
      <w:r w:rsidRPr="00127BAD">
        <w:rPr>
          <w:rFonts w:ascii="Times New Roman" w:hAnsi="Times New Roman" w:cs="Times New Roman"/>
          <w:sz w:val="24"/>
          <w:szCs w:val="24"/>
        </w:rPr>
        <w:t>, 12, 228-246. doi:10.1016/j.ecoser.2014.11.013</w:t>
      </w:r>
    </w:p>
    <w:p w:rsidR="00857C52" w:rsidRPr="00127BAD" w:rsidRDefault="001D624C"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Haq, S. M.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2011</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Urban green spaces and an integrative approach to sustainable environment. </w:t>
      </w:r>
      <w:r w:rsidR="00857C52" w:rsidRPr="00127BAD">
        <w:rPr>
          <w:rFonts w:ascii="Times New Roman" w:hAnsi="Times New Roman" w:cs="Times New Roman"/>
          <w:i/>
          <w:iCs/>
          <w:sz w:val="24"/>
          <w:szCs w:val="24"/>
        </w:rPr>
        <w:t>Journal of Environmental Protection</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 xml:space="preserve">2, </w:t>
      </w:r>
      <w:r w:rsidR="00857C52" w:rsidRPr="00127BAD">
        <w:rPr>
          <w:rFonts w:ascii="Times New Roman" w:hAnsi="Times New Roman" w:cs="Times New Roman"/>
          <w:sz w:val="24"/>
          <w:szCs w:val="24"/>
        </w:rPr>
        <w:t>601-608.</w:t>
      </w:r>
    </w:p>
    <w:p w:rsidR="00857C52" w:rsidRPr="00127BAD" w:rsidRDefault="001D624C" w:rsidP="00894D44">
      <w:pPr>
        <w:spacing w:line="360" w:lineRule="auto"/>
        <w:ind w:left="720" w:hanging="706"/>
        <w:jc w:val="both"/>
        <w:rPr>
          <w:rFonts w:ascii="Times New Roman" w:hAnsi="Times New Roman" w:cs="Times New Roman"/>
          <w:sz w:val="24"/>
          <w:szCs w:val="24"/>
        </w:rPr>
      </w:pPr>
      <w:r>
        <w:rPr>
          <w:rFonts w:ascii="Times New Roman" w:hAnsi="Times New Roman" w:cs="Times New Roman"/>
          <w:sz w:val="24"/>
          <w:szCs w:val="24"/>
        </w:rPr>
        <w:lastRenderedPageBreak/>
        <w:t>Harnik, P.</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2004</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 xml:space="preserve">The excellent park system: What wakes it great and how to get there? </w:t>
      </w:r>
      <w:r w:rsidR="00857C52" w:rsidRPr="00127BAD">
        <w:rPr>
          <w:rFonts w:ascii="Times New Roman" w:hAnsi="Times New Roman" w:cs="Times New Roman"/>
          <w:sz w:val="24"/>
          <w:szCs w:val="24"/>
        </w:rPr>
        <w:t>San Francisco, CA: The Trust for Public Land.</w:t>
      </w:r>
    </w:p>
    <w:p w:rsidR="00857C52" w:rsidRPr="00127BAD" w:rsidRDefault="001D624C"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Hass, K.</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2009</w:t>
      </w:r>
      <w:r>
        <w:rPr>
          <w:rFonts w:ascii="Times New Roman" w:hAnsi="Times New Roman" w:cs="Times New Roman"/>
          <w:sz w:val="24"/>
          <w:szCs w:val="24"/>
        </w:rPr>
        <w:t>)</w:t>
      </w:r>
      <w:r w:rsidR="00857C52" w:rsidRPr="00127BAD">
        <w:rPr>
          <w:rFonts w:ascii="Times New Roman" w:hAnsi="Times New Roman" w:cs="Times New Roman"/>
          <w:sz w:val="24"/>
          <w:szCs w:val="24"/>
        </w:rPr>
        <w:t>. Measuring accessibility of regional parks: a comparison of three GIS techniques</w:t>
      </w:r>
      <w:r w:rsidR="00857C52" w:rsidRPr="00127BAD">
        <w:rPr>
          <w:rFonts w:ascii="Times New Roman" w:hAnsi="Times New Roman" w:cs="Times New Roman"/>
          <w:i/>
          <w:iCs/>
          <w:sz w:val="24"/>
          <w:szCs w:val="24"/>
        </w:rPr>
        <w:t xml:space="preserve">. Master's Theses. </w:t>
      </w:r>
      <w:r w:rsidR="00857C52" w:rsidRPr="00127BAD">
        <w:rPr>
          <w:rFonts w:ascii="Times New Roman" w:hAnsi="Times New Roman" w:cs="Times New Roman"/>
          <w:sz w:val="24"/>
          <w:szCs w:val="24"/>
        </w:rPr>
        <w:t>Paper 3641.</w:t>
      </w:r>
    </w:p>
    <w:p w:rsidR="001D624C" w:rsidRPr="001D624C" w:rsidRDefault="001D624C"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D624C">
        <w:rPr>
          <w:rFonts w:ascii="Times New Roman" w:hAnsi="Times New Roman" w:cs="Times New Roman"/>
          <w:sz w:val="24"/>
          <w:szCs w:val="24"/>
          <w:shd w:val="clear" w:color="auto" w:fill="FFFFFF"/>
        </w:rPr>
        <w:t>Herslund, L., Backhaus, A., Fryd, O., Jørgensen, G., Jensen, M. B., Limbumba, T. M., ... &amp; Yeshitela, K. (2018). Conditions and opportunities for green infrastructure–Aiming for green, water-resilient cities in Addis Ababa and Dar es Salaam.</w:t>
      </w:r>
      <w:r w:rsidRPr="001D624C">
        <w:rPr>
          <w:rFonts w:ascii="Times New Roman" w:hAnsi="Times New Roman" w:cs="Times New Roman"/>
          <w:i/>
          <w:iCs/>
          <w:sz w:val="24"/>
          <w:szCs w:val="24"/>
          <w:shd w:val="clear" w:color="auto" w:fill="FFFFFF"/>
        </w:rPr>
        <w:t>Landscape and Urban Planning</w:t>
      </w:r>
      <w:r w:rsidRPr="001D624C">
        <w:rPr>
          <w:rFonts w:ascii="Times New Roman" w:hAnsi="Times New Roman" w:cs="Times New Roman"/>
          <w:sz w:val="24"/>
          <w:szCs w:val="24"/>
          <w:shd w:val="clear" w:color="auto" w:fill="FFFFFF"/>
        </w:rPr>
        <w:t>,</w:t>
      </w:r>
      <w:r w:rsidRPr="001D624C">
        <w:rPr>
          <w:rStyle w:val="apple-converted-space"/>
          <w:rFonts w:ascii="Times New Roman" w:hAnsi="Times New Roman" w:cs="Times New Roman"/>
          <w:sz w:val="24"/>
          <w:szCs w:val="24"/>
          <w:shd w:val="clear" w:color="auto" w:fill="FFFFFF"/>
        </w:rPr>
        <w:t> </w:t>
      </w:r>
      <w:r w:rsidRPr="001D624C">
        <w:rPr>
          <w:rFonts w:ascii="Times New Roman" w:hAnsi="Times New Roman" w:cs="Times New Roman"/>
          <w:i/>
          <w:iCs/>
          <w:sz w:val="24"/>
          <w:szCs w:val="24"/>
          <w:shd w:val="clear" w:color="auto" w:fill="FFFFFF"/>
        </w:rPr>
        <w:t>180</w:t>
      </w:r>
      <w:r w:rsidRPr="001D624C">
        <w:rPr>
          <w:rFonts w:ascii="Times New Roman" w:hAnsi="Times New Roman" w:cs="Times New Roman"/>
          <w:sz w:val="24"/>
          <w:szCs w:val="24"/>
          <w:shd w:val="clear" w:color="auto" w:fill="FFFFFF"/>
        </w:rPr>
        <w:t>, 319-327.</w:t>
      </w:r>
    </w:p>
    <w:p w:rsidR="00857C52" w:rsidRPr="00127BAD" w:rsidRDefault="001D624C"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Hindley, J.</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2007</w:t>
      </w:r>
      <w:r>
        <w:rPr>
          <w:rFonts w:ascii="Times New Roman" w:hAnsi="Times New Roman" w:cs="Times New Roman"/>
          <w:sz w:val="24"/>
          <w:szCs w:val="24"/>
        </w:rPr>
        <w:t>)</w:t>
      </w:r>
      <w:r w:rsidR="00857C52" w:rsidRPr="00127BAD">
        <w:rPr>
          <w:rFonts w:ascii="Times New Roman" w:hAnsi="Times New Roman" w:cs="Times New Roman"/>
          <w:sz w:val="24"/>
          <w:szCs w:val="24"/>
        </w:rPr>
        <w:t>. A park for the 21st century. Observations on the transformation of mile end park</w:t>
      </w:r>
      <w:r w:rsidR="001F5168">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Capitalism Nature Socialism</w:t>
      </w:r>
      <w:r>
        <w:rPr>
          <w:rFonts w:ascii="Times New Roman" w:hAnsi="Times New Roman" w:cs="Times New Roman"/>
          <w:i/>
          <w:iCs/>
          <w:sz w:val="24"/>
          <w:szCs w:val="24"/>
        </w:rPr>
        <w:t>,</w:t>
      </w:r>
      <w:r w:rsidR="00857C52" w:rsidRPr="00127BAD">
        <w:rPr>
          <w:rFonts w:ascii="Times New Roman" w:hAnsi="Times New Roman" w:cs="Times New Roman"/>
          <w:i/>
          <w:iCs/>
          <w:sz w:val="24"/>
          <w:szCs w:val="24"/>
        </w:rPr>
        <w:t xml:space="preserve"> </w:t>
      </w:r>
      <w:r>
        <w:rPr>
          <w:rFonts w:ascii="Times New Roman" w:hAnsi="Times New Roman" w:cs="Times New Roman"/>
          <w:sz w:val="24"/>
          <w:szCs w:val="24"/>
        </w:rPr>
        <w:t xml:space="preserve">18, </w:t>
      </w:r>
      <w:r w:rsidR="00857C52" w:rsidRPr="00127BAD">
        <w:rPr>
          <w:rFonts w:ascii="Times New Roman" w:hAnsi="Times New Roman" w:cs="Times New Roman"/>
          <w:sz w:val="24"/>
          <w:szCs w:val="24"/>
        </w:rPr>
        <w:t>104-24.</w:t>
      </w:r>
    </w:p>
    <w:p w:rsidR="00103349" w:rsidRDefault="00103349"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Holm, S.</w:t>
      </w:r>
      <w:r w:rsidRPr="00127BAD">
        <w:rPr>
          <w:rFonts w:ascii="Times New Roman" w:hAnsi="Times New Roman" w:cs="Times New Roman"/>
          <w:sz w:val="24"/>
          <w:szCs w:val="24"/>
        </w:rPr>
        <w:t xml:space="preserve"> </w:t>
      </w:r>
      <w:r>
        <w:rPr>
          <w:rFonts w:ascii="Times New Roman" w:hAnsi="Times New Roman" w:cs="Times New Roman"/>
          <w:sz w:val="24"/>
          <w:szCs w:val="24"/>
        </w:rPr>
        <w:t>(</w:t>
      </w:r>
      <w:r w:rsidRPr="00127BAD">
        <w:rPr>
          <w:rFonts w:ascii="Times New Roman" w:hAnsi="Times New Roman" w:cs="Times New Roman"/>
          <w:sz w:val="24"/>
          <w:szCs w:val="24"/>
        </w:rPr>
        <w:t>2000</w:t>
      </w:r>
      <w:r>
        <w:rPr>
          <w:rFonts w:ascii="Times New Roman" w:hAnsi="Times New Roman" w:cs="Times New Roman"/>
          <w:sz w:val="24"/>
          <w:szCs w:val="24"/>
        </w:rPr>
        <w:t>)</w:t>
      </w:r>
      <w:r w:rsidRPr="00127BAD">
        <w:rPr>
          <w:rFonts w:ascii="Times New Roman" w:hAnsi="Times New Roman" w:cs="Times New Roman"/>
          <w:sz w:val="24"/>
          <w:szCs w:val="24"/>
        </w:rPr>
        <w:t xml:space="preserve">. Use and Importance of Urban Parks; Danish Centre for Forest. </w:t>
      </w:r>
      <w:r w:rsidRPr="00127BAD">
        <w:rPr>
          <w:rFonts w:ascii="Times New Roman" w:hAnsi="Times New Roman" w:cs="Times New Roman"/>
          <w:i/>
          <w:iCs/>
          <w:sz w:val="24"/>
          <w:szCs w:val="24"/>
        </w:rPr>
        <w:t>Landscape and Planning</w:t>
      </w:r>
      <w:r>
        <w:rPr>
          <w:rFonts w:ascii="Times New Roman" w:hAnsi="Times New Roman" w:cs="Times New Roman"/>
          <w:sz w:val="24"/>
          <w:szCs w:val="24"/>
        </w:rPr>
        <w:t>, 28</w:t>
      </w:r>
      <w:r w:rsidRPr="00127BAD">
        <w:rPr>
          <w:rFonts w:ascii="Times New Roman" w:hAnsi="Times New Roman" w:cs="Times New Roman"/>
          <w:sz w:val="24"/>
          <w:szCs w:val="24"/>
        </w:rPr>
        <w:t>.</w:t>
      </w:r>
    </w:p>
    <w:p w:rsidR="004F7F55" w:rsidRDefault="00103349" w:rsidP="00894D44">
      <w:pPr>
        <w:autoSpaceDE w:val="0"/>
        <w:autoSpaceDN w:val="0"/>
        <w:adjustRightInd w:val="0"/>
        <w:spacing w:after="0" w:line="360" w:lineRule="auto"/>
        <w:ind w:left="630" w:hanging="630"/>
        <w:jc w:val="both"/>
        <w:rPr>
          <w:rFonts w:ascii="Times New Roman" w:hAnsi="Times New Roman" w:cs="Times New Roman"/>
          <w:sz w:val="24"/>
          <w:szCs w:val="24"/>
        </w:rPr>
      </w:pPr>
      <w:r w:rsidRPr="00B25315">
        <w:rPr>
          <w:rFonts w:ascii="Times New Roman" w:hAnsi="Times New Roman" w:cs="Times New Roman"/>
          <w:sz w:val="24"/>
          <w:szCs w:val="24"/>
        </w:rPr>
        <w:t xml:space="preserve">Honrado, J.P., Vieira, C., Soares, C., Monteiro, M.B., Marcos, B., Pereira, H.M., </w:t>
      </w:r>
      <w:r>
        <w:rPr>
          <w:rFonts w:ascii="Times New Roman" w:hAnsi="Times New Roman" w:cs="Times New Roman"/>
          <w:sz w:val="24"/>
          <w:szCs w:val="24"/>
        </w:rPr>
        <w:t xml:space="preserve">&amp; </w:t>
      </w:r>
      <w:r w:rsidRPr="00B25315">
        <w:rPr>
          <w:rFonts w:ascii="Times New Roman" w:hAnsi="Times New Roman" w:cs="Times New Roman"/>
          <w:sz w:val="24"/>
          <w:szCs w:val="24"/>
        </w:rPr>
        <w:t>Partid</w:t>
      </w:r>
      <w:r>
        <w:rPr>
          <w:rFonts w:ascii="Times New Roman" w:hAnsi="Times New Roman" w:cs="Times New Roman"/>
          <w:sz w:val="24"/>
          <w:szCs w:val="24"/>
        </w:rPr>
        <w:t>ario, M.R.</w:t>
      </w:r>
      <w:r w:rsidRPr="00B25315">
        <w:rPr>
          <w:rFonts w:ascii="Times New Roman" w:hAnsi="Times New Roman" w:cs="Times New Roman"/>
          <w:sz w:val="24"/>
          <w:szCs w:val="24"/>
        </w:rPr>
        <w:t xml:space="preserve"> </w:t>
      </w:r>
      <w:r>
        <w:rPr>
          <w:rFonts w:ascii="Times New Roman" w:hAnsi="Times New Roman" w:cs="Times New Roman"/>
          <w:sz w:val="24"/>
          <w:szCs w:val="24"/>
        </w:rPr>
        <w:t>(</w:t>
      </w:r>
      <w:r w:rsidRPr="00B25315">
        <w:rPr>
          <w:rFonts w:ascii="Times New Roman" w:hAnsi="Times New Roman" w:cs="Times New Roman"/>
          <w:sz w:val="24"/>
          <w:szCs w:val="24"/>
        </w:rPr>
        <w:t>2013</w:t>
      </w:r>
      <w:r>
        <w:rPr>
          <w:rFonts w:ascii="Times New Roman" w:hAnsi="Times New Roman" w:cs="Times New Roman"/>
          <w:sz w:val="24"/>
          <w:szCs w:val="24"/>
        </w:rPr>
        <w:t>)</w:t>
      </w:r>
      <w:r w:rsidRPr="00B25315">
        <w:rPr>
          <w:rFonts w:ascii="Times New Roman" w:hAnsi="Times New Roman" w:cs="Times New Roman"/>
          <w:sz w:val="24"/>
          <w:szCs w:val="24"/>
        </w:rPr>
        <w:t>. Can we infer about ecosystem servic</w:t>
      </w:r>
      <w:r>
        <w:rPr>
          <w:rFonts w:ascii="Times New Roman" w:hAnsi="Times New Roman" w:cs="Times New Roman"/>
          <w:sz w:val="24"/>
          <w:szCs w:val="24"/>
        </w:rPr>
        <w:t xml:space="preserve">es from EIA and SEA practice? A </w:t>
      </w:r>
      <w:r w:rsidRPr="00B25315">
        <w:rPr>
          <w:rFonts w:ascii="Times New Roman" w:hAnsi="Times New Roman" w:cs="Times New Roman"/>
          <w:sz w:val="24"/>
          <w:szCs w:val="24"/>
        </w:rPr>
        <w:t xml:space="preserve">framework for analysis and examples from Portugal. </w:t>
      </w:r>
      <w:r w:rsidRPr="00184CBE">
        <w:rPr>
          <w:rFonts w:ascii="Times New Roman" w:hAnsi="Times New Roman" w:cs="Times New Roman"/>
          <w:i/>
          <w:sz w:val="24"/>
          <w:szCs w:val="24"/>
        </w:rPr>
        <w:t>Environ. Impact Assess. Rev.</w:t>
      </w:r>
      <w:r w:rsidRPr="00B25315">
        <w:rPr>
          <w:rFonts w:ascii="Times New Roman" w:hAnsi="Times New Roman" w:cs="Times New Roman"/>
          <w:sz w:val="24"/>
          <w:szCs w:val="24"/>
        </w:rPr>
        <w:t xml:space="preserve"> 40, 14–24. </w:t>
      </w:r>
      <w:hyperlink r:id="rId71" w:history="1">
        <w:r w:rsidRPr="003D7486">
          <w:rPr>
            <w:rStyle w:val="Hyperlink"/>
            <w:rFonts w:ascii="Times New Roman" w:hAnsi="Times New Roman" w:cs="Times New Roman"/>
            <w:sz w:val="24"/>
            <w:szCs w:val="24"/>
          </w:rPr>
          <w:t>http://dx.doi.org/10.1016/j.eiar.2012.12.002</w:t>
        </w:r>
      </w:hyperlink>
      <w:r w:rsidRPr="00B25315">
        <w:rPr>
          <w:rFonts w:ascii="Times New Roman" w:hAnsi="Times New Roman" w:cs="Times New Roman"/>
          <w:sz w:val="24"/>
          <w:szCs w:val="24"/>
        </w:rPr>
        <w:t>.</w:t>
      </w:r>
    </w:p>
    <w:p w:rsidR="00D87F17" w:rsidRPr="00D87F17" w:rsidRDefault="001D624C"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Hutchison, R.</w:t>
      </w:r>
      <w:r w:rsidR="00D87F17" w:rsidRPr="00D87F17">
        <w:rPr>
          <w:rFonts w:ascii="Times New Roman" w:hAnsi="Times New Roman" w:cs="Times New Roman"/>
          <w:sz w:val="24"/>
          <w:szCs w:val="24"/>
        </w:rPr>
        <w:t xml:space="preserve"> </w:t>
      </w:r>
      <w:r>
        <w:rPr>
          <w:rFonts w:ascii="Times New Roman" w:hAnsi="Times New Roman" w:cs="Times New Roman"/>
          <w:sz w:val="24"/>
          <w:szCs w:val="24"/>
        </w:rPr>
        <w:t>(</w:t>
      </w:r>
      <w:r w:rsidR="00D87F17" w:rsidRPr="00D87F17">
        <w:rPr>
          <w:rFonts w:ascii="Times New Roman" w:hAnsi="Times New Roman" w:cs="Times New Roman"/>
          <w:sz w:val="24"/>
          <w:szCs w:val="24"/>
        </w:rPr>
        <w:t>1987</w:t>
      </w:r>
      <w:r>
        <w:rPr>
          <w:rFonts w:ascii="Times New Roman" w:hAnsi="Times New Roman" w:cs="Times New Roman"/>
          <w:sz w:val="24"/>
          <w:szCs w:val="24"/>
        </w:rPr>
        <w:t>)</w:t>
      </w:r>
      <w:r w:rsidR="00D87F17" w:rsidRPr="00D87F17">
        <w:rPr>
          <w:rFonts w:ascii="Times New Roman" w:hAnsi="Times New Roman" w:cs="Times New Roman"/>
          <w:sz w:val="24"/>
          <w:szCs w:val="24"/>
        </w:rPr>
        <w:t xml:space="preserve">. Ethnicity and urban recreation: Whites, Blacks, and Hispanics in Chicago's public parks. </w:t>
      </w:r>
      <w:r w:rsidR="00D87F17" w:rsidRPr="00D87F17">
        <w:rPr>
          <w:rFonts w:ascii="Times New Roman" w:hAnsi="Times New Roman" w:cs="Times New Roman"/>
          <w:i/>
          <w:iCs/>
          <w:sz w:val="24"/>
          <w:szCs w:val="24"/>
        </w:rPr>
        <w:t>Journal of Leisure Research</w:t>
      </w:r>
      <w:r w:rsidR="00D87F17" w:rsidRPr="00D87F17">
        <w:rPr>
          <w:rFonts w:ascii="Times New Roman" w:hAnsi="Times New Roman" w:cs="Times New Roman"/>
          <w:sz w:val="24"/>
          <w:szCs w:val="24"/>
        </w:rPr>
        <w:t xml:space="preserve">, </w:t>
      </w:r>
      <w:r w:rsidR="00D87F17" w:rsidRPr="00D87F17">
        <w:rPr>
          <w:rFonts w:ascii="Times New Roman" w:hAnsi="Times New Roman" w:cs="Times New Roman"/>
          <w:i/>
          <w:iCs/>
          <w:sz w:val="24"/>
          <w:szCs w:val="24"/>
        </w:rPr>
        <w:t>19</w:t>
      </w:r>
      <w:r>
        <w:rPr>
          <w:rFonts w:ascii="Times New Roman" w:hAnsi="Times New Roman" w:cs="Times New Roman"/>
          <w:sz w:val="24"/>
          <w:szCs w:val="24"/>
        </w:rPr>
        <w:t xml:space="preserve">(3), </w:t>
      </w:r>
      <w:r w:rsidR="00D87F17" w:rsidRPr="00D87F17">
        <w:rPr>
          <w:rFonts w:ascii="Times New Roman" w:hAnsi="Times New Roman" w:cs="Times New Roman"/>
          <w:sz w:val="24"/>
          <w:szCs w:val="24"/>
        </w:rPr>
        <w:t>205-222.</w:t>
      </w:r>
    </w:p>
    <w:p w:rsidR="00FE55B6" w:rsidRPr="00127BAD" w:rsidRDefault="00FE55B6" w:rsidP="00894D44">
      <w:pPr>
        <w:spacing w:line="360" w:lineRule="auto"/>
        <w:jc w:val="both"/>
        <w:rPr>
          <w:rFonts w:ascii="Times New Roman" w:hAnsi="Times New Roman" w:cs="Times New Roman"/>
          <w:sz w:val="24"/>
          <w:szCs w:val="24"/>
        </w:rPr>
      </w:pPr>
      <w:r w:rsidRPr="00127BAD">
        <w:rPr>
          <w:rFonts w:ascii="Times New Roman" w:hAnsi="Times New Roman" w:cs="Times New Roman"/>
          <w:sz w:val="24"/>
          <w:szCs w:val="24"/>
        </w:rPr>
        <w:t>ILAM</w:t>
      </w:r>
      <w:r w:rsidR="001D624C">
        <w:rPr>
          <w:rFonts w:ascii="Times New Roman" w:hAnsi="Times New Roman" w:cs="Times New Roman"/>
          <w:sz w:val="24"/>
          <w:szCs w:val="24"/>
        </w:rPr>
        <w:t>.</w:t>
      </w:r>
      <w:r w:rsidRPr="00127BAD">
        <w:rPr>
          <w:rFonts w:ascii="Times New Roman" w:hAnsi="Times New Roman" w:cs="Times New Roman"/>
          <w:sz w:val="24"/>
          <w:szCs w:val="24"/>
        </w:rPr>
        <w:t xml:space="preserve"> </w:t>
      </w:r>
      <w:r w:rsidR="001D624C">
        <w:rPr>
          <w:rFonts w:ascii="Times New Roman" w:hAnsi="Times New Roman" w:cs="Times New Roman"/>
          <w:sz w:val="24"/>
          <w:szCs w:val="24"/>
        </w:rPr>
        <w:t>(</w:t>
      </w:r>
      <w:r w:rsidRPr="00127BAD">
        <w:rPr>
          <w:rFonts w:ascii="Times New Roman" w:hAnsi="Times New Roman" w:cs="Times New Roman"/>
          <w:sz w:val="24"/>
          <w:szCs w:val="24"/>
        </w:rPr>
        <w:t>1995</w:t>
      </w:r>
      <w:r w:rsidR="001D624C">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Policy Position Statement on Urban Parks</w:t>
      </w:r>
      <w:r w:rsidRPr="00127BAD">
        <w:rPr>
          <w:rFonts w:ascii="Times New Roman" w:hAnsi="Times New Roman" w:cs="Times New Roman"/>
          <w:sz w:val="24"/>
          <w:szCs w:val="24"/>
        </w:rPr>
        <w:t>.</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rPr>
        <w:t xml:space="preserve">Jensen, F.S., </w:t>
      </w:r>
      <w:r w:rsidR="001D624C">
        <w:rPr>
          <w:rFonts w:ascii="Times New Roman" w:hAnsi="Times New Roman" w:cs="Times New Roman"/>
          <w:sz w:val="24"/>
          <w:szCs w:val="24"/>
        </w:rPr>
        <w:t xml:space="preserve">&amp; </w:t>
      </w:r>
      <w:r w:rsidRPr="00127BAD">
        <w:rPr>
          <w:rFonts w:ascii="Times New Roman" w:hAnsi="Times New Roman" w:cs="Times New Roman"/>
          <w:sz w:val="24"/>
          <w:szCs w:val="24"/>
        </w:rPr>
        <w:t>Ko</w:t>
      </w:r>
      <w:r w:rsidR="001D624C">
        <w:rPr>
          <w:rFonts w:ascii="Times New Roman" w:hAnsi="Times New Roman" w:cs="Times New Roman"/>
          <w:sz w:val="24"/>
          <w:szCs w:val="24"/>
        </w:rPr>
        <w:t>ch, N.E.</w:t>
      </w:r>
      <w:r w:rsidRPr="00127BAD">
        <w:rPr>
          <w:rFonts w:ascii="Times New Roman" w:hAnsi="Times New Roman" w:cs="Times New Roman"/>
          <w:sz w:val="24"/>
          <w:szCs w:val="24"/>
        </w:rPr>
        <w:t xml:space="preserve"> </w:t>
      </w:r>
      <w:r w:rsidR="001D624C">
        <w:rPr>
          <w:rFonts w:ascii="Times New Roman" w:hAnsi="Times New Roman" w:cs="Times New Roman"/>
          <w:sz w:val="24"/>
          <w:szCs w:val="24"/>
        </w:rPr>
        <w:t>(</w:t>
      </w:r>
      <w:r w:rsidRPr="00127BAD">
        <w:rPr>
          <w:rFonts w:ascii="Times New Roman" w:hAnsi="Times New Roman" w:cs="Times New Roman"/>
          <w:sz w:val="24"/>
          <w:szCs w:val="24"/>
        </w:rPr>
        <w:t>2004</w:t>
      </w:r>
      <w:r w:rsidR="001D624C">
        <w:rPr>
          <w:rFonts w:ascii="Times New Roman" w:hAnsi="Times New Roman" w:cs="Times New Roman"/>
          <w:sz w:val="24"/>
          <w:szCs w:val="24"/>
        </w:rPr>
        <w:t>)</w:t>
      </w:r>
      <w:r w:rsidRPr="00127BAD">
        <w:rPr>
          <w:rFonts w:ascii="Times New Roman" w:hAnsi="Times New Roman" w:cs="Times New Roman"/>
          <w:sz w:val="24"/>
          <w:szCs w:val="24"/>
        </w:rPr>
        <w:t xml:space="preserve">. Twenty-five years of forest recreation research in Denmark and its influence on forest policy. </w:t>
      </w:r>
      <w:r w:rsidRPr="00127BAD">
        <w:rPr>
          <w:rFonts w:ascii="Times New Roman" w:hAnsi="Times New Roman" w:cs="Times New Roman"/>
          <w:i/>
          <w:sz w:val="24"/>
          <w:szCs w:val="24"/>
        </w:rPr>
        <w:t>Scandinavian Journal of Forest Research</w:t>
      </w:r>
      <w:r w:rsidR="001D624C">
        <w:rPr>
          <w:rFonts w:ascii="Times New Roman" w:hAnsi="Times New Roman" w:cs="Times New Roman"/>
          <w:i/>
          <w:sz w:val="24"/>
          <w:szCs w:val="24"/>
        </w:rPr>
        <w:t xml:space="preserve">, </w:t>
      </w:r>
      <w:r w:rsidRPr="00127BAD">
        <w:rPr>
          <w:rFonts w:ascii="Times New Roman" w:hAnsi="Times New Roman" w:cs="Times New Roman"/>
          <w:sz w:val="24"/>
          <w:szCs w:val="24"/>
        </w:rPr>
        <w:t xml:space="preserve">19, 93–102. </w:t>
      </w:r>
      <w:hyperlink r:id="rId72" w:history="1">
        <w:r w:rsidRPr="00127BAD">
          <w:rPr>
            <w:rStyle w:val="Hyperlink"/>
            <w:rFonts w:ascii="Times New Roman" w:hAnsi="Times New Roman" w:cs="Times New Roman"/>
            <w:color w:val="auto"/>
            <w:sz w:val="24"/>
            <w:szCs w:val="24"/>
          </w:rPr>
          <w:t>https://doi.org/10.1080/14004080410034173</w:t>
        </w:r>
      </w:hyperlink>
    </w:p>
    <w:p w:rsidR="00E26FFF" w:rsidRPr="00E26FFF" w:rsidRDefault="00E26FFF" w:rsidP="00894D44">
      <w:pPr>
        <w:spacing w:line="360" w:lineRule="auto"/>
        <w:ind w:left="720" w:hanging="720"/>
        <w:jc w:val="both"/>
        <w:rPr>
          <w:rFonts w:ascii="Times New Roman" w:hAnsi="Times New Roman" w:cs="Times New Roman"/>
          <w:sz w:val="24"/>
          <w:szCs w:val="24"/>
        </w:rPr>
      </w:pPr>
      <w:r w:rsidRPr="00E26FFF">
        <w:rPr>
          <w:rFonts w:ascii="Times New Roman" w:hAnsi="Times New Roman" w:cs="Times New Roman"/>
          <w:sz w:val="24"/>
          <w:szCs w:val="24"/>
        </w:rPr>
        <w:t xml:space="preserve">Jim, C. Y., </w:t>
      </w:r>
      <w:r w:rsidR="001D624C">
        <w:rPr>
          <w:rFonts w:ascii="Times New Roman" w:hAnsi="Times New Roman" w:cs="Times New Roman"/>
          <w:sz w:val="24"/>
          <w:szCs w:val="24"/>
        </w:rPr>
        <w:t>&amp; Chen, W. Y.</w:t>
      </w:r>
      <w:r w:rsidRPr="00E26FFF">
        <w:rPr>
          <w:rFonts w:ascii="Times New Roman" w:hAnsi="Times New Roman" w:cs="Times New Roman"/>
          <w:sz w:val="24"/>
          <w:szCs w:val="24"/>
        </w:rPr>
        <w:t xml:space="preserve"> </w:t>
      </w:r>
      <w:r w:rsidR="001D624C">
        <w:rPr>
          <w:rFonts w:ascii="Times New Roman" w:hAnsi="Times New Roman" w:cs="Times New Roman"/>
          <w:sz w:val="24"/>
          <w:szCs w:val="24"/>
        </w:rPr>
        <w:t>(</w:t>
      </w:r>
      <w:r w:rsidRPr="00E26FFF">
        <w:rPr>
          <w:rFonts w:ascii="Times New Roman" w:hAnsi="Times New Roman" w:cs="Times New Roman"/>
          <w:sz w:val="24"/>
          <w:szCs w:val="24"/>
        </w:rPr>
        <w:t>2008</w:t>
      </w:r>
      <w:r w:rsidR="001D624C">
        <w:rPr>
          <w:rFonts w:ascii="Times New Roman" w:hAnsi="Times New Roman" w:cs="Times New Roman"/>
          <w:sz w:val="24"/>
          <w:szCs w:val="24"/>
        </w:rPr>
        <w:t>)</w:t>
      </w:r>
      <w:r w:rsidRPr="00E26FFF">
        <w:rPr>
          <w:rFonts w:ascii="Times New Roman" w:hAnsi="Times New Roman" w:cs="Times New Roman"/>
          <w:sz w:val="24"/>
          <w:szCs w:val="24"/>
        </w:rPr>
        <w:t xml:space="preserve">. Assessing the ecosystem service of air pollutant removal by urban trees in Guangzhou. </w:t>
      </w:r>
      <w:r w:rsidRPr="00E26FFF">
        <w:rPr>
          <w:rFonts w:ascii="Times New Roman" w:hAnsi="Times New Roman" w:cs="Times New Roman"/>
          <w:i/>
          <w:sz w:val="24"/>
          <w:szCs w:val="24"/>
        </w:rPr>
        <w:t>Journal of Environmental Management</w:t>
      </w:r>
      <w:r w:rsidR="00FD15F6">
        <w:rPr>
          <w:rFonts w:ascii="Times New Roman" w:hAnsi="Times New Roman" w:cs="Times New Roman"/>
          <w:i/>
          <w:sz w:val="24"/>
          <w:szCs w:val="24"/>
        </w:rPr>
        <w:t>,</w:t>
      </w:r>
      <w:r w:rsidRPr="00E26FFF">
        <w:rPr>
          <w:rFonts w:ascii="Times New Roman" w:hAnsi="Times New Roman" w:cs="Times New Roman"/>
          <w:sz w:val="24"/>
          <w:szCs w:val="24"/>
        </w:rPr>
        <w:t xml:space="preserve"> 88, 665–676.</w:t>
      </w:r>
    </w:p>
    <w:p w:rsidR="00E26FFF" w:rsidRPr="00E26FFF" w:rsidRDefault="00FD15F6"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Jim, C.Y.</w:t>
      </w:r>
      <w:r w:rsidR="00E26FFF" w:rsidRPr="00E26FFF">
        <w:rPr>
          <w:rFonts w:ascii="Times New Roman" w:hAnsi="Times New Roman" w:cs="Times New Roman"/>
          <w:sz w:val="24"/>
          <w:szCs w:val="24"/>
        </w:rPr>
        <w:t xml:space="preserve"> </w:t>
      </w:r>
      <w:r>
        <w:rPr>
          <w:rFonts w:ascii="Times New Roman" w:hAnsi="Times New Roman" w:cs="Times New Roman"/>
          <w:sz w:val="24"/>
          <w:szCs w:val="24"/>
        </w:rPr>
        <w:t>(</w:t>
      </w:r>
      <w:r w:rsidR="00E26FFF" w:rsidRPr="00E26FFF">
        <w:rPr>
          <w:rFonts w:ascii="Times New Roman" w:hAnsi="Times New Roman" w:cs="Times New Roman"/>
          <w:sz w:val="24"/>
          <w:szCs w:val="24"/>
        </w:rPr>
        <w:t>2013</w:t>
      </w:r>
      <w:r>
        <w:rPr>
          <w:rFonts w:ascii="Times New Roman" w:hAnsi="Times New Roman" w:cs="Times New Roman"/>
          <w:sz w:val="24"/>
          <w:szCs w:val="24"/>
        </w:rPr>
        <w:t>)</w:t>
      </w:r>
      <w:r w:rsidR="00E26FFF" w:rsidRPr="00E26FFF">
        <w:rPr>
          <w:rFonts w:ascii="Times New Roman" w:hAnsi="Times New Roman" w:cs="Times New Roman"/>
          <w:sz w:val="24"/>
          <w:szCs w:val="24"/>
        </w:rPr>
        <w:t xml:space="preserve">. Sustainable urban greening strategies for compact cities in developing and developed economies. </w:t>
      </w:r>
      <w:r w:rsidR="00E26FFF" w:rsidRPr="00E26FFF">
        <w:rPr>
          <w:rFonts w:ascii="Times New Roman" w:hAnsi="Times New Roman" w:cs="Times New Roman"/>
          <w:i/>
          <w:iCs/>
          <w:sz w:val="24"/>
          <w:szCs w:val="24"/>
        </w:rPr>
        <w:t>Urban Ecosystems</w:t>
      </w:r>
      <w:r w:rsidR="00E26FFF" w:rsidRPr="00E26FFF">
        <w:rPr>
          <w:rFonts w:ascii="Times New Roman" w:hAnsi="Times New Roman" w:cs="Times New Roman"/>
          <w:sz w:val="24"/>
          <w:szCs w:val="24"/>
        </w:rPr>
        <w:t xml:space="preserve">, </w:t>
      </w:r>
      <w:r w:rsidR="00E26FFF" w:rsidRPr="00E26FFF">
        <w:rPr>
          <w:rFonts w:ascii="Times New Roman" w:hAnsi="Times New Roman" w:cs="Times New Roman"/>
          <w:i/>
          <w:iCs/>
          <w:sz w:val="24"/>
          <w:szCs w:val="24"/>
        </w:rPr>
        <w:t>16</w:t>
      </w:r>
      <w:r w:rsidR="00E26FFF" w:rsidRPr="00E26FFF">
        <w:rPr>
          <w:rFonts w:ascii="Times New Roman" w:hAnsi="Times New Roman" w:cs="Times New Roman"/>
          <w:sz w:val="24"/>
          <w:szCs w:val="24"/>
        </w:rPr>
        <w:t xml:space="preserve">(4), 741-761. </w:t>
      </w:r>
    </w:p>
    <w:p w:rsidR="00034B7B" w:rsidRDefault="00E26FFF" w:rsidP="00894D44">
      <w:pPr>
        <w:spacing w:line="360" w:lineRule="auto"/>
        <w:ind w:left="720" w:hanging="720"/>
        <w:jc w:val="both"/>
        <w:rPr>
          <w:rFonts w:ascii="Times New Roman" w:hAnsi="Times New Roman" w:cs="Times New Roman"/>
          <w:sz w:val="24"/>
          <w:szCs w:val="24"/>
        </w:rPr>
      </w:pPr>
      <w:r w:rsidRPr="00E26FFF">
        <w:rPr>
          <w:rFonts w:ascii="Times New Roman" w:hAnsi="Times New Roman" w:cs="Times New Roman"/>
          <w:sz w:val="24"/>
          <w:szCs w:val="24"/>
        </w:rPr>
        <w:lastRenderedPageBreak/>
        <w:t>Jim, C.Y.</w:t>
      </w:r>
      <w:r w:rsidR="00FD15F6">
        <w:rPr>
          <w:rFonts w:ascii="Times New Roman" w:hAnsi="Times New Roman" w:cs="Times New Roman"/>
          <w:sz w:val="24"/>
          <w:szCs w:val="24"/>
        </w:rPr>
        <w:t>, &amp; Chen, W.Y.</w:t>
      </w:r>
      <w:r w:rsidRPr="00E26FFF">
        <w:rPr>
          <w:rFonts w:ascii="Times New Roman" w:hAnsi="Times New Roman" w:cs="Times New Roman"/>
          <w:sz w:val="24"/>
          <w:szCs w:val="24"/>
        </w:rPr>
        <w:t xml:space="preserve"> </w:t>
      </w:r>
      <w:r w:rsidR="00FD15F6">
        <w:rPr>
          <w:rFonts w:ascii="Times New Roman" w:hAnsi="Times New Roman" w:cs="Times New Roman"/>
          <w:sz w:val="24"/>
          <w:szCs w:val="24"/>
        </w:rPr>
        <w:t>(</w:t>
      </w:r>
      <w:r w:rsidRPr="00E26FFF">
        <w:rPr>
          <w:rFonts w:ascii="Times New Roman" w:hAnsi="Times New Roman" w:cs="Times New Roman"/>
          <w:sz w:val="24"/>
          <w:szCs w:val="24"/>
        </w:rPr>
        <w:t>2006</w:t>
      </w:r>
      <w:r w:rsidR="00FD15F6">
        <w:rPr>
          <w:rFonts w:ascii="Times New Roman" w:hAnsi="Times New Roman" w:cs="Times New Roman"/>
          <w:sz w:val="24"/>
          <w:szCs w:val="24"/>
        </w:rPr>
        <w:t>)</w:t>
      </w:r>
      <w:r w:rsidRPr="00E26FFF">
        <w:rPr>
          <w:rFonts w:ascii="Times New Roman" w:hAnsi="Times New Roman" w:cs="Times New Roman"/>
          <w:sz w:val="24"/>
          <w:szCs w:val="24"/>
        </w:rPr>
        <w:t xml:space="preserve">. Perception and attitude of residents toward urban green spaces in Guangzhou (China). </w:t>
      </w:r>
      <w:r w:rsidRPr="00E26FFF">
        <w:rPr>
          <w:rFonts w:ascii="Times New Roman" w:hAnsi="Times New Roman" w:cs="Times New Roman"/>
          <w:i/>
          <w:sz w:val="24"/>
          <w:szCs w:val="24"/>
        </w:rPr>
        <w:t>Environmental Management</w:t>
      </w:r>
      <w:r w:rsidR="00FD15F6">
        <w:rPr>
          <w:rFonts w:ascii="Times New Roman" w:hAnsi="Times New Roman" w:cs="Times New Roman"/>
          <w:i/>
          <w:sz w:val="24"/>
          <w:szCs w:val="24"/>
        </w:rPr>
        <w:t>,</w:t>
      </w:r>
      <w:r w:rsidRPr="00E26FFF">
        <w:rPr>
          <w:rFonts w:ascii="Times New Roman" w:hAnsi="Times New Roman" w:cs="Times New Roman"/>
          <w:sz w:val="24"/>
          <w:szCs w:val="24"/>
        </w:rPr>
        <w:t xml:space="preserve"> 38, 338–349.</w:t>
      </w:r>
      <w:r w:rsidRPr="00E26FFF">
        <w:rPr>
          <w:rFonts w:ascii="Times New Roman" w:hAnsi="Times New Roman" w:cs="Times New Roman"/>
          <w:spacing w:val="4"/>
          <w:sz w:val="24"/>
          <w:szCs w:val="24"/>
          <w:shd w:val="clear" w:color="auto" w:fill="FCFCFC"/>
        </w:rPr>
        <w:t xml:space="preserve"> </w:t>
      </w:r>
      <w:hyperlink r:id="rId73" w:history="1">
        <w:r w:rsidRPr="00E26FFF">
          <w:rPr>
            <w:rStyle w:val="Hyperlink"/>
            <w:rFonts w:ascii="Times New Roman" w:hAnsi="Times New Roman" w:cs="Times New Roman"/>
            <w:sz w:val="24"/>
            <w:szCs w:val="24"/>
          </w:rPr>
          <w:t>https://doi.org/10.1007/s00267-005-0166-6</w:t>
        </w:r>
      </w:hyperlink>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Jorgensen, A., Hitchmough, J.</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&amp; Calvert, T.</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w:t>
      </w:r>
      <w:r w:rsidRPr="00127BAD">
        <w:rPr>
          <w:rFonts w:ascii="Times New Roman" w:hAnsi="Times New Roman" w:cs="Times New Roman"/>
          <w:sz w:val="24"/>
          <w:szCs w:val="24"/>
        </w:rPr>
        <w:t>2002</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Woodland Spaces and edges: Their Impact on Perception of Safety and Preference. </w:t>
      </w:r>
      <w:r w:rsidRPr="00127BAD">
        <w:rPr>
          <w:rFonts w:ascii="Times New Roman" w:hAnsi="Times New Roman" w:cs="Times New Roman"/>
          <w:i/>
          <w:iCs/>
          <w:sz w:val="24"/>
          <w:szCs w:val="24"/>
        </w:rPr>
        <w:t>Landscape Urban and</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Planning</w:t>
      </w:r>
      <w:r w:rsidR="00FD15F6">
        <w:rPr>
          <w:rFonts w:ascii="Times New Roman" w:hAnsi="Times New Roman" w:cs="Times New Roman"/>
          <w:sz w:val="24"/>
          <w:szCs w:val="24"/>
        </w:rPr>
        <w:t xml:space="preserve">, 60, </w:t>
      </w:r>
      <w:r w:rsidRPr="00127BAD">
        <w:rPr>
          <w:rFonts w:ascii="Times New Roman" w:hAnsi="Times New Roman" w:cs="Times New Roman"/>
          <w:sz w:val="24"/>
          <w:szCs w:val="24"/>
        </w:rPr>
        <w:t>135-150.</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Kabisch, N., Strohbach, M., Haase, D., </w:t>
      </w:r>
      <w:r w:rsidR="00FD15F6">
        <w:rPr>
          <w:rFonts w:ascii="Times New Roman" w:hAnsi="Times New Roman" w:cs="Times New Roman"/>
          <w:sz w:val="24"/>
          <w:szCs w:val="24"/>
        </w:rPr>
        <w:t>&amp; Kronenberg, J.</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w:t>
      </w:r>
      <w:r w:rsidRPr="00127BAD">
        <w:rPr>
          <w:rFonts w:ascii="Times New Roman" w:hAnsi="Times New Roman" w:cs="Times New Roman"/>
          <w:sz w:val="24"/>
          <w:szCs w:val="24"/>
        </w:rPr>
        <w:t>2016</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Urban green space availability in European cities. </w:t>
      </w:r>
      <w:r w:rsidRPr="00127BAD">
        <w:rPr>
          <w:rFonts w:ascii="Times New Roman" w:hAnsi="Times New Roman" w:cs="Times New Roman"/>
          <w:i/>
          <w:sz w:val="24"/>
          <w:szCs w:val="24"/>
        </w:rPr>
        <w:t>Ecological Indicators</w:t>
      </w:r>
      <w:r w:rsidRPr="00127BAD">
        <w:rPr>
          <w:rFonts w:ascii="Times New Roman" w:hAnsi="Times New Roman" w:cs="Times New Roman"/>
          <w:sz w:val="24"/>
          <w:szCs w:val="24"/>
        </w:rPr>
        <w:t xml:space="preserve">, 70, 586-596. </w:t>
      </w:r>
      <w:hyperlink r:id="rId74" w:tgtFrame="_blank" w:tooltip="Persistent link using digital object identifier" w:history="1">
        <w:r w:rsidRPr="00127BAD">
          <w:rPr>
            <w:rStyle w:val="Hyperlink"/>
            <w:rFonts w:ascii="Times New Roman" w:hAnsi="Times New Roman" w:cs="Times New Roman"/>
            <w:color w:val="auto"/>
            <w:sz w:val="24"/>
            <w:szCs w:val="24"/>
          </w:rPr>
          <w:t>https://doi.org/10.1016/j.ecolind.2016.02.029</w:t>
        </w:r>
      </w:hyperlink>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Kaczynski, A. T., Potwarka, L. R., Smale, B. J., </w:t>
      </w:r>
      <w:r w:rsidR="00FD15F6">
        <w:rPr>
          <w:rFonts w:ascii="Times New Roman" w:hAnsi="Times New Roman" w:cs="Times New Roman"/>
          <w:sz w:val="24"/>
          <w:szCs w:val="24"/>
          <w:shd w:val="clear" w:color="auto" w:fill="FFFFFF"/>
        </w:rPr>
        <w:t xml:space="preserve">&amp; </w:t>
      </w:r>
      <w:r w:rsidRPr="00127BAD">
        <w:rPr>
          <w:rFonts w:ascii="Times New Roman" w:hAnsi="Times New Roman" w:cs="Times New Roman"/>
          <w:sz w:val="24"/>
          <w:szCs w:val="24"/>
          <w:shd w:val="clear" w:color="auto" w:fill="FFFFFF"/>
        </w:rPr>
        <w:t>Havitz, M. E., 2009. Association of parkland proximity with neighborhood and park-based physical activity: variations by gender and age.</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sz w:val="24"/>
          <w:szCs w:val="24"/>
          <w:shd w:val="clear" w:color="auto" w:fill="FFFFFF"/>
        </w:rPr>
        <w:t>Leisure Sciences</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sz w:val="24"/>
          <w:szCs w:val="24"/>
          <w:shd w:val="clear" w:color="auto" w:fill="FFFFFF"/>
        </w:rPr>
        <w:t>31</w:t>
      </w:r>
      <w:r w:rsidRPr="00127BAD">
        <w:rPr>
          <w:rFonts w:ascii="Times New Roman" w:hAnsi="Times New Roman" w:cs="Times New Roman"/>
          <w:sz w:val="24"/>
          <w:szCs w:val="24"/>
          <w:shd w:val="clear" w:color="auto" w:fill="FFFFFF"/>
        </w:rPr>
        <w:t>(2), 174-191.</w:t>
      </w:r>
      <w:r w:rsidRPr="00127BAD">
        <w:rPr>
          <w:rFonts w:ascii="Times New Roman" w:hAnsi="Times New Roman" w:cs="Times New Roman"/>
          <w:sz w:val="24"/>
          <w:szCs w:val="24"/>
        </w:rPr>
        <w:t xml:space="preserve"> </w:t>
      </w:r>
      <w:hyperlink r:id="rId75" w:history="1">
        <w:r w:rsidRPr="00127BAD">
          <w:rPr>
            <w:rStyle w:val="Hyperlink"/>
            <w:rFonts w:ascii="Times New Roman" w:hAnsi="Times New Roman" w:cs="Times New Roman"/>
            <w:color w:val="auto"/>
            <w:sz w:val="24"/>
            <w:szCs w:val="24"/>
          </w:rPr>
          <w:t>https://doi.org/10.1080/01490400802686045</w:t>
        </w:r>
      </w:hyperlink>
    </w:p>
    <w:p w:rsidR="00FD15F6" w:rsidRPr="00FD15F6" w:rsidRDefault="00FD15F6" w:rsidP="00894D44">
      <w:pPr>
        <w:spacing w:line="360" w:lineRule="auto"/>
        <w:ind w:left="720" w:hanging="720"/>
        <w:jc w:val="both"/>
        <w:rPr>
          <w:rFonts w:ascii="Times New Roman" w:hAnsi="Times New Roman" w:cs="Times New Roman"/>
          <w:sz w:val="24"/>
          <w:szCs w:val="24"/>
          <w:shd w:val="clear" w:color="auto" w:fill="FFFFFF"/>
        </w:rPr>
      </w:pPr>
      <w:r w:rsidRPr="00FD15F6">
        <w:rPr>
          <w:rFonts w:ascii="Times New Roman" w:hAnsi="Times New Roman" w:cs="Times New Roman"/>
          <w:sz w:val="24"/>
          <w:szCs w:val="24"/>
          <w:shd w:val="clear" w:color="auto" w:fill="FFFFFF"/>
        </w:rPr>
        <w:t>Kaczynski, A. T., Besenyi, G. M., Stanis, S. A. W., Koohsari, M. J., Oestman, K. B., Bergstrom, R., ... &amp; Reis, R. S. (2014). Are park proximity and park features related to park use and park-based physical activity among adults? Variations by multiple socio-demographic characteristics.</w:t>
      </w:r>
      <w:r w:rsidRPr="00FD15F6">
        <w:rPr>
          <w:rStyle w:val="apple-converted-space"/>
          <w:rFonts w:ascii="Times New Roman" w:hAnsi="Times New Roman" w:cs="Times New Roman"/>
          <w:sz w:val="24"/>
          <w:szCs w:val="24"/>
          <w:shd w:val="clear" w:color="auto" w:fill="FFFFFF"/>
        </w:rPr>
        <w:t> </w:t>
      </w:r>
      <w:r w:rsidRPr="00FD15F6">
        <w:rPr>
          <w:rFonts w:ascii="Times New Roman" w:hAnsi="Times New Roman" w:cs="Times New Roman"/>
          <w:i/>
          <w:iCs/>
          <w:sz w:val="24"/>
          <w:szCs w:val="24"/>
          <w:shd w:val="clear" w:color="auto" w:fill="FFFFFF"/>
        </w:rPr>
        <w:t>International Journal of Behavioral Nutrition and Physical Activity</w:t>
      </w:r>
      <w:r w:rsidRPr="00FD15F6">
        <w:rPr>
          <w:rFonts w:ascii="Times New Roman" w:hAnsi="Times New Roman" w:cs="Times New Roman"/>
          <w:sz w:val="24"/>
          <w:szCs w:val="24"/>
          <w:shd w:val="clear" w:color="auto" w:fill="FFFFFF"/>
        </w:rPr>
        <w:t>,</w:t>
      </w:r>
      <w:r w:rsidRPr="00FD15F6">
        <w:rPr>
          <w:rStyle w:val="apple-converted-space"/>
          <w:rFonts w:ascii="Times New Roman" w:hAnsi="Times New Roman" w:cs="Times New Roman"/>
          <w:sz w:val="24"/>
          <w:szCs w:val="24"/>
          <w:shd w:val="clear" w:color="auto" w:fill="FFFFFF"/>
        </w:rPr>
        <w:t> </w:t>
      </w:r>
      <w:r w:rsidRPr="00FD15F6">
        <w:rPr>
          <w:rFonts w:ascii="Times New Roman" w:hAnsi="Times New Roman" w:cs="Times New Roman"/>
          <w:i/>
          <w:iCs/>
          <w:sz w:val="24"/>
          <w:szCs w:val="24"/>
          <w:shd w:val="clear" w:color="auto" w:fill="FFFFFF"/>
        </w:rPr>
        <w:t>11</w:t>
      </w:r>
      <w:r w:rsidRPr="00FD15F6">
        <w:rPr>
          <w:rFonts w:ascii="Times New Roman" w:hAnsi="Times New Roman" w:cs="Times New Roman"/>
          <w:sz w:val="24"/>
          <w:szCs w:val="24"/>
          <w:shd w:val="clear" w:color="auto" w:fill="FFFFFF"/>
        </w:rPr>
        <w:t>(1), 146.</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Kambites, C., &amp; Owen, S. </w:t>
      </w:r>
      <w:r w:rsidR="00FD15F6">
        <w:rPr>
          <w:rFonts w:ascii="Times New Roman" w:hAnsi="Times New Roman" w:cs="Times New Roman"/>
          <w:sz w:val="24"/>
          <w:szCs w:val="24"/>
        </w:rPr>
        <w:t>(</w:t>
      </w:r>
      <w:r w:rsidRPr="00127BAD">
        <w:rPr>
          <w:rFonts w:ascii="Times New Roman" w:hAnsi="Times New Roman" w:cs="Times New Roman"/>
          <w:sz w:val="24"/>
          <w:szCs w:val="24"/>
        </w:rPr>
        <w:t>2006</w:t>
      </w:r>
      <w:r w:rsidR="00FD15F6">
        <w:rPr>
          <w:rFonts w:ascii="Times New Roman" w:hAnsi="Times New Roman" w:cs="Times New Roman"/>
          <w:sz w:val="24"/>
          <w:szCs w:val="24"/>
        </w:rPr>
        <w:t>)</w:t>
      </w:r>
      <w:r w:rsidRPr="00127BAD">
        <w:rPr>
          <w:rFonts w:ascii="Times New Roman" w:hAnsi="Times New Roman" w:cs="Times New Roman"/>
          <w:sz w:val="24"/>
          <w:szCs w:val="24"/>
        </w:rPr>
        <w:t>. Renewed prospects for green infrastructure planning in the UK 1. </w:t>
      </w:r>
      <w:r w:rsidRPr="00127BAD">
        <w:rPr>
          <w:rFonts w:ascii="Times New Roman" w:hAnsi="Times New Roman" w:cs="Times New Roman"/>
          <w:i/>
          <w:sz w:val="24"/>
          <w:szCs w:val="24"/>
        </w:rPr>
        <w:t>Planning Practice and Research</w:t>
      </w:r>
      <w:r w:rsidRPr="00127BAD">
        <w:rPr>
          <w:rFonts w:ascii="Times New Roman" w:hAnsi="Times New Roman" w:cs="Times New Roman"/>
          <w:sz w:val="24"/>
          <w:szCs w:val="24"/>
        </w:rPr>
        <w:t>, 21(4), 483-496. doi:10.1080/02697450601173413</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Kanniah, K. D. </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2017</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Quantifying green cover change for sustainable urban planning: A case of Kuala Lumpur, Malaysia.</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Urban Forestry &amp; Urban Greening</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Cs/>
          <w:sz w:val="24"/>
          <w:szCs w:val="24"/>
          <w:shd w:val="clear" w:color="auto" w:fill="FFFFFF"/>
        </w:rPr>
        <w:t>27</w:t>
      </w:r>
      <w:r w:rsidRPr="00127BAD">
        <w:rPr>
          <w:rFonts w:ascii="Times New Roman" w:hAnsi="Times New Roman" w:cs="Times New Roman"/>
          <w:sz w:val="24"/>
          <w:szCs w:val="24"/>
          <w:shd w:val="clear" w:color="auto" w:fill="FFFFFF"/>
        </w:rPr>
        <w:t>, 287-304.</w:t>
      </w:r>
    </w:p>
    <w:p w:rsidR="00857C52" w:rsidRPr="00127BAD" w:rsidRDefault="00FD15F6"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t>Kato, S.</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2011</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Green infrastructure for Asian cities: the spatial concepts and planning strategies. In</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Journal of the 2011 International Symposium on City Planning</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sz w:val="24"/>
          <w:szCs w:val="24"/>
          <w:shd w:val="clear" w:color="auto" w:fill="FFFFFF"/>
        </w:rPr>
        <w:t>(pp. 161-170).</w:t>
      </w:r>
    </w:p>
    <w:p w:rsidR="00857C52" w:rsidRPr="00FD15F6" w:rsidRDefault="00857C52" w:rsidP="00894D44">
      <w:pPr>
        <w:spacing w:line="360" w:lineRule="auto"/>
        <w:ind w:left="720" w:hanging="720"/>
        <w:jc w:val="both"/>
        <w:rPr>
          <w:rFonts w:ascii="Times New Roman" w:hAnsi="Times New Roman" w:cs="Times New Roman"/>
          <w:sz w:val="24"/>
          <w:szCs w:val="24"/>
        </w:rPr>
      </w:pPr>
      <w:r w:rsidRPr="00FD15F6">
        <w:rPr>
          <w:rFonts w:ascii="Times New Roman" w:hAnsi="Times New Roman" w:cs="Times New Roman"/>
          <w:sz w:val="24"/>
          <w:szCs w:val="24"/>
          <w:shd w:val="clear" w:color="auto" w:fill="FFFFFF"/>
        </w:rPr>
        <w:lastRenderedPageBreak/>
        <w:t>Keeley, M., Koburger, A., Dolowitz, D.P., Medearis, D., Nickel, D.</w:t>
      </w:r>
      <w:r w:rsidR="00FD15F6" w:rsidRPr="00FD15F6">
        <w:rPr>
          <w:rFonts w:ascii="Times New Roman" w:hAnsi="Times New Roman" w:cs="Times New Roman"/>
          <w:sz w:val="24"/>
          <w:szCs w:val="24"/>
          <w:shd w:val="clear" w:color="auto" w:fill="FFFFFF"/>
        </w:rPr>
        <w:t>,</w:t>
      </w:r>
      <w:r w:rsidRPr="00FD15F6">
        <w:rPr>
          <w:rFonts w:ascii="Times New Roman" w:hAnsi="Times New Roman" w:cs="Times New Roman"/>
          <w:sz w:val="24"/>
          <w:szCs w:val="24"/>
          <w:shd w:val="clear" w:color="auto" w:fill="FFFFFF"/>
        </w:rPr>
        <w:t xml:space="preserve"> </w:t>
      </w:r>
      <w:r w:rsidR="00FD15F6" w:rsidRPr="00FD15F6">
        <w:rPr>
          <w:rFonts w:ascii="Times New Roman" w:hAnsi="Times New Roman" w:cs="Times New Roman"/>
          <w:sz w:val="24"/>
          <w:szCs w:val="24"/>
          <w:shd w:val="clear" w:color="auto" w:fill="FFFFFF"/>
        </w:rPr>
        <w:t>&amp; Shuster, W.</w:t>
      </w:r>
      <w:r w:rsidRPr="00FD15F6">
        <w:rPr>
          <w:rFonts w:ascii="Times New Roman" w:hAnsi="Times New Roman" w:cs="Times New Roman"/>
          <w:sz w:val="24"/>
          <w:szCs w:val="24"/>
          <w:shd w:val="clear" w:color="auto" w:fill="FFFFFF"/>
        </w:rPr>
        <w:t xml:space="preserve"> </w:t>
      </w:r>
      <w:r w:rsidR="00FD15F6" w:rsidRPr="00FD15F6">
        <w:rPr>
          <w:rFonts w:ascii="Times New Roman" w:hAnsi="Times New Roman" w:cs="Times New Roman"/>
          <w:sz w:val="24"/>
          <w:szCs w:val="24"/>
          <w:shd w:val="clear" w:color="auto" w:fill="FFFFFF"/>
        </w:rPr>
        <w:t>(</w:t>
      </w:r>
      <w:r w:rsidRPr="00FD15F6">
        <w:rPr>
          <w:rFonts w:ascii="Times New Roman" w:hAnsi="Times New Roman" w:cs="Times New Roman"/>
          <w:sz w:val="24"/>
          <w:szCs w:val="24"/>
          <w:shd w:val="clear" w:color="auto" w:fill="FFFFFF"/>
        </w:rPr>
        <w:t>2013</w:t>
      </w:r>
      <w:r w:rsidR="00FD15F6" w:rsidRPr="00FD15F6">
        <w:rPr>
          <w:rFonts w:ascii="Times New Roman" w:hAnsi="Times New Roman" w:cs="Times New Roman"/>
          <w:sz w:val="24"/>
          <w:szCs w:val="24"/>
          <w:shd w:val="clear" w:color="auto" w:fill="FFFFFF"/>
        </w:rPr>
        <w:t>)</w:t>
      </w:r>
      <w:r w:rsidRPr="00FD15F6">
        <w:rPr>
          <w:rFonts w:ascii="Times New Roman" w:hAnsi="Times New Roman" w:cs="Times New Roman"/>
          <w:sz w:val="24"/>
          <w:szCs w:val="24"/>
          <w:shd w:val="clear" w:color="auto" w:fill="FFFFFF"/>
        </w:rPr>
        <w:t>. Perspectives on the use of green infrastructure for stormwater management in Cleveland and Milwaukee.</w:t>
      </w:r>
      <w:r w:rsidRPr="00FD15F6">
        <w:rPr>
          <w:rStyle w:val="apple-converted-space"/>
          <w:rFonts w:ascii="Times New Roman" w:hAnsi="Times New Roman" w:cs="Times New Roman"/>
          <w:sz w:val="24"/>
          <w:szCs w:val="24"/>
          <w:shd w:val="clear" w:color="auto" w:fill="FFFFFF"/>
        </w:rPr>
        <w:t> </w:t>
      </w:r>
      <w:r w:rsidRPr="00FD15F6">
        <w:rPr>
          <w:rFonts w:ascii="Times New Roman" w:hAnsi="Times New Roman" w:cs="Times New Roman"/>
          <w:i/>
          <w:iCs/>
          <w:sz w:val="24"/>
          <w:szCs w:val="24"/>
          <w:shd w:val="clear" w:color="auto" w:fill="FFFFFF"/>
        </w:rPr>
        <w:t>Environmental management</w:t>
      </w:r>
      <w:r w:rsidRPr="00FD15F6">
        <w:rPr>
          <w:rFonts w:ascii="Times New Roman" w:hAnsi="Times New Roman" w:cs="Times New Roman"/>
          <w:sz w:val="24"/>
          <w:szCs w:val="24"/>
          <w:shd w:val="clear" w:color="auto" w:fill="FFFFFF"/>
        </w:rPr>
        <w:t>,</w:t>
      </w:r>
      <w:r w:rsidRPr="00FD15F6">
        <w:rPr>
          <w:rStyle w:val="apple-converted-space"/>
          <w:rFonts w:ascii="Times New Roman" w:hAnsi="Times New Roman" w:cs="Times New Roman"/>
          <w:sz w:val="24"/>
          <w:szCs w:val="24"/>
          <w:shd w:val="clear" w:color="auto" w:fill="FFFFFF"/>
        </w:rPr>
        <w:t> </w:t>
      </w:r>
      <w:r w:rsidRPr="00FD15F6">
        <w:rPr>
          <w:rFonts w:ascii="Times New Roman" w:hAnsi="Times New Roman" w:cs="Times New Roman"/>
          <w:i/>
          <w:iCs/>
          <w:sz w:val="24"/>
          <w:szCs w:val="24"/>
          <w:shd w:val="clear" w:color="auto" w:fill="FFFFFF"/>
        </w:rPr>
        <w:t>51</w:t>
      </w:r>
      <w:r w:rsidR="00FD15F6" w:rsidRPr="00FD15F6">
        <w:rPr>
          <w:rFonts w:ascii="Times New Roman" w:hAnsi="Times New Roman" w:cs="Times New Roman"/>
          <w:sz w:val="24"/>
          <w:szCs w:val="24"/>
          <w:shd w:val="clear" w:color="auto" w:fill="FFFFFF"/>
        </w:rPr>
        <w:t xml:space="preserve">(6), </w:t>
      </w:r>
      <w:r w:rsidRPr="00FD15F6">
        <w:rPr>
          <w:rFonts w:ascii="Times New Roman" w:hAnsi="Times New Roman" w:cs="Times New Roman"/>
          <w:sz w:val="24"/>
          <w:szCs w:val="24"/>
          <w:shd w:val="clear" w:color="auto" w:fill="FFFFFF"/>
        </w:rPr>
        <w:t>1093-1108.</w:t>
      </w:r>
    </w:p>
    <w:p w:rsidR="00FD15F6" w:rsidRDefault="00FD15F6"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Khalil, R.</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2014</w:t>
      </w:r>
      <w:r>
        <w:rPr>
          <w:rFonts w:ascii="Times New Roman" w:hAnsi="Times New Roman" w:cs="Times New Roman"/>
          <w:sz w:val="24"/>
          <w:szCs w:val="24"/>
        </w:rPr>
        <w:t>)</w:t>
      </w:r>
      <w:r w:rsidR="00857C52" w:rsidRPr="00127BAD">
        <w:rPr>
          <w:rFonts w:ascii="Times New Roman" w:hAnsi="Times New Roman" w:cs="Times New Roman"/>
          <w:sz w:val="24"/>
          <w:szCs w:val="24"/>
        </w:rPr>
        <w:t>. Quantitative evaluation of distribution and accessibility of urban green spaces (Case study: City of Jeddah)</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International Journal of geometrics and geosciences</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4, (</w:t>
      </w:r>
      <w:r w:rsidR="00857C52" w:rsidRPr="00127BAD">
        <w:rPr>
          <w:rFonts w:ascii="Times New Roman" w:hAnsi="Times New Roman" w:cs="Times New Roman"/>
          <w:sz w:val="24"/>
          <w:szCs w:val="24"/>
        </w:rPr>
        <w:t>3</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Kimmel, C., Robertson, D., Hull, R. B., Mortimer, M., &amp; Wernstedt, K. </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2013</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Greening the Grey: An Institutional Analysis of Green Infrastructure for Sustainable Development in the US.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Center for Leadership in Global Sustainability, Virginia Tech</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6</w:t>
      </w:r>
      <w:r w:rsidRPr="00127BAD">
        <w:rPr>
          <w:rFonts w:ascii="Times New Roman" w:hAnsi="Times New Roman" w:cs="Times New Roman"/>
          <w:sz w:val="24"/>
          <w:szCs w:val="24"/>
          <w:shd w:val="clear" w:color="auto" w:fill="FFFFFF"/>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Kindu, M., Schneider, T., Teketay, D.</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00FD15F6">
        <w:rPr>
          <w:rFonts w:ascii="Times New Roman" w:hAnsi="Times New Roman" w:cs="Times New Roman"/>
          <w:sz w:val="24"/>
          <w:szCs w:val="24"/>
          <w:shd w:val="clear" w:color="auto" w:fill="FFFFFF"/>
        </w:rPr>
        <w:t>&amp; Knoke, T.</w:t>
      </w:r>
      <w:r w:rsidRPr="00127BAD">
        <w:rPr>
          <w:rFonts w:ascii="Times New Roman" w:hAnsi="Times New Roman" w:cs="Times New Roman"/>
          <w:sz w:val="24"/>
          <w:szCs w:val="24"/>
          <w:shd w:val="clear" w:color="auto" w:fill="FFFFFF"/>
        </w:rPr>
        <w:t xml:space="preserve"> </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2013</w:t>
      </w:r>
      <w:r w:rsidR="00FD15F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Land use/land cover change analysis using object-based classification approach in Munessa-Shashemene landscape of the Ethiopian highlands.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Remote Sensing</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Cs/>
          <w:sz w:val="24"/>
          <w:szCs w:val="24"/>
          <w:shd w:val="clear" w:color="auto" w:fill="FFFFFF"/>
        </w:rPr>
        <w:t>5</w:t>
      </w:r>
      <w:r w:rsidRPr="00127BAD">
        <w:rPr>
          <w:rFonts w:ascii="Times New Roman" w:hAnsi="Times New Roman" w:cs="Times New Roman"/>
          <w:sz w:val="24"/>
          <w:szCs w:val="24"/>
          <w:shd w:val="clear" w:color="auto" w:fill="FFFFFF"/>
        </w:rPr>
        <w:t>(5), 2411-2435.</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Kong, F., Yin, H.</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&amp; Nakagoshi, N.</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w:t>
      </w:r>
      <w:r w:rsidRPr="00127BAD">
        <w:rPr>
          <w:rFonts w:ascii="Times New Roman" w:hAnsi="Times New Roman" w:cs="Times New Roman"/>
          <w:sz w:val="24"/>
          <w:szCs w:val="24"/>
        </w:rPr>
        <w:t>2007</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Using GIS and landscape metrics in the hedonic price modeling of the amenity value of urban green space: A case study of Jinan City, China. </w:t>
      </w:r>
      <w:r w:rsidRPr="00127BAD">
        <w:rPr>
          <w:rFonts w:ascii="Times New Roman" w:hAnsi="Times New Roman" w:cs="Times New Roman"/>
          <w:i/>
          <w:iCs/>
          <w:sz w:val="24"/>
          <w:szCs w:val="24"/>
        </w:rPr>
        <w:t>Landscape and Urban Planning</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79, 240-252.</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Konijnendijk, C. C., Annerstedt, M., Nielson, A. B., &amp; Maruthaveeran, S., 2013. </w:t>
      </w:r>
      <w:r w:rsidRPr="00127BAD">
        <w:rPr>
          <w:rFonts w:ascii="Times New Roman" w:hAnsi="Times New Roman" w:cs="Times New Roman"/>
          <w:i/>
          <w:iCs/>
          <w:sz w:val="24"/>
          <w:szCs w:val="24"/>
        </w:rPr>
        <w:t>Benefits of urban parks: A systematic review</w:t>
      </w:r>
      <w:r w:rsidRPr="00127BAD">
        <w:rPr>
          <w:rFonts w:ascii="Times New Roman" w:hAnsi="Times New Roman" w:cs="Times New Roman"/>
          <w:sz w:val="24"/>
          <w:szCs w:val="24"/>
        </w:rPr>
        <w:t>. A report to the International Federation of Parks and Recreation Administration, Copenhagen and Alnarp, January 2013.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Kottmeier, C</w:t>
      </w:r>
      <w:r w:rsidR="00FD15F6">
        <w:rPr>
          <w:rFonts w:ascii="Times New Roman" w:hAnsi="Times New Roman" w:cs="Times New Roman"/>
          <w:sz w:val="24"/>
          <w:szCs w:val="24"/>
        </w:rPr>
        <w:t>., Biegert, C., &amp; Corsmeier, U.</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w:t>
      </w:r>
      <w:r w:rsidRPr="00127BAD">
        <w:rPr>
          <w:rFonts w:ascii="Times New Roman" w:hAnsi="Times New Roman" w:cs="Times New Roman"/>
          <w:sz w:val="24"/>
          <w:szCs w:val="24"/>
        </w:rPr>
        <w:t>2007</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Effects of urban land use on surface temperature in Berlin: Case study. </w:t>
      </w:r>
      <w:r w:rsidRPr="00127BAD">
        <w:rPr>
          <w:rFonts w:ascii="Times New Roman" w:hAnsi="Times New Roman" w:cs="Times New Roman"/>
          <w:i/>
          <w:iCs/>
          <w:sz w:val="24"/>
          <w:szCs w:val="24"/>
        </w:rPr>
        <w:t>Journal of Urban Planning and Development</w:t>
      </w:r>
      <w:r w:rsidRPr="00127BAD">
        <w:rPr>
          <w:rFonts w:ascii="Times New Roman" w:hAnsi="Times New Roman" w:cs="Times New Roman"/>
          <w:sz w:val="24"/>
          <w:szCs w:val="24"/>
        </w:rPr>
        <w:t>, 33</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128–137.</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Krekel, C., Kolbe, J.</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&amp; Wüstemann, H.</w:t>
      </w:r>
      <w:r w:rsidRPr="00127BAD">
        <w:rPr>
          <w:rFonts w:ascii="Times New Roman" w:hAnsi="Times New Roman" w:cs="Times New Roman"/>
          <w:sz w:val="24"/>
          <w:szCs w:val="24"/>
        </w:rPr>
        <w:t xml:space="preserve"> </w:t>
      </w:r>
      <w:r w:rsidR="00FD15F6">
        <w:rPr>
          <w:rFonts w:ascii="Times New Roman" w:hAnsi="Times New Roman" w:cs="Times New Roman"/>
          <w:sz w:val="24"/>
          <w:szCs w:val="24"/>
        </w:rPr>
        <w:t>(</w:t>
      </w:r>
      <w:r w:rsidRPr="00127BAD">
        <w:rPr>
          <w:rFonts w:ascii="Times New Roman" w:hAnsi="Times New Roman" w:cs="Times New Roman"/>
          <w:sz w:val="24"/>
          <w:szCs w:val="24"/>
        </w:rPr>
        <w:t>2016</w:t>
      </w:r>
      <w:r w:rsidR="00FD15F6">
        <w:rPr>
          <w:rFonts w:ascii="Times New Roman" w:hAnsi="Times New Roman" w:cs="Times New Roman"/>
          <w:sz w:val="24"/>
          <w:szCs w:val="24"/>
        </w:rPr>
        <w:t>)</w:t>
      </w:r>
      <w:r w:rsidRPr="00127BAD">
        <w:rPr>
          <w:rFonts w:ascii="Times New Roman" w:hAnsi="Times New Roman" w:cs="Times New Roman"/>
          <w:sz w:val="24"/>
          <w:szCs w:val="24"/>
        </w:rPr>
        <w:t xml:space="preserve">. The greener, the happier? The effect of urban land use on residential well-being. </w:t>
      </w:r>
      <w:r w:rsidRPr="00127BAD">
        <w:rPr>
          <w:rFonts w:ascii="Times New Roman" w:hAnsi="Times New Roman" w:cs="Times New Roman"/>
          <w:i/>
          <w:iCs/>
          <w:sz w:val="24"/>
          <w:szCs w:val="24"/>
        </w:rPr>
        <w:t>Ecological Economics</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121</w:t>
      </w:r>
      <w:r w:rsidRPr="00127BAD">
        <w:rPr>
          <w:rFonts w:ascii="Times New Roman" w:hAnsi="Times New Roman" w:cs="Times New Roman"/>
          <w:sz w:val="24"/>
          <w:szCs w:val="24"/>
        </w:rPr>
        <w:t>, 117-127.</w:t>
      </w:r>
    </w:p>
    <w:p w:rsidR="00857C52" w:rsidRPr="00127BAD" w:rsidRDefault="00FD15F6"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Krippendorff, K.</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2013</w:t>
      </w:r>
      <w:r>
        <w:rPr>
          <w:rFonts w:ascii="Times New Roman" w:hAnsi="Times New Roman" w:cs="Times New Roman"/>
          <w:sz w:val="24"/>
          <w:szCs w:val="24"/>
        </w:rPr>
        <w:t>)</w:t>
      </w:r>
      <w:r w:rsidR="00857C52" w:rsidRPr="00127BAD">
        <w:rPr>
          <w:rFonts w:ascii="Times New Roman" w:hAnsi="Times New Roman" w:cs="Times New Roman"/>
          <w:sz w:val="24"/>
          <w:szCs w:val="24"/>
        </w:rPr>
        <w:t>. </w:t>
      </w:r>
      <w:r w:rsidR="00857C52" w:rsidRPr="00127BAD">
        <w:rPr>
          <w:rFonts w:ascii="Times New Roman" w:hAnsi="Times New Roman" w:cs="Times New Roman"/>
          <w:i/>
          <w:sz w:val="24"/>
          <w:szCs w:val="24"/>
        </w:rPr>
        <w:t>Content analysis: An introduction to its methodology</w:t>
      </w:r>
      <w:r w:rsidR="00857C52" w:rsidRPr="00127BAD">
        <w:rPr>
          <w:rFonts w:ascii="Times New Roman" w:hAnsi="Times New Roman" w:cs="Times New Roman"/>
          <w:sz w:val="24"/>
          <w:szCs w:val="24"/>
        </w:rPr>
        <w:t>. Los Angeles: SAGE.</w:t>
      </w:r>
    </w:p>
    <w:p w:rsidR="00857C52" w:rsidRPr="00127BAD" w:rsidRDefault="00FD15F6"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Kuchelmeister, G.</w:t>
      </w:r>
      <w:r w:rsidR="00857C52" w:rsidRPr="00127B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857C52" w:rsidRPr="00127BAD">
        <w:rPr>
          <w:rFonts w:ascii="Times New Roman" w:eastAsia="Times New Roman" w:hAnsi="Times New Roman" w:cs="Times New Roman"/>
          <w:sz w:val="24"/>
          <w:szCs w:val="24"/>
        </w:rPr>
        <w:t>1998</w:t>
      </w:r>
      <w:r>
        <w:rPr>
          <w:rFonts w:ascii="Times New Roman" w:eastAsia="Times New Roman" w:hAnsi="Times New Roman" w:cs="Times New Roman"/>
          <w:sz w:val="24"/>
          <w:szCs w:val="24"/>
        </w:rPr>
        <w:t>)</w:t>
      </w:r>
      <w:r w:rsidR="00857C52" w:rsidRPr="00127BAD">
        <w:rPr>
          <w:rFonts w:ascii="Times New Roman" w:eastAsia="Times New Roman" w:hAnsi="Times New Roman" w:cs="Times New Roman"/>
          <w:sz w:val="24"/>
          <w:szCs w:val="24"/>
        </w:rPr>
        <w:t>. Urban Forestry: Present Situation and Prospects in the Asia and Pacific region, FAO Asia-</w:t>
      </w:r>
      <w:r w:rsidR="00217E2D" w:rsidRPr="00127BAD">
        <w:rPr>
          <w:rFonts w:ascii="Times New Roman" w:eastAsia="Times New Roman" w:hAnsi="Times New Roman" w:cs="Times New Roman"/>
          <w:sz w:val="24"/>
          <w:szCs w:val="24"/>
        </w:rPr>
        <w:t>Pacific Forestry</w:t>
      </w:r>
      <w:r w:rsidR="00857C52" w:rsidRPr="00127BAD">
        <w:rPr>
          <w:rFonts w:ascii="Times New Roman" w:eastAsia="Times New Roman" w:hAnsi="Times New Roman" w:cs="Times New Roman"/>
          <w:sz w:val="24"/>
          <w:szCs w:val="24"/>
        </w:rPr>
        <w:t xml:space="preserve"> Sector Outlook Study, FAO Working Paper No: APFSOS/WP/44, Food and Agriculture Organization of </w:t>
      </w:r>
      <w:r w:rsidR="00217E2D" w:rsidRPr="00127BAD">
        <w:rPr>
          <w:rFonts w:ascii="Times New Roman" w:eastAsia="Times New Roman" w:hAnsi="Times New Roman" w:cs="Times New Roman"/>
          <w:sz w:val="24"/>
          <w:szCs w:val="24"/>
        </w:rPr>
        <w:t>the United</w:t>
      </w:r>
      <w:r w:rsidR="00857C52" w:rsidRPr="00127BAD">
        <w:rPr>
          <w:rFonts w:ascii="Times New Roman" w:eastAsia="Times New Roman" w:hAnsi="Times New Roman" w:cs="Times New Roman"/>
          <w:sz w:val="24"/>
          <w:szCs w:val="24"/>
        </w:rPr>
        <w:t xml:space="preserve"> Nations, Rome.</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Kuo, F. E., Bacaicoa, M.</w:t>
      </w:r>
      <w:r w:rsidR="00A73755">
        <w:rPr>
          <w:rFonts w:ascii="Times New Roman" w:hAnsi="Times New Roman" w:cs="Times New Roman"/>
          <w:sz w:val="24"/>
          <w:szCs w:val="24"/>
        </w:rPr>
        <w:t>,</w:t>
      </w:r>
      <w:r w:rsidRPr="00127BAD">
        <w:rPr>
          <w:rFonts w:ascii="Times New Roman" w:hAnsi="Times New Roman" w:cs="Times New Roman"/>
          <w:sz w:val="24"/>
          <w:szCs w:val="24"/>
        </w:rPr>
        <w:t xml:space="preserve"> </w:t>
      </w:r>
      <w:r w:rsidR="00A73755">
        <w:rPr>
          <w:rFonts w:ascii="Times New Roman" w:hAnsi="Times New Roman" w:cs="Times New Roman"/>
          <w:sz w:val="24"/>
          <w:szCs w:val="24"/>
        </w:rPr>
        <w:t>&amp;</w:t>
      </w:r>
      <w:r w:rsidRPr="00127BAD">
        <w:rPr>
          <w:rFonts w:ascii="Times New Roman" w:hAnsi="Times New Roman" w:cs="Times New Roman"/>
          <w:sz w:val="24"/>
          <w:szCs w:val="24"/>
        </w:rPr>
        <w:t xml:space="preserve"> Sullivan, W. C. </w:t>
      </w:r>
      <w:r w:rsidR="00A73755">
        <w:rPr>
          <w:rFonts w:ascii="Times New Roman" w:hAnsi="Times New Roman" w:cs="Times New Roman"/>
          <w:sz w:val="24"/>
          <w:szCs w:val="24"/>
        </w:rPr>
        <w:t>(</w:t>
      </w:r>
      <w:r w:rsidRPr="00127BAD">
        <w:rPr>
          <w:rFonts w:ascii="Times New Roman" w:hAnsi="Times New Roman" w:cs="Times New Roman"/>
          <w:sz w:val="24"/>
          <w:szCs w:val="24"/>
        </w:rPr>
        <w:t>1998</w:t>
      </w:r>
      <w:r w:rsidR="00A73755">
        <w:rPr>
          <w:rFonts w:ascii="Times New Roman" w:hAnsi="Times New Roman" w:cs="Times New Roman"/>
          <w:sz w:val="24"/>
          <w:szCs w:val="24"/>
        </w:rPr>
        <w:t>)</w:t>
      </w:r>
      <w:r w:rsidRPr="00127BAD">
        <w:rPr>
          <w:rFonts w:ascii="Times New Roman" w:hAnsi="Times New Roman" w:cs="Times New Roman"/>
          <w:sz w:val="24"/>
          <w:szCs w:val="24"/>
        </w:rPr>
        <w:t xml:space="preserve">. Transforming Inner-city Landscape trees, Sense of Safety and Preference. </w:t>
      </w:r>
      <w:r w:rsidRPr="00127BAD">
        <w:rPr>
          <w:rFonts w:ascii="Times New Roman" w:hAnsi="Times New Roman" w:cs="Times New Roman"/>
          <w:i/>
          <w:iCs/>
          <w:sz w:val="24"/>
          <w:szCs w:val="24"/>
        </w:rPr>
        <w:t>Environment Behavior</w:t>
      </w:r>
      <w:r w:rsidR="00A73755">
        <w:rPr>
          <w:rFonts w:ascii="Times New Roman" w:hAnsi="Times New Roman" w:cs="Times New Roman"/>
          <w:sz w:val="24"/>
          <w:szCs w:val="24"/>
        </w:rPr>
        <w:t>,</w:t>
      </w:r>
      <w:r w:rsidRPr="00127BAD">
        <w:rPr>
          <w:rFonts w:ascii="Times New Roman" w:hAnsi="Times New Roman" w:cs="Times New Roman"/>
          <w:sz w:val="24"/>
          <w:szCs w:val="24"/>
        </w:rPr>
        <w:t xml:space="preserve"> 30(1), 28-59.</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eastAsia="Times New Roman" w:hAnsi="Times New Roman" w:cs="Times New Roman"/>
          <w:sz w:val="24"/>
          <w:szCs w:val="24"/>
        </w:rPr>
        <w:t xml:space="preserve">Lafortezza, R., Pauleit, S., Hansen, R., Davies, C., </w:t>
      </w:r>
      <w:r w:rsidR="00A73755">
        <w:rPr>
          <w:rFonts w:ascii="Times New Roman" w:eastAsia="Times New Roman" w:hAnsi="Times New Roman" w:cs="Times New Roman"/>
          <w:sz w:val="24"/>
          <w:szCs w:val="24"/>
        </w:rPr>
        <w:t>&amp; Sanesi, G.</w:t>
      </w:r>
      <w:r w:rsidRPr="00127BAD">
        <w:rPr>
          <w:rFonts w:ascii="Times New Roman" w:eastAsia="Times New Roman" w:hAnsi="Times New Roman" w:cs="Times New Roman"/>
          <w:sz w:val="24"/>
          <w:szCs w:val="24"/>
        </w:rPr>
        <w:t xml:space="preserve"> 2017. Strategic green infrastructure planning and urban forestry. In: Ferrini, F., Konijnendijk van den Bosch,</w:t>
      </w:r>
      <w:r w:rsidRPr="00127BAD">
        <w:rPr>
          <w:rFonts w:ascii="Times New Roman" w:hAnsi="Times New Roman" w:cs="Times New Roman"/>
          <w:sz w:val="24"/>
          <w:szCs w:val="24"/>
        </w:rPr>
        <w:t xml:space="preserve"> </w:t>
      </w:r>
      <w:r w:rsidRPr="00127BAD">
        <w:rPr>
          <w:rFonts w:ascii="Times New Roman" w:eastAsia="Times New Roman" w:hAnsi="Times New Roman" w:cs="Times New Roman"/>
          <w:sz w:val="24"/>
          <w:szCs w:val="24"/>
        </w:rPr>
        <w:t>C.C., Fini, A. (Eds.), Handbook of Urban Forestry. Routledge Environment &amp;</w:t>
      </w:r>
      <w:r w:rsidRPr="00127BAD">
        <w:rPr>
          <w:rFonts w:ascii="Times New Roman" w:hAnsi="Times New Roman" w:cs="Times New Roman"/>
          <w:sz w:val="24"/>
          <w:szCs w:val="24"/>
        </w:rPr>
        <w:t xml:space="preserve"> </w:t>
      </w:r>
      <w:r w:rsidRPr="00127BAD">
        <w:rPr>
          <w:rFonts w:ascii="Times New Roman" w:eastAsia="Times New Roman" w:hAnsi="Times New Roman" w:cs="Times New Roman"/>
          <w:sz w:val="24"/>
          <w:szCs w:val="24"/>
        </w:rPr>
        <w:t>Sustainability, USA, pp. 179</w:t>
      </w:r>
      <w:r w:rsidRPr="00127BAD">
        <w:rPr>
          <w:rFonts w:ascii="Times New Roman" w:hAnsi="Times New Roman" w:cs="Times New Roman"/>
          <w:sz w:val="24"/>
          <w:szCs w:val="24"/>
        </w:rPr>
        <w:t xml:space="preserve"> </w:t>
      </w:r>
      <w:r w:rsidRPr="00127BAD">
        <w:rPr>
          <w:rFonts w:ascii="Times New Roman" w:eastAsia="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eastAsia="Times New Roman" w:hAnsi="Times New Roman" w:cs="Times New Roman"/>
          <w:sz w:val="24"/>
          <w:szCs w:val="24"/>
        </w:rPr>
        <w:t>193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Lafortezza, R., Carru</w:t>
      </w:r>
      <w:r w:rsidR="00A73755">
        <w:rPr>
          <w:rFonts w:ascii="Times New Roman" w:hAnsi="Times New Roman" w:cs="Times New Roman"/>
          <w:sz w:val="24"/>
          <w:szCs w:val="24"/>
        </w:rPr>
        <w:t>s, G., Sanesi, G., &amp; Davies, C.</w:t>
      </w:r>
      <w:r w:rsidRPr="00127BAD">
        <w:rPr>
          <w:rFonts w:ascii="Times New Roman" w:hAnsi="Times New Roman" w:cs="Times New Roman"/>
          <w:sz w:val="24"/>
          <w:szCs w:val="24"/>
        </w:rPr>
        <w:t xml:space="preserve"> </w:t>
      </w:r>
      <w:r w:rsidR="00A73755">
        <w:rPr>
          <w:rFonts w:ascii="Times New Roman" w:hAnsi="Times New Roman" w:cs="Times New Roman"/>
          <w:sz w:val="24"/>
          <w:szCs w:val="24"/>
        </w:rPr>
        <w:t>(</w:t>
      </w:r>
      <w:r w:rsidRPr="00127BAD">
        <w:rPr>
          <w:rFonts w:ascii="Times New Roman" w:hAnsi="Times New Roman" w:cs="Times New Roman"/>
          <w:sz w:val="24"/>
          <w:szCs w:val="24"/>
        </w:rPr>
        <w:t>2009</w:t>
      </w:r>
      <w:r w:rsidR="00A73755">
        <w:rPr>
          <w:rFonts w:ascii="Times New Roman" w:hAnsi="Times New Roman" w:cs="Times New Roman"/>
          <w:sz w:val="24"/>
          <w:szCs w:val="24"/>
        </w:rPr>
        <w:t>)</w:t>
      </w:r>
      <w:r w:rsidRPr="00127BAD">
        <w:rPr>
          <w:rFonts w:ascii="Times New Roman" w:hAnsi="Times New Roman" w:cs="Times New Roman"/>
          <w:sz w:val="24"/>
          <w:szCs w:val="24"/>
        </w:rPr>
        <w:t>. Benefits and well-being perceived by people visiting green spaces in periods of heat stress. </w:t>
      </w:r>
      <w:r w:rsidRPr="00127BAD">
        <w:rPr>
          <w:rFonts w:ascii="Times New Roman" w:hAnsi="Times New Roman" w:cs="Times New Roman"/>
          <w:i/>
          <w:sz w:val="24"/>
          <w:szCs w:val="24"/>
        </w:rPr>
        <w:t>Urban Forestry &amp; Urban Greening, </w:t>
      </w:r>
      <w:r w:rsidRPr="00127BAD">
        <w:rPr>
          <w:rFonts w:ascii="Times New Roman" w:hAnsi="Times New Roman" w:cs="Times New Roman"/>
          <w:sz w:val="24"/>
          <w:szCs w:val="24"/>
        </w:rPr>
        <w:t>8(2), 97-108. doi:10.1016/j.ufug.2009.02.003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Lafortezza, R., Davies, C.,</w:t>
      </w:r>
      <w:r w:rsidR="00A73755">
        <w:rPr>
          <w:rFonts w:ascii="Times New Roman" w:hAnsi="Times New Roman" w:cs="Times New Roman"/>
          <w:sz w:val="24"/>
          <w:szCs w:val="24"/>
        </w:rPr>
        <w:t xml:space="preserve"> Sanesi, G., &amp; Konijnendijk, C.</w:t>
      </w:r>
      <w:r w:rsidRPr="00127BAD">
        <w:rPr>
          <w:rFonts w:ascii="Times New Roman" w:hAnsi="Times New Roman" w:cs="Times New Roman"/>
          <w:sz w:val="24"/>
          <w:szCs w:val="24"/>
        </w:rPr>
        <w:t xml:space="preserve"> </w:t>
      </w:r>
      <w:r w:rsidR="00A73755">
        <w:rPr>
          <w:rFonts w:ascii="Times New Roman" w:hAnsi="Times New Roman" w:cs="Times New Roman"/>
          <w:sz w:val="24"/>
          <w:szCs w:val="24"/>
        </w:rPr>
        <w:t>(</w:t>
      </w:r>
      <w:r w:rsidRPr="00127BAD">
        <w:rPr>
          <w:rFonts w:ascii="Times New Roman" w:hAnsi="Times New Roman" w:cs="Times New Roman"/>
          <w:sz w:val="24"/>
          <w:szCs w:val="24"/>
        </w:rPr>
        <w:t>2013</w:t>
      </w:r>
      <w:r w:rsidR="00A73755">
        <w:rPr>
          <w:rFonts w:ascii="Times New Roman" w:hAnsi="Times New Roman" w:cs="Times New Roman"/>
          <w:sz w:val="24"/>
          <w:szCs w:val="24"/>
        </w:rPr>
        <w:t>)</w:t>
      </w:r>
      <w:r w:rsidRPr="00127BAD">
        <w:rPr>
          <w:rFonts w:ascii="Times New Roman" w:hAnsi="Times New Roman" w:cs="Times New Roman"/>
          <w:sz w:val="24"/>
          <w:szCs w:val="24"/>
        </w:rPr>
        <w:t>. Green Infrastructure as a tool to support spatial planning in European urban regions. </w:t>
      </w:r>
      <w:r w:rsidRPr="00127BAD">
        <w:rPr>
          <w:rFonts w:ascii="Times New Roman" w:hAnsi="Times New Roman" w:cs="Times New Roman"/>
          <w:i/>
          <w:sz w:val="24"/>
          <w:szCs w:val="24"/>
        </w:rPr>
        <w:t>iForest – Biogeo sciences and Forestry</w:t>
      </w:r>
      <w:r w:rsidRPr="00127BAD">
        <w:rPr>
          <w:rFonts w:ascii="Times New Roman" w:hAnsi="Times New Roman" w:cs="Times New Roman"/>
          <w:sz w:val="24"/>
          <w:szCs w:val="24"/>
        </w:rPr>
        <w:t>, 6(2), 102-108. doi:10.3832/ifor0723-006</w:t>
      </w:r>
    </w:p>
    <w:p w:rsidR="00A73755" w:rsidRPr="00A73755" w:rsidRDefault="00A73755" w:rsidP="00894D44">
      <w:pPr>
        <w:spacing w:line="360" w:lineRule="auto"/>
        <w:ind w:left="720" w:hanging="720"/>
        <w:jc w:val="both"/>
        <w:rPr>
          <w:rFonts w:ascii="Times New Roman" w:hAnsi="Times New Roman" w:cs="Times New Roman"/>
          <w:sz w:val="24"/>
          <w:szCs w:val="24"/>
          <w:shd w:val="clear" w:color="auto" w:fill="FFFFFF"/>
        </w:rPr>
      </w:pPr>
      <w:r w:rsidRPr="00A73755">
        <w:rPr>
          <w:rFonts w:ascii="Times New Roman" w:hAnsi="Times New Roman" w:cs="Times New Roman"/>
          <w:sz w:val="24"/>
          <w:szCs w:val="24"/>
          <w:shd w:val="clear" w:color="auto" w:fill="FFFFFF"/>
        </w:rPr>
        <w:t>Laghai, H. A., &amp; Bahmanpour, H. (2012). GIS application in urban green space per capita evaluation:(Case study: City of Tehran).</w:t>
      </w:r>
      <w:r w:rsidRPr="00A73755">
        <w:rPr>
          <w:rStyle w:val="apple-converted-space"/>
          <w:rFonts w:ascii="Times New Roman" w:hAnsi="Times New Roman" w:cs="Times New Roman"/>
          <w:sz w:val="24"/>
          <w:szCs w:val="24"/>
          <w:shd w:val="clear" w:color="auto" w:fill="FFFFFF"/>
        </w:rPr>
        <w:t> </w:t>
      </w:r>
      <w:r w:rsidRPr="00A73755">
        <w:rPr>
          <w:rFonts w:ascii="Times New Roman" w:hAnsi="Times New Roman" w:cs="Times New Roman"/>
          <w:i/>
          <w:iCs/>
          <w:sz w:val="24"/>
          <w:szCs w:val="24"/>
          <w:shd w:val="clear" w:color="auto" w:fill="FFFFFF"/>
        </w:rPr>
        <w:t>Annals of Biological Research</w:t>
      </w:r>
      <w:r w:rsidRPr="00A73755">
        <w:rPr>
          <w:rFonts w:ascii="Times New Roman" w:hAnsi="Times New Roman" w:cs="Times New Roman"/>
          <w:sz w:val="24"/>
          <w:szCs w:val="24"/>
          <w:shd w:val="clear" w:color="auto" w:fill="FFFFFF"/>
        </w:rPr>
        <w:t>,</w:t>
      </w:r>
      <w:r w:rsidRPr="00A73755">
        <w:rPr>
          <w:rStyle w:val="apple-converted-space"/>
          <w:rFonts w:ascii="Times New Roman" w:hAnsi="Times New Roman" w:cs="Times New Roman"/>
          <w:sz w:val="24"/>
          <w:szCs w:val="24"/>
          <w:shd w:val="clear" w:color="auto" w:fill="FFFFFF"/>
        </w:rPr>
        <w:t> </w:t>
      </w:r>
      <w:r w:rsidRPr="00A73755">
        <w:rPr>
          <w:rFonts w:ascii="Times New Roman" w:hAnsi="Times New Roman" w:cs="Times New Roman"/>
          <w:i/>
          <w:iCs/>
          <w:sz w:val="24"/>
          <w:szCs w:val="24"/>
          <w:shd w:val="clear" w:color="auto" w:fill="FFFFFF"/>
        </w:rPr>
        <w:t>3</w:t>
      </w:r>
      <w:r w:rsidRPr="00A73755">
        <w:rPr>
          <w:rFonts w:ascii="Times New Roman" w:hAnsi="Times New Roman" w:cs="Times New Roman"/>
          <w:sz w:val="24"/>
          <w:szCs w:val="24"/>
          <w:shd w:val="clear" w:color="auto" w:fill="FFFFFF"/>
        </w:rPr>
        <w:t>(5), 2439-2446.</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Lamson-Hall, P., Angel, S., DeGroot</w:t>
      </w:r>
      <w:r w:rsidR="00A73755">
        <w:rPr>
          <w:rFonts w:ascii="Times New Roman" w:hAnsi="Times New Roman" w:cs="Times New Roman"/>
          <w:sz w:val="24"/>
          <w:szCs w:val="24"/>
        </w:rPr>
        <w:t>, D., Martin, R., &amp; Tafesse, T.</w:t>
      </w:r>
      <w:r w:rsidRPr="00127BAD">
        <w:rPr>
          <w:rFonts w:ascii="Times New Roman" w:hAnsi="Times New Roman" w:cs="Times New Roman"/>
          <w:sz w:val="24"/>
          <w:szCs w:val="24"/>
        </w:rPr>
        <w:t xml:space="preserve"> </w:t>
      </w:r>
      <w:r w:rsidR="00A73755">
        <w:rPr>
          <w:rFonts w:ascii="Times New Roman" w:hAnsi="Times New Roman" w:cs="Times New Roman"/>
          <w:sz w:val="24"/>
          <w:szCs w:val="24"/>
        </w:rPr>
        <w:t>(</w:t>
      </w:r>
      <w:r w:rsidRPr="00127BAD">
        <w:rPr>
          <w:rFonts w:ascii="Times New Roman" w:hAnsi="Times New Roman" w:cs="Times New Roman"/>
          <w:sz w:val="24"/>
          <w:szCs w:val="24"/>
        </w:rPr>
        <w:t>2018</w:t>
      </w:r>
      <w:r w:rsidR="00A73755">
        <w:rPr>
          <w:rFonts w:ascii="Times New Roman" w:hAnsi="Times New Roman" w:cs="Times New Roman"/>
          <w:sz w:val="24"/>
          <w:szCs w:val="24"/>
        </w:rPr>
        <w:t>)</w:t>
      </w:r>
      <w:r w:rsidRPr="00127BAD">
        <w:rPr>
          <w:rFonts w:ascii="Times New Roman" w:hAnsi="Times New Roman" w:cs="Times New Roman"/>
          <w:sz w:val="24"/>
          <w:szCs w:val="24"/>
        </w:rPr>
        <w:t>. A new plan for African cities: The Ethiopia Urban Expansion Initiative. </w:t>
      </w:r>
      <w:r w:rsidRPr="00127BAD">
        <w:rPr>
          <w:rFonts w:ascii="Times New Roman" w:hAnsi="Times New Roman" w:cs="Times New Roman"/>
          <w:i/>
          <w:sz w:val="24"/>
          <w:szCs w:val="24"/>
        </w:rPr>
        <w:t>Urban Studies</w:t>
      </w:r>
      <w:r w:rsidRPr="00127BAD">
        <w:rPr>
          <w:rFonts w:ascii="Times New Roman" w:hAnsi="Times New Roman" w:cs="Times New Roman"/>
          <w:sz w:val="24"/>
          <w:szCs w:val="24"/>
        </w:rPr>
        <w:t>, 004209801875760. doi:10.1177/004209801875760</w:t>
      </w:r>
    </w:p>
    <w:p w:rsidR="00103349"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Landscape Institute. </w:t>
      </w:r>
      <w:r w:rsidR="00A73755">
        <w:rPr>
          <w:rFonts w:ascii="Times New Roman" w:hAnsi="Times New Roman" w:cs="Times New Roman"/>
          <w:sz w:val="24"/>
          <w:szCs w:val="24"/>
        </w:rPr>
        <w:t>(</w:t>
      </w:r>
      <w:r w:rsidRPr="00127BAD">
        <w:rPr>
          <w:rFonts w:ascii="Times New Roman" w:hAnsi="Times New Roman" w:cs="Times New Roman"/>
          <w:sz w:val="24"/>
          <w:szCs w:val="24"/>
        </w:rPr>
        <w:t>2013</w:t>
      </w:r>
      <w:r w:rsidR="00A73755">
        <w:rPr>
          <w:rFonts w:ascii="Times New Roman" w:hAnsi="Times New Roman" w:cs="Times New Roman"/>
          <w:sz w:val="24"/>
          <w:szCs w:val="24"/>
        </w:rPr>
        <w:t>)</w:t>
      </w:r>
      <w:r w:rsidRPr="00127BAD">
        <w:rPr>
          <w:rFonts w:ascii="Times New Roman" w:hAnsi="Times New Roman" w:cs="Times New Roman"/>
          <w:sz w:val="24"/>
          <w:szCs w:val="24"/>
        </w:rPr>
        <w:t>. Green Infrastructure; An integrated approach to land use, Landscape Institute Position Statement</w:t>
      </w:r>
    </w:p>
    <w:p w:rsidR="00DD5C74" w:rsidRDefault="00DD5C74" w:rsidP="00894D44">
      <w:pPr>
        <w:spacing w:line="360" w:lineRule="auto"/>
        <w:ind w:left="720" w:hanging="720"/>
        <w:jc w:val="both"/>
        <w:rPr>
          <w:rFonts w:ascii="Times New Roman" w:hAnsi="Times New Roman" w:cs="Times New Roman"/>
          <w:sz w:val="24"/>
          <w:szCs w:val="24"/>
          <w:shd w:val="clear" w:color="auto" w:fill="FFFFFF"/>
        </w:rPr>
      </w:pPr>
      <w:r w:rsidRPr="00DD5C74">
        <w:rPr>
          <w:rFonts w:ascii="Times New Roman" w:hAnsi="Times New Roman" w:cs="Times New Roman"/>
          <w:sz w:val="24"/>
          <w:szCs w:val="24"/>
          <w:shd w:val="clear" w:color="auto" w:fill="FFFFFF"/>
        </w:rPr>
        <w:t>Lee, A. C., Jordan, H. C., &amp; Horsley, J.</w:t>
      </w:r>
      <w:r>
        <w:rPr>
          <w:rFonts w:ascii="Times New Roman" w:hAnsi="Times New Roman" w:cs="Times New Roman"/>
          <w:sz w:val="24"/>
          <w:szCs w:val="24"/>
          <w:shd w:val="clear" w:color="auto" w:fill="FFFFFF"/>
        </w:rPr>
        <w:t xml:space="preserve"> </w:t>
      </w:r>
      <w:r w:rsidR="00A73755">
        <w:rPr>
          <w:rFonts w:ascii="Times New Roman" w:hAnsi="Times New Roman" w:cs="Times New Roman"/>
          <w:sz w:val="24"/>
          <w:szCs w:val="24"/>
          <w:shd w:val="clear" w:color="auto" w:fill="FFFFFF"/>
        </w:rPr>
        <w:t>(</w:t>
      </w:r>
      <w:r w:rsidRPr="00DD5C74">
        <w:rPr>
          <w:rFonts w:ascii="Times New Roman" w:hAnsi="Times New Roman" w:cs="Times New Roman"/>
          <w:sz w:val="24"/>
          <w:szCs w:val="24"/>
          <w:shd w:val="clear" w:color="auto" w:fill="FFFFFF"/>
        </w:rPr>
        <w:t>2015</w:t>
      </w:r>
      <w:r w:rsidR="00A73755">
        <w:rPr>
          <w:rFonts w:ascii="Times New Roman" w:hAnsi="Times New Roman" w:cs="Times New Roman"/>
          <w:sz w:val="24"/>
          <w:szCs w:val="24"/>
          <w:shd w:val="clear" w:color="auto" w:fill="FFFFFF"/>
        </w:rPr>
        <w:t>)</w:t>
      </w:r>
      <w:r w:rsidRPr="00DD5C74">
        <w:rPr>
          <w:rFonts w:ascii="Times New Roman" w:hAnsi="Times New Roman" w:cs="Times New Roman"/>
          <w:sz w:val="24"/>
          <w:szCs w:val="24"/>
          <w:shd w:val="clear" w:color="auto" w:fill="FFFFFF"/>
        </w:rPr>
        <w:t>. Value of urban green spaces in promoting healthy living and wellbeing: prospects for planning.</w:t>
      </w:r>
      <w:r w:rsidRPr="00DD5C74">
        <w:rPr>
          <w:rStyle w:val="apple-converted-space"/>
          <w:rFonts w:ascii="Times New Roman" w:hAnsi="Times New Roman" w:cs="Times New Roman"/>
          <w:sz w:val="24"/>
          <w:szCs w:val="24"/>
          <w:shd w:val="clear" w:color="auto" w:fill="FFFFFF"/>
        </w:rPr>
        <w:t> </w:t>
      </w:r>
      <w:r w:rsidRPr="00DD5C74">
        <w:rPr>
          <w:rFonts w:ascii="Times New Roman" w:hAnsi="Times New Roman" w:cs="Times New Roman"/>
          <w:i/>
          <w:iCs/>
          <w:sz w:val="24"/>
          <w:szCs w:val="24"/>
          <w:shd w:val="clear" w:color="auto" w:fill="FFFFFF"/>
        </w:rPr>
        <w:t>Risk management and healthcare policy</w:t>
      </w:r>
      <w:r w:rsidRPr="00DD5C74">
        <w:rPr>
          <w:rFonts w:ascii="Times New Roman" w:hAnsi="Times New Roman" w:cs="Times New Roman"/>
          <w:sz w:val="24"/>
          <w:szCs w:val="24"/>
          <w:shd w:val="clear" w:color="auto" w:fill="FFFFFF"/>
        </w:rPr>
        <w:t>,</w:t>
      </w:r>
      <w:r w:rsidRPr="00DD5C74">
        <w:rPr>
          <w:rStyle w:val="apple-converted-space"/>
          <w:rFonts w:ascii="Times New Roman" w:hAnsi="Times New Roman" w:cs="Times New Roman"/>
          <w:sz w:val="24"/>
          <w:szCs w:val="24"/>
          <w:shd w:val="clear" w:color="auto" w:fill="FFFFFF"/>
        </w:rPr>
        <w:t> </w:t>
      </w:r>
      <w:r w:rsidRPr="00DD5C74">
        <w:rPr>
          <w:rFonts w:ascii="Times New Roman" w:hAnsi="Times New Roman" w:cs="Times New Roman"/>
          <w:i/>
          <w:iCs/>
          <w:sz w:val="24"/>
          <w:szCs w:val="24"/>
          <w:shd w:val="clear" w:color="auto" w:fill="FFFFFF"/>
        </w:rPr>
        <w:t>8</w:t>
      </w:r>
      <w:r w:rsidRPr="00DD5C74">
        <w:rPr>
          <w:rFonts w:ascii="Times New Roman" w:hAnsi="Times New Roman" w:cs="Times New Roman"/>
          <w:sz w:val="24"/>
          <w:szCs w:val="24"/>
          <w:shd w:val="clear" w:color="auto" w:fill="FFFFFF"/>
        </w:rPr>
        <w:t>, 131–137. doi:10.2147/RMHP.S61654</w:t>
      </w:r>
    </w:p>
    <w:p w:rsidR="004F7F55" w:rsidRDefault="00103349"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lastRenderedPageBreak/>
        <w:t xml:space="preserve">Leedy, P. D., &amp; Ormrod, J. E. (2001). </w:t>
      </w:r>
      <w:r w:rsidRPr="00B25315">
        <w:rPr>
          <w:rFonts w:ascii="Times New Roman" w:hAnsi="Times New Roman" w:cs="Times New Roman"/>
          <w:i/>
          <w:iCs/>
          <w:sz w:val="24"/>
          <w:szCs w:val="24"/>
        </w:rPr>
        <w:t xml:space="preserve">Practical research: Planning and design </w:t>
      </w:r>
      <w:r w:rsidRPr="00B25315">
        <w:rPr>
          <w:rFonts w:ascii="Times New Roman" w:hAnsi="Times New Roman" w:cs="Times New Roman"/>
          <w:sz w:val="24"/>
          <w:szCs w:val="24"/>
        </w:rPr>
        <w:t>(7th ed.). Upper Saddle River, NJ: Merrill Prentice Hall. Thousand Oaks: SAGE Publications.</w:t>
      </w:r>
    </w:p>
    <w:p w:rsidR="00857C52" w:rsidRPr="00490831" w:rsidRDefault="00857C52" w:rsidP="00894D44">
      <w:pPr>
        <w:spacing w:line="360" w:lineRule="auto"/>
        <w:ind w:left="720" w:hanging="720"/>
        <w:jc w:val="both"/>
        <w:rPr>
          <w:rFonts w:ascii="Times New Roman" w:hAnsi="Times New Roman" w:cs="Times New Roman"/>
          <w:sz w:val="24"/>
          <w:szCs w:val="24"/>
        </w:rPr>
      </w:pPr>
      <w:r w:rsidRPr="00490831">
        <w:rPr>
          <w:rFonts w:ascii="Times New Roman" w:hAnsi="Times New Roman" w:cs="Times New Roman"/>
          <w:sz w:val="24"/>
          <w:szCs w:val="24"/>
        </w:rPr>
        <w:t xml:space="preserve">Lennon, M. </w:t>
      </w:r>
      <w:r w:rsidR="00A73755">
        <w:rPr>
          <w:rFonts w:ascii="Times New Roman" w:hAnsi="Times New Roman" w:cs="Times New Roman"/>
          <w:sz w:val="24"/>
          <w:szCs w:val="24"/>
        </w:rPr>
        <w:t>&amp; Scott, M.</w:t>
      </w:r>
      <w:r w:rsidRPr="00490831">
        <w:rPr>
          <w:rFonts w:ascii="Times New Roman" w:hAnsi="Times New Roman" w:cs="Times New Roman"/>
          <w:sz w:val="24"/>
          <w:szCs w:val="24"/>
        </w:rPr>
        <w:t xml:space="preserve"> </w:t>
      </w:r>
      <w:r w:rsidR="00A73755">
        <w:rPr>
          <w:rFonts w:ascii="Times New Roman" w:hAnsi="Times New Roman" w:cs="Times New Roman"/>
          <w:sz w:val="24"/>
          <w:szCs w:val="24"/>
        </w:rPr>
        <w:t>(</w:t>
      </w:r>
      <w:r w:rsidRPr="00490831">
        <w:rPr>
          <w:rFonts w:ascii="Times New Roman" w:hAnsi="Times New Roman" w:cs="Times New Roman"/>
          <w:sz w:val="24"/>
          <w:szCs w:val="24"/>
        </w:rPr>
        <w:t>2014</w:t>
      </w:r>
      <w:r w:rsidR="00A73755">
        <w:rPr>
          <w:rFonts w:ascii="Times New Roman" w:hAnsi="Times New Roman" w:cs="Times New Roman"/>
          <w:sz w:val="24"/>
          <w:szCs w:val="24"/>
        </w:rPr>
        <w:t>)</w:t>
      </w:r>
      <w:r w:rsidRPr="00490831">
        <w:rPr>
          <w:rFonts w:ascii="Times New Roman" w:hAnsi="Times New Roman" w:cs="Times New Roman"/>
          <w:sz w:val="24"/>
          <w:szCs w:val="24"/>
        </w:rPr>
        <w:t xml:space="preserve">. Delivering ecosystems services via spatial planning: reviewing the possibilities and implications of a green infrastructure approach. </w:t>
      </w:r>
      <w:r w:rsidRPr="00490831">
        <w:rPr>
          <w:rFonts w:ascii="Times New Roman" w:hAnsi="Times New Roman" w:cs="Times New Roman"/>
          <w:i/>
          <w:iCs/>
          <w:sz w:val="24"/>
          <w:szCs w:val="24"/>
        </w:rPr>
        <w:t>Town Planning Review</w:t>
      </w:r>
      <w:r w:rsidR="00A73755" w:rsidRPr="00490831">
        <w:rPr>
          <w:rFonts w:ascii="Times New Roman" w:hAnsi="Times New Roman" w:cs="Times New Roman"/>
          <w:i/>
          <w:iCs/>
          <w:sz w:val="24"/>
          <w:szCs w:val="24"/>
        </w:rPr>
        <w:t>, 85</w:t>
      </w:r>
      <w:r w:rsidRPr="00490831">
        <w:rPr>
          <w:rFonts w:ascii="Times New Roman" w:hAnsi="Times New Roman" w:cs="Times New Roman"/>
          <w:sz w:val="24"/>
          <w:szCs w:val="24"/>
        </w:rPr>
        <w:t xml:space="preserve"> (5), 563–587. </w:t>
      </w:r>
      <w:hyperlink r:id="rId76" w:history="1">
        <w:r w:rsidRPr="009F5149">
          <w:rPr>
            <w:rStyle w:val="Hyperlink"/>
            <w:rFonts w:ascii="Times New Roman" w:hAnsi="Times New Roman" w:cs="Times New Roman"/>
            <w:color w:val="auto"/>
            <w:sz w:val="24"/>
            <w:szCs w:val="24"/>
          </w:rPr>
          <w:t>http://dx.doi.org/10.3828/tpr.2014.35</w:t>
        </w:r>
      </w:hyperlink>
      <w:r w:rsidRPr="009F5149">
        <w:rPr>
          <w:rFonts w:ascii="Times New Roman" w:hAnsi="Times New Roman" w:cs="Times New Roman"/>
          <w:sz w:val="24"/>
          <w:szCs w:val="24"/>
        </w:rPr>
        <w:t>.</w:t>
      </w:r>
    </w:p>
    <w:p w:rsidR="00857C52" w:rsidRPr="00127BAD" w:rsidRDefault="00A73755"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Lennon, M.</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2014</w:t>
      </w:r>
      <w:r>
        <w:rPr>
          <w:rFonts w:ascii="Times New Roman" w:hAnsi="Times New Roman" w:cs="Times New Roman"/>
          <w:sz w:val="24"/>
          <w:szCs w:val="24"/>
        </w:rPr>
        <w:t>)</w:t>
      </w:r>
      <w:r w:rsidR="00857C52" w:rsidRPr="00127BAD">
        <w:rPr>
          <w:rFonts w:ascii="Times New Roman" w:hAnsi="Times New Roman" w:cs="Times New Roman"/>
          <w:sz w:val="24"/>
          <w:szCs w:val="24"/>
        </w:rPr>
        <w:t>. Green infrastructure and planning policy: a critical assessment. </w:t>
      </w:r>
      <w:r w:rsidR="00857C52" w:rsidRPr="00127BAD">
        <w:rPr>
          <w:rFonts w:ascii="Times New Roman" w:hAnsi="Times New Roman" w:cs="Times New Roman"/>
          <w:i/>
          <w:sz w:val="24"/>
          <w:szCs w:val="24"/>
        </w:rPr>
        <w:t>Local Environment,</w:t>
      </w:r>
      <w:r w:rsidR="00857C52" w:rsidRPr="00127BAD">
        <w:rPr>
          <w:rFonts w:ascii="Times New Roman" w:hAnsi="Times New Roman" w:cs="Times New Roman"/>
          <w:sz w:val="24"/>
          <w:szCs w:val="24"/>
        </w:rPr>
        <w:t> 20(8), 957-980. doi:10.1080/13549839.2014.880411</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Li, F., Zhang, F., Li, X., Wang, P., Liang, J., Mei, Y., ... </w:t>
      </w:r>
      <w:r w:rsidR="00A73755">
        <w:rPr>
          <w:rFonts w:ascii="Times New Roman" w:hAnsi="Times New Roman" w:cs="Times New Roman"/>
          <w:sz w:val="24"/>
          <w:szCs w:val="24"/>
          <w:shd w:val="clear" w:color="auto" w:fill="FFFFFF"/>
        </w:rPr>
        <w:t xml:space="preserve">&amp; </w:t>
      </w:r>
      <w:r w:rsidRPr="00127BAD">
        <w:rPr>
          <w:rFonts w:ascii="Times New Roman" w:hAnsi="Times New Roman" w:cs="Times New Roman"/>
          <w:sz w:val="24"/>
          <w:szCs w:val="24"/>
          <w:shd w:val="clear" w:color="auto" w:fill="FFFFFF"/>
        </w:rPr>
        <w:t>Qian, Y., 2017. Spatiotemporal patterns of the use of urban green spaces and external factors contributing to their use in central Beijing.</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sz w:val="24"/>
          <w:szCs w:val="24"/>
          <w:shd w:val="clear" w:color="auto" w:fill="FFFFFF"/>
        </w:rPr>
        <w:t>International journal of environmental research and public health</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sz w:val="24"/>
          <w:szCs w:val="24"/>
          <w:shd w:val="clear" w:color="auto" w:fill="FFFFFF"/>
        </w:rPr>
        <w:t>14</w:t>
      </w:r>
      <w:r w:rsidRPr="00127BAD">
        <w:rPr>
          <w:rFonts w:ascii="Times New Roman" w:hAnsi="Times New Roman" w:cs="Times New Roman"/>
          <w:sz w:val="24"/>
          <w:szCs w:val="24"/>
          <w:shd w:val="clear" w:color="auto" w:fill="FFFFFF"/>
        </w:rPr>
        <w:t>(3), 237.</w:t>
      </w:r>
      <w:r w:rsidRPr="00127BAD">
        <w:rPr>
          <w:rFonts w:ascii="Times New Roman" w:hAnsi="Times New Roman" w:cs="Times New Roman"/>
          <w:spacing w:val="3"/>
          <w:sz w:val="24"/>
          <w:szCs w:val="24"/>
          <w:shd w:val="clear" w:color="auto" w:fill="FFFFFF"/>
        </w:rPr>
        <w:t xml:space="preserve"> doi:</w:t>
      </w:r>
      <w:hyperlink r:id="rId77" w:tgtFrame="_blank" w:history="1">
        <w:r w:rsidRPr="00127BAD">
          <w:rPr>
            <w:rStyle w:val="Hyperlink"/>
            <w:rFonts w:ascii="Times New Roman" w:hAnsi="Times New Roman" w:cs="Times New Roman"/>
            <w:color w:val="auto"/>
            <w:spacing w:val="3"/>
            <w:sz w:val="24"/>
            <w:szCs w:val="24"/>
            <w:shd w:val="clear" w:color="auto" w:fill="FFFFFF"/>
          </w:rPr>
          <w:t>10.3390/ijerph14030237</w:t>
        </w:r>
      </w:hyperlink>
    </w:p>
    <w:p w:rsidR="00857C52" w:rsidRPr="00127BAD" w:rsidRDefault="00857C52" w:rsidP="00894D44">
      <w:pPr>
        <w:pStyle w:val="Mdeck8references"/>
        <w:numPr>
          <w:ilvl w:val="0"/>
          <w:numId w:val="0"/>
        </w:numPr>
        <w:spacing w:line="360" w:lineRule="auto"/>
        <w:ind w:left="720" w:hanging="720"/>
        <w:rPr>
          <w:rFonts w:cs="Times New Roman"/>
          <w:color w:val="auto"/>
          <w:szCs w:val="24"/>
        </w:rPr>
      </w:pPr>
      <w:r w:rsidRPr="00127BAD">
        <w:rPr>
          <w:rFonts w:cs="Times New Roman"/>
          <w:color w:val="auto"/>
          <w:szCs w:val="24"/>
        </w:rPr>
        <w:t>Lillesand, T.M.</w:t>
      </w:r>
      <w:r w:rsidR="00A73755">
        <w:rPr>
          <w:rFonts w:cs="Times New Roman"/>
          <w:color w:val="auto"/>
          <w:szCs w:val="24"/>
        </w:rPr>
        <w:t>, Kiefer, R.R.W., Chipman, J.W.</w:t>
      </w:r>
      <w:r w:rsidRPr="00127BAD">
        <w:rPr>
          <w:rFonts w:cs="Times New Roman"/>
          <w:color w:val="auto"/>
          <w:szCs w:val="24"/>
        </w:rPr>
        <w:t xml:space="preserve"> </w:t>
      </w:r>
      <w:r w:rsidR="00A73755">
        <w:rPr>
          <w:rFonts w:cs="Times New Roman"/>
          <w:color w:val="auto"/>
          <w:szCs w:val="24"/>
        </w:rPr>
        <w:t>(</w:t>
      </w:r>
      <w:r w:rsidRPr="00127BAD">
        <w:rPr>
          <w:rFonts w:cs="Times New Roman"/>
          <w:color w:val="auto"/>
          <w:szCs w:val="24"/>
        </w:rPr>
        <w:t>2008</w:t>
      </w:r>
      <w:r w:rsidR="00A73755">
        <w:rPr>
          <w:rFonts w:cs="Times New Roman"/>
          <w:color w:val="auto"/>
          <w:szCs w:val="24"/>
        </w:rPr>
        <w:t>)</w:t>
      </w:r>
      <w:r w:rsidRPr="00127BAD">
        <w:rPr>
          <w:rFonts w:cs="Times New Roman"/>
          <w:color w:val="auto"/>
          <w:szCs w:val="24"/>
        </w:rPr>
        <w:t>. Remote Sensing and Image Interpretation. 6th ed. New York: Wiley.</w:t>
      </w:r>
    </w:p>
    <w:p w:rsidR="00857C52" w:rsidRPr="00127BAD" w:rsidRDefault="00857C52" w:rsidP="00894D44">
      <w:pPr>
        <w:pStyle w:val="Mdeck8references"/>
        <w:numPr>
          <w:ilvl w:val="0"/>
          <w:numId w:val="0"/>
        </w:numPr>
        <w:spacing w:line="360" w:lineRule="auto"/>
        <w:ind w:left="720" w:hanging="720"/>
        <w:rPr>
          <w:rFonts w:cs="Times New Roman"/>
          <w:color w:val="auto"/>
          <w:szCs w:val="24"/>
        </w:rPr>
      </w:pPr>
      <w:r w:rsidRPr="00127BAD">
        <w:rPr>
          <w:rFonts w:cs="Times New Roman"/>
          <w:color w:val="auto"/>
          <w:szCs w:val="24"/>
        </w:rPr>
        <w:t>Lillesand,</w:t>
      </w:r>
      <w:r w:rsidR="00490831">
        <w:rPr>
          <w:rFonts w:cs="Times New Roman"/>
          <w:color w:val="auto"/>
          <w:szCs w:val="24"/>
        </w:rPr>
        <w:t xml:space="preserve"> </w:t>
      </w:r>
      <w:r w:rsidRPr="00127BAD">
        <w:rPr>
          <w:rFonts w:cs="Times New Roman"/>
          <w:color w:val="auto"/>
          <w:szCs w:val="24"/>
        </w:rPr>
        <w:t xml:space="preserve">T.M., </w:t>
      </w:r>
      <w:r w:rsidR="00A73755">
        <w:rPr>
          <w:rFonts w:cs="Times New Roman"/>
          <w:color w:val="auto"/>
          <w:szCs w:val="24"/>
        </w:rPr>
        <w:t>&amp; Kiefer, R.W.</w:t>
      </w:r>
      <w:r w:rsidRPr="00127BAD">
        <w:rPr>
          <w:rFonts w:cs="Times New Roman"/>
          <w:color w:val="auto"/>
          <w:szCs w:val="24"/>
        </w:rPr>
        <w:t xml:space="preserve"> </w:t>
      </w:r>
      <w:r w:rsidR="00A73755">
        <w:rPr>
          <w:rFonts w:cs="Times New Roman"/>
          <w:color w:val="auto"/>
          <w:szCs w:val="24"/>
        </w:rPr>
        <w:t>(</w:t>
      </w:r>
      <w:r w:rsidRPr="00127BAD">
        <w:rPr>
          <w:rFonts w:cs="Times New Roman"/>
          <w:color w:val="auto"/>
          <w:szCs w:val="24"/>
        </w:rPr>
        <w:t>2000</w:t>
      </w:r>
      <w:r w:rsidR="00A73755">
        <w:rPr>
          <w:rFonts w:cs="Times New Roman"/>
          <w:color w:val="auto"/>
          <w:szCs w:val="24"/>
        </w:rPr>
        <w:t>)</w:t>
      </w:r>
      <w:r w:rsidRPr="00127BAD">
        <w:rPr>
          <w:rFonts w:cs="Times New Roman"/>
          <w:color w:val="auto"/>
          <w:szCs w:val="24"/>
        </w:rPr>
        <w:t>. Remote Sensing and Image Interpretation, 4th ed.; John Wiley &amp; Sons: New York, NY, USA.</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Lindley, S. J., Gill, S. E., Cavan, G., Yeshitela, K., Nebebe, A., Wol</w:t>
      </w:r>
      <w:r w:rsidR="00C2098D">
        <w:rPr>
          <w:rFonts w:ascii="Times New Roman" w:hAnsi="Times New Roman" w:cs="Times New Roman"/>
          <w:sz w:val="24"/>
          <w:szCs w:val="24"/>
          <w:shd w:val="clear" w:color="auto" w:fill="FFFFFF"/>
        </w:rPr>
        <w:t>degerima, T., &amp; Abo-El Wafa, H.</w:t>
      </w:r>
      <w:r w:rsidRPr="00127BAD">
        <w:rPr>
          <w:rFonts w:ascii="Times New Roman" w:hAnsi="Times New Roman" w:cs="Times New Roman"/>
          <w:sz w:val="24"/>
          <w:szCs w:val="24"/>
          <w:shd w:val="clear" w:color="auto" w:fill="FFFFFF"/>
        </w:rPr>
        <w:t xml:space="preserve"> </w:t>
      </w:r>
      <w:r w:rsidR="00C2098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2015</w:t>
      </w:r>
      <w:r w:rsidR="00C2098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Green infrastructure for climate adaptation in African cities.</w:t>
      </w:r>
      <w:r w:rsidRPr="00127BAD">
        <w:rPr>
          <w:rFonts w:ascii="Times New Roman" w:hAnsi="Times New Roman" w:cs="Times New Roman"/>
          <w:sz w:val="24"/>
          <w:szCs w:val="24"/>
        </w:rPr>
        <w:t>S.</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Pauleit,</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et al</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(Eds.),</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2015 Urban Vulnerability and Climate Change in Africa,</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Springer International Publishing Switzerland,</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A Multidisciplinary Approach. Future City 4</w:t>
      </w:r>
      <w:r w:rsidRPr="00127BAD">
        <w:rPr>
          <w:rStyle w:val="apple-converted-space"/>
          <w:rFonts w:ascii="Times New Roman" w:hAnsi="Times New Roman" w:cs="Times New Roman"/>
          <w:sz w:val="24"/>
          <w:szCs w:val="24"/>
        </w:rPr>
        <w:t> </w:t>
      </w:r>
      <w:r w:rsidRPr="00127BAD">
        <w:rPr>
          <w:rFonts w:ascii="Times New Roman" w:hAnsi="Times New Roman" w:cs="Times New Roman"/>
          <w:sz w:val="24"/>
          <w:szCs w:val="24"/>
        </w:rPr>
        <w:t xml:space="preserve">(2015) </w:t>
      </w:r>
      <w:hyperlink r:id="rId78" w:tgtFrame="_blank" w:history="1">
        <w:r w:rsidRPr="00127BAD">
          <w:rPr>
            <w:rStyle w:val="Hyperlink"/>
            <w:rFonts w:ascii="Times New Roman" w:hAnsi="Times New Roman" w:cs="Times New Roman"/>
            <w:color w:val="auto"/>
            <w:sz w:val="24"/>
            <w:szCs w:val="24"/>
          </w:rPr>
          <w:t>http://link.springer.com/chapter/10.1007%2F978-3-319-03982-4_4</w:t>
        </w:r>
      </w:hyperlink>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Liquete, C., Kleeschulte, S., Dige, G., Maes, J., Grizzetti, B., Olah, B., </w:t>
      </w:r>
      <w:r w:rsidR="00C2098D">
        <w:rPr>
          <w:rFonts w:ascii="Times New Roman" w:hAnsi="Times New Roman" w:cs="Times New Roman"/>
          <w:sz w:val="24"/>
          <w:szCs w:val="24"/>
        </w:rPr>
        <w:t>&amp; Zulian, G.</w:t>
      </w:r>
      <w:r w:rsidRPr="00127BAD">
        <w:rPr>
          <w:rFonts w:ascii="Times New Roman" w:hAnsi="Times New Roman" w:cs="Times New Roman"/>
          <w:sz w:val="24"/>
          <w:szCs w:val="24"/>
        </w:rPr>
        <w:t xml:space="preserve"> </w:t>
      </w:r>
      <w:r w:rsidR="00C2098D">
        <w:rPr>
          <w:rFonts w:ascii="Times New Roman" w:hAnsi="Times New Roman" w:cs="Times New Roman"/>
          <w:sz w:val="24"/>
          <w:szCs w:val="24"/>
        </w:rPr>
        <w:t>(</w:t>
      </w:r>
      <w:r w:rsidRPr="00127BAD">
        <w:rPr>
          <w:rFonts w:ascii="Times New Roman" w:hAnsi="Times New Roman" w:cs="Times New Roman"/>
          <w:sz w:val="24"/>
          <w:szCs w:val="24"/>
        </w:rPr>
        <w:t>2015</w:t>
      </w:r>
      <w:r w:rsidR="00C2098D">
        <w:rPr>
          <w:rFonts w:ascii="Times New Roman" w:hAnsi="Times New Roman" w:cs="Times New Roman"/>
          <w:sz w:val="24"/>
          <w:szCs w:val="24"/>
        </w:rPr>
        <w:t>)</w:t>
      </w:r>
      <w:r w:rsidRPr="00127BAD">
        <w:rPr>
          <w:rFonts w:ascii="Times New Roman" w:hAnsi="Times New Roman" w:cs="Times New Roman"/>
          <w:sz w:val="24"/>
          <w:szCs w:val="24"/>
        </w:rPr>
        <w:t xml:space="preserve">. Mapping green infrastructure based on ecosystem services and ecological networks. A Pan-European case study. </w:t>
      </w:r>
      <w:r w:rsidRPr="00127BAD">
        <w:rPr>
          <w:rFonts w:ascii="Times New Roman" w:hAnsi="Times New Roman" w:cs="Times New Roman"/>
          <w:i/>
          <w:iCs/>
          <w:sz w:val="24"/>
          <w:szCs w:val="24"/>
        </w:rPr>
        <w:t>Environmental Science and Policy</w:t>
      </w:r>
      <w:r w:rsidR="00C2098D">
        <w:rPr>
          <w:rFonts w:ascii="Times New Roman" w:hAnsi="Times New Roman" w:cs="Times New Roman"/>
          <w:i/>
          <w:iCs/>
          <w:sz w:val="24"/>
          <w:szCs w:val="24"/>
        </w:rPr>
        <w:t>,</w:t>
      </w:r>
      <w:r w:rsidRPr="00127BAD">
        <w:rPr>
          <w:rFonts w:ascii="Times New Roman" w:hAnsi="Times New Roman" w:cs="Times New Roman"/>
          <w:i/>
          <w:iCs/>
          <w:sz w:val="24"/>
          <w:szCs w:val="24"/>
        </w:rPr>
        <w:t xml:space="preserve"> </w:t>
      </w:r>
      <w:r w:rsidRPr="00127BAD">
        <w:rPr>
          <w:rFonts w:ascii="Times New Roman" w:hAnsi="Times New Roman" w:cs="Times New Roman"/>
          <w:sz w:val="24"/>
          <w:szCs w:val="24"/>
        </w:rPr>
        <w:t>54, 268–280.</w:t>
      </w:r>
    </w:p>
    <w:p w:rsidR="00857C52" w:rsidRPr="00127BAD" w:rsidRDefault="00C2098D"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Little, C.E.</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1990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sz w:val="24"/>
          <w:szCs w:val="24"/>
        </w:rPr>
        <w:t>Greenways for America</w:t>
      </w:r>
      <w:r w:rsidR="00857C52" w:rsidRPr="00127BAD">
        <w:rPr>
          <w:rFonts w:ascii="Times New Roman" w:hAnsi="Times New Roman" w:cs="Times New Roman"/>
          <w:sz w:val="24"/>
          <w:szCs w:val="24"/>
        </w:rPr>
        <w:t>. The John Hopkins University Press, Baltimore.</w:t>
      </w:r>
    </w:p>
    <w:p w:rsidR="00857C52" w:rsidRPr="00C2098D" w:rsidRDefault="00C2098D"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C2098D">
        <w:rPr>
          <w:rFonts w:ascii="Times New Roman" w:hAnsi="Times New Roman" w:cs="Times New Roman"/>
          <w:sz w:val="24"/>
          <w:szCs w:val="24"/>
          <w:shd w:val="clear" w:color="auto" w:fill="FFFFFF"/>
        </w:rPr>
        <w:lastRenderedPageBreak/>
        <w:t>Liu, L. (2008).</w:t>
      </w:r>
      <w:r w:rsidRPr="00C2098D">
        <w:rPr>
          <w:rStyle w:val="apple-converted-space"/>
          <w:rFonts w:ascii="Times New Roman" w:hAnsi="Times New Roman" w:cs="Times New Roman"/>
          <w:sz w:val="24"/>
          <w:szCs w:val="24"/>
          <w:shd w:val="clear" w:color="auto" w:fill="FFFFFF"/>
        </w:rPr>
        <w:t> </w:t>
      </w:r>
      <w:r w:rsidRPr="00C2098D">
        <w:rPr>
          <w:rFonts w:ascii="Times New Roman" w:hAnsi="Times New Roman" w:cs="Times New Roman"/>
          <w:i/>
          <w:iCs/>
          <w:sz w:val="24"/>
          <w:szCs w:val="24"/>
          <w:shd w:val="clear" w:color="auto" w:fill="FFFFFF"/>
        </w:rPr>
        <w:t>Status and prospects for urban green structure planning in China: Weihai city as a case study</w:t>
      </w:r>
      <w:r w:rsidRPr="00C2098D">
        <w:rPr>
          <w:rStyle w:val="apple-converted-space"/>
          <w:rFonts w:ascii="Times New Roman" w:hAnsi="Times New Roman" w:cs="Times New Roman"/>
          <w:sz w:val="24"/>
          <w:szCs w:val="24"/>
          <w:shd w:val="clear" w:color="auto" w:fill="FFFFFF"/>
        </w:rPr>
        <w:t> </w:t>
      </w:r>
      <w:r w:rsidRPr="00C2098D">
        <w:rPr>
          <w:rFonts w:ascii="Times New Roman" w:hAnsi="Times New Roman" w:cs="Times New Roman"/>
          <w:sz w:val="24"/>
          <w:szCs w:val="24"/>
          <w:shd w:val="clear" w:color="auto" w:fill="FFFFFF"/>
        </w:rPr>
        <w:t>(Doctoral dissertation, Forest &amp; Landscape, University of Copenhagen)</w:t>
      </w:r>
      <w:r w:rsidR="00857C52" w:rsidRPr="00C2098D">
        <w:rPr>
          <w:rFonts w:ascii="Times New Roman" w:hAnsi="Times New Roman" w:cs="Times New Roman"/>
          <w:sz w:val="24"/>
          <w:szCs w:val="24"/>
        </w:rPr>
        <w:t>.</w:t>
      </w:r>
    </w:p>
    <w:p w:rsidR="00857C52" w:rsidRPr="00127BAD" w:rsidRDefault="00C2098D"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t>Lo, A. Y., &amp; Jim, C. Y.</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2012</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Citizen attitude and expectation towards green space provision in compact urban milieu.</w:t>
      </w:r>
      <w:r w:rsidR="00857C52" w:rsidRPr="00127BAD">
        <w:rPr>
          <w:rStyle w:val="apple-converted-space"/>
          <w:rFonts w:ascii="Times New Roman" w:hAnsi="Times New Roman" w:cs="Times New Roman"/>
          <w:sz w:val="24"/>
          <w:szCs w:val="24"/>
          <w:shd w:val="clear" w:color="auto" w:fill="FFFFFF"/>
        </w:rPr>
        <w:t xml:space="preserve">  </w:t>
      </w:r>
      <w:r w:rsidR="00857C52" w:rsidRPr="00127BAD">
        <w:rPr>
          <w:rFonts w:ascii="Times New Roman" w:hAnsi="Times New Roman" w:cs="Times New Roman"/>
          <w:i/>
          <w:sz w:val="24"/>
          <w:szCs w:val="24"/>
          <w:shd w:val="clear" w:color="auto" w:fill="FFFFFF"/>
        </w:rPr>
        <w:t>Land use policy</w:t>
      </w:r>
      <w:r>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sz w:val="24"/>
          <w:szCs w:val="24"/>
          <w:shd w:val="clear" w:color="auto" w:fill="FFFFFF"/>
        </w:rPr>
        <w:t xml:space="preserve">29 </w:t>
      </w:r>
      <w:r w:rsidR="00857C52" w:rsidRPr="00127BAD">
        <w:rPr>
          <w:rFonts w:ascii="Times New Roman" w:hAnsi="Times New Roman" w:cs="Times New Roman"/>
          <w:sz w:val="24"/>
          <w:szCs w:val="24"/>
          <w:shd w:val="clear" w:color="auto" w:fill="FFFFFF"/>
        </w:rPr>
        <w:t>(3), 577-586.</w:t>
      </w:r>
      <w:r w:rsidR="00857C52" w:rsidRPr="00127BAD">
        <w:rPr>
          <w:rFonts w:ascii="Times New Roman" w:hAnsi="Times New Roman" w:cs="Times New Roman"/>
          <w:sz w:val="24"/>
          <w:szCs w:val="24"/>
        </w:rPr>
        <w:t xml:space="preserve"> </w:t>
      </w:r>
      <w:hyperlink r:id="rId79" w:tgtFrame="_blank" w:tooltip="Persistent link using digital object identifier" w:history="1">
        <w:r w:rsidR="00857C52" w:rsidRPr="00127BAD">
          <w:rPr>
            <w:rStyle w:val="Hyperlink"/>
            <w:rFonts w:ascii="Times New Roman" w:hAnsi="Times New Roman" w:cs="Times New Roman"/>
            <w:color w:val="auto"/>
            <w:sz w:val="24"/>
            <w:szCs w:val="24"/>
          </w:rPr>
          <w:t>https://doi.org/10.1016/j.landusepol.2011.09.011</w:t>
        </w:r>
      </w:hyperlink>
    </w:p>
    <w:p w:rsidR="00857C52" w:rsidRPr="00127BAD" w:rsidRDefault="00C2098D"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Loukaitou-Sideris,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1995</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Urban Form and Social Context: Cultural Differentiation in the Use of Parks. </w:t>
      </w:r>
      <w:r w:rsidR="00857C52" w:rsidRPr="00127BAD">
        <w:rPr>
          <w:rFonts w:ascii="Times New Roman" w:hAnsi="Times New Roman" w:cs="Times New Roman"/>
          <w:i/>
          <w:iCs/>
          <w:sz w:val="24"/>
          <w:szCs w:val="24"/>
        </w:rPr>
        <w:t>Planning, Education and Research</w:t>
      </w:r>
      <w:r>
        <w:rPr>
          <w:rFonts w:ascii="Times New Roman" w:hAnsi="Times New Roman" w:cs="Times New Roman"/>
          <w:sz w:val="24"/>
          <w:szCs w:val="24"/>
        </w:rPr>
        <w:t xml:space="preserve">, 14, </w:t>
      </w:r>
      <w:r w:rsidR="00857C52" w:rsidRPr="00127BAD">
        <w:rPr>
          <w:rFonts w:ascii="Times New Roman" w:hAnsi="Times New Roman" w:cs="Times New Roman"/>
          <w:sz w:val="24"/>
          <w:szCs w:val="24"/>
        </w:rPr>
        <w:t>89-102.</w:t>
      </w:r>
    </w:p>
    <w:p w:rsidR="00857C52" w:rsidRPr="00127BAD" w:rsidRDefault="00C2098D"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Luttik, J.</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value of trees, water and open spaces as reflected by house prices in the Netherlands. </w:t>
      </w:r>
      <w:r w:rsidR="00857C52" w:rsidRPr="00127BAD">
        <w:rPr>
          <w:rFonts w:ascii="Times New Roman" w:hAnsi="Times New Roman" w:cs="Times New Roman"/>
          <w:i/>
          <w:iCs/>
          <w:sz w:val="24"/>
          <w:szCs w:val="24"/>
        </w:rPr>
        <w:t>Landscape and urban planning</w:t>
      </w:r>
      <w:r>
        <w:rPr>
          <w:rFonts w:ascii="Times New Roman" w:hAnsi="Times New Roman" w:cs="Times New Roman"/>
          <w:i/>
          <w:iCs/>
          <w:sz w:val="24"/>
          <w:szCs w:val="24"/>
        </w:rPr>
        <w:t>,</w:t>
      </w:r>
      <w:r w:rsidR="00857C52" w:rsidRPr="00127BAD">
        <w:rPr>
          <w:rFonts w:ascii="Times New Roman" w:hAnsi="Times New Roman" w:cs="Times New Roman"/>
          <w:i/>
          <w:iCs/>
          <w:sz w:val="24"/>
          <w:szCs w:val="24"/>
        </w:rPr>
        <w:t xml:space="preserve"> </w:t>
      </w:r>
      <w:r w:rsidR="00857C52" w:rsidRPr="00127BAD">
        <w:rPr>
          <w:rFonts w:ascii="Times New Roman" w:hAnsi="Times New Roman" w:cs="Times New Roman"/>
          <w:sz w:val="24"/>
          <w:szCs w:val="24"/>
        </w:rPr>
        <w:t>48, 161-167.</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Madureira, H., </w:t>
      </w:r>
      <w:r w:rsidR="00C2098D">
        <w:rPr>
          <w:rFonts w:ascii="Times New Roman" w:hAnsi="Times New Roman" w:cs="Times New Roman"/>
          <w:sz w:val="24"/>
          <w:szCs w:val="24"/>
        </w:rPr>
        <w:t>&amp; Andresen, T.</w:t>
      </w:r>
      <w:r w:rsidRPr="00127BAD">
        <w:rPr>
          <w:rFonts w:ascii="Times New Roman" w:hAnsi="Times New Roman" w:cs="Times New Roman"/>
          <w:sz w:val="24"/>
          <w:szCs w:val="24"/>
        </w:rPr>
        <w:t xml:space="preserve"> </w:t>
      </w:r>
      <w:r w:rsidR="00C2098D">
        <w:rPr>
          <w:rFonts w:ascii="Times New Roman" w:hAnsi="Times New Roman" w:cs="Times New Roman"/>
          <w:sz w:val="24"/>
          <w:szCs w:val="24"/>
        </w:rPr>
        <w:t>(</w:t>
      </w:r>
      <w:r w:rsidRPr="00127BAD">
        <w:rPr>
          <w:rFonts w:ascii="Times New Roman" w:hAnsi="Times New Roman" w:cs="Times New Roman"/>
          <w:sz w:val="24"/>
          <w:szCs w:val="24"/>
        </w:rPr>
        <w:t>2013</w:t>
      </w:r>
      <w:r w:rsidR="00C2098D">
        <w:rPr>
          <w:rFonts w:ascii="Times New Roman" w:hAnsi="Times New Roman" w:cs="Times New Roman"/>
          <w:sz w:val="24"/>
          <w:szCs w:val="24"/>
        </w:rPr>
        <w:t>)</w:t>
      </w:r>
      <w:r w:rsidRPr="00127BAD">
        <w:rPr>
          <w:rFonts w:ascii="Times New Roman" w:hAnsi="Times New Roman" w:cs="Times New Roman"/>
          <w:sz w:val="24"/>
          <w:szCs w:val="24"/>
        </w:rPr>
        <w:t xml:space="preserve">. Planning for multifunctional urban green infrastructures: Promises and challenges. </w:t>
      </w:r>
      <w:r w:rsidRPr="00127BAD">
        <w:rPr>
          <w:rFonts w:ascii="Times New Roman" w:hAnsi="Times New Roman" w:cs="Times New Roman"/>
          <w:i/>
          <w:iCs/>
          <w:sz w:val="24"/>
          <w:szCs w:val="24"/>
        </w:rPr>
        <w:t xml:space="preserve">URBAN DESIGN International </w:t>
      </w:r>
      <w:r w:rsidRPr="00127BAD">
        <w:rPr>
          <w:rFonts w:ascii="Times New Roman" w:hAnsi="Times New Roman" w:cs="Times New Roman"/>
          <w:sz w:val="24"/>
          <w:szCs w:val="24"/>
        </w:rPr>
        <w:t>19 (1), 38–49.</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Madureira, H., Nunes, F., Oliveira, J. V., </w:t>
      </w:r>
      <w:r w:rsidR="00C2098D">
        <w:rPr>
          <w:rFonts w:ascii="Times New Roman" w:hAnsi="Times New Roman" w:cs="Times New Roman"/>
          <w:sz w:val="24"/>
          <w:szCs w:val="24"/>
          <w:shd w:val="clear" w:color="auto" w:fill="FFFFFF"/>
        </w:rPr>
        <w:t>&amp; Madureira, T.</w:t>
      </w:r>
      <w:r w:rsidRPr="00127BAD">
        <w:rPr>
          <w:rFonts w:ascii="Times New Roman" w:hAnsi="Times New Roman" w:cs="Times New Roman"/>
          <w:sz w:val="24"/>
          <w:szCs w:val="24"/>
          <w:shd w:val="clear" w:color="auto" w:fill="FFFFFF"/>
        </w:rPr>
        <w:t xml:space="preserve"> </w:t>
      </w:r>
      <w:r w:rsidR="00C2098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2018</w:t>
      </w:r>
      <w:r w:rsidR="00C2098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Preferences for urban green space characteristics: A comparative study in three Portuguese cities.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sz w:val="24"/>
          <w:szCs w:val="24"/>
          <w:shd w:val="clear" w:color="auto" w:fill="FFFFFF"/>
        </w:rPr>
        <w:t>Environments</w:t>
      </w:r>
      <w:r w:rsidRPr="00127BAD">
        <w:rPr>
          <w:rFonts w:ascii="Times New Roman" w:hAnsi="Times New Roman" w:cs="Times New Roman"/>
          <w:sz w:val="24"/>
          <w:szCs w:val="24"/>
          <w:shd w:val="clear" w:color="auto" w:fill="FFFFFF"/>
        </w:rPr>
        <w:t>,</w:t>
      </w:r>
      <w:r w:rsidRPr="00127BAD">
        <w:rPr>
          <w:rFonts w:ascii="Times New Roman" w:hAnsi="Times New Roman" w:cs="Times New Roman"/>
          <w:i/>
          <w:sz w:val="24"/>
          <w:szCs w:val="24"/>
          <w:shd w:val="clear" w:color="auto" w:fill="FFFFFF"/>
        </w:rPr>
        <w:t xml:space="preserve"> 5</w:t>
      </w:r>
      <w:r w:rsidRPr="00127BAD">
        <w:rPr>
          <w:rFonts w:ascii="Times New Roman" w:hAnsi="Times New Roman" w:cs="Times New Roman"/>
          <w:sz w:val="24"/>
          <w:szCs w:val="24"/>
          <w:shd w:val="clear" w:color="auto" w:fill="FFFFFF"/>
        </w:rPr>
        <w:t>(2).</w:t>
      </w:r>
      <w:r w:rsidRPr="00127BAD">
        <w:rPr>
          <w:rFonts w:ascii="Times New Roman" w:hAnsi="Times New Roman" w:cs="Times New Roman"/>
          <w:sz w:val="24"/>
          <w:szCs w:val="24"/>
        </w:rPr>
        <w:t xml:space="preserve"> </w:t>
      </w:r>
      <w:hyperlink r:id="rId80" w:history="1">
        <w:r w:rsidRPr="00127BAD">
          <w:rPr>
            <w:rStyle w:val="Hyperlink"/>
            <w:rFonts w:ascii="Times New Roman" w:hAnsi="Times New Roman" w:cs="Times New Roman"/>
            <w:color w:val="auto"/>
            <w:sz w:val="24"/>
            <w:szCs w:val="24"/>
            <w:shd w:val="clear" w:color="auto" w:fill="FFFFFF"/>
          </w:rPr>
          <w:t>https://doi.org/10.3390/environments5020023</w:t>
        </w:r>
      </w:hyperlink>
    </w:p>
    <w:p w:rsidR="00490831" w:rsidRDefault="000944B3" w:rsidP="00894D44">
      <w:pPr>
        <w:spacing w:line="360" w:lineRule="auto"/>
        <w:ind w:left="720" w:hanging="720"/>
        <w:jc w:val="both"/>
        <w:rPr>
          <w:rFonts w:ascii="Times New Roman" w:hAnsi="Times New Roman" w:cs="Times New Roman"/>
          <w:sz w:val="24"/>
          <w:szCs w:val="24"/>
        </w:rPr>
      </w:pPr>
      <w:r w:rsidRPr="000944B3">
        <w:rPr>
          <w:rFonts w:ascii="Times New Roman" w:hAnsi="Times New Roman" w:cs="Times New Roman"/>
          <w:color w:val="000000"/>
          <w:sz w:val="24"/>
          <w:szCs w:val="24"/>
        </w:rPr>
        <w:t xml:space="preserve">MaConnachie, M. M., Shackleton, C. M., </w:t>
      </w:r>
      <w:r w:rsidR="00C2098D">
        <w:rPr>
          <w:rFonts w:ascii="Times New Roman" w:hAnsi="Times New Roman" w:cs="Times New Roman"/>
          <w:color w:val="000000"/>
          <w:sz w:val="24"/>
          <w:szCs w:val="24"/>
        </w:rPr>
        <w:t>&amp; McGregor, G. K.</w:t>
      </w:r>
      <w:r w:rsidRPr="000944B3">
        <w:rPr>
          <w:rFonts w:ascii="Times New Roman" w:hAnsi="Times New Roman" w:cs="Times New Roman"/>
          <w:color w:val="000000"/>
          <w:sz w:val="24"/>
          <w:szCs w:val="24"/>
        </w:rPr>
        <w:t xml:space="preserve"> </w:t>
      </w:r>
      <w:r w:rsidR="00C2098D">
        <w:rPr>
          <w:rFonts w:ascii="Times New Roman" w:hAnsi="Times New Roman" w:cs="Times New Roman"/>
          <w:color w:val="000000"/>
          <w:sz w:val="24"/>
          <w:szCs w:val="24"/>
        </w:rPr>
        <w:t>(2008).</w:t>
      </w:r>
      <w:r w:rsidRPr="000944B3">
        <w:rPr>
          <w:rFonts w:ascii="Times New Roman" w:hAnsi="Times New Roman" w:cs="Times New Roman"/>
          <w:color w:val="000000"/>
          <w:sz w:val="24"/>
          <w:szCs w:val="24"/>
        </w:rPr>
        <w:t xml:space="preserve"> The extent of public green space and alien plant species in 10 small towns of the Sub-Tropical Thicket Biome, South Africa. </w:t>
      </w:r>
      <w:r w:rsidRPr="000944B3">
        <w:rPr>
          <w:rFonts w:ascii="Times New Roman" w:hAnsi="Times New Roman" w:cs="Times New Roman"/>
          <w:i/>
          <w:iCs/>
          <w:color w:val="000000"/>
          <w:sz w:val="24"/>
          <w:szCs w:val="24"/>
        </w:rPr>
        <w:t>Urban Forestry and Urban Greening</w:t>
      </w:r>
      <w:r w:rsidRPr="000944B3">
        <w:rPr>
          <w:rFonts w:ascii="Times New Roman" w:hAnsi="Times New Roman" w:cs="Times New Roman"/>
          <w:color w:val="000000"/>
          <w:sz w:val="24"/>
          <w:szCs w:val="24"/>
        </w:rPr>
        <w:t>, 7, 1-13.</w:t>
      </w:r>
      <w:r w:rsidRPr="00127BAD">
        <w:rPr>
          <w:rFonts w:ascii="Times New Roman" w:hAnsi="Times New Roman" w:cs="Times New Roman"/>
          <w:color w:val="000000"/>
          <w:sz w:val="24"/>
          <w:szCs w:val="24"/>
        </w:rPr>
        <w:t xml:space="preserve"> </w:t>
      </w:r>
    </w:p>
    <w:p w:rsidR="00490831" w:rsidRPr="00490831" w:rsidRDefault="00490831" w:rsidP="00894D44">
      <w:pPr>
        <w:spacing w:line="360" w:lineRule="auto"/>
        <w:ind w:left="720" w:hanging="720"/>
        <w:jc w:val="both"/>
        <w:rPr>
          <w:rFonts w:ascii="Times New Roman" w:hAnsi="Times New Roman" w:cs="Times New Roman"/>
          <w:sz w:val="24"/>
          <w:szCs w:val="24"/>
        </w:rPr>
      </w:pPr>
      <w:r w:rsidRPr="00490831">
        <w:rPr>
          <w:rFonts w:ascii="Times New Roman" w:eastAsia="Times New Roman" w:hAnsi="Times New Roman" w:cs="Times New Roman"/>
          <w:color w:val="212121"/>
          <w:sz w:val="24"/>
          <w:szCs w:val="24"/>
        </w:rPr>
        <w:t>Magalh</w:t>
      </w:r>
      <w:r>
        <w:rPr>
          <w:rFonts w:ascii="Times New Roman" w:eastAsia="Times New Roman" w:hAnsi="Times New Roman" w:cs="Times New Roman"/>
          <w:color w:val="212121"/>
          <w:sz w:val="24"/>
          <w:szCs w:val="24"/>
        </w:rPr>
        <w:t>a</w:t>
      </w:r>
      <w:r w:rsidR="00C2098D">
        <w:rPr>
          <w:rFonts w:ascii="Times New Roman" w:eastAsia="Times New Roman" w:hAnsi="Times New Roman" w:cs="Times New Roman"/>
          <w:color w:val="212121"/>
          <w:sz w:val="24"/>
          <w:szCs w:val="24"/>
        </w:rPr>
        <w:t>es, M.R.</w:t>
      </w:r>
      <w:r w:rsidRPr="00490831">
        <w:rPr>
          <w:rFonts w:ascii="Times New Roman" w:eastAsia="Times New Roman" w:hAnsi="Times New Roman" w:cs="Times New Roman"/>
          <w:color w:val="212121"/>
          <w:sz w:val="24"/>
          <w:szCs w:val="24"/>
        </w:rPr>
        <w:t xml:space="preserve"> </w:t>
      </w:r>
      <w:r w:rsidR="00C2098D">
        <w:rPr>
          <w:rFonts w:ascii="Times New Roman" w:eastAsia="Times New Roman" w:hAnsi="Times New Roman" w:cs="Times New Roman"/>
          <w:color w:val="212121"/>
          <w:sz w:val="24"/>
          <w:szCs w:val="24"/>
        </w:rPr>
        <w:t>(</w:t>
      </w:r>
      <w:r w:rsidRPr="00490831">
        <w:rPr>
          <w:rFonts w:ascii="Times New Roman" w:eastAsia="Times New Roman" w:hAnsi="Times New Roman" w:cs="Times New Roman"/>
          <w:color w:val="212121"/>
          <w:sz w:val="24"/>
          <w:szCs w:val="24"/>
        </w:rPr>
        <w:t>1992</w:t>
      </w:r>
      <w:r w:rsidR="00C2098D">
        <w:rPr>
          <w:rFonts w:ascii="Times New Roman" w:eastAsia="Times New Roman" w:hAnsi="Times New Roman" w:cs="Times New Roman"/>
          <w:color w:val="212121"/>
          <w:sz w:val="24"/>
          <w:szCs w:val="24"/>
        </w:rPr>
        <w:t>)</w:t>
      </w:r>
      <w:r w:rsidRPr="00490831">
        <w:rPr>
          <w:rFonts w:ascii="Times New Roman" w:eastAsia="Times New Roman" w:hAnsi="Times New Roman" w:cs="Times New Roman"/>
          <w:color w:val="212121"/>
          <w:sz w:val="24"/>
          <w:szCs w:val="24"/>
        </w:rPr>
        <w:t>. Urban Green Spaces; Directorate-General for Spatial Planning: Lisbon, Portugal</w:t>
      </w:r>
      <w:r>
        <w:rPr>
          <w:rFonts w:ascii="inherit" w:eastAsia="Times New Roman" w:hAnsi="inherit" w:cs="Courier New"/>
          <w:color w:val="212121"/>
          <w:sz w:val="20"/>
          <w:szCs w:val="20"/>
        </w:rPr>
        <w:t>.</w:t>
      </w:r>
    </w:p>
    <w:p w:rsidR="00857C52" w:rsidRPr="00127BAD" w:rsidRDefault="00C2098D"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rPr>
        <w:t>Makworo, M., &amp; Mireri C.</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2011</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Public open spaces in Nairobi City, Kenya, under threat. </w:t>
      </w:r>
      <w:r w:rsidR="00857C52" w:rsidRPr="00127BAD">
        <w:rPr>
          <w:rFonts w:ascii="Times New Roman" w:hAnsi="Times New Roman" w:cs="Times New Roman"/>
          <w:i/>
          <w:sz w:val="24"/>
          <w:szCs w:val="24"/>
        </w:rPr>
        <w:t>Journal of Environmental Planning and Management.</w:t>
      </w:r>
      <w:r w:rsidR="00857C52" w:rsidRPr="00127BAD">
        <w:rPr>
          <w:rFonts w:ascii="Times New Roman" w:hAnsi="Times New Roman" w:cs="Times New Roman"/>
          <w:sz w:val="24"/>
          <w:szCs w:val="24"/>
        </w:rPr>
        <w:t xml:space="preserve"> 54 (8), 1107-1123. </w:t>
      </w:r>
      <w:hyperlink r:id="rId81" w:history="1">
        <w:r w:rsidR="00857C52" w:rsidRPr="00127BAD">
          <w:rPr>
            <w:rStyle w:val="Hyperlink"/>
            <w:rFonts w:ascii="Times New Roman" w:hAnsi="Times New Roman" w:cs="Times New Roman"/>
            <w:color w:val="auto"/>
            <w:sz w:val="24"/>
            <w:szCs w:val="24"/>
          </w:rPr>
          <w:t>https://doi.org/10.1080/09640568.2010.549631</w:t>
        </w:r>
      </w:hyperlink>
    </w:p>
    <w:p w:rsidR="00857C52" w:rsidRPr="00127BAD" w:rsidRDefault="00857C52" w:rsidP="00894D44">
      <w:pPr>
        <w:spacing w:after="10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Mamun, A. A., Mahmood, A., </w:t>
      </w:r>
      <w:r w:rsidR="00C2098D">
        <w:rPr>
          <w:rFonts w:ascii="Times New Roman" w:hAnsi="Times New Roman" w:cs="Times New Roman"/>
          <w:sz w:val="24"/>
          <w:szCs w:val="24"/>
          <w:shd w:val="clear" w:color="auto" w:fill="FFFFFF"/>
        </w:rPr>
        <w:t>&amp; Rahman, M.</w:t>
      </w:r>
      <w:r w:rsidRPr="00127BAD">
        <w:rPr>
          <w:rFonts w:ascii="Times New Roman" w:hAnsi="Times New Roman" w:cs="Times New Roman"/>
          <w:sz w:val="24"/>
          <w:szCs w:val="24"/>
          <w:shd w:val="clear" w:color="auto" w:fill="FFFFFF"/>
        </w:rPr>
        <w:t xml:space="preserve"> </w:t>
      </w:r>
      <w:r w:rsidR="00C2098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2013</w:t>
      </w:r>
      <w:r w:rsidR="00C2098D">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Identification and monitoring the change of land use pattern using remote sensing and GIS: A case study of Dhaka City. </w:t>
      </w:r>
      <w:r w:rsidRPr="00127BAD">
        <w:rPr>
          <w:rFonts w:ascii="Times New Roman" w:hAnsi="Times New Roman" w:cs="Times New Roman"/>
          <w:iCs/>
          <w:sz w:val="24"/>
          <w:szCs w:val="24"/>
          <w:shd w:val="clear" w:color="auto" w:fill="FFFFFF"/>
        </w:rPr>
        <w:t xml:space="preserve">IOSR </w:t>
      </w:r>
      <w:r w:rsidRPr="00127BAD">
        <w:rPr>
          <w:rFonts w:ascii="Times New Roman" w:hAnsi="Times New Roman" w:cs="Times New Roman"/>
          <w:i/>
          <w:iCs/>
          <w:sz w:val="24"/>
          <w:szCs w:val="24"/>
          <w:shd w:val="clear" w:color="auto" w:fill="FFFFFF"/>
        </w:rPr>
        <w:t>Journal of Mechanical and Civil Engineering</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Cs/>
          <w:sz w:val="24"/>
          <w:szCs w:val="24"/>
          <w:shd w:val="clear" w:color="auto" w:fill="FFFFFF"/>
        </w:rPr>
        <w:t>6</w:t>
      </w:r>
      <w:r w:rsidRPr="00127BAD">
        <w:rPr>
          <w:rFonts w:ascii="Times New Roman" w:hAnsi="Times New Roman" w:cs="Times New Roman"/>
          <w:sz w:val="24"/>
          <w:szCs w:val="24"/>
          <w:shd w:val="clear" w:color="auto" w:fill="FFFFFF"/>
        </w:rPr>
        <w:t>(2), 20-28.</w:t>
      </w:r>
    </w:p>
    <w:p w:rsidR="00103349" w:rsidRDefault="00103349"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lastRenderedPageBreak/>
        <w:t>Marcucci, D.</w:t>
      </w:r>
      <w:r>
        <w:rPr>
          <w:rFonts w:ascii="Times New Roman" w:hAnsi="Times New Roman" w:cs="Times New Roman"/>
          <w:sz w:val="24"/>
          <w:szCs w:val="24"/>
        </w:rPr>
        <w:t>,</w:t>
      </w:r>
      <w:r w:rsidRPr="00127BAD">
        <w:rPr>
          <w:rFonts w:ascii="Times New Roman" w:hAnsi="Times New Roman" w:cs="Times New Roman"/>
          <w:sz w:val="24"/>
          <w:szCs w:val="24"/>
        </w:rPr>
        <w:t xml:space="preserve"> &amp; Jordan, L. </w:t>
      </w:r>
      <w:r>
        <w:rPr>
          <w:rFonts w:ascii="Times New Roman" w:hAnsi="Times New Roman" w:cs="Times New Roman"/>
          <w:sz w:val="24"/>
          <w:szCs w:val="24"/>
        </w:rPr>
        <w:t>(</w:t>
      </w:r>
      <w:r w:rsidRPr="00127BAD">
        <w:rPr>
          <w:rFonts w:ascii="Times New Roman" w:hAnsi="Times New Roman" w:cs="Times New Roman"/>
          <w:sz w:val="24"/>
          <w:szCs w:val="24"/>
        </w:rPr>
        <w:t>2013</w:t>
      </w:r>
      <w:r>
        <w:rPr>
          <w:rFonts w:ascii="Times New Roman" w:hAnsi="Times New Roman" w:cs="Times New Roman"/>
          <w:sz w:val="24"/>
          <w:szCs w:val="24"/>
        </w:rPr>
        <w:t>)</w:t>
      </w:r>
      <w:r w:rsidRPr="00127BAD">
        <w:rPr>
          <w:rFonts w:ascii="Times New Roman" w:hAnsi="Times New Roman" w:cs="Times New Roman"/>
          <w:sz w:val="24"/>
          <w:szCs w:val="24"/>
        </w:rPr>
        <w:t xml:space="preserve">. Benefits and Challenges of Linking Green Infrastructure and Highway Planning in the United States. </w:t>
      </w:r>
      <w:r w:rsidRPr="00127BAD">
        <w:rPr>
          <w:rFonts w:ascii="Times New Roman" w:hAnsi="Times New Roman" w:cs="Times New Roman"/>
          <w:i/>
          <w:iCs/>
          <w:sz w:val="24"/>
          <w:szCs w:val="24"/>
        </w:rPr>
        <w:t>Environmental</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 xml:space="preserve">Management, </w:t>
      </w:r>
      <w:r w:rsidRPr="00127BAD">
        <w:rPr>
          <w:rFonts w:ascii="Times New Roman" w:hAnsi="Times New Roman" w:cs="Times New Roman"/>
          <w:sz w:val="24"/>
          <w:szCs w:val="24"/>
        </w:rPr>
        <w:t>51</w:t>
      </w:r>
      <w:r w:rsidRPr="00127BAD">
        <w:rPr>
          <w:rFonts w:ascii="Times New Roman" w:hAnsi="Times New Roman" w:cs="Times New Roman"/>
          <w:b/>
          <w:bCs/>
          <w:sz w:val="24"/>
          <w:szCs w:val="24"/>
        </w:rPr>
        <w:t xml:space="preserve">, </w:t>
      </w:r>
      <w:r w:rsidRPr="00127BAD">
        <w:rPr>
          <w:rFonts w:ascii="Times New Roman" w:hAnsi="Times New Roman" w:cs="Times New Roman"/>
          <w:sz w:val="24"/>
          <w:szCs w:val="24"/>
        </w:rPr>
        <w:t>182-197.</w:t>
      </w:r>
    </w:p>
    <w:p w:rsidR="004F7F55" w:rsidRDefault="00103349" w:rsidP="00894D44">
      <w:pPr>
        <w:autoSpaceDE w:val="0"/>
        <w:autoSpaceDN w:val="0"/>
        <w:adjustRightInd w:val="0"/>
        <w:spacing w:after="0" w:line="360" w:lineRule="auto"/>
        <w:ind w:left="630" w:hanging="630"/>
        <w:jc w:val="both"/>
        <w:rPr>
          <w:rFonts w:ascii="Times New Roman" w:hAnsi="Times New Roman" w:cs="Times New Roman"/>
          <w:sz w:val="24"/>
          <w:szCs w:val="24"/>
        </w:rPr>
      </w:pPr>
      <w:r w:rsidRPr="00B25315">
        <w:rPr>
          <w:rFonts w:ascii="Times New Roman" w:hAnsi="Times New Roman" w:cs="Times New Roman"/>
          <w:sz w:val="24"/>
          <w:szCs w:val="24"/>
        </w:rPr>
        <w:t xml:space="preserve">Mascarenhas, A., Ramos, T.B., Haase, D., </w:t>
      </w:r>
      <w:r>
        <w:rPr>
          <w:rFonts w:ascii="Times New Roman" w:hAnsi="Times New Roman" w:cs="Times New Roman"/>
          <w:sz w:val="24"/>
          <w:szCs w:val="24"/>
        </w:rPr>
        <w:t>&amp; Santos, R.</w:t>
      </w:r>
      <w:r w:rsidRPr="00B25315">
        <w:rPr>
          <w:rFonts w:ascii="Times New Roman" w:hAnsi="Times New Roman" w:cs="Times New Roman"/>
          <w:sz w:val="24"/>
          <w:szCs w:val="24"/>
        </w:rPr>
        <w:t xml:space="preserve"> </w:t>
      </w:r>
      <w:r>
        <w:rPr>
          <w:rFonts w:ascii="Times New Roman" w:hAnsi="Times New Roman" w:cs="Times New Roman"/>
          <w:sz w:val="24"/>
          <w:szCs w:val="24"/>
        </w:rPr>
        <w:t>(</w:t>
      </w:r>
      <w:r w:rsidRPr="00B25315">
        <w:rPr>
          <w:rFonts w:ascii="Times New Roman" w:hAnsi="Times New Roman" w:cs="Times New Roman"/>
          <w:sz w:val="24"/>
          <w:szCs w:val="24"/>
        </w:rPr>
        <w:t>2015</w:t>
      </w:r>
      <w:r>
        <w:rPr>
          <w:rFonts w:ascii="Times New Roman" w:hAnsi="Times New Roman" w:cs="Times New Roman"/>
          <w:sz w:val="24"/>
          <w:szCs w:val="24"/>
        </w:rPr>
        <w:t xml:space="preserve">). Ecosystem services in </w:t>
      </w:r>
      <w:r w:rsidRPr="00B25315">
        <w:rPr>
          <w:rFonts w:ascii="Times New Roman" w:hAnsi="Times New Roman" w:cs="Times New Roman"/>
          <w:sz w:val="24"/>
          <w:szCs w:val="24"/>
        </w:rPr>
        <w:t>spatial planning and strategic environmen</w:t>
      </w:r>
      <w:r>
        <w:rPr>
          <w:rFonts w:ascii="Times New Roman" w:hAnsi="Times New Roman" w:cs="Times New Roman"/>
          <w:sz w:val="24"/>
          <w:szCs w:val="24"/>
        </w:rPr>
        <w:t xml:space="preserve">tal assessment – a European and </w:t>
      </w:r>
      <w:r w:rsidRPr="00B25315">
        <w:rPr>
          <w:rFonts w:ascii="Times New Roman" w:hAnsi="Times New Roman" w:cs="Times New Roman"/>
          <w:sz w:val="24"/>
          <w:szCs w:val="24"/>
        </w:rPr>
        <w:t>Portuguese profile.</w:t>
      </w:r>
      <w:r>
        <w:rPr>
          <w:rFonts w:ascii="Times New Roman" w:hAnsi="Times New Roman" w:cs="Times New Roman"/>
          <w:sz w:val="24"/>
          <w:szCs w:val="24"/>
        </w:rPr>
        <w:t xml:space="preserve"> </w:t>
      </w:r>
      <w:r w:rsidRPr="00184CBE">
        <w:rPr>
          <w:rFonts w:ascii="Times New Roman" w:hAnsi="Times New Roman" w:cs="Times New Roman"/>
          <w:i/>
          <w:sz w:val="24"/>
          <w:szCs w:val="24"/>
        </w:rPr>
        <w:t>Land Use Policy</w:t>
      </w:r>
      <w:r>
        <w:rPr>
          <w:rFonts w:ascii="Times New Roman" w:hAnsi="Times New Roman" w:cs="Times New Roman"/>
          <w:sz w:val="24"/>
          <w:szCs w:val="24"/>
        </w:rPr>
        <w:t xml:space="preserve">, 48, 158–169. </w:t>
      </w:r>
      <w:hyperlink r:id="rId82" w:history="1">
        <w:r w:rsidRPr="003D7486">
          <w:rPr>
            <w:rStyle w:val="Hyperlink"/>
            <w:rFonts w:ascii="Times New Roman" w:hAnsi="Times New Roman" w:cs="Times New Roman"/>
            <w:sz w:val="24"/>
            <w:szCs w:val="24"/>
          </w:rPr>
          <w:t>http://dx.doi.org/10.1016/j.landusepol.2015.05.012</w:t>
        </w:r>
      </w:hyperlink>
      <w:r w:rsidRPr="00B25315">
        <w:rPr>
          <w:rFonts w:ascii="Times New Roman" w:hAnsi="Times New Roman" w:cs="Times New Roman"/>
          <w:sz w:val="24"/>
          <w:szCs w:val="24"/>
        </w:rPr>
        <w:t>.</w:t>
      </w:r>
    </w:p>
    <w:p w:rsidR="00857C52" w:rsidRPr="00127BAD" w:rsidRDefault="00FA26DD"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Mazza, L., &amp; Rydin, Y.</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1997</w:t>
      </w:r>
      <w:r>
        <w:rPr>
          <w:rFonts w:ascii="Times New Roman" w:hAnsi="Times New Roman" w:cs="Times New Roman"/>
          <w:sz w:val="24"/>
          <w:szCs w:val="24"/>
        </w:rPr>
        <w:t>)</w:t>
      </w:r>
      <w:r w:rsidR="00857C52" w:rsidRPr="00127BAD">
        <w:rPr>
          <w:rFonts w:ascii="Times New Roman" w:hAnsi="Times New Roman" w:cs="Times New Roman"/>
          <w:sz w:val="24"/>
          <w:szCs w:val="24"/>
        </w:rPr>
        <w:t>. Urban Sustainability: Discourses, Networks and Policy Tools. </w:t>
      </w:r>
      <w:r w:rsidR="00857C52" w:rsidRPr="00127BAD">
        <w:rPr>
          <w:rFonts w:ascii="Times New Roman" w:hAnsi="Times New Roman" w:cs="Times New Roman"/>
          <w:i/>
          <w:sz w:val="24"/>
          <w:szCs w:val="24"/>
        </w:rPr>
        <w:t>Progress in Planning</w:t>
      </w:r>
      <w:r w:rsidR="00857C52" w:rsidRPr="00127BAD">
        <w:rPr>
          <w:rFonts w:ascii="Times New Roman" w:hAnsi="Times New Roman" w:cs="Times New Roman"/>
          <w:sz w:val="24"/>
          <w:szCs w:val="24"/>
        </w:rPr>
        <w:t>, 47(1), 1-74. doi:10.1016/s0305-9006(96)00006-2</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McDonald, L., W. All</w:t>
      </w:r>
      <w:r w:rsidR="00FA26DD">
        <w:rPr>
          <w:rFonts w:ascii="Times New Roman" w:hAnsi="Times New Roman" w:cs="Times New Roman"/>
          <w:sz w:val="24"/>
          <w:szCs w:val="24"/>
        </w:rPr>
        <w:t>en, M. Benedict, &amp; K. O'Connor.</w:t>
      </w:r>
      <w:r w:rsidRPr="00127BAD">
        <w:rPr>
          <w:rFonts w:ascii="Times New Roman" w:hAnsi="Times New Roman" w:cs="Times New Roman"/>
          <w:sz w:val="24"/>
          <w:szCs w:val="24"/>
        </w:rPr>
        <w:t xml:space="preserve"> </w:t>
      </w:r>
      <w:r w:rsidR="00FA26DD">
        <w:rPr>
          <w:rFonts w:ascii="Times New Roman" w:hAnsi="Times New Roman" w:cs="Times New Roman"/>
          <w:sz w:val="24"/>
          <w:szCs w:val="24"/>
        </w:rPr>
        <w:t>(</w:t>
      </w:r>
      <w:r w:rsidRPr="00127BAD">
        <w:rPr>
          <w:rFonts w:ascii="Times New Roman" w:hAnsi="Times New Roman" w:cs="Times New Roman"/>
          <w:sz w:val="24"/>
          <w:szCs w:val="24"/>
        </w:rPr>
        <w:t>2005</w:t>
      </w:r>
      <w:r w:rsidR="00FA26DD">
        <w:rPr>
          <w:rFonts w:ascii="Times New Roman" w:hAnsi="Times New Roman" w:cs="Times New Roman"/>
          <w:sz w:val="24"/>
          <w:szCs w:val="24"/>
        </w:rPr>
        <w:t>)</w:t>
      </w:r>
      <w:r w:rsidRPr="00127BAD">
        <w:rPr>
          <w:rFonts w:ascii="Times New Roman" w:hAnsi="Times New Roman" w:cs="Times New Roman"/>
          <w:sz w:val="24"/>
          <w:szCs w:val="24"/>
        </w:rPr>
        <w:t xml:space="preserve">. Green Infrastructure Plan Evaluation Frameworks. </w:t>
      </w:r>
      <w:r w:rsidRPr="00127BAD">
        <w:rPr>
          <w:rFonts w:ascii="Times New Roman" w:hAnsi="Times New Roman" w:cs="Times New Roman"/>
          <w:i/>
          <w:sz w:val="24"/>
          <w:szCs w:val="24"/>
        </w:rPr>
        <w:t xml:space="preserve">Journal </w:t>
      </w:r>
      <w:r w:rsidR="008857C4" w:rsidRPr="00127BAD">
        <w:rPr>
          <w:rFonts w:ascii="Times New Roman" w:hAnsi="Times New Roman" w:cs="Times New Roman"/>
          <w:i/>
          <w:sz w:val="24"/>
          <w:szCs w:val="24"/>
        </w:rPr>
        <w:t>of Conservation</w:t>
      </w:r>
      <w:r w:rsidRPr="00127BAD">
        <w:rPr>
          <w:rFonts w:ascii="Times New Roman" w:hAnsi="Times New Roman" w:cs="Times New Roman"/>
          <w:i/>
          <w:sz w:val="24"/>
          <w:szCs w:val="24"/>
        </w:rPr>
        <w:t xml:space="preserve"> Planning</w:t>
      </w:r>
      <w:r w:rsidR="00FA26DD">
        <w:rPr>
          <w:rFonts w:ascii="Times New Roman" w:hAnsi="Times New Roman" w:cs="Times New Roman"/>
          <w:i/>
          <w:sz w:val="24"/>
          <w:szCs w:val="24"/>
        </w:rPr>
        <w:t>,</w:t>
      </w:r>
      <w:r w:rsidRPr="00127BAD">
        <w:rPr>
          <w:rFonts w:ascii="Times New Roman" w:hAnsi="Times New Roman" w:cs="Times New Roman"/>
          <w:sz w:val="24"/>
          <w:szCs w:val="24"/>
        </w:rPr>
        <w:t xml:space="preserve"> 1(1):12-4.</w:t>
      </w:r>
    </w:p>
    <w:p w:rsidR="00490831" w:rsidRPr="00490831" w:rsidRDefault="00490831" w:rsidP="00894D44">
      <w:pPr>
        <w:spacing w:line="360" w:lineRule="auto"/>
        <w:ind w:left="720" w:hanging="720"/>
        <w:jc w:val="both"/>
        <w:rPr>
          <w:rFonts w:ascii="Times New Roman" w:hAnsi="Times New Roman" w:cs="Times New Roman"/>
          <w:sz w:val="24"/>
          <w:szCs w:val="24"/>
        </w:rPr>
      </w:pPr>
      <w:r w:rsidRPr="00490831">
        <w:rPr>
          <w:rFonts w:ascii="Times New Roman" w:hAnsi="Times New Roman" w:cs="Times New Roman"/>
          <w:sz w:val="24"/>
          <w:szCs w:val="24"/>
        </w:rPr>
        <w:t xml:space="preserve">McDonald, R.I., Marcotullio, P.J. </w:t>
      </w:r>
      <w:r w:rsidR="00FA26DD">
        <w:rPr>
          <w:rFonts w:ascii="Times New Roman" w:hAnsi="Times New Roman" w:cs="Times New Roman"/>
          <w:sz w:val="24"/>
          <w:szCs w:val="24"/>
        </w:rPr>
        <w:t>&amp;</w:t>
      </w:r>
      <w:r w:rsidRPr="00490831">
        <w:rPr>
          <w:rFonts w:ascii="Times New Roman" w:hAnsi="Times New Roman" w:cs="Times New Roman"/>
          <w:sz w:val="24"/>
          <w:szCs w:val="24"/>
        </w:rPr>
        <w:t xml:space="preserve"> G</w:t>
      </w:r>
      <w:r w:rsidR="00FA26DD">
        <w:rPr>
          <w:rFonts w:ascii="Times New Roman" w:hAnsi="Times New Roman" w:cs="Times New Roman"/>
          <w:sz w:val="24"/>
          <w:szCs w:val="24"/>
        </w:rPr>
        <w:t>uneralp, B.</w:t>
      </w:r>
      <w:r w:rsidRPr="00490831">
        <w:rPr>
          <w:rFonts w:ascii="Times New Roman" w:hAnsi="Times New Roman" w:cs="Times New Roman"/>
          <w:sz w:val="24"/>
          <w:szCs w:val="24"/>
        </w:rPr>
        <w:t xml:space="preserve"> </w:t>
      </w:r>
      <w:r w:rsidR="00FA26DD">
        <w:rPr>
          <w:rFonts w:ascii="Times New Roman" w:hAnsi="Times New Roman" w:cs="Times New Roman"/>
          <w:sz w:val="24"/>
          <w:szCs w:val="24"/>
        </w:rPr>
        <w:t>(</w:t>
      </w:r>
      <w:r w:rsidRPr="00490831">
        <w:rPr>
          <w:rFonts w:ascii="Times New Roman" w:hAnsi="Times New Roman" w:cs="Times New Roman"/>
          <w:sz w:val="24"/>
          <w:szCs w:val="24"/>
        </w:rPr>
        <w:t>2013</w:t>
      </w:r>
      <w:r w:rsidR="00FA26DD">
        <w:rPr>
          <w:rFonts w:ascii="Times New Roman" w:hAnsi="Times New Roman" w:cs="Times New Roman"/>
          <w:sz w:val="24"/>
          <w:szCs w:val="24"/>
        </w:rPr>
        <w:t>)</w:t>
      </w:r>
      <w:r w:rsidRPr="00490831">
        <w:rPr>
          <w:rFonts w:ascii="Times New Roman" w:hAnsi="Times New Roman" w:cs="Times New Roman"/>
          <w:sz w:val="24"/>
          <w:szCs w:val="24"/>
        </w:rPr>
        <w:t xml:space="preserve">. Urbanization and global trends in biodiversity and ecosystem services. In </w:t>
      </w:r>
      <w:r w:rsidRPr="00490831">
        <w:rPr>
          <w:rFonts w:ascii="Times New Roman" w:hAnsi="Times New Roman" w:cs="Times New Roman"/>
          <w:i/>
          <w:iCs/>
          <w:sz w:val="24"/>
          <w:szCs w:val="24"/>
        </w:rPr>
        <w:t>Urbanization, biodiversity and ecosystem services: Challenges and opportunities</w:t>
      </w:r>
      <w:r w:rsidRPr="00490831">
        <w:rPr>
          <w:rFonts w:ascii="Times New Roman" w:hAnsi="Times New Roman" w:cs="Times New Roman"/>
          <w:sz w:val="24"/>
          <w:szCs w:val="24"/>
        </w:rPr>
        <w:t xml:space="preserve"> (pp. 31-52). Springer, Dordrecht.</w:t>
      </w:r>
    </w:p>
    <w:p w:rsidR="00490831" w:rsidRDefault="00FA26DD" w:rsidP="00894D44">
      <w:pPr>
        <w:pStyle w:val="Default"/>
        <w:spacing w:line="360" w:lineRule="auto"/>
        <w:ind w:left="720" w:hanging="720"/>
        <w:jc w:val="both"/>
        <w:rPr>
          <w:rFonts w:ascii="Times New Roman" w:hAnsi="Times New Roman" w:cs="Times New Roman"/>
          <w:color w:val="auto"/>
          <w:shd w:val="clear" w:color="auto" w:fill="FFFFFF"/>
        </w:rPr>
      </w:pPr>
      <w:r>
        <w:rPr>
          <w:rFonts w:ascii="Times New Roman" w:hAnsi="Times New Roman" w:cs="Times New Roman"/>
          <w:color w:val="auto"/>
          <w:shd w:val="clear" w:color="auto" w:fill="FFFFFF"/>
        </w:rPr>
        <w:t>Mell, I. C.</w:t>
      </w:r>
      <w:r w:rsidR="00490831" w:rsidRPr="00127BAD">
        <w:rPr>
          <w:rFonts w:ascii="Times New Roman" w:hAnsi="Times New Roman" w:cs="Times New Roman"/>
          <w:color w:val="auto"/>
          <w:shd w:val="clear" w:color="auto" w:fill="FFFFFF"/>
        </w:rPr>
        <w:t xml:space="preserve"> </w:t>
      </w:r>
      <w:r>
        <w:rPr>
          <w:rFonts w:ascii="Times New Roman" w:hAnsi="Times New Roman" w:cs="Times New Roman"/>
          <w:color w:val="auto"/>
          <w:shd w:val="clear" w:color="auto" w:fill="FFFFFF"/>
        </w:rPr>
        <w:t>(</w:t>
      </w:r>
      <w:r w:rsidR="00490831" w:rsidRPr="00127BAD">
        <w:rPr>
          <w:rFonts w:ascii="Times New Roman" w:hAnsi="Times New Roman" w:cs="Times New Roman"/>
          <w:color w:val="auto"/>
          <w:shd w:val="clear" w:color="auto" w:fill="FFFFFF"/>
        </w:rPr>
        <w:t>2008</w:t>
      </w:r>
      <w:r>
        <w:rPr>
          <w:rFonts w:ascii="Times New Roman" w:hAnsi="Times New Roman" w:cs="Times New Roman"/>
          <w:color w:val="auto"/>
          <w:shd w:val="clear" w:color="auto" w:fill="FFFFFF"/>
        </w:rPr>
        <w:t>)</w:t>
      </w:r>
      <w:r w:rsidR="00490831" w:rsidRPr="00127BAD">
        <w:rPr>
          <w:rFonts w:ascii="Times New Roman" w:hAnsi="Times New Roman" w:cs="Times New Roman"/>
          <w:color w:val="auto"/>
          <w:shd w:val="clear" w:color="auto" w:fill="FFFFFF"/>
        </w:rPr>
        <w:t>. Green infrastructure: concepts and planning. In</w:t>
      </w:r>
      <w:r w:rsidR="00490831" w:rsidRPr="00127BAD">
        <w:rPr>
          <w:rStyle w:val="apple-converted-space"/>
          <w:rFonts w:ascii="Times New Roman" w:hAnsi="Times New Roman" w:cs="Times New Roman"/>
          <w:color w:val="auto"/>
          <w:shd w:val="clear" w:color="auto" w:fill="FFFFFF"/>
        </w:rPr>
        <w:t> </w:t>
      </w:r>
      <w:r w:rsidR="00490831" w:rsidRPr="00127BAD">
        <w:rPr>
          <w:rFonts w:ascii="Times New Roman" w:hAnsi="Times New Roman" w:cs="Times New Roman"/>
          <w:i/>
          <w:iCs/>
          <w:color w:val="auto"/>
          <w:shd w:val="clear" w:color="auto" w:fill="FFFFFF"/>
        </w:rPr>
        <w:t>FORUM ejournal</w:t>
      </w:r>
      <w:r w:rsidR="00490831" w:rsidRPr="00127BAD">
        <w:rPr>
          <w:rStyle w:val="apple-converted-space"/>
          <w:rFonts w:ascii="Times New Roman" w:hAnsi="Times New Roman" w:cs="Times New Roman"/>
          <w:color w:val="auto"/>
          <w:shd w:val="clear" w:color="auto" w:fill="FFFFFF"/>
        </w:rPr>
        <w:t xml:space="preserve">, </w:t>
      </w:r>
      <w:r w:rsidR="00490831" w:rsidRPr="00127BAD">
        <w:rPr>
          <w:rFonts w:ascii="Times New Roman" w:hAnsi="Times New Roman" w:cs="Times New Roman"/>
          <w:color w:val="auto"/>
          <w:shd w:val="clear" w:color="auto" w:fill="FFFFFF"/>
        </w:rPr>
        <w:t>8(1), 69-80.</w:t>
      </w:r>
    </w:p>
    <w:p w:rsidR="00490831" w:rsidRPr="00490831" w:rsidRDefault="00FA26DD" w:rsidP="00894D44">
      <w:pPr>
        <w:pStyle w:val="Default"/>
        <w:spacing w:line="360" w:lineRule="auto"/>
        <w:ind w:left="720" w:hanging="720"/>
        <w:jc w:val="both"/>
        <w:rPr>
          <w:rFonts w:ascii="Times New Roman" w:hAnsi="Times New Roman" w:cs="Times New Roman"/>
          <w:color w:val="auto"/>
        </w:rPr>
      </w:pPr>
      <w:r>
        <w:rPr>
          <w:rFonts w:ascii="Times New Roman" w:hAnsi="Times New Roman" w:cs="Times New Roman"/>
        </w:rPr>
        <w:t>Mell, I.C.</w:t>
      </w:r>
      <w:r w:rsidR="00490831" w:rsidRPr="00490831">
        <w:rPr>
          <w:rFonts w:ascii="Times New Roman" w:hAnsi="Times New Roman" w:cs="Times New Roman"/>
        </w:rPr>
        <w:t xml:space="preserve"> </w:t>
      </w:r>
      <w:r>
        <w:rPr>
          <w:rFonts w:ascii="Times New Roman" w:hAnsi="Times New Roman" w:cs="Times New Roman"/>
        </w:rPr>
        <w:t>(</w:t>
      </w:r>
      <w:r w:rsidR="00490831" w:rsidRPr="00490831">
        <w:rPr>
          <w:rFonts w:ascii="Times New Roman" w:hAnsi="Times New Roman" w:cs="Times New Roman"/>
        </w:rPr>
        <w:t>2009</w:t>
      </w:r>
      <w:r>
        <w:rPr>
          <w:rFonts w:ascii="Times New Roman" w:hAnsi="Times New Roman" w:cs="Times New Roman"/>
        </w:rPr>
        <w:t>)</w:t>
      </w:r>
      <w:r w:rsidR="00490831" w:rsidRPr="00490831">
        <w:rPr>
          <w:rFonts w:ascii="Times New Roman" w:hAnsi="Times New Roman" w:cs="Times New Roman"/>
        </w:rPr>
        <w:t xml:space="preserve">. Can green infrastructure promote urban sustainability?. In </w:t>
      </w:r>
      <w:r w:rsidR="00490831" w:rsidRPr="00490831">
        <w:rPr>
          <w:rFonts w:ascii="Times New Roman" w:hAnsi="Times New Roman" w:cs="Times New Roman"/>
          <w:i/>
          <w:iCs/>
        </w:rPr>
        <w:t>Proceedings of the Institution of Civil Engineers-Engineering Sustainability,</w:t>
      </w:r>
      <w:r>
        <w:rPr>
          <w:rFonts w:ascii="Times New Roman" w:hAnsi="Times New Roman" w:cs="Times New Roman"/>
        </w:rPr>
        <w:t xml:space="preserve"> 162 (</w:t>
      </w:r>
      <w:r w:rsidR="00490831" w:rsidRPr="00490831">
        <w:rPr>
          <w:rFonts w:ascii="Times New Roman" w:hAnsi="Times New Roman" w:cs="Times New Roman"/>
        </w:rPr>
        <w:t>1</w:t>
      </w:r>
      <w:r>
        <w:rPr>
          <w:rFonts w:ascii="Times New Roman" w:hAnsi="Times New Roman" w:cs="Times New Roman"/>
        </w:rPr>
        <w:t>)</w:t>
      </w:r>
      <w:r w:rsidR="00490831" w:rsidRPr="00490831">
        <w:rPr>
          <w:rFonts w:ascii="Times New Roman" w:hAnsi="Times New Roman" w:cs="Times New Roman"/>
        </w:rPr>
        <w:t xml:space="preserve">, 23-34. </w:t>
      </w:r>
    </w:p>
    <w:p w:rsidR="00490831" w:rsidRPr="00127BAD" w:rsidRDefault="00490831"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Mell,</w:t>
      </w:r>
      <w:r w:rsidR="00FA26DD">
        <w:rPr>
          <w:rFonts w:ascii="Times New Roman" w:hAnsi="Times New Roman" w:cs="Times New Roman"/>
          <w:sz w:val="24"/>
          <w:szCs w:val="24"/>
        </w:rPr>
        <w:t xml:space="preserve"> I.C.</w:t>
      </w:r>
      <w:r w:rsidRPr="00127BAD">
        <w:rPr>
          <w:rFonts w:ascii="Times New Roman" w:hAnsi="Times New Roman" w:cs="Times New Roman"/>
          <w:sz w:val="24"/>
          <w:szCs w:val="24"/>
        </w:rPr>
        <w:t xml:space="preserve"> </w:t>
      </w:r>
      <w:r w:rsidR="00FA26DD">
        <w:rPr>
          <w:rFonts w:ascii="Times New Roman" w:hAnsi="Times New Roman" w:cs="Times New Roman"/>
          <w:sz w:val="24"/>
          <w:szCs w:val="24"/>
        </w:rPr>
        <w:t>(</w:t>
      </w:r>
      <w:r w:rsidRPr="00127BAD">
        <w:rPr>
          <w:rFonts w:ascii="Times New Roman" w:hAnsi="Times New Roman" w:cs="Times New Roman"/>
          <w:sz w:val="24"/>
          <w:szCs w:val="24"/>
        </w:rPr>
        <w:t>2010</w:t>
      </w:r>
      <w:r w:rsidR="00FA26DD">
        <w:rPr>
          <w:rFonts w:ascii="Times New Roman" w:hAnsi="Times New Roman" w:cs="Times New Roman"/>
          <w:sz w:val="24"/>
          <w:szCs w:val="24"/>
        </w:rPr>
        <w:t>)</w:t>
      </w:r>
      <w:r w:rsidRPr="00127BAD">
        <w:rPr>
          <w:rFonts w:ascii="Times New Roman" w:hAnsi="Times New Roman" w:cs="Times New Roman"/>
          <w:sz w:val="24"/>
          <w:szCs w:val="24"/>
        </w:rPr>
        <w:t>. Green infrastructure: Concept, perceptions and its use in spatial planning. PhD Thesis. New Castle, UK: School of Architecture, Planning and Landscape Newcastle University.</w:t>
      </w:r>
    </w:p>
    <w:p w:rsidR="00857C52" w:rsidRDefault="00FA26DD" w:rsidP="00894D44">
      <w:pPr>
        <w:pStyle w:val="Default"/>
        <w:spacing w:line="360" w:lineRule="auto"/>
        <w:ind w:left="720" w:hanging="720"/>
        <w:jc w:val="both"/>
        <w:rPr>
          <w:rFonts w:ascii="Times New Roman" w:hAnsi="Times New Roman" w:cs="Times New Roman"/>
          <w:color w:val="auto"/>
          <w:shd w:val="clear" w:color="auto" w:fill="FFFFFF"/>
        </w:rPr>
      </w:pPr>
      <w:r>
        <w:rPr>
          <w:rFonts w:ascii="Times New Roman" w:hAnsi="Times New Roman" w:cs="Times New Roman"/>
          <w:color w:val="auto"/>
          <w:shd w:val="clear" w:color="auto" w:fill="FFFFFF"/>
        </w:rPr>
        <w:t>Mensah, C. A.</w:t>
      </w:r>
      <w:r w:rsidR="00857C52" w:rsidRPr="00127BAD">
        <w:rPr>
          <w:rFonts w:ascii="Times New Roman" w:hAnsi="Times New Roman" w:cs="Times New Roman"/>
          <w:color w:val="auto"/>
          <w:shd w:val="clear" w:color="auto" w:fill="FFFFFF"/>
        </w:rPr>
        <w:t xml:space="preserve"> </w:t>
      </w:r>
      <w:r>
        <w:rPr>
          <w:rFonts w:ascii="Times New Roman" w:hAnsi="Times New Roman" w:cs="Times New Roman"/>
          <w:color w:val="auto"/>
          <w:shd w:val="clear" w:color="auto" w:fill="FFFFFF"/>
        </w:rPr>
        <w:t>(</w:t>
      </w:r>
      <w:r w:rsidR="00857C52" w:rsidRPr="00127BAD">
        <w:rPr>
          <w:rFonts w:ascii="Times New Roman" w:hAnsi="Times New Roman" w:cs="Times New Roman"/>
          <w:color w:val="auto"/>
          <w:shd w:val="clear" w:color="auto" w:fill="FFFFFF"/>
        </w:rPr>
        <w:t>2014</w:t>
      </w:r>
      <w:r>
        <w:rPr>
          <w:rFonts w:ascii="Times New Roman" w:hAnsi="Times New Roman" w:cs="Times New Roman"/>
          <w:color w:val="auto"/>
          <w:shd w:val="clear" w:color="auto" w:fill="FFFFFF"/>
        </w:rPr>
        <w:t>)</w:t>
      </w:r>
      <w:r w:rsidR="00857C52" w:rsidRPr="00127BAD">
        <w:rPr>
          <w:rFonts w:ascii="Times New Roman" w:hAnsi="Times New Roman" w:cs="Times New Roman"/>
          <w:color w:val="auto"/>
          <w:shd w:val="clear" w:color="auto" w:fill="FFFFFF"/>
        </w:rPr>
        <w:t>. Urban green spaces in Africa: nature and challenges.</w:t>
      </w:r>
      <w:r w:rsidR="00857C52" w:rsidRPr="00127BAD">
        <w:rPr>
          <w:rStyle w:val="apple-converted-space"/>
          <w:rFonts w:ascii="Times New Roman" w:hAnsi="Times New Roman" w:cs="Times New Roman"/>
          <w:color w:val="auto"/>
          <w:shd w:val="clear" w:color="auto" w:fill="FFFFFF"/>
        </w:rPr>
        <w:t> </w:t>
      </w:r>
      <w:r w:rsidR="00857C52" w:rsidRPr="00127BAD">
        <w:rPr>
          <w:rFonts w:ascii="Times New Roman" w:hAnsi="Times New Roman" w:cs="Times New Roman"/>
          <w:i/>
          <w:iCs/>
          <w:color w:val="auto"/>
          <w:shd w:val="clear" w:color="auto" w:fill="FFFFFF"/>
        </w:rPr>
        <w:t>International Journal of Ecosystem</w:t>
      </w:r>
      <w:r w:rsidR="00857C52" w:rsidRPr="00127BAD">
        <w:rPr>
          <w:rFonts w:ascii="Times New Roman" w:hAnsi="Times New Roman" w:cs="Times New Roman"/>
          <w:color w:val="auto"/>
          <w:shd w:val="clear" w:color="auto" w:fill="FFFFFF"/>
        </w:rPr>
        <w:t>,</w:t>
      </w:r>
      <w:r w:rsidR="00857C52" w:rsidRPr="00127BAD">
        <w:rPr>
          <w:rStyle w:val="apple-converted-space"/>
          <w:rFonts w:ascii="Times New Roman" w:hAnsi="Times New Roman" w:cs="Times New Roman"/>
          <w:color w:val="auto"/>
          <w:shd w:val="clear" w:color="auto" w:fill="FFFFFF"/>
        </w:rPr>
        <w:t> </w:t>
      </w:r>
      <w:r w:rsidR="00857C52" w:rsidRPr="00127BAD">
        <w:rPr>
          <w:rFonts w:ascii="Times New Roman" w:hAnsi="Times New Roman" w:cs="Times New Roman"/>
          <w:i/>
          <w:iCs/>
          <w:color w:val="auto"/>
          <w:shd w:val="clear" w:color="auto" w:fill="FFFFFF"/>
        </w:rPr>
        <w:t>4</w:t>
      </w:r>
      <w:r w:rsidR="00857C52" w:rsidRPr="00127BAD">
        <w:rPr>
          <w:rFonts w:ascii="Times New Roman" w:hAnsi="Times New Roman" w:cs="Times New Roman"/>
          <w:color w:val="auto"/>
          <w:shd w:val="clear" w:color="auto" w:fill="FFFFFF"/>
        </w:rPr>
        <w:t>(1), 1-11.</w:t>
      </w:r>
    </w:p>
    <w:p w:rsidR="004F7F55" w:rsidRDefault="00103349" w:rsidP="00894D44">
      <w:pPr>
        <w:autoSpaceDE w:val="0"/>
        <w:autoSpaceDN w:val="0"/>
        <w:adjustRightInd w:val="0"/>
        <w:spacing w:after="0" w:line="360" w:lineRule="auto"/>
        <w:ind w:left="720" w:hanging="720"/>
        <w:jc w:val="both"/>
        <w:rPr>
          <w:rFonts w:ascii="Times New Roman" w:hAnsi="Times New Roman" w:cs="Times New Roman"/>
          <w:i/>
          <w:iCs/>
        </w:rPr>
      </w:pPr>
      <w:r w:rsidRPr="00B25315">
        <w:rPr>
          <w:rFonts w:ascii="Times New Roman" w:hAnsi="Times New Roman" w:cs="Times New Roman"/>
          <w:sz w:val="24"/>
          <w:szCs w:val="24"/>
        </w:rPr>
        <w:t xml:space="preserve">Mills, J. A., Durepos, G., &amp; Wiebe, E. (2010). </w:t>
      </w:r>
      <w:r w:rsidRPr="00B25315">
        <w:rPr>
          <w:rFonts w:ascii="Times New Roman" w:hAnsi="Times New Roman" w:cs="Times New Roman"/>
          <w:i/>
          <w:iCs/>
          <w:sz w:val="24"/>
          <w:szCs w:val="24"/>
        </w:rPr>
        <w:t xml:space="preserve">Encyclopedia of case study research </w:t>
      </w:r>
      <w:r w:rsidRPr="00B25315">
        <w:rPr>
          <w:rFonts w:ascii="Times New Roman" w:hAnsi="Times New Roman" w:cs="Times New Roman"/>
          <w:sz w:val="24"/>
          <w:szCs w:val="24"/>
        </w:rPr>
        <w:t>(Volume 1&amp; 2). Thousand Oaks: Sage Publications.</w:t>
      </w:r>
    </w:p>
    <w:p w:rsidR="00857C52" w:rsidRPr="00127BAD" w:rsidRDefault="00857C52" w:rsidP="00894D44">
      <w:pPr>
        <w:pStyle w:val="Default"/>
        <w:spacing w:line="360" w:lineRule="auto"/>
        <w:ind w:left="720" w:hanging="720"/>
        <w:jc w:val="both"/>
        <w:rPr>
          <w:rFonts w:ascii="Times New Roman" w:hAnsi="Times New Roman" w:cs="Times New Roman"/>
          <w:color w:val="auto"/>
        </w:rPr>
      </w:pPr>
      <w:r w:rsidRPr="00127BAD">
        <w:rPr>
          <w:rFonts w:ascii="Times New Roman" w:hAnsi="Times New Roman" w:cs="Times New Roman"/>
          <w:color w:val="auto"/>
          <w:shd w:val="clear" w:color="auto" w:fill="FFFFFF"/>
        </w:rPr>
        <w:t xml:space="preserve">Ministry of Urban Development and Housing. </w:t>
      </w:r>
      <w:r w:rsidR="002363DB">
        <w:rPr>
          <w:rFonts w:ascii="Times New Roman" w:hAnsi="Times New Roman" w:cs="Times New Roman"/>
          <w:color w:val="auto"/>
          <w:shd w:val="clear" w:color="auto" w:fill="FFFFFF"/>
        </w:rPr>
        <w:t>(</w:t>
      </w:r>
      <w:r w:rsidRPr="00127BAD">
        <w:rPr>
          <w:rFonts w:ascii="Times New Roman" w:hAnsi="Times New Roman" w:cs="Times New Roman"/>
          <w:color w:val="auto"/>
          <w:shd w:val="clear" w:color="auto" w:fill="FFFFFF"/>
        </w:rPr>
        <w:t>2015</w:t>
      </w:r>
      <w:r w:rsidR="002363DB">
        <w:rPr>
          <w:rFonts w:ascii="Times New Roman" w:hAnsi="Times New Roman" w:cs="Times New Roman"/>
          <w:color w:val="auto"/>
          <w:shd w:val="clear" w:color="auto" w:fill="FFFFFF"/>
        </w:rPr>
        <w:t>)</w:t>
      </w:r>
      <w:r w:rsidRPr="00127BAD">
        <w:rPr>
          <w:rFonts w:ascii="Times New Roman" w:hAnsi="Times New Roman" w:cs="Times New Roman"/>
          <w:color w:val="auto"/>
          <w:shd w:val="clear" w:color="auto" w:fill="FFFFFF"/>
        </w:rPr>
        <w:t>.</w:t>
      </w:r>
      <w:r w:rsidRPr="00127BAD">
        <w:rPr>
          <w:rStyle w:val="apple-converted-space"/>
          <w:rFonts w:ascii="Times New Roman" w:hAnsi="Times New Roman" w:cs="Times New Roman"/>
          <w:color w:val="auto"/>
          <w:shd w:val="clear" w:color="auto" w:fill="FFFFFF"/>
        </w:rPr>
        <w:t xml:space="preserve">  </w:t>
      </w:r>
      <w:r w:rsidRPr="00127BAD">
        <w:rPr>
          <w:rFonts w:ascii="Times New Roman" w:hAnsi="Times New Roman" w:cs="Times New Roman"/>
          <w:i/>
          <w:iCs/>
          <w:color w:val="auto"/>
          <w:shd w:val="clear" w:color="auto" w:fill="FFFFFF"/>
        </w:rPr>
        <w:t>Ethiopian National Urban Green Infrastructure Standards</w:t>
      </w:r>
      <w:r w:rsidRPr="00127BAD">
        <w:rPr>
          <w:rFonts w:ascii="Times New Roman" w:hAnsi="Times New Roman" w:cs="Times New Roman"/>
          <w:color w:val="auto"/>
          <w:shd w:val="clear" w:color="auto" w:fill="FFFFFF"/>
        </w:rPr>
        <w:t>. Addis Ababa, Ethiopia</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lastRenderedPageBreak/>
        <w:t>Ministry</w:t>
      </w:r>
      <w:r w:rsidRPr="00127BAD">
        <w:rPr>
          <w:rFonts w:ascii="Times New Roman" w:hAnsi="Times New Roman" w:cs="Times New Roman"/>
          <w:noProof/>
          <w:sz w:val="24"/>
          <w:szCs w:val="24"/>
        </w:rPr>
        <w:t xml:space="preserve"> of Urban Devlopment and Construction</w:t>
      </w:r>
      <w:r w:rsidRPr="00127BAD">
        <w:rPr>
          <w:rFonts w:ascii="Times New Roman" w:hAnsi="Times New Roman" w:cs="Times New Roman"/>
          <w:sz w:val="24"/>
          <w:szCs w:val="24"/>
        </w:rPr>
        <w:t xml:space="preserve">. </w:t>
      </w:r>
      <w:r w:rsidR="002363DB">
        <w:rPr>
          <w:rFonts w:ascii="Times New Roman" w:hAnsi="Times New Roman" w:cs="Times New Roman"/>
          <w:sz w:val="24"/>
          <w:szCs w:val="24"/>
        </w:rPr>
        <w:t>(</w:t>
      </w:r>
      <w:r w:rsidRPr="00127BAD">
        <w:rPr>
          <w:rFonts w:ascii="Times New Roman" w:hAnsi="Times New Roman" w:cs="Times New Roman"/>
          <w:sz w:val="24"/>
          <w:szCs w:val="24"/>
        </w:rPr>
        <w:t>2013</w:t>
      </w:r>
      <w:r w:rsidR="002363DB">
        <w:rPr>
          <w:rFonts w:ascii="Times New Roman" w:hAnsi="Times New Roman" w:cs="Times New Roman"/>
          <w:sz w:val="24"/>
          <w:szCs w:val="24"/>
        </w:rPr>
        <w:t>)</w:t>
      </w:r>
      <w:r w:rsidR="00F75AA4" w:rsidRPr="00127BAD">
        <w:rPr>
          <w:rFonts w:ascii="Times New Roman" w:hAnsi="Times New Roman" w:cs="Times New Roman"/>
          <w:sz w:val="24"/>
          <w:szCs w:val="24"/>
        </w:rPr>
        <w:t>. Urban</w:t>
      </w:r>
      <w:r w:rsidRPr="00127BAD">
        <w:rPr>
          <w:rFonts w:ascii="Times New Roman" w:hAnsi="Times New Roman" w:cs="Times New Roman"/>
          <w:i/>
          <w:sz w:val="24"/>
          <w:szCs w:val="24"/>
        </w:rPr>
        <w:t xml:space="preserve"> Sanitation, Beatification and greenery strategy</w:t>
      </w:r>
      <w:r w:rsidRPr="00127BAD">
        <w:rPr>
          <w:rFonts w:ascii="Times New Roman" w:hAnsi="Times New Roman" w:cs="Times New Roman"/>
          <w:sz w:val="24"/>
          <w:szCs w:val="24"/>
        </w:rPr>
        <w:t>, Unpublished report in Amharic, Addis Ababa, Ethiopia.</w:t>
      </w:r>
    </w:p>
    <w:p w:rsidR="00857C52" w:rsidRPr="00127BAD" w:rsidRDefault="002363DB"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Mng’ong’o, O.S.</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2005</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A Browning Process – The case of Dar es Salaam. Doctoral Thesis in Built Environment Analysis Stockholm, Sweden. Stockholm: Universities service US AB.</w:t>
      </w:r>
    </w:p>
    <w:p w:rsidR="00857C52" w:rsidRPr="00127BAD" w:rsidRDefault="002363DB" w:rsidP="00894D44">
      <w:pPr>
        <w:autoSpaceDE w:val="0"/>
        <w:autoSpaceDN w:val="0"/>
        <w:adjustRightInd w:val="0"/>
        <w:spacing w:after="0" w:line="360" w:lineRule="auto"/>
        <w:ind w:left="720" w:hanging="720"/>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Mohamed, S.</w:t>
      </w:r>
      <w:r w:rsidR="00857C52" w:rsidRPr="00127BAD">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w:t>
      </w:r>
      <w:r w:rsidR="00857C52" w:rsidRPr="00127BAD">
        <w:rPr>
          <w:rFonts w:ascii="Times New Roman" w:eastAsia="TimesNewRomanPSMT" w:hAnsi="Times New Roman" w:cs="Times New Roman"/>
          <w:sz w:val="24"/>
          <w:szCs w:val="24"/>
        </w:rPr>
        <w:t>2011</w:t>
      </w:r>
      <w:r>
        <w:rPr>
          <w:rFonts w:ascii="Times New Roman" w:eastAsia="TimesNewRomanPSMT" w:hAnsi="Times New Roman" w:cs="Times New Roman"/>
          <w:sz w:val="24"/>
          <w:szCs w:val="24"/>
        </w:rPr>
        <w:t>)</w:t>
      </w:r>
      <w:r w:rsidR="00857C52" w:rsidRPr="00127BAD">
        <w:rPr>
          <w:rFonts w:ascii="Times New Roman" w:eastAsia="TimesNewRomanPSMT" w:hAnsi="Times New Roman" w:cs="Times New Roman"/>
          <w:sz w:val="24"/>
          <w:szCs w:val="24"/>
        </w:rPr>
        <w:t>. Green infrastructure planning in developing countries; developing green concept in Kurdistan region-Iraq (Master's thesis).</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Mohammed, E.A., Alawad, H.M., Zeinelabdein, K.A.E., </w:t>
      </w:r>
      <w:r w:rsidR="002363DB">
        <w:rPr>
          <w:rFonts w:ascii="Times New Roman" w:hAnsi="Times New Roman" w:cs="Times New Roman"/>
          <w:sz w:val="24"/>
          <w:szCs w:val="24"/>
          <w:shd w:val="clear" w:color="auto" w:fill="FFFFFF"/>
        </w:rPr>
        <w:t>&amp; Ali, A.G.</w:t>
      </w:r>
      <w:r w:rsidRPr="00127BAD">
        <w:rPr>
          <w:rFonts w:ascii="Times New Roman" w:hAnsi="Times New Roman" w:cs="Times New Roman"/>
          <w:sz w:val="24"/>
          <w:szCs w:val="24"/>
          <w:shd w:val="clear" w:color="auto" w:fill="FFFFFF"/>
        </w:rPr>
        <w:t xml:space="preserve"> </w:t>
      </w:r>
      <w:r w:rsidR="002363DB">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2015</w:t>
      </w:r>
      <w:r w:rsidR="002363DB">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Urban expansion and population growth in Omdurman city, Sudan using geospatial technologies and statistical approaches.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American Journal of Earth Sciences</w:t>
      </w:r>
      <w:r w:rsidR="002363DB" w:rsidRPr="00127BAD">
        <w:rPr>
          <w:rFonts w:ascii="Times New Roman" w:hAnsi="Times New Roman" w:cs="Times New Roman"/>
          <w:sz w:val="24"/>
          <w:szCs w:val="24"/>
          <w:shd w:val="clear" w:color="auto" w:fill="FFFFFF"/>
        </w:rPr>
        <w:t>,</w:t>
      </w:r>
      <w:r w:rsidR="002363DB" w:rsidRPr="00127BAD">
        <w:rPr>
          <w:rFonts w:ascii="Times New Roman" w:hAnsi="Times New Roman" w:cs="Times New Roman"/>
          <w:i/>
          <w:iCs/>
          <w:sz w:val="24"/>
          <w:szCs w:val="24"/>
          <w:shd w:val="clear" w:color="auto" w:fill="FFFFFF"/>
        </w:rPr>
        <w:t xml:space="preserve"> 2</w:t>
      </w:r>
      <w:r w:rsidRPr="00127BAD">
        <w:rPr>
          <w:rFonts w:ascii="Times New Roman" w:hAnsi="Times New Roman" w:cs="Times New Roman"/>
          <w:sz w:val="24"/>
          <w:szCs w:val="24"/>
          <w:shd w:val="clear" w:color="auto" w:fill="FFFFFF"/>
        </w:rPr>
        <w:t xml:space="preserve">(1), 1-7. </w:t>
      </w:r>
    </w:p>
    <w:p w:rsidR="00857C52" w:rsidRPr="00127BAD" w:rsidRDefault="002363DB"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Molla, M. B.</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2015</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The value of urban green infrastructure and its environmental response in urban ecosystem: A literature review.</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International Journal of Environmental Sciences</w:t>
      </w:r>
      <w:r w:rsidR="00857C52" w:rsidRPr="00127BAD">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4</w:t>
      </w:r>
      <w:r w:rsidR="00857C52" w:rsidRPr="00127BAD">
        <w:rPr>
          <w:rFonts w:ascii="Times New Roman" w:hAnsi="Times New Roman" w:cs="Times New Roman"/>
          <w:sz w:val="24"/>
          <w:szCs w:val="24"/>
          <w:shd w:val="clear" w:color="auto" w:fill="FFFFFF"/>
        </w:rPr>
        <w:t>(2), 89-101.</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Molla, M. B.</w:t>
      </w:r>
      <w:r w:rsidRPr="00127BAD">
        <w:rPr>
          <w:rFonts w:ascii="Times New Roman" w:hAnsi="Times New Roman" w:cs="Times New Roman"/>
          <w:bCs/>
          <w:sz w:val="24"/>
          <w:szCs w:val="24"/>
        </w:rPr>
        <w:t xml:space="preserve">, Ikporukpo, C.O., </w:t>
      </w:r>
      <w:r w:rsidR="002363DB">
        <w:rPr>
          <w:rFonts w:ascii="Times New Roman" w:hAnsi="Times New Roman" w:cs="Times New Roman"/>
          <w:bCs/>
          <w:sz w:val="24"/>
          <w:szCs w:val="24"/>
        </w:rPr>
        <w:t>&amp;</w:t>
      </w:r>
      <w:r w:rsidRPr="00127BAD">
        <w:rPr>
          <w:rFonts w:ascii="Times New Roman" w:hAnsi="Times New Roman" w:cs="Times New Roman"/>
          <w:bCs/>
          <w:sz w:val="24"/>
          <w:szCs w:val="24"/>
        </w:rPr>
        <w:t xml:space="preserve"> Olatubara, C.O., 2017. </w:t>
      </w:r>
      <w:r w:rsidRPr="00127BAD">
        <w:rPr>
          <w:rFonts w:ascii="Times New Roman" w:eastAsia="TimesNewRomanPSMT" w:hAnsi="Times New Roman" w:cs="Times New Roman"/>
          <w:sz w:val="24"/>
          <w:szCs w:val="24"/>
        </w:rPr>
        <w:t xml:space="preserve">Socio-economic characteristics and utilization of urban green infrastructure in Southern Ethiopia. </w:t>
      </w:r>
      <w:r w:rsidRPr="00127BAD">
        <w:rPr>
          <w:rFonts w:ascii="Times New Roman" w:hAnsi="Times New Roman" w:cs="Times New Roman"/>
          <w:i/>
          <w:iCs/>
          <w:sz w:val="24"/>
          <w:szCs w:val="24"/>
        </w:rPr>
        <w:t>International Journal of Development Research</w:t>
      </w:r>
      <w:r w:rsidRPr="00127BAD">
        <w:rPr>
          <w:rFonts w:ascii="Times New Roman" w:eastAsia="TimesNewRomanPSMT" w:hAnsi="Times New Roman" w:cs="Times New Roman"/>
          <w:sz w:val="24"/>
          <w:szCs w:val="24"/>
        </w:rPr>
        <w:t>, 7, (12), 18010-18020.</w:t>
      </w:r>
    </w:p>
    <w:p w:rsidR="00857C52" w:rsidRPr="00127BAD" w:rsidRDefault="002363DB"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Morancho, A. B.</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2003</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A Hedonic Valuation of Urban Green Areas. </w:t>
      </w:r>
      <w:r w:rsidR="00857C52" w:rsidRPr="00127BAD">
        <w:rPr>
          <w:rFonts w:ascii="Times New Roman" w:hAnsi="Times New Roman" w:cs="Times New Roman"/>
          <w:i/>
          <w:iCs/>
          <w:sz w:val="24"/>
          <w:szCs w:val="24"/>
        </w:rPr>
        <w:t>Landscape and Urban Planning</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66, pp. 35-41.</w:t>
      </w:r>
    </w:p>
    <w:p w:rsidR="00857C52" w:rsidRPr="00127BAD" w:rsidRDefault="002363DB"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More, T.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1988</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Positive Values of Urban Parks. </w:t>
      </w:r>
      <w:r w:rsidR="00857C52" w:rsidRPr="00127BAD">
        <w:rPr>
          <w:rFonts w:ascii="Times New Roman" w:hAnsi="Times New Roman" w:cs="Times New Roman"/>
          <w:i/>
          <w:iCs/>
          <w:sz w:val="24"/>
          <w:szCs w:val="24"/>
        </w:rPr>
        <w:t>Trends</w:t>
      </w:r>
      <w:r w:rsidR="00857C52" w:rsidRPr="00127BAD">
        <w:rPr>
          <w:rFonts w:ascii="Times New Roman" w:hAnsi="Times New Roman" w:cs="Times New Roman"/>
          <w:sz w:val="24"/>
          <w:szCs w:val="24"/>
        </w:rPr>
        <w:t>. 25(3), 13-17.</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Moseley, D., Mariella M., Jordan C.,</w:t>
      </w:r>
      <w:r w:rsidR="002363DB">
        <w:rPr>
          <w:rFonts w:ascii="Times New Roman" w:hAnsi="Times New Roman" w:cs="Times New Roman"/>
          <w:sz w:val="24"/>
          <w:szCs w:val="24"/>
        </w:rPr>
        <w:t xml:space="preserve"> &amp; Kevin W.</w:t>
      </w:r>
      <w:r w:rsidRPr="00127BAD">
        <w:rPr>
          <w:rFonts w:ascii="Times New Roman" w:hAnsi="Times New Roman" w:cs="Times New Roman"/>
          <w:sz w:val="24"/>
          <w:szCs w:val="24"/>
        </w:rPr>
        <w:t xml:space="preserve"> </w:t>
      </w:r>
      <w:r w:rsidR="002363DB">
        <w:rPr>
          <w:rFonts w:ascii="Times New Roman" w:hAnsi="Times New Roman" w:cs="Times New Roman"/>
          <w:sz w:val="24"/>
          <w:szCs w:val="24"/>
        </w:rPr>
        <w:t>(</w:t>
      </w:r>
      <w:r w:rsidRPr="00127BAD">
        <w:rPr>
          <w:rFonts w:ascii="Times New Roman" w:hAnsi="Times New Roman" w:cs="Times New Roman"/>
          <w:sz w:val="24"/>
          <w:szCs w:val="24"/>
        </w:rPr>
        <w:t>2013</w:t>
      </w:r>
      <w:r w:rsidR="002363DB">
        <w:rPr>
          <w:rFonts w:ascii="Times New Roman" w:hAnsi="Times New Roman" w:cs="Times New Roman"/>
          <w:sz w:val="24"/>
          <w:szCs w:val="24"/>
        </w:rPr>
        <w:t>)</w:t>
      </w:r>
      <w:r w:rsidRPr="00127BAD">
        <w:rPr>
          <w:rFonts w:ascii="Times New Roman" w:hAnsi="Times New Roman" w:cs="Times New Roman"/>
          <w:sz w:val="24"/>
          <w:szCs w:val="24"/>
        </w:rPr>
        <w:t xml:space="preserve">. Green networks for people: Application of a functional approach to support the planning and </w:t>
      </w:r>
      <w:r w:rsidR="008857C4" w:rsidRPr="00127BAD">
        <w:rPr>
          <w:rFonts w:ascii="Times New Roman" w:hAnsi="Times New Roman" w:cs="Times New Roman"/>
          <w:sz w:val="24"/>
          <w:szCs w:val="24"/>
        </w:rPr>
        <w:t>management of</w:t>
      </w:r>
      <w:r w:rsidRPr="00127BAD">
        <w:rPr>
          <w:rFonts w:ascii="Times New Roman" w:hAnsi="Times New Roman" w:cs="Times New Roman"/>
          <w:sz w:val="24"/>
          <w:szCs w:val="24"/>
        </w:rPr>
        <w:t xml:space="preserve"> green space. </w:t>
      </w:r>
      <w:r w:rsidRPr="00127BAD">
        <w:rPr>
          <w:rFonts w:ascii="Times New Roman" w:hAnsi="Times New Roman" w:cs="Times New Roman"/>
          <w:i/>
          <w:sz w:val="24"/>
          <w:szCs w:val="24"/>
        </w:rPr>
        <w:t>Landscape and Urban Planning</w:t>
      </w:r>
      <w:r w:rsidR="002363DB">
        <w:rPr>
          <w:rFonts w:ascii="Times New Roman" w:hAnsi="Times New Roman" w:cs="Times New Roman"/>
          <w:i/>
          <w:sz w:val="24"/>
          <w:szCs w:val="24"/>
        </w:rPr>
        <w:t>,</w:t>
      </w:r>
      <w:r w:rsidR="002363DB">
        <w:rPr>
          <w:rFonts w:ascii="Times New Roman" w:hAnsi="Times New Roman" w:cs="Times New Roman"/>
          <w:sz w:val="24"/>
          <w:szCs w:val="24"/>
        </w:rPr>
        <w:t xml:space="preserve"> 116,</w:t>
      </w:r>
      <w:r w:rsidRPr="00127BAD">
        <w:rPr>
          <w:rFonts w:ascii="Times New Roman" w:hAnsi="Times New Roman" w:cs="Times New Roman"/>
          <w:sz w:val="24"/>
          <w:szCs w:val="24"/>
        </w:rPr>
        <w:t xml:space="preserve"> 1-12.</w:t>
      </w:r>
    </w:p>
    <w:p w:rsidR="00857C52" w:rsidRPr="00127BAD" w:rsidRDefault="002363DB" w:rsidP="00894D44">
      <w:pPr>
        <w:autoSpaceDE w:val="0"/>
        <w:autoSpaceDN w:val="0"/>
        <w:adjustRightInd w:val="0"/>
        <w:spacing w:after="0" w:line="360" w:lineRule="auto"/>
        <w:ind w:left="810" w:hanging="81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Mpofu, T.P.</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2013</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Environmental challenges of urbanization: a case study for open green space management.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Research Journal of Agricultural and Environmental Management</w:t>
      </w:r>
      <w:r w:rsidR="00857C52" w:rsidRPr="00127BAD">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Cs/>
          <w:sz w:val="24"/>
          <w:szCs w:val="24"/>
          <w:shd w:val="clear" w:color="auto" w:fill="FFFFFF"/>
        </w:rPr>
        <w:t>2</w:t>
      </w:r>
      <w:r w:rsidR="00857C52" w:rsidRPr="00127BAD">
        <w:rPr>
          <w:rFonts w:ascii="Times New Roman" w:hAnsi="Times New Roman" w:cs="Times New Roman"/>
          <w:sz w:val="24"/>
          <w:szCs w:val="24"/>
          <w:shd w:val="clear" w:color="auto" w:fill="FFFFFF"/>
        </w:rPr>
        <w:t>(4), 105-110</w:t>
      </w:r>
      <w:r>
        <w:rPr>
          <w:rFonts w:ascii="Times New Roman" w:hAnsi="Times New Roman" w:cs="Times New Roman"/>
          <w:sz w:val="24"/>
          <w:szCs w:val="24"/>
          <w:shd w:val="clear" w:color="auto" w:fill="FFFFFF"/>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Mundia, C.N., </w:t>
      </w:r>
      <w:r w:rsidR="002363DB">
        <w:rPr>
          <w:rFonts w:ascii="Times New Roman" w:hAnsi="Times New Roman" w:cs="Times New Roman"/>
          <w:sz w:val="24"/>
          <w:szCs w:val="24"/>
          <w:shd w:val="clear" w:color="auto" w:fill="FFFFFF"/>
        </w:rPr>
        <w:t>&amp; Aniya, M.</w:t>
      </w:r>
      <w:r w:rsidRPr="00127BAD">
        <w:rPr>
          <w:rFonts w:ascii="Times New Roman" w:hAnsi="Times New Roman" w:cs="Times New Roman"/>
          <w:sz w:val="24"/>
          <w:szCs w:val="24"/>
          <w:shd w:val="clear" w:color="auto" w:fill="FFFFFF"/>
        </w:rPr>
        <w:t xml:space="preserve"> </w:t>
      </w:r>
      <w:r w:rsidR="002363DB">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2005</w:t>
      </w:r>
      <w:r w:rsidR="002363DB">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Analysis of land use/cover changes and urban expansion of Nairobi city using remote sensing and GIS.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International journal of Remote sensing</w:t>
      </w:r>
      <w:r w:rsidRPr="00127BAD">
        <w:rPr>
          <w:rFonts w:ascii="Times New Roman" w:hAnsi="Times New Roman" w:cs="Times New Roman"/>
          <w:i/>
          <w:sz w:val="24"/>
          <w:szCs w:val="24"/>
          <w:shd w:val="clear" w:color="auto" w:fill="FFFFFF"/>
        </w:rPr>
        <w:t>,</w:t>
      </w:r>
      <w:r w:rsidRPr="00127BAD">
        <w:rPr>
          <w:rFonts w:ascii="Times New Roman" w:hAnsi="Times New Roman" w:cs="Times New Roman"/>
          <w:iCs/>
          <w:sz w:val="24"/>
          <w:szCs w:val="24"/>
          <w:shd w:val="clear" w:color="auto" w:fill="FFFFFF"/>
        </w:rPr>
        <w:t xml:space="preserve"> 26</w:t>
      </w:r>
      <w:r w:rsidR="008857C4">
        <w:rPr>
          <w:rFonts w:ascii="Times New Roman" w:hAnsi="Times New Roman" w:cs="Times New Roman"/>
          <w:iCs/>
          <w:sz w:val="24"/>
          <w:szCs w:val="24"/>
          <w:shd w:val="clear" w:color="auto" w:fill="FFFFFF"/>
        </w:rPr>
        <w:t xml:space="preserve"> </w:t>
      </w:r>
      <w:r w:rsidRPr="00127BAD">
        <w:rPr>
          <w:rFonts w:ascii="Times New Roman" w:hAnsi="Times New Roman" w:cs="Times New Roman"/>
          <w:sz w:val="24"/>
          <w:szCs w:val="24"/>
          <w:shd w:val="clear" w:color="auto" w:fill="FFFFFF"/>
        </w:rPr>
        <w:t>(13), 2831-2849.</w:t>
      </w:r>
      <w:r w:rsidRPr="00127BAD">
        <w:rPr>
          <w:rFonts w:ascii="Times New Roman" w:hAnsi="Times New Roman" w:cs="Times New Roman"/>
          <w:sz w:val="24"/>
          <w:szCs w:val="24"/>
        </w:rPr>
        <w:t xml:space="preserve"> doi:10.1080/01431160500117865.</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eastAsia="Times New Roman" w:hAnsi="Times New Roman" w:cs="Times New Roman"/>
          <w:sz w:val="24"/>
          <w:szCs w:val="24"/>
        </w:rPr>
        <w:lastRenderedPageBreak/>
        <w:t>National Pa</w:t>
      </w:r>
      <w:r w:rsidR="002363DB">
        <w:rPr>
          <w:rFonts w:ascii="Times New Roman" w:eastAsia="Times New Roman" w:hAnsi="Times New Roman" w:cs="Times New Roman"/>
          <w:sz w:val="24"/>
          <w:szCs w:val="24"/>
        </w:rPr>
        <w:t>rks and Recreation Association.</w:t>
      </w:r>
      <w:r w:rsidRPr="00127BAD">
        <w:rPr>
          <w:rFonts w:ascii="Times New Roman" w:eastAsia="Times New Roman" w:hAnsi="Times New Roman" w:cs="Times New Roman"/>
          <w:sz w:val="24"/>
          <w:szCs w:val="24"/>
        </w:rPr>
        <w:t xml:space="preserve"> </w:t>
      </w:r>
      <w:r w:rsidR="002363DB">
        <w:rPr>
          <w:rFonts w:ascii="Times New Roman" w:eastAsia="Times New Roman" w:hAnsi="Times New Roman" w:cs="Times New Roman"/>
          <w:sz w:val="24"/>
          <w:szCs w:val="24"/>
        </w:rPr>
        <w:t>(2000).</w:t>
      </w:r>
      <w:r w:rsidRPr="00127BAD">
        <w:rPr>
          <w:rFonts w:ascii="Times New Roman" w:eastAsia="Times New Roman" w:hAnsi="Times New Roman" w:cs="Times New Roman"/>
          <w:sz w:val="24"/>
          <w:szCs w:val="24"/>
        </w:rPr>
        <w:t xml:space="preserve"> National Park Land Standards, 4–18. In Wolch, J., Wilson, J. P., and Fehrenbach, J., editors.  Parks and Park Funding in Los Angeles: An Equity Mapping Analysis.  Los Angeles, CA: University of Southern California, GIS Research Laboratory and Sustainable Cities Program.</w:t>
      </w:r>
    </w:p>
    <w:p w:rsidR="00857C52" w:rsidRPr="00127BAD" w:rsidRDefault="002363DB"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color w:val="000000"/>
          <w:sz w:val="24"/>
          <w:szCs w:val="24"/>
        </w:rPr>
        <w:t>Natural England.</w:t>
      </w:r>
      <w:r w:rsidR="00857C52" w:rsidRPr="00127BAD">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57C52" w:rsidRPr="00127BAD">
        <w:rPr>
          <w:rFonts w:ascii="Times New Roman" w:hAnsi="Times New Roman" w:cs="Times New Roman"/>
          <w:color w:val="000000"/>
          <w:sz w:val="24"/>
          <w:szCs w:val="24"/>
        </w:rPr>
        <w:t>2011</w:t>
      </w:r>
      <w:r>
        <w:rPr>
          <w:rFonts w:ascii="Times New Roman" w:hAnsi="Times New Roman" w:cs="Times New Roman"/>
          <w:color w:val="000000"/>
          <w:sz w:val="24"/>
          <w:szCs w:val="24"/>
        </w:rPr>
        <w:t>)</w:t>
      </w:r>
      <w:r w:rsidR="00857C52" w:rsidRPr="00127BAD">
        <w:rPr>
          <w:rFonts w:ascii="Times New Roman" w:hAnsi="Times New Roman" w:cs="Times New Roman"/>
          <w:color w:val="000000"/>
          <w:sz w:val="24"/>
          <w:szCs w:val="24"/>
        </w:rPr>
        <w:t xml:space="preserve">. </w:t>
      </w:r>
      <w:r w:rsidR="00857C52" w:rsidRPr="00127BAD">
        <w:rPr>
          <w:rFonts w:ascii="Times New Roman" w:hAnsi="Times New Roman" w:cs="Times New Roman"/>
          <w:i/>
          <w:iCs/>
          <w:color w:val="000000"/>
          <w:sz w:val="24"/>
          <w:szCs w:val="24"/>
        </w:rPr>
        <w:t xml:space="preserve">Natural Environment White Paper– Update for Landscape Institute Members </w:t>
      </w:r>
      <w:r w:rsidR="00857C52" w:rsidRPr="00127BAD">
        <w:rPr>
          <w:rFonts w:ascii="Times New Roman" w:hAnsi="Times New Roman" w:cs="Times New Roman"/>
          <w:color w:val="000000"/>
          <w:sz w:val="24"/>
          <w:szCs w:val="24"/>
        </w:rPr>
        <w:t xml:space="preserve">Available: </w:t>
      </w:r>
      <w:hyperlink r:id="rId83" w:history="1">
        <w:r w:rsidR="00857C52" w:rsidRPr="00127BAD">
          <w:rPr>
            <w:rStyle w:val="Hyperlink"/>
            <w:rFonts w:ascii="Times New Roman" w:hAnsi="Times New Roman" w:cs="Times New Roman"/>
            <w:sz w:val="24"/>
            <w:szCs w:val="24"/>
          </w:rPr>
          <w:t>http://archive.defra.gov.uk/environment/natural/documents/newp-imp-update-111013</w:t>
        </w:r>
      </w:hyperlink>
      <w:r w:rsidR="00857C52" w:rsidRPr="00127BAD">
        <w:rPr>
          <w:rFonts w:ascii="Times New Roman" w:hAnsi="Times New Roman" w:cs="Times New Roman"/>
          <w:color w:val="0000FF"/>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color w:val="0000FF"/>
          <w:sz w:val="24"/>
          <w:szCs w:val="24"/>
        </w:rPr>
        <w:t>pdf</w:t>
      </w:r>
    </w:p>
    <w:p w:rsidR="00857C52" w:rsidRPr="00127BAD" w:rsidRDefault="002363DB"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Natural England. (</w:t>
      </w:r>
      <w:r w:rsidR="00857C52" w:rsidRPr="00127BAD">
        <w:rPr>
          <w:rFonts w:ascii="Times New Roman" w:hAnsi="Times New Roman" w:cs="Times New Roman"/>
          <w:sz w:val="24"/>
          <w:szCs w:val="24"/>
        </w:rPr>
        <w:t>2012</w:t>
      </w:r>
      <w:r>
        <w:rPr>
          <w:rFonts w:ascii="Times New Roman" w:hAnsi="Times New Roman" w:cs="Times New Roman"/>
          <w:sz w:val="24"/>
          <w:szCs w:val="24"/>
        </w:rPr>
        <w:t>)</w:t>
      </w:r>
      <w:r w:rsidR="00857C52" w:rsidRPr="00127BAD">
        <w:rPr>
          <w:rFonts w:ascii="Times New Roman" w:hAnsi="Times New Roman" w:cs="Times New Roman"/>
          <w:sz w:val="24"/>
          <w:szCs w:val="24"/>
        </w:rPr>
        <w:t>. Green Infrastructure: Mainstreaming the Concept Understanding and applying the principles of Green Infrastructure in South Worcestershire, Natural England Commissioned Report NECR079.</w:t>
      </w:r>
    </w:p>
    <w:p w:rsidR="00C40EE3" w:rsidRPr="00C40EE3" w:rsidRDefault="00C40EE3"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C40EE3">
        <w:rPr>
          <w:rFonts w:ascii="Times New Roman" w:hAnsi="Times New Roman" w:cs="Times New Roman"/>
          <w:sz w:val="24"/>
          <w:szCs w:val="24"/>
          <w:shd w:val="clear" w:color="auto" w:fill="FFFFFF"/>
        </w:rPr>
        <w:t>Nicholls, S., &amp; Shafer, C. S. (2001). Measuring Accessibility and Equity in a Local Park System: The Utility of Geospatial Technologies to Park and Recreation Professionals.</w:t>
      </w:r>
      <w:r w:rsidRPr="00C40EE3">
        <w:rPr>
          <w:rStyle w:val="apple-converted-space"/>
          <w:rFonts w:ascii="Times New Roman" w:hAnsi="Times New Roman" w:cs="Times New Roman"/>
          <w:sz w:val="24"/>
          <w:szCs w:val="24"/>
          <w:shd w:val="clear" w:color="auto" w:fill="FFFFFF"/>
        </w:rPr>
        <w:t> </w:t>
      </w:r>
      <w:r w:rsidRPr="00C40EE3">
        <w:rPr>
          <w:rFonts w:ascii="Times New Roman" w:hAnsi="Times New Roman" w:cs="Times New Roman"/>
          <w:i/>
          <w:iCs/>
          <w:sz w:val="24"/>
          <w:szCs w:val="24"/>
          <w:shd w:val="clear" w:color="auto" w:fill="FFFFFF"/>
        </w:rPr>
        <w:t>Journal of Park &amp; Recreation Administration</w:t>
      </w:r>
      <w:r w:rsidRPr="00C40EE3">
        <w:rPr>
          <w:rFonts w:ascii="Times New Roman" w:hAnsi="Times New Roman" w:cs="Times New Roman"/>
          <w:sz w:val="24"/>
          <w:szCs w:val="24"/>
          <w:shd w:val="clear" w:color="auto" w:fill="FFFFFF"/>
        </w:rPr>
        <w:t>,</w:t>
      </w:r>
      <w:r w:rsidRPr="00C40EE3">
        <w:rPr>
          <w:rStyle w:val="apple-converted-space"/>
          <w:rFonts w:ascii="Times New Roman" w:hAnsi="Times New Roman" w:cs="Times New Roman"/>
          <w:sz w:val="24"/>
          <w:szCs w:val="24"/>
          <w:shd w:val="clear" w:color="auto" w:fill="FFFFFF"/>
        </w:rPr>
        <w:t> </w:t>
      </w:r>
      <w:r w:rsidRPr="00C40EE3">
        <w:rPr>
          <w:rFonts w:ascii="Times New Roman" w:hAnsi="Times New Roman" w:cs="Times New Roman"/>
          <w:i/>
          <w:iCs/>
          <w:sz w:val="24"/>
          <w:szCs w:val="24"/>
          <w:shd w:val="clear" w:color="auto" w:fill="FFFFFF"/>
        </w:rPr>
        <w:t>19</w:t>
      </w:r>
      <w:r w:rsidRPr="00C40EE3">
        <w:rPr>
          <w:rFonts w:ascii="Times New Roman" w:hAnsi="Times New Roman" w:cs="Times New Roman"/>
          <w:sz w:val="24"/>
          <w:szCs w:val="24"/>
          <w:shd w:val="clear" w:color="auto" w:fill="FFFFFF"/>
        </w:rPr>
        <w:t>(4).</w:t>
      </w:r>
    </w:p>
    <w:p w:rsidR="00490831" w:rsidRPr="00490831" w:rsidRDefault="00490831"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490831">
        <w:rPr>
          <w:rFonts w:ascii="Times New Roman" w:hAnsi="Times New Roman" w:cs="Times New Roman"/>
          <w:sz w:val="24"/>
          <w:szCs w:val="24"/>
        </w:rPr>
        <w:t xml:space="preserve">Nielsen, T.S. </w:t>
      </w:r>
      <w:r w:rsidR="00C40EE3">
        <w:rPr>
          <w:rFonts w:ascii="Times New Roman" w:hAnsi="Times New Roman" w:cs="Times New Roman"/>
          <w:sz w:val="24"/>
          <w:szCs w:val="24"/>
        </w:rPr>
        <w:t>&amp; Hansen, K.B.</w:t>
      </w:r>
      <w:r w:rsidRPr="00490831">
        <w:rPr>
          <w:rFonts w:ascii="Times New Roman" w:hAnsi="Times New Roman" w:cs="Times New Roman"/>
          <w:sz w:val="24"/>
          <w:szCs w:val="24"/>
        </w:rPr>
        <w:t xml:space="preserve"> </w:t>
      </w:r>
      <w:r w:rsidR="00C40EE3">
        <w:rPr>
          <w:rFonts w:ascii="Times New Roman" w:hAnsi="Times New Roman" w:cs="Times New Roman"/>
          <w:sz w:val="24"/>
          <w:szCs w:val="24"/>
        </w:rPr>
        <w:t>(</w:t>
      </w:r>
      <w:r w:rsidRPr="00490831">
        <w:rPr>
          <w:rFonts w:ascii="Times New Roman" w:hAnsi="Times New Roman" w:cs="Times New Roman"/>
          <w:sz w:val="24"/>
          <w:szCs w:val="24"/>
        </w:rPr>
        <w:t>2006</w:t>
      </w:r>
      <w:r w:rsidR="00C40EE3">
        <w:rPr>
          <w:rFonts w:ascii="Times New Roman" w:hAnsi="Times New Roman" w:cs="Times New Roman"/>
          <w:sz w:val="24"/>
          <w:szCs w:val="24"/>
        </w:rPr>
        <w:t>)</w:t>
      </w:r>
      <w:r w:rsidRPr="00490831">
        <w:rPr>
          <w:rFonts w:ascii="Times New Roman" w:hAnsi="Times New Roman" w:cs="Times New Roman"/>
          <w:sz w:val="24"/>
          <w:szCs w:val="24"/>
        </w:rPr>
        <w:t xml:space="preserve">. Nearby nature and green areas encourage outdoor activitiesand decrease mental stress. </w:t>
      </w:r>
      <w:r w:rsidRPr="00490831">
        <w:rPr>
          <w:rFonts w:ascii="Times New Roman" w:hAnsi="Times New Roman" w:cs="Times New Roman"/>
          <w:i/>
          <w:iCs/>
          <w:sz w:val="24"/>
          <w:szCs w:val="24"/>
        </w:rPr>
        <w:t>CAB Reviews: Perspectives in Agriculture, Veterinary Science, Nutrition and Natural Resources</w:t>
      </w:r>
      <w:r w:rsidRPr="00490831">
        <w:rPr>
          <w:rFonts w:ascii="Times New Roman" w:hAnsi="Times New Roman" w:cs="Times New Roman"/>
          <w:sz w:val="24"/>
          <w:szCs w:val="24"/>
        </w:rPr>
        <w:t xml:space="preserve">, </w:t>
      </w:r>
      <w:r w:rsidRPr="00490831">
        <w:rPr>
          <w:rFonts w:ascii="Times New Roman" w:hAnsi="Times New Roman" w:cs="Times New Roman"/>
          <w:i/>
          <w:iCs/>
          <w:sz w:val="24"/>
          <w:szCs w:val="24"/>
        </w:rPr>
        <w:t>1</w:t>
      </w:r>
      <w:r w:rsidRPr="00490831">
        <w:rPr>
          <w:rFonts w:ascii="Times New Roman" w:hAnsi="Times New Roman" w:cs="Times New Roman"/>
          <w:sz w:val="24"/>
          <w:szCs w:val="24"/>
        </w:rPr>
        <w:t>(059).</w:t>
      </w:r>
    </w:p>
    <w:p w:rsidR="00857C52" w:rsidRPr="00127BAD" w:rsidRDefault="00C40EE3"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Niemela, J.</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1999</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Ecology and Urban Planning. </w:t>
      </w:r>
      <w:r w:rsidR="00857C52" w:rsidRPr="00127BAD">
        <w:rPr>
          <w:rFonts w:ascii="Times New Roman" w:hAnsi="Times New Roman" w:cs="Times New Roman"/>
          <w:i/>
          <w:iCs/>
          <w:sz w:val="24"/>
          <w:szCs w:val="24"/>
        </w:rPr>
        <w:t>Biodiversity and Conservation</w:t>
      </w:r>
      <w:r w:rsidR="00857C52" w:rsidRPr="00127BAD">
        <w:rPr>
          <w:rFonts w:ascii="Times New Roman" w:hAnsi="Times New Roman" w:cs="Times New Roman"/>
          <w:sz w:val="24"/>
          <w:szCs w:val="24"/>
        </w:rPr>
        <w:t>. 8, 119-131.</w:t>
      </w:r>
    </w:p>
    <w:p w:rsidR="00857C52" w:rsidRPr="00127BAD" w:rsidRDefault="00C40EE3"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Nigusie, D.</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2015</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Rapid urban expansion and its implications on livelihood of farming communities in peri urban area: the case of Sebeta town. </w:t>
      </w:r>
      <w:r w:rsidR="00857C52" w:rsidRPr="00127BAD">
        <w:rPr>
          <w:rFonts w:ascii="Times New Roman" w:hAnsi="Times New Roman" w:cs="Times New Roman"/>
          <w:i/>
          <w:sz w:val="24"/>
          <w:szCs w:val="24"/>
        </w:rPr>
        <w:t>Res. J. Econ. Bus. Stud. 4</w:t>
      </w:r>
      <w:r w:rsidR="00857C52" w:rsidRPr="00127BAD">
        <w:rPr>
          <w:rFonts w:ascii="Times New Roman" w:hAnsi="Times New Roman" w:cs="Times New Roman"/>
          <w:sz w:val="24"/>
          <w:szCs w:val="24"/>
        </w:rPr>
        <w:t xml:space="preserve"> (7).</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Nowak, D.J.</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&amp; Dwyer, J.F.</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w:t>
      </w:r>
      <w:r w:rsidRPr="00127BAD">
        <w:rPr>
          <w:rFonts w:ascii="Times New Roman" w:hAnsi="Times New Roman" w:cs="Times New Roman"/>
          <w:sz w:val="24"/>
          <w:szCs w:val="24"/>
        </w:rPr>
        <w:t>2007</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Understanding the benefits and costs of urban forest ecosystems. In </w:t>
      </w:r>
      <w:r w:rsidRPr="00127BAD">
        <w:rPr>
          <w:rFonts w:ascii="Times New Roman" w:hAnsi="Times New Roman" w:cs="Times New Roman"/>
          <w:i/>
          <w:iCs/>
          <w:sz w:val="24"/>
          <w:szCs w:val="24"/>
        </w:rPr>
        <w:t>Urban and community forestry in the northeast</w:t>
      </w:r>
      <w:r w:rsidRPr="00127BAD">
        <w:rPr>
          <w:rFonts w:ascii="Times New Roman" w:hAnsi="Times New Roman" w:cs="Times New Roman"/>
          <w:sz w:val="24"/>
          <w:szCs w:val="24"/>
        </w:rPr>
        <w:t xml:space="preserve"> (pp. 25-46). Springer, Dordrecht.</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Nowak, D.</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&amp; Heisler, G.</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w:t>
      </w:r>
      <w:r w:rsidRPr="00127BAD">
        <w:rPr>
          <w:rFonts w:ascii="Times New Roman" w:hAnsi="Times New Roman" w:cs="Times New Roman"/>
          <w:sz w:val="24"/>
          <w:szCs w:val="24"/>
        </w:rPr>
        <w:t>2010</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Air quality effects of urban trees and parks. </w:t>
      </w:r>
      <w:r w:rsidRPr="00127BAD">
        <w:rPr>
          <w:rFonts w:ascii="Times New Roman" w:hAnsi="Times New Roman" w:cs="Times New Roman"/>
          <w:i/>
          <w:iCs/>
          <w:sz w:val="24"/>
          <w:szCs w:val="24"/>
        </w:rPr>
        <w:t>Research Series Monograph. Ashburn, VA: National Recreation and Parks Association Research Series Monograph. 44 p.</w:t>
      </w:r>
      <w:r w:rsidRPr="00127BAD">
        <w:rPr>
          <w:rFonts w:ascii="Times New Roman" w:hAnsi="Times New Roman" w:cs="Times New Roman"/>
          <w:sz w:val="24"/>
          <w:szCs w:val="24"/>
        </w:rPr>
        <w:t>, pp.1-44.</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lastRenderedPageBreak/>
        <w:t>Nowak, D. J.,</w:t>
      </w:r>
      <w:r w:rsidR="00C40EE3">
        <w:rPr>
          <w:rFonts w:ascii="Times New Roman" w:hAnsi="Times New Roman" w:cs="Times New Roman"/>
          <w:sz w:val="24"/>
          <w:szCs w:val="24"/>
        </w:rPr>
        <w:t xml:space="preserve"> Crane, D. E., &amp; Stevens, J. C.</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w:t>
      </w:r>
      <w:r w:rsidRPr="00127BAD">
        <w:rPr>
          <w:rFonts w:ascii="Times New Roman" w:hAnsi="Times New Roman" w:cs="Times New Roman"/>
          <w:sz w:val="24"/>
          <w:szCs w:val="24"/>
        </w:rPr>
        <w:t>2006</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Air pollution removal by urban trees and shrubs in the United States. </w:t>
      </w:r>
      <w:r w:rsidRPr="00127BAD">
        <w:rPr>
          <w:rFonts w:ascii="Times New Roman" w:hAnsi="Times New Roman" w:cs="Times New Roman"/>
          <w:i/>
          <w:iCs/>
          <w:sz w:val="24"/>
          <w:szCs w:val="24"/>
        </w:rPr>
        <w:t>Urban Forestry &amp; Urban Greening</w:t>
      </w:r>
      <w:r w:rsidRPr="00127BAD">
        <w:rPr>
          <w:rFonts w:ascii="Times New Roman" w:hAnsi="Times New Roman" w:cs="Times New Roman"/>
          <w:sz w:val="24"/>
          <w:szCs w:val="24"/>
        </w:rPr>
        <w:t>, 4(3-4)115-23.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Nyantakyi-Frimpong H., Arku G., </w:t>
      </w:r>
      <w:r w:rsidR="00C40EE3">
        <w:rPr>
          <w:rFonts w:ascii="Times New Roman" w:hAnsi="Times New Roman" w:cs="Times New Roman"/>
          <w:sz w:val="24"/>
          <w:szCs w:val="24"/>
        </w:rPr>
        <w:t>&amp; Inkoom D. K. B.</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(2016).</w:t>
      </w:r>
      <w:r w:rsidRPr="00127BAD">
        <w:rPr>
          <w:rFonts w:ascii="Times New Roman" w:hAnsi="Times New Roman" w:cs="Times New Roman"/>
          <w:sz w:val="24"/>
          <w:szCs w:val="24"/>
        </w:rPr>
        <w:t xml:space="preserve"> </w:t>
      </w:r>
      <w:r w:rsidRPr="00127BAD">
        <w:rPr>
          <w:rFonts w:ascii="Times New Roman" w:hAnsi="Times New Roman" w:cs="Times New Roman"/>
          <w:iCs/>
          <w:sz w:val="24"/>
          <w:szCs w:val="24"/>
        </w:rPr>
        <w:t>Urban agriculture and political ecology of health in municipal Ashaiman, Ghana</w:t>
      </w:r>
      <w:r w:rsidRPr="00127BAD">
        <w:rPr>
          <w:rFonts w:ascii="Times New Roman" w:hAnsi="Times New Roman" w:cs="Times New Roman"/>
          <w:sz w:val="24"/>
          <w:szCs w:val="24"/>
        </w:rPr>
        <w:t xml:space="preserve">. </w:t>
      </w:r>
      <w:r w:rsidRPr="004A0F42">
        <w:rPr>
          <w:rFonts w:ascii="Times New Roman" w:hAnsi="Times New Roman" w:cs="Times New Roman"/>
          <w:i/>
          <w:sz w:val="24"/>
          <w:szCs w:val="24"/>
        </w:rPr>
        <w:t>Geoforum</w:t>
      </w:r>
      <w:r w:rsidR="00C40EE3">
        <w:rPr>
          <w:rFonts w:ascii="Times New Roman" w:hAnsi="Times New Roman" w:cs="Times New Roman"/>
          <w:i/>
          <w:sz w:val="24"/>
          <w:szCs w:val="24"/>
        </w:rPr>
        <w:t>,</w:t>
      </w:r>
      <w:r w:rsidRPr="00127BAD">
        <w:rPr>
          <w:rFonts w:ascii="Times New Roman" w:hAnsi="Times New Roman" w:cs="Times New Roman"/>
          <w:sz w:val="24"/>
          <w:szCs w:val="24"/>
        </w:rPr>
        <w:t xml:space="preserve"> 72, 38-48. </w:t>
      </w:r>
      <w:hyperlink r:id="rId84" w:tgtFrame="_blank" w:tooltip="Persistent link using digital object identifier" w:history="1">
        <w:r w:rsidRPr="00127BAD">
          <w:rPr>
            <w:rStyle w:val="Hyperlink"/>
            <w:rFonts w:ascii="Times New Roman" w:hAnsi="Times New Roman" w:cs="Times New Roman"/>
            <w:color w:val="auto"/>
            <w:sz w:val="24"/>
            <w:szCs w:val="24"/>
          </w:rPr>
          <w:t>https://doi.org/10.1016/j.geoforum.2016.04.001</w:t>
        </w:r>
      </w:hyperlink>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ODonnell, E. C., Lamond, J.</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&amp; Thorne, C. R.</w:t>
      </w:r>
      <w:r w:rsidRPr="00127BAD">
        <w:rPr>
          <w:rFonts w:ascii="Times New Roman" w:hAnsi="Times New Roman" w:cs="Times New Roman"/>
          <w:sz w:val="24"/>
          <w:szCs w:val="24"/>
        </w:rPr>
        <w:t xml:space="preserve"> </w:t>
      </w:r>
      <w:r w:rsidR="00C40EE3">
        <w:rPr>
          <w:rFonts w:ascii="Times New Roman" w:hAnsi="Times New Roman" w:cs="Times New Roman"/>
          <w:sz w:val="24"/>
          <w:szCs w:val="24"/>
        </w:rPr>
        <w:t>(</w:t>
      </w:r>
      <w:r w:rsidRPr="00127BAD">
        <w:rPr>
          <w:rFonts w:ascii="Times New Roman" w:hAnsi="Times New Roman" w:cs="Times New Roman"/>
          <w:sz w:val="24"/>
          <w:szCs w:val="24"/>
        </w:rPr>
        <w:t>2017</w:t>
      </w:r>
      <w:r w:rsidR="00C40EE3">
        <w:rPr>
          <w:rFonts w:ascii="Times New Roman" w:hAnsi="Times New Roman" w:cs="Times New Roman"/>
          <w:sz w:val="24"/>
          <w:szCs w:val="24"/>
        </w:rPr>
        <w:t>)</w:t>
      </w:r>
      <w:r w:rsidRPr="00127BAD">
        <w:rPr>
          <w:rFonts w:ascii="Times New Roman" w:hAnsi="Times New Roman" w:cs="Times New Roman"/>
          <w:sz w:val="24"/>
          <w:szCs w:val="24"/>
        </w:rPr>
        <w:t xml:space="preserve">. Recognizing barriers to implementation of Blue-Green Infrastructure: A Newcastle case study. </w:t>
      </w:r>
      <w:r w:rsidRPr="00127BAD">
        <w:rPr>
          <w:rFonts w:ascii="Times New Roman" w:hAnsi="Times New Roman" w:cs="Times New Roman"/>
          <w:i/>
          <w:sz w:val="24"/>
          <w:szCs w:val="24"/>
        </w:rPr>
        <w:t>Urban Water Journal</w:t>
      </w:r>
      <w:r w:rsidR="00C40EE3">
        <w:rPr>
          <w:rFonts w:ascii="Times New Roman" w:hAnsi="Times New Roman" w:cs="Times New Roman"/>
          <w:sz w:val="24"/>
          <w:szCs w:val="24"/>
        </w:rPr>
        <w:t xml:space="preserve"> (NURW), 14 (9), </w:t>
      </w:r>
      <w:r w:rsidRPr="00127BAD">
        <w:rPr>
          <w:rFonts w:ascii="Times New Roman" w:hAnsi="Times New Roman" w:cs="Times New Roman"/>
          <w:sz w:val="24"/>
          <w:szCs w:val="24"/>
        </w:rPr>
        <w:t>964-971. ISSN 1573-062X Available from: http://eprints.uwe.ac.uk/30813</w:t>
      </w:r>
    </w:p>
    <w:p w:rsidR="00857C52" w:rsidRPr="00127BAD" w:rsidRDefault="00C40EE3" w:rsidP="00894D44">
      <w:pPr>
        <w:autoSpaceDE w:val="0"/>
        <w:autoSpaceDN w:val="0"/>
        <w:adjustRightInd w:val="0"/>
        <w:spacing w:after="0" w:line="360" w:lineRule="auto"/>
        <w:ind w:left="810" w:hanging="81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Oduwaye, L.</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2013</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xml:space="preserve">. Globalization and Urban Land Use Planning: The Case of Lagos, Nigeria. Real Corp. Planning Times. 1193-1999. Retrieved on June 15, 2016 from </w:t>
      </w:r>
      <w:hyperlink r:id="rId85" w:history="1">
        <w:r w:rsidR="00857C52" w:rsidRPr="00127BAD">
          <w:rPr>
            <w:rStyle w:val="Hyperlink"/>
            <w:rFonts w:ascii="Times New Roman" w:hAnsi="Times New Roman" w:cs="Times New Roman"/>
            <w:color w:val="auto"/>
            <w:sz w:val="24"/>
            <w:szCs w:val="24"/>
            <w:shd w:val="clear" w:color="auto" w:fill="FFFFFF"/>
          </w:rPr>
          <w:t>http://www.corp.at/archive/CORP2013_7.pdf</w:t>
        </w:r>
      </w:hyperlink>
    </w:p>
    <w:p w:rsidR="00857C52" w:rsidRPr="00127BAD" w:rsidRDefault="00857C52" w:rsidP="00894D44">
      <w:pPr>
        <w:autoSpaceDE w:val="0"/>
        <w:autoSpaceDN w:val="0"/>
        <w:adjustRightInd w:val="0"/>
        <w:spacing w:after="0" w:line="360" w:lineRule="auto"/>
        <w:ind w:left="810" w:hanging="81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Ogundele, F.O., Ayo, O., Odewumi, S.G.</w:t>
      </w:r>
      <w:r w:rsidR="00C40EE3">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00C40EE3">
        <w:rPr>
          <w:rFonts w:ascii="Times New Roman" w:hAnsi="Times New Roman" w:cs="Times New Roman"/>
          <w:sz w:val="24"/>
          <w:szCs w:val="24"/>
          <w:shd w:val="clear" w:color="auto" w:fill="FFFFFF"/>
        </w:rPr>
        <w:t>&amp; Aigbe, G.O.</w:t>
      </w:r>
      <w:r w:rsidRPr="00127BAD">
        <w:rPr>
          <w:rFonts w:ascii="Times New Roman" w:hAnsi="Times New Roman" w:cs="Times New Roman"/>
          <w:sz w:val="24"/>
          <w:szCs w:val="24"/>
          <w:shd w:val="clear" w:color="auto" w:fill="FFFFFF"/>
        </w:rPr>
        <w:t xml:space="preserve"> </w:t>
      </w:r>
      <w:r w:rsidR="00C40EE3">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2011</w:t>
      </w:r>
      <w:r w:rsidR="00C40EE3">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Challenges and prospects of physical development control: A case study of Festac Town, Lagos, Nigeria.</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African journal of political science and international relations</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5</w:t>
      </w:r>
      <w:r w:rsidRPr="00127BAD">
        <w:rPr>
          <w:rFonts w:ascii="Times New Roman" w:hAnsi="Times New Roman" w:cs="Times New Roman"/>
          <w:sz w:val="24"/>
          <w:szCs w:val="24"/>
          <w:shd w:val="clear" w:color="auto" w:fill="FFFFFF"/>
        </w:rPr>
        <w:t>(4), 174-178.</w:t>
      </w:r>
    </w:p>
    <w:p w:rsidR="00857C52" w:rsidRPr="00127BAD" w:rsidRDefault="00C40EE3" w:rsidP="00894D44">
      <w:pPr>
        <w:autoSpaceDE w:val="0"/>
        <w:autoSpaceDN w:val="0"/>
        <w:adjustRightInd w:val="0"/>
        <w:spacing w:after="0"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OH, K., &amp; Jeonge, S.</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2007</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Assessing the spatial distribution of urban parks using GIS. </w:t>
      </w:r>
      <w:r w:rsidR="00857C52" w:rsidRPr="00127BAD">
        <w:rPr>
          <w:rFonts w:ascii="Times New Roman" w:hAnsi="Times New Roman" w:cs="Times New Roman"/>
          <w:i/>
          <w:iCs/>
          <w:sz w:val="24"/>
          <w:szCs w:val="24"/>
        </w:rPr>
        <w:t xml:space="preserve">Landscape and Urban Planning, </w:t>
      </w:r>
      <w:r w:rsidR="00857C52" w:rsidRPr="00127BAD">
        <w:rPr>
          <w:rFonts w:ascii="Times New Roman" w:hAnsi="Times New Roman" w:cs="Times New Roman"/>
          <w:sz w:val="24"/>
          <w:szCs w:val="24"/>
        </w:rPr>
        <w:t>82, 25-32.</w:t>
      </w:r>
    </w:p>
    <w:p w:rsidR="00C40EE3" w:rsidRPr="00C40EE3" w:rsidRDefault="00C40EE3"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C40EE3">
        <w:rPr>
          <w:rFonts w:ascii="Times New Roman" w:hAnsi="Times New Roman" w:cs="Times New Roman"/>
          <w:sz w:val="24"/>
          <w:szCs w:val="24"/>
          <w:shd w:val="clear" w:color="auto" w:fill="FFFFFF"/>
        </w:rPr>
        <w:t>Okpala, D. (2009). Regional overview of the status of urban planning and planning practice in Anglophone (Sub-Saharan) African countries.</w:t>
      </w:r>
      <w:r w:rsidRPr="00C40EE3">
        <w:rPr>
          <w:rStyle w:val="apple-converted-space"/>
          <w:rFonts w:ascii="Times New Roman" w:hAnsi="Times New Roman" w:cs="Times New Roman"/>
          <w:sz w:val="24"/>
          <w:szCs w:val="24"/>
          <w:shd w:val="clear" w:color="auto" w:fill="FFFFFF"/>
        </w:rPr>
        <w:t> </w:t>
      </w:r>
      <w:r w:rsidRPr="00C40EE3">
        <w:rPr>
          <w:rFonts w:ascii="Times New Roman" w:hAnsi="Times New Roman" w:cs="Times New Roman"/>
          <w:i/>
          <w:iCs/>
          <w:sz w:val="24"/>
          <w:szCs w:val="24"/>
          <w:shd w:val="clear" w:color="auto" w:fill="FFFFFF"/>
        </w:rPr>
        <w:t>United Nations Human Settlement Programme, Regional study for Global Report on Human Settlement, Nairobi</w:t>
      </w:r>
      <w:r w:rsidRPr="00C40EE3">
        <w:rPr>
          <w:rFonts w:ascii="Times New Roman" w:hAnsi="Times New Roman" w:cs="Times New Roman"/>
          <w:sz w:val="24"/>
          <w:szCs w:val="24"/>
          <w:shd w:val="clear" w:color="auto" w:fill="FFFFFF"/>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Olaleye, D. O., </w:t>
      </w:r>
      <w:r w:rsidR="00F23C4A">
        <w:rPr>
          <w:rFonts w:ascii="Times New Roman" w:hAnsi="Times New Roman" w:cs="Times New Roman"/>
          <w:sz w:val="24"/>
          <w:szCs w:val="24"/>
        </w:rPr>
        <w:t>Ayoade, O. J., &amp; Omisore, E. O.</w:t>
      </w:r>
      <w:r w:rsidRPr="00127BAD">
        <w:rPr>
          <w:rFonts w:ascii="Times New Roman" w:hAnsi="Times New Roman" w:cs="Times New Roman"/>
          <w:sz w:val="24"/>
          <w:szCs w:val="24"/>
        </w:rPr>
        <w:t xml:space="preserve"> </w:t>
      </w:r>
      <w:r w:rsidR="00F23C4A">
        <w:rPr>
          <w:rFonts w:ascii="Times New Roman" w:hAnsi="Times New Roman" w:cs="Times New Roman"/>
          <w:sz w:val="24"/>
          <w:szCs w:val="24"/>
        </w:rPr>
        <w:t>(</w:t>
      </w:r>
      <w:r w:rsidRPr="00127BAD">
        <w:rPr>
          <w:rFonts w:ascii="Times New Roman" w:hAnsi="Times New Roman" w:cs="Times New Roman"/>
          <w:sz w:val="24"/>
          <w:szCs w:val="24"/>
        </w:rPr>
        <w:t>2013</w:t>
      </w:r>
      <w:r w:rsidR="00F23C4A">
        <w:rPr>
          <w:rFonts w:ascii="Times New Roman" w:hAnsi="Times New Roman" w:cs="Times New Roman"/>
          <w:sz w:val="24"/>
          <w:szCs w:val="24"/>
        </w:rPr>
        <w:t>)</w:t>
      </w:r>
      <w:r w:rsidRPr="00127BAD">
        <w:rPr>
          <w:rFonts w:ascii="Times New Roman" w:hAnsi="Times New Roman" w:cs="Times New Roman"/>
          <w:sz w:val="24"/>
          <w:szCs w:val="24"/>
        </w:rPr>
        <w:t xml:space="preserve">. A multivariate analysis of factors influencing green space provision in residential neighborhood of Sub-Saharan African Cities. </w:t>
      </w:r>
      <w:r w:rsidRPr="00127BAD">
        <w:rPr>
          <w:rFonts w:ascii="Times New Roman" w:hAnsi="Times New Roman" w:cs="Times New Roman"/>
          <w:i/>
          <w:sz w:val="24"/>
          <w:szCs w:val="24"/>
        </w:rPr>
        <w:t>Journal of Environment and Earth Science</w:t>
      </w:r>
      <w:r w:rsidRPr="00127BAD">
        <w:rPr>
          <w:rFonts w:ascii="Times New Roman" w:hAnsi="Times New Roman" w:cs="Times New Roman"/>
          <w:sz w:val="24"/>
          <w:szCs w:val="24"/>
        </w:rPr>
        <w:t>, 3(5), 138</w:t>
      </w:r>
      <w:r w:rsidRPr="00127BAD">
        <w:rPr>
          <w:rFonts w:ascii="Times New Roman" w:eastAsia="AdvOT596495f2+20" w:hAnsi="Times New Roman" w:cs="Times New Roman"/>
          <w:sz w:val="24"/>
          <w:szCs w:val="24"/>
        </w:rPr>
        <w:t>–</w:t>
      </w:r>
      <w:r w:rsidRPr="00127BAD">
        <w:rPr>
          <w:rFonts w:ascii="Times New Roman" w:hAnsi="Times New Roman" w:cs="Times New Roman"/>
          <w:sz w:val="24"/>
          <w:szCs w:val="24"/>
        </w:rPr>
        <w:t>146.</w:t>
      </w:r>
    </w:p>
    <w:p w:rsidR="00857C52" w:rsidRPr="00127BAD" w:rsidRDefault="00F23C4A"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Omer, I.</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2006</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Evaluating accessibility using house-level data: A spatial equity perspective. </w:t>
      </w:r>
      <w:r w:rsidR="00857C52" w:rsidRPr="00127BAD">
        <w:rPr>
          <w:rFonts w:ascii="Times New Roman" w:hAnsi="Times New Roman" w:cs="Times New Roman"/>
          <w:i/>
          <w:iCs/>
          <w:sz w:val="24"/>
          <w:szCs w:val="24"/>
        </w:rPr>
        <w:t>Elsevier Sciences</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Computers Environment and Urban Systems</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30</w:t>
      </w:r>
      <w:r w:rsidRPr="00127BAD">
        <w:rPr>
          <w:rFonts w:ascii="Times New Roman" w:hAnsi="Times New Roman" w:cs="Times New Roman"/>
          <w:sz w:val="24"/>
          <w:szCs w:val="24"/>
        </w:rPr>
        <w:t>,254</w:t>
      </w:r>
      <w:r w:rsidR="00857C52" w:rsidRPr="00127BAD">
        <w:rPr>
          <w:rFonts w:ascii="Times New Roman" w:hAnsi="Times New Roman" w:cs="Times New Roman"/>
          <w:sz w:val="24"/>
          <w:szCs w:val="24"/>
        </w:rPr>
        <w:t>–274</w:t>
      </w:r>
    </w:p>
    <w:p w:rsidR="00857C52" w:rsidRPr="00127BAD" w:rsidRDefault="00F23C4A"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Ong, B. L.</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2003</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Green plot Ratio: An Ecological Measure for Architecture and Urban Planning. </w:t>
      </w:r>
      <w:r w:rsidR="00857C52" w:rsidRPr="00127BAD">
        <w:rPr>
          <w:rFonts w:ascii="Times New Roman" w:hAnsi="Times New Roman" w:cs="Times New Roman"/>
          <w:i/>
          <w:iCs/>
          <w:sz w:val="24"/>
          <w:szCs w:val="24"/>
        </w:rPr>
        <w:t>Landscape and Urban Planning</w:t>
      </w:r>
      <w:r>
        <w:rPr>
          <w:rFonts w:ascii="Times New Roman" w:hAnsi="Times New Roman" w:cs="Times New Roman"/>
          <w:sz w:val="24"/>
          <w:szCs w:val="24"/>
        </w:rPr>
        <w:t xml:space="preserve">, </w:t>
      </w:r>
      <w:r w:rsidR="00857C52" w:rsidRPr="00127BAD">
        <w:rPr>
          <w:rFonts w:ascii="Times New Roman" w:hAnsi="Times New Roman" w:cs="Times New Roman"/>
          <w:sz w:val="24"/>
          <w:szCs w:val="24"/>
        </w:rPr>
        <w:t>63, 197-211.</w:t>
      </w:r>
    </w:p>
    <w:p w:rsidR="00D67DE1" w:rsidRPr="00127BAD" w:rsidRDefault="00D67DE1"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Oromia Urban Planning Institute (OUPI)</w:t>
      </w:r>
      <w:r w:rsidR="00F23C4A">
        <w:rPr>
          <w:rFonts w:ascii="Times New Roman" w:hAnsi="Times New Roman" w:cs="Times New Roman"/>
          <w:sz w:val="24"/>
          <w:szCs w:val="24"/>
        </w:rPr>
        <w:t>.</w:t>
      </w:r>
      <w:r w:rsidRPr="00127BAD">
        <w:rPr>
          <w:rFonts w:ascii="Times New Roman" w:hAnsi="Times New Roman" w:cs="Times New Roman"/>
          <w:sz w:val="24"/>
          <w:szCs w:val="24"/>
        </w:rPr>
        <w:t xml:space="preserve"> </w:t>
      </w:r>
      <w:r w:rsidR="00F23C4A">
        <w:rPr>
          <w:rFonts w:ascii="Times New Roman" w:hAnsi="Times New Roman" w:cs="Times New Roman"/>
          <w:sz w:val="24"/>
          <w:szCs w:val="24"/>
        </w:rPr>
        <w:t>(</w:t>
      </w:r>
      <w:r w:rsidRPr="00127BAD">
        <w:rPr>
          <w:rFonts w:ascii="Times New Roman" w:hAnsi="Times New Roman" w:cs="Times New Roman"/>
          <w:sz w:val="24"/>
          <w:szCs w:val="24"/>
        </w:rPr>
        <w:t>2018</w:t>
      </w:r>
      <w:r w:rsidR="00F23C4A">
        <w:rPr>
          <w:rFonts w:ascii="Times New Roman" w:hAnsi="Times New Roman" w:cs="Times New Roman"/>
          <w:sz w:val="24"/>
          <w:szCs w:val="24"/>
        </w:rPr>
        <w:t>)</w:t>
      </w:r>
      <w:r w:rsidRPr="00127BAD">
        <w:rPr>
          <w:rFonts w:ascii="Times New Roman" w:hAnsi="Times New Roman" w:cs="Times New Roman"/>
          <w:sz w:val="24"/>
          <w:szCs w:val="24"/>
        </w:rPr>
        <w:t>. Socio-Economic report of the structural plan of Sululta town. Finfine</w:t>
      </w:r>
      <w:r w:rsidR="00F23C4A">
        <w:rPr>
          <w:rFonts w:ascii="Times New Roman" w:hAnsi="Times New Roman" w:cs="Times New Roman"/>
          <w:sz w:val="24"/>
          <w:szCs w:val="24"/>
        </w:rPr>
        <w:t>.</w:t>
      </w:r>
      <w:r w:rsidRPr="00127BAD">
        <w:rPr>
          <w:rFonts w:ascii="Times New Roman" w:hAnsi="Times New Roman" w:cs="Times New Roman"/>
          <w:sz w:val="24"/>
          <w:szCs w:val="24"/>
        </w:rPr>
        <w:t xml:space="preserve"> Oromia Urban Planning Institute.</w:t>
      </w:r>
    </w:p>
    <w:p w:rsidR="00D67DE1" w:rsidRPr="00127BAD" w:rsidRDefault="00D67DE1"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Oromia U</w:t>
      </w:r>
      <w:r w:rsidR="00F23C4A">
        <w:rPr>
          <w:rFonts w:ascii="Times New Roman" w:hAnsi="Times New Roman" w:cs="Times New Roman"/>
          <w:sz w:val="24"/>
          <w:szCs w:val="24"/>
        </w:rPr>
        <w:t>rban Planning Institute (OUPI).</w:t>
      </w:r>
      <w:r w:rsidRPr="00127BAD">
        <w:rPr>
          <w:rFonts w:ascii="Times New Roman" w:hAnsi="Times New Roman" w:cs="Times New Roman"/>
          <w:sz w:val="24"/>
          <w:szCs w:val="24"/>
        </w:rPr>
        <w:t xml:space="preserve"> </w:t>
      </w:r>
      <w:r w:rsidR="00F23C4A">
        <w:rPr>
          <w:rFonts w:ascii="Times New Roman" w:hAnsi="Times New Roman" w:cs="Times New Roman"/>
          <w:sz w:val="24"/>
          <w:szCs w:val="24"/>
        </w:rPr>
        <w:t>(</w:t>
      </w:r>
      <w:r w:rsidRPr="00127BAD">
        <w:rPr>
          <w:rFonts w:ascii="Times New Roman" w:hAnsi="Times New Roman" w:cs="Times New Roman"/>
          <w:sz w:val="24"/>
          <w:szCs w:val="24"/>
        </w:rPr>
        <w:t>2008</w:t>
      </w:r>
      <w:r w:rsidR="00F23C4A">
        <w:rPr>
          <w:rFonts w:ascii="Times New Roman" w:hAnsi="Times New Roman" w:cs="Times New Roman"/>
          <w:sz w:val="24"/>
          <w:szCs w:val="24"/>
        </w:rPr>
        <w:t>)</w:t>
      </w:r>
      <w:r w:rsidRPr="00127BAD">
        <w:rPr>
          <w:rFonts w:ascii="Times New Roman" w:hAnsi="Times New Roman" w:cs="Times New Roman"/>
          <w:sz w:val="24"/>
          <w:szCs w:val="24"/>
        </w:rPr>
        <w:t>. Socio-Economic report of the structural plan of Sebeta town. Finfine</w:t>
      </w:r>
      <w:r w:rsidR="00F23C4A">
        <w:rPr>
          <w:rFonts w:ascii="Times New Roman" w:hAnsi="Times New Roman" w:cs="Times New Roman"/>
          <w:sz w:val="24"/>
          <w:szCs w:val="24"/>
        </w:rPr>
        <w:t>.</w:t>
      </w:r>
      <w:r w:rsidRPr="00127BAD">
        <w:rPr>
          <w:rFonts w:ascii="Times New Roman" w:hAnsi="Times New Roman" w:cs="Times New Roman"/>
          <w:sz w:val="24"/>
          <w:szCs w:val="24"/>
        </w:rPr>
        <w:t xml:space="preserve"> Oromia Urban Planning Institute</w:t>
      </w:r>
    </w:p>
    <w:p w:rsidR="00D67DE1" w:rsidRPr="00127BAD" w:rsidRDefault="00D67DE1"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Oromia Water Works Design and S</w:t>
      </w:r>
      <w:r w:rsidR="00F23C4A">
        <w:rPr>
          <w:rFonts w:ascii="Times New Roman" w:hAnsi="Times New Roman" w:cs="Times New Roman"/>
          <w:sz w:val="24"/>
          <w:szCs w:val="24"/>
        </w:rPr>
        <w:t>upervision Enterprise (OWWDSE).</w:t>
      </w:r>
      <w:r w:rsidRPr="00127BAD">
        <w:rPr>
          <w:rFonts w:ascii="Times New Roman" w:hAnsi="Times New Roman" w:cs="Times New Roman"/>
          <w:sz w:val="24"/>
          <w:szCs w:val="24"/>
        </w:rPr>
        <w:t xml:space="preserve"> </w:t>
      </w:r>
      <w:r w:rsidR="00F23C4A">
        <w:rPr>
          <w:rFonts w:ascii="Times New Roman" w:hAnsi="Times New Roman" w:cs="Times New Roman"/>
          <w:sz w:val="24"/>
          <w:szCs w:val="24"/>
        </w:rPr>
        <w:t>(</w:t>
      </w:r>
      <w:r w:rsidRPr="00127BAD">
        <w:rPr>
          <w:rFonts w:ascii="Times New Roman" w:hAnsi="Times New Roman" w:cs="Times New Roman"/>
          <w:sz w:val="24"/>
          <w:szCs w:val="24"/>
        </w:rPr>
        <w:t>2011</w:t>
      </w:r>
      <w:r w:rsidR="00F23C4A">
        <w:rPr>
          <w:rFonts w:ascii="Times New Roman" w:hAnsi="Times New Roman" w:cs="Times New Roman"/>
          <w:sz w:val="24"/>
          <w:szCs w:val="24"/>
        </w:rPr>
        <w:t>)</w:t>
      </w:r>
      <w:r w:rsidRPr="00127BAD">
        <w:rPr>
          <w:rFonts w:ascii="Times New Roman" w:hAnsi="Times New Roman" w:cs="Times New Roman"/>
          <w:sz w:val="24"/>
          <w:szCs w:val="24"/>
        </w:rPr>
        <w:t xml:space="preserve">. Report on Socio economic survey </w:t>
      </w:r>
      <w:r w:rsidRPr="00127BAD">
        <w:rPr>
          <w:rFonts w:ascii="Times New Roman" w:hAnsi="Times New Roman" w:cs="Times New Roman"/>
          <w:bCs/>
          <w:sz w:val="24"/>
          <w:szCs w:val="24"/>
        </w:rPr>
        <w:t xml:space="preserve">and Analysis of Oromia special zone surrounding Finfinne. Finfinne: </w:t>
      </w:r>
      <w:r w:rsidRPr="00127BAD">
        <w:rPr>
          <w:rFonts w:ascii="Times New Roman" w:hAnsi="Times New Roman" w:cs="Times New Roman"/>
          <w:sz w:val="24"/>
          <w:szCs w:val="24"/>
        </w:rPr>
        <w:t xml:space="preserve">Oromia Water Works Design and Supervision Enterprise </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Pafi, M., Siragua</w:t>
      </w:r>
      <w:r w:rsidR="00F23C4A">
        <w:rPr>
          <w:rFonts w:ascii="Times New Roman" w:hAnsi="Times New Roman" w:cs="Times New Roman"/>
          <w:sz w:val="24"/>
          <w:szCs w:val="24"/>
          <w:shd w:val="clear" w:color="auto" w:fill="FFFFFF"/>
        </w:rPr>
        <w:t>a, A., Ferri, S., &amp; Halkia, M. (</w:t>
      </w:r>
      <w:r w:rsidRPr="00127BAD">
        <w:rPr>
          <w:rFonts w:ascii="Times New Roman" w:hAnsi="Times New Roman" w:cs="Times New Roman"/>
          <w:sz w:val="24"/>
          <w:szCs w:val="24"/>
          <w:shd w:val="clear" w:color="auto" w:fill="FFFFFF"/>
        </w:rPr>
        <w:t>2016</w:t>
      </w:r>
      <w:r w:rsidR="00F23C4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Measuring the Accessibility of Urban Green Areas.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A comparison of the Green ESM with other datasets in four European cities. Publications Office of the European Union, Luxembourg</w:t>
      </w:r>
      <w:r w:rsidRPr="00127BAD">
        <w:rPr>
          <w:rFonts w:ascii="Times New Roman" w:hAnsi="Times New Roman" w:cs="Times New Roman"/>
          <w:sz w:val="24"/>
          <w:szCs w:val="24"/>
          <w:shd w:val="clear" w:color="auto" w:fill="FFFFFF"/>
        </w:rPr>
        <w:t>.</w:t>
      </w:r>
    </w:p>
    <w:p w:rsidR="00857C52" w:rsidRPr="00127BAD" w:rsidRDefault="00F23C4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Pakzad, P., &amp; Osmond, P.</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2016</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Developing a Sustainability Indicator Set for Measuring Green Infrastructure Performance. </w:t>
      </w:r>
      <w:r w:rsidR="00857C52" w:rsidRPr="00127BAD">
        <w:rPr>
          <w:rFonts w:ascii="Times New Roman" w:hAnsi="Times New Roman" w:cs="Times New Roman"/>
          <w:i/>
          <w:sz w:val="24"/>
          <w:szCs w:val="24"/>
        </w:rPr>
        <w:t>Procedia - Social and Behavioral Sciences</w:t>
      </w:r>
      <w:r w:rsidR="00857C52" w:rsidRPr="00127BAD">
        <w:rPr>
          <w:rFonts w:ascii="Times New Roman" w:hAnsi="Times New Roman" w:cs="Times New Roman"/>
          <w:sz w:val="24"/>
          <w:szCs w:val="24"/>
        </w:rPr>
        <w:t>, 216, 68-79. doi:10.1016/j.sbspro.2015.12.009</w:t>
      </w:r>
    </w:p>
    <w:p w:rsidR="00D67DE1" w:rsidRPr="00127BAD" w:rsidRDefault="00D67DE1" w:rsidP="00894D44">
      <w:pPr>
        <w:pStyle w:val="CommentText"/>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Pauleit</w:t>
      </w:r>
      <w:r>
        <w:rPr>
          <w:rFonts w:ascii="Times New Roman" w:hAnsi="Times New Roman" w:cs="Times New Roman"/>
          <w:sz w:val="24"/>
          <w:szCs w:val="24"/>
        </w:rPr>
        <w:t>,</w:t>
      </w:r>
      <w:r w:rsidRPr="00127BAD">
        <w:rPr>
          <w:rFonts w:ascii="Times New Roman" w:hAnsi="Times New Roman" w:cs="Times New Roman"/>
          <w:sz w:val="24"/>
          <w:szCs w:val="24"/>
        </w:rPr>
        <w:t xml:space="preserve"> S., Hansen R., Rall E.L., Z</w:t>
      </w:r>
      <w:r w:rsidR="00F23C4A">
        <w:rPr>
          <w:rFonts w:ascii="Times New Roman" w:hAnsi="Times New Roman" w:cs="Times New Roman"/>
          <w:sz w:val="24"/>
          <w:szCs w:val="24"/>
        </w:rPr>
        <w:t>o</w:t>
      </w:r>
      <w:r w:rsidRPr="00127BAD">
        <w:rPr>
          <w:rFonts w:ascii="Times New Roman" w:hAnsi="Times New Roman" w:cs="Times New Roman"/>
          <w:sz w:val="24"/>
          <w:szCs w:val="24"/>
        </w:rPr>
        <w:t xml:space="preserve">lch T., Andersson E., Luz A., Santos A., Szaraz L., Tosics I., </w:t>
      </w:r>
      <w:r w:rsidR="00F23C4A">
        <w:rPr>
          <w:rFonts w:ascii="Times New Roman" w:hAnsi="Times New Roman" w:cs="Times New Roman"/>
          <w:sz w:val="24"/>
          <w:szCs w:val="24"/>
        </w:rPr>
        <w:t>&amp; Vierikko K.</w:t>
      </w:r>
      <w:r w:rsidRPr="00127BAD">
        <w:rPr>
          <w:rFonts w:ascii="Times New Roman" w:hAnsi="Times New Roman" w:cs="Times New Roman"/>
          <w:sz w:val="24"/>
          <w:szCs w:val="24"/>
        </w:rPr>
        <w:t xml:space="preserve"> </w:t>
      </w:r>
      <w:r w:rsidR="00F23C4A">
        <w:rPr>
          <w:rFonts w:ascii="Times New Roman" w:hAnsi="Times New Roman" w:cs="Times New Roman"/>
          <w:sz w:val="24"/>
          <w:szCs w:val="24"/>
        </w:rPr>
        <w:t>(</w:t>
      </w:r>
      <w:r w:rsidRPr="00127BAD">
        <w:rPr>
          <w:rFonts w:ascii="Times New Roman" w:hAnsi="Times New Roman" w:cs="Times New Roman"/>
          <w:sz w:val="24"/>
          <w:szCs w:val="24"/>
        </w:rPr>
        <w:t>2017</w:t>
      </w:r>
      <w:r w:rsidR="00F23C4A">
        <w:rPr>
          <w:rFonts w:ascii="Times New Roman" w:hAnsi="Times New Roman" w:cs="Times New Roman"/>
          <w:sz w:val="24"/>
          <w:szCs w:val="24"/>
        </w:rPr>
        <w:t>)</w:t>
      </w:r>
      <w:r w:rsidRPr="00127BAD">
        <w:rPr>
          <w:rFonts w:ascii="Times New Roman" w:hAnsi="Times New Roman" w:cs="Times New Roman"/>
          <w:sz w:val="24"/>
          <w:szCs w:val="24"/>
        </w:rPr>
        <w:t>. Urban Landscapes and Green Infrastructure. In. Shugart H. (Ed.) Oxford Research Encyclopedia of Environmental Science. Online Publication Date: Jun 2017, https://doi.org/10.1093/acrefore/9780199389414.013.23</w:t>
      </w:r>
    </w:p>
    <w:p w:rsidR="00D67DE1" w:rsidRPr="00D67DE1" w:rsidRDefault="00D67DE1" w:rsidP="00894D44">
      <w:pPr>
        <w:spacing w:line="360" w:lineRule="auto"/>
        <w:ind w:left="720" w:hanging="720"/>
        <w:jc w:val="both"/>
        <w:rPr>
          <w:rFonts w:ascii="Times New Roman" w:hAnsi="Times New Roman" w:cs="Times New Roman"/>
          <w:sz w:val="24"/>
          <w:szCs w:val="24"/>
        </w:rPr>
      </w:pPr>
      <w:r w:rsidRPr="00D67DE1">
        <w:rPr>
          <w:rFonts w:ascii="Times New Roman" w:hAnsi="Times New Roman" w:cs="Times New Roman"/>
          <w:sz w:val="24"/>
          <w:szCs w:val="24"/>
        </w:rPr>
        <w:t>Pauleit, S., Slinn, P., Handley, J.</w:t>
      </w:r>
      <w:r w:rsidR="00F23C4A">
        <w:rPr>
          <w:rFonts w:ascii="Times New Roman" w:hAnsi="Times New Roman" w:cs="Times New Roman"/>
          <w:sz w:val="24"/>
          <w:szCs w:val="24"/>
        </w:rPr>
        <w:t>,</w:t>
      </w:r>
      <w:r w:rsidRPr="00D67DE1">
        <w:rPr>
          <w:rFonts w:ascii="Times New Roman" w:hAnsi="Times New Roman" w:cs="Times New Roman"/>
          <w:sz w:val="24"/>
          <w:szCs w:val="24"/>
        </w:rPr>
        <w:t xml:space="preserve"> </w:t>
      </w:r>
      <w:r w:rsidR="00F23C4A">
        <w:rPr>
          <w:rFonts w:ascii="Times New Roman" w:hAnsi="Times New Roman" w:cs="Times New Roman"/>
          <w:sz w:val="24"/>
          <w:szCs w:val="24"/>
        </w:rPr>
        <w:t>&amp; Lindley, S.</w:t>
      </w:r>
      <w:r w:rsidRPr="00D67DE1">
        <w:rPr>
          <w:rFonts w:ascii="Times New Roman" w:hAnsi="Times New Roman" w:cs="Times New Roman"/>
          <w:sz w:val="24"/>
          <w:szCs w:val="24"/>
        </w:rPr>
        <w:t xml:space="preserve"> </w:t>
      </w:r>
      <w:r w:rsidR="00F23C4A">
        <w:rPr>
          <w:rFonts w:ascii="Times New Roman" w:hAnsi="Times New Roman" w:cs="Times New Roman"/>
          <w:sz w:val="24"/>
          <w:szCs w:val="24"/>
        </w:rPr>
        <w:t>(</w:t>
      </w:r>
      <w:r w:rsidRPr="00D67DE1">
        <w:rPr>
          <w:rFonts w:ascii="Times New Roman" w:hAnsi="Times New Roman" w:cs="Times New Roman"/>
          <w:sz w:val="24"/>
          <w:szCs w:val="24"/>
        </w:rPr>
        <w:t>2003</w:t>
      </w:r>
      <w:r w:rsidR="00F23C4A">
        <w:rPr>
          <w:rFonts w:ascii="Times New Roman" w:hAnsi="Times New Roman" w:cs="Times New Roman"/>
          <w:sz w:val="24"/>
          <w:szCs w:val="24"/>
        </w:rPr>
        <w:t>)</w:t>
      </w:r>
      <w:r w:rsidRPr="00D67DE1">
        <w:rPr>
          <w:rFonts w:ascii="Times New Roman" w:hAnsi="Times New Roman" w:cs="Times New Roman"/>
          <w:sz w:val="24"/>
          <w:szCs w:val="24"/>
        </w:rPr>
        <w:t>. Promoting the natural green</w:t>
      </w:r>
      <w:r>
        <w:rPr>
          <w:rFonts w:ascii="Times New Roman" w:hAnsi="Times New Roman" w:cs="Times New Roman"/>
          <w:sz w:val="24"/>
          <w:szCs w:val="24"/>
        </w:rPr>
        <w:t xml:space="preserve"> </w:t>
      </w:r>
      <w:r w:rsidRPr="00D67DE1">
        <w:rPr>
          <w:rFonts w:ascii="Times New Roman" w:hAnsi="Times New Roman" w:cs="Times New Roman"/>
          <w:sz w:val="24"/>
          <w:szCs w:val="24"/>
        </w:rPr>
        <w:t>structure of towns and cities: English nature's accessible natural green</w:t>
      </w:r>
      <w:r w:rsidR="00F23C4A">
        <w:rPr>
          <w:rFonts w:ascii="Times New Roman" w:hAnsi="Times New Roman" w:cs="Times New Roman"/>
          <w:sz w:val="24"/>
          <w:szCs w:val="24"/>
        </w:rPr>
        <w:t xml:space="preserve"> </w:t>
      </w:r>
      <w:r w:rsidRPr="00D67DE1">
        <w:rPr>
          <w:rFonts w:ascii="Times New Roman" w:hAnsi="Times New Roman" w:cs="Times New Roman"/>
          <w:sz w:val="24"/>
          <w:szCs w:val="24"/>
        </w:rPr>
        <w:t xml:space="preserve">space standards model. </w:t>
      </w:r>
      <w:r w:rsidRPr="00D67DE1">
        <w:rPr>
          <w:rFonts w:ascii="Times New Roman" w:hAnsi="Times New Roman" w:cs="Times New Roman"/>
          <w:i/>
          <w:iCs/>
          <w:sz w:val="24"/>
          <w:szCs w:val="24"/>
        </w:rPr>
        <w:t>Built Environment</w:t>
      </w:r>
      <w:r w:rsidRPr="00D67DE1">
        <w:rPr>
          <w:rFonts w:ascii="Times New Roman" w:hAnsi="Times New Roman" w:cs="Times New Roman"/>
          <w:sz w:val="24"/>
          <w:szCs w:val="24"/>
        </w:rPr>
        <w:t xml:space="preserve">, </w:t>
      </w:r>
      <w:r w:rsidRPr="00D67DE1">
        <w:rPr>
          <w:rFonts w:ascii="Times New Roman" w:hAnsi="Times New Roman" w:cs="Times New Roman"/>
          <w:i/>
          <w:iCs/>
          <w:sz w:val="24"/>
          <w:szCs w:val="24"/>
        </w:rPr>
        <w:t>29</w:t>
      </w:r>
      <w:r w:rsidRPr="00D67DE1">
        <w:rPr>
          <w:rFonts w:ascii="Times New Roman" w:hAnsi="Times New Roman" w:cs="Times New Roman"/>
          <w:sz w:val="24"/>
          <w:szCs w:val="24"/>
        </w:rPr>
        <w:t>(2), 157-170.</w:t>
      </w:r>
    </w:p>
    <w:p w:rsidR="00D67DE1" w:rsidRPr="00127BAD" w:rsidRDefault="00D67DE1"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lastRenderedPageBreak/>
        <w:t>Pauleit, S., Liu, L</w:t>
      </w:r>
      <w:r w:rsidR="00F23C4A">
        <w:rPr>
          <w:rFonts w:ascii="Times New Roman" w:hAnsi="Times New Roman" w:cs="Times New Roman"/>
          <w:sz w:val="24"/>
          <w:szCs w:val="24"/>
        </w:rPr>
        <w:t>., Ahern, J., &amp; Kazmierczak, A. (</w:t>
      </w:r>
      <w:r w:rsidRPr="00127BAD">
        <w:rPr>
          <w:rFonts w:ascii="Times New Roman" w:hAnsi="Times New Roman" w:cs="Times New Roman"/>
          <w:sz w:val="24"/>
          <w:szCs w:val="24"/>
        </w:rPr>
        <w:t>2011</w:t>
      </w:r>
      <w:r w:rsidR="00F23C4A">
        <w:rPr>
          <w:rFonts w:ascii="Times New Roman" w:hAnsi="Times New Roman" w:cs="Times New Roman"/>
          <w:sz w:val="24"/>
          <w:szCs w:val="24"/>
        </w:rPr>
        <w:t>)</w:t>
      </w:r>
      <w:r w:rsidRPr="00127BAD">
        <w:rPr>
          <w:rFonts w:ascii="Times New Roman" w:hAnsi="Times New Roman" w:cs="Times New Roman"/>
          <w:sz w:val="24"/>
          <w:szCs w:val="24"/>
        </w:rPr>
        <w:t>. Multifunctional Green Infrastructure Planning to Promote Ecological Services in the City. </w:t>
      </w:r>
      <w:r w:rsidRPr="00127BAD">
        <w:rPr>
          <w:rFonts w:ascii="Times New Roman" w:hAnsi="Times New Roman" w:cs="Times New Roman"/>
          <w:i/>
          <w:sz w:val="24"/>
          <w:szCs w:val="24"/>
        </w:rPr>
        <w:t>Urban Ecology</w:t>
      </w:r>
      <w:r w:rsidRPr="00127BAD">
        <w:rPr>
          <w:rFonts w:ascii="Times New Roman" w:hAnsi="Times New Roman" w:cs="Times New Roman"/>
          <w:sz w:val="24"/>
          <w:szCs w:val="24"/>
        </w:rPr>
        <w:t>, 272-285. doi:10.1093/acprof:oso/9780199563562.003.0033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Payne, L.L., Mowen, A.J., </w:t>
      </w:r>
      <w:r w:rsidR="00F23C4A">
        <w:rPr>
          <w:rFonts w:ascii="Times New Roman" w:hAnsi="Times New Roman" w:cs="Times New Roman"/>
          <w:sz w:val="24"/>
          <w:szCs w:val="24"/>
        </w:rPr>
        <w:t>&amp; Orsega-Smith, E.</w:t>
      </w:r>
      <w:r w:rsidRPr="00127BAD">
        <w:rPr>
          <w:rFonts w:ascii="Times New Roman" w:hAnsi="Times New Roman" w:cs="Times New Roman"/>
          <w:sz w:val="24"/>
          <w:szCs w:val="24"/>
        </w:rPr>
        <w:t xml:space="preserve"> </w:t>
      </w:r>
      <w:r w:rsidR="00F23C4A">
        <w:rPr>
          <w:rFonts w:ascii="Times New Roman" w:hAnsi="Times New Roman" w:cs="Times New Roman"/>
          <w:sz w:val="24"/>
          <w:szCs w:val="24"/>
        </w:rPr>
        <w:t>(</w:t>
      </w:r>
      <w:r w:rsidRPr="00127BAD">
        <w:rPr>
          <w:rFonts w:ascii="Times New Roman" w:hAnsi="Times New Roman" w:cs="Times New Roman"/>
          <w:sz w:val="24"/>
          <w:szCs w:val="24"/>
        </w:rPr>
        <w:t>2002</w:t>
      </w:r>
      <w:r w:rsidR="00F23C4A">
        <w:rPr>
          <w:rFonts w:ascii="Times New Roman" w:hAnsi="Times New Roman" w:cs="Times New Roman"/>
          <w:sz w:val="24"/>
          <w:szCs w:val="24"/>
        </w:rPr>
        <w:t>)</w:t>
      </w:r>
      <w:r w:rsidRPr="00127BAD">
        <w:rPr>
          <w:rFonts w:ascii="Times New Roman" w:hAnsi="Times New Roman" w:cs="Times New Roman"/>
          <w:sz w:val="24"/>
          <w:szCs w:val="24"/>
        </w:rPr>
        <w:t>. An examination of park preferences and behaviors among urban residents: the role of residential location, race, and age. L</w:t>
      </w:r>
      <w:r w:rsidRPr="00127BAD">
        <w:rPr>
          <w:rFonts w:ascii="Times New Roman" w:hAnsi="Times New Roman" w:cs="Times New Roman"/>
          <w:i/>
          <w:sz w:val="24"/>
          <w:szCs w:val="24"/>
        </w:rPr>
        <w:t>eisure Sciences,</w:t>
      </w:r>
      <w:r w:rsidRPr="00127BAD">
        <w:rPr>
          <w:rFonts w:ascii="Times New Roman" w:hAnsi="Times New Roman" w:cs="Times New Roman"/>
          <w:sz w:val="24"/>
          <w:szCs w:val="24"/>
        </w:rPr>
        <w:t xml:space="preserve"> 24, 181–198. </w:t>
      </w:r>
      <w:hyperlink r:id="rId86" w:history="1">
        <w:r w:rsidRPr="00127BAD">
          <w:rPr>
            <w:rStyle w:val="Hyperlink"/>
            <w:rFonts w:ascii="Times New Roman" w:hAnsi="Times New Roman" w:cs="Times New Roman"/>
            <w:color w:val="auto"/>
            <w:sz w:val="24"/>
            <w:szCs w:val="24"/>
          </w:rPr>
          <w:t>https://doi.org/10.1080/01490400252900149</w:t>
        </w:r>
      </w:hyperlink>
    </w:p>
    <w:p w:rsidR="00103349" w:rsidRPr="00127BAD" w:rsidRDefault="00F23C4A"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rPr>
        <w:t>Pincetl, S.</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2013</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Urban Ecology and Natures Service Infrastuctre. Implications of the Million Trees Initiative of the City of Los Angeles. </w:t>
      </w:r>
      <w:r w:rsidR="00857C52" w:rsidRPr="00127BAD">
        <w:rPr>
          <w:rFonts w:ascii="Times New Roman" w:hAnsi="Times New Roman" w:cs="Times New Roman"/>
          <w:i/>
          <w:iCs/>
          <w:sz w:val="24"/>
          <w:szCs w:val="24"/>
        </w:rPr>
        <w:t xml:space="preserve">In: </w:t>
      </w:r>
      <w:r w:rsidR="00857C52" w:rsidRPr="00127BAD">
        <w:rPr>
          <w:rFonts w:ascii="Times New Roman" w:hAnsi="Times New Roman" w:cs="Times New Roman"/>
          <w:sz w:val="24"/>
          <w:szCs w:val="24"/>
        </w:rPr>
        <w:t xml:space="preserve">BOONE, C. G. &amp; FRAGKIAS, M. (eds.) </w:t>
      </w:r>
      <w:r w:rsidR="00857C52" w:rsidRPr="00127BAD">
        <w:rPr>
          <w:rFonts w:ascii="Times New Roman" w:hAnsi="Times New Roman" w:cs="Times New Roman"/>
          <w:i/>
          <w:iCs/>
          <w:sz w:val="24"/>
          <w:szCs w:val="24"/>
        </w:rPr>
        <w:t xml:space="preserve">Urbanization and Sustainability. </w:t>
      </w:r>
      <w:r w:rsidR="00857C52" w:rsidRPr="00127BAD">
        <w:rPr>
          <w:rFonts w:ascii="Times New Roman" w:hAnsi="Times New Roman" w:cs="Times New Roman"/>
          <w:sz w:val="24"/>
          <w:szCs w:val="24"/>
        </w:rPr>
        <w:t>Springer Netherlands.</w:t>
      </w:r>
    </w:p>
    <w:p w:rsidR="00103349" w:rsidRDefault="00103349"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Pitman, S. D., Daniel</w:t>
      </w:r>
      <w:r>
        <w:rPr>
          <w:rFonts w:ascii="Times New Roman" w:hAnsi="Times New Roman" w:cs="Times New Roman"/>
          <w:sz w:val="24"/>
          <w:szCs w:val="24"/>
          <w:shd w:val="clear" w:color="auto" w:fill="FFFFFF"/>
        </w:rPr>
        <w:t>s, C. B., &amp; Ely, M. E.</w:t>
      </w:r>
      <w:r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2015</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Green infrastructure as life support: urban nature and climate change.</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Transactions of the Royal Society of South Australia</w:t>
      </w:r>
      <w:r w:rsidRPr="00127BAD">
        <w:rPr>
          <w:rFonts w:ascii="Times New Roman" w:hAnsi="Times New Roman" w:cs="Times New Roman"/>
          <w:sz w:val="24"/>
          <w:szCs w:val="24"/>
          <w:shd w:val="clear" w:color="auto" w:fill="FFFFFF"/>
        </w:rPr>
        <w:t>,</w:t>
      </w:r>
      <w:r w:rsidRPr="00127BAD">
        <w:rPr>
          <w:rFonts w:ascii="Times New Roman" w:hAnsi="Times New Roman" w:cs="Times New Roman"/>
          <w:i/>
          <w:iCs/>
          <w:sz w:val="24"/>
          <w:szCs w:val="24"/>
          <w:shd w:val="clear" w:color="auto" w:fill="FFFFFF"/>
        </w:rPr>
        <w:t xml:space="preserve"> 139</w:t>
      </w:r>
      <w:r w:rsidRPr="00127BAD">
        <w:rPr>
          <w:rFonts w:ascii="Times New Roman" w:hAnsi="Times New Roman" w:cs="Times New Roman"/>
          <w:sz w:val="24"/>
          <w:szCs w:val="24"/>
          <w:shd w:val="clear" w:color="auto" w:fill="FFFFFF"/>
        </w:rPr>
        <w:t>(1), 97-112.</w:t>
      </w:r>
    </w:p>
    <w:p w:rsidR="00103349" w:rsidRPr="00B25315" w:rsidRDefault="00103349"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B25315">
        <w:rPr>
          <w:rFonts w:ascii="Times New Roman" w:hAnsi="Times New Roman" w:cs="Times New Roman"/>
          <w:sz w:val="24"/>
          <w:szCs w:val="24"/>
        </w:rPr>
        <w:t xml:space="preserve">Posner, S., Getz, C., </w:t>
      </w:r>
      <w:r>
        <w:rPr>
          <w:rFonts w:ascii="Times New Roman" w:hAnsi="Times New Roman" w:cs="Times New Roman"/>
          <w:sz w:val="24"/>
          <w:szCs w:val="24"/>
        </w:rPr>
        <w:t>&amp; Ricketts, T.</w:t>
      </w:r>
      <w:r w:rsidRPr="00B25315">
        <w:rPr>
          <w:rFonts w:ascii="Times New Roman" w:hAnsi="Times New Roman" w:cs="Times New Roman"/>
          <w:sz w:val="24"/>
          <w:szCs w:val="24"/>
        </w:rPr>
        <w:t xml:space="preserve"> </w:t>
      </w:r>
      <w:r>
        <w:rPr>
          <w:rFonts w:ascii="Times New Roman" w:hAnsi="Times New Roman" w:cs="Times New Roman"/>
          <w:sz w:val="24"/>
          <w:szCs w:val="24"/>
        </w:rPr>
        <w:t>(</w:t>
      </w:r>
      <w:r w:rsidRPr="00B25315">
        <w:rPr>
          <w:rFonts w:ascii="Times New Roman" w:hAnsi="Times New Roman" w:cs="Times New Roman"/>
          <w:sz w:val="24"/>
          <w:szCs w:val="24"/>
        </w:rPr>
        <w:t>2016</w:t>
      </w:r>
      <w:r>
        <w:rPr>
          <w:rFonts w:ascii="Times New Roman" w:hAnsi="Times New Roman" w:cs="Times New Roman"/>
          <w:sz w:val="24"/>
          <w:szCs w:val="24"/>
        </w:rPr>
        <w:t>)</w:t>
      </w:r>
      <w:r w:rsidRPr="00B25315">
        <w:rPr>
          <w:rFonts w:ascii="Times New Roman" w:hAnsi="Times New Roman" w:cs="Times New Roman"/>
          <w:sz w:val="24"/>
          <w:szCs w:val="24"/>
        </w:rPr>
        <w:t xml:space="preserve">. Evaluating the impact of ecosystem service assessments on decision-makers. </w:t>
      </w:r>
      <w:r w:rsidRPr="00184CBE">
        <w:rPr>
          <w:rFonts w:ascii="Times New Roman" w:hAnsi="Times New Roman" w:cs="Times New Roman"/>
          <w:i/>
          <w:sz w:val="24"/>
          <w:szCs w:val="24"/>
        </w:rPr>
        <w:t>Environ. Sci. Policy</w:t>
      </w:r>
      <w:r w:rsidRPr="00B25315">
        <w:rPr>
          <w:rFonts w:ascii="Times New Roman" w:hAnsi="Times New Roman" w:cs="Times New Roman"/>
          <w:sz w:val="24"/>
          <w:szCs w:val="24"/>
        </w:rPr>
        <w:t xml:space="preserve"> 64, 30–37. </w:t>
      </w:r>
      <w:hyperlink r:id="rId87" w:history="1">
        <w:r w:rsidRPr="00B25315">
          <w:rPr>
            <w:rStyle w:val="Hyperlink"/>
            <w:rFonts w:ascii="Times New Roman" w:hAnsi="Times New Roman" w:cs="Times New Roman"/>
            <w:sz w:val="24"/>
            <w:szCs w:val="24"/>
          </w:rPr>
          <w:t>http://dx.doi.org/10</w:t>
        </w:r>
      </w:hyperlink>
      <w:r w:rsidRPr="00B25315">
        <w:rPr>
          <w:rFonts w:ascii="Times New Roman" w:hAnsi="Times New Roman" w:cs="Times New Roman"/>
          <w:sz w:val="24"/>
          <w:szCs w:val="24"/>
        </w:rPr>
        <w:t>. 1016/j.envsci.2016.06.003.</w:t>
      </w:r>
    </w:p>
    <w:p w:rsidR="00C01216" w:rsidRDefault="00103349"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B25315">
        <w:rPr>
          <w:rFonts w:ascii="Times New Roman" w:hAnsi="Times New Roman" w:cs="Times New Roman"/>
          <w:sz w:val="24"/>
          <w:szCs w:val="24"/>
        </w:rPr>
        <w:t xml:space="preserve">Powell, R. R. (1997). </w:t>
      </w:r>
      <w:r w:rsidRPr="00B25315">
        <w:rPr>
          <w:rFonts w:ascii="Times New Roman" w:hAnsi="Times New Roman" w:cs="Times New Roman"/>
          <w:i/>
          <w:iCs/>
          <w:sz w:val="24"/>
          <w:szCs w:val="24"/>
        </w:rPr>
        <w:t xml:space="preserve">Basic research methods for librarians </w:t>
      </w:r>
      <w:r w:rsidRPr="00B25315">
        <w:rPr>
          <w:rFonts w:ascii="Times New Roman" w:hAnsi="Times New Roman" w:cs="Times New Roman"/>
          <w:sz w:val="24"/>
          <w:szCs w:val="24"/>
        </w:rPr>
        <w:t>(3rd ed.). Greenwich, CT: Ablex.</w:t>
      </w:r>
    </w:p>
    <w:p w:rsidR="004F7F55" w:rsidRDefault="00C01216" w:rsidP="00894D44">
      <w:pPr>
        <w:spacing w:line="360" w:lineRule="auto"/>
        <w:ind w:left="720" w:hanging="720"/>
        <w:jc w:val="both"/>
        <w:rPr>
          <w:rFonts w:ascii="Times New Roman" w:hAnsi="Times New Roman" w:cs="Times New Roman"/>
          <w:sz w:val="24"/>
          <w:szCs w:val="24"/>
        </w:rPr>
      </w:pPr>
      <w:r w:rsidRPr="00B25315">
        <w:rPr>
          <w:rFonts w:ascii="Times New Roman" w:hAnsi="Times New Roman" w:cs="Times New Roman"/>
          <w:color w:val="222222"/>
          <w:sz w:val="24"/>
          <w:szCs w:val="24"/>
          <w:shd w:val="clear" w:color="auto" w:fill="FFFFFF"/>
        </w:rPr>
        <w:t>Quintero, J. D. (2012).</w:t>
      </w:r>
      <w:r w:rsidRPr="00B25315">
        <w:rPr>
          <w:rStyle w:val="apple-converted-space"/>
          <w:rFonts w:ascii="Times New Roman" w:hAnsi="Times New Roman" w:cs="Times New Roman"/>
          <w:color w:val="222222"/>
          <w:sz w:val="24"/>
          <w:szCs w:val="24"/>
          <w:shd w:val="clear" w:color="auto" w:fill="FFFFFF"/>
        </w:rPr>
        <w:t> </w:t>
      </w:r>
      <w:r w:rsidRPr="00B25315">
        <w:rPr>
          <w:rFonts w:ascii="Times New Roman" w:hAnsi="Times New Roman" w:cs="Times New Roman"/>
          <w:i/>
          <w:iCs/>
          <w:color w:val="222222"/>
          <w:sz w:val="24"/>
          <w:szCs w:val="24"/>
          <w:shd w:val="clear" w:color="auto" w:fill="FFFFFF"/>
        </w:rPr>
        <w:t>Principles, Practices, and Challenges for Green Infrastructure Projects in Latin America</w:t>
      </w:r>
      <w:r w:rsidRPr="00B25315">
        <w:rPr>
          <w:rFonts w:ascii="Times New Roman" w:hAnsi="Times New Roman" w:cs="Times New Roman"/>
          <w:color w:val="222222"/>
          <w:sz w:val="24"/>
          <w:szCs w:val="24"/>
          <w:shd w:val="clear" w:color="auto" w:fill="FFFFFF"/>
        </w:rPr>
        <w:t>. Inter-American Development Bank.</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Rabare, R.S., Okech, R.</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&amp; Onyango, G.M.</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2009</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The role of urban parks and socio-economic development: case study of Kisumu Kenya. </w:t>
      </w:r>
      <w:r w:rsidRPr="00127BAD">
        <w:rPr>
          <w:rFonts w:ascii="Times New Roman" w:hAnsi="Times New Roman" w:cs="Times New Roman"/>
          <w:i/>
          <w:iCs/>
          <w:sz w:val="24"/>
          <w:szCs w:val="24"/>
        </w:rPr>
        <w:t>Theoretical and Empirical Researches in Urban Management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4</w:t>
      </w:r>
      <w:r w:rsidRPr="00127BAD">
        <w:rPr>
          <w:rFonts w:ascii="Times New Roman" w:hAnsi="Times New Roman" w:cs="Times New Roman"/>
          <w:sz w:val="24"/>
          <w:szCs w:val="24"/>
        </w:rPr>
        <w:t xml:space="preserve"> (12), 22-36.</w:t>
      </w:r>
    </w:p>
    <w:p w:rsidR="00857C52" w:rsidRPr="00127BAD" w:rsidRDefault="00215B3A"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Reeves, N.</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Condition of Public Urban Parks and Green Space in Britain. </w:t>
      </w:r>
      <w:r w:rsidR="00857C52" w:rsidRPr="00127BAD">
        <w:rPr>
          <w:rFonts w:ascii="Times New Roman" w:hAnsi="Times New Roman" w:cs="Times New Roman"/>
          <w:i/>
          <w:iCs/>
          <w:sz w:val="24"/>
          <w:szCs w:val="24"/>
        </w:rPr>
        <w:t>The Chartered Institute of Water and Environmental Management</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14(3), 157- 163.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Roberts, D., Boon, R., Diederichs, N., Douwes, E., Govender, N., Mcinnes, A., … </w:t>
      </w:r>
      <w:r w:rsidR="00215B3A">
        <w:rPr>
          <w:rFonts w:ascii="Times New Roman" w:hAnsi="Times New Roman" w:cs="Times New Roman"/>
          <w:sz w:val="24"/>
          <w:szCs w:val="24"/>
        </w:rPr>
        <w:t>&amp; Spires, M.</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2012</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Exploring ecosystem-based adaptation in Durban, South </w:t>
      </w:r>
      <w:r w:rsidRPr="00127BAD">
        <w:rPr>
          <w:rFonts w:ascii="Times New Roman" w:hAnsi="Times New Roman" w:cs="Times New Roman"/>
          <w:sz w:val="24"/>
          <w:szCs w:val="24"/>
        </w:rPr>
        <w:lastRenderedPageBreak/>
        <w:t>Africa: “learning-by-doing” at the local government coal face. </w:t>
      </w:r>
      <w:r w:rsidRPr="00127BAD">
        <w:rPr>
          <w:rFonts w:ascii="Times New Roman" w:hAnsi="Times New Roman" w:cs="Times New Roman"/>
          <w:i/>
          <w:sz w:val="24"/>
          <w:szCs w:val="24"/>
        </w:rPr>
        <w:t>Environment and Urbanization</w:t>
      </w:r>
      <w:r w:rsidRPr="00127BAD">
        <w:rPr>
          <w:rFonts w:ascii="Times New Roman" w:hAnsi="Times New Roman" w:cs="Times New Roman"/>
          <w:sz w:val="24"/>
          <w:szCs w:val="24"/>
        </w:rPr>
        <w:t>, 24(1), 167-195. doi:10.1177/0956247811431412</w:t>
      </w:r>
    </w:p>
    <w:p w:rsidR="007C2014" w:rsidRDefault="00215B3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Roe, M. &amp; MelL, I.</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2013</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Negotiating value and priorities: evaluating the demands of green  infrastructure development. </w:t>
      </w:r>
      <w:r w:rsidR="00857C52" w:rsidRPr="00127BAD">
        <w:rPr>
          <w:rFonts w:ascii="Times New Roman" w:hAnsi="Times New Roman" w:cs="Times New Roman"/>
          <w:i/>
          <w:sz w:val="24"/>
          <w:szCs w:val="24"/>
        </w:rPr>
        <w:t>Journal of Environmental Planning and Management</w:t>
      </w:r>
      <w:r w:rsidR="00857C52" w:rsidRPr="00127BAD">
        <w:rPr>
          <w:rFonts w:ascii="Times New Roman" w:hAnsi="Times New Roman" w:cs="Times New Roman"/>
          <w:sz w:val="24"/>
          <w:szCs w:val="24"/>
        </w:rPr>
        <w:t>, 56, 650-673.</w:t>
      </w:r>
    </w:p>
    <w:p w:rsidR="00857C52" w:rsidRPr="00127BAD" w:rsidRDefault="00215B3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Roe, E.</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2006</w:t>
      </w:r>
      <w:r>
        <w:rPr>
          <w:rFonts w:ascii="Times New Roman" w:hAnsi="Times New Roman" w:cs="Times New Roman"/>
          <w:sz w:val="24"/>
          <w:szCs w:val="24"/>
        </w:rPr>
        <w:t>)</w:t>
      </w:r>
      <w:r w:rsidR="00857C52" w:rsidRPr="00127BAD">
        <w:rPr>
          <w:rFonts w:ascii="Times New Roman" w:hAnsi="Times New Roman" w:cs="Times New Roman"/>
          <w:sz w:val="24"/>
          <w:szCs w:val="24"/>
        </w:rPr>
        <w:t>. </w:t>
      </w:r>
      <w:r w:rsidR="00857C52" w:rsidRPr="00127BAD">
        <w:rPr>
          <w:rFonts w:ascii="Times New Roman" w:hAnsi="Times New Roman" w:cs="Times New Roman"/>
          <w:i/>
          <w:sz w:val="24"/>
          <w:szCs w:val="24"/>
        </w:rPr>
        <w:t>Narrative policy analysis: Theory and practice</w:t>
      </w:r>
      <w:r w:rsidR="00857C52" w:rsidRPr="00127BAD">
        <w:rPr>
          <w:rFonts w:ascii="Times New Roman" w:hAnsi="Times New Roman" w:cs="Times New Roman"/>
          <w:sz w:val="24"/>
          <w:szCs w:val="24"/>
        </w:rPr>
        <w:t>. Durham: Duke University Press.</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Roo, M., Kuypers, V.H.M.</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&amp; Lenzholzer, S.</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2011</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The green city guidelines: techniques for a healthy liveable city</w:t>
      </w:r>
      <w:r w:rsidRPr="00127BAD">
        <w:rPr>
          <w:rFonts w:ascii="Times New Roman" w:hAnsi="Times New Roman" w:cs="Times New Roman"/>
          <w:sz w:val="24"/>
          <w:szCs w:val="24"/>
        </w:rPr>
        <w:t>. The Green City.</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Roovers, P., Hermy, M., </w:t>
      </w:r>
      <w:r w:rsidR="00215B3A">
        <w:rPr>
          <w:rFonts w:ascii="Times New Roman" w:hAnsi="Times New Roman" w:cs="Times New Roman"/>
          <w:sz w:val="24"/>
          <w:szCs w:val="24"/>
        </w:rPr>
        <w:t xml:space="preserve">&amp; </w:t>
      </w:r>
      <w:r w:rsidRPr="00127BAD">
        <w:rPr>
          <w:rFonts w:ascii="Times New Roman" w:hAnsi="Times New Roman" w:cs="Times New Roman"/>
          <w:sz w:val="24"/>
          <w:szCs w:val="24"/>
        </w:rPr>
        <w:t>Gu</w:t>
      </w:r>
      <w:r w:rsidR="00215B3A">
        <w:rPr>
          <w:rFonts w:ascii="Times New Roman" w:hAnsi="Times New Roman" w:cs="Times New Roman"/>
          <w:sz w:val="24"/>
          <w:szCs w:val="24"/>
        </w:rPr>
        <w:t>linck, H.</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2002</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Visitor profile, perceptions and expectations in forest from a gradient of increasing </w:t>
      </w:r>
      <w:r w:rsidR="004A0F42" w:rsidRPr="00127BAD">
        <w:rPr>
          <w:rFonts w:ascii="Times New Roman" w:hAnsi="Times New Roman" w:cs="Times New Roman"/>
          <w:sz w:val="24"/>
          <w:szCs w:val="24"/>
        </w:rPr>
        <w:t>urbanization</w:t>
      </w:r>
      <w:r w:rsidRPr="00127BAD">
        <w:rPr>
          <w:rFonts w:ascii="Times New Roman" w:hAnsi="Times New Roman" w:cs="Times New Roman"/>
          <w:sz w:val="24"/>
          <w:szCs w:val="24"/>
        </w:rPr>
        <w:t xml:space="preserve"> in central Belgium. </w:t>
      </w:r>
      <w:r w:rsidRPr="00127BAD">
        <w:rPr>
          <w:rFonts w:ascii="Times New Roman" w:hAnsi="Times New Roman" w:cs="Times New Roman"/>
          <w:i/>
          <w:sz w:val="24"/>
          <w:szCs w:val="24"/>
        </w:rPr>
        <w:t>Landscape Urban Plan</w:t>
      </w:r>
      <w:r w:rsidR="00F75AA4">
        <w:rPr>
          <w:rFonts w:ascii="Times New Roman" w:hAnsi="Times New Roman" w:cs="Times New Roman"/>
          <w:i/>
          <w:sz w:val="24"/>
          <w:szCs w:val="24"/>
        </w:rPr>
        <w:t>,</w:t>
      </w:r>
      <w:r w:rsidRPr="00127BAD">
        <w:rPr>
          <w:rFonts w:ascii="Times New Roman" w:hAnsi="Times New Roman" w:cs="Times New Roman"/>
          <w:i/>
          <w:sz w:val="24"/>
          <w:szCs w:val="24"/>
        </w:rPr>
        <w:t xml:space="preserve"> </w:t>
      </w:r>
      <w:r w:rsidRPr="00127BAD">
        <w:rPr>
          <w:rFonts w:ascii="Times New Roman" w:hAnsi="Times New Roman" w:cs="Times New Roman"/>
          <w:sz w:val="24"/>
          <w:szCs w:val="24"/>
        </w:rPr>
        <w:t>59, 129–145.</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Rosenberger, R.S., Bergerson, T.R.</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&amp; Kline, J.D.</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2009</w:t>
      </w:r>
      <w:r w:rsidR="00215B3A">
        <w:rPr>
          <w:rFonts w:ascii="Times New Roman" w:hAnsi="Times New Roman" w:cs="Times New Roman"/>
          <w:sz w:val="24"/>
          <w:szCs w:val="24"/>
        </w:rPr>
        <w:t>)</w:t>
      </w:r>
      <w:r w:rsidRPr="00127BAD">
        <w:rPr>
          <w:rFonts w:ascii="Times New Roman" w:hAnsi="Times New Roman" w:cs="Times New Roman"/>
          <w:sz w:val="24"/>
          <w:szCs w:val="24"/>
        </w:rPr>
        <w:t>. Macro-Linkages between Health and Outdoor</w:t>
      </w:r>
      <w:r w:rsidR="00215B3A">
        <w:rPr>
          <w:rFonts w:ascii="Times New Roman" w:hAnsi="Times New Roman" w:cs="Times New Roman"/>
          <w:sz w:val="24"/>
          <w:szCs w:val="24"/>
        </w:rPr>
        <w:t xml:space="preserve"> </w:t>
      </w:r>
      <w:r w:rsidRPr="00127BAD">
        <w:rPr>
          <w:rFonts w:ascii="Times New Roman" w:hAnsi="Times New Roman" w:cs="Times New Roman"/>
          <w:sz w:val="24"/>
          <w:szCs w:val="24"/>
        </w:rPr>
        <w:t xml:space="preserve">Recreation: The Role of Parks and Recreation Providers. </w:t>
      </w:r>
      <w:r w:rsidRPr="00127BAD">
        <w:rPr>
          <w:rFonts w:ascii="Times New Roman" w:hAnsi="Times New Roman" w:cs="Times New Roman"/>
          <w:i/>
          <w:iCs/>
          <w:sz w:val="24"/>
          <w:szCs w:val="24"/>
        </w:rPr>
        <w:t>J. Parks Recreation. Admin</w:t>
      </w:r>
      <w:r w:rsidR="00215B3A">
        <w:rPr>
          <w:rFonts w:ascii="Times New Roman" w:hAnsi="Times New Roman" w:cs="Times New Roman"/>
          <w:i/>
          <w:iCs/>
          <w:sz w:val="24"/>
          <w:szCs w:val="24"/>
        </w:rPr>
        <w:t>,</w:t>
      </w:r>
      <w:r w:rsidRPr="00127BAD">
        <w:rPr>
          <w:rFonts w:ascii="Times New Roman" w:hAnsi="Times New Roman" w:cs="Times New Roman"/>
          <w:i/>
          <w:iCs/>
          <w:sz w:val="24"/>
          <w:szCs w:val="24"/>
        </w:rPr>
        <w:t xml:space="preserve"> </w:t>
      </w:r>
      <w:r w:rsidRPr="00127BAD">
        <w:rPr>
          <w:rFonts w:ascii="Times New Roman" w:hAnsi="Times New Roman" w:cs="Times New Roman"/>
          <w:sz w:val="24"/>
          <w:szCs w:val="24"/>
        </w:rPr>
        <w:t>2009, 27, 8–20.</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Rou</w:t>
      </w:r>
      <w:r w:rsidR="00215B3A">
        <w:rPr>
          <w:rFonts w:ascii="Times New Roman" w:hAnsi="Times New Roman" w:cs="Times New Roman"/>
          <w:sz w:val="24"/>
          <w:szCs w:val="24"/>
        </w:rPr>
        <w:t>se, D. C. &amp; Bunster-ossa, I. F.</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2013</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sz w:val="24"/>
          <w:szCs w:val="24"/>
        </w:rPr>
        <w:t>Green Infrastructure: A Landscape Approach</w:t>
      </w:r>
      <w:r w:rsidRPr="00127BAD">
        <w:rPr>
          <w:rFonts w:ascii="Times New Roman" w:hAnsi="Times New Roman" w:cs="Times New Roman"/>
          <w:sz w:val="24"/>
          <w:szCs w:val="24"/>
        </w:rPr>
        <w:t>,  Washington, D.C., U.S.A., American Planning Association</w:t>
      </w:r>
      <w:r w:rsidR="00215B3A">
        <w:rPr>
          <w:rFonts w:ascii="Times New Roman" w:hAnsi="Times New Roman" w:cs="Times New Roman"/>
          <w:sz w:val="24"/>
          <w:szCs w:val="24"/>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Roy, J.W., Parkin, G.W.</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&amp; Wagner-Riddle, C.</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2000</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Water flow in unsaturated soil below turf grass: observations and LEACHM (with EXPRES) predictions. </w:t>
      </w:r>
      <w:r w:rsidRPr="00127BAD">
        <w:rPr>
          <w:rFonts w:ascii="Times New Roman" w:hAnsi="Times New Roman" w:cs="Times New Roman"/>
          <w:i/>
          <w:sz w:val="24"/>
          <w:szCs w:val="24"/>
        </w:rPr>
        <w:t>Soil Science Society of America Journal</w:t>
      </w:r>
      <w:r w:rsidR="00215B3A" w:rsidRPr="00127BAD">
        <w:rPr>
          <w:rFonts w:ascii="Times New Roman" w:hAnsi="Times New Roman" w:cs="Times New Roman"/>
          <w:i/>
          <w:sz w:val="24"/>
          <w:szCs w:val="24"/>
        </w:rPr>
        <w:t xml:space="preserve">, </w:t>
      </w:r>
      <w:r w:rsidR="00215B3A" w:rsidRPr="00127BAD">
        <w:rPr>
          <w:rFonts w:ascii="Times New Roman" w:hAnsi="Times New Roman" w:cs="Times New Roman"/>
          <w:sz w:val="24"/>
          <w:szCs w:val="24"/>
        </w:rPr>
        <w:t>64</w:t>
      </w:r>
      <w:r w:rsidRPr="00127BAD">
        <w:rPr>
          <w:rFonts w:ascii="Times New Roman" w:hAnsi="Times New Roman" w:cs="Times New Roman"/>
          <w:sz w:val="24"/>
          <w:szCs w:val="24"/>
        </w:rPr>
        <w:t>, 1, 86-93.</w:t>
      </w:r>
    </w:p>
    <w:p w:rsidR="00857C52" w:rsidRPr="00645350" w:rsidRDefault="00857C52" w:rsidP="00894D44">
      <w:pPr>
        <w:autoSpaceDE w:val="0"/>
        <w:autoSpaceDN w:val="0"/>
        <w:adjustRightInd w:val="0"/>
        <w:spacing w:after="0" w:line="360" w:lineRule="auto"/>
        <w:ind w:left="720" w:hanging="720"/>
        <w:jc w:val="both"/>
        <w:rPr>
          <w:rFonts w:ascii="Times New Roman" w:eastAsiaTheme="minorHAnsi" w:hAnsi="Times New Roman" w:cs="Times New Roman"/>
          <w:sz w:val="24"/>
          <w:szCs w:val="24"/>
        </w:rPr>
      </w:pPr>
      <w:r w:rsidRPr="00645350">
        <w:rPr>
          <w:rFonts w:ascii="Times New Roman" w:eastAsia="Times New Roman" w:hAnsi="Times New Roman" w:cs="Times New Roman"/>
          <w:sz w:val="24"/>
          <w:szCs w:val="24"/>
        </w:rPr>
        <w:t>Said, I.</w:t>
      </w:r>
      <w:r w:rsidR="00215B3A">
        <w:rPr>
          <w:rFonts w:ascii="Times New Roman" w:eastAsia="Times New Roman" w:hAnsi="Times New Roman" w:cs="Times New Roman"/>
          <w:sz w:val="24"/>
          <w:szCs w:val="24"/>
        </w:rPr>
        <w:t>,</w:t>
      </w:r>
      <w:r w:rsidRPr="00645350">
        <w:rPr>
          <w:rFonts w:ascii="Times New Roman" w:eastAsia="Times New Roman" w:hAnsi="Times New Roman" w:cs="Times New Roman"/>
          <w:sz w:val="24"/>
          <w:szCs w:val="24"/>
        </w:rPr>
        <w:t xml:space="preserve"> </w:t>
      </w:r>
      <w:r w:rsidR="00215B3A">
        <w:rPr>
          <w:rFonts w:ascii="Times New Roman" w:eastAsia="Times New Roman" w:hAnsi="Times New Roman" w:cs="Times New Roman"/>
          <w:sz w:val="24"/>
          <w:szCs w:val="24"/>
        </w:rPr>
        <w:t>&amp; Mansor, M. (2011)</w:t>
      </w:r>
      <w:r w:rsidRPr="00645350">
        <w:rPr>
          <w:rFonts w:ascii="Times New Roman" w:eastAsia="Times New Roman" w:hAnsi="Times New Roman" w:cs="Times New Roman"/>
          <w:sz w:val="24"/>
          <w:szCs w:val="24"/>
        </w:rPr>
        <w:t>. Green Infrastructure in Citi</w:t>
      </w:r>
      <w:r w:rsidRPr="00127BAD">
        <w:rPr>
          <w:rFonts w:ascii="Times New Roman" w:eastAsia="Times New Roman" w:hAnsi="Times New Roman" w:cs="Times New Roman"/>
          <w:sz w:val="24"/>
          <w:szCs w:val="24"/>
        </w:rPr>
        <w:t xml:space="preserve">es and Towns in Southeast Asia </w:t>
      </w:r>
      <w:r w:rsidRPr="00645350">
        <w:rPr>
          <w:rFonts w:ascii="Times New Roman" w:eastAsia="Times New Roman" w:hAnsi="Times New Roman" w:cs="Times New Roman"/>
          <w:sz w:val="24"/>
          <w:szCs w:val="24"/>
        </w:rPr>
        <w:t xml:space="preserve">Countries: Quest for Research. In </w:t>
      </w:r>
      <w:r w:rsidRPr="00645350">
        <w:rPr>
          <w:rFonts w:ascii="Times New Roman" w:eastAsia="Times New Roman" w:hAnsi="Times New Roman" w:cs="Times New Roman"/>
          <w:i/>
          <w:iCs/>
          <w:sz w:val="24"/>
          <w:szCs w:val="24"/>
        </w:rPr>
        <w:t>Second International Sem</w:t>
      </w:r>
      <w:r w:rsidRPr="00127BAD">
        <w:rPr>
          <w:rFonts w:ascii="Times New Roman" w:eastAsia="Times New Roman" w:hAnsi="Times New Roman" w:cs="Times New Roman"/>
          <w:i/>
          <w:iCs/>
          <w:sz w:val="24"/>
          <w:szCs w:val="24"/>
        </w:rPr>
        <w:t xml:space="preserve">inar on Sustainable Development </w:t>
      </w:r>
      <w:r w:rsidRPr="00645350">
        <w:rPr>
          <w:rFonts w:ascii="Times New Roman" w:eastAsia="Times New Roman" w:hAnsi="Times New Roman" w:cs="Times New Roman"/>
          <w:i/>
          <w:iCs/>
          <w:sz w:val="24"/>
          <w:szCs w:val="24"/>
        </w:rPr>
        <w:t>(Jakarta, Indonesia), http://www. medinanet. org/index. php/articles/uplanning/211-green-infrastructure-in-cities-and-towns-insoutheast-asian-countries-quest-for-research</w:t>
      </w:r>
      <w:r w:rsidRPr="00645350">
        <w:rPr>
          <w:rFonts w:ascii="Times New Roman" w:eastAsia="Times New Roman" w:hAnsi="Times New Roman" w:cs="Times New Roman"/>
          <w:sz w:val="24"/>
          <w:szCs w:val="24"/>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lastRenderedPageBreak/>
        <w:t xml:space="preserve">Sandstrom, </w:t>
      </w:r>
      <w:r w:rsidR="00215B3A">
        <w:rPr>
          <w:rFonts w:ascii="Times New Roman" w:hAnsi="Times New Roman" w:cs="Times New Roman"/>
          <w:sz w:val="24"/>
          <w:szCs w:val="24"/>
        </w:rPr>
        <w:t>U.G., Angelstam, P., &amp; Khakee, A.</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2005</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Urban Comprehensive Planning  Identifying Barriers for the Maintenance of Functional Habitat Networks. </w:t>
      </w:r>
      <w:r w:rsidRPr="00127BAD">
        <w:rPr>
          <w:rFonts w:ascii="Times New Roman" w:hAnsi="Times New Roman" w:cs="Times New Roman"/>
          <w:i/>
          <w:iCs/>
          <w:sz w:val="24"/>
          <w:szCs w:val="24"/>
        </w:rPr>
        <w:t>Landscape and Urban</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 xml:space="preserve">Planning, 75, </w:t>
      </w:r>
      <w:r w:rsidRPr="00127BAD">
        <w:rPr>
          <w:rFonts w:ascii="Times New Roman" w:hAnsi="Times New Roman" w:cs="Times New Roman"/>
          <w:sz w:val="24"/>
          <w:szCs w:val="24"/>
        </w:rPr>
        <w:t>43-57.</w:t>
      </w:r>
    </w:p>
    <w:p w:rsidR="00857C52" w:rsidRPr="00127BAD" w:rsidRDefault="00215B3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Sandstrom, U. G.</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2002</w:t>
      </w:r>
      <w:r>
        <w:rPr>
          <w:rFonts w:ascii="Times New Roman" w:hAnsi="Times New Roman" w:cs="Times New Roman"/>
          <w:sz w:val="24"/>
          <w:szCs w:val="24"/>
        </w:rPr>
        <w:t>)</w:t>
      </w:r>
      <w:r w:rsidR="00857C52" w:rsidRPr="00127BAD">
        <w:rPr>
          <w:rFonts w:ascii="Times New Roman" w:hAnsi="Times New Roman" w:cs="Times New Roman"/>
          <w:sz w:val="24"/>
          <w:szCs w:val="24"/>
        </w:rPr>
        <w:t>. Green Infrastructure Planning in Urban Sweden. </w:t>
      </w:r>
      <w:r w:rsidR="00857C52" w:rsidRPr="00127BAD">
        <w:rPr>
          <w:rFonts w:ascii="Times New Roman" w:hAnsi="Times New Roman" w:cs="Times New Roman"/>
          <w:i/>
          <w:sz w:val="24"/>
          <w:szCs w:val="24"/>
        </w:rPr>
        <w:t>Planning Practice and Research</w:t>
      </w:r>
      <w:r w:rsidR="00857C52" w:rsidRPr="00127BAD">
        <w:rPr>
          <w:rFonts w:ascii="Times New Roman" w:hAnsi="Times New Roman" w:cs="Times New Roman"/>
          <w:sz w:val="24"/>
          <w:szCs w:val="24"/>
        </w:rPr>
        <w:t>, 17(4), 373-385. doi:10.1080/02697450216356</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Sanesi, G., </w:t>
      </w:r>
      <w:r w:rsidR="00215B3A">
        <w:rPr>
          <w:rFonts w:ascii="Times New Roman" w:hAnsi="Times New Roman" w:cs="Times New Roman"/>
          <w:sz w:val="24"/>
          <w:szCs w:val="24"/>
        </w:rPr>
        <w:t>&amp; Chiarello, F.</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2006</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Residents and urban green spaces: The case of Bari. </w:t>
      </w:r>
      <w:r w:rsidRPr="00127BAD">
        <w:rPr>
          <w:rFonts w:ascii="Times New Roman" w:hAnsi="Times New Roman" w:cs="Times New Roman"/>
          <w:i/>
          <w:iCs/>
          <w:sz w:val="24"/>
          <w:szCs w:val="24"/>
        </w:rPr>
        <w:t xml:space="preserve">Urban Forestry &amp; Urban Greening, 4, </w:t>
      </w:r>
      <w:r w:rsidRPr="00127BAD">
        <w:rPr>
          <w:rFonts w:ascii="Times New Roman" w:hAnsi="Times New Roman" w:cs="Times New Roman"/>
          <w:sz w:val="24"/>
          <w:szCs w:val="24"/>
        </w:rPr>
        <w:t xml:space="preserve">125-134. </w:t>
      </w:r>
      <w:hyperlink r:id="rId88" w:tgtFrame="_blank" w:tooltip="Persistent link using digital object identifier" w:history="1">
        <w:r w:rsidRPr="00127BAD">
          <w:rPr>
            <w:rStyle w:val="Hyperlink"/>
            <w:rFonts w:ascii="Times New Roman" w:hAnsi="Times New Roman" w:cs="Times New Roman"/>
            <w:color w:val="auto"/>
            <w:sz w:val="24"/>
            <w:szCs w:val="24"/>
          </w:rPr>
          <w:t>https://doi.org/10.1016/j.ufug.2005.12.001</w:t>
        </w:r>
      </w:hyperlink>
    </w:p>
    <w:p w:rsidR="00857C52" w:rsidRPr="00127BAD" w:rsidRDefault="00215B3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Sarporiti, N.</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2006</w:t>
      </w:r>
      <w:r>
        <w:rPr>
          <w:rFonts w:ascii="Times New Roman" w:hAnsi="Times New Roman" w:cs="Times New Roman"/>
          <w:sz w:val="24"/>
          <w:szCs w:val="24"/>
        </w:rPr>
        <w:t>)</w:t>
      </w:r>
      <w:r w:rsidR="00857C52" w:rsidRPr="00127BAD">
        <w:rPr>
          <w:rFonts w:ascii="Times New Roman" w:hAnsi="Times New Roman" w:cs="Times New Roman"/>
          <w:sz w:val="24"/>
          <w:szCs w:val="24"/>
        </w:rPr>
        <w:t>. Managing public parks: How public-private partnership can aid conservation. Public policy for the private sector. World Bank, Washington, DC Note no. 309.</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Saz, S.D., </w:t>
      </w:r>
      <w:r w:rsidR="00215B3A">
        <w:rPr>
          <w:rFonts w:ascii="Times New Roman" w:hAnsi="Times New Roman" w:cs="Times New Roman"/>
          <w:sz w:val="24"/>
          <w:szCs w:val="24"/>
        </w:rPr>
        <w:t>&amp; Rausell, P.</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2008</w:t>
      </w:r>
      <w:r w:rsidR="00215B3A">
        <w:rPr>
          <w:rFonts w:ascii="Times New Roman" w:hAnsi="Times New Roman" w:cs="Times New Roman"/>
          <w:sz w:val="24"/>
          <w:szCs w:val="24"/>
        </w:rPr>
        <w:t>)</w:t>
      </w:r>
      <w:r w:rsidRPr="00127BAD">
        <w:rPr>
          <w:rFonts w:ascii="Times New Roman" w:hAnsi="Times New Roman" w:cs="Times New Roman"/>
          <w:sz w:val="24"/>
          <w:szCs w:val="24"/>
        </w:rPr>
        <w:t>. A Double-Hurdle model of urban green areas valuation: Dealing with zero responses</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Landscape and Urban Planning</w:t>
      </w:r>
      <w:r w:rsidRPr="00127BAD">
        <w:rPr>
          <w:rFonts w:ascii="Times New Roman" w:hAnsi="Times New Roman" w:cs="Times New Roman"/>
          <w:sz w:val="24"/>
          <w:szCs w:val="24"/>
        </w:rPr>
        <w:t>, 84, 241–251.</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Schipperijn, J., Ekholm, O., Stigsdotter, U., Toftager, M., Bentsen, O., Kamper-Jørgensen, F., </w:t>
      </w:r>
      <w:r w:rsidR="00215B3A">
        <w:rPr>
          <w:rFonts w:ascii="Times New Roman" w:hAnsi="Times New Roman" w:cs="Times New Roman"/>
          <w:sz w:val="24"/>
          <w:szCs w:val="24"/>
        </w:rPr>
        <w:t>&amp; Randrup, T. B.</w:t>
      </w:r>
      <w:r w:rsidRPr="00127BAD">
        <w:rPr>
          <w:rFonts w:ascii="Times New Roman" w:hAnsi="Times New Roman" w:cs="Times New Roman"/>
          <w:sz w:val="24"/>
          <w:szCs w:val="24"/>
        </w:rPr>
        <w:t xml:space="preserve"> </w:t>
      </w:r>
      <w:r w:rsidR="00215B3A">
        <w:rPr>
          <w:rFonts w:ascii="Times New Roman" w:hAnsi="Times New Roman" w:cs="Times New Roman"/>
          <w:sz w:val="24"/>
          <w:szCs w:val="24"/>
        </w:rPr>
        <w:t>(</w:t>
      </w:r>
      <w:r w:rsidRPr="00127BAD">
        <w:rPr>
          <w:rFonts w:ascii="Times New Roman" w:hAnsi="Times New Roman" w:cs="Times New Roman"/>
          <w:sz w:val="24"/>
          <w:szCs w:val="24"/>
        </w:rPr>
        <w:t>2010</w:t>
      </w:r>
      <w:r w:rsidR="00215B3A">
        <w:rPr>
          <w:rFonts w:ascii="Times New Roman" w:hAnsi="Times New Roman" w:cs="Times New Roman"/>
          <w:sz w:val="24"/>
          <w:szCs w:val="24"/>
        </w:rPr>
        <w:t>)</w:t>
      </w:r>
      <w:r w:rsidRPr="00127BAD">
        <w:rPr>
          <w:rFonts w:ascii="Times New Roman" w:hAnsi="Times New Roman" w:cs="Times New Roman"/>
          <w:sz w:val="24"/>
          <w:szCs w:val="24"/>
        </w:rPr>
        <w:t xml:space="preserve">. Factors influencing the use of urban green space: Results from a Danish national representative survey. </w:t>
      </w:r>
      <w:r w:rsidRPr="00127BAD">
        <w:rPr>
          <w:rFonts w:ascii="Times New Roman" w:hAnsi="Times New Roman" w:cs="Times New Roman"/>
          <w:i/>
          <w:iCs/>
          <w:sz w:val="24"/>
          <w:szCs w:val="24"/>
        </w:rPr>
        <w:t>Landscape and Urban Planning, 95</w:t>
      </w:r>
      <w:r w:rsidRPr="00127BAD">
        <w:rPr>
          <w:rFonts w:ascii="Times New Roman" w:hAnsi="Times New Roman" w:cs="Times New Roman"/>
          <w:sz w:val="24"/>
          <w:szCs w:val="24"/>
        </w:rPr>
        <w:t xml:space="preserve">, 130-137. </w:t>
      </w:r>
      <w:hyperlink r:id="rId89" w:tgtFrame="_blank" w:tooltip="Persistent link using digital object identifier" w:history="1">
        <w:r w:rsidRPr="00127BAD">
          <w:rPr>
            <w:rStyle w:val="Hyperlink"/>
            <w:rFonts w:ascii="Times New Roman" w:hAnsi="Times New Roman" w:cs="Times New Roman"/>
            <w:color w:val="auto"/>
            <w:sz w:val="24"/>
            <w:szCs w:val="24"/>
          </w:rPr>
          <w:t>https://doi.org/10.1016/j.landurbplan.2009.12.010</w:t>
        </w:r>
      </w:hyperlink>
    </w:p>
    <w:p w:rsidR="00857C52" w:rsidRPr="00127BAD" w:rsidRDefault="000939D8"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Schneekloth, L. H.</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2003</w:t>
      </w:r>
      <w:r>
        <w:rPr>
          <w:rFonts w:ascii="Times New Roman" w:hAnsi="Times New Roman" w:cs="Times New Roman"/>
          <w:sz w:val="24"/>
          <w:szCs w:val="24"/>
        </w:rPr>
        <w:t>)</w:t>
      </w:r>
      <w:r w:rsidR="00857C52" w:rsidRPr="00127BAD">
        <w:rPr>
          <w:rFonts w:ascii="Times New Roman" w:hAnsi="Times New Roman" w:cs="Times New Roman"/>
          <w:sz w:val="24"/>
          <w:szCs w:val="24"/>
        </w:rPr>
        <w:t>. Urban green infrastructure. In D. W. al (Ed.), Time saver standards for urban design. New York: McGraw-Hill.</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Scott, D.</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&amp; Kim, C.</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w:t>
      </w:r>
      <w:r w:rsidRPr="00127BAD">
        <w:rPr>
          <w:rFonts w:ascii="Times New Roman" w:hAnsi="Times New Roman" w:cs="Times New Roman"/>
          <w:sz w:val="24"/>
          <w:szCs w:val="24"/>
        </w:rPr>
        <w:t>1998</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Outdoor Recreation Participation and Barriers to Involvement. Texas Parks and Wildlife Technical Report, available at </w:t>
      </w:r>
      <w:hyperlink r:id="rId90" w:history="1">
        <w:r w:rsidRPr="00127BAD">
          <w:rPr>
            <w:rStyle w:val="Hyperlink"/>
            <w:rFonts w:ascii="Times New Roman" w:hAnsi="Times New Roman" w:cs="Times New Roman"/>
            <w:sz w:val="24"/>
            <w:szCs w:val="24"/>
          </w:rPr>
          <w:t>http://www.rptsweb.tamu.edu/</w:t>
        </w:r>
      </w:hyperlink>
      <w:r w:rsidRPr="00127BAD">
        <w:rPr>
          <w:rFonts w:ascii="Times New Roman" w:hAnsi="Times New Roman" w:cs="Times New Roman"/>
          <w:sz w:val="24"/>
          <w:szCs w:val="24"/>
        </w:rPr>
        <w:t xml:space="preserve"> tpwd/scott.pef</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bCs/>
          <w:sz w:val="24"/>
          <w:szCs w:val="24"/>
        </w:rPr>
        <w:t xml:space="preserve">Scott, D., </w:t>
      </w:r>
      <w:r w:rsidR="000939D8">
        <w:rPr>
          <w:rFonts w:ascii="Times New Roman" w:hAnsi="Times New Roman" w:cs="Times New Roman"/>
          <w:bCs/>
          <w:sz w:val="24"/>
          <w:szCs w:val="24"/>
        </w:rPr>
        <w:t>&amp; Jackson, E.</w:t>
      </w:r>
      <w:r w:rsidRPr="00127BAD">
        <w:rPr>
          <w:rFonts w:ascii="Times New Roman" w:hAnsi="Times New Roman" w:cs="Times New Roman"/>
          <w:bCs/>
          <w:sz w:val="24"/>
          <w:szCs w:val="24"/>
        </w:rPr>
        <w:t xml:space="preserve"> </w:t>
      </w:r>
      <w:r w:rsidR="000939D8">
        <w:rPr>
          <w:rFonts w:ascii="Times New Roman" w:hAnsi="Times New Roman" w:cs="Times New Roman"/>
          <w:bCs/>
          <w:sz w:val="24"/>
          <w:szCs w:val="24"/>
        </w:rPr>
        <w:t>(</w:t>
      </w:r>
      <w:r w:rsidRPr="00127BAD">
        <w:rPr>
          <w:rFonts w:ascii="Times New Roman" w:hAnsi="Times New Roman" w:cs="Times New Roman"/>
          <w:bCs/>
          <w:sz w:val="24"/>
          <w:szCs w:val="24"/>
        </w:rPr>
        <w:t>1996</w:t>
      </w:r>
      <w:r w:rsidR="000939D8">
        <w:rPr>
          <w:rFonts w:ascii="Times New Roman" w:hAnsi="Times New Roman" w:cs="Times New Roman"/>
          <w:bCs/>
          <w:sz w:val="24"/>
          <w:szCs w:val="24"/>
        </w:rPr>
        <w:t>)</w:t>
      </w:r>
      <w:r w:rsidRPr="00127BAD">
        <w:rPr>
          <w:rFonts w:ascii="Times New Roman" w:hAnsi="Times New Roman" w:cs="Times New Roman"/>
          <w:bCs/>
          <w:sz w:val="24"/>
          <w:szCs w:val="24"/>
        </w:rPr>
        <w:t xml:space="preserve">. </w:t>
      </w:r>
      <w:r w:rsidRPr="00127BAD">
        <w:rPr>
          <w:rFonts w:ascii="Times New Roman" w:hAnsi="Times New Roman" w:cs="Times New Roman"/>
          <w:sz w:val="24"/>
          <w:szCs w:val="24"/>
        </w:rPr>
        <w:t xml:space="preserve">Factors that limit and strategies that might encourage people's use of public parks. </w:t>
      </w:r>
      <w:r w:rsidRPr="00127BAD">
        <w:rPr>
          <w:rFonts w:ascii="Times New Roman" w:hAnsi="Times New Roman" w:cs="Times New Roman"/>
          <w:i/>
          <w:iCs/>
          <w:sz w:val="24"/>
          <w:szCs w:val="24"/>
        </w:rPr>
        <w:t>Journal of Parks and Recreation Administration</w:t>
      </w:r>
      <w:r w:rsidR="000939D8">
        <w:rPr>
          <w:rFonts w:ascii="Times New Roman" w:hAnsi="Times New Roman" w:cs="Times New Roman"/>
          <w:i/>
          <w:iCs/>
          <w:sz w:val="24"/>
          <w:szCs w:val="24"/>
        </w:rPr>
        <w:t>,</w:t>
      </w:r>
      <w:r w:rsidRPr="00127BAD">
        <w:rPr>
          <w:rFonts w:ascii="Times New Roman" w:hAnsi="Times New Roman" w:cs="Times New Roman"/>
          <w:i/>
          <w:iCs/>
          <w:sz w:val="24"/>
          <w:szCs w:val="24"/>
        </w:rPr>
        <w:t xml:space="preserve"> </w:t>
      </w:r>
      <w:r w:rsidRPr="00127BAD">
        <w:rPr>
          <w:rFonts w:ascii="Times New Roman" w:hAnsi="Times New Roman" w:cs="Times New Roman"/>
          <w:sz w:val="24"/>
          <w:szCs w:val="24"/>
        </w:rPr>
        <w:t>14 (1)</w:t>
      </w:r>
      <w:r w:rsidR="000939D8">
        <w:rPr>
          <w:rFonts w:ascii="Times New Roman" w:hAnsi="Times New Roman" w:cs="Times New Roman"/>
          <w:sz w:val="24"/>
          <w:szCs w:val="24"/>
        </w:rPr>
        <w:t xml:space="preserve">, </w:t>
      </w:r>
      <w:r w:rsidRPr="00127BAD">
        <w:rPr>
          <w:rFonts w:ascii="Times New Roman" w:hAnsi="Times New Roman" w:cs="Times New Roman"/>
          <w:sz w:val="24"/>
          <w:szCs w:val="24"/>
        </w:rPr>
        <w:t>1–17.</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S</w:t>
      </w:r>
      <w:r w:rsidR="000939D8">
        <w:rPr>
          <w:rFonts w:ascii="Times New Roman" w:hAnsi="Times New Roman" w:cs="Times New Roman"/>
          <w:sz w:val="24"/>
          <w:szCs w:val="24"/>
        </w:rPr>
        <w:t>erra-Liobet, A. &amp; Hermida, M.A.</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w:t>
      </w:r>
      <w:r w:rsidRPr="00127BAD">
        <w:rPr>
          <w:rFonts w:ascii="Times New Roman" w:hAnsi="Times New Roman" w:cs="Times New Roman"/>
          <w:sz w:val="24"/>
          <w:szCs w:val="24"/>
        </w:rPr>
        <w:t>2016</w:t>
      </w:r>
      <w:r w:rsidR="000939D8">
        <w:rPr>
          <w:rFonts w:ascii="Times New Roman" w:hAnsi="Times New Roman" w:cs="Times New Roman"/>
          <w:sz w:val="24"/>
          <w:szCs w:val="24"/>
        </w:rPr>
        <w:t>)</w:t>
      </w:r>
      <w:r w:rsidRPr="00127BAD">
        <w:rPr>
          <w:rFonts w:ascii="Times New Roman" w:hAnsi="Times New Roman" w:cs="Times New Roman"/>
          <w:sz w:val="24"/>
          <w:szCs w:val="24"/>
        </w:rPr>
        <w:t>. Opportunity for green infrastructure under Ecuador’s new legal framework.</w:t>
      </w:r>
      <w:r w:rsidRPr="00127BAD">
        <w:rPr>
          <w:rFonts w:ascii="Times New Roman" w:hAnsi="Times New Roman" w:cs="Times New Roman"/>
          <w:i/>
          <w:iCs/>
          <w:sz w:val="24"/>
          <w:szCs w:val="24"/>
        </w:rPr>
        <w:t xml:space="preserve"> Landscape and Urban Planning, </w:t>
      </w:r>
      <w:r w:rsidRPr="00127BAD">
        <w:rPr>
          <w:rFonts w:ascii="Times New Roman" w:hAnsi="Times New Roman" w:cs="Times New Roman"/>
          <w:sz w:val="24"/>
          <w:szCs w:val="24"/>
        </w:rPr>
        <w:t>159</w:t>
      </w:r>
      <w:r w:rsidR="000939D8">
        <w:rPr>
          <w:rFonts w:ascii="Times New Roman" w:hAnsi="Times New Roman" w:cs="Times New Roman"/>
          <w:sz w:val="24"/>
          <w:szCs w:val="24"/>
        </w:rPr>
        <w:t>,</w:t>
      </w:r>
      <w:r w:rsidR="000939D8" w:rsidRPr="00127BAD">
        <w:rPr>
          <w:rFonts w:ascii="Times New Roman" w:hAnsi="Times New Roman" w:cs="Times New Roman"/>
          <w:sz w:val="24"/>
          <w:szCs w:val="24"/>
        </w:rPr>
        <w:t xml:space="preserve"> 1</w:t>
      </w:r>
      <w:r w:rsidRPr="00127BAD">
        <w:rPr>
          <w:rFonts w:ascii="Times New Roman" w:hAnsi="Times New Roman" w:cs="Times New Roman"/>
          <w:sz w:val="24"/>
          <w:szCs w:val="24"/>
        </w:rPr>
        <w:t>-4.</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lastRenderedPageBreak/>
        <w:t>Shanahan, D.F., Lin, B.B., Gaston, K.J., Bush, R.</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&amp; Fuller, R.A.</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w:t>
      </w:r>
      <w:r w:rsidRPr="00127BAD">
        <w:rPr>
          <w:rFonts w:ascii="Times New Roman" w:hAnsi="Times New Roman" w:cs="Times New Roman"/>
          <w:sz w:val="24"/>
          <w:szCs w:val="24"/>
        </w:rPr>
        <w:t>2015</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What is the role of trees and remnant vegetation in attracting people to urban parks?. </w:t>
      </w:r>
      <w:r w:rsidRPr="00127BAD">
        <w:rPr>
          <w:rFonts w:ascii="Times New Roman" w:hAnsi="Times New Roman" w:cs="Times New Roman"/>
          <w:i/>
          <w:iCs/>
          <w:sz w:val="24"/>
          <w:szCs w:val="24"/>
        </w:rPr>
        <w:t>Landscape Ecology</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30</w:t>
      </w:r>
      <w:r w:rsidRPr="00127BAD">
        <w:rPr>
          <w:rFonts w:ascii="Times New Roman" w:hAnsi="Times New Roman" w:cs="Times New Roman"/>
          <w:sz w:val="24"/>
          <w:szCs w:val="24"/>
        </w:rPr>
        <w:t>(1), 153-165.</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Shepherd, J.M. </w:t>
      </w:r>
      <w:r w:rsidR="000939D8">
        <w:rPr>
          <w:rFonts w:ascii="Times New Roman" w:hAnsi="Times New Roman" w:cs="Times New Roman"/>
          <w:sz w:val="24"/>
          <w:szCs w:val="24"/>
        </w:rPr>
        <w:t>(</w:t>
      </w:r>
      <w:r w:rsidRPr="00127BAD">
        <w:rPr>
          <w:rFonts w:ascii="Times New Roman" w:hAnsi="Times New Roman" w:cs="Times New Roman"/>
          <w:sz w:val="24"/>
          <w:szCs w:val="24"/>
        </w:rPr>
        <w:t>2006</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Evidence of urban-induced precipitation variability in arid climate regimes. </w:t>
      </w:r>
      <w:r w:rsidRPr="00127BAD">
        <w:rPr>
          <w:rFonts w:ascii="Times New Roman" w:hAnsi="Times New Roman" w:cs="Times New Roman"/>
          <w:i/>
          <w:iCs/>
          <w:sz w:val="24"/>
          <w:szCs w:val="24"/>
        </w:rPr>
        <w:t>Journal of Arid Environments</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67(4),</w:t>
      </w:r>
      <w:r w:rsidRPr="00127BAD">
        <w:rPr>
          <w:rFonts w:ascii="Times New Roman" w:hAnsi="Times New Roman" w:cs="Times New Roman"/>
          <w:sz w:val="24"/>
          <w:szCs w:val="24"/>
        </w:rPr>
        <w:t xml:space="preserve"> 607-28.</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Singh, V. S., </w:t>
      </w:r>
      <w:r w:rsidR="000939D8" w:rsidRPr="00127BAD">
        <w:rPr>
          <w:rFonts w:ascii="Times New Roman" w:hAnsi="Times New Roman" w:cs="Times New Roman"/>
          <w:sz w:val="24"/>
          <w:szCs w:val="24"/>
        </w:rPr>
        <w:t>Pandey</w:t>
      </w:r>
      <w:r w:rsidR="000939D8">
        <w:rPr>
          <w:rFonts w:ascii="Times New Roman" w:hAnsi="Times New Roman" w:cs="Times New Roman"/>
          <w:sz w:val="24"/>
          <w:szCs w:val="24"/>
        </w:rPr>
        <w:t>,</w:t>
      </w:r>
      <w:r w:rsidR="000939D8" w:rsidRPr="00127BAD">
        <w:rPr>
          <w:rFonts w:ascii="Times New Roman" w:hAnsi="Times New Roman" w:cs="Times New Roman"/>
          <w:sz w:val="24"/>
          <w:szCs w:val="24"/>
        </w:rPr>
        <w:t xml:space="preserve"> </w:t>
      </w:r>
      <w:r w:rsidRPr="00127BAD">
        <w:rPr>
          <w:rFonts w:ascii="Times New Roman" w:hAnsi="Times New Roman" w:cs="Times New Roman"/>
          <w:sz w:val="24"/>
          <w:szCs w:val="24"/>
        </w:rPr>
        <w:t>D. N.</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w:t>
      </w:r>
      <w:r w:rsidR="000939D8">
        <w:rPr>
          <w:rFonts w:ascii="Times New Roman" w:hAnsi="Times New Roman" w:cs="Times New Roman"/>
          <w:sz w:val="24"/>
          <w:szCs w:val="24"/>
        </w:rPr>
        <w:t>&amp;</w:t>
      </w:r>
      <w:r w:rsidRPr="00127BAD">
        <w:rPr>
          <w:rFonts w:ascii="Times New Roman" w:hAnsi="Times New Roman" w:cs="Times New Roman"/>
          <w:sz w:val="24"/>
          <w:szCs w:val="24"/>
        </w:rPr>
        <w:t xml:space="preserve"> Chaudhry, P. </w:t>
      </w:r>
      <w:r w:rsidR="000939D8">
        <w:rPr>
          <w:rFonts w:ascii="Times New Roman" w:hAnsi="Times New Roman" w:cs="Times New Roman"/>
          <w:sz w:val="24"/>
          <w:szCs w:val="24"/>
        </w:rPr>
        <w:t>(</w:t>
      </w:r>
      <w:r w:rsidRPr="00127BAD">
        <w:rPr>
          <w:rFonts w:ascii="Times New Roman" w:hAnsi="Times New Roman" w:cs="Times New Roman"/>
          <w:sz w:val="24"/>
          <w:szCs w:val="24"/>
        </w:rPr>
        <w:t>2010</w:t>
      </w:r>
      <w:r w:rsidR="000939D8">
        <w:rPr>
          <w:rFonts w:ascii="Times New Roman" w:hAnsi="Times New Roman" w:cs="Times New Roman"/>
          <w:sz w:val="24"/>
          <w:szCs w:val="24"/>
        </w:rPr>
        <w:t>)</w:t>
      </w:r>
      <w:r w:rsidRPr="00127BAD">
        <w:rPr>
          <w:rFonts w:ascii="Times New Roman" w:hAnsi="Times New Roman" w:cs="Times New Roman"/>
          <w:sz w:val="24"/>
          <w:szCs w:val="24"/>
        </w:rPr>
        <w:t xml:space="preserve">. </w:t>
      </w:r>
      <w:r w:rsidRPr="00D67DE1">
        <w:rPr>
          <w:rFonts w:ascii="Times New Roman" w:hAnsi="Times New Roman" w:cs="Times New Roman"/>
          <w:i/>
          <w:sz w:val="24"/>
          <w:szCs w:val="24"/>
        </w:rPr>
        <w:t>Urban Forests and Open Green Spaces</w:t>
      </w:r>
      <w:r w:rsidRPr="00127BAD">
        <w:rPr>
          <w:rFonts w:ascii="Times New Roman" w:hAnsi="Times New Roman" w:cs="Times New Roman"/>
          <w:sz w:val="24"/>
          <w:szCs w:val="24"/>
        </w:rPr>
        <w:t xml:space="preserve">: </w:t>
      </w:r>
      <w:r w:rsidRPr="00D67DE1">
        <w:rPr>
          <w:rFonts w:ascii="Times New Roman" w:hAnsi="Times New Roman" w:cs="Times New Roman"/>
          <w:i/>
          <w:sz w:val="24"/>
          <w:szCs w:val="24"/>
        </w:rPr>
        <w:t>Lessons for Jaipur, Rajasthan, India</w:t>
      </w:r>
      <w:r w:rsidRPr="00127BAD">
        <w:rPr>
          <w:rFonts w:ascii="Times New Roman" w:hAnsi="Times New Roman" w:cs="Times New Roman"/>
          <w:sz w:val="24"/>
          <w:szCs w:val="24"/>
        </w:rPr>
        <w:t xml:space="preserve">. Rajasthan State Pollution Control Board, Occasional Paper No. 1/2010:1-23. </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Sister, C., Wolch, J.</w:t>
      </w:r>
      <w:r w:rsidR="00C2771A">
        <w:rPr>
          <w:rFonts w:ascii="Times New Roman" w:hAnsi="Times New Roman" w:cs="Times New Roman"/>
          <w:sz w:val="24"/>
          <w:szCs w:val="24"/>
        </w:rPr>
        <w:t>,</w:t>
      </w:r>
      <w:r w:rsidRPr="00127BAD">
        <w:rPr>
          <w:rFonts w:ascii="Times New Roman" w:hAnsi="Times New Roman" w:cs="Times New Roman"/>
          <w:sz w:val="24"/>
          <w:szCs w:val="24"/>
        </w:rPr>
        <w:t xml:space="preserve"> </w:t>
      </w:r>
      <w:r w:rsidR="00C2771A">
        <w:rPr>
          <w:rFonts w:ascii="Times New Roman" w:hAnsi="Times New Roman" w:cs="Times New Roman"/>
          <w:sz w:val="24"/>
          <w:szCs w:val="24"/>
        </w:rPr>
        <w:t>&amp; Wilson, J. (</w:t>
      </w:r>
      <w:r w:rsidRPr="00127BAD">
        <w:rPr>
          <w:rFonts w:ascii="Times New Roman" w:hAnsi="Times New Roman" w:cs="Times New Roman"/>
          <w:sz w:val="24"/>
          <w:szCs w:val="24"/>
        </w:rPr>
        <w:t>2010</w:t>
      </w:r>
      <w:r w:rsidR="00C2771A">
        <w:rPr>
          <w:rFonts w:ascii="Times New Roman" w:hAnsi="Times New Roman" w:cs="Times New Roman"/>
          <w:sz w:val="24"/>
          <w:szCs w:val="24"/>
        </w:rPr>
        <w:t>)</w:t>
      </w:r>
      <w:r w:rsidRPr="00127BAD">
        <w:rPr>
          <w:rFonts w:ascii="Times New Roman" w:hAnsi="Times New Roman" w:cs="Times New Roman"/>
          <w:sz w:val="24"/>
          <w:szCs w:val="24"/>
        </w:rPr>
        <w:t xml:space="preserve">. Got green? Addressing environmental justice in park provision. </w:t>
      </w:r>
      <w:r w:rsidRPr="00127BAD">
        <w:rPr>
          <w:rFonts w:ascii="Times New Roman" w:hAnsi="Times New Roman" w:cs="Times New Roman"/>
          <w:i/>
          <w:iCs/>
          <w:sz w:val="24"/>
          <w:szCs w:val="24"/>
        </w:rPr>
        <w:t>Geo</w:t>
      </w:r>
      <w:r w:rsidR="004A0F42">
        <w:rPr>
          <w:rFonts w:ascii="Times New Roman" w:hAnsi="Times New Roman" w:cs="Times New Roman"/>
          <w:i/>
          <w:iCs/>
          <w:sz w:val="24"/>
          <w:szCs w:val="24"/>
        </w:rPr>
        <w:t xml:space="preserve"> </w:t>
      </w:r>
      <w:r w:rsidRPr="00127BAD">
        <w:rPr>
          <w:rFonts w:ascii="Times New Roman" w:hAnsi="Times New Roman" w:cs="Times New Roman"/>
          <w:i/>
          <w:iCs/>
          <w:sz w:val="24"/>
          <w:szCs w:val="24"/>
        </w:rPr>
        <w:t>Journal</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75</w:t>
      </w:r>
      <w:r w:rsidRPr="00127BAD">
        <w:rPr>
          <w:rFonts w:ascii="Times New Roman" w:hAnsi="Times New Roman" w:cs="Times New Roman"/>
          <w:sz w:val="24"/>
          <w:szCs w:val="24"/>
        </w:rPr>
        <w:t>(3), 229-248.</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Smith, R.M., Gaston, K.J., Warren, P.H., </w:t>
      </w:r>
      <w:r w:rsidR="00C2771A">
        <w:rPr>
          <w:rFonts w:ascii="Times New Roman" w:hAnsi="Times New Roman" w:cs="Times New Roman"/>
          <w:sz w:val="24"/>
          <w:szCs w:val="24"/>
        </w:rPr>
        <w:t>&amp; Thompson, K.</w:t>
      </w:r>
      <w:r w:rsidRPr="00127BAD">
        <w:rPr>
          <w:rFonts w:ascii="Times New Roman" w:hAnsi="Times New Roman" w:cs="Times New Roman"/>
          <w:sz w:val="24"/>
          <w:szCs w:val="24"/>
        </w:rPr>
        <w:t xml:space="preserve"> </w:t>
      </w:r>
      <w:r w:rsidR="00C2771A">
        <w:rPr>
          <w:rFonts w:ascii="Times New Roman" w:hAnsi="Times New Roman" w:cs="Times New Roman"/>
          <w:sz w:val="24"/>
          <w:szCs w:val="24"/>
        </w:rPr>
        <w:t>(</w:t>
      </w:r>
      <w:r w:rsidRPr="00127BAD">
        <w:rPr>
          <w:rFonts w:ascii="Times New Roman" w:hAnsi="Times New Roman" w:cs="Times New Roman"/>
          <w:sz w:val="24"/>
          <w:szCs w:val="24"/>
        </w:rPr>
        <w:t>2005</w:t>
      </w:r>
      <w:r w:rsidR="00C2771A">
        <w:rPr>
          <w:rFonts w:ascii="Times New Roman" w:hAnsi="Times New Roman" w:cs="Times New Roman"/>
          <w:sz w:val="24"/>
          <w:szCs w:val="24"/>
        </w:rPr>
        <w:t>)</w:t>
      </w:r>
      <w:r w:rsidRPr="00127BAD">
        <w:rPr>
          <w:rFonts w:ascii="Times New Roman" w:hAnsi="Times New Roman" w:cs="Times New Roman"/>
          <w:sz w:val="24"/>
          <w:szCs w:val="24"/>
        </w:rPr>
        <w:t xml:space="preserve">. Urban Domestic Garden (V): Relationships between Land cover Composition, Housing and Landscape. </w:t>
      </w:r>
      <w:r w:rsidRPr="00127BAD">
        <w:rPr>
          <w:rFonts w:ascii="Times New Roman" w:hAnsi="Times New Roman" w:cs="Times New Roman"/>
          <w:i/>
          <w:iCs/>
          <w:sz w:val="24"/>
          <w:szCs w:val="24"/>
        </w:rPr>
        <w:t>Landscape Ecology</w:t>
      </w:r>
      <w:r w:rsidR="00C2771A">
        <w:rPr>
          <w:rFonts w:ascii="Times New Roman" w:hAnsi="Times New Roman" w:cs="Times New Roman"/>
          <w:sz w:val="24"/>
          <w:szCs w:val="24"/>
        </w:rPr>
        <w:t>,</w:t>
      </w:r>
      <w:r w:rsidRPr="00127BAD">
        <w:rPr>
          <w:rFonts w:ascii="Times New Roman" w:hAnsi="Times New Roman" w:cs="Times New Roman"/>
          <w:sz w:val="24"/>
          <w:szCs w:val="24"/>
        </w:rPr>
        <w:t xml:space="preserve"> 20, 235-253.</w:t>
      </w:r>
    </w:p>
    <w:p w:rsidR="00857C52" w:rsidRPr="00127BAD"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Sorensen, M., Smit, J., &amp; Barzetti, V. </w:t>
      </w:r>
      <w:r w:rsidR="00C2771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1997</w:t>
      </w:r>
      <w:r w:rsidR="00C2771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sz w:val="24"/>
          <w:szCs w:val="24"/>
          <w:shd w:val="clear" w:color="auto" w:fill="FFFFFF"/>
        </w:rPr>
        <w:t>Good practices for urban greening</w:t>
      </w:r>
      <w:r w:rsidRPr="00127BAD">
        <w:rPr>
          <w:rFonts w:ascii="Times New Roman" w:hAnsi="Times New Roman" w:cs="Times New Roman"/>
          <w:sz w:val="24"/>
          <w:szCs w:val="24"/>
          <w:shd w:val="clear" w:color="auto" w:fill="FFFFFF"/>
        </w:rPr>
        <w:t>. Inter-American Development Bank.</w:t>
      </w:r>
    </w:p>
    <w:p w:rsidR="00C01216" w:rsidRDefault="00C01216" w:rsidP="00894D44">
      <w:pPr>
        <w:spacing w:line="360" w:lineRule="auto"/>
        <w:ind w:left="720" w:hanging="720"/>
        <w:jc w:val="both"/>
        <w:rPr>
          <w:rFonts w:ascii="Times New Roman" w:hAnsi="Times New Roman" w:cs="Times New Roman"/>
          <w:sz w:val="24"/>
          <w:szCs w:val="24"/>
        </w:rPr>
      </w:pPr>
      <w:r w:rsidRPr="00B25315">
        <w:rPr>
          <w:rFonts w:ascii="Times New Roman" w:hAnsi="Times New Roman" w:cs="Times New Roman"/>
          <w:sz w:val="24"/>
          <w:szCs w:val="24"/>
        </w:rPr>
        <w:t xml:space="preserve">Stake, R. E. (1995). </w:t>
      </w:r>
      <w:r w:rsidRPr="00B25315">
        <w:rPr>
          <w:rFonts w:ascii="Times New Roman" w:hAnsi="Times New Roman" w:cs="Times New Roman"/>
          <w:i/>
          <w:iCs/>
          <w:sz w:val="24"/>
          <w:szCs w:val="24"/>
        </w:rPr>
        <w:t>The art of case study research: Perspective in practice</w:t>
      </w:r>
      <w:r w:rsidRPr="00B25315">
        <w:rPr>
          <w:rFonts w:ascii="Times New Roman" w:hAnsi="Times New Roman" w:cs="Times New Roman"/>
          <w:sz w:val="24"/>
          <w:szCs w:val="24"/>
        </w:rPr>
        <w:t>. London: Sage Publications.</w:t>
      </w:r>
    </w:p>
    <w:p w:rsidR="00D67DE1" w:rsidRPr="00D67DE1" w:rsidRDefault="00D67DE1" w:rsidP="00894D44">
      <w:pPr>
        <w:spacing w:line="360" w:lineRule="auto"/>
        <w:ind w:left="720" w:hanging="720"/>
        <w:jc w:val="both"/>
        <w:rPr>
          <w:rFonts w:ascii="Times New Roman" w:hAnsi="Times New Roman" w:cs="Times New Roman"/>
          <w:sz w:val="24"/>
          <w:szCs w:val="24"/>
        </w:rPr>
      </w:pPr>
      <w:r w:rsidRPr="00D67DE1">
        <w:rPr>
          <w:rFonts w:ascii="Times New Roman" w:hAnsi="Times New Roman" w:cs="Times New Roman"/>
          <w:sz w:val="24"/>
          <w:szCs w:val="24"/>
        </w:rPr>
        <w:t>Stow, D.A., Weeks, J.R., Toure, S., Coulter, L.L., Lippitt, C.D.</w:t>
      </w:r>
      <w:r w:rsidR="00C2771A">
        <w:rPr>
          <w:rFonts w:ascii="Times New Roman" w:hAnsi="Times New Roman" w:cs="Times New Roman"/>
          <w:sz w:val="24"/>
          <w:szCs w:val="24"/>
        </w:rPr>
        <w:t>,</w:t>
      </w:r>
      <w:r w:rsidRPr="00D67DE1">
        <w:rPr>
          <w:rFonts w:ascii="Times New Roman" w:hAnsi="Times New Roman" w:cs="Times New Roman"/>
          <w:sz w:val="24"/>
          <w:szCs w:val="24"/>
        </w:rPr>
        <w:t xml:space="preserve"> </w:t>
      </w:r>
      <w:r w:rsidR="00C2771A">
        <w:rPr>
          <w:rFonts w:ascii="Times New Roman" w:hAnsi="Times New Roman" w:cs="Times New Roman"/>
          <w:sz w:val="24"/>
          <w:szCs w:val="24"/>
        </w:rPr>
        <w:t>&amp;</w:t>
      </w:r>
      <w:r w:rsidRPr="00D67DE1">
        <w:rPr>
          <w:rFonts w:ascii="Times New Roman" w:hAnsi="Times New Roman" w:cs="Times New Roman"/>
          <w:sz w:val="24"/>
          <w:szCs w:val="24"/>
        </w:rPr>
        <w:t xml:space="preserve"> Ashcroft, E. </w:t>
      </w:r>
      <w:r w:rsidR="00C2771A">
        <w:rPr>
          <w:rFonts w:ascii="Times New Roman" w:hAnsi="Times New Roman" w:cs="Times New Roman"/>
          <w:sz w:val="24"/>
          <w:szCs w:val="24"/>
        </w:rPr>
        <w:t>(</w:t>
      </w:r>
      <w:r w:rsidRPr="00D67DE1">
        <w:rPr>
          <w:rFonts w:ascii="Times New Roman" w:hAnsi="Times New Roman" w:cs="Times New Roman"/>
          <w:sz w:val="24"/>
          <w:szCs w:val="24"/>
        </w:rPr>
        <w:t>2013</w:t>
      </w:r>
      <w:r w:rsidR="00C2771A">
        <w:rPr>
          <w:rFonts w:ascii="Times New Roman" w:hAnsi="Times New Roman" w:cs="Times New Roman"/>
          <w:sz w:val="24"/>
          <w:szCs w:val="24"/>
        </w:rPr>
        <w:t>)</w:t>
      </w:r>
      <w:r w:rsidRPr="00D67DE1">
        <w:rPr>
          <w:rFonts w:ascii="Times New Roman" w:hAnsi="Times New Roman" w:cs="Times New Roman"/>
          <w:sz w:val="24"/>
          <w:szCs w:val="24"/>
        </w:rPr>
        <w:t xml:space="preserve">. Urban vegetation cover and vegetation change in Accra, Ghana: Connection to housing quality. </w:t>
      </w:r>
      <w:r w:rsidRPr="00D67DE1">
        <w:rPr>
          <w:rFonts w:ascii="Times New Roman" w:hAnsi="Times New Roman" w:cs="Times New Roman"/>
          <w:i/>
          <w:iCs/>
          <w:sz w:val="24"/>
          <w:szCs w:val="24"/>
        </w:rPr>
        <w:t>The Professional Geographer</w:t>
      </w:r>
      <w:r w:rsidRPr="00D67DE1">
        <w:rPr>
          <w:rFonts w:ascii="Times New Roman" w:hAnsi="Times New Roman" w:cs="Times New Roman"/>
          <w:sz w:val="24"/>
          <w:szCs w:val="24"/>
        </w:rPr>
        <w:t xml:space="preserve">, </w:t>
      </w:r>
      <w:r w:rsidRPr="00D67DE1">
        <w:rPr>
          <w:rFonts w:ascii="Times New Roman" w:hAnsi="Times New Roman" w:cs="Times New Roman"/>
          <w:i/>
          <w:iCs/>
          <w:sz w:val="24"/>
          <w:szCs w:val="24"/>
        </w:rPr>
        <w:t>65</w:t>
      </w:r>
      <w:r w:rsidRPr="00D67DE1">
        <w:rPr>
          <w:rFonts w:ascii="Times New Roman" w:hAnsi="Times New Roman" w:cs="Times New Roman"/>
          <w:sz w:val="24"/>
          <w:szCs w:val="24"/>
        </w:rPr>
        <w:t>(3), 451-465.</w:t>
      </w:r>
    </w:p>
    <w:p w:rsidR="00857C52"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Sudha, M., Ragini, M</w:t>
      </w:r>
      <w:r w:rsidR="00C2771A">
        <w:rPr>
          <w:rFonts w:ascii="Times New Roman" w:hAnsi="Times New Roman" w:cs="Times New Roman"/>
          <w:sz w:val="24"/>
          <w:szCs w:val="24"/>
          <w:shd w:val="clear" w:color="auto" w:fill="FFFFFF"/>
        </w:rPr>
        <w:t>., Shabnam, A., &amp; Mishra, I. K.</w:t>
      </w:r>
      <w:r w:rsidRPr="00127BAD">
        <w:rPr>
          <w:rFonts w:ascii="Times New Roman" w:hAnsi="Times New Roman" w:cs="Times New Roman"/>
          <w:sz w:val="24"/>
          <w:szCs w:val="24"/>
          <w:shd w:val="clear" w:color="auto" w:fill="FFFFFF"/>
        </w:rPr>
        <w:t xml:space="preserve"> </w:t>
      </w:r>
      <w:r w:rsidR="00C2771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2012</w:t>
      </w:r>
      <w:r w:rsidR="00C2771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Impact of urbanization on environment.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Asian Journal of Environmental Science</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7</w:t>
      </w:r>
      <w:r w:rsidRPr="00127BAD">
        <w:rPr>
          <w:rFonts w:ascii="Times New Roman" w:hAnsi="Times New Roman" w:cs="Times New Roman"/>
          <w:sz w:val="24"/>
          <w:szCs w:val="24"/>
          <w:shd w:val="clear" w:color="auto" w:fill="FFFFFF"/>
        </w:rPr>
        <w:t>(2), 235-238.</w:t>
      </w:r>
    </w:p>
    <w:p w:rsidR="004F7F55" w:rsidRDefault="00C01216"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Sukop</w:t>
      </w:r>
      <w:r>
        <w:rPr>
          <w:rFonts w:ascii="Times New Roman" w:hAnsi="Times New Roman" w:cs="Times New Roman"/>
          <w:sz w:val="24"/>
          <w:szCs w:val="24"/>
        </w:rPr>
        <w:t>,</w:t>
      </w:r>
      <w:r w:rsidRPr="00B25315">
        <w:rPr>
          <w:rFonts w:ascii="Times New Roman" w:hAnsi="Times New Roman" w:cs="Times New Roman"/>
          <w:sz w:val="24"/>
          <w:szCs w:val="24"/>
        </w:rPr>
        <w:t>p H</w:t>
      </w:r>
      <w:r>
        <w:rPr>
          <w:rFonts w:ascii="Times New Roman" w:hAnsi="Times New Roman" w:cs="Times New Roman"/>
          <w:sz w:val="24"/>
          <w:szCs w:val="24"/>
        </w:rPr>
        <w:t>.</w:t>
      </w:r>
      <w:r w:rsidRPr="00B25315">
        <w:rPr>
          <w:rFonts w:ascii="Times New Roman" w:hAnsi="Times New Roman" w:cs="Times New Roman"/>
          <w:sz w:val="24"/>
          <w:szCs w:val="24"/>
        </w:rPr>
        <w:t>, Numata</w:t>
      </w:r>
      <w:r>
        <w:rPr>
          <w:rFonts w:ascii="Times New Roman" w:hAnsi="Times New Roman" w:cs="Times New Roman"/>
          <w:sz w:val="24"/>
          <w:szCs w:val="24"/>
        </w:rPr>
        <w:t>,</w:t>
      </w:r>
      <w:r w:rsidRPr="00B25315">
        <w:rPr>
          <w:rFonts w:ascii="Times New Roman" w:hAnsi="Times New Roman" w:cs="Times New Roman"/>
          <w:sz w:val="24"/>
          <w:szCs w:val="24"/>
        </w:rPr>
        <w:t xml:space="preserve"> M</w:t>
      </w:r>
      <w:r>
        <w:rPr>
          <w:rFonts w:ascii="Times New Roman" w:hAnsi="Times New Roman" w:cs="Times New Roman"/>
          <w:sz w:val="24"/>
          <w:szCs w:val="24"/>
        </w:rPr>
        <w:t>.,</w:t>
      </w:r>
      <w:r w:rsidRPr="00B25315">
        <w:rPr>
          <w:rFonts w:ascii="Times New Roman" w:hAnsi="Times New Roman" w:cs="Times New Roman"/>
          <w:sz w:val="24"/>
          <w:szCs w:val="24"/>
        </w:rPr>
        <w:t xml:space="preserve"> </w:t>
      </w:r>
      <w:r>
        <w:rPr>
          <w:rFonts w:ascii="Times New Roman" w:hAnsi="Times New Roman" w:cs="Times New Roman"/>
          <w:sz w:val="24"/>
          <w:szCs w:val="24"/>
        </w:rPr>
        <w:t xml:space="preserve">&amp; </w:t>
      </w:r>
      <w:r w:rsidRPr="00B25315">
        <w:rPr>
          <w:rFonts w:ascii="Times New Roman" w:hAnsi="Times New Roman" w:cs="Times New Roman"/>
          <w:sz w:val="24"/>
          <w:szCs w:val="24"/>
        </w:rPr>
        <w:t>Huber</w:t>
      </w:r>
      <w:r>
        <w:rPr>
          <w:rFonts w:ascii="Times New Roman" w:hAnsi="Times New Roman" w:cs="Times New Roman"/>
          <w:sz w:val="24"/>
          <w:szCs w:val="24"/>
        </w:rPr>
        <w:t>,</w:t>
      </w:r>
      <w:r w:rsidRPr="00B25315">
        <w:rPr>
          <w:rFonts w:ascii="Times New Roman" w:hAnsi="Times New Roman" w:cs="Times New Roman"/>
          <w:sz w:val="24"/>
          <w:szCs w:val="24"/>
        </w:rPr>
        <w:t xml:space="preserve"> A. </w:t>
      </w:r>
      <w:r>
        <w:rPr>
          <w:rFonts w:ascii="Times New Roman" w:hAnsi="Times New Roman" w:cs="Times New Roman"/>
          <w:sz w:val="24"/>
          <w:szCs w:val="24"/>
        </w:rPr>
        <w:t>(</w:t>
      </w:r>
      <w:r w:rsidRPr="00B25315">
        <w:rPr>
          <w:rFonts w:ascii="Times New Roman" w:hAnsi="Times New Roman" w:cs="Times New Roman"/>
          <w:sz w:val="24"/>
          <w:szCs w:val="24"/>
        </w:rPr>
        <w:t>1995</w:t>
      </w:r>
      <w:r>
        <w:rPr>
          <w:rFonts w:ascii="Times New Roman" w:hAnsi="Times New Roman" w:cs="Times New Roman"/>
          <w:sz w:val="24"/>
          <w:szCs w:val="24"/>
        </w:rPr>
        <w:t>)</w:t>
      </w:r>
      <w:r w:rsidRPr="00B25315">
        <w:rPr>
          <w:rFonts w:ascii="Times New Roman" w:hAnsi="Times New Roman" w:cs="Times New Roman"/>
          <w:sz w:val="24"/>
          <w:szCs w:val="24"/>
        </w:rPr>
        <w:t xml:space="preserve">. </w:t>
      </w:r>
      <w:r w:rsidRPr="00B25315">
        <w:rPr>
          <w:rFonts w:ascii="Times New Roman" w:hAnsi="Times New Roman" w:cs="Times New Roman"/>
          <w:i/>
          <w:iCs/>
          <w:sz w:val="24"/>
          <w:szCs w:val="24"/>
        </w:rPr>
        <w:t>Urban Ecology as the Basis of Urban Planning</w:t>
      </w:r>
      <w:r w:rsidRPr="00B25315">
        <w:rPr>
          <w:rFonts w:ascii="Times New Roman" w:hAnsi="Times New Roman" w:cs="Times New Roman"/>
          <w:sz w:val="24"/>
          <w:szCs w:val="24"/>
        </w:rPr>
        <w:t>. The Hague: SPB Academic Pub., 1−218.</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 xml:space="preserve">Swanwick, C., Dunnett, N., </w:t>
      </w:r>
      <w:r w:rsidR="00C2771A">
        <w:rPr>
          <w:rFonts w:ascii="Times New Roman" w:hAnsi="Times New Roman" w:cs="Times New Roman"/>
          <w:sz w:val="24"/>
          <w:szCs w:val="24"/>
          <w:shd w:val="clear" w:color="auto" w:fill="FFFFFF"/>
        </w:rPr>
        <w:t>&amp; Woolley, H.</w:t>
      </w:r>
      <w:r w:rsidRPr="00127BAD">
        <w:rPr>
          <w:rFonts w:ascii="Times New Roman" w:hAnsi="Times New Roman" w:cs="Times New Roman"/>
          <w:sz w:val="24"/>
          <w:szCs w:val="24"/>
          <w:shd w:val="clear" w:color="auto" w:fill="FFFFFF"/>
        </w:rPr>
        <w:t xml:space="preserve"> </w:t>
      </w:r>
      <w:r w:rsidR="00C2771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2003</w:t>
      </w:r>
      <w:r w:rsidR="00C2771A">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Nature, role and value of green space in towns and cities: An overview.</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Built environment</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29</w:t>
      </w:r>
      <w:r w:rsidRPr="00127BAD">
        <w:rPr>
          <w:rFonts w:ascii="Times New Roman" w:hAnsi="Times New Roman" w:cs="Times New Roman"/>
          <w:sz w:val="24"/>
          <w:szCs w:val="24"/>
          <w:shd w:val="clear" w:color="auto" w:fill="FFFFFF"/>
        </w:rPr>
        <w:t>(2), 94-106.</w:t>
      </w:r>
    </w:p>
    <w:p w:rsidR="00857C52" w:rsidRPr="00127BAD" w:rsidRDefault="00C2771A"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Sylwester,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2009</w:t>
      </w:r>
      <w:r>
        <w:rPr>
          <w:rFonts w:ascii="Times New Roman" w:hAnsi="Times New Roman" w:cs="Times New Roman"/>
          <w:sz w:val="24"/>
          <w:szCs w:val="24"/>
        </w:rPr>
        <w:t>)</w:t>
      </w:r>
      <w:r w:rsidR="00857C52" w:rsidRPr="00127BAD">
        <w:rPr>
          <w:rFonts w:ascii="Times New Roman" w:hAnsi="Times New Roman" w:cs="Times New Roman"/>
          <w:sz w:val="24"/>
          <w:szCs w:val="24"/>
        </w:rPr>
        <w:t>. Gr</w:t>
      </w:r>
      <w:r w:rsidR="00857C52" w:rsidRPr="0025292D">
        <w:rPr>
          <w:rFonts w:ascii="Times New Roman" w:hAnsi="Times New Roman" w:cs="Times New Roman"/>
          <w:i/>
          <w:sz w:val="24"/>
          <w:szCs w:val="24"/>
        </w:rPr>
        <w:t>een Infrastructure: supporting connectivity, maintaining sustainability</w:t>
      </w:r>
      <w:r w:rsidR="0025292D">
        <w:rPr>
          <w:rFonts w:ascii="Times New Roman" w:hAnsi="Times New Roman" w:cs="Times New Roman"/>
          <w:sz w:val="24"/>
          <w:szCs w:val="24"/>
        </w:rPr>
        <w:t xml:space="preserve">. </w:t>
      </w:r>
      <w:r w:rsidR="00857C52" w:rsidRPr="00127BAD">
        <w:rPr>
          <w:rFonts w:ascii="Times New Roman" w:hAnsi="Times New Roman" w:cs="Times New Roman"/>
          <w:sz w:val="24"/>
          <w:szCs w:val="24"/>
        </w:rPr>
        <w:t>Brussels, Belgium, European Commission.</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bCs/>
          <w:sz w:val="24"/>
          <w:szCs w:val="24"/>
        </w:rPr>
        <w:lastRenderedPageBreak/>
        <w:t xml:space="preserve">Tassew, A., </w:t>
      </w:r>
      <w:r w:rsidR="00C2771A">
        <w:rPr>
          <w:rFonts w:ascii="Times New Roman" w:hAnsi="Times New Roman" w:cs="Times New Roman"/>
          <w:bCs/>
          <w:sz w:val="24"/>
          <w:szCs w:val="24"/>
        </w:rPr>
        <w:t>&amp; Nair, A S.</w:t>
      </w:r>
      <w:r w:rsidRPr="00127BAD">
        <w:rPr>
          <w:rFonts w:ascii="Times New Roman" w:hAnsi="Times New Roman" w:cs="Times New Roman"/>
          <w:bCs/>
          <w:sz w:val="24"/>
          <w:szCs w:val="24"/>
        </w:rPr>
        <w:t xml:space="preserve"> </w:t>
      </w:r>
      <w:r w:rsidR="00C2771A">
        <w:rPr>
          <w:rFonts w:ascii="Times New Roman" w:hAnsi="Times New Roman" w:cs="Times New Roman"/>
          <w:bCs/>
          <w:sz w:val="24"/>
          <w:szCs w:val="24"/>
        </w:rPr>
        <w:t>(</w:t>
      </w:r>
      <w:r w:rsidRPr="00127BAD">
        <w:rPr>
          <w:rFonts w:ascii="Times New Roman" w:hAnsi="Times New Roman" w:cs="Times New Roman"/>
          <w:bCs/>
          <w:sz w:val="24"/>
          <w:szCs w:val="24"/>
        </w:rPr>
        <w:t>2014</w:t>
      </w:r>
      <w:r w:rsidR="00C2771A">
        <w:rPr>
          <w:rFonts w:ascii="Times New Roman" w:hAnsi="Times New Roman" w:cs="Times New Roman"/>
          <w:bCs/>
          <w:sz w:val="24"/>
          <w:szCs w:val="24"/>
        </w:rPr>
        <w:t>)</w:t>
      </w:r>
      <w:r w:rsidRPr="00127BAD">
        <w:rPr>
          <w:rFonts w:ascii="Times New Roman" w:hAnsi="Times New Roman" w:cs="Times New Roman"/>
          <w:bCs/>
          <w:sz w:val="24"/>
          <w:szCs w:val="24"/>
        </w:rPr>
        <w:t>. Analysis on Public Green Spaces in Kolfe Keraniyo Sub City, Addis Ababa, Ethiopia.</w:t>
      </w:r>
      <w:r w:rsidRPr="00127BAD">
        <w:rPr>
          <w:rFonts w:ascii="Times New Roman" w:hAnsi="Times New Roman" w:cs="Times New Roman"/>
          <w:i/>
          <w:iCs/>
          <w:sz w:val="24"/>
          <w:szCs w:val="24"/>
        </w:rPr>
        <w:t xml:space="preserve"> Journal of Aquatic Biology and Fisheries</w:t>
      </w:r>
      <w:r w:rsidR="00C2771A">
        <w:rPr>
          <w:rFonts w:ascii="Times New Roman" w:hAnsi="Times New Roman" w:cs="Times New Roman"/>
          <w:i/>
          <w:iCs/>
          <w:sz w:val="24"/>
          <w:szCs w:val="24"/>
        </w:rPr>
        <w:t>,</w:t>
      </w:r>
      <w:r w:rsidRPr="00127BAD">
        <w:rPr>
          <w:rFonts w:ascii="Times New Roman" w:hAnsi="Times New Roman" w:cs="Times New Roman"/>
          <w:i/>
          <w:iCs/>
          <w:sz w:val="24"/>
          <w:szCs w:val="24"/>
        </w:rPr>
        <w:t xml:space="preserve"> </w:t>
      </w:r>
      <w:r w:rsidR="00C2771A">
        <w:rPr>
          <w:rFonts w:ascii="Times New Roman" w:hAnsi="Times New Roman" w:cs="Times New Roman"/>
          <w:i/>
          <w:iCs/>
          <w:sz w:val="24"/>
          <w:szCs w:val="24"/>
        </w:rPr>
        <w:t>2(2),</w:t>
      </w:r>
      <w:r w:rsidRPr="00127BAD">
        <w:rPr>
          <w:rFonts w:ascii="Times New Roman" w:hAnsi="Times New Roman" w:cs="Times New Roman"/>
          <w:i/>
          <w:iCs/>
          <w:sz w:val="24"/>
          <w:szCs w:val="24"/>
        </w:rPr>
        <w:t xml:space="preserve"> </w:t>
      </w:r>
      <w:r w:rsidRPr="00C2771A">
        <w:rPr>
          <w:rFonts w:ascii="Times New Roman" w:hAnsi="Times New Roman" w:cs="Times New Roman"/>
          <w:iCs/>
          <w:sz w:val="24"/>
          <w:szCs w:val="24"/>
        </w:rPr>
        <w:t xml:space="preserve">7 </w:t>
      </w:r>
      <w:r w:rsidR="00C2771A" w:rsidRPr="00C2771A">
        <w:rPr>
          <w:rFonts w:ascii="Times New Roman" w:hAnsi="Times New Roman" w:cs="Times New Roman"/>
          <w:iCs/>
          <w:sz w:val="24"/>
          <w:szCs w:val="24"/>
        </w:rPr>
        <w:t>–</w:t>
      </w:r>
      <w:r w:rsidRPr="00C2771A">
        <w:rPr>
          <w:rFonts w:ascii="Times New Roman" w:hAnsi="Times New Roman" w:cs="Times New Roman"/>
          <w:iCs/>
          <w:sz w:val="24"/>
          <w:szCs w:val="24"/>
        </w:rPr>
        <w:t xml:space="preserve"> 15</w:t>
      </w:r>
      <w:r w:rsidR="00C2771A" w:rsidRPr="00C2771A">
        <w:rPr>
          <w:rFonts w:ascii="Times New Roman" w:hAnsi="Times New Roman" w:cs="Times New Roman"/>
          <w:iCs/>
          <w:sz w:val="24"/>
          <w:szCs w:val="24"/>
        </w:rPr>
        <w:t>.</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Taylor, A.F., Kuo, F.E.</w:t>
      </w:r>
      <w:r w:rsidR="00C2771A">
        <w:rPr>
          <w:rFonts w:ascii="Times New Roman" w:hAnsi="Times New Roman" w:cs="Times New Roman"/>
          <w:sz w:val="24"/>
          <w:szCs w:val="24"/>
        </w:rPr>
        <w:t>,</w:t>
      </w:r>
      <w:r w:rsidRPr="00127BAD">
        <w:rPr>
          <w:rFonts w:ascii="Times New Roman" w:hAnsi="Times New Roman" w:cs="Times New Roman"/>
          <w:sz w:val="24"/>
          <w:szCs w:val="24"/>
        </w:rPr>
        <w:t xml:space="preserve"> </w:t>
      </w:r>
      <w:r w:rsidR="00C2771A">
        <w:rPr>
          <w:rFonts w:ascii="Times New Roman" w:hAnsi="Times New Roman" w:cs="Times New Roman"/>
          <w:sz w:val="24"/>
          <w:szCs w:val="24"/>
        </w:rPr>
        <w:t>&amp; Sullivan, W.C.</w:t>
      </w:r>
      <w:r w:rsidRPr="00127BAD">
        <w:rPr>
          <w:rFonts w:ascii="Times New Roman" w:hAnsi="Times New Roman" w:cs="Times New Roman"/>
          <w:sz w:val="24"/>
          <w:szCs w:val="24"/>
        </w:rPr>
        <w:t xml:space="preserve"> </w:t>
      </w:r>
      <w:r w:rsidR="00C2771A">
        <w:rPr>
          <w:rFonts w:ascii="Times New Roman" w:hAnsi="Times New Roman" w:cs="Times New Roman"/>
          <w:sz w:val="24"/>
          <w:szCs w:val="24"/>
        </w:rPr>
        <w:t>(</w:t>
      </w:r>
      <w:r w:rsidRPr="00127BAD">
        <w:rPr>
          <w:rFonts w:ascii="Times New Roman" w:hAnsi="Times New Roman" w:cs="Times New Roman"/>
          <w:sz w:val="24"/>
          <w:szCs w:val="24"/>
        </w:rPr>
        <w:t>2001</w:t>
      </w:r>
      <w:r w:rsidR="00C2771A">
        <w:rPr>
          <w:rFonts w:ascii="Times New Roman" w:hAnsi="Times New Roman" w:cs="Times New Roman"/>
          <w:sz w:val="24"/>
          <w:szCs w:val="24"/>
        </w:rPr>
        <w:t>)</w:t>
      </w:r>
      <w:r w:rsidRPr="00127BAD">
        <w:rPr>
          <w:rFonts w:ascii="Times New Roman" w:hAnsi="Times New Roman" w:cs="Times New Roman"/>
          <w:sz w:val="24"/>
          <w:szCs w:val="24"/>
        </w:rPr>
        <w:t xml:space="preserve">.  Coping with ADD the surprising connection to green play settings. </w:t>
      </w:r>
      <w:r w:rsidRPr="00127BAD">
        <w:rPr>
          <w:rFonts w:ascii="Times New Roman" w:hAnsi="Times New Roman" w:cs="Times New Roman"/>
          <w:i/>
          <w:sz w:val="24"/>
          <w:szCs w:val="24"/>
        </w:rPr>
        <w:t>Environment and Behavior</w:t>
      </w:r>
      <w:r w:rsidR="00FC374F">
        <w:rPr>
          <w:rFonts w:ascii="Times New Roman" w:hAnsi="Times New Roman" w:cs="Times New Roman"/>
          <w:sz w:val="24"/>
          <w:szCs w:val="24"/>
        </w:rPr>
        <w:t xml:space="preserve">, </w:t>
      </w:r>
      <w:r w:rsidRPr="00127BAD">
        <w:rPr>
          <w:rFonts w:ascii="Times New Roman" w:hAnsi="Times New Roman" w:cs="Times New Roman"/>
          <w:sz w:val="24"/>
          <w:szCs w:val="24"/>
        </w:rPr>
        <w:t xml:space="preserve">33 </w:t>
      </w:r>
      <w:r w:rsidR="00FC374F">
        <w:rPr>
          <w:rFonts w:ascii="Times New Roman" w:hAnsi="Times New Roman" w:cs="Times New Roman"/>
          <w:sz w:val="24"/>
          <w:szCs w:val="24"/>
        </w:rPr>
        <w:t>(</w:t>
      </w:r>
      <w:r w:rsidRPr="00127BAD">
        <w:rPr>
          <w:rFonts w:ascii="Times New Roman" w:hAnsi="Times New Roman" w:cs="Times New Roman"/>
          <w:sz w:val="24"/>
          <w:szCs w:val="24"/>
        </w:rPr>
        <w:t>1</w:t>
      </w:r>
      <w:r w:rsidR="00FC374F">
        <w:rPr>
          <w:rFonts w:ascii="Times New Roman" w:hAnsi="Times New Roman" w:cs="Times New Roman"/>
          <w:sz w:val="24"/>
          <w:szCs w:val="24"/>
        </w:rPr>
        <w:t xml:space="preserve">), </w:t>
      </w:r>
      <w:r w:rsidRPr="00127BAD">
        <w:rPr>
          <w:rFonts w:ascii="Times New Roman" w:hAnsi="Times New Roman" w:cs="Times New Roman"/>
          <w:sz w:val="24"/>
          <w:szCs w:val="24"/>
        </w:rPr>
        <w:t>54-77.</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Taylor, A.F., Kuo, F.E.</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&amp; Sullivan, W.C.</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w:t>
      </w:r>
      <w:r w:rsidRPr="00127BAD">
        <w:rPr>
          <w:rFonts w:ascii="Times New Roman" w:hAnsi="Times New Roman" w:cs="Times New Roman"/>
          <w:sz w:val="24"/>
          <w:szCs w:val="24"/>
        </w:rPr>
        <w:t>2002</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Views of nature and self-discipline: Evidence from inner city children. </w:t>
      </w:r>
      <w:r w:rsidRPr="00127BAD">
        <w:rPr>
          <w:rFonts w:ascii="Times New Roman" w:hAnsi="Times New Roman" w:cs="Times New Roman"/>
          <w:i/>
          <w:iCs/>
          <w:sz w:val="24"/>
          <w:szCs w:val="24"/>
        </w:rPr>
        <w:t>Journal of environmental psychology</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22</w:t>
      </w:r>
      <w:r w:rsidR="00FC374F">
        <w:rPr>
          <w:rFonts w:ascii="Times New Roman" w:hAnsi="Times New Roman" w:cs="Times New Roman"/>
          <w:sz w:val="24"/>
          <w:szCs w:val="24"/>
        </w:rPr>
        <w:t xml:space="preserve">(1-2), </w:t>
      </w:r>
      <w:r w:rsidRPr="00127BAD">
        <w:rPr>
          <w:rFonts w:ascii="Times New Roman" w:hAnsi="Times New Roman" w:cs="Times New Roman"/>
          <w:sz w:val="24"/>
          <w:szCs w:val="24"/>
        </w:rPr>
        <w:t>49-63.</w:t>
      </w:r>
    </w:p>
    <w:p w:rsidR="00857C52" w:rsidRPr="00127BAD" w:rsidRDefault="00FC374F"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Taylor, D.E.</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1999</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Central Park as a model for social control: Urban parks, social class  and leisure behavior in Nineteenth-Century America. </w:t>
      </w:r>
      <w:r w:rsidR="00857C52" w:rsidRPr="00127BAD">
        <w:rPr>
          <w:rFonts w:ascii="Times New Roman" w:hAnsi="Times New Roman" w:cs="Times New Roman"/>
          <w:i/>
          <w:sz w:val="24"/>
          <w:szCs w:val="24"/>
        </w:rPr>
        <w:t>Journal of Leisure Research,</w:t>
      </w:r>
      <w:r>
        <w:rPr>
          <w:rFonts w:ascii="Times New Roman" w:hAnsi="Times New Roman" w:cs="Times New Roman"/>
          <w:sz w:val="24"/>
          <w:szCs w:val="24"/>
        </w:rPr>
        <w:t xml:space="preserve"> 31, </w:t>
      </w:r>
      <w:r w:rsidR="00857C52" w:rsidRPr="00127BAD">
        <w:rPr>
          <w:rFonts w:ascii="Times New Roman" w:hAnsi="Times New Roman" w:cs="Times New Roman"/>
          <w:sz w:val="24"/>
          <w:szCs w:val="24"/>
        </w:rPr>
        <w:t>420- 77.</w:t>
      </w:r>
    </w:p>
    <w:p w:rsidR="00857C52" w:rsidRPr="00127BAD" w:rsidRDefault="00FC374F"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t>Tayouga, S., &amp; Gagne, S.</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2016</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xml:space="preserve">. The socio-ecological factors that influence the adoption of green infrastructure. </w:t>
      </w:r>
      <w:r w:rsidR="00857C52" w:rsidRPr="00127BAD">
        <w:rPr>
          <w:rFonts w:ascii="Times New Roman" w:hAnsi="Times New Roman" w:cs="Times New Roman"/>
          <w:i/>
          <w:iCs/>
          <w:sz w:val="24"/>
          <w:szCs w:val="24"/>
          <w:shd w:val="clear" w:color="auto" w:fill="FFFFFF"/>
        </w:rPr>
        <w:t>Sustainability</w:t>
      </w:r>
      <w:r w:rsidR="00857C52" w:rsidRPr="00127BAD">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8</w:t>
      </w:r>
      <w:r w:rsidR="00857C52" w:rsidRPr="00127BAD">
        <w:rPr>
          <w:rFonts w:ascii="Times New Roman" w:hAnsi="Times New Roman" w:cs="Times New Roman"/>
          <w:sz w:val="24"/>
          <w:szCs w:val="24"/>
          <w:shd w:val="clear" w:color="auto" w:fill="FFFFFF"/>
        </w:rPr>
        <w:t>(12), 1277.</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Teferi, E.</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00FC374F">
        <w:rPr>
          <w:rFonts w:ascii="Times New Roman" w:hAnsi="Times New Roman" w:cs="Times New Roman"/>
          <w:sz w:val="24"/>
          <w:szCs w:val="24"/>
          <w:shd w:val="clear" w:color="auto" w:fill="FFFFFF"/>
        </w:rPr>
        <w:t>&amp; Abraha, H.</w:t>
      </w:r>
      <w:r w:rsidRPr="00127BAD">
        <w:rPr>
          <w:rFonts w:ascii="Times New Roman" w:hAnsi="Times New Roman" w:cs="Times New Roman"/>
          <w:sz w:val="24"/>
          <w:szCs w:val="24"/>
          <w:shd w:val="clear" w:color="auto" w:fill="FFFFFF"/>
        </w:rPr>
        <w:t xml:space="preserve"> </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2017</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Urban Heat Island Effect of Addis Ababa City: Implications of Urban Green Spaces for Climate Change Adaptation. In</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Climate Change Adaptation in Africa</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sz w:val="24"/>
          <w:szCs w:val="24"/>
          <w:shd w:val="clear" w:color="auto" w:fill="FFFFFF"/>
        </w:rPr>
        <w:t>(pp. 539-552). Springer, Cham.</w:t>
      </w:r>
    </w:p>
    <w:p w:rsidR="00857C52" w:rsidRPr="00127BAD" w:rsidRDefault="00857C52" w:rsidP="00894D44">
      <w:pPr>
        <w:spacing w:line="360" w:lineRule="auto"/>
        <w:ind w:left="720" w:hanging="720"/>
        <w:jc w:val="both"/>
        <w:rPr>
          <w:rFonts w:ascii="Times New Roman" w:hAnsi="Times New Roman" w:cs="Times New Roman"/>
          <w:i/>
          <w:iCs/>
          <w:sz w:val="24"/>
          <w:szCs w:val="24"/>
        </w:rPr>
      </w:pPr>
      <w:r w:rsidRPr="00127BAD">
        <w:rPr>
          <w:rFonts w:ascii="Times New Roman" w:hAnsi="Times New Roman" w:cs="Times New Roman"/>
          <w:sz w:val="24"/>
          <w:szCs w:val="24"/>
        </w:rPr>
        <w:t xml:space="preserve">The Economics of Ecosystem and Biodiversity (TEEB)., 2011. TEEB Manual for Cities: Ecosystem Services in Urban Management. Available online: </w:t>
      </w:r>
      <w:hyperlink r:id="rId91" w:history="1">
        <w:r w:rsidRPr="00127BAD">
          <w:rPr>
            <w:rStyle w:val="Hyperlink"/>
            <w:rFonts w:ascii="Times New Roman" w:hAnsi="Times New Roman" w:cs="Times New Roman"/>
            <w:color w:val="auto"/>
            <w:sz w:val="24"/>
            <w:szCs w:val="24"/>
          </w:rPr>
          <w:t>http://www.teebweb.org/wp-content/uploads/Study%20and%20Reports/</w:t>
        </w:r>
      </w:hyperlink>
      <w:r w:rsidRPr="00127BAD">
        <w:rPr>
          <w:rFonts w:ascii="Times New Roman" w:hAnsi="Times New Roman" w:cs="Times New Roman"/>
          <w:sz w:val="24"/>
          <w:szCs w:val="24"/>
        </w:rPr>
        <w:t xml:space="preserve"> </w:t>
      </w:r>
    </w:p>
    <w:p w:rsidR="0025292D" w:rsidRPr="0025292D" w:rsidRDefault="0025292D"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25292D">
        <w:rPr>
          <w:rFonts w:ascii="Times New Roman" w:hAnsi="Times New Roman" w:cs="Times New Roman"/>
          <w:sz w:val="24"/>
          <w:szCs w:val="24"/>
        </w:rPr>
        <w:t>Thomas, K.</w:t>
      </w:r>
      <w:r w:rsidR="00FC374F">
        <w:rPr>
          <w:rFonts w:ascii="Times New Roman" w:hAnsi="Times New Roman" w:cs="Times New Roman"/>
          <w:sz w:val="24"/>
          <w:szCs w:val="24"/>
        </w:rPr>
        <w:t>,</w:t>
      </w:r>
      <w:r w:rsidRPr="0025292D">
        <w:rPr>
          <w:rFonts w:ascii="Times New Roman" w:hAnsi="Times New Roman" w:cs="Times New Roman"/>
          <w:sz w:val="24"/>
          <w:szCs w:val="24"/>
        </w:rPr>
        <w:t xml:space="preserve"> </w:t>
      </w:r>
      <w:r w:rsidR="00FC374F">
        <w:rPr>
          <w:rFonts w:ascii="Times New Roman" w:hAnsi="Times New Roman" w:cs="Times New Roman"/>
          <w:sz w:val="24"/>
          <w:szCs w:val="24"/>
        </w:rPr>
        <w:t>&amp; Littlewood, S.</w:t>
      </w:r>
      <w:r w:rsidRPr="0025292D">
        <w:rPr>
          <w:rFonts w:ascii="Times New Roman" w:hAnsi="Times New Roman" w:cs="Times New Roman"/>
          <w:sz w:val="24"/>
          <w:szCs w:val="24"/>
        </w:rPr>
        <w:t xml:space="preserve"> </w:t>
      </w:r>
      <w:r w:rsidR="00FC374F">
        <w:rPr>
          <w:rFonts w:ascii="Times New Roman" w:hAnsi="Times New Roman" w:cs="Times New Roman"/>
          <w:sz w:val="24"/>
          <w:szCs w:val="24"/>
        </w:rPr>
        <w:t>(</w:t>
      </w:r>
      <w:r w:rsidRPr="0025292D">
        <w:rPr>
          <w:rFonts w:ascii="Times New Roman" w:hAnsi="Times New Roman" w:cs="Times New Roman"/>
          <w:sz w:val="24"/>
          <w:szCs w:val="24"/>
        </w:rPr>
        <w:t>2010</w:t>
      </w:r>
      <w:r w:rsidR="00FC374F">
        <w:rPr>
          <w:rFonts w:ascii="Times New Roman" w:hAnsi="Times New Roman" w:cs="Times New Roman"/>
          <w:sz w:val="24"/>
          <w:szCs w:val="24"/>
        </w:rPr>
        <w:t>)</w:t>
      </w:r>
      <w:r w:rsidRPr="0025292D">
        <w:rPr>
          <w:rFonts w:ascii="Times New Roman" w:hAnsi="Times New Roman" w:cs="Times New Roman"/>
          <w:sz w:val="24"/>
          <w:szCs w:val="24"/>
        </w:rPr>
        <w:t xml:space="preserve">. From green belts to green infrastructure? The evolution of a new concept in the emerging soft governance of spatial strategies. </w:t>
      </w:r>
      <w:r w:rsidRPr="0025292D">
        <w:rPr>
          <w:rFonts w:ascii="Times New Roman" w:hAnsi="Times New Roman" w:cs="Times New Roman"/>
          <w:i/>
          <w:iCs/>
          <w:sz w:val="24"/>
          <w:szCs w:val="24"/>
        </w:rPr>
        <w:t>Planning Practice &amp; Research</w:t>
      </w:r>
      <w:r w:rsidRPr="0025292D">
        <w:rPr>
          <w:rFonts w:ascii="Times New Roman" w:hAnsi="Times New Roman" w:cs="Times New Roman"/>
          <w:sz w:val="24"/>
          <w:szCs w:val="24"/>
        </w:rPr>
        <w:t xml:space="preserve">, </w:t>
      </w:r>
      <w:r w:rsidRPr="0025292D">
        <w:rPr>
          <w:rFonts w:ascii="Times New Roman" w:hAnsi="Times New Roman" w:cs="Times New Roman"/>
          <w:i/>
          <w:iCs/>
          <w:sz w:val="24"/>
          <w:szCs w:val="24"/>
        </w:rPr>
        <w:t>25</w:t>
      </w:r>
      <w:r w:rsidRPr="0025292D">
        <w:rPr>
          <w:rFonts w:ascii="Times New Roman" w:hAnsi="Times New Roman" w:cs="Times New Roman"/>
          <w:sz w:val="24"/>
          <w:szCs w:val="24"/>
        </w:rPr>
        <w:t>(2), 203-222.</w:t>
      </w:r>
    </w:p>
    <w:p w:rsidR="00857C52" w:rsidRPr="00127BAD" w:rsidRDefault="00FC374F"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iCs/>
          <w:sz w:val="24"/>
          <w:szCs w:val="24"/>
        </w:rPr>
        <w:t>Thoren, K. H.</w:t>
      </w:r>
      <w:r w:rsidR="00857C52" w:rsidRPr="00127BAD">
        <w:rPr>
          <w:rFonts w:ascii="Times New Roman" w:hAnsi="Times New Roman" w:cs="Times New Roman"/>
          <w:iCs/>
          <w:sz w:val="24"/>
          <w:szCs w:val="24"/>
        </w:rPr>
        <w:t xml:space="preserve"> </w:t>
      </w:r>
      <w:r>
        <w:rPr>
          <w:rFonts w:ascii="Times New Roman" w:hAnsi="Times New Roman" w:cs="Times New Roman"/>
          <w:iCs/>
          <w:sz w:val="24"/>
          <w:szCs w:val="24"/>
        </w:rPr>
        <w:t>(</w:t>
      </w:r>
      <w:r w:rsidR="00857C52" w:rsidRPr="00127BAD">
        <w:rPr>
          <w:rFonts w:ascii="Times New Roman" w:hAnsi="Times New Roman" w:cs="Times New Roman"/>
          <w:sz w:val="24"/>
          <w:szCs w:val="24"/>
        </w:rPr>
        <w:t>2000</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green poster: A method to evaluate the sustainability of the urban green structure. </w:t>
      </w:r>
      <w:r w:rsidR="00857C52" w:rsidRPr="00127BAD">
        <w:rPr>
          <w:rFonts w:ascii="Times New Roman" w:hAnsi="Times New Roman" w:cs="Times New Roman"/>
          <w:i/>
          <w:iCs/>
          <w:sz w:val="24"/>
          <w:szCs w:val="24"/>
        </w:rPr>
        <w:t>Environmental Impact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 xml:space="preserve">Assessment Review, 20, </w:t>
      </w:r>
      <w:r w:rsidR="00857C52" w:rsidRPr="00127BAD">
        <w:rPr>
          <w:rFonts w:ascii="Times New Roman" w:hAnsi="Times New Roman" w:cs="Times New Roman"/>
          <w:sz w:val="24"/>
          <w:szCs w:val="24"/>
        </w:rPr>
        <w:t>359-371.</w:t>
      </w:r>
    </w:p>
    <w:p w:rsidR="00857C52" w:rsidRDefault="00857C52" w:rsidP="00894D44">
      <w:pPr>
        <w:spacing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Thorne, C. R., Lawson, E. C., Ozawa, C.</w:t>
      </w:r>
      <w:r w:rsidR="00FC374F">
        <w:rPr>
          <w:rFonts w:ascii="Times New Roman" w:hAnsi="Times New Roman" w:cs="Times New Roman"/>
          <w:sz w:val="24"/>
          <w:szCs w:val="24"/>
          <w:shd w:val="clear" w:color="auto" w:fill="FFFFFF"/>
        </w:rPr>
        <w:t>, Hamlin, S. L., &amp; Smith, L. A.</w:t>
      </w:r>
      <w:r w:rsidRPr="00127BAD">
        <w:rPr>
          <w:rFonts w:ascii="Times New Roman" w:hAnsi="Times New Roman" w:cs="Times New Roman"/>
          <w:sz w:val="24"/>
          <w:szCs w:val="24"/>
          <w:shd w:val="clear" w:color="auto" w:fill="FFFFFF"/>
        </w:rPr>
        <w:t xml:space="preserve"> </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2018</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Overcoming uncertainty and barriers to adoption of Blue</w:t>
      </w:r>
      <w:r w:rsidRPr="00127BAD">
        <w:rPr>
          <w:rFonts w:ascii="Cambria Math" w:hAnsi="Cambria Math" w:cs="Times New Roman"/>
          <w:sz w:val="24"/>
          <w:szCs w:val="24"/>
          <w:shd w:val="clear" w:color="auto" w:fill="FFFFFF"/>
        </w:rPr>
        <w:t>‐</w:t>
      </w:r>
      <w:r w:rsidRPr="00127BAD">
        <w:rPr>
          <w:rFonts w:ascii="Times New Roman" w:hAnsi="Times New Roman" w:cs="Times New Roman"/>
          <w:sz w:val="24"/>
          <w:szCs w:val="24"/>
          <w:shd w:val="clear" w:color="auto" w:fill="FFFFFF"/>
        </w:rPr>
        <w:t>Green Infrastructure for urban flood risk management.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Journal of Flood Risk Management</w:t>
      </w:r>
      <w:r w:rsidRPr="00127BAD">
        <w:rPr>
          <w:rFonts w:ascii="Times New Roman" w:hAnsi="Times New Roman" w:cs="Times New Roman"/>
          <w:sz w:val="24"/>
          <w:szCs w:val="24"/>
          <w:shd w:val="clear" w:color="auto" w:fill="FFFFFF"/>
        </w:rPr>
        <w:t>,</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11</w:t>
      </w:r>
      <w:r w:rsidRPr="00127BAD">
        <w:rPr>
          <w:rFonts w:ascii="Times New Roman" w:hAnsi="Times New Roman" w:cs="Times New Roman"/>
          <w:sz w:val="24"/>
          <w:szCs w:val="24"/>
          <w:shd w:val="clear" w:color="auto" w:fill="FFFFFF"/>
        </w:rPr>
        <w:t>, 960-972.</w:t>
      </w:r>
    </w:p>
    <w:p w:rsidR="0080181B" w:rsidRPr="0080181B" w:rsidRDefault="0080181B" w:rsidP="00894D44">
      <w:pPr>
        <w:spacing w:line="360" w:lineRule="auto"/>
        <w:ind w:left="720" w:hanging="720"/>
        <w:jc w:val="both"/>
        <w:rPr>
          <w:rFonts w:ascii="Times New Roman" w:hAnsi="Times New Roman" w:cs="Times New Roman"/>
          <w:sz w:val="24"/>
          <w:szCs w:val="24"/>
        </w:rPr>
      </w:pPr>
      <w:r w:rsidRPr="0080181B">
        <w:rPr>
          <w:rFonts w:ascii="Times New Roman" w:hAnsi="Times New Roman" w:cs="Times New Roman"/>
          <w:sz w:val="24"/>
          <w:szCs w:val="24"/>
        </w:rPr>
        <w:t xml:space="preserve">Tian, Y., </w:t>
      </w:r>
      <w:r w:rsidR="00FC374F">
        <w:rPr>
          <w:rFonts w:ascii="Times New Roman" w:hAnsi="Times New Roman" w:cs="Times New Roman"/>
          <w:sz w:val="24"/>
          <w:szCs w:val="24"/>
        </w:rPr>
        <w:t>&amp; Jim, C.Y.</w:t>
      </w:r>
      <w:r w:rsidRPr="0080181B">
        <w:rPr>
          <w:rFonts w:ascii="Times New Roman" w:hAnsi="Times New Roman" w:cs="Times New Roman"/>
          <w:sz w:val="24"/>
          <w:szCs w:val="24"/>
        </w:rPr>
        <w:t xml:space="preserve"> </w:t>
      </w:r>
      <w:r w:rsidR="00FC374F">
        <w:rPr>
          <w:rFonts w:ascii="Times New Roman" w:hAnsi="Times New Roman" w:cs="Times New Roman"/>
          <w:sz w:val="24"/>
          <w:szCs w:val="24"/>
        </w:rPr>
        <w:t>(</w:t>
      </w:r>
      <w:r w:rsidRPr="0080181B">
        <w:rPr>
          <w:rFonts w:ascii="Times New Roman" w:hAnsi="Times New Roman" w:cs="Times New Roman"/>
          <w:sz w:val="24"/>
          <w:szCs w:val="24"/>
        </w:rPr>
        <w:t>2012</w:t>
      </w:r>
      <w:r w:rsidR="00FC374F">
        <w:rPr>
          <w:rFonts w:ascii="Times New Roman" w:hAnsi="Times New Roman" w:cs="Times New Roman"/>
          <w:sz w:val="24"/>
          <w:szCs w:val="24"/>
        </w:rPr>
        <w:t>)</w:t>
      </w:r>
      <w:r w:rsidRPr="0080181B">
        <w:rPr>
          <w:rFonts w:ascii="Times New Roman" w:hAnsi="Times New Roman" w:cs="Times New Roman"/>
          <w:sz w:val="24"/>
          <w:szCs w:val="24"/>
        </w:rPr>
        <w:t>. Development of potential of sky gardens in the compact</w:t>
      </w:r>
      <w:r>
        <w:rPr>
          <w:rFonts w:ascii="Times New Roman" w:hAnsi="Times New Roman" w:cs="Times New Roman"/>
          <w:sz w:val="24"/>
          <w:szCs w:val="24"/>
        </w:rPr>
        <w:t xml:space="preserve"> </w:t>
      </w:r>
      <w:r w:rsidRPr="0080181B">
        <w:rPr>
          <w:rFonts w:ascii="Times New Roman" w:hAnsi="Times New Roman" w:cs="Times New Roman"/>
          <w:sz w:val="24"/>
          <w:szCs w:val="24"/>
        </w:rPr>
        <w:t xml:space="preserve">city of Hong Kong. </w:t>
      </w:r>
      <w:r w:rsidRPr="0080181B">
        <w:rPr>
          <w:rFonts w:ascii="Times New Roman" w:hAnsi="Times New Roman" w:cs="Times New Roman"/>
          <w:i/>
          <w:sz w:val="24"/>
          <w:szCs w:val="24"/>
        </w:rPr>
        <w:t>Urban Forestry &amp; Urban Greening</w:t>
      </w:r>
      <w:r w:rsidR="00FC374F">
        <w:rPr>
          <w:rFonts w:ascii="Times New Roman" w:hAnsi="Times New Roman" w:cs="Times New Roman"/>
          <w:i/>
          <w:sz w:val="24"/>
          <w:szCs w:val="24"/>
        </w:rPr>
        <w:t>,</w:t>
      </w:r>
      <w:r w:rsidRPr="0080181B">
        <w:rPr>
          <w:rFonts w:ascii="Times New Roman" w:hAnsi="Times New Roman" w:cs="Times New Roman"/>
          <w:sz w:val="24"/>
          <w:szCs w:val="24"/>
        </w:rPr>
        <w:t xml:space="preserve"> 11, 223–233.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lastRenderedPageBreak/>
        <w:t>Tuz</w:t>
      </w:r>
      <w:r w:rsidR="00FC374F">
        <w:rPr>
          <w:rFonts w:ascii="Times New Roman" w:hAnsi="Times New Roman" w:cs="Times New Roman"/>
          <w:sz w:val="24"/>
          <w:szCs w:val="24"/>
        </w:rPr>
        <w:t>in, B., Leeuwen, L., Rodenburg</w:t>
      </w:r>
      <w:r w:rsidRPr="00127BAD">
        <w:rPr>
          <w:rFonts w:ascii="Times New Roman" w:hAnsi="Times New Roman" w:cs="Times New Roman"/>
          <w:sz w:val="24"/>
          <w:szCs w:val="24"/>
        </w:rPr>
        <w:t>, C</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&amp; Nijkamp P.</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w:t>
      </w:r>
      <w:r w:rsidRPr="00127BAD">
        <w:rPr>
          <w:rFonts w:ascii="Times New Roman" w:hAnsi="Times New Roman" w:cs="Times New Roman"/>
          <w:sz w:val="24"/>
          <w:szCs w:val="24"/>
        </w:rPr>
        <w:t>2002</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Development and Management of Green Spaces in European Cities; A Comparative Analysis, </w:t>
      </w:r>
      <w:hyperlink r:id="rId92" w:history="1">
        <w:r w:rsidRPr="00127BAD">
          <w:rPr>
            <w:rStyle w:val="Hyperlink"/>
            <w:rFonts w:ascii="Times New Roman" w:hAnsi="Times New Roman" w:cs="Times New Roman"/>
            <w:color w:val="auto"/>
            <w:sz w:val="24"/>
            <w:szCs w:val="24"/>
          </w:rPr>
          <w:t>http://www.isocarp.net/data/case_studies/175.pdf Accessed on 14/09/2013</w:t>
        </w:r>
      </w:hyperlink>
      <w:r w:rsidRPr="00127BAD">
        <w:rPr>
          <w:rFonts w:ascii="Times New Roman" w:hAnsi="Times New Roman" w:cs="Times New Roman"/>
          <w:sz w:val="24"/>
          <w:szCs w:val="24"/>
        </w:rPr>
        <w:t>.</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Tzoulas, K., Korpela, K., Venn, S., Yli-Pelkonen, V., Kazmierczak, A., Niemela, J., </w:t>
      </w:r>
      <w:r w:rsidR="00FC374F">
        <w:rPr>
          <w:rFonts w:ascii="Times New Roman" w:hAnsi="Times New Roman" w:cs="Times New Roman"/>
          <w:sz w:val="24"/>
          <w:szCs w:val="24"/>
        </w:rPr>
        <w:t>&amp; James, P.</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w:t>
      </w:r>
      <w:r w:rsidRPr="00127BAD">
        <w:rPr>
          <w:rFonts w:ascii="Times New Roman" w:hAnsi="Times New Roman" w:cs="Times New Roman"/>
          <w:sz w:val="24"/>
          <w:szCs w:val="24"/>
        </w:rPr>
        <w:t>2007</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Promoting eco-system and human health in urban areas using Green Infrastructure. A literature review. </w:t>
      </w:r>
      <w:r w:rsidRPr="00127BAD">
        <w:rPr>
          <w:rFonts w:ascii="Times New Roman" w:hAnsi="Times New Roman" w:cs="Times New Roman"/>
          <w:i/>
          <w:iCs/>
          <w:sz w:val="24"/>
          <w:szCs w:val="24"/>
        </w:rPr>
        <w:t>Landscape and Urban Planning</w:t>
      </w:r>
      <w:r w:rsidR="00FC374F">
        <w:rPr>
          <w:rFonts w:ascii="Times New Roman" w:hAnsi="Times New Roman" w:cs="Times New Roman"/>
          <w:i/>
          <w:iCs/>
          <w:sz w:val="24"/>
          <w:szCs w:val="24"/>
        </w:rPr>
        <w:t>,</w:t>
      </w:r>
      <w:r w:rsidRPr="00127BAD">
        <w:rPr>
          <w:rFonts w:ascii="Times New Roman" w:hAnsi="Times New Roman" w:cs="Times New Roman"/>
          <w:i/>
          <w:iCs/>
          <w:sz w:val="24"/>
          <w:szCs w:val="24"/>
        </w:rPr>
        <w:t xml:space="preserve"> </w:t>
      </w:r>
      <w:r w:rsidRPr="00127BAD">
        <w:rPr>
          <w:rFonts w:ascii="Times New Roman" w:hAnsi="Times New Roman" w:cs="Times New Roman"/>
          <w:sz w:val="24"/>
          <w:szCs w:val="24"/>
        </w:rPr>
        <w:t>81 (3), 167–178.</w:t>
      </w:r>
    </w:p>
    <w:p w:rsidR="00857C52" w:rsidRPr="00127BAD" w:rsidRDefault="00FC374F"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color w:val="000000"/>
          <w:sz w:val="24"/>
          <w:szCs w:val="24"/>
        </w:rPr>
        <w:t>UN Habitat.</w:t>
      </w:r>
      <w:r w:rsidR="00857C52" w:rsidRPr="00127BAD">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57C52" w:rsidRPr="00127BAD">
        <w:rPr>
          <w:rFonts w:ascii="Times New Roman" w:hAnsi="Times New Roman" w:cs="Times New Roman"/>
          <w:color w:val="000000"/>
          <w:sz w:val="24"/>
          <w:szCs w:val="24"/>
        </w:rPr>
        <w:t>2011</w:t>
      </w:r>
      <w:r>
        <w:rPr>
          <w:rFonts w:ascii="Times New Roman" w:hAnsi="Times New Roman" w:cs="Times New Roman"/>
          <w:color w:val="000000"/>
          <w:sz w:val="24"/>
          <w:szCs w:val="24"/>
        </w:rPr>
        <w:t>)</w:t>
      </w:r>
      <w:r w:rsidR="00857C52" w:rsidRPr="00127BAD">
        <w:rPr>
          <w:rFonts w:ascii="Times New Roman" w:hAnsi="Times New Roman" w:cs="Times New Roman"/>
          <w:color w:val="000000"/>
          <w:sz w:val="24"/>
          <w:szCs w:val="24"/>
        </w:rPr>
        <w:t xml:space="preserve">. </w:t>
      </w:r>
      <w:r w:rsidR="00857C52" w:rsidRPr="00127BAD">
        <w:rPr>
          <w:rFonts w:ascii="Times New Roman" w:hAnsi="Times New Roman" w:cs="Times New Roman"/>
          <w:i/>
          <w:iCs/>
          <w:color w:val="000000"/>
          <w:sz w:val="24"/>
          <w:szCs w:val="24"/>
        </w:rPr>
        <w:t xml:space="preserve">Practical guide for conducting: Housing profiles. </w:t>
      </w:r>
      <w:r w:rsidR="00857C52" w:rsidRPr="00127BAD">
        <w:rPr>
          <w:rFonts w:ascii="Times New Roman" w:hAnsi="Times New Roman" w:cs="Times New Roman"/>
          <w:color w:val="000000"/>
          <w:sz w:val="24"/>
          <w:szCs w:val="24"/>
        </w:rPr>
        <w:t xml:space="preserve">Nairobi: UN Habitat. </w:t>
      </w:r>
    </w:p>
    <w:p w:rsidR="00857C52" w:rsidRPr="00127BAD" w:rsidRDefault="00FC374F"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UN-Habitat.</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2008</w:t>
      </w:r>
      <w:r>
        <w:rPr>
          <w:rFonts w:ascii="Times New Roman" w:hAnsi="Times New Roman" w:cs="Times New Roman"/>
          <w:sz w:val="24"/>
          <w:szCs w:val="24"/>
        </w:rPr>
        <w:t>)</w:t>
      </w:r>
      <w:r w:rsidR="00857C52" w:rsidRPr="0025292D">
        <w:rPr>
          <w:rFonts w:ascii="Times New Roman" w:hAnsi="Times New Roman" w:cs="Times New Roman"/>
          <w:i/>
          <w:sz w:val="24"/>
          <w:szCs w:val="24"/>
        </w:rPr>
        <w:t>. State</w:t>
      </w:r>
      <w:r w:rsidR="00857C52" w:rsidRPr="0025292D">
        <w:rPr>
          <w:rFonts w:ascii="Times New Roman" w:hAnsi="Times New Roman" w:cs="Times New Roman"/>
          <w:i/>
          <w:iCs/>
          <w:sz w:val="24"/>
          <w:szCs w:val="24"/>
        </w:rPr>
        <w:t xml:space="preserve"> of the World’s Cities 2010/2011: Bridging the Urban Divide</w:t>
      </w:r>
      <w:r w:rsidR="00857C52" w:rsidRPr="00127BAD">
        <w:rPr>
          <w:rFonts w:ascii="Times New Roman" w:hAnsi="Times New Roman" w:cs="Times New Roman"/>
          <w:sz w:val="24"/>
          <w:szCs w:val="24"/>
        </w:rPr>
        <w:t xml:space="preserve">. UK Earthscan, London, </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rPr>
        <w:t>United Nation.</w:t>
      </w:r>
      <w:r w:rsidRPr="00127BAD">
        <w:rPr>
          <w:rFonts w:ascii="Times New Roman" w:hAnsi="Times New Roman" w:cs="Times New Roman"/>
          <w:sz w:val="24"/>
          <w:szCs w:val="24"/>
          <w:shd w:val="clear" w:color="auto" w:fill="FFFFFF"/>
        </w:rPr>
        <w:t xml:space="preserve"> </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2014</w:t>
      </w:r>
      <w:r w:rsidR="00FC374F">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Pr="0025292D">
        <w:rPr>
          <w:rFonts w:ascii="Times New Roman" w:hAnsi="Times New Roman" w:cs="Times New Roman"/>
          <w:i/>
          <w:sz w:val="24"/>
          <w:szCs w:val="24"/>
          <w:shd w:val="clear" w:color="auto" w:fill="FFFFFF"/>
        </w:rPr>
        <w:t>World Urbanization Prospects: The 2014 Revision, Highlights</w:t>
      </w:r>
      <w:r w:rsidRPr="00127BAD">
        <w:rPr>
          <w:rFonts w:ascii="Times New Roman" w:hAnsi="Times New Roman" w:cs="Times New Roman"/>
          <w:sz w:val="24"/>
          <w:szCs w:val="24"/>
          <w:shd w:val="clear" w:color="auto" w:fill="FFFFFF"/>
        </w:rPr>
        <w:t xml:space="preserve"> (ST/ESA/SER. A/352).</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sz w:val="24"/>
          <w:szCs w:val="24"/>
          <w:shd w:val="clear" w:color="auto" w:fill="FFFFFF"/>
        </w:rPr>
        <w:t>New York.</w:t>
      </w:r>
    </w:p>
    <w:p w:rsidR="00857C52" w:rsidRPr="009F5149"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Van Herzele, A.</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&amp; Wiedemann, T.</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w:t>
      </w:r>
      <w:r w:rsidRPr="00127BAD">
        <w:rPr>
          <w:rFonts w:ascii="Times New Roman" w:hAnsi="Times New Roman" w:cs="Times New Roman"/>
          <w:sz w:val="24"/>
          <w:szCs w:val="24"/>
        </w:rPr>
        <w:t>2003</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A Monitoring Tool for the Provision of Accessible and Attractive Urban Green Spaces. </w:t>
      </w:r>
      <w:r w:rsidRPr="00127BAD">
        <w:rPr>
          <w:rFonts w:ascii="Times New Roman" w:hAnsi="Times New Roman" w:cs="Times New Roman"/>
          <w:i/>
          <w:iCs/>
          <w:sz w:val="24"/>
          <w:szCs w:val="24"/>
        </w:rPr>
        <w:t>Landscape and Urban Planning</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 xml:space="preserve">63(2), </w:t>
      </w:r>
      <w:r w:rsidRPr="009F5149">
        <w:rPr>
          <w:rFonts w:ascii="Times New Roman" w:hAnsi="Times New Roman" w:cs="Times New Roman"/>
          <w:sz w:val="24"/>
          <w:szCs w:val="24"/>
        </w:rPr>
        <w:t>109-126.</w:t>
      </w:r>
    </w:p>
    <w:p w:rsidR="00857C52" w:rsidRPr="009F5149" w:rsidRDefault="00FC374F"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Vazques, M.</w:t>
      </w:r>
      <w:r w:rsidR="00857C52" w:rsidRPr="009F5149">
        <w:rPr>
          <w:rFonts w:ascii="Times New Roman" w:hAnsi="Times New Roman" w:cs="Times New Roman"/>
          <w:sz w:val="24"/>
          <w:szCs w:val="24"/>
        </w:rPr>
        <w:t xml:space="preserve"> </w:t>
      </w:r>
      <w:r>
        <w:rPr>
          <w:rFonts w:ascii="Times New Roman" w:hAnsi="Times New Roman" w:cs="Times New Roman"/>
          <w:sz w:val="24"/>
          <w:szCs w:val="24"/>
        </w:rPr>
        <w:t>(</w:t>
      </w:r>
      <w:r w:rsidR="00857C52" w:rsidRPr="009F5149">
        <w:rPr>
          <w:rFonts w:ascii="Times New Roman" w:hAnsi="Times New Roman" w:cs="Times New Roman"/>
          <w:sz w:val="24"/>
          <w:szCs w:val="24"/>
        </w:rPr>
        <w:t>2011</w:t>
      </w:r>
      <w:r>
        <w:rPr>
          <w:rFonts w:ascii="Times New Roman" w:hAnsi="Times New Roman" w:cs="Times New Roman"/>
          <w:sz w:val="24"/>
          <w:szCs w:val="24"/>
        </w:rPr>
        <w:t>)</w:t>
      </w:r>
      <w:r w:rsidR="00857C52" w:rsidRPr="009F5149">
        <w:rPr>
          <w:rFonts w:ascii="Times New Roman" w:hAnsi="Times New Roman" w:cs="Times New Roman"/>
          <w:sz w:val="24"/>
          <w:szCs w:val="24"/>
        </w:rPr>
        <w:t xml:space="preserve">. </w:t>
      </w:r>
      <w:r w:rsidR="00857C52" w:rsidRPr="009F5149">
        <w:rPr>
          <w:rFonts w:ascii="Times New Roman" w:hAnsi="Times New Roman" w:cs="Times New Roman"/>
          <w:i/>
          <w:iCs/>
          <w:sz w:val="24"/>
          <w:szCs w:val="24"/>
        </w:rPr>
        <w:t xml:space="preserve">How much green space does your city have? </w:t>
      </w:r>
      <w:r w:rsidR="00857C52" w:rsidRPr="009F5149">
        <w:rPr>
          <w:rFonts w:ascii="Times New Roman" w:hAnsi="Times New Roman" w:cs="Times New Roman"/>
          <w:sz w:val="24"/>
          <w:szCs w:val="24"/>
        </w:rPr>
        <w:t xml:space="preserve">Accessed from </w:t>
      </w:r>
      <w:hyperlink r:id="rId93" w:history="1">
        <w:r w:rsidR="00857C52" w:rsidRPr="009F5149">
          <w:rPr>
            <w:rStyle w:val="Hyperlink"/>
            <w:rFonts w:ascii="Times New Roman" w:hAnsi="Times New Roman" w:cs="Times New Roman"/>
            <w:color w:val="auto"/>
            <w:sz w:val="24"/>
            <w:szCs w:val="24"/>
          </w:rPr>
          <w:t>http://blog.sustainablecities.net/2011/07/13/how-many-metres- of- green- space-does-your-city-have/.\</w:t>
        </w:r>
      </w:hyperlink>
    </w:p>
    <w:p w:rsidR="00857C52" w:rsidRPr="00127BAD" w:rsidRDefault="00FC374F"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Vesely, E.T.</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2007</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Green for green: the perceived value of a quantitative change in the urban tree estate of New Zealand.</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iCs/>
          <w:sz w:val="24"/>
          <w:szCs w:val="24"/>
          <w:shd w:val="clear" w:color="auto" w:fill="FFFFFF"/>
        </w:rPr>
        <w:t>Ecological Economics</w:t>
      </w:r>
      <w:r w:rsidR="00857C52" w:rsidRPr="00127BAD">
        <w:rPr>
          <w:rFonts w:ascii="Times New Roman" w:hAnsi="Times New Roman" w:cs="Times New Roman"/>
          <w:sz w:val="24"/>
          <w:szCs w:val="24"/>
          <w:shd w:val="clear" w:color="auto" w:fill="FFFFFF"/>
        </w:rPr>
        <w:t xml:space="preserve">, </w:t>
      </w:r>
      <w:r w:rsidR="00857C52" w:rsidRPr="00127BAD">
        <w:rPr>
          <w:rFonts w:ascii="Times New Roman" w:hAnsi="Times New Roman" w:cs="Times New Roman"/>
          <w:iCs/>
          <w:sz w:val="24"/>
          <w:szCs w:val="24"/>
          <w:shd w:val="clear" w:color="auto" w:fill="FFFFFF"/>
        </w:rPr>
        <w:t>63</w:t>
      </w:r>
      <w:r w:rsidR="00857C52" w:rsidRPr="00127BAD">
        <w:rPr>
          <w:rFonts w:ascii="Times New Roman" w:hAnsi="Times New Roman" w:cs="Times New Roman"/>
          <w:sz w:val="24"/>
          <w:szCs w:val="24"/>
          <w:shd w:val="clear" w:color="auto" w:fill="FFFFFF"/>
        </w:rPr>
        <w:t>(2), 605-615.</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rPr>
        <w:t>Virden, R. J.</w:t>
      </w:r>
      <w:r w:rsidR="00FC374F">
        <w:rPr>
          <w:rFonts w:ascii="Times New Roman" w:hAnsi="Times New Roman" w:cs="Times New Roman"/>
          <w:sz w:val="24"/>
          <w:szCs w:val="24"/>
        </w:rPr>
        <w:t>,</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&amp;</w:t>
      </w:r>
      <w:r w:rsidRPr="00127BAD">
        <w:rPr>
          <w:rFonts w:ascii="Times New Roman" w:hAnsi="Times New Roman" w:cs="Times New Roman"/>
          <w:sz w:val="24"/>
          <w:szCs w:val="24"/>
        </w:rPr>
        <w:t xml:space="preserve"> Yoshio</w:t>
      </w:r>
      <w:r w:rsidR="00FC374F">
        <w:rPr>
          <w:rFonts w:ascii="Times New Roman" w:hAnsi="Times New Roman" w:cs="Times New Roman"/>
          <w:sz w:val="24"/>
          <w:szCs w:val="24"/>
        </w:rPr>
        <w:t>ka, C.</w:t>
      </w:r>
      <w:r w:rsidRPr="00127BAD">
        <w:rPr>
          <w:rFonts w:ascii="Times New Roman" w:hAnsi="Times New Roman" w:cs="Times New Roman"/>
          <w:sz w:val="24"/>
          <w:szCs w:val="24"/>
        </w:rPr>
        <w:t xml:space="preserve"> </w:t>
      </w:r>
      <w:r w:rsidR="00FC374F">
        <w:rPr>
          <w:rFonts w:ascii="Times New Roman" w:hAnsi="Times New Roman" w:cs="Times New Roman"/>
          <w:sz w:val="24"/>
          <w:szCs w:val="24"/>
        </w:rPr>
        <w:t>(</w:t>
      </w:r>
      <w:r w:rsidRPr="00127BAD">
        <w:rPr>
          <w:rFonts w:ascii="Times New Roman" w:hAnsi="Times New Roman" w:cs="Times New Roman"/>
          <w:sz w:val="24"/>
          <w:szCs w:val="24"/>
        </w:rPr>
        <w:t>1992</w:t>
      </w:r>
      <w:r w:rsidR="00FC374F">
        <w:rPr>
          <w:rFonts w:ascii="Times New Roman" w:hAnsi="Times New Roman" w:cs="Times New Roman"/>
          <w:sz w:val="24"/>
          <w:szCs w:val="24"/>
        </w:rPr>
        <w:t>)</w:t>
      </w:r>
      <w:r w:rsidRPr="00127BAD">
        <w:rPr>
          <w:rFonts w:ascii="Times New Roman" w:hAnsi="Times New Roman" w:cs="Times New Roman"/>
          <w:sz w:val="24"/>
          <w:szCs w:val="24"/>
        </w:rPr>
        <w:t>. The 1992 Arizona Outdoor Recreation Needs Survey. Arizona State Parks Board Technical Report. Tempe, Arizona State University.</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Vlad, M. I.</w:t>
      </w:r>
      <w:r w:rsidR="00250241">
        <w:rPr>
          <w:rFonts w:ascii="Times New Roman" w:hAnsi="Times New Roman" w:cs="Times New Roman"/>
          <w:sz w:val="24"/>
          <w:szCs w:val="24"/>
        </w:rPr>
        <w:t>,</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&amp; Bratasanu, D.</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sz w:val="24"/>
          <w:szCs w:val="24"/>
        </w:rPr>
        <w:t>2011</w:t>
      </w:r>
      <w:r w:rsidR="0089376F">
        <w:rPr>
          <w:rFonts w:ascii="Times New Roman" w:hAnsi="Times New Roman" w:cs="Times New Roman"/>
          <w:sz w:val="24"/>
          <w:szCs w:val="24"/>
        </w:rPr>
        <w:t>)</w:t>
      </w:r>
      <w:r w:rsidRPr="00127BAD">
        <w:rPr>
          <w:rFonts w:ascii="Times New Roman" w:hAnsi="Times New Roman" w:cs="Times New Roman"/>
          <w:sz w:val="24"/>
          <w:szCs w:val="24"/>
        </w:rPr>
        <w:t>. Quality of life assessment based on spatial and temporal analysis of the vegetation area derived from satellite images</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Romanian review of regional studies</w:t>
      </w:r>
      <w:r w:rsidRPr="00127BAD">
        <w:rPr>
          <w:rFonts w:ascii="Times New Roman" w:hAnsi="Times New Roman" w:cs="Times New Roman"/>
          <w:sz w:val="24"/>
          <w:szCs w:val="24"/>
        </w:rPr>
        <w:t>, 7(2), 111-120.</w:t>
      </w:r>
    </w:p>
    <w:p w:rsidR="00857C52" w:rsidRPr="00127BAD" w:rsidRDefault="0089376F"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lang w:val="de-DE"/>
        </w:rPr>
        <w:lastRenderedPageBreak/>
        <w:t>Von Haaren, C., &amp; Albert, C.</w:t>
      </w:r>
      <w:r w:rsidR="00857C52" w:rsidRPr="00127BAD">
        <w:rPr>
          <w:rFonts w:ascii="Times New Roman" w:hAnsi="Times New Roman" w:cs="Times New Roman"/>
          <w:sz w:val="24"/>
          <w:szCs w:val="24"/>
          <w:lang w:val="de-DE"/>
        </w:rPr>
        <w:t xml:space="preserve"> </w:t>
      </w:r>
      <w:r>
        <w:rPr>
          <w:rFonts w:ascii="Times New Roman" w:hAnsi="Times New Roman" w:cs="Times New Roman"/>
          <w:sz w:val="24"/>
          <w:szCs w:val="24"/>
          <w:lang w:val="de-DE"/>
        </w:rPr>
        <w:t>(</w:t>
      </w:r>
      <w:r w:rsidR="00857C52" w:rsidRPr="00127BAD">
        <w:rPr>
          <w:rFonts w:ascii="Times New Roman" w:hAnsi="Times New Roman" w:cs="Times New Roman"/>
          <w:sz w:val="24"/>
          <w:szCs w:val="24"/>
          <w:lang w:val="de-DE"/>
        </w:rPr>
        <w:t>2011</w:t>
      </w:r>
      <w:r>
        <w:rPr>
          <w:rFonts w:ascii="Times New Roman" w:hAnsi="Times New Roman" w:cs="Times New Roman"/>
          <w:sz w:val="24"/>
          <w:szCs w:val="24"/>
          <w:lang w:val="de-DE"/>
        </w:rPr>
        <w:t>)</w:t>
      </w:r>
      <w:r w:rsidR="00857C52" w:rsidRPr="00127BAD">
        <w:rPr>
          <w:rFonts w:ascii="Times New Roman" w:hAnsi="Times New Roman" w:cs="Times New Roman"/>
          <w:sz w:val="24"/>
          <w:szCs w:val="24"/>
          <w:lang w:val="de-DE"/>
        </w:rPr>
        <w:t xml:space="preserve">. </w:t>
      </w:r>
      <w:r w:rsidR="00857C52" w:rsidRPr="00127BAD">
        <w:rPr>
          <w:rFonts w:ascii="Times New Roman" w:hAnsi="Times New Roman" w:cs="Times New Roman"/>
          <w:sz w:val="24"/>
          <w:szCs w:val="24"/>
        </w:rPr>
        <w:t xml:space="preserve">Integrating ecosystem services and environmental planning: limitations and synergies. </w:t>
      </w:r>
      <w:r w:rsidR="00857C52" w:rsidRPr="00127BAD">
        <w:rPr>
          <w:rFonts w:ascii="Times New Roman" w:hAnsi="Times New Roman" w:cs="Times New Roman"/>
          <w:i/>
          <w:sz w:val="24"/>
          <w:szCs w:val="24"/>
        </w:rPr>
        <w:t>International Journal of Biodiversity Science, Ecosystem Services &amp; Management</w:t>
      </w:r>
      <w:r w:rsidR="004A0F42" w:rsidRPr="00127BAD">
        <w:rPr>
          <w:rFonts w:ascii="Times New Roman" w:hAnsi="Times New Roman" w:cs="Times New Roman"/>
          <w:sz w:val="24"/>
          <w:szCs w:val="24"/>
        </w:rPr>
        <w:t>, 7</w:t>
      </w:r>
      <w:r w:rsidR="00857C52" w:rsidRPr="00127BAD">
        <w:rPr>
          <w:rFonts w:ascii="Times New Roman" w:hAnsi="Times New Roman" w:cs="Times New Roman"/>
          <w:sz w:val="24"/>
          <w:szCs w:val="24"/>
        </w:rPr>
        <w:t>(3), 150-167. doi:10.1080/21513732.2011.616534</w:t>
      </w:r>
    </w:p>
    <w:p w:rsidR="00857C52" w:rsidRPr="00127BAD" w:rsidRDefault="0089376F"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Walmsley,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2006</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Greenways: multiplying and diversifying in the 21st century. </w:t>
      </w:r>
      <w:r w:rsidR="00857C52" w:rsidRPr="00127BAD">
        <w:rPr>
          <w:rFonts w:ascii="Times New Roman" w:hAnsi="Times New Roman" w:cs="Times New Roman"/>
          <w:i/>
          <w:iCs/>
          <w:sz w:val="24"/>
          <w:szCs w:val="24"/>
        </w:rPr>
        <w:t>Landscape and Urban Planning</w:t>
      </w:r>
      <w:r>
        <w:rPr>
          <w:rFonts w:ascii="Times New Roman" w:hAnsi="Times New Roman" w:cs="Times New Roman"/>
          <w:i/>
          <w:iCs/>
          <w:sz w:val="24"/>
          <w:szCs w:val="24"/>
        </w:rPr>
        <w:t>,</w:t>
      </w:r>
      <w:r w:rsidR="00857C52" w:rsidRPr="00127BAD">
        <w:rPr>
          <w:rFonts w:ascii="Times New Roman" w:hAnsi="Times New Roman" w:cs="Times New Roman"/>
          <w:i/>
          <w:iCs/>
          <w:sz w:val="24"/>
          <w:szCs w:val="24"/>
        </w:rPr>
        <w:t xml:space="preserve"> </w:t>
      </w:r>
      <w:r w:rsidR="00857C52" w:rsidRPr="00127BAD">
        <w:rPr>
          <w:rFonts w:ascii="Times New Roman" w:hAnsi="Times New Roman" w:cs="Times New Roman"/>
          <w:sz w:val="24"/>
          <w:szCs w:val="24"/>
        </w:rPr>
        <w:t>76 (1-4), 252–290.</w:t>
      </w:r>
    </w:p>
    <w:p w:rsidR="00250241" w:rsidRDefault="0089376F" w:rsidP="00894D44">
      <w:pPr>
        <w:autoSpaceDE w:val="0"/>
        <w:autoSpaceDN w:val="0"/>
        <w:adjustRightInd w:val="0"/>
        <w:spacing w:after="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Wang, X. J.</w:t>
      </w:r>
      <w:r w:rsidR="00250241" w:rsidRPr="00127B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250241" w:rsidRPr="00127BAD">
        <w:rPr>
          <w:rFonts w:ascii="Times New Roman" w:eastAsia="Times New Roman" w:hAnsi="Times New Roman" w:cs="Times New Roman"/>
          <w:sz w:val="24"/>
          <w:szCs w:val="24"/>
        </w:rPr>
        <w:t>2009</w:t>
      </w:r>
      <w:r>
        <w:rPr>
          <w:rFonts w:ascii="Times New Roman" w:eastAsia="Times New Roman" w:hAnsi="Times New Roman" w:cs="Times New Roman"/>
          <w:sz w:val="24"/>
          <w:szCs w:val="24"/>
        </w:rPr>
        <w:t>)</w:t>
      </w:r>
      <w:r w:rsidR="00250241" w:rsidRPr="00127BAD">
        <w:rPr>
          <w:rFonts w:ascii="Times New Roman" w:eastAsia="Times New Roman" w:hAnsi="Times New Roman" w:cs="Times New Roman"/>
          <w:sz w:val="24"/>
          <w:szCs w:val="24"/>
        </w:rPr>
        <w:t xml:space="preserve">. Analysis of problems in urban green space system planning in China. </w:t>
      </w:r>
      <w:r w:rsidR="00250241" w:rsidRPr="00127BAD">
        <w:rPr>
          <w:rFonts w:ascii="Times New Roman" w:eastAsia="Times New Roman" w:hAnsi="Times New Roman" w:cs="Times New Roman"/>
          <w:i/>
          <w:sz w:val="24"/>
          <w:szCs w:val="24"/>
        </w:rPr>
        <w:t>Journal of Forestry Research,</w:t>
      </w:r>
      <w:r w:rsidR="00250241" w:rsidRPr="00127BAD">
        <w:rPr>
          <w:rFonts w:ascii="Times New Roman" w:eastAsia="Times New Roman" w:hAnsi="Times New Roman" w:cs="Times New Roman"/>
          <w:sz w:val="24"/>
          <w:szCs w:val="24"/>
        </w:rPr>
        <w:t xml:space="preserve"> 20 (1), 79-82</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127BAD">
        <w:rPr>
          <w:rFonts w:ascii="Times New Roman" w:hAnsi="Times New Roman" w:cs="Times New Roman"/>
          <w:color w:val="000000"/>
          <w:sz w:val="24"/>
          <w:szCs w:val="24"/>
        </w:rPr>
        <w:t xml:space="preserve">Weber, T., &amp; Wolf, J. </w:t>
      </w:r>
      <w:r w:rsidR="0089376F">
        <w:rPr>
          <w:rFonts w:ascii="Times New Roman" w:hAnsi="Times New Roman" w:cs="Times New Roman"/>
          <w:color w:val="000000"/>
          <w:sz w:val="24"/>
          <w:szCs w:val="24"/>
        </w:rPr>
        <w:t>(</w:t>
      </w:r>
      <w:r w:rsidRPr="00127BAD">
        <w:rPr>
          <w:rFonts w:ascii="Times New Roman" w:hAnsi="Times New Roman" w:cs="Times New Roman"/>
          <w:sz w:val="24"/>
          <w:szCs w:val="24"/>
        </w:rPr>
        <w:t>2000</w:t>
      </w:r>
      <w:r w:rsidR="0089376F">
        <w:rPr>
          <w:rFonts w:ascii="Times New Roman" w:hAnsi="Times New Roman" w:cs="Times New Roman"/>
          <w:sz w:val="24"/>
          <w:szCs w:val="24"/>
        </w:rPr>
        <w:t>)</w:t>
      </w:r>
      <w:r w:rsidRPr="00127BAD">
        <w:rPr>
          <w:rFonts w:ascii="Times New Roman" w:hAnsi="Times New Roman" w:cs="Times New Roman"/>
          <w:sz w:val="24"/>
          <w:szCs w:val="24"/>
        </w:rPr>
        <w:t>.</w:t>
      </w:r>
      <w:r w:rsidRPr="00127BAD">
        <w:rPr>
          <w:rFonts w:ascii="Times New Roman" w:hAnsi="Times New Roman" w:cs="Times New Roman"/>
          <w:color w:val="000000"/>
          <w:sz w:val="24"/>
          <w:szCs w:val="24"/>
        </w:rPr>
        <w:t xml:space="preserve"> Maryland’s green infrastructure—Using landscape assessment tools to identify a regional conservation strategy. </w:t>
      </w:r>
      <w:r w:rsidRPr="00127BAD">
        <w:rPr>
          <w:rFonts w:ascii="Times New Roman" w:hAnsi="Times New Roman" w:cs="Times New Roman"/>
          <w:i/>
          <w:iCs/>
          <w:color w:val="000000"/>
          <w:sz w:val="24"/>
          <w:szCs w:val="24"/>
        </w:rPr>
        <w:t>Environmental Monitoring and Assessment, 63</w:t>
      </w:r>
      <w:r w:rsidRPr="00127BAD">
        <w:rPr>
          <w:rFonts w:ascii="Times New Roman" w:hAnsi="Times New Roman" w:cs="Times New Roman"/>
          <w:color w:val="000000"/>
          <w:sz w:val="24"/>
          <w:szCs w:val="24"/>
        </w:rPr>
        <w:t>, 265–277.</w:t>
      </w:r>
    </w:p>
    <w:p w:rsidR="00857C52"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Wendel, H., Zarger, R., </w:t>
      </w:r>
      <w:r w:rsidR="0089376F">
        <w:rPr>
          <w:rFonts w:ascii="Times New Roman" w:hAnsi="Times New Roman" w:cs="Times New Roman"/>
          <w:sz w:val="24"/>
          <w:szCs w:val="24"/>
        </w:rPr>
        <w:t>&amp; Mihelcic, J.</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(2012).</w:t>
      </w:r>
      <w:r w:rsidRPr="00127BAD">
        <w:rPr>
          <w:rFonts w:ascii="Times New Roman" w:hAnsi="Times New Roman" w:cs="Times New Roman"/>
          <w:sz w:val="24"/>
          <w:szCs w:val="24"/>
        </w:rPr>
        <w:t xml:space="preserve"> Accessibility and usability: Green space preferences, perceptions, and barriers in a rapidly urbanizing city in Latin America</w:t>
      </w:r>
      <w:r w:rsidR="00250241">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 xml:space="preserve">Landscape and Urban Planning, </w:t>
      </w:r>
      <w:r w:rsidRPr="00127BAD">
        <w:rPr>
          <w:rFonts w:ascii="Times New Roman" w:hAnsi="Times New Roman" w:cs="Times New Roman"/>
          <w:sz w:val="24"/>
          <w:szCs w:val="24"/>
        </w:rPr>
        <w:t>107, 272-282.</w:t>
      </w:r>
    </w:p>
    <w:p w:rsidR="00C01216" w:rsidRPr="00C01216" w:rsidRDefault="00C01216"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184CBE">
        <w:rPr>
          <w:rFonts w:ascii="Times New Roman" w:hAnsi="Times New Roman" w:cs="Times New Roman"/>
          <w:iCs/>
          <w:sz w:val="24"/>
          <w:szCs w:val="24"/>
        </w:rPr>
        <w:t xml:space="preserve">Werquin, A. C. et al. </w:t>
      </w:r>
      <w:r w:rsidRPr="00184CBE">
        <w:rPr>
          <w:rFonts w:ascii="Times New Roman" w:hAnsi="Times New Roman" w:cs="Times New Roman"/>
          <w:sz w:val="24"/>
          <w:szCs w:val="24"/>
        </w:rPr>
        <w:t xml:space="preserve">(Eds.). (2005). </w:t>
      </w:r>
      <w:r w:rsidRPr="00184CBE">
        <w:rPr>
          <w:rFonts w:ascii="Times New Roman" w:hAnsi="Times New Roman" w:cs="Times New Roman"/>
          <w:iCs/>
          <w:sz w:val="24"/>
          <w:szCs w:val="24"/>
        </w:rPr>
        <w:t>Green structure and urban Planning: Final report of COST Action C11</w:t>
      </w:r>
      <w:r w:rsidRPr="00184CBE">
        <w:rPr>
          <w:rFonts w:ascii="Times New Roman" w:hAnsi="Times New Roman" w:cs="Times New Roman"/>
          <w:sz w:val="24"/>
          <w:szCs w:val="24"/>
        </w:rPr>
        <w:t>.</w:t>
      </w:r>
      <w:r w:rsidRPr="00B25315">
        <w:rPr>
          <w:rFonts w:ascii="Times New Roman" w:hAnsi="Times New Roman" w:cs="Times New Roman"/>
          <w:sz w:val="24"/>
          <w:szCs w:val="24"/>
        </w:rPr>
        <w:t xml:space="preserve"> Luxembourg: Office for Official</w:t>
      </w:r>
      <w:r w:rsidRPr="00B25315">
        <w:rPr>
          <w:rFonts w:ascii="Times New Roman" w:hAnsi="Times New Roman" w:cs="Times New Roman"/>
          <w:i/>
          <w:iCs/>
          <w:sz w:val="24"/>
          <w:szCs w:val="24"/>
        </w:rPr>
        <w:t xml:space="preserve"> </w:t>
      </w:r>
      <w:r w:rsidRPr="00B25315">
        <w:rPr>
          <w:rFonts w:ascii="Times New Roman" w:hAnsi="Times New Roman" w:cs="Times New Roman"/>
          <w:sz w:val="24"/>
          <w:szCs w:val="24"/>
        </w:rPr>
        <w:t>Publications of the European Communities.</w:t>
      </w:r>
    </w:p>
    <w:p w:rsidR="00857C52" w:rsidRPr="00127BAD" w:rsidRDefault="0089376F"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Wilkinson, P.</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1985</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The golden fleece: the search for standards. </w:t>
      </w:r>
      <w:r w:rsidR="00857C52" w:rsidRPr="00127BAD">
        <w:rPr>
          <w:rFonts w:ascii="Times New Roman" w:hAnsi="Times New Roman" w:cs="Times New Roman"/>
          <w:i/>
          <w:sz w:val="24"/>
          <w:szCs w:val="24"/>
        </w:rPr>
        <w:t>Leisure Studies</w:t>
      </w:r>
      <w:r w:rsidR="00857C52" w:rsidRPr="00127BAD">
        <w:rPr>
          <w:rFonts w:ascii="Times New Roman" w:hAnsi="Times New Roman" w:cs="Times New Roman"/>
          <w:sz w:val="24"/>
          <w:szCs w:val="24"/>
        </w:rPr>
        <w:t>, 4, 189- 203.</w:t>
      </w:r>
    </w:p>
    <w:p w:rsidR="00857C52" w:rsidRPr="00127BAD"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Williamson,</w:t>
      </w:r>
      <w:r w:rsidR="0089376F">
        <w:rPr>
          <w:rFonts w:ascii="Times New Roman" w:hAnsi="Times New Roman" w:cs="Times New Roman"/>
          <w:sz w:val="24"/>
          <w:szCs w:val="24"/>
        </w:rPr>
        <w:t xml:space="preserve"> K.S.</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sz w:val="24"/>
          <w:szCs w:val="24"/>
        </w:rPr>
        <w:t>2003</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w:t>
      </w:r>
      <w:r w:rsidRPr="00127BAD">
        <w:rPr>
          <w:rFonts w:ascii="Times New Roman" w:hAnsi="Times New Roman" w:cs="Times New Roman"/>
          <w:i/>
          <w:sz w:val="24"/>
          <w:szCs w:val="24"/>
        </w:rPr>
        <w:t>Growing with Green Infrastructure</w:t>
      </w:r>
      <w:r w:rsidRPr="00127BAD">
        <w:rPr>
          <w:rFonts w:ascii="Times New Roman" w:hAnsi="Times New Roman" w:cs="Times New Roman"/>
          <w:sz w:val="24"/>
          <w:szCs w:val="24"/>
        </w:rPr>
        <w:t>. Heritage Conservancy, Doylestown, PA.</w:t>
      </w:r>
    </w:p>
    <w:p w:rsidR="00857C52"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Woldegerima, T., Yeshitela, K., </w:t>
      </w:r>
      <w:r w:rsidR="0089376F">
        <w:rPr>
          <w:rFonts w:ascii="Times New Roman" w:hAnsi="Times New Roman" w:cs="Times New Roman"/>
          <w:sz w:val="24"/>
          <w:szCs w:val="24"/>
        </w:rPr>
        <w:t>&amp; Lindley, S.</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sz w:val="24"/>
          <w:szCs w:val="24"/>
        </w:rPr>
        <w:t>2016</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Characterizing the urban environment through urban morphology types (UMTs) mapping and land surface cover analysis: the case of Addis Ababa, Ethiopia. </w:t>
      </w:r>
      <w:r w:rsidRPr="00127BAD">
        <w:rPr>
          <w:rFonts w:ascii="Times New Roman" w:hAnsi="Times New Roman" w:cs="Times New Roman"/>
          <w:i/>
          <w:sz w:val="24"/>
          <w:szCs w:val="24"/>
        </w:rPr>
        <w:t>Urban Eco system</w:t>
      </w:r>
      <w:r w:rsidRPr="00127BAD">
        <w:rPr>
          <w:rFonts w:ascii="Times New Roman" w:hAnsi="Times New Roman" w:cs="Times New Roman"/>
          <w:sz w:val="24"/>
          <w:szCs w:val="24"/>
        </w:rPr>
        <w:t>, 20,245–263</w:t>
      </w:r>
    </w:p>
    <w:p w:rsidR="00857C52" w:rsidRPr="00127BAD" w:rsidRDefault="0089376F"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Wondimu, A.</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2007</w:t>
      </w:r>
      <w:r>
        <w:rPr>
          <w:rFonts w:ascii="Times New Roman" w:hAnsi="Times New Roman" w:cs="Times New Roman"/>
          <w:sz w:val="24"/>
          <w:szCs w:val="24"/>
        </w:rPr>
        <w:t>)</w:t>
      </w:r>
      <w:r w:rsidR="00857C52" w:rsidRPr="00127BAD">
        <w:rPr>
          <w:rFonts w:ascii="Times New Roman" w:hAnsi="Times New Roman" w:cs="Times New Roman"/>
          <w:sz w:val="24"/>
          <w:szCs w:val="24"/>
        </w:rPr>
        <w:t>.</w:t>
      </w:r>
      <w:r w:rsidR="00635810">
        <w:rPr>
          <w:rFonts w:ascii="Times New Roman" w:hAnsi="Times New Roman" w:cs="Times New Roman"/>
          <w:sz w:val="24"/>
          <w:szCs w:val="24"/>
        </w:rPr>
        <w:t xml:space="preserve"> </w:t>
      </w:r>
      <w:r w:rsidR="00857C52" w:rsidRPr="00127BAD">
        <w:rPr>
          <w:rFonts w:ascii="Times New Roman" w:hAnsi="Times New Roman" w:cs="Times New Roman"/>
          <w:sz w:val="24"/>
          <w:szCs w:val="24"/>
        </w:rPr>
        <w:t xml:space="preserve">Which urban livelihood without adequate breathing space? A reflection on the green areas of Addis Ababa. </w:t>
      </w:r>
      <w:r w:rsidR="00857C52" w:rsidRPr="0089376F">
        <w:rPr>
          <w:rFonts w:ascii="Times New Roman" w:hAnsi="Times New Roman" w:cs="Times New Roman"/>
          <w:i/>
          <w:sz w:val="24"/>
          <w:szCs w:val="24"/>
        </w:rPr>
        <w:t>Green Forum Conference on Environment for Survival, Proceeding No. 1: 17–32. Addis Ababa</w:t>
      </w:r>
      <w:r w:rsidR="00857C52" w:rsidRPr="00127BAD">
        <w:rPr>
          <w:rFonts w:ascii="Times New Roman" w:hAnsi="Times New Roman" w:cs="Times New Roman"/>
          <w:sz w:val="24"/>
          <w:szCs w:val="24"/>
        </w:rPr>
        <w:t xml:space="preserve"> </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Wong, N.H., Tay, S.F., Wong, R., Ong, C.L.</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&amp; Sia, A.</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sz w:val="24"/>
          <w:szCs w:val="24"/>
        </w:rPr>
        <w:t>2003</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Life cycle cost analysis of rooftop gardens in Singapore. </w:t>
      </w:r>
      <w:r w:rsidRPr="00127BAD">
        <w:rPr>
          <w:rFonts w:ascii="Times New Roman" w:hAnsi="Times New Roman" w:cs="Times New Roman"/>
          <w:i/>
          <w:iCs/>
          <w:sz w:val="24"/>
          <w:szCs w:val="24"/>
        </w:rPr>
        <w:t>Building and environment</w:t>
      </w:r>
      <w:r w:rsidRPr="00127BAD">
        <w:rPr>
          <w:rFonts w:ascii="Times New Roman" w:hAnsi="Times New Roman" w:cs="Times New Roman"/>
          <w:sz w:val="24"/>
          <w:szCs w:val="24"/>
        </w:rPr>
        <w:t xml:space="preserve">, </w:t>
      </w:r>
      <w:r w:rsidRPr="00127BAD">
        <w:rPr>
          <w:rFonts w:ascii="Times New Roman" w:hAnsi="Times New Roman" w:cs="Times New Roman"/>
          <w:i/>
          <w:iCs/>
          <w:sz w:val="24"/>
          <w:szCs w:val="24"/>
        </w:rPr>
        <w:t>38</w:t>
      </w:r>
      <w:r w:rsidRPr="00127BAD">
        <w:rPr>
          <w:rFonts w:ascii="Times New Roman" w:hAnsi="Times New Roman" w:cs="Times New Roman"/>
          <w:sz w:val="24"/>
          <w:szCs w:val="24"/>
        </w:rPr>
        <w:t>(3), 499-509.</w:t>
      </w:r>
    </w:p>
    <w:p w:rsidR="00857C52" w:rsidRPr="00F401F7" w:rsidRDefault="00F401F7"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F401F7">
        <w:rPr>
          <w:rFonts w:ascii="Times New Roman" w:hAnsi="Times New Roman" w:cs="Times New Roman"/>
          <w:sz w:val="24"/>
          <w:szCs w:val="24"/>
        </w:rPr>
        <w:lastRenderedPageBreak/>
        <w:t>Woo, J., Tang, N., Suen, E., Leung, J.</w:t>
      </w:r>
      <w:r w:rsidR="0089376F">
        <w:rPr>
          <w:rFonts w:ascii="Times New Roman" w:hAnsi="Times New Roman" w:cs="Times New Roman"/>
          <w:sz w:val="24"/>
          <w:szCs w:val="24"/>
        </w:rPr>
        <w:t>,</w:t>
      </w:r>
      <w:r w:rsidRPr="00F401F7">
        <w:rPr>
          <w:rFonts w:ascii="Times New Roman" w:hAnsi="Times New Roman" w:cs="Times New Roman"/>
          <w:sz w:val="24"/>
          <w:szCs w:val="24"/>
        </w:rPr>
        <w:t xml:space="preserve"> </w:t>
      </w:r>
      <w:r w:rsidR="0089376F">
        <w:rPr>
          <w:rFonts w:ascii="Times New Roman" w:hAnsi="Times New Roman" w:cs="Times New Roman"/>
          <w:sz w:val="24"/>
          <w:szCs w:val="24"/>
        </w:rPr>
        <w:t>&amp; Wong, M.</w:t>
      </w:r>
      <w:r w:rsidRPr="00F401F7">
        <w:rPr>
          <w:rFonts w:ascii="Times New Roman" w:hAnsi="Times New Roman" w:cs="Times New Roman"/>
          <w:sz w:val="24"/>
          <w:szCs w:val="24"/>
        </w:rPr>
        <w:t xml:space="preserve"> </w:t>
      </w:r>
      <w:r w:rsidR="0089376F">
        <w:rPr>
          <w:rFonts w:ascii="Times New Roman" w:hAnsi="Times New Roman" w:cs="Times New Roman"/>
          <w:sz w:val="24"/>
          <w:szCs w:val="24"/>
        </w:rPr>
        <w:t>(</w:t>
      </w:r>
      <w:r w:rsidRPr="00F401F7">
        <w:rPr>
          <w:rFonts w:ascii="Times New Roman" w:hAnsi="Times New Roman" w:cs="Times New Roman"/>
          <w:sz w:val="24"/>
          <w:szCs w:val="24"/>
        </w:rPr>
        <w:t>2009</w:t>
      </w:r>
      <w:r w:rsidR="0089376F">
        <w:rPr>
          <w:rFonts w:ascii="Times New Roman" w:hAnsi="Times New Roman" w:cs="Times New Roman"/>
          <w:sz w:val="24"/>
          <w:szCs w:val="24"/>
        </w:rPr>
        <w:t>)</w:t>
      </w:r>
      <w:r w:rsidRPr="00F401F7">
        <w:rPr>
          <w:rFonts w:ascii="Times New Roman" w:hAnsi="Times New Roman" w:cs="Times New Roman"/>
          <w:sz w:val="24"/>
          <w:szCs w:val="24"/>
        </w:rPr>
        <w:t xml:space="preserve">. Green space, psychological restoration, and telomere length. </w:t>
      </w:r>
      <w:r w:rsidRPr="00F401F7">
        <w:rPr>
          <w:rFonts w:ascii="Times New Roman" w:hAnsi="Times New Roman" w:cs="Times New Roman"/>
          <w:i/>
          <w:iCs/>
          <w:sz w:val="24"/>
          <w:szCs w:val="24"/>
        </w:rPr>
        <w:t>The Lancet</w:t>
      </w:r>
      <w:r w:rsidRPr="00F401F7">
        <w:rPr>
          <w:rFonts w:ascii="Times New Roman" w:hAnsi="Times New Roman" w:cs="Times New Roman"/>
          <w:sz w:val="24"/>
          <w:szCs w:val="24"/>
        </w:rPr>
        <w:t xml:space="preserve">, </w:t>
      </w:r>
      <w:r w:rsidRPr="00F401F7">
        <w:rPr>
          <w:rFonts w:ascii="Times New Roman" w:hAnsi="Times New Roman" w:cs="Times New Roman"/>
          <w:i/>
          <w:iCs/>
          <w:sz w:val="24"/>
          <w:szCs w:val="24"/>
        </w:rPr>
        <w:t>373</w:t>
      </w:r>
      <w:r w:rsidR="0089376F">
        <w:rPr>
          <w:rFonts w:ascii="Times New Roman" w:hAnsi="Times New Roman" w:cs="Times New Roman"/>
          <w:i/>
          <w:iCs/>
          <w:sz w:val="24"/>
          <w:szCs w:val="24"/>
        </w:rPr>
        <w:t xml:space="preserve"> </w:t>
      </w:r>
      <w:r w:rsidRPr="00F401F7">
        <w:rPr>
          <w:rFonts w:ascii="Times New Roman" w:hAnsi="Times New Roman" w:cs="Times New Roman"/>
          <w:sz w:val="24"/>
          <w:szCs w:val="24"/>
        </w:rPr>
        <w:t>(9660), 299-300.</w:t>
      </w:r>
    </w:p>
    <w:p w:rsidR="00857C52" w:rsidRPr="00127BAD" w:rsidRDefault="0089376F"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Wright, H.</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2011</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Understanding green infrastructure: the development of a contested concept in England. </w:t>
      </w:r>
      <w:r w:rsidR="00857C52" w:rsidRPr="00127BAD">
        <w:rPr>
          <w:rFonts w:ascii="Times New Roman" w:hAnsi="Times New Roman" w:cs="Times New Roman"/>
          <w:i/>
          <w:sz w:val="24"/>
          <w:szCs w:val="24"/>
        </w:rPr>
        <w:t>Local Environment</w:t>
      </w:r>
      <w:r w:rsidR="00857C52" w:rsidRPr="00127BAD">
        <w:rPr>
          <w:rFonts w:ascii="Times New Roman" w:hAnsi="Times New Roman" w:cs="Times New Roman"/>
          <w:sz w:val="24"/>
          <w:szCs w:val="24"/>
        </w:rPr>
        <w:t>, 16, 1003–1019.</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Wright, R.T., </w:t>
      </w:r>
      <w:r w:rsidR="0089376F">
        <w:rPr>
          <w:rFonts w:ascii="Times New Roman" w:hAnsi="Times New Roman" w:cs="Times New Roman"/>
          <w:sz w:val="24"/>
          <w:szCs w:val="24"/>
        </w:rPr>
        <w:t>&amp; Nebel B.J.</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sz w:val="24"/>
          <w:szCs w:val="24"/>
        </w:rPr>
        <w:t>2002</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Environmental Science: Towards </w:t>
      </w:r>
      <w:r w:rsidR="004A0F42" w:rsidRPr="00127BAD">
        <w:rPr>
          <w:rFonts w:ascii="Times New Roman" w:hAnsi="Times New Roman" w:cs="Times New Roman"/>
          <w:sz w:val="24"/>
          <w:szCs w:val="24"/>
        </w:rPr>
        <w:t>A Sustainable</w:t>
      </w:r>
      <w:r w:rsidRPr="00127BAD">
        <w:rPr>
          <w:rFonts w:ascii="Times New Roman" w:hAnsi="Times New Roman" w:cs="Times New Roman"/>
          <w:sz w:val="24"/>
          <w:szCs w:val="24"/>
        </w:rPr>
        <w:t xml:space="preserve"> Future. New Jersey. Pearson Education Inc.</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 Xiaoma, L.</w:t>
      </w:r>
      <w:r w:rsidR="00F401F7">
        <w:rPr>
          <w:rFonts w:ascii="Times New Roman" w:hAnsi="Times New Roman" w:cs="Times New Roman"/>
          <w:sz w:val="24"/>
          <w:szCs w:val="24"/>
        </w:rPr>
        <w:t>,</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&amp; Changfu, L.</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bCs/>
          <w:sz w:val="24"/>
          <w:szCs w:val="24"/>
        </w:rPr>
        <w:t>2009</w:t>
      </w:r>
      <w:r w:rsidR="0089376F">
        <w:rPr>
          <w:rFonts w:ascii="Times New Roman" w:hAnsi="Times New Roman" w:cs="Times New Roman"/>
          <w:bCs/>
          <w:sz w:val="24"/>
          <w:szCs w:val="24"/>
        </w:rPr>
        <w:t>)</w:t>
      </w:r>
      <w:r w:rsidRPr="00127BAD">
        <w:rPr>
          <w:rFonts w:ascii="Times New Roman" w:hAnsi="Times New Roman" w:cs="Times New Roman"/>
          <w:bCs/>
          <w:sz w:val="24"/>
          <w:szCs w:val="24"/>
        </w:rPr>
        <w:t>.</w:t>
      </w:r>
      <w:r w:rsidRPr="00127BAD">
        <w:rPr>
          <w:rFonts w:ascii="Times New Roman" w:hAnsi="Times New Roman" w:cs="Times New Roman"/>
          <w:b/>
          <w:bCs/>
          <w:sz w:val="24"/>
          <w:szCs w:val="24"/>
        </w:rPr>
        <w:t xml:space="preserve"> </w:t>
      </w:r>
      <w:r w:rsidRPr="00127BAD">
        <w:rPr>
          <w:rFonts w:ascii="Times New Roman" w:hAnsi="Times New Roman" w:cs="Times New Roman"/>
          <w:sz w:val="24"/>
          <w:szCs w:val="24"/>
        </w:rPr>
        <w:t xml:space="preserve">Accessibility and service of Shenyang’s urban parks by network analysis. </w:t>
      </w:r>
      <w:r w:rsidRPr="004A0F42">
        <w:rPr>
          <w:rFonts w:ascii="Times New Roman" w:hAnsi="Times New Roman" w:cs="Times New Roman"/>
          <w:i/>
          <w:sz w:val="24"/>
          <w:szCs w:val="24"/>
        </w:rPr>
        <w:t>Acta Ecol. Sin</w:t>
      </w:r>
      <w:r w:rsidRPr="00127BAD">
        <w:rPr>
          <w:rFonts w:ascii="Times New Roman" w:hAnsi="Times New Roman" w:cs="Times New Roman"/>
          <w:sz w:val="24"/>
          <w:szCs w:val="24"/>
        </w:rPr>
        <w:t>., 29, 1554–1562.</w:t>
      </w:r>
    </w:p>
    <w:p w:rsidR="00857C52" w:rsidRPr="00127BAD" w:rsidRDefault="0089376F" w:rsidP="00894D44">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Xi-Zhang, S.</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2009</w:t>
      </w:r>
      <w:r>
        <w:rPr>
          <w:rFonts w:ascii="Times New Roman" w:hAnsi="Times New Roman" w:cs="Times New Roman"/>
          <w:sz w:val="24"/>
          <w:szCs w:val="24"/>
        </w:rPr>
        <w:t>)</w:t>
      </w:r>
      <w:r w:rsidR="00857C52" w:rsidRPr="00127BAD">
        <w:rPr>
          <w:rFonts w:ascii="Times New Roman" w:hAnsi="Times New Roman" w:cs="Times New Roman"/>
          <w:sz w:val="24"/>
          <w:szCs w:val="24"/>
        </w:rPr>
        <w:t>. Urban green spaces in Guangzhou (China): Attitude, preference, use pattern and assessment. A PhD thesis submitted at University of Hong Kong.</w:t>
      </w:r>
    </w:p>
    <w:p w:rsidR="007C2014" w:rsidRDefault="00857C52"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rPr>
        <w:t xml:space="preserve">Xue, F., Gou, Z., </w:t>
      </w:r>
      <w:r w:rsidR="0089376F">
        <w:rPr>
          <w:rFonts w:ascii="Times New Roman" w:hAnsi="Times New Roman" w:cs="Times New Roman"/>
          <w:sz w:val="24"/>
          <w:szCs w:val="24"/>
        </w:rPr>
        <w:t>&amp; Lau, S.</w:t>
      </w:r>
      <w:r w:rsidRPr="00127BAD">
        <w:rPr>
          <w:rFonts w:ascii="Times New Roman" w:hAnsi="Times New Roman" w:cs="Times New Roman"/>
          <w:sz w:val="24"/>
          <w:szCs w:val="24"/>
        </w:rPr>
        <w:t xml:space="preserve"> </w:t>
      </w:r>
      <w:r w:rsidR="0089376F">
        <w:rPr>
          <w:rFonts w:ascii="Times New Roman" w:hAnsi="Times New Roman" w:cs="Times New Roman"/>
          <w:sz w:val="24"/>
          <w:szCs w:val="24"/>
        </w:rPr>
        <w:t>(</w:t>
      </w:r>
      <w:r w:rsidRPr="00127BAD">
        <w:rPr>
          <w:rFonts w:ascii="Times New Roman" w:hAnsi="Times New Roman" w:cs="Times New Roman"/>
          <w:sz w:val="24"/>
          <w:szCs w:val="24"/>
        </w:rPr>
        <w:t>2017</w:t>
      </w:r>
      <w:r w:rsidR="0089376F">
        <w:rPr>
          <w:rFonts w:ascii="Times New Roman" w:hAnsi="Times New Roman" w:cs="Times New Roman"/>
          <w:sz w:val="24"/>
          <w:szCs w:val="24"/>
        </w:rPr>
        <w:t>)</w:t>
      </w:r>
      <w:r w:rsidRPr="00127BAD">
        <w:rPr>
          <w:rFonts w:ascii="Times New Roman" w:hAnsi="Times New Roman" w:cs="Times New Roman"/>
          <w:sz w:val="24"/>
          <w:szCs w:val="24"/>
        </w:rPr>
        <w:t xml:space="preserve">. The green open space development model and associated </w:t>
      </w:r>
      <w:r w:rsidRPr="009F5149">
        <w:rPr>
          <w:rFonts w:ascii="Times New Roman" w:hAnsi="Times New Roman" w:cs="Times New Roman"/>
          <w:sz w:val="24"/>
          <w:szCs w:val="24"/>
        </w:rPr>
        <w:t xml:space="preserve">use behaviors in dense urban settings: Lessons from Hong Kong and Singapore. </w:t>
      </w:r>
      <w:r w:rsidR="0089376F" w:rsidRPr="0089376F">
        <w:rPr>
          <w:rFonts w:ascii="Times New Roman" w:hAnsi="Times New Roman" w:cs="Times New Roman"/>
          <w:i/>
          <w:sz w:val="24"/>
          <w:szCs w:val="24"/>
        </w:rPr>
        <w:t>U</w:t>
      </w:r>
      <w:r w:rsidR="0089376F">
        <w:rPr>
          <w:rFonts w:ascii="Times New Roman" w:hAnsi="Times New Roman" w:cs="Times New Roman"/>
          <w:i/>
          <w:sz w:val="24"/>
          <w:szCs w:val="24"/>
        </w:rPr>
        <w:t>r</w:t>
      </w:r>
      <w:r w:rsidR="0089376F" w:rsidRPr="0089376F">
        <w:rPr>
          <w:rFonts w:ascii="Times New Roman" w:hAnsi="Times New Roman" w:cs="Times New Roman"/>
          <w:i/>
          <w:sz w:val="24"/>
          <w:szCs w:val="24"/>
        </w:rPr>
        <w:t>ban</w:t>
      </w:r>
      <w:r w:rsidRPr="0089376F">
        <w:rPr>
          <w:rFonts w:ascii="Times New Roman" w:hAnsi="Times New Roman" w:cs="Times New Roman"/>
          <w:i/>
          <w:sz w:val="24"/>
          <w:szCs w:val="24"/>
        </w:rPr>
        <w:t xml:space="preserve"> </w:t>
      </w:r>
      <w:r w:rsidR="0089376F" w:rsidRPr="0089376F">
        <w:rPr>
          <w:rFonts w:ascii="Times New Roman" w:hAnsi="Times New Roman" w:cs="Times New Roman"/>
          <w:i/>
          <w:sz w:val="24"/>
          <w:szCs w:val="24"/>
        </w:rPr>
        <w:t>D</w:t>
      </w:r>
      <w:r w:rsidR="0089376F">
        <w:rPr>
          <w:rFonts w:ascii="Times New Roman" w:hAnsi="Times New Roman" w:cs="Times New Roman"/>
          <w:i/>
          <w:sz w:val="24"/>
          <w:szCs w:val="24"/>
        </w:rPr>
        <w:t>e</w:t>
      </w:r>
      <w:r w:rsidR="0089376F" w:rsidRPr="0089376F">
        <w:rPr>
          <w:rFonts w:ascii="Times New Roman" w:hAnsi="Times New Roman" w:cs="Times New Roman"/>
          <w:i/>
          <w:sz w:val="24"/>
          <w:szCs w:val="24"/>
        </w:rPr>
        <w:t>sign</w:t>
      </w:r>
      <w:r w:rsidRPr="0089376F">
        <w:rPr>
          <w:rFonts w:ascii="Times New Roman" w:hAnsi="Times New Roman" w:cs="Times New Roman"/>
          <w:i/>
          <w:sz w:val="24"/>
          <w:szCs w:val="24"/>
        </w:rPr>
        <w:t xml:space="preserve"> International</w:t>
      </w:r>
      <w:r w:rsidRPr="009F5149">
        <w:rPr>
          <w:rFonts w:ascii="Times New Roman" w:hAnsi="Times New Roman" w:cs="Times New Roman"/>
          <w:sz w:val="24"/>
          <w:szCs w:val="24"/>
        </w:rPr>
        <w:t xml:space="preserve">, 22(4), 287-302. </w:t>
      </w:r>
      <w:hyperlink r:id="rId94" w:history="1">
        <w:r w:rsidR="007C2014" w:rsidRPr="009F5149">
          <w:rPr>
            <w:rStyle w:val="Hyperlink"/>
            <w:rFonts w:ascii="Times New Roman" w:hAnsi="Times New Roman" w:cs="Times New Roman"/>
            <w:color w:val="auto"/>
            <w:sz w:val="24"/>
            <w:szCs w:val="24"/>
          </w:rPr>
          <w:t>https://doi.org/10.1057/s41289-017-0049-5</w:t>
        </w:r>
      </w:hyperlink>
    </w:p>
    <w:p w:rsidR="00857C52" w:rsidRDefault="0089376F" w:rsidP="00894D44">
      <w:pPr>
        <w:spacing w:line="360" w:lineRule="auto"/>
        <w:ind w:left="720" w:hanging="720"/>
        <w:jc w:val="both"/>
        <w:rPr>
          <w:rFonts w:ascii="Times New Roman" w:hAnsi="Times New Roman" w:cs="Times New Roman"/>
          <w:sz w:val="24"/>
          <w:szCs w:val="24"/>
        </w:rPr>
      </w:pPr>
      <w:r w:rsidRPr="00A75104">
        <w:rPr>
          <w:rFonts w:ascii="Times New Roman" w:hAnsi="Times New Roman" w:cs="Times New Roman"/>
          <w:sz w:val="24"/>
          <w:szCs w:val="24"/>
        </w:rPr>
        <w:t>Yamane, T.</w:t>
      </w:r>
      <w:r w:rsidR="00857C52" w:rsidRPr="00A75104">
        <w:rPr>
          <w:rFonts w:ascii="Times New Roman" w:hAnsi="Times New Roman" w:cs="Times New Roman"/>
          <w:sz w:val="24"/>
          <w:szCs w:val="24"/>
        </w:rPr>
        <w:t xml:space="preserve"> </w:t>
      </w:r>
      <w:r w:rsidRPr="00A75104">
        <w:rPr>
          <w:rFonts w:ascii="Times New Roman" w:hAnsi="Times New Roman" w:cs="Times New Roman"/>
          <w:sz w:val="24"/>
          <w:szCs w:val="24"/>
        </w:rPr>
        <w:t>(</w:t>
      </w:r>
      <w:r w:rsidR="00857C52" w:rsidRPr="00A75104">
        <w:rPr>
          <w:rFonts w:ascii="Times New Roman" w:hAnsi="Times New Roman" w:cs="Times New Roman"/>
          <w:sz w:val="24"/>
          <w:szCs w:val="24"/>
        </w:rPr>
        <w:t>1967</w:t>
      </w:r>
      <w:r w:rsidRPr="00A75104">
        <w:rPr>
          <w:rFonts w:ascii="Times New Roman" w:hAnsi="Times New Roman" w:cs="Times New Roman"/>
          <w:sz w:val="24"/>
          <w:szCs w:val="24"/>
        </w:rPr>
        <w:t>)</w:t>
      </w:r>
      <w:r w:rsidR="00857C52" w:rsidRPr="00A75104">
        <w:rPr>
          <w:rFonts w:ascii="Times New Roman" w:hAnsi="Times New Roman" w:cs="Times New Roman"/>
          <w:sz w:val="24"/>
          <w:szCs w:val="24"/>
        </w:rPr>
        <w:t xml:space="preserve">. </w:t>
      </w:r>
      <w:r w:rsidR="00857C52" w:rsidRPr="00A75104">
        <w:rPr>
          <w:rFonts w:ascii="Times New Roman" w:hAnsi="Times New Roman" w:cs="Times New Roman"/>
          <w:i/>
          <w:sz w:val="24"/>
          <w:szCs w:val="24"/>
        </w:rPr>
        <w:t>Statistics, An Introductory Analysis, 2nd Ed</w:t>
      </w:r>
      <w:r w:rsidR="00857C52" w:rsidRPr="00A75104">
        <w:rPr>
          <w:rFonts w:ascii="Times New Roman" w:hAnsi="Times New Roman" w:cs="Times New Roman"/>
          <w:sz w:val="24"/>
          <w:szCs w:val="24"/>
        </w:rPr>
        <w:t>. New York: Harper and Row.</w:t>
      </w:r>
    </w:p>
    <w:p w:rsidR="004F7F55" w:rsidRDefault="00C01216" w:rsidP="00894D44">
      <w:pPr>
        <w:autoSpaceDE w:val="0"/>
        <w:autoSpaceDN w:val="0"/>
        <w:adjustRightInd w:val="0"/>
        <w:spacing w:after="0" w:line="360" w:lineRule="auto"/>
        <w:ind w:left="630" w:hanging="630"/>
        <w:jc w:val="both"/>
        <w:rPr>
          <w:rFonts w:ascii="Times New Roman" w:hAnsi="Times New Roman" w:cs="Times New Roman"/>
          <w:sz w:val="24"/>
          <w:szCs w:val="24"/>
        </w:rPr>
      </w:pPr>
      <w:r w:rsidRPr="00B25315">
        <w:rPr>
          <w:rFonts w:ascii="Times New Roman" w:hAnsi="Times New Roman" w:cs="Times New Roman"/>
          <w:sz w:val="24"/>
          <w:szCs w:val="24"/>
        </w:rPr>
        <w:t>Yang</w:t>
      </w:r>
      <w:r>
        <w:rPr>
          <w:rFonts w:ascii="Times New Roman" w:hAnsi="Times New Roman" w:cs="Times New Roman"/>
          <w:sz w:val="24"/>
          <w:szCs w:val="24"/>
        </w:rPr>
        <w:t>,</w:t>
      </w:r>
      <w:r w:rsidRPr="00B25315">
        <w:rPr>
          <w:rFonts w:ascii="Times New Roman" w:hAnsi="Times New Roman" w:cs="Times New Roman"/>
          <w:sz w:val="24"/>
          <w:szCs w:val="24"/>
        </w:rPr>
        <w:t xml:space="preserve"> L. </w:t>
      </w:r>
      <w:r>
        <w:rPr>
          <w:rFonts w:ascii="Times New Roman" w:hAnsi="Times New Roman" w:cs="Times New Roman"/>
          <w:sz w:val="24"/>
          <w:szCs w:val="24"/>
        </w:rPr>
        <w:t>(</w:t>
      </w:r>
      <w:r w:rsidRPr="00B25315">
        <w:rPr>
          <w:rFonts w:ascii="Times New Roman" w:hAnsi="Times New Roman" w:cs="Times New Roman"/>
          <w:sz w:val="24"/>
          <w:szCs w:val="24"/>
        </w:rPr>
        <w:t>2006</w:t>
      </w:r>
      <w:r>
        <w:rPr>
          <w:rFonts w:ascii="Times New Roman" w:hAnsi="Times New Roman" w:cs="Times New Roman"/>
          <w:sz w:val="24"/>
          <w:szCs w:val="24"/>
        </w:rPr>
        <w:t>)</w:t>
      </w:r>
      <w:r w:rsidRPr="00B25315">
        <w:rPr>
          <w:rFonts w:ascii="Times New Roman" w:hAnsi="Times New Roman" w:cs="Times New Roman"/>
          <w:sz w:val="24"/>
          <w:szCs w:val="24"/>
        </w:rPr>
        <w:t xml:space="preserve">. </w:t>
      </w:r>
      <w:r w:rsidRPr="00B25315">
        <w:rPr>
          <w:rFonts w:ascii="Times New Roman" w:hAnsi="Times New Roman" w:cs="Times New Roman"/>
          <w:i/>
          <w:iCs/>
          <w:sz w:val="24"/>
          <w:szCs w:val="24"/>
        </w:rPr>
        <w:t>Urban Park and Green Space Planning</w:t>
      </w:r>
      <w:r w:rsidRPr="00B25315">
        <w:rPr>
          <w:rFonts w:ascii="Times New Roman" w:hAnsi="Times New Roman" w:cs="Times New Roman"/>
          <w:sz w:val="24"/>
          <w:szCs w:val="24"/>
        </w:rPr>
        <w:t xml:space="preserve">. Beijing: China Forestry Publishing House, 175−177. </w:t>
      </w:r>
    </w:p>
    <w:p w:rsidR="00A75104" w:rsidRPr="00A75104" w:rsidRDefault="00A75104" w:rsidP="00894D44">
      <w:pPr>
        <w:spacing w:line="360" w:lineRule="auto"/>
        <w:ind w:left="720" w:hanging="720"/>
        <w:jc w:val="both"/>
        <w:rPr>
          <w:rFonts w:ascii="Times New Roman" w:hAnsi="Times New Roman" w:cs="Times New Roman"/>
          <w:color w:val="222222"/>
          <w:sz w:val="24"/>
          <w:szCs w:val="24"/>
          <w:shd w:val="clear" w:color="auto" w:fill="FFFFFF"/>
        </w:rPr>
      </w:pPr>
      <w:r w:rsidRPr="00A75104">
        <w:rPr>
          <w:rFonts w:ascii="Times New Roman" w:hAnsi="Times New Roman" w:cs="Times New Roman"/>
          <w:color w:val="222222"/>
          <w:sz w:val="24"/>
          <w:szCs w:val="24"/>
          <w:shd w:val="clear" w:color="auto" w:fill="FFFFFF"/>
        </w:rPr>
        <w:t>Yang, J., Yu, Q., &amp; Gong, P. (2008). Quantifying air pollution removal by green roofs in Chicago.</w:t>
      </w:r>
      <w:r w:rsidRPr="00A75104">
        <w:rPr>
          <w:rStyle w:val="apple-converted-space"/>
          <w:rFonts w:ascii="Times New Roman" w:hAnsi="Times New Roman" w:cs="Times New Roman"/>
          <w:color w:val="222222"/>
          <w:sz w:val="24"/>
          <w:szCs w:val="24"/>
          <w:shd w:val="clear" w:color="auto" w:fill="FFFFFF"/>
        </w:rPr>
        <w:t> </w:t>
      </w:r>
      <w:r w:rsidRPr="00A75104">
        <w:rPr>
          <w:rFonts w:ascii="Times New Roman" w:hAnsi="Times New Roman" w:cs="Times New Roman"/>
          <w:i/>
          <w:iCs/>
          <w:color w:val="222222"/>
          <w:sz w:val="24"/>
          <w:szCs w:val="24"/>
          <w:shd w:val="clear" w:color="auto" w:fill="FFFFFF"/>
        </w:rPr>
        <w:t>Atmospheric environment</w:t>
      </w:r>
      <w:r w:rsidRPr="00A75104">
        <w:rPr>
          <w:rFonts w:ascii="Times New Roman" w:hAnsi="Times New Roman" w:cs="Times New Roman"/>
          <w:color w:val="222222"/>
          <w:sz w:val="24"/>
          <w:szCs w:val="24"/>
          <w:shd w:val="clear" w:color="auto" w:fill="FFFFFF"/>
        </w:rPr>
        <w:t>,</w:t>
      </w:r>
      <w:r w:rsidRPr="00A75104">
        <w:rPr>
          <w:rFonts w:ascii="Times New Roman" w:hAnsi="Times New Roman" w:cs="Times New Roman"/>
          <w:i/>
          <w:iCs/>
          <w:color w:val="222222"/>
          <w:sz w:val="24"/>
          <w:szCs w:val="24"/>
          <w:shd w:val="clear" w:color="auto" w:fill="FFFFFF"/>
        </w:rPr>
        <w:t>42</w:t>
      </w:r>
      <w:r w:rsidRPr="00A75104">
        <w:rPr>
          <w:rFonts w:ascii="Times New Roman" w:hAnsi="Times New Roman" w:cs="Times New Roman"/>
          <w:color w:val="222222"/>
          <w:sz w:val="24"/>
          <w:szCs w:val="24"/>
          <w:shd w:val="clear" w:color="auto" w:fill="FFFFFF"/>
        </w:rPr>
        <w:t>(31), 7266-7273.</w:t>
      </w:r>
    </w:p>
    <w:p w:rsidR="00F401F7" w:rsidRDefault="002907D6"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Yeshewazerf, G. H.</w:t>
      </w:r>
      <w:r w:rsidR="00857C52"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2017</w:t>
      </w:r>
      <w:r>
        <w:rPr>
          <w:rFonts w:ascii="Times New Roman" w:hAnsi="Times New Roman" w:cs="Times New Roman"/>
          <w:sz w:val="24"/>
          <w:szCs w:val="24"/>
          <w:shd w:val="clear" w:color="auto" w:fill="FFFFFF"/>
        </w:rPr>
        <w:t>)</w:t>
      </w:r>
      <w:r w:rsidR="00857C52" w:rsidRPr="00127BAD">
        <w:rPr>
          <w:rFonts w:ascii="Times New Roman" w:hAnsi="Times New Roman" w:cs="Times New Roman"/>
          <w:sz w:val="24"/>
          <w:szCs w:val="24"/>
          <w:shd w:val="clear" w:color="auto" w:fill="FFFFFF"/>
        </w:rPr>
        <w:t>. Recreational parks: practices and challenges in Hawassa City.</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sz w:val="24"/>
          <w:szCs w:val="24"/>
          <w:shd w:val="clear" w:color="auto" w:fill="FFFFFF"/>
        </w:rPr>
        <w:t>Journal of Tourism and Hospitality</w:t>
      </w:r>
      <w:r w:rsidR="00857C52" w:rsidRPr="00127BAD">
        <w:rPr>
          <w:rFonts w:ascii="Times New Roman" w:hAnsi="Times New Roman" w:cs="Times New Roman"/>
          <w:sz w:val="24"/>
          <w:szCs w:val="24"/>
          <w:shd w:val="clear" w:color="auto" w:fill="FFFFFF"/>
        </w:rPr>
        <w:t>,</w:t>
      </w:r>
      <w:r w:rsidR="00857C52" w:rsidRPr="00127BAD">
        <w:rPr>
          <w:rStyle w:val="apple-converted-space"/>
          <w:rFonts w:ascii="Times New Roman" w:hAnsi="Times New Roman" w:cs="Times New Roman"/>
          <w:sz w:val="24"/>
          <w:szCs w:val="24"/>
          <w:shd w:val="clear" w:color="auto" w:fill="FFFFFF"/>
        </w:rPr>
        <w:t> </w:t>
      </w:r>
      <w:r w:rsidR="00857C52" w:rsidRPr="00127BAD">
        <w:rPr>
          <w:rFonts w:ascii="Times New Roman" w:hAnsi="Times New Roman" w:cs="Times New Roman"/>
          <w:i/>
          <w:sz w:val="24"/>
          <w:szCs w:val="24"/>
          <w:shd w:val="clear" w:color="auto" w:fill="FFFFFF"/>
        </w:rPr>
        <w:t>6</w:t>
      </w:r>
      <w:r w:rsidR="00857C52" w:rsidRPr="00127BAD">
        <w:rPr>
          <w:rFonts w:ascii="Times New Roman" w:hAnsi="Times New Roman" w:cs="Times New Roman"/>
          <w:sz w:val="24"/>
          <w:szCs w:val="24"/>
          <w:shd w:val="clear" w:color="auto" w:fill="FFFFFF"/>
        </w:rPr>
        <w:t>(3).</w:t>
      </w:r>
      <w:r w:rsidR="00857C52" w:rsidRPr="00127BAD">
        <w:rPr>
          <w:rStyle w:val="Heading1Char"/>
          <w:rFonts w:ascii="Times New Roman" w:eastAsiaTheme="minorHAnsi" w:hAnsi="Times New Roman"/>
          <w:sz w:val="24"/>
          <w:szCs w:val="24"/>
          <w:shd w:val="clear" w:color="auto" w:fill="FFFFFF"/>
        </w:rPr>
        <w:t xml:space="preserve"> </w:t>
      </w:r>
      <w:r w:rsidR="00857C52" w:rsidRPr="00C43E08">
        <w:rPr>
          <w:rStyle w:val="Strong"/>
          <w:rFonts w:ascii="Times New Roman" w:hAnsi="Times New Roman" w:cs="Times New Roman"/>
          <w:b w:val="0"/>
          <w:sz w:val="24"/>
          <w:szCs w:val="24"/>
          <w:shd w:val="clear" w:color="auto" w:fill="FFFFFF"/>
        </w:rPr>
        <w:t>doi:</w:t>
      </w:r>
      <w:r w:rsidR="00857C52" w:rsidRPr="00127BAD">
        <w:rPr>
          <w:rStyle w:val="apple-converted-space"/>
          <w:rFonts w:ascii="Times New Roman" w:hAnsi="Times New Roman" w:cs="Times New Roman"/>
          <w:sz w:val="24"/>
          <w:szCs w:val="24"/>
          <w:shd w:val="clear" w:color="auto" w:fill="FFFFFF"/>
        </w:rPr>
        <w:t> </w:t>
      </w:r>
      <w:hyperlink r:id="rId95" w:tgtFrame="_blank" w:history="1">
        <w:r w:rsidR="00857C52" w:rsidRPr="00127BAD">
          <w:rPr>
            <w:rStyle w:val="Hyperlink"/>
            <w:rFonts w:ascii="Times New Roman" w:hAnsi="Times New Roman" w:cs="Times New Roman"/>
            <w:color w:val="auto"/>
            <w:sz w:val="24"/>
            <w:szCs w:val="24"/>
            <w:shd w:val="clear" w:color="auto" w:fill="FFFFFF"/>
          </w:rPr>
          <w:t>10.4172/2167-0269.1000284</w:t>
        </w:r>
      </w:hyperlink>
    </w:p>
    <w:p w:rsidR="00B90E33" w:rsidRDefault="00F401F7" w:rsidP="00894D44">
      <w:pPr>
        <w:spacing w:line="360" w:lineRule="auto"/>
        <w:ind w:left="720" w:hanging="720"/>
        <w:jc w:val="both"/>
        <w:rPr>
          <w:rFonts w:ascii="Times New Roman" w:hAnsi="Times New Roman" w:cs="Times New Roman"/>
          <w:sz w:val="24"/>
          <w:szCs w:val="24"/>
          <w:shd w:val="clear" w:color="auto" w:fill="FFFFFF"/>
        </w:rPr>
      </w:pPr>
      <w:r w:rsidRPr="00A75104">
        <w:rPr>
          <w:rFonts w:ascii="Times New Roman" w:hAnsi="Times New Roman" w:cs="Times New Roman"/>
          <w:sz w:val="24"/>
          <w:szCs w:val="24"/>
        </w:rPr>
        <w:t>Yin, H., Kong, F.</w:t>
      </w:r>
      <w:r w:rsidR="002907D6" w:rsidRPr="00A75104">
        <w:rPr>
          <w:rFonts w:ascii="Times New Roman" w:hAnsi="Times New Roman" w:cs="Times New Roman"/>
          <w:sz w:val="24"/>
          <w:szCs w:val="24"/>
        </w:rPr>
        <w:t>,</w:t>
      </w:r>
      <w:r w:rsidRPr="00A75104">
        <w:rPr>
          <w:rFonts w:ascii="Times New Roman" w:hAnsi="Times New Roman" w:cs="Times New Roman"/>
          <w:sz w:val="24"/>
          <w:szCs w:val="24"/>
        </w:rPr>
        <w:t xml:space="preserve"> </w:t>
      </w:r>
      <w:r w:rsidR="002907D6" w:rsidRPr="00A75104">
        <w:rPr>
          <w:rFonts w:ascii="Times New Roman" w:hAnsi="Times New Roman" w:cs="Times New Roman"/>
          <w:sz w:val="24"/>
          <w:szCs w:val="24"/>
        </w:rPr>
        <w:t>&amp; Zong, Y.G.</w:t>
      </w:r>
      <w:r w:rsidRPr="00A75104">
        <w:rPr>
          <w:rFonts w:ascii="Times New Roman" w:hAnsi="Times New Roman" w:cs="Times New Roman"/>
          <w:sz w:val="24"/>
          <w:szCs w:val="24"/>
        </w:rPr>
        <w:t xml:space="preserve"> </w:t>
      </w:r>
      <w:r w:rsidR="002907D6" w:rsidRPr="00A75104">
        <w:rPr>
          <w:rFonts w:ascii="Times New Roman" w:hAnsi="Times New Roman" w:cs="Times New Roman"/>
          <w:sz w:val="24"/>
          <w:szCs w:val="24"/>
        </w:rPr>
        <w:t>(</w:t>
      </w:r>
      <w:r w:rsidRPr="00A75104">
        <w:rPr>
          <w:rFonts w:ascii="Times New Roman" w:hAnsi="Times New Roman" w:cs="Times New Roman"/>
          <w:sz w:val="24"/>
          <w:szCs w:val="24"/>
        </w:rPr>
        <w:t>2008</w:t>
      </w:r>
      <w:r w:rsidR="002907D6" w:rsidRPr="00A75104">
        <w:rPr>
          <w:rFonts w:ascii="Times New Roman" w:hAnsi="Times New Roman" w:cs="Times New Roman"/>
          <w:sz w:val="24"/>
          <w:szCs w:val="24"/>
        </w:rPr>
        <w:t>)</w:t>
      </w:r>
      <w:r w:rsidRPr="00A75104">
        <w:rPr>
          <w:rFonts w:ascii="Times New Roman" w:hAnsi="Times New Roman" w:cs="Times New Roman"/>
          <w:sz w:val="24"/>
          <w:szCs w:val="24"/>
        </w:rPr>
        <w:t xml:space="preserve">. Accessibility and equity assessment on urban green space. </w:t>
      </w:r>
      <w:r w:rsidRPr="00A75104">
        <w:rPr>
          <w:rFonts w:ascii="Times New Roman" w:hAnsi="Times New Roman" w:cs="Times New Roman"/>
          <w:i/>
          <w:iCs/>
          <w:sz w:val="24"/>
          <w:szCs w:val="24"/>
        </w:rPr>
        <w:t>Acta Ecologica Sinica</w:t>
      </w:r>
      <w:r w:rsidRPr="00A75104">
        <w:rPr>
          <w:rFonts w:ascii="Times New Roman" w:hAnsi="Times New Roman" w:cs="Times New Roman"/>
          <w:sz w:val="24"/>
          <w:szCs w:val="24"/>
        </w:rPr>
        <w:t xml:space="preserve">, </w:t>
      </w:r>
      <w:r w:rsidRPr="00A75104">
        <w:rPr>
          <w:rFonts w:ascii="Times New Roman" w:hAnsi="Times New Roman" w:cs="Times New Roman"/>
          <w:i/>
          <w:iCs/>
          <w:sz w:val="24"/>
          <w:szCs w:val="24"/>
        </w:rPr>
        <w:t>28</w:t>
      </w:r>
      <w:r w:rsidR="002907D6" w:rsidRPr="00A75104">
        <w:rPr>
          <w:rFonts w:ascii="Times New Roman" w:hAnsi="Times New Roman" w:cs="Times New Roman"/>
          <w:sz w:val="24"/>
          <w:szCs w:val="24"/>
        </w:rPr>
        <w:t xml:space="preserve">(7), </w:t>
      </w:r>
      <w:r w:rsidRPr="00A75104">
        <w:rPr>
          <w:rFonts w:ascii="Times New Roman" w:hAnsi="Times New Roman" w:cs="Times New Roman"/>
          <w:sz w:val="24"/>
          <w:szCs w:val="24"/>
        </w:rPr>
        <w:t>3375-3383.</w:t>
      </w:r>
    </w:p>
    <w:p w:rsidR="00857C52" w:rsidRPr="00B90E33" w:rsidRDefault="002907D6" w:rsidP="00894D44">
      <w:pPr>
        <w:spacing w:line="36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rPr>
        <w:t>Yin, R. K.</w:t>
      </w:r>
      <w:r w:rsidR="00857C52" w:rsidRPr="00127BAD">
        <w:rPr>
          <w:rFonts w:ascii="Times New Roman" w:hAnsi="Times New Roman" w:cs="Times New Roman"/>
          <w:sz w:val="24"/>
          <w:szCs w:val="24"/>
        </w:rPr>
        <w:t xml:space="preserve"> </w:t>
      </w:r>
      <w:r>
        <w:rPr>
          <w:rFonts w:ascii="Times New Roman" w:hAnsi="Times New Roman" w:cs="Times New Roman"/>
          <w:sz w:val="24"/>
          <w:szCs w:val="24"/>
        </w:rPr>
        <w:t>(</w:t>
      </w:r>
      <w:r w:rsidR="00857C52" w:rsidRPr="00127BAD">
        <w:rPr>
          <w:rFonts w:ascii="Times New Roman" w:hAnsi="Times New Roman" w:cs="Times New Roman"/>
          <w:sz w:val="24"/>
          <w:szCs w:val="24"/>
        </w:rPr>
        <w:t>2003</w:t>
      </w:r>
      <w:r>
        <w:rPr>
          <w:rFonts w:ascii="Times New Roman" w:hAnsi="Times New Roman" w:cs="Times New Roman"/>
          <w:sz w:val="24"/>
          <w:szCs w:val="24"/>
        </w:rPr>
        <w:t>)</w:t>
      </w:r>
      <w:r w:rsidR="00857C52" w:rsidRPr="00127BAD">
        <w:rPr>
          <w:rFonts w:ascii="Times New Roman" w:hAnsi="Times New Roman" w:cs="Times New Roman"/>
          <w:sz w:val="24"/>
          <w:szCs w:val="24"/>
        </w:rPr>
        <w:t xml:space="preserve">. </w:t>
      </w:r>
      <w:r w:rsidR="00857C52" w:rsidRPr="00127BAD">
        <w:rPr>
          <w:rFonts w:ascii="Times New Roman" w:hAnsi="Times New Roman" w:cs="Times New Roman"/>
          <w:i/>
          <w:iCs/>
          <w:sz w:val="24"/>
          <w:szCs w:val="24"/>
        </w:rPr>
        <w:t xml:space="preserve">Case study research: Design and methods </w:t>
      </w:r>
      <w:r w:rsidR="00857C52" w:rsidRPr="00127BAD">
        <w:rPr>
          <w:rFonts w:ascii="Times New Roman" w:hAnsi="Times New Roman" w:cs="Times New Roman"/>
          <w:sz w:val="24"/>
          <w:szCs w:val="24"/>
        </w:rPr>
        <w:t>(3rd ed.). Thousand Oaks: Sage</w:t>
      </w:r>
    </w:p>
    <w:p w:rsidR="00BC5626" w:rsidRDefault="002907D6" w:rsidP="00894D44">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Young, R.F.</w:t>
      </w:r>
      <w:r w:rsidR="00BC5626"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BC5626" w:rsidRPr="00127BAD">
        <w:rPr>
          <w:rFonts w:ascii="Times New Roman" w:hAnsi="Times New Roman" w:cs="Times New Roman"/>
          <w:sz w:val="24"/>
          <w:szCs w:val="24"/>
          <w:shd w:val="clear" w:color="auto" w:fill="FFFFFF"/>
        </w:rPr>
        <w:t>2010</w:t>
      </w:r>
      <w:r>
        <w:rPr>
          <w:rFonts w:ascii="Times New Roman" w:hAnsi="Times New Roman" w:cs="Times New Roman"/>
          <w:sz w:val="24"/>
          <w:szCs w:val="24"/>
          <w:shd w:val="clear" w:color="auto" w:fill="FFFFFF"/>
        </w:rPr>
        <w:t>)</w:t>
      </w:r>
      <w:r w:rsidR="00BC5626" w:rsidRPr="00127BAD">
        <w:rPr>
          <w:rFonts w:ascii="Times New Roman" w:hAnsi="Times New Roman" w:cs="Times New Roman"/>
          <w:sz w:val="24"/>
          <w:szCs w:val="24"/>
          <w:shd w:val="clear" w:color="auto" w:fill="FFFFFF"/>
        </w:rPr>
        <w:t>. Managing municipal green space for ecosystem services.</w:t>
      </w:r>
      <w:r w:rsidR="00BC5626" w:rsidRPr="00127BAD">
        <w:rPr>
          <w:rStyle w:val="apple-converted-space"/>
          <w:rFonts w:ascii="Times New Roman" w:hAnsi="Times New Roman" w:cs="Times New Roman"/>
          <w:sz w:val="24"/>
          <w:szCs w:val="24"/>
          <w:shd w:val="clear" w:color="auto" w:fill="FFFFFF"/>
        </w:rPr>
        <w:t> </w:t>
      </w:r>
      <w:r w:rsidR="00BC5626" w:rsidRPr="00127BAD">
        <w:rPr>
          <w:rFonts w:ascii="Times New Roman" w:hAnsi="Times New Roman" w:cs="Times New Roman"/>
          <w:i/>
          <w:iCs/>
          <w:sz w:val="24"/>
          <w:szCs w:val="24"/>
          <w:shd w:val="clear" w:color="auto" w:fill="FFFFFF"/>
        </w:rPr>
        <w:t>Urban Forestry &amp; Urban Greening</w:t>
      </w:r>
      <w:r w:rsidR="00BC5626" w:rsidRPr="00127BAD">
        <w:rPr>
          <w:rFonts w:ascii="Times New Roman" w:hAnsi="Times New Roman" w:cs="Times New Roman"/>
          <w:sz w:val="24"/>
          <w:szCs w:val="24"/>
          <w:shd w:val="clear" w:color="auto" w:fill="FFFFFF"/>
        </w:rPr>
        <w:t>.</w:t>
      </w:r>
      <w:r w:rsidR="00BC5626" w:rsidRPr="00127BAD">
        <w:rPr>
          <w:rStyle w:val="apple-converted-space"/>
          <w:rFonts w:ascii="Times New Roman" w:hAnsi="Times New Roman" w:cs="Times New Roman"/>
          <w:sz w:val="24"/>
          <w:szCs w:val="24"/>
          <w:shd w:val="clear" w:color="auto" w:fill="FFFFFF"/>
        </w:rPr>
        <w:t> </w:t>
      </w:r>
      <w:r w:rsidR="00BC5626" w:rsidRPr="00127BAD">
        <w:rPr>
          <w:rFonts w:ascii="Times New Roman" w:hAnsi="Times New Roman" w:cs="Times New Roman"/>
          <w:iCs/>
          <w:sz w:val="24"/>
          <w:szCs w:val="24"/>
          <w:shd w:val="clear" w:color="auto" w:fill="FFFFFF"/>
        </w:rPr>
        <w:t>9</w:t>
      </w:r>
      <w:r w:rsidR="00BC5626" w:rsidRPr="00127BAD">
        <w:rPr>
          <w:rFonts w:ascii="Times New Roman" w:hAnsi="Times New Roman" w:cs="Times New Roman"/>
          <w:sz w:val="24"/>
          <w:szCs w:val="24"/>
          <w:shd w:val="clear" w:color="auto" w:fill="FFFFFF"/>
        </w:rPr>
        <w:t>(4), 313-321.</w:t>
      </w:r>
      <w:r w:rsidR="00BC5626" w:rsidRPr="00127BAD">
        <w:rPr>
          <w:rFonts w:ascii="Times New Roman" w:hAnsi="Times New Roman" w:cs="Times New Roman"/>
          <w:sz w:val="24"/>
          <w:szCs w:val="24"/>
        </w:rPr>
        <w:t>doi:10.1016/j.ufug.2010.06.007</w:t>
      </w:r>
    </w:p>
    <w:p w:rsidR="00BC5626" w:rsidRPr="00BC5626" w:rsidRDefault="002907D6"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A75104">
        <w:rPr>
          <w:rFonts w:ascii="Times New Roman" w:hAnsi="Times New Roman" w:cs="Times New Roman"/>
          <w:sz w:val="24"/>
          <w:szCs w:val="24"/>
        </w:rPr>
        <w:t>Youngquist, T.D.</w:t>
      </w:r>
      <w:r w:rsidR="00BC5626" w:rsidRPr="00A75104">
        <w:rPr>
          <w:rFonts w:ascii="Times New Roman" w:hAnsi="Times New Roman" w:cs="Times New Roman"/>
          <w:sz w:val="24"/>
          <w:szCs w:val="24"/>
        </w:rPr>
        <w:t xml:space="preserve"> </w:t>
      </w:r>
      <w:r w:rsidRPr="00A75104">
        <w:rPr>
          <w:rFonts w:ascii="Times New Roman" w:hAnsi="Times New Roman" w:cs="Times New Roman"/>
          <w:sz w:val="24"/>
          <w:szCs w:val="24"/>
        </w:rPr>
        <w:t>(</w:t>
      </w:r>
      <w:r w:rsidR="00BC5626" w:rsidRPr="00A75104">
        <w:rPr>
          <w:rFonts w:ascii="Times New Roman" w:hAnsi="Times New Roman" w:cs="Times New Roman"/>
          <w:sz w:val="24"/>
          <w:szCs w:val="24"/>
        </w:rPr>
        <w:t>2009</w:t>
      </w:r>
      <w:r w:rsidRPr="00A75104">
        <w:rPr>
          <w:rFonts w:ascii="Times New Roman" w:hAnsi="Times New Roman" w:cs="Times New Roman"/>
          <w:sz w:val="24"/>
          <w:szCs w:val="24"/>
        </w:rPr>
        <w:t>)</w:t>
      </w:r>
      <w:r w:rsidR="00BC5626" w:rsidRPr="00A75104">
        <w:rPr>
          <w:rFonts w:ascii="Times New Roman" w:hAnsi="Times New Roman" w:cs="Times New Roman"/>
          <w:sz w:val="24"/>
          <w:szCs w:val="24"/>
        </w:rPr>
        <w:t>. What is green infrastructure? An evaluation of green infrastructure plans from across the United States.</w:t>
      </w:r>
    </w:p>
    <w:p w:rsidR="00857C52" w:rsidRPr="00127BAD" w:rsidRDefault="00857C52" w:rsidP="00894D44">
      <w:pPr>
        <w:autoSpaceDE w:val="0"/>
        <w:autoSpaceDN w:val="0"/>
        <w:adjustRightInd w:val="0"/>
        <w:spacing w:after="0" w:line="360" w:lineRule="auto"/>
        <w:ind w:left="720" w:hanging="720"/>
        <w:jc w:val="both"/>
        <w:rPr>
          <w:rFonts w:ascii="Times New Roman" w:hAnsi="Times New Roman" w:cs="Times New Roman"/>
          <w:sz w:val="24"/>
          <w:szCs w:val="24"/>
          <w:shd w:val="clear" w:color="auto" w:fill="FFFFFF"/>
        </w:rPr>
      </w:pPr>
      <w:r w:rsidRPr="00127BAD">
        <w:rPr>
          <w:rFonts w:ascii="Times New Roman" w:hAnsi="Times New Roman" w:cs="Times New Roman"/>
          <w:sz w:val="24"/>
          <w:szCs w:val="24"/>
          <w:shd w:val="clear" w:color="auto" w:fill="FFFFFF"/>
        </w:rPr>
        <w:t>Yuan, F., Sawaya, K.E., Loeffelholz, B.C.</w:t>
      </w:r>
      <w:r w:rsidR="002907D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002907D6">
        <w:rPr>
          <w:rFonts w:ascii="Times New Roman" w:hAnsi="Times New Roman" w:cs="Times New Roman"/>
          <w:sz w:val="24"/>
          <w:szCs w:val="24"/>
          <w:shd w:val="clear" w:color="auto" w:fill="FFFFFF"/>
        </w:rPr>
        <w:t>&amp; Bauer, M.E.</w:t>
      </w:r>
      <w:r w:rsidRPr="00127BAD">
        <w:rPr>
          <w:rFonts w:ascii="Times New Roman" w:hAnsi="Times New Roman" w:cs="Times New Roman"/>
          <w:sz w:val="24"/>
          <w:szCs w:val="24"/>
          <w:shd w:val="clear" w:color="auto" w:fill="FFFFFF"/>
        </w:rPr>
        <w:t xml:space="preserve"> </w:t>
      </w:r>
      <w:r w:rsidR="002907D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2005</w:t>
      </w:r>
      <w:r w:rsidR="002907D6">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Land cover classification and change analysis of the Twin Cities (Minnesota) Metropolitan Area by multi temporal Landsat remote sensing.</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Remote sensing of Environment</w:t>
      </w:r>
      <w:r w:rsidRPr="00127BAD">
        <w:rPr>
          <w:rFonts w:ascii="Times New Roman" w:hAnsi="Times New Roman" w:cs="Times New Roman"/>
          <w:sz w:val="24"/>
          <w:szCs w:val="24"/>
          <w:shd w:val="clear" w:color="auto" w:fill="FFFFFF"/>
        </w:rPr>
        <w:t>,</w:t>
      </w:r>
      <w:r w:rsidRPr="00127BAD">
        <w:rPr>
          <w:rFonts w:ascii="Times New Roman" w:hAnsi="Times New Roman" w:cs="Times New Roman"/>
          <w:i/>
          <w:iCs/>
          <w:sz w:val="24"/>
          <w:szCs w:val="24"/>
          <w:shd w:val="clear" w:color="auto" w:fill="FFFFFF"/>
        </w:rPr>
        <w:t xml:space="preserve"> 98</w:t>
      </w:r>
      <w:r w:rsidRPr="00127BAD">
        <w:rPr>
          <w:rFonts w:ascii="Times New Roman" w:hAnsi="Times New Roman" w:cs="Times New Roman"/>
          <w:sz w:val="24"/>
          <w:szCs w:val="24"/>
          <w:shd w:val="clear" w:color="auto" w:fill="FFFFFF"/>
        </w:rPr>
        <w:t xml:space="preserve">(2-3), 317-328. </w:t>
      </w:r>
    </w:p>
    <w:p w:rsidR="00C01216" w:rsidRPr="00127BAD" w:rsidDel="006F1E82" w:rsidRDefault="00C01216" w:rsidP="00894D44">
      <w:pPr>
        <w:autoSpaceDE w:val="0"/>
        <w:autoSpaceDN w:val="0"/>
        <w:adjustRightInd w:val="0"/>
        <w:spacing w:after="0" w:line="360" w:lineRule="auto"/>
        <w:ind w:left="720" w:hanging="720"/>
        <w:jc w:val="both"/>
        <w:rPr>
          <w:rFonts w:ascii="Times New Roman" w:hAnsi="Times New Roman" w:cs="Times New Roman"/>
          <w:sz w:val="24"/>
          <w:szCs w:val="24"/>
        </w:rPr>
      </w:pPr>
      <w:r w:rsidDel="006F1E82">
        <w:rPr>
          <w:rFonts w:ascii="Times New Roman" w:hAnsi="Times New Roman" w:cs="Times New Roman"/>
          <w:sz w:val="24"/>
          <w:szCs w:val="24"/>
        </w:rPr>
        <w:t>Zammit, C.</w:t>
      </w:r>
      <w:r w:rsidRPr="00127BAD" w:rsidDel="006F1E82">
        <w:rPr>
          <w:rFonts w:ascii="Times New Roman" w:hAnsi="Times New Roman" w:cs="Times New Roman"/>
          <w:sz w:val="24"/>
          <w:szCs w:val="24"/>
        </w:rPr>
        <w:t xml:space="preserve"> </w:t>
      </w:r>
      <w:r w:rsidDel="006F1E82">
        <w:rPr>
          <w:rFonts w:ascii="Times New Roman" w:hAnsi="Times New Roman" w:cs="Times New Roman"/>
          <w:sz w:val="24"/>
          <w:szCs w:val="24"/>
        </w:rPr>
        <w:t>(</w:t>
      </w:r>
      <w:r w:rsidRPr="00127BAD" w:rsidDel="006F1E82">
        <w:rPr>
          <w:rFonts w:ascii="Times New Roman" w:hAnsi="Times New Roman" w:cs="Times New Roman"/>
          <w:sz w:val="24"/>
          <w:szCs w:val="24"/>
        </w:rPr>
        <w:t>2013</w:t>
      </w:r>
      <w:r w:rsidDel="006F1E82">
        <w:rPr>
          <w:rFonts w:ascii="Times New Roman" w:hAnsi="Times New Roman" w:cs="Times New Roman"/>
          <w:sz w:val="24"/>
          <w:szCs w:val="24"/>
        </w:rPr>
        <w:t>)</w:t>
      </w:r>
      <w:r w:rsidRPr="00127BAD" w:rsidDel="006F1E82">
        <w:rPr>
          <w:rFonts w:ascii="Times New Roman" w:hAnsi="Times New Roman" w:cs="Times New Roman"/>
          <w:sz w:val="24"/>
          <w:szCs w:val="24"/>
        </w:rPr>
        <w:t xml:space="preserve">. Landowners and conservation markets: Social benefits from two Australian government programs. </w:t>
      </w:r>
      <w:r w:rsidRPr="00127BAD" w:rsidDel="006F1E82">
        <w:rPr>
          <w:rFonts w:ascii="Times New Roman" w:hAnsi="Times New Roman" w:cs="Times New Roman"/>
          <w:i/>
          <w:iCs/>
          <w:sz w:val="24"/>
          <w:szCs w:val="24"/>
        </w:rPr>
        <w:t>Land Use Policy</w:t>
      </w:r>
      <w:r w:rsidRPr="00127BAD" w:rsidDel="006F1E82">
        <w:rPr>
          <w:rFonts w:ascii="Times New Roman" w:hAnsi="Times New Roman" w:cs="Times New Roman"/>
          <w:sz w:val="24"/>
          <w:szCs w:val="24"/>
        </w:rPr>
        <w:t xml:space="preserve">, </w:t>
      </w:r>
      <w:r w:rsidRPr="00127BAD" w:rsidDel="006F1E82">
        <w:rPr>
          <w:rFonts w:ascii="Times New Roman" w:hAnsi="Times New Roman" w:cs="Times New Roman"/>
          <w:i/>
          <w:iCs/>
          <w:sz w:val="24"/>
          <w:szCs w:val="24"/>
        </w:rPr>
        <w:t>31</w:t>
      </w:r>
      <w:r w:rsidRPr="00127BAD" w:rsidDel="006F1E82">
        <w:rPr>
          <w:rFonts w:ascii="Times New Roman" w:hAnsi="Times New Roman" w:cs="Times New Roman"/>
          <w:sz w:val="24"/>
          <w:szCs w:val="24"/>
        </w:rPr>
        <w:t>, 11-16.</w:t>
      </w:r>
    </w:p>
    <w:p w:rsidR="00C01216" w:rsidRDefault="00C01216"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Zaidah, Z. (2007). Case study as a research method. </w:t>
      </w:r>
      <w:r w:rsidRPr="00B25315">
        <w:rPr>
          <w:rFonts w:ascii="Times New Roman" w:hAnsi="Times New Roman" w:cs="Times New Roman"/>
          <w:i/>
          <w:iCs/>
          <w:sz w:val="24"/>
          <w:szCs w:val="24"/>
        </w:rPr>
        <w:t>Jurnal Kemanusiaan</w:t>
      </w:r>
      <w:r w:rsidRPr="00B25315">
        <w:rPr>
          <w:rFonts w:ascii="Times New Roman" w:hAnsi="Times New Roman" w:cs="Times New Roman"/>
          <w:sz w:val="24"/>
          <w:szCs w:val="24"/>
        </w:rPr>
        <w:t>, 9:1-6</w:t>
      </w:r>
    </w:p>
    <w:p w:rsidR="00C01216" w:rsidRPr="00127BAD" w:rsidRDefault="00C01216" w:rsidP="00894D44">
      <w:pPr>
        <w:spacing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Zakka, S. D., Permana, A. S., Majid, M. R., Danladi, A., </w:t>
      </w:r>
      <w:r>
        <w:rPr>
          <w:rFonts w:ascii="Times New Roman" w:hAnsi="Times New Roman" w:cs="Times New Roman"/>
          <w:sz w:val="24"/>
          <w:szCs w:val="24"/>
          <w:shd w:val="clear" w:color="auto" w:fill="FFFFFF"/>
        </w:rPr>
        <w:t>&amp; Bako, P. E.</w:t>
      </w:r>
      <w:r w:rsidRPr="00127BA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2017</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Urban Greenery a pathway to Environmental Sustainability in Sub Saharan Africa: A Case of Northern Nigeria Cities.</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International Journal of Built Environment and Sustainability</w:t>
      </w:r>
      <w:r>
        <w:rPr>
          <w:rFonts w:ascii="Times New Roman" w:hAnsi="Times New Roman" w:cs="Times New Roman"/>
          <w:sz w:val="24"/>
          <w:szCs w:val="24"/>
          <w:shd w:val="clear" w:color="auto" w:fill="FFFFFF"/>
        </w:rPr>
        <w:t>,</w:t>
      </w:r>
      <w:r w:rsidRPr="00127BAD">
        <w:rPr>
          <w:rFonts w:ascii="Times New Roman" w:hAnsi="Times New Roman" w:cs="Times New Roman"/>
          <w:sz w:val="24"/>
          <w:szCs w:val="24"/>
          <w:shd w:val="clear" w:color="auto" w:fill="FFFFFF"/>
        </w:rPr>
        <w:t xml:space="preserve"> </w:t>
      </w:r>
      <w:r w:rsidRPr="00127BAD">
        <w:rPr>
          <w:rFonts w:ascii="Times New Roman" w:hAnsi="Times New Roman" w:cs="Times New Roman"/>
          <w:i/>
          <w:iCs/>
          <w:sz w:val="24"/>
          <w:szCs w:val="24"/>
          <w:shd w:val="clear" w:color="auto" w:fill="FFFFFF"/>
        </w:rPr>
        <w:t>4</w:t>
      </w:r>
      <w:r w:rsidRPr="00127BAD">
        <w:rPr>
          <w:rFonts w:ascii="Times New Roman" w:hAnsi="Times New Roman" w:cs="Times New Roman"/>
          <w:sz w:val="24"/>
          <w:szCs w:val="24"/>
          <w:shd w:val="clear" w:color="auto" w:fill="FFFFFF"/>
        </w:rPr>
        <w:t>(3).</w:t>
      </w:r>
      <w:r w:rsidRPr="00127BAD">
        <w:rPr>
          <w:rStyle w:val="Heading1Char"/>
          <w:rFonts w:ascii="Times New Roman" w:eastAsiaTheme="minorHAnsi" w:hAnsi="Times New Roman"/>
          <w:sz w:val="24"/>
          <w:szCs w:val="24"/>
          <w:shd w:val="clear" w:color="auto" w:fill="FFFFFF"/>
        </w:rPr>
        <w:t xml:space="preserve"> </w:t>
      </w:r>
    </w:p>
    <w:p w:rsidR="00C01216" w:rsidRPr="00127BAD" w:rsidRDefault="00C01216" w:rsidP="00894D44">
      <w:pPr>
        <w:autoSpaceDE w:val="0"/>
        <w:autoSpaceDN w:val="0"/>
        <w:adjustRightInd w:val="0"/>
        <w:spacing w:after="0" w:line="360" w:lineRule="auto"/>
        <w:ind w:left="720" w:hanging="720"/>
        <w:jc w:val="both"/>
        <w:rPr>
          <w:rFonts w:ascii="Times New Roman" w:hAnsi="Times New Roman" w:cs="Times New Roman"/>
          <w:sz w:val="24"/>
          <w:szCs w:val="24"/>
        </w:rPr>
      </w:pPr>
      <w:r w:rsidRPr="00127BAD">
        <w:rPr>
          <w:rFonts w:ascii="Times New Roman" w:hAnsi="Times New Roman" w:cs="Times New Roman"/>
          <w:sz w:val="24"/>
          <w:szCs w:val="24"/>
          <w:shd w:val="clear" w:color="auto" w:fill="FFFFFF"/>
        </w:rPr>
        <w:t xml:space="preserve">Zipperer, W.C., Sisinni, S.M., Pouyat, R.V., </w:t>
      </w:r>
      <w:r>
        <w:rPr>
          <w:rFonts w:ascii="Times New Roman" w:hAnsi="Times New Roman" w:cs="Times New Roman"/>
          <w:sz w:val="24"/>
          <w:szCs w:val="24"/>
          <w:shd w:val="clear" w:color="auto" w:fill="FFFFFF"/>
        </w:rPr>
        <w:t xml:space="preserve">&amp; </w:t>
      </w:r>
      <w:r w:rsidRPr="00127BAD">
        <w:rPr>
          <w:rFonts w:ascii="Times New Roman" w:hAnsi="Times New Roman" w:cs="Times New Roman"/>
          <w:sz w:val="24"/>
          <w:szCs w:val="24"/>
          <w:shd w:val="clear" w:color="auto" w:fill="FFFFFF"/>
        </w:rPr>
        <w:t>Foresman, T.W., 1997. Urban tree cover: an ecological perspective.</w:t>
      </w:r>
      <w:r w:rsidRPr="00127BAD">
        <w:rPr>
          <w:rStyle w:val="apple-converted-space"/>
          <w:rFonts w:ascii="Times New Roman" w:hAnsi="Times New Roman" w:cs="Times New Roman"/>
          <w:sz w:val="24"/>
          <w:szCs w:val="24"/>
          <w:shd w:val="clear" w:color="auto" w:fill="FFFFFF"/>
        </w:rPr>
        <w:t> </w:t>
      </w:r>
      <w:r w:rsidRPr="00127BAD">
        <w:rPr>
          <w:rFonts w:ascii="Times New Roman" w:hAnsi="Times New Roman" w:cs="Times New Roman"/>
          <w:i/>
          <w:iCs/>
          <w:sz w:val="24"/>
          <w:szCs w:val="24"/>
          <w:shd w:val="clear" w:color="auto" w:fill="FFFFFF"/>
        </w:rPr>
        <w:t>Urban Ecosystems</w:t>
      </w:r>
      <w:r w:rsidRPr="00127BAD">
        <w:rPr>
          <w:rFonts w:ascii="Times New Roman" w:hAnsi="Times New Roman" w:cs="Times New Roman"/>
          <w:sz w:val="24"/>
          <w:szCs w:val="24"/>
          <w:shd w:val="clear" w:color="auto" w:fill="FFFFFF"/>
        </w:rPr>
        <w:t>,</w:t>
      </w:r>
      <w:r w:rsidRPr="00127BAD">
        <w:rPr>
          <w:rFonts w:ascii="Times New Roman" w:hAnsi="Times New Roman" w:cs="Times New Roman"/>
          <w:iCs/>
          <w:sz w:val="24"/>
          <w:szCs w:val="24"/>
          <w:shd w:val="clear" w:color="auto" w:fill="FFFFFF"/>
        </w:rPr>
        <w:t xml:space="preserve"> 1</w:t>
      </w:r>
      <w:r w:rsidRPr="00127BAD">
        <w:rPr>
          <w:rFonts w:ascii="Times New Roman" w:hAnsi="Times New Roman" w:cs="Times New Roman"/>
          <w:sz w:val="24"/>
          <w:szCs w:val="24"/>
          <w:shd w:val="clear" w:color="auto" w:fill="FFFFFF"/>
        </w:rPr>
        <w:t>(4), 229-246</w:t>
      </w:r>
      <w:r>
        <w:rPr>
          <w:rFonts w:ascii="Times New Roman" w:hAnsi="Times New Roman" w:cs="Times New Roman"/>
          <w:sz w:val="24"/>
          <w:szCs w:val="24"/>
          <w:shd w:val="clear" w:color="auto" w:fill="FFFFFF"/>
        </w:rPr>
        <w:t>.</w:t>
      </w:r>
    </w:p>
    <w:p w:rsidR="00C01216" w:rsidRDefault="00C01216" w:rsidP="00894D44">
      <w:pPr>
        <w:autoSpaceDE w:val="0"/>
        <w:autoSpaceDN w:val="0"/>
        <w:adjustRightInd w:val="0"/>
        <w:spacing w:after="0" w:line="360" w:lineRule="auto"/>
        <w:ind w:left="720" w:hanging="720"/>
        <w:jc w:val="both"/>
        <w:rPr>
          <w:rFonts w:ascii="Times New Roman" w:hAnsi="Times New Roman" w:cs="Times New Roman"/>
          <w:i/>
          <w:iCs/>
          <w:sz w:val="24"/>
          <w:szCs w:val="24"/>
        </w:rPr>
      </w:pPr>
      <w:r w:rsidRPr="00B25315">
        <w:rPr>
          <w:rFonts w:ascii="Times New Roman" w:hAnsi="Times New Roman" w:cs="Times New Roman"/>
          <w:sz w:val="24"/>
          <w:szCs w:val="24"/>
        </w:rPr>
        <w:t xml:space="preserve">Zucker, D. M. (2009). </w:t>
      </w:r>
      <w:r w:rsidRPr="00B25315">
        <w:rPr>
          <w:rFonts w:ascii="Times New Roman" w:hAnsi="Times New Roman" w:cs="Times New Roman"/>
          <w:i/>
          <w:iCs/>
          <w:sz w:val="24"/>
          <w:szCs w:val="24"/>
        </w:rPr>
        <w:t>How to do case study research</w:t>
      </w:r>
      <w:r w:rsidRPr="00B25315">
        <w:rPr>
          <w:rFonts w:ascii="Times New Roman" w:hAnsi="Times New Roman" w:cs="Times New Roman"/>
          <w:sz w:val="24"/>
          <w:szCs w:val="24"/>
        </w:rPr>
        <w:t>. School of Nursing Publication Series, paper 2.</w:t>
      </w:r>
    </w:p>
    <w:p w:rsidR="00C87E25" w:rsidRDefault="00C87E25" w:rsidP="00B14340">
      <w:pPr>
        <w:autoSpaceDE w:val="0"/>
        <w:autoSpaceDN w:val="0"/>
        <w:adjustRightInd w:val="0"/>
        <w:spacing w:after="0" w:line="480" w:lineRule="auto"/>
        <w:jc w:val="both"/>
        <w:rPr>
          <w:rFonts w:ascii="Times New Roman" w:hAnsi="Times New Roman" w:cs="Times New Roman"/>
          <w:sz w:val="24"/>
          <w:szCs w:val="24"/>
        </w:rPr>
      </w:pPr>
    </w:p>
    <w:p w:rsidR="00BC5626" w:rsidRDefault="00BC5626" w:rsidP="00B14340">
      <w:pPr>
        <w:autoSpaceDE w:val="0"/>
        <w:autoSpaceDN w:val="0"/>
        <w:adjustRightInd w:val="0"/>
        <w:spacing w:after="0" w:line="480" w:lineRule="auto"/>
        <w:jc w:val="both"/>
        <w:rPr>
          <w:rFonts w:ascii="Times New Roman" w:hAnsi="Times New Roman" w:cs="Times New Roman"/>
          <w:sz w:val="24"/>
          <w:szCs w:val="24"/>
        </w:rPr>
      </w:pPr>
    </w:p>
    <w:p w:rsidR="00612144" w:rsidRDefault="00612144" w:rsidP="00B14340">
      <w:pPr>
        <w:autoSpaceDE w:val="0"/>
        <w:autoSpaceDN w:val="0"/>
        <w:adjustRightInd w:val="0"/>
        <w:spacing w:after="0" w:line="480" w:lineRule="auto"/>
        <w:jc w:val="both"/>
        <w:rPr>
          <w:rFonts w:ascii="Times New Roman" w:hAnsi="Times New Roman" w:cs="Times New Roman"/>
          <w:sz w:val="24"/>
          <w:szCs w:val="24"/>
        </w:rPr>
      </w:pPr>
    </w:p>
    <w:p w:rsidR="007C2014" w:rsidRDefault="007C2014" w:rsidP="00B14340">
      <w:pPr>
        <w:autoSpaceDE w:val="0"/>
        <w:autoSpaceDN w:val="0"/>
        <w:adjustRightInd w:val="0"/>
        <w:spacing w:after="0" w:line="480" w:lineRule="auto"/>
        <w:jc w:val="both"/>
        <w:rPr>
          <w:rFonts w:ascii="Times New Roman" w:hAnsi="Times New Roman" w:cs="Times New Roman"/>
          <w:sz w:val="24"/>
          <w:szCs w:val="24"/>
        </w:rPr>
      </w:pPr>
    </w:p>
    <w:p w:rsidR="00C40EE3" w:rsidRDefault="00C40EE3" w:rsidP="00B14340">
      <w:pPr>
        <w:autoSpaceDE w:val="0"/>
        <w:autoSpaceDN w:val="0"/>
        <w:adjustRightInd w:val="0"/>
        <w:spacing w:after="0" w:line="480" w:lineRule="auto"/>
        <w:jc w:val="both"/>
        <w:rPr>
          <w:rFonts w:ascii="Times New Roman" w:hAnsi="Times New Roman" w:cs="Times New Roman"/>
          <w:sz w:val="24"/>
          <w:szCs w:val="24"/>
        </w:rPr>
      </w:pPr>
    </w:p>
    <w:p w:rsidR="00C40EE3" w:rsidRDefault="00C40EE3" w:rsidP="00B14340">
      <w:pPr>
        <w:autoSpaceDE w:val="0"/>
        <w:autoSpaceDN w:val="0"/>
        <w:adjustRightInd w:val="0"/>
        <w:spacing w:after="0" w:line="480" w:lineRule="auto"/>
        <w:jc w:val="both"/>
        <w:rPr>
          <w:rFonts w:ascii="Times New Roman" w:hAnsi="Times New Roman" w:cs="Times New Roman"/>
          <w:sz w:val="24"/>
          <w:szCs w:val="24"/>
        </w:rPr>
      </w:pPr>
    </w:p>
    <w:p w:rsidR="00C40EE3" w:rsidRDefault="00C40EE3" w:rsidP="00B14340">
      <w:pPr>
        <w:autoSpaceDE w:val="0"/>
        <w:autoSpaceDN w:val="0"/>
        <w:adjustRightInd w:val="0"/>
        <w:spacing w:after="0" w:line="480" w:lineRule="auto"/>
        <w:jc w:val="both"/>
        <w:rPr>
          <w:rFonts w:ascii="Times New Roman" w:hAnsi="Times New Roman" w:cs="Times New Roman"/>
          <w:sz w:val="24"/>
          <w:szCs w:val="24"/>
        </w:rPr>
      </w:pPr>
    </w:p>
    <w:p w:rsidR="00C40EE3" w:rsidRDefault="00C40EE3" w:rsidP="00B14340">
      <w:pPr>
        <w:autoSpaceDE w:val="0"/>
        <w:autoSpaceDN w:val="0"/>
        <w:adjustRightInd w:val="0"/>
        <w:spacing w:after="0" w:line="480" w:lineRule="auto"/>
        <w:jc w:val="both"/>
        <w:rPr>
          <w:rFonts w:ascii="Times New Roman" w:hAnsi="Times New Roman" w:cs="Times New Roman"/>
          <w:sz w:val="24"/>
          <w:szCs w:val="24"/>
        </w:rPr>
      </w:pPr>
    </w:p>
    <w:p w:rsidR="00C43E08" w:rsidRPr="00C43E08" w:rsidRDefault="00B77542" w:rsidP="00AE1F56">
      <w:pPr>
        <w:pStyle w:val="Heading1"/>
        <w:spacing w:line="360" w:lineRule="auto"/>
        <w:rPr>
          <w:color w:val="auto"/>
        </w:rPr>
      </w:pPr>
      <w:bookmarkStart w:id="135" w:name="_Toc14529465"/>
      <w:r w:rsidRPr="00C43E08">
        <w:rPr>
          <w:color w:val="auto"/>
        </w:rPr>
        <w:lastRenderedPageBreak/>
        <w:t>A</w:t>
      </w:r>
      <w:r>
        <w:rPr>
          <w:color w:val="auto"/>
        </w:rPr>
        <w:t>p</w:t>
      </w:r>
      <w:r w:rsidRPr="00C43E08">
        <w:rPr>
          <w:color w:val="auto"/>
        </w:rPr>
        <w:t>pendices</w:t>
      </w:r>
      <w:bookmarkEnd w:id="135"/>
      <w:r w:rsidR="00C43E08" w:rsidRPr="00C43E08">
        <w:rPr>
          <w:color w:val="auto"/>
        </w:rPr>
        <w:t xml:space="preserve"> </w:t>
      </w:r>
    </w:p>
    <w:p w:rsidR="004F7F55" w:rsidRDefault="00087976">
      <w:pPr>
        <w:autoSpaceDE w:val="0"/>
        <w:autoSpaceDN w:val="0"/>
        <w:adjustRightInd w:val="0"/>
        <w:spacing w:after="0" w:line="480" w:lineRule="auto"/>
        <w:rPr>
          <w:rFonts w:ascii="Times New Roman" w:hAnsi="Times New Roman" w:cs="Times New Roman"/>
          <w:sz w:val="24"/>
          <w:szCs w:val="24"/>
        </w:rPr>
      </w:pPr>
      <w:r w:rsidRPr="00217E2D">
        <w:rPr>
          <w:rFonts w:ascii="Times New Roman" w:hAnsi="Times New Roman" w:cs="Times New Roman"/>
          <w:b/>
          <w:sz w:val="24"/>
          <w:szCs w:val="24"/>
        </w:rPr>
        <w:t>Appendix</w:t>
      </w:r>
      <w:r w:rsidRPr="006D4079">
        <w:rPr>
          <w:rFonts w:ascii="Times New Roman" w:hAnsi="Times New Roman" w:cs="Times New Roman"/>
          <w:b/>
          <w:sz w:val="24"/>
          <w:szCs w:val="24"/>
        </w:rPr>
        <w:t xml:space="preserve"> 1</w:t>
      </w:r>
      <w:r w:rsidRPr="007E0201">
        <w:rPr>
          <w:rFonts w:ascii="Times New Roman" w:hAnsi="Times New Roman" w:cs="Times New Roman"/>
          <w:sz w:val="24"/>
          <w:szCs w:val="24"/>
        </w:rPr>
        <w:t xml:space="preserve"> Survey questionnaire for sampled households</w:t>
      </w:r>
    </w:p>
    <w:p w:rsidR="004F7F55" w:rsidRDefault="00087976">
      <w:pPr>
        <w:autoSpaceDE w:val="0"/>
        <w:autoSpaceDN w:val="0"/>
        <w:adjustRightInd w:val="0"/>
        <w:spacing w:after="0" w:line="480" w:lineRule="auto"/>
        <w:jc w:val="center"/>
        <w:rPr>
          <w:rFonts w:ascii="Times New Roman" w:hAnsi="Times New Roman" w:cs="Times New Roman"/>
          <w:color w:val="000000"/>
          <w:sz w:val="24"/>
          <w:szCs w:val="24"/>
        </w:rPr>
      </w:pPr>
      <w:r w:rsidRPr="00B6351D">
        <w:rPr>
          <w:rFonts w:ascii="Times New Roman" w:hAnsi="Times New Roman" w:cs="Times New Roman"/>
          <w:b/>
          <w:bCs/>
          <w:i/>
          <w:iCs/>
          <w:color w:val="000000"/>
          <w:sz w:val="24"/>
          <w:szCs w:val="24"/>
        </w:rPr>
        <w:t xml:space="preserve">Addis Ababa University </w:t>
      </w:r>
    </w:p>
    <w:p w:rsidR="004F7F55" w:rsidRDefault="00087976">
      <w:pPr>
        <w:autoSpaceDE w:val="0"/>
        <w:autoSpaceDN w:val="0"/>
        <w:adjustRightInd w:val="0"/>
        <w:spacing w:after="0" w:line="480" w:lineRule="auto"/>
        <w:jc w:val="center"/>
        <w:rPr>
          <w:rFonts w:ascii="Times New Roman" w:hAnsi="Times New Roman" w:cs="Times New Roman"/>
          <w:color w:val="000000"/>
          <w:sz w:val="24"/>
          <w:szCs w:val="24"/>
        </w:rPr>
      </w:pPr>
      <w:r w:rsidRPr="00B6351D">
        <w:rPr>
          <w:rFonts w:ascii="Times New Roman" w:hAnsi="Times New Roman" w:cs="Times New Roman"/>
          <w:b/>
          <w:bCs/>
          <w:i/>
          <w:iCs/>
          <w:color w:val="000000"/>
          <w:sz w:val="24"/>
          <w:szCs w:val="24"/>
        </w:rPr>
        <w:t xml:space="preserve">Ethiopian </w:t>
      </w:r>
      <w:r>
        <w:rPr>
          <w:rFonts w:ascii="Times New Roman" w:hAnsi="Times New Roman" w:cs="Times New Roman"/>
          <w:b/>
          <w:bCs/>
          <w:i/>
          <w:iCs/>
          <w:color w:val="000000"/>
          <w:sz w:val="24"/>
          <w:szCs w:val="24"/>
        </w:rPr>
        <w:t>I</w:t>
      </w:r>
      <w:r w:rsidRPr="00B6351D">
        <w:rPr>
          <w:rFonts w:ascii="Times New Roman" w:hAnsi="Times New Roman" w:cs="Times New Roman"/>
          <w:b/>
          <w:bCs/>
          <w:i/>
          <w:iCs/>
          <w:color w:val="000000"/>
          <w:sz w:val="24"/>
          <w:szCs w:val="24"/>
        </w:rPr>
        <w:t>nstitute of Architecture</w:t>
      </w:r>
      <w:r>
        <w:rPr>
          <w:rFonts w:ascii="Times New Roman" w:hAnsi="Times New Roman" w:cs="Times New Roman"/>
          <w:b/>
          <w:bCs/>
          <w:i/>
          <w:iCs/>
          <w:color w:val="000000"/>
          <w:sz w:val="24"/>
          <w:szCs w:val="24"/>
        </w:rPr>
        <w:t>,</w:t>
      </w:r>
      <w:r w:rsidRPr="00B6351D">
        <w:rPr>
          <w:rFonts w:ascii="Times New Roman" w:hAnsi="Times New Roman" w:cs="Times New Roman"/>
          <w:b/>
          <w:bCs/>
          <w:i/>
          <w:iCs/>
          <w:color w:val="000000"/>
          <w:sz w:val="24"/>
          <w:szCs w:val="24"/>
        </w:rPr>
        <w:t xml:space="preserve"> Building construction and City Development</w:t>
      </w:r>
    </w:p>
    <w:p w:rsidR="004F7F55" w:rsidRDefault="00087976">
      <w:pPr>
        <w:autoSpaceDE w:val="0"/>
        <w:autoSpaceDN w:val="0"/>
        <w:adjustRightInd w:val="0"/>
        <w:spacing w:after="0" w:line="480" w:lineRule="auto"/>
        <w:jc w:val="center"/>
        <w:rPr>
          <w:rFonts w:ascii="Times New Roman" w:hAnsi="Times New Roman" w:cs="Times New Roman"/>
          <w:color w:val="000000"/>
          <w:sz w:val="24"/>
          <w:szCs w:val="24"/>
        </w:rPr>
      </w:pPr>
      <w:r w:rsidRPr="00B85203">
        <w:rPr>
          <w:rFonts w:ascii="Times New Roman" w:hAnsi="Times New Roman" w:cs="Times New Roman"/>
          <w:b/>
          <w:bCs/>
          <w:i/>
          <w:iCs/>
          <w:color w:val="000000"/>
          <w:sz w:val="24"/>
          <w:szCs w:val="24"/>
        </w:rPr>
        <w:t xml:space="preserve">Addis Ababa, </w:t>
      </w:r>
    </w:p>
    <w:p w:rsidR="004F7F55" w:rsidRDefault="00087976">
      <w:pPr>
        <w:autoSpaceDE w:val="0"/>
        <w:autoSpaceDN w:val="0"/>
        <w:adjustRightInd w:val="0"/>
        <w:spacing w:after="0" w:line="480" w:lineRule="auto"/>
        <w:jc w:val="center"/>
        <w:rPr>
          <w:rFonts w:ascii="Times New Roman" w:hAnsi="Times New Roman" w:cs="Times New Roman"/>
          <w:color w:val="000000"/>
          <w:sz w:val="24"/>
          <w:szCs w:val="24"/>
        </w:rPr>
      </w:pPr>
      <w:r w:rsidRPr="00B85203">
        <w:rPr>
          <w:rFonts w:ascii="Times New Roman" w:hAnsi="Times New Roman" w:cs="Times New Roman"/>
          <w:b/>
          <w:bCs/>
          <w:i/>
          <w:iCs/>
          <w:color w:val="000000"/>
          <w:sz w:val="24"/>
          <w:szCs w:val="24"/>
        </w:rPr>
        <w:t xml:space="preserve">Questionnaire for </w:t>
      </w:r>
      <w:r w:rsidRPr="00B6351D">
        <w:rPr>
          <w:rFonts w:ascii="Times New Roman" w:hAnsi="Times New Roman" w:cs="Times New Roman"/>
          <w:b/>
          <w:bCs/>
          <w:i/>
          <w:iCs/>
          <w:color w:val="000000"/>
          <w:sz w:val="24"/>
          <w:szCs w:val="24"/>
        </w:rPr>
        <w:t xml:space="preserve">the </w:t>
      </w:r>
      <w:r>
        <w:rPr>
          <w:rFonts w:ascii="Times New Roman" w:hAnsi="Times New Roman" w:cs="Times New Roman"/>
          <w:b/>
          <w:bCs/>
          <w:i/>
          <w:iCs/>
          <w:color w:val="000000"/>
          <w:sz w:val="24"/>
          <w:szCs w:val="24"/>
        </w:rPr>
        <w:t>local community</w:t>
      </w:r>
      <w:r w:rsidRPr="00B6351D">
        <w:rPr>
          <w:rFonts w:ascii="Times New Roman" w:hAnsi="Times New Roman" w:cs="Times New Roman"/>
          <w:b/>
          <w:bCs/>
          <w:i/>
          <w:iCs/>
          <w:color w:val="000000"/>
          <w:sz w:val="24"/>
          <w:szCs w:val="24"/>
        </w:rPr>
        <w:t xml:space="preserve"> </w:t>
      </w:r>
      <w:r w:rsidRPr="00B85203">
        <w:rPr>
          <w:rFonts w:ascii="Times New Roman" w:hAnsi="Times New Roman" w:cs="Times New Roman"/>
          <w:b/>
          <w:bCs/>
          <w:i/>
          <w:iCs/>
          <w:color w:val="000000"/>
          <w:sz w:val="24"/>
          <w:szCs w:val="24"/>
        </w:rPr>
        <w:t xml:space="preserve"> </w:t>
      </w:r>
    </w:p>
    <w:p w:rsidR="004F7F55" w:rsidRDefault="00087976">
      <w:pPr>
        <w:autoSpaceDE w:val="0"/>
        <w:autoSpaceDN w:val="0"/>
        <w:adjustRightInd w:val="0"/>
        <w:spacing w:after="0" w:line="480" w:lineRule="auto"/>
        <w:jc w:val="right"/>
        <w:rPr>
          <w:rFonts w:ascii="Times New Roman" w:hAnsi="Times New Roman" w:cs="Times New Roman"/>
          <w:b/>
          <w:bCs/>
          <w:i/>
          <w:color w:val="000000"/>
          <w:sz w:val="24"/>
          <w:szCs w:val="24"/>
        </w:rPr>
      </w:pPr>
      <w:r w:rsidRPr="00403360">
        <w:rPr>
          <w:rFonts w:ascii="Times New Roman" w:hAnsi="Times New Roman" w:cs="Times New Roman"/>
          <w:b/>
          <w:bCs/>
          <w:i/>
          <w:color w:val="000000"/>
          <w:sz w:val="24"/>
          <w:szCs w:val="24"/>
        </w:rPr>
        <w:t xml:space="preserve">Questioner ID_____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sidRPr="00455559">
        <w:rPr>
          <w:rFonts w:ascii="Times New Roman" w:hAnsi="Times New Roman" w:cs="Times New Roman"/>
          <w:sz w:val="24"/>
          <w:szCs w:val="24"/>
        </w:rPr>
        <w:t xml:space="preserve">I am a PhD </w:t>
      </w:r>
      <w:r>
        <w:rPr>
          <w:rFonts w:ascii="Times New Roman" w:hAnsi="Times New Roman" w:cs="Times New Roman"/>
          <w:sz w:val="24"/>
          <w:szCs w:val="24"/>
        </w:rPr>
        <w:t>candidate in environmental planning program</w:t>
      </w:r>
      <w:r w:rsidRPr="00455559">
        <w:rPr>
          <w:rFonts w:ascii="Times New Roman" w:hAnsi="Times New Roman" w:cs="Times New Roman"/>
          <w:sz w:val="24"/>
          <w:szCs w:val="24"/>
        </w:rPr>
        <w:t xml:space="preserve"> </w:t>
      </w:r>
      <w:r>
        <w:rPr>
          <w:rFonts w:ascii="Times New Roman" w:hAnsi="Times New Roman" w:cs="Times New Roman"/>
          <w:sz w:val="24"/>
          <w:szCs w:val="24"/>
        </w:rPr>
        <w:t>in</w:t>
      </w:r>
      <w:r w:rsidRPr="00455559">
        <w:rPr>
          <w:rFonts w:ascii="Times New Roman" w:hAnsi="Times New Roman" w:cs="Times New Roman"/>
          <w:sz w:val="24"/>
          <w:szCs w:val="24"/>
        </w:rPr>
        <w:t xml:space="preserve"> Ethiopian </w:t>
      </w:r>
      <w:r>
        <w:rPr>
          <w:rFonts w:ascii="Times New Roman" w:hAnsi="Times New Roman" w:cs="Times New Roman"/>
          <w:sz w:val="24"/>
          <w:szCs w:val="24"/>
        </w:rPr>
        <w:t>I</w:t>
      </w:r>
      <w:r w:rsidRPr="00455559">
        <w:rPr>
          <w:rFonts w:ascii="Times New Roman" w:hAnsi="Times New Roman" w:cs="Times New Roman"/>
          <w:sz w:val="24"/>
          <w:szCs w:val="24"/>
        </w:rPr>
        <w:t xml:space="preserve">nstitute of </w:t>
      </w:r>
      <w:r>
        <w:rPr>
          <w:rFonts w:ascii="Times New Roman" w:hAnsi="Times New Roman" w:cs="Times New Roman"/>
          <w:sz w:val="24"/>
          <w:szCs w:val="24"/>
        </w:rPr>
        <w:t>A</w:t>
      </w:r>
      <w:r w:rsidRPr="00455559">
        <w:rPr>
          <w:rFonts w:ascii="Times New Roman" w:hAnsi="Times New Roman" w:cs="Times New Roman"/>
          <w:sz w:val="24"/>
          <w:szCs w:val="24"/>
        </w:rPr>
        <w:t xml:space="preserve">rchitecture, </w:t>
      </w:r>
      <w:r>
        <w:rPr>
          <w:rFonts w:ascii="Times New Roman" w:hAnsi="Times New Roman" w:cs="Times New Roman"/>
          <w:sz w:val="24"/>
          <w:szCs w:val="24"/>
        </w:rPr>
        <w:t>B</w:t>
      </w:r>
      <w:r w:rsidRPr="00455559">
        <w:rPr>
          <w:rFonts w:ascii="Times New Roman" w:hAnsi="Times New Roman" w:cs="Times New Roman"/>
          <w:sz w:val="24"/>
          <w:szCs w:val="24"/>
        </w:rPr>
        <w:t xml:space="preserve">uilding </w:t>
      </w:r>
      <w:r>
        <w:rPr>
          <w:rFonts w:ascii="Times New Roman" w:hAnsi="Times New Roman" w:cs="Times New Roman"/>
          <w:sz w:val="24"/>
          <w:szCs w:val="24"/>
        </w:rPr>
        <w:t>C</w:t>
      </w:r>
      <w:r w:rsidRPr="00455559">
        <w:rPr>
          <w:rFonts w:ascii="Times New Roman" w:hAnsi="Times New Roman" w:cs="Times New Roman"/>
          <w:sz w:val="24"/>
          <w:szCs w:val="24"/>
        </w:rPr>
        <w:t xml:space="preserve">onstruction and </w:t>
      </w:r>
      <w:r>
        <w:rPr>
          <w:rFonts w:ascii="Times New Roman" w:hAnsi="Times New Roman" w:cs="Times New Roman"/>
          <w:sz w:val="24"/>
          <w:szCs w:val="24"/>
        </w:rPr>
        <w:t>C</w:t>
      </w:r>
      <w:r w:rsidRPr="00455559">
        <w:rPr>
          <w:rFonts w:ascii="Times New Roman" w:hAnsi="Times New Roman" w:cs="Times New Roman"/>
          <w:sz w:val="24"/>
          <w:szCs w:val="24"/>
        </w:rPr>
        <w:t xml:space="preserve">ity </w:t>
      </w:r>
      <w:r>
        <w:rPr>
          <w:rFonts w:ascii="Times New Roman" w:hAnsi="Times New Roman" w:cs="Times New Roman"/>
          <w:sz w:val="24"/>
          <w:szCs w:val="24"/>
        </w:rPr>
        <w:t>D</w:t>
      </w:r>
      <w:r w:rsidRPr="00455559">
        <w:rPr>
          <w:rFonts w:ascii="Times New Roman" w:hAnsi="Times New Roman" w:cs="Times New Roman"/>
          <w:sz w:val="24"/>
          <w:szCs w:val="24"/>
        </w:rPr>
        <w:t>evelopment, Addis Ababa University. Currently, I am undertaking a research entitled ‘‘</w:t>
      </w:r>
      <w:r w:rsidRPr="003D23BE">
        <w:rPr>
          <w:rFonts w:ascii="Times New Roman" w:hAnsi="Times New Roman" w:cs="Times New Roman"/>
          <w:b/>
          <w:sz w:val="24"/>
          <w:szCs w:val="24"/>
        </w:rPr>
        <w:t xml:space="preserve">Urban </w:t>
      </w:r>
      <w:r w:rsidR="00F31438">
        <w:rPr>
          <w:rFonts w:ascii="Times New Roman" w:hAnsi="Times New Roman" w:cs="Times New Roman"/>
          <w:b/>
          <w:sz w:val="24"/>
          <w:szCs w:val="24"/>
        </w:rPr>
        <w:t>g</w:t>
      </w:r>
      <w:r w:rsidRPr="003D23BE">
        <w:rPr>
          <w:rFonts w:ascii="Times New Roman" w:hAnsi="Times New Roman" w:cs="Times New Roman"/>
          <w:b/>
          <w:sz w:val="24"/>
          <w:szCs w:val="24"/>
        </w:rPr>
        <w:t xml:space="preserve">reen </w:t>
      </w:r>
      <w:r w:rsidR="00F31438">
        <w:rPr>
          <w:rFonts w:ascii="Times New Roman" w:hAnsi="Times New Roman" w:cs="Times New Roman"/>
          <w:b/>
          <w:sz w:val="24"/>
          <w:szCs w:val="24"/>
        </w:rPr>
        <w:t>i</w:t>
      </w:r>
      <w:r w:rsidRPr="003D23BE">
        <w:rPr>
          <w:rFonts w:ascii="Times New Roman" w:hAnsi="Times New Roman" w:cs="Times New Roman"/>
          <w:b/>
          <w:sz w:val="24"/>
          <w:szCs w:val="24"/>
        </w:rPr>
        <w:t>nfrastructure components</w:t>
      </w:r>
      <w:r w:rsidRPr="00455559">
        <w:rPr>
          <w:rFonts w:ascii="Times New Roman" w:hAnsi="Times New Roman" w:cs="Times New Roman"/>
          <w:b/>
          <w:sz w:val="24"/>
          <w:szCs w:val="24"/>
        </w:rPr>
        <w:t xml:space="preserve"> </w:t>
      </w:r>
      <w:r w:rsidR="00F31438">
        <w:rPr>
          <w:rFonts w:ascii="Times New Roman" w:hAnsi="Times New Roman" w:cs="Times New Roman"/>
          <w:b/>
          <w:sz w:val="24"/>
          <w:szCs w:val="24"/>
        </w:rPr>
        <w:t>d</w:t>
      </w:r>
      <w:r w:rsidRPr="00455559">
        <w:rPr>
          <w:rFonts w:ascii="Times New Roman" w:hAnsi="Times New Roman" w:cs="Times New Roman"/>
          <w:b/>
          <w:sz w:val="24"/>
          <w:szCs w:val="24"/>
        </w:rPr>
        <w:t xml:space="preserve">evelopment and </w:t>
      </w:r>
      <w:r w:rsidR="00F31438">
        <w:rPr>
          <w:rFonts w:ascii="Times New Roman" w:hAnsi="Times New Roman" w:cs="Times New Roman"/>
          <w:b/>
          <w:sz w:val="24"/>
          <w:szCs w:val="24"/>
        </w:rPr>
        <w:t>m</w:t>
      </w:r>
      <w:r w:rsidRPr="00455559">
        <w:rPr>
          <w:rFonts w:ascii="Times New Roman" w:hAnsi="Times New Roman" w:cs="Times New Roman"/>
          <w:b/>
          <w:sz w:val="24"/>
          <w:szCs w:val="24"/>
        </w:rPr>
        <w:t>anagement system for the emerging towns of Orom</w:t>
      </w:r>
      <w:r>
        <w:rPr>
          <w:rFonts w:ascii="Times New Roman" w:hAnsi="Times New Roman" w:cs="Times New Roman"/>
          <w:b/>
          <w:sz w:val="24"/>
          <w:szCs w:val="24"/>
        </w:rPr>
        <w:t>i</w:t>
      </w:r>
      <w:r w:rsidRPr="00455559">
        <w:rPr>
          <w:rFonts w:ascii="Times New Roman" w:hAnsi="Times New Roman" w:cs="Times New Roman"/>
          <w:b/>
          <w:sz w:val="24"/>
          <w:szCs w:val="24"/>
        </w:rPr>
        <w:t>a special zone surrounding Finfin</w:t>
      </w:r>
      <w:r w:rsidR="00A30E04">
        <w:rPr>
          <w:rFonts w:ascii="Times New Roman" w:hAnsi="Times New Roman" w:cs="Times New Roman"/>
          <w:b/>
          <w:sz w:val="24"/>
          <w:szCs w:val="24"/>
        </w:rPr>
        <w:t>n</w:t>
      </w:r>
      <w:r w:rsidRPr="00455559">
        <w:rPr>
          <w:rFonts w:ascii="Times New Roman" w:hAnsi="Times New Roman" w:cs="Times New Roman"/>
          <w:b/>
          <w:sz w:val="24"/>
          <w:szCs w:val="24"/>
        </w:rPr>
        <w:t>e’’</w:t>
      </w:r>
      <w:r w:rsidRPr="00455559">
        <w:rPr>
          <w:rFonts w:ascii="Times New Roman" w:hAnsi="Times New Roman" w:cs="Times New Roman"/>
          <w:sz w:val="24"/>
          <w:szCs w:val="24"/>
        </w:rPr>
        <w:t xml:space="preserve">. The study aims to assess the overall planning, implementation and management challenges of </w:t>
      </w:r>
      <w:r w:rsidR="00A30E04">
        <w:rPr>
          <w:rFonts w:ascii="Times New Roman" w:hAnsi="Times New Roman" w:cs="Times New Roman"/>
          <w:sz w:val="24"/>
          <w:szCs w:val="24"/>
        </w:rPr>
        <w:t xml:space="preserve">urban </w:t>
      </w:r>
      <w:r w:rsidRPr="006D4079">
        <w:rPr>
          <w:rFonts w:ascii="Times New Roman" w:hAnsi="Times New Roman" w:cs="Times New Roman"/>
          <w:sz w:val="24"/>
          <w:szCs w:val="24"/>
        </w:rPr>
        <w:t xml:space="preserve">green infrastructure in the emerging towns of </w:t>
      </w:r>
      <w:r w:rsidR="00A30E04">
        <w:rPr>
          <w:rFonts w:ascii="Times New Roman" w:hAnsi="Times New Roman" w:cs="Times New Roman"/>
          <w:sz w:val="24"/>
          <w:szCs w:val="24"/>
        </w:rPr>
        <w:t>O</w:t>
      </w:r>
      <w:r w:rsidRPr="006D4079">
        <w:rPr>
          <w:rFonts w:ascii="Times New Roman" w:hAnsi="Times New Roman" w:cs="Times New Roman"/>
          <w:sz w:val="24"/>
          <w:szCs w:val="24"/>
        </w:rPr>
        <w:t>romia special zone surrounding Finifn</w:t>
      </w:r>
      <w:r>
        <w:rPr>
          <w:rFonts w:ascii="Times New Roman" w:hAnsi="Times New Roman" w:cs="Times New Roman"/>
          <w:sz w:val="24"/>
          <w:szCs w:val="24"/>
        </w:rPr>
        <w:t>n</w:t>
      </w:r>
      <w:r w:rsidRPr="006D4079">
        <w:rPr>
          <w:rFonts w:ascii="Times New Roman" w:hAnsi="Times New Roman" w:cs="Times New Roman"/>
          <w:sz w:val="24"/>
          <w:szCs w:val="24"/>
        </w:rPr>
        <w:t>e. To this end,</w:t>
      </w:r>
      <w:r w:rsidRPr="00455559">
        <w:rPr>
          <w:rFonts w:ascii="Times New Roman" w:hAnsi="Times New Roman" w:cs="Times New Roman"/>
          <w:sz w:val="24"/>
          <w:szCs w:val="24"/>
        </w:rPr>
        <w:t xml:space="preserve"> I am approaching and interviewing individuals who have </w:t>
      </w:r>
      <w:r w:rsidRPr="003179AD">
        <w:rPr>
          <w:rFonts w:ascii="Times New Roman" w:hAnsi="Times New Roman" w:cs="Times New Roman"/>
          <w:sz w:val="24"/>
          <w:szCs w:val="24"/>
        </w:rPr>
        <w:t>knowhow</w:t>
      </w:r>
      <w:r w:rsidRPr="00455559">
        <w:rPr>
          <w:rFonts w:ascii="Times New Roman" w:hAnsi="Times New Roman" w:cs="Times New Roman"/>
          <w:color w:val="FF0000"/>
          <w:sz w:val="24"/>
          <w:szCs w:val="24"/>
        </w:rPr>
        <w:t xml:space="preserve"> </w:t>
      </w:r>
      <w:r w:rsidRPr="00455559">
        <w:rPr>
          <w:rFonts w:ascii="Times New Roman" w:hAnsi="Times New Roman" w:cs="Times New Roman"/>
          <w:sz w:val="24"/>
          <w:szCs w:val="24"/>
        </w:rPr>
        <w:t>in this area. You are one of the respondents selected to participate on the study.</w:t>
      </w:r>
      <w:r w:rsidRPr="00455559">
        <w:rPr>
          <w:rFonts w:ascii="Times New Roman" w:hAnsi="Times New Roman" w:cs="Times New Roman"/>
          <w:color w:val="000000"/>
          <w:sz w:val="24"/>
          <w:szCs w:val="24"/>
        </w:rPr>
        <w:t xml:space="preserve"> I would like to promise you that the whole information given by the respondent is used for academic purpose only</w:t>
      </w:r>
      <w:r w:rsidRPr="001B5D43">
        <w:rPr>
          <w:rFonts w:ascii="Times New Roman" w:hAnsi="Times New Roman" w:cs="Times New Roman"/>
          <w:sz w:val="24"/>
          <w:szCs w:val="24"/>
        </w:rPr>
        <w:t>. Hence, considering the purpose of the questioner respondents are kindly requested to cooperate with the researcher in giving the necessary information.</w:t>
      </w:r>
      <w:r w:rsidRPr="00455559">
        <w:rPr>
          <w:rFonts w:ascii="Times New Roman" w:hAnsi="Times New Roman" w:cs="Times New Roman"/>
          <w:color w:val="000000"/>
          <w:sz w:val="24"/>
          <w:szCs w:val="24"/>
        </w:rPr>
        <w:t xml:space="preserve"> I would like to thanks you for your cooperation.</w:t>
      </w:r>
    </w:p>
    <w:p w:rsidR="004F7F55" w:rsidRDefault="004F7F55">
      <w:pPr>
        <w:autoSpaceDE w:val="0"/>
        <w:autoSpaceDN w:val="0"/>
        <w:adjustRightInd w:val="0"/>
        <w:spacing w:after="0" w:line="480" w:lineRule="auto"/>
        <w:jc w:val="both"/>
        <w:rPr>
          <w:rFonts w:ascii="Times New Roman" w:hAnsi="Times New Roman" w:cs="Times New Roman"/>
          <w:b/>
          <w:bCs/>
          <w:color w:val="000000"/>
          <w:sz w:val="24"/>
          <w:szCs w:val="24"/>
          <w:u w:val="single"/>
        </w:rPr>
      </w:pPr>
    </w:p>
    <w:p w:rsidR="004F7F55" w:rsidRDefault="004F7F55">
      <w:pPr>
        <w:autoSpaceDE w:val="0"/>
        <w:autoSpaceDN w:val="0"/>
        <w:adjustRightInd w:val="0"/>
        <w:spacing w:after="0" w:line="480" w:lineRule="auto"/>
        <w:jc w:val="both"/>
        <w:rPr>
          <w:rFonts w:ascii="Times New Roman" w:hAnsi="Times New Roman" w:cs="Times New Roman"/>
          <w:b/>
          <w:bCs/>
          <w:color w:val="000000"/>
          <w:sz w:val="24"/>
          <w:szCs w:val="24"/>
          <w:u w:val="single"/>
        </w:rPr>
      </w:pPr>
    </w:p>
    <w:p w:rsidR="004F7F55" w:rsidRDefault="00087976">
      <w:pPr>
        <w:autoSpaceDE w:val="0"/>
        <w:autoSpaceDN w:val="0"/>
        <w:adjustRightInd w:val="0"/>
        <w:spacing w:after="0" w:line="480" w:lineRule="auto"/>
        <w:jc w:val="both"/>
        <w:rPr>
          <w:rFonts w:ascii="Times New Roman" w:hAnsi="Times New Roman" w:cs="Times New Roman"/>
          <w:color w:val="000000"/>
          <w:sz w:val="24"/>
          <w:szCs w:val="24"/>
        </w:rPr>
      </w:pPr>
      <w:r w:rsidRPr="00B85203">
        <w:rPr>
          <w:rFonts w:ascii="Times New Roman" w:hAnsi="Times New Roman" w:cs="Times New Roman"/>
          <w:b/>
          <w:bCs/>
          <w:color w:val="000000"/>
          <w:sz w:val="24"/>
          <w:szCs w:val="24"/>
          <w:u w:val="single"/>
        </w:rPr>
        <w:lastRenderedPageBreak/>
        <w:t xml:space="preserve">Instruction </w:t>
      </w:r>
    </w:p>
    <w:p w:rsidR="004F7F55" w:rsidRDefault="00087976">
      <w:pPr>
        <w:autoSpaceDE w:val="0"/>
        <w:autoSpaceDN w:val="0"/>
        <w:adjustRightInd w:val="0"/>
        <w:spacing w:after="0" w:line="480" w:lineRule="auto"/>
        <w:jc w:val="both"/>
        <w:rPr>
          <w:rFonts w:ascii="Times New Roman" w:hAnsi="Times New Roman" w:cs="Times New Roman"/>
          <w:color w:val="000000"/>
          <w:sz w:val="24"/>
          <w:szCs w:val="24"/>
        </w:rPr>
      </w:pPr>
      <w:r w:rsidRPr="00B6351D">
        <w:rPr>
          <w:rFonts w:ascii="Times New Roman" w:hAnsi="Times New Roman" w:cs="Times New Roman"/>
          <w:color w:val="000000"/>
          <w:sz w:val="24"/>
          <w:szCs w:val="24"/>
        </w:rPr>
        <w:t>Please put (</w:t>
      </w:r>
      <w:r w:rsidRPr="00B6351D">
        <w:rPr>
          <w:rFonts w:ascii="Times New Roman" w:hAnsi="Times New Roman" w:cs="Times New Roman"/>
          <w:b/>
          <w:bCs/>
          <w:color w:val="000000"/>
          <w:sz w:val="24"/>
          <w:szCs w:val="24"/>
        </w:rPr>
        <w:t>X</w:t>
      </w:r>
      <w:r w:rsidRPr="00B6351D">
        <w:rPr>
          <w:rFonts w:ascii="Times New Roman" w:hAnsi="Times New Roman" w:cs="Times New Roman"/>
          <w:color w:val="000000"/>
          <w:sz w:val="24"/>
          <w:szCs w:val="24"/>
        </w:rPr>
        <w:t xml:space="preserve">) on the box for the answers you choose or fill your answer on space provided.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sidRPr="003B17AE">
        <w:rPr>
          <w:rFonts w:ascii="Times New Roman" w:hAnsi="Times New Roman" w:cs="Times New Roman"/>
          <w:b/>
          <w:color w:val="000000"/>
          <w:sz w:val="24"/>
          <w:szCs w:val="24"/>
          <w:u w:val="single"/>
        </w:rPr>
        <w:t>N.B.</w:t>
      </w:r>
      <w:r>
        <w:rPr>
          <w:rFonts w:ascii="Times New Roman" w:hAnsi="Times New Roman" w:cs="Times New Roman"/>
          <w:color w:val="000000"/>
          <w:sz w:val="24"/>
          <w:szCs w:val="24"/>
        </w:rPr>
        <w:t xml:space="preserve"> In this questioner urban green infrastructure components</w:t>
      </w:r>
      <w:r w:rsidRPr="00163507">
        <w:rPr>
          <w:rFonts w:ascii="Times New Roman" w:hAnsi="Times New Roman" w:cs="Times New Roman"/>
          <w:sz w:val="24"/>
          <w:szCs w:val="24"/>
        </w:rPr>
        <w:t xml:space="preserve"> referees</w:t>
      </w:r>
      <w:r>
        <w:rPr>
          <w:rFonts w:ascii="Times New Roman" w:hAnsi="Times New Roman" w:cs="Times New Roman"/>
          <w:color w:val="000000"/>
          <w:sz w:val="24"/>
          <w:szCs w:val="24"/>
        </w:rPr>
        <w:t xml:space="preserve"> to </w:t>
      </w:r>
      <w:r w:rsidR="00F31438">
        <w:rPr>
          <w:rFonts w:ascii="Times New Roman" w:hAnsi="Times New Roman" w:cs="Times New Roman"/>
          <w:sz w:val="24"/>
          <w:szCs w:val="24"/>
        </w:rPr>
        <w:t>playground, sport fi</w:t>
      </w:r>
      <w:r w:rsidRPr="00072DF8">
        <w:rPr>
          <w:rFonts w:ascii="Times New Roman" w:hAnsi="Times New Roman" w:cs="Times New Roman"/>
          <w:sz w:val="24"/>
          <w:szCs w:val="24"/>
        </w:rPr>
        <w:t>e</w:t>
      </w:r>
      <w:r w:rsidR="00F31438">
        <w:rPr>
          <w:rFonts w:ascii="Times New Roman" w:hAnsi="Times New Roman" w:cs="Times New Roman"/>
          <w:sz w:val="24"/>
          <w:szCs w:val="24"/>
        </w:rPr>
        <w:t>l</w:t>
      </w:r>
      <w:r w:rsidRPr="00072DF8">
        <w:rPr>
          <w:rFonts w:ascii="Times New Roman" w:hAnsi="Times New Roman" w:cs="Times New Roman"/>
          <w:sz w:val="24"/>
          <w:szCs w:val="24"/>
        </w:rPr>
        <w:t>d, parks, green along river</w:t>
      </w:r>
      <w:r>
        <w:rPr>
          <w:rFonts w:ascii="Times New Roman" w:hAnsi="Times New Roman" w:cs="Times New Roman"/>
          <w:sz w:val="24"/>
          <w:szCs w:val="24"/>
        </w:rPr>
        <w:t>, street tress and urban forests</w:t>
      </w:r>
    </w:p>
    <w:p w:rsidR="004F7F55" w:rsidRDefault="004F7F55">
      <w:pPr>
        <w:autoSpaceDE w:val="0"/>
        <w:autoSpaceDN w:val="0"/>
        <w:adjustRightInd w:val="0"/>
        <w:spacing w:after="0" w:line="480" w:lineRule="auto"/>
        <w:jc w:val="both"/>
        <w:rPr>
          <w:rFonts w:ascii="Times New Roman" w:hAnsi="Times New Roman" w:cs="Times New Roman"/>
          <w:color w:val="000000"/>
          <w:sz w:val="16"/>
          <w:szCs w:val="16"/>
          <w:vertAlign w:val="superscript"/>
        </w:rPr>
      </w:pPr>
    </w:p>
    <w:p w:rsidR="004F7F55" w:rsidRDefault="00087976">
      <w:pPr>
        <w:autoSpaceDE w:val="0"/>
        <w:autoSpaceDN w:val="0"/>
        <w:adjustRightInd w:val="0"/>
        <w:spacing w:after="0" w:line="480" w:lineRule="auto"/>
        <w:jc w:val="both"/>
        <w:rPr>
          <w:rFonts w:ascii="Times New Roman" w:hAnsi="Times New Roman" w:cs="Times New Roman"/>
          <w:sz w:val="24"/>
          <w:szCs w:val="24"/>
        </w:rPr>
      </w:pPr>
      <w:r w:rsidRPr="006D4079">
        <w:rPr>
          <w:rFonts w:ascii="Times New Roman" w:hAnsi="Times New Roman" w:cs="Times New Roman"/>
          <w:sz w:val="24"/>
          <w:szCs w:val="24"/>
        </w:rPr>
        <w:t>1. Town name</w:t>
      </w:r>
    </w:p>
    <w:p w:rsidR="004F7F55" w:rsidRDefault="007913D8">
      <w:pPr>
        <w:pStyle w:val="ListParagraph"/>
        <w:numPr>
          <w:ilvl w:val="0"/>
          <w:numId w:val="25"/>
        </w:numPr>
        <w:autoSpaceDE w:val="0"/>
        <w:autoSpaceDN w:val="0"/>
        <w:adjustRightInd w:val="0"/>
        <w:spacing w:after="0" w:line="480" w:lineRule="auto"/>
        <w:jc w:val="both"/>
        <w:rPr>
          <w:rFonts w:ascii="Times New Roman" w:hAnsi="Times New Roman" w:cs="Times New Roman"/>
          <w:sz w:val="24"/>
          <w:szCs w:val="24"/>
        </w:rPr>
      </w:pPr>
      <w:r w:rsidRPr="007913D8">
        <w:rPr>
          <w:rFonts w:ascii="Times New Roman" w:hAnsi="Times New Roman" w:cs="Times New Roman"/>
          <w:noProof/>
          <w:color w:val="000000"/>
          <w:sz w:val="24"/>
          <w:szCs w:val="24"/>
        </w:rPr>
        <w:pict>
          <v:rect id="_x0000_s1107" style="position:absolute;left:0;text-align:left;margin-left:225pt;margin-top:2.55pt;width:18pt;height:11pt;z-index:251766784"/>
        </w:pict>
      </w:r>
      <w:r w:rsidRPr="007913D8">
        <w:rPr>
          <w:rFonts w:ascii="Times New Roman" w:hAnsi="Times New Roman" w:cs="Times New Roman"/>
          <w:noProof/>
          <w:color w:val="000000"/>
          <w:sz w:val="24"/>
          <w:szCs w:val="24"/>
        </w:rPr>
        <w:pict>
          <v:rect id="_x0000_s1105" style="position:absolute;left:0;text-align:left;margin-left:71.25pt;margin-top:2.55pt;width:17.25pt;height:11.75pt;z-index:251764736"/>
        </w:pict>
      </w:r>
      <w:r w:rsidRPr="007913D8">
        <w:rPr>
          <w:rFonts w:ascii="Times New Roman" w:hAnsi="Times New Roman" w:cs="Times New Roman"/>
          <w:noProof/>
          <w:color w:val="000000"/>
          <w:sz w:val="24"/>
          <w:szCs w:val="24"/>
        </w:rPr>
        <w:pict>
          <v:rect id="_x0000_s1106" style="position:absolute;left:0;text-align:left;margin-left:142.5pt;margin-top:3.3pt;width:18pt;height:11pt;z-index:251765760"/>
        </w:pict>
      </w:r>
      <w:r w:rsidR="00087976" w:rsidRPr="00B6351D">
        <w:rPr>
          <w:rFonts w:ascii="Times New Roman" w:hAnsi="Times New Roman" w:cs="Times New Roman"/>
          <w:color w:val="000000"/>
          <w:sz w:val="24"/>
          <w:szCs w:val="24"/>
        </w:rPr>
        <w:t xml:space="preserve">Sululta </w:t>
      </w:r>
      <w:r w:rsidR="00087976">
        <w:rPr>
          <w:rFonts w:ascii="Times New Roman" w:hAnsi="Times New Roman" w:cs="Times New Roman"/>
          <w:color w:val="000000"/>
          <w:sz w:val="24"/>
          <w:szCs w:val="24"/>
        </w:rPr>
        <w:t xml:space="preserve">       </w:t>
      </w:r>
      <w:r w:rsidR="00087976" w:rsidRPr="00B6351D">
        <w:rPr>
          <w:rFonts w:ascii="Times New Roman" w:hAnsi="Times New Roman" w:cs="Times New Roman"/>
          <w:color w:val="000000"/>
          <w:sz w:val="24"/>
          <w:szCs w:val="24"/>
        </w:rPr>
        <w:t xml:space="preserve">B. Sebeta       </w:t>
      </w:r>
      <w:r w:rsidR="00087976">
        <w:rPr>
          <w:rFonts w:ascii="Times New Roman" w:hAnsi="Times New Roman" w:cs="Times New Roman"/>
          <w:color w:val="000000"/>
          <w:sz w:val="24"/>
          <w:szCs w:val="24"/>
        </w:rPr>
        <w:t xml:space="preserve">     C</w:t>
      </w:r>
      <w:r w:rsidR="00087976" w:rsidRPr="00B6351D">
        <w:rPr>
          <w:rFonts w:ascii="Times New Roman" w:hAnsi="Times New Roman" w:cs="Times New Roman"/>
          <w:color w:val="000000"/>
          <w:sz w:val="24"/>
          <w:szCs w:val="24"/>
        </w:rPr>
        <w:t xml:space="preserve">. Legetafo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sidRPr="00B6351D">
        <w:rPr>
          <w:rFonts w:ascii="Times New Roman" w:hAnsi="Times New Roman" w:cs="Times New Roman"/>
          <w:sz w:val="24"/>
          <w:szCs w:val="24"/>
        </w:rPr>
        <w:t xml:space="preserve">2. Is there a </w:t>
      </w:r>
      <w:r w:rsidR="00F31438">
        <w:rPr>
          <w:rFonts w:ascii="Times New Roman" w:hAnsi="Times New Roman" w:cs="Times New Roman"/>
          <w:sz w:val="24"/>
          <w:szCs w:val="24"/>
        </w:rPr>
        <w:t>g</w:t>
      </w:r>
      <w:r>
        <w:rPr>
          <w:rFonts w:ascii="Times New Roman" w:hAnsi="Times New Roman" w:cs="Times New Roman"/>
          <w:sz w:val="24"/>
          <w:szCs w:val="24"/>
        </w:rPr>
        <w:t>reen infrastructure component</w:t>
      </w:r>
      <w:r w:rsidRPr="00B6351D">
        <w:rPr>
          <w:rFonts w:ascii="Times New Roman" w:hAnsi="Times New Roman" w:cs="Times New Roman"/>
          <w:sz w:val="24"/>
          <w:szCs w:val="24"/>
        </w:rPr>
        <w:t xml:space="preserve"> at your </w:t>
      </w:r>
      <w:r>
        <w:rPr>
          <w:rFonts w:ascii="Times New Roman" w:hAnsi="Times New Roman" w:cs="Times New Roman"/>
          <w:sz w:val="24"/>
          <w:szCs w:val="24"/>
        </w:rPr>
        <w:t>residential or working area</w:t>
      </w:r>
      <w:r w:rsidRPr="00B6351D">
        <w:rPr>
          <w:rFonts w:ascii="Times New Roman" w:hAnsi="Times New Roman" w:cs="Times New Roman"/>
          <w:sz w:val="24"/>
          <w:szCs w:val="24"/>
        </w:rPr>
        <w:t xml:space="preserve">?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 </w:t>
      </w:r>
      <w:r w:rsidRPr="00B6351D">
        <w:rPr>
          <w:rFonts w:ascii="Times New Roman" w:hAnsi="Times New Roman" w:cs="Times New Roman"/>
          <w:sz w:val="24"/>
          <w:szCs w:val="24"/>
        </w:rPr>
        <w:t>Yes [</w:t>
      </w:r>
      <w:r>
        <w:rPr>
          <w:rFonts w:ascii="Times New Roman" w:hAnsi="Times New Roman" w:cs="Times New Roman"/>
          <w:sz w:val="24"/>
          <w:szCs w:val="24"/>
        </w:rPr>
        <w:t xml:space="preserve"> </w:t>
      </w:r>
      <w:r w:rsidRPr="00B6351D">
        <w:rPr>
          <w:rFonts w:ascii="Times New Roman" w:hAnsi="Times New Roman" w:cs="Times New Roman"/>
          <w:sz w:val="24"/>
          <w:szCs w:val="24"/>
        </w:rPr>
        <w:t xml:space="preserve"> ] </w:t>
      </w:r>
      <w:r>
        <w:rPr>
          <w:rFonts w:ascii="Times New Roman" w:hAnsi="Times New Roman" w:cs="Times New Roman"/>
          <w:sz w:val="24"/>
          <w:szCs w:val="24"/>
        </w:rPr>
        <w:t xml:space="preserve">  B. </w:t>
      </w:r>
      <w:r w:rsidRPr="00B6351D">
        <w:rPr>
          <w:rFonts w:ascii="Times New Roman" w:hAnsi="Times New Roman" w:cs="Times New Roman"/>
          <w:sz w:val="24"/>
          <w:szCs w:val="24"/>
        </w:rPr>
        <w:t xml:space="preserve">No [ </w:t>
      </w:r>
      <w:r>
        <w:rPr>
          <w:rFonts w:ascii="Times New Roman" w:hAnsi="Times New Roman" w:cs="Times New Roman"/>
          <w:sz w:val="24"/>
          <w:szCs w:val="24"/>
        </w:rPr>
        <w:t xml:space="preserve"> </w:t>
      </w:r>
      <w:r w:rsidRPr="00B6351D">
        <w:rPr>
          <w:rFonts w:ascii="Times New Roman" w:hAnsi="Times New Roman" w:cs="Times New Roman"/>
          <w:sz w:val="24"/>
          <w:szCs w:val="24"/>
        </w:rPr>
        <w:t xml:space="preserve">]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sidRPr="00B6351D">
        <w:rPr>
          <w:rFonts w:ascii="Times New Roman" w:hAnsi="Times New Roman" w:cs="Times New Roman"/>
          <w:sz w:val="24"/>
          <w:szCs w:val="24"/>
        </w:rPr>
        <w:t xml:space="preserve">3. If </w:t>
      </w:r>
      <w:r>
        <w:rPr>
          <w:rFonts w:ascii="Times New Roman" w:hAnsi="Times New Roman" w:cs="Times New Roman"/>
          <w:sz w:val="24"/>
          <w:szCs w:val="24"/>
        </w:rPr>
        <w:t>your answer to question n</w:t>
      </w:r>
      <w:r w:rsidRPr="001B5D43">
        <w:rPr>
          <w:rFonts w:ascii="Times New Roman" w:hAnsi="Times New Roman" w:cs="Times New Roman"/>
          <w:sz w:val="24"/>
          <w:szCs w:val="24"/>
          <w:u w:val="single"/>
        </w:rPr>
        <w:t>o</w:t>
      </w:r>
      <w:r>
        <w:rPr>
          <w:rFonts w:ascii="Times New Roman" w:hAnsi="Times New Roman" w:cs="Times New Roman"/>
          <w:sz w:val="24"/>
          <w:szCs w:val="24"/>
        </w:rPr>
        <w:t xml:space="preserve"> 2 is </w:t>
      </w:r>
      <w:r w:rsidRPr="00B6351D">
        <w:rPr>
          <w:rFonts w:ascii="Times New Roman" w:hAnsi="Times New Roman" w:cs="Times New Roman"/>
          <w:sz w:val="24"/>
          <w:szCs w:val="24"/>
        </w:rPr>
        <w:t>yes</w:t>
      </w:r>
      <w:r>
        <w:rPr>
          <w:rFonts w:ascii="Times New Roman" w:hAnsi="Times New Roman" w:cs="Times New Roman"/>
          <w:sz w:val="24"/>
          <w:szCs w:val="24"/>
        </w:rPr>
        <w:t>,</w:t>
      </w:r>
      <w:r w:rsidRPr="00B6351D">
        <w:rPr>
          <w:rFonts w:ascii="Times New Roman" w:hAnsi="Times New Roman" w:cs="Times New Roman"/>
          <w:sz w:val="24"/>
          <w:szCs w:val="24"/>
        </w:rPr>
        <w:t xml:space="preserve"> what kind of </w:t>
      </w:r>
      <w:r w:rsidR="00F31438">
        <w:rPr>
          <w:rFonts w:ascii="Times New Roman" w:hAnsi="Times New Roman" w:cs="Times New Roman"/>
          <w:sz w:val="24"/>
          <w:szCs w:val="24"/>
        </w:rPr>
        <w:t>g</w:t>
      </w:r>
      <w:r>
        <w:rPr>
          <w:rFonts w:ascii="Times New Roman" w:hAnsi="Times New Roman" w:cs="Times New Roman"/>
          <w:sz w:val="24"/>
          <w:szCs w:val="24"/>
        </w:rPr>
        <w:t>reen infrastructure component</w:t>
      </w:r>
      <w:r w:rsidRPr="00B6351D">
        <w:rPr>
          <w:rFonts w:ascii="Times New Roman" w:hAnsi="Times New Roman" w:cs="Times New Roman"/>
          <w:sz w:val="24"/>
          <w:szCs w:val="24"/>
        </w:rPr>
        <w:t xml:space="preserve"> is it? </w:t>
      </w:r>
    </w:p>
    <w:p w:rsidR="004F7F55" w:rsidRDefault="00087976">
      <w:pPr>
        <w:autoSpaceDE w:val="0"/>
        <w:autoSpaceDN w:val="0"/>
        <w:adjustRightInd w:val="0"/>
        <w:spacing w:after="0" w:line="480" w:lineRule="auto"/>
        <w:ind w:left="360" w:hanging="360"/>
        <w:jc w:val="both"/>
        <w:rPr>
          <w:rFonts w:ascii="Times New Roman" w:hAnsi="Times New Roman" w:cs="Times New Roman"/>
          <w:sz w:val="24"/>
          <w:szCs w:val="24"/>
        </w:rPr>
      </w:pPr>
      <w:r w:rsidRPr="00B6351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6351D">
        <w:rPr>
          <w:rFonts w:ascii="Times New Roman" w:hAnsi="Times New Roman" w:cs="Times New Roman"/>
          <w:sz w:val="24"/>
          <w:szCs w:val="24"/>
        </w:rPr>
        <w:t>A. Play ground</w:t>
      </w:r>
      <w:r>
        <w:rPr>
          <w:rFonts w:ascii="Times New Roman" w:hAnsi="Times New Roman" w:cs="Times New Roman"/>
          <w:sz w:val="24"/>
          <w:szCs w:val="24"/>
        </w:rPr>
        <w:t xml:space="preserve"> [   ]  </w:t>
      </w:r>
      <w:r w:rsidRPr="00B6351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6351D">
        <w:rPr>
          <w:rFonts w:ascii="Times New Roman" w:hAnsi="Times New Roman" w:cs="Times New Roman"/>
          <w:sz w:val="24"/>
          <w:szCs w:val="24"/>
        </w:rPr>
        <w:t>B. S</w:t>
      </w:r>
      <w:r>
        <w:rPr>
          <w:rFonts w:ascii="Times New Roman" w:hAnsi="Times New Roman" w:cs="Times New Roman"/>
          <w:sz w:val="24"/>
          <w:szCs w:val="24"/>
        </w:rPr>
        <w:t xml:space="preserve">port field [  ]            </w:t>
      </w:r>
      <w:r w:rsidRPr="00B6351D">
        <w:rPr>
          <w:rFonts w:ascii="Times New Roman" w:hAnsi="Times New Roman" w:cs="Times New Roman"/>
          <w:sz w:val="24"/>
          <w:szCs w:val="24"/>
        </w:rPr>
        <w:t>C. P</w:t>
      </w:r>
      <w:r>
        <w:rPr>
          <w:rFonts w:ascii="Times New Roman" w:hAnsi="Times New Roman" w:cs="Times New Roman"/>
          <w:sz w:val="24"/>
          <w:szCs w:val="24"/>
        </w:rPr>
        <w:t>arks [  ]</w:t>
      </w:r>
      <w:r w:rsidRPr="00B6351D">
        <w:rPr>
          <w:rFonts w:ascii="Times New Roman" w:hAnsi="Times New Roman" w:cs="Times New Roman"/>
          <w:sz w:val="24"/>
          <w:szCs w:val="24"/>
        </w:rPr>
        <w:t xml:space="preserve"> </w:t>
      </w:r>
      <w:r>
        <w:rPr>
          <w:rFonts w:ascii="Times New Roman" w:hAnsi="Times New Roman" w:cs="Times New Roman"/>
          <w:sz w:val="24"/>
          <w:szCs w:val="24"/>
        </w:rPr>
        <w:t xml:space="preserve"> </w:t>
      </w:r>
      <w:r w:rsidR="0083014B">
        <w:rPr>
          <w:rFonts w:ascii="Times New Roman" w:hAnsi="Times New Roman" w:cs="Times New Roman"/>
          <w:sz w:val="24"/>
          <w:szCs w:val="24"/>
        </w:rPr>
        <w:t xml:space="preserve"> D</w:t>
      </w:r>
      <w:r w:rsidRPr="00B6351D">
        <w:rPr>
          <w:rFonts w:ascii="Times New Roman" w:hAnsi="Times New Roman" w:cs="Times New Roman"/>
          <w:sz w:val="24"/>
          <w:szCs w:val="24"/>
        </w:rPr>
        <w:t>. G</w:t>
      </w:r>
      <w:r>
        <w:rPr>
          <w:rFonts w:ascii="Times New Roman" w:hAnsi="Times New Roman" w:cs="Times New Roman"/>
          <w:sz w:val="24"/>
          <w:szCs w:val="24"/>
        </w:rPr>
        <w:t xml:space="preserve">reen along river and stream [   ] </w:t>
      </w:r>
      <w:r w:rsidR="0083014B">
        <w:rPr>
          <w:rFonts w:ascii="Times New Roman" w:hAnsi="Times New Roman" w:cs="Times New Roman"/>
          <w:sz w:val="24"/>
          <w:szCs w:val="24"/>
        </w:rPr>
        <w:t xml:space="preserve"> </w:t>
      </w:r>
      <w:r>
        <w:rPr>
          <w:rFonts w:ascii="Times New Roman" w:hAnsi="Times New Roman" w:cs="Times New Roman"/>
          <w:sz w:val="24"/>
          <w:szCs w:val="24"/>
        </w:rPr>
        <w:t xml:space="preserve"> </w:t>
      </w:r>
      <w:r w:rsidR="0083014B">
        <w:rPr>
          <w:rFonts w:ascii="Times New Roman" w:hAnsi="Times New Roman" w:cs="Times New Roman"/>
          <w:sz w:val="24"/>
          <w:szCs w:val="24"/>
        </w:rPr>
        <w:t>E</w:t>
      </w:r>
      <w:r>
        <w:rPr>
          <w:rFonts w:ascii="Times New Roman" w:hAnsi="Times New Roman" w:cs="Times New Roman"/>
          <w:sz w:val="24"/>
          <w:szCs w:val="24"/>
        </w:rPr>
        <w:t xml:space="preserve">. Street tress [   ]                 </w:t>
      </w:r>
      <w:r w:rsidR="0083014B">
        <w:rPr>
          <w:rFonts w:ascii="Times New Roman" w:hAnsi="Times New Roman" w:cs="Times New Roman"/>
          <w:sz w:val="24"/>
          <w:szCs w:val="24"/>
        </w:rPr>
        <w:t>F</w:t>
      </w:r>
      <w:r w:rsidRPr="00B6351D">
        <w:rPr>
          <w:rFonts w:ascii="Times New Roman" w:hAnsi="Times New Roman" w:cs="Times New Roman"/>
          <w:sz w:val="24"/>
          <w:szCs w:val="24"/>
        </w:rPr>
        <w:t>. Urban forests</w:t>
      </w:r>
      <w:r>
        <w:rPr>
          <w:rFonts w:ascii="Times New Roman" w:hAnsi="Times New Roman" w:cs="Times New Roman"/>
          <w:sz w:val="24"/>
          <w:szCs w:val="24"/>
        </w:rPr>
        <w:t xml:space="preserve"> [   ]</w:t>
      </w:r>
      <w:r w:rsidRPr="00B6351D">
        <w:rPr>
          <w:rFonts w:ascii="Times New Roman" w:hAnsi="Times New Roman" w:cs="Times New Roman"/>
          <w:sz w:val="24"/>
          <w:szCs w:val="24"/>
        </w:rPr>
        <w:t xml:space="preserve"> </w:t>
      </w:r>
    </w:p>
    <w:p w:rsidR="004F7F55" w:rsidRDefault="0083014B">
      <w:pPr>
        <w:autoSpaceDE w:val="0"/>
        <w:autoSpaceDN w:val="0"/>
        <w:adjustRightInd w:val="0"/>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G</w:t>
      </w:r>
      <w:r w:rsidR="00087976" w:rsidRPr="00B6351D">
        <w:rPr>
          <w:rFonts w:ascii="Times New Roman" w:hAnsi="Times New Roman" w:cs="Times New Roman"/>
          <w:sz w:val="24"/>
          <w:szCs w:val="24"/>
        </w:rPr>
        <w:t>. Others (Specify) _____</w:t>
      </w:r>
      <w:r>
        <w:rPr>
          <w:rFonts w:ascii="Times New Roman" w:hAnsi="Times New Roman" w:cs="Times New Roman"/>
          <w:sz w:val="24"/>
          <w:szCs w:val="24"/>
        </w:rPr>
        <w:t>H. No</w:t>
      </w:r>
      <w:r w:rsidR="00087976" w:rsidRPr="00B6351D">
        <w:rPr>
          <w:rFonts w:ascii="Times New Roman" w:hAnsi="Times New Roman" w:cs="Times New Roman"/>
          <w:sz w:val="24"/>
          <w:szCs w:val="24"/>
        </w:rPr>
        <w:t xml:space="preserve">______________________________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sidRPr="00B6351D">
        <w:rPr>
          <w:rFonts w:ascii="Times New Roman" w:hAnsi="Times New Roman" w:cs="Times New Roman"/>
          <w:sz w:val="24"/>
          <w:szCs w:val="24"/>
        </w:rPr>
        <w:t xml:space="preserve">4. If </w:t>
      </w:r>
      <w:r>
        <w:rPr>
          <w:rFonts w:ascii="Times New Roman" w:hAnsi="Times New Roman" w:cs="Times New Roman"/>
          <w:sz w:val="24"/>
          <w:szCs w:val="24"/>
        </w:rPr>
        <w:t>your answer to question n</w:t>
      </w:r>
      <w:r w:rsidRPr="0087262A">
        <w:rPr>
          <w:rFonts w:ascii="Times New Roman" w:hAnsi="Times New Roman" w:cs="Times New Roman"/>
          <w:sz w:val="24"/>
          <w:szCs w:val="24"/>
          <w:u w:val="single"/>
        </w:rPr>
        <w:t>o</w:t>
      </w:r>
      <w:r>
        <w:rPr>
          <w:rFonts w:ascii="Times New Roman" w:hAnsi="Times New Roman" w:cs="Times New Roman"/>
          <w:sz w:val="24"/>
          <w:szCs w:val="24"/>
        </w:rPr>
        <w:t xml:space="preserve"> </w:t>
      </w:r>
      <w:r w:rsidRPr="00B6351D">
        <w:rPr>
          <w:rFonts w:ascii="Times New Roman" w:hAnsi="Times New Roman" w:cs="Times New Roman"/>
          <w:sz w:val="24"/>
          <w:szCs w:val="24"/>
        </w:rPr>
        <w:t xml:space="preserve">2 is no, </w:t>
      </w:r>
      <w:r>
        <w:rPr>
          <w:rFonts w:ascii="Times New Roman" w:hAnsi="Times New Roman" w:cs="Times New Roman"/>
          <w:sz w:val="24"/>
          <w:szCs w:val="24"/>
        </w:rPr>
        <w:t xml:space="preserve">what do you think is the reason? </w:t>
      </w:r>
    </w:p>
    <w:p w:rsidR="004F7F55" w:rsidRDefault="00087976">
      <w:pPr>
        <w:spacing w:line="480" w:lineRule="auto"/>
        <w:jc w:val="both"/>
        <w:rPr>
          <w:rFonts w:ascii="Times New Roman" w:hAnsi="Times New Roman" w:cs="Times New Roman"/>
          <w:bCs/>
          <w:iCs/>
          <w:sz w:val="24"/>
          <w:szCs w:val="24"/>
        </w:rPr>
      </w:pPr>
      <w:r>
        <w:rPr>
          <w:rFonts w:ascii="Times New Roman" w:hAnsi="Times New Roman" w:cs="Times New Roman"/>
          <w:bCs/>
          <w:iCs/>
          <w:sz w:val="24"/>
          <w:szCs w:val="24"/>
        </w:rPr>
        <w:t>5</w:t>
      </w:r>
      <w:r w:rsidRPr="00F265C6">
        <w:rPr>
          <w:rFonts w:ascii="Times New Roman" w:hAnsi="Times New Roman" w:cs="Times New Roman"/>
          <w:bCs/>
          <w:iCs/>
          <w:sz w:val="24"/>
          <w:szCs w:val="24"/>
        </w:rPr>
        <w:t xml:space="preserve">. </w:t>
      </w:r>
      <w:r>
        <w:rPr>
          <w:rFonts w:ascii="Times New Roman" w:hAnsi="Times New Roman" w:cs="Times New Roman"/>
          <w:bCs/>
          <w:iCs/>
          <w:sz w:val="24"/>
          <w:szCs w:val="24"/>
        </w:rPr>
        <w:t>How</w:t>
      </w:r>
      <w:r w:rsidRPr="00F265C6">
        <w:rPr>
          <w:rFonts w:ascii="Times New Roman" w:hAnsi="Times New Roman" w:cs="Times New Roman"/>
          <w:bCs/>
          <w:iCs/>
          <w:sz w:val="24"/>
          <w:szCs w:val="24"/>
        </w:rPr>
        <w:t xml:space="preserve"> often do you visit </w:t>
      </w:r>
      <w:r w:rsidR="0083014B">
        <w:rPr>
          <w:rFonts w:ascii="Times New Roman" w:hAnsi="Times New Roman" w:cs="Times New Roman"/>
          <w:bCs/>
          <w:iCs/>
          <w:sz w:val="24"/>
          <w:szCs w:val="24"/>
        </w:rPr>
        <w:t>g</w:t>
      </w:r>
      <w:r>
        <w:rPr>
          <w:rFonts w:ascii="Times New Roman" w:hAnsi="Times New Roman" w:cs="Times New Roman"/>
          <w:bCs/>
          <w:iCs/>
          <w:sz w:val="24"/>
          <w:szCs w:val="24"/>
        </w:rPr>
        <w:t>reen infrastructure component</w:t>
      </w:r>
      <w:r w:rsidRPr="00F265C6">
        <w:rPr>
          <w:rFonts w:ascii="Times New Roman" w:hAnsi="Times New Roman" w:cs="Times New Roman"/>
          <w:bCs/>
          <w:iCs/>
          <w:sz w:val="24"/>
          <w:szCs w:val="24"/>
        </w:rPr>
        <w:t xml:space="preserve">? </w:t>
      </w:r>
    </w:p>
    <w:p w:rsidR="004F7F55" w:rsidRDefault="00087976">
      <w:pPr>
        <w:spacing w:line="480" w:lineRule="auto"/>
        <w:ind w:left="810"/>
        <w:jc w:val="both"/>
        <w:rPr>
          <w:rFonts w:ascii="Times New Roman" w:hAnsi="Times New Roman" w:cs="Times New Roman"/>
          <w:bCs/>
          <w:iCs/>
          <w:sz w:val="24"/>
          <w:szCs w:val="24"/>
        </w:rPr>
      </w:pPr>
      <w:r>
        <w:rPr>
          <w:rFonts w:ascii="Times New Roman" w:hAnsi="Times New Roman" w:cs="Times New Roman"/>
          <w:bCs/>
          <w:iCs/>
          <w:sz w:val="24"/>
          <w:szCs w:val="24"/>
        </w:rPr>
        <w:t>A. More than once a week [  ]</w:t>
      </w:r>
      <w:r w:rsidR="0083014B">
        <w:rPr>
          <w:rFonts w:ascii="Times New Roman" w:hAnsi="Times New Roman" w:cs="Times New Roman"/>
          <w:bCs/>
          <w:iCs/>
          <w:sz w:val="24"/>
          <w:szCs w:val="24"/>
        </w:rPr>
        <w:t xml:space="preserve"> </w:t>
      </w:r>
      <w:r>
        <w:rPr>
          <w:rFonts w:ascii="Times New Roman" w:hAnsi="Times New Roman" w:cs="Times New Roman"/>
          <w:bCs/>
          <w:iCs/>
          <w:sz w:val="24"/>
          <w:szCs w:val="24"/>
        </w:rPr>
        <w:t>B. Once a week [   ]</w:t>
      </w:r>
      <w:r w:rsidR="0083014B">
        <w:rPr>
          <w:rFonts w:ascii="Times New Roman" w:hAnsi="Times New Roman" w:cs="Times New Roman"/>
          <w:bCs/>
          <w:iCs/>
          <w:sz w:val="24"/>
          <w:szCs w:val="24"/>
        </w:rPr>
        <w:t xml:space="preserve">  </w:t>
      </w:r>
      <w:r>
        <w:rPr>
          <w:rFonts w:ascii="Times New Roman" w:hAnsi="Times New Roman" w:cs="Times New Roman"/>
          <w:bCs/>
          <w:iCs/>
          <w:sz w:val="24"/>
          <w:szCs w:val="24"/>
        </w:rPr>
        <w:t>C. Once a month [    ]</w:t>
      </w:r>
      <w:r w:rsidR="0083014B">
        <w:rPr>
          <w:rFonts w:ascii="Times New Roman" w:hAnsi="Times New Roman" w:cs="Times New Roman"/>
          <w:bCs/>
          <w:iCs/>
          <w:sz w:val="24"/>
          <w:szCs w:val="24"/>
        </w:rPr>
        <w:t xml:space="preserve"> </w:t>
      </w:r>
      <w:r>
        <w:rPr>
          <w:rFonts w:ascii="Times New Roman" w:hAnsi="Times New Roman" w:cs="Times New Roman"/>
          <w:bCs/>
          <w:iCs/>
          <w:sz w:val="24"/>
          <w:szCs w:val="24"/>
        </w:rPr>
        <w:t>D. Less than once a month [  ]</w:t>
      </w:r>
      <w:r>
        <w:rPr>
          <w:rFonts w:ascii="Times New Roman" w:hAnsi="Times New Roman" w:cs="Times New Roman"/>
          <w:sz w:val="24"/>
          <w:szCs w:val="24"/>
        </w:rPr>
        <w:t xml:space="preserve"> E.  I don’t use GI components. If so, please explain reasons? ------------------------</w:t>
      </w:r>
    </w:p>
    <w:p w:rsidR="004F7F55" w:rsidRDefault="00087976">
      <w:pPr>
        <w:spacing w:line="480" w:lineRule="auto"/>
        <w:rPr>
          <w:rFonts w:ascii="Times New Roman" w:hAnsi="Times New Roman" w:cs="Times New Roman"/>
          <w:sz w:val="24"/>
          <w:szCs w:val="24"/>
        </w:rPr>
      </w:pPr>
      <w:r>
        <w:rPr>
          <w:rFonts w:ascii="Times New Roman" w:hAnsi="Times New Roman" w:cs="Times New Roman"/>
          <w:sz w:val="24"/>
          <w:szCs w:val="24"/>
        </w:rPr>
        <w:t>6. Which GI component is the “most used” by you?</w:t>
      </w:r>
      <w:r w:rsidRPr="007F4EF4">
        <w:rPr>
          <w:rFonts w:ascii="Times New Roman" w:hAnsi="Times New Roman" w:cs="Times New Roman"/>
          <w:sz w:val="24"/>
          <w:szCs w:val="24"/>
        </w:rPr>
        <w:t xml:space="preserve"> </w:t>
      </w:r>
    </w:p>
    <w:p w:rsidR="004F7F55" w:rsidRDefault="00087976">
      <w:pPr>
        <w:spacing w:line="480" w:lineRule="auto"/>
        <w:ind w:firstLine="720"/>
        <w:rPr>
          <w:rFonts w:ascii="Times New Roman" w:hAnsi="Times New Roman" w:cs="Times New Roman"/>
          <w:sz w:val="24"/>
          <w:szCs w:val="24"/>
        </w:rPr>
      </w:pPr>
      <w:r>
        <w:rPr>
          <w:rFonts w:ascii="Times New Roman" w:hAnsi="Times New Roman" w:cs="Times New Roman"/>
          <w:sz w:val="24"/>
          <w:szCs w:val="24"/>
        </w:rPr>
        <w:t>A.  P</w:t>
      </w:r>
      <w:r w:rsidRPr="00072DF8">
        <w:rPr>
          <w:rFonts w:ascii="Times New Roman" w:hAnsi="Times New Roman" w:cs="Times New Roman"/>
          <w:sz w:val="24"/>
          <w:szCs w:val="24"/>
        </w:rPr>
        <w:t>lay ground</w:t>
      </w:r>
      <w:r>
        <w:rPr>
          <w:rFonts w:ascii="Times New Roman" w:hAnsi="Times New Roman" w:cs="Times New Roman"/>
          <w:sz w:val="24"/>
          <w:szCs w:val="24"/>
        </w:rPr>
        <w:t xml:space="preserve"> [   ]      </w:t>
      </w:r>
      <w:r w:rsidRPr="00072DF8">
        <w:rPr>
          <w:rFonts w:ascii="Times New Roman" w:hAnsi="Times New Roman" w:cs="Times New Roman"/>
          <w:sz w:val="24"/>
          <w:szCs w:val="24"/>
        </w:rPr>
        <w:t>B</w:t>
      </w:r>
      <w:r>
        <w:rPr>
          <w:rFonts w:ascii="Times New Roman" w:hAnsi="Times New Roman" w:cs="Times New Roman"/>
          <w:sz w:val="24"/>
          <w:szCs w:val="24"/>
        </w:rPr>
        <w:t xml:space="preserve">. </w:t>
      </w:r>
      <w:r w:rsidRPr="00072DF8">
        <w:rPr>
          <w:rFonts w:ascii="Times New Roman" w:hAnsi="Times New Roman" w:cs="Times New Roman"/>
          <w:sz w:val="24"/>
          <w:szCs w:val="24"/>
        </w:rPr>
        <w:t>Sport f</w:t>
      </w:r>
      <w:r>
        <w:rPr>
          <w:rFonts w:ascii="Times New Roman" w:hAnsi="Times New Roman" w:cs="Times New Roman"/>
          <w:sz w:val="24"/>
          <w:szCs w:val="24"/>
        </w:rPr>
        <w:t>iel</w:t>
      </w:r>
      <w:r w:rsidRPr="00072DF8">
        <w:rPr>
          <w:rFonts w:ascii="Times New Roman" w:hAnsi="Times New Roman" w:cs="Times New Roman"/>
          <w:sz w:val="24"/>
          <w:szCs w:val="24"/>
        </w:rPr>
        <w:t>d</w:t>
      </w:r>
      <w:r>
        <w:rPr>
          <w:rFonts w:ascii="Times New Roman" w:hAnsi="Times New Roman" w:cs="Times New Roman"/>
          <w:sz w:val="24"/>
          <w:szCs w:val="24"/>
        </w:rPr>
        <w:t xml:space="preserve"> [  ]       C. </w:t>
      </w:r>
      <w:r w:rsidRPr="00072DF8">
        <w:rPr>
          <w:rFonts w:ascii="Times New Roman" w:hAnsi="Times New Roman" w:cs="Times New Roman"/>
          <w:sz w:val="24"/>
          <w:szCs w:val="24"/>
        </w:rPr>
        <w:t xml:space="preserve"> Parks and garden</w:t>
      </w:r>
      <w:r>
        <w:rPr>
          <w:rFonts w:ascii="Times New Roman" w:hAnsi="Times New Roman" w:cs="Times New Roman"/>
          <w:sz w:val="24"/>
          <w:szCs w:val="24"/>
        </w:rPr>
        <w:t xml:space="preserve"> [  ] </w:t>
      </w:r>
    </w:p>
    <w:p w:rsidR="004F7F55" w:rsidRDefault="0083014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w:t>
      </w:r>
      <w:r w:rsidR="00087976">
        <w:rPr>
          <w:rFonts w:ascii="Times New Roman" w:hAnsi="Times New Roman" w:cs="Times New Roman"/>
          <w:sz w:val="24"/>
          <w:szCs w:val="24"/>
        </w:rPr>
        <w:t>.  Urban forests [  ]</w:t>
      </w:r>
      <w:r>
        <w:rPr>
          <w:rFonts w:ascii="Times New Roman" w:hAnsi="Times New Roman" w:cs="Times New Roman"/>
          <w:sz w:val="24"/>
          <w:szCs w:val="24"/>
        </w:rPr>
        <w:t xml:space="preserve">    E</w:t>
      </w:r>
      <w:r w:rsidR="00087976" w:rsidRPr="00B6351D">
        <w:rPr>
          <w:rFonts w:ascii="Times New Roman" w:hAnsi="Times New Roman" w:cs="Times New Roman"/>
          <w:sz w:val="24"/>
          <w:szCs w:val="24"/>
        </w:rPr>
        <w:t>. Others (Specify) ____</w:t>
      </w:r>
      <w:r>
        <w:rPr>
          <w:rFonts w:ascii="Times New Roman" w:hAnsi="Times New Roman" w:cs="Times New Roman"/>
          <w:sz w:val="24"/>
          <w:szCs w:val="24"/>
        </w:rPr>
        <w:t xml:space="preserve">F. Do not vist </w:t>
      </w:r>
    </w:p>
    <w:p w:rsidR="004F7F55" w:rsidRDefault="00087976">
      <w:pPr>
        <w:spacing w:line="480" w:lineRule="auto"/>
        <w:rPr>
          <w:rFonts w:ascii="Times New Roman" w:hAnsi="Times New Roman" w:cs="Times New Roman"/>
          <w:sz w:val="24"/>
          <w:szCs w:val="24"/>
        </w:rPr>
      </w:pPr>
      <w:r>
        <w:rPr>
          <w:rFonts w:ascii="Times New Roman" w:hAnsi="Times New Roman" w:cs="Times New Roman"/>
          <w:sz w:val="24"/>
          <w:szCs w:val="24"/>
        </w:rPr>
        <w:t xml:space="preserve">7. What are the purposes for your visits of </w:t>
      </w:r>
      <w:r w:rsidR="00F31438">
        <w:rPr>
          <w:rFonts w:ascii="Times New Roman" w:hAnsi="Times New Roman" w:cs="Times New Roman"/>
          <w:sz w:val="24"/>
          <w:szCs w:val="24"/>
        </w:rPr>
        <w:t>g</w:t>
      </w:r>
      <w:r>
        <w:rPr>
          <w:rFonts w:ascii="Times New Roman" w:hAnsi="Times New Roman" w:cs="Times New Roman"/>
          <w:sz w:val="24"/>
          <w:szCs w:val="24"/>
        </w:rPr>
        <w:t>reen infrastructure components?</w:t>
      </w:r>
      <w:r w:rsidR="00B9660B">
        <w:rPr>
          <w:rFonts w:ascii="Times New Roman" w:hAnsi="Times New Roman" w:cs="Times New Roman"/>
          <w:sz w:val="24"/>
          <w:szCs w:val="24"/>
        </w:rPr>
        <w:t xml:space="preserve"> </w:t>
      </w:r>
      <w:r>
        <w:rPr>
          <w:rFonts w:ascii="Times New Roman" w:hAnsi="Times New Roman" w:cs="Times New Roman"/>
          <w:sz w:val="24"/>
          <w:szCs w:val="24"/>
        </w:rPr>
        <w:t xml:space="preserve">A. Physical Exercise [   ]    B. Relaxation [   ]            C. Social contact [   ] </w:t>
      </w:r>
      <w:r w:rsidR="00B9660B">
        <w:rPr>
          <w:rFonts w:ascii="Times New Roman" w:hAnsi="Times New Roman" w:cs="Times New Roman"/>
          <w:sz w:val="24"/>
          <w:szCs w:val="24"/>
        </w:rPr>
        <w:t xml:space="preserve"> </w:t>
      </w:r>
      <w:r w:rsidR="00075BE3">
        <w:rPr>
          <w:rFonts w:ascii="Times New Roman" w:hAnsi="Times New Roman" w:cs="Times New Roman"/>
          <w:sz w:val="24"/>
          <w:szCs w:val="24"/>
        </w:rPr>
        <w:t>D</w:t>
      </w:r>
      <w:r>
        <w:rPr>
          <w:rFonts w:ascii="Times New Roman" w:hAnsi="Times New Roman" w:cs="Times New Roman"/>
          <w:sz w:val="24"/>
          <w:szCs w:val="24"/>
        </w:rPr>
        <w:t xml:space="preserve"> Nature appreciation</w:t>
      </w:r>
      <w:r w:rsidR="00075BE3">
        <w:rPr>
          <w:rFonts w:ascii="Times New Roman" w:hAnsi="Times New Roman" w:cs="Times New Roman"/>
          <w:sz w:val="24"/>
          <w:szCs w:val="24"/>
        </w:rPr>
        <w:t xml:space="preserve"> [   ]   </w:t>
      </w:r>
      <w:r>
        <w:rPr>
          <w:rFonts w:ascii="Times New Roman" w:hAnsi="Times New Roman" w:cs="Times New Roman"/>
          <w:sz w:val="24"/>
          <w:szCs w:val="24"/>
        </w:rPr>
        <w:t xml:space="preserve"> </w:t>
      </w:r>
      <w:r w:rsidR="00075BE3">
        <w:rPr>
          <w:rFonts w:ascii="Times New Roman" w:hAnsi="Times New Roman" w:cs="Times New Roman"/>
          <w:sz w:val="24"/>
          <w:szCs w:val="24"/>
        </w:rPr>
        <w:t>E</w:t>
      </w:r>
      <w:r>
        <w:rPr>
          <w:rFonts w:ascii="Times New Roman" w:hAnsi="Times New Roman" w:cs="Times New Roman"/>
          <w:sz w:val="24"/>
          <w:szCs w:val="24"/>
        </w:rPr>
        <w:t xml:space="preserve">. Solitude [   ]   </w:t>
      </w:r>
      <w:r w:rsidR="00075BE3">
        <w:rPr>
          <w:rFonts w:ascii="Times New Roman" w:hAnsi="Times New Roman" w:cs="Times New Roman"/>
          <w:sz w:val="24"/>
          <w:szCs w:val="24"/>
        </w:rPr>
        <w:t xml:space="preserve">     F</w:t>
      </w:r>
      <w:r>
        <w:rPr>
          <w:rFonts w:ascii="Times New Roman" w:hAnsi="Times New Roman" w:cs="Times New Roman"/>
          <w:sz w:val="24"/>
          <w:szCs w:val="24"/>
        </w:rPr>
        <w:t>. Other (specify)_____________</w:t>
      </w:r>
    </w:p>
    <w:p w:rsidR="004F7F55" w:rsidRDefault="00087976">
      <w:pPr>
        <w:spacing w:line="480" w:lineRule="auto"/>
        <w:jc w:val="both"/>
        <w:rPr>
          <w:rFonts w:ascii="Times New Roman" w:hAnsi="Times New Roman" w:cs="Times New Roman"/>
          <w:sz w:val="24"/>
          <w:szCs w:val="24"/>
        </w:rPr>
      </w:pPr>
      <w:r>
        <w:rPr>
          <w:rFonts w:ascii="Times New Roman" w:hAnsi="Times New Roman" w:cs="Times New Roman"/>
          <w:sz w:val="24"/>
          <w:szCs w:val="24"/>
        </w:rPr>
        <w:t>8. How long does it takes to you in average to reach the green infrastructure components?</w:t>
      </w:r>
    </w:p>
    <w:p w:rsidR="004F7F55" w:rsidRDefault="00087976">
      <w:pPr>
        <w:spacing w:line="480" w:lineRule="auto"/>
        <w:ind w:left="810"/>
        <w:jc w:val="both"/>
        <w:rPr>
          <w:rFonts w:ascii="Times New Roman" w:hAnsi="Times New Roman" w:cs="Times New Roman"/>
          <w:sz w:val="24"/>
          <w:szCs w:val="24"/>
        </w:rPr>
      </w:pPr>
      <w:r>
        <w:rPr>
          <w:rFonts w:ascii="Times New Roman" w:hAnsi="Times New Roman" w:cs="Times New Roman"/>
          <w:sz w:val="24"/>
          <w:szCs w:val="24"/>
        </w:rPr>
        <w:t xml:space="preserve">A. Less than 5 minute [  ] B. 6-10 minute [  ]   C.11-20 minute [   ]    </w:t>
      </w:r>
      <w:r>
        <w:rPr>
          <w:rFonts w:ascii="Times New Roman" w:hAnsi="Times New Roman" w:cs="Times New Roman"/>
          <w:sz w:val="24"/>
          <w:szCs w:val="24"/>
        </w:rPr>
        <w:br/>
        <w:t>D.21-30 minute [  ]   E. More than 30 minute [  ]</w:t>
      </w:r>
    </w:p>
    <w:p w:rsidR="004F7F55" w:rsidRDefault="00087976">
      <w:pPr>
        <w:spacing w:line="480" w:lineRule="auto"/>
        <w:jc w:val="both"/>
        <w:rPr>
          <w:rFonts w:ascii="Times New Roman" w:hAnsi="Times New Roman" w:cs="Times New Roman"/>
          <w:sz w:val="24"/>
          <w:szCs w:val="24"/>
        </w:rPr>
      </w:pPr>
      <w:r>
        <w:rPr>
          <w:rFonts w:ascii="Times New Roman" w:hAnsi="Times New Roman" w:cs="Times New Roman"/>
          <w:sz w:val="24"/>
          <w:szCs w:val="24"/>
        </w:rPr>
        <w:t>9. Why do you choose to visit green infrastructure components?</w:t>
      </w:r>
    </w:p>
    <w:p w:rsidR="004F7F55" w:rsidRDefault="0008797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Easy access [   ]   B. Various facilities [   ] C. Pleasant landscape [   ] </w:t>
      </w:r>
    </w:p>
    <w:p w:rsidR="004F7F55" w:rsidRDefault="00075BE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D</w:t>
      </w:r>
      <w:r w:rsidR="00087976">
        <w:rPr>
          <w:rFonts w:ascii="Times New Roman" w:hAnsi="Times New Roman" w:cs="Times New Roman"/>
          <w:sz w:val="24"/>
          <w:szCs w:val="24"/>
        </w:rPr>
        <w:t>. Proximity [   ]      F. Other (specify)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sidR="00075BE3">
        <w:rPr>
          <w:rFonts w:ascii="Times New Roman" w:hAnsi="Times New Roman" w:cs="Times New Roman"/>
          <w:sz w:val="24"/>
          <w:szCs w:val="24"/>
        </w:rPr>
        <w:t>0</w:t>
      </w:r>
      <w:r>
        <w:rPr>
          <w:rFonts w:ascii="Times New Roman" w:hAnsi="Times New Roman" w:cs="Times New Roman"/>
          <w:sz w:val="24"/>
          <w:szCs w:val="24"/>
        </w:rPr>
        <w:t>. What are the facilities found in the green infrastructure components found in residential or working?</w:t>
      </w:r>
    </w:p>
    <w:p w:rsidR="004F7F55" w:rsidRDefault="00087976">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A. Toilet [  ]   </w:t>
      </w:r>
      <w:r w:rsidR="0083014B">
        <w:rPr>
          <w:rFonts w:ascii="Times New Roman" w:hAnsi="Times New Roman" w:cs="Times New Roman"/>
          <w:sz w:val="24"/>
          <w:szCs w:val="24"/>
        </w:rPr>
        <w:t>B</w:t>
      </w:r>
      <w:r>
        <w:rPr>
          <w:rFonts w:ascii="Times New Roman" w:hAnsi="Times New Roman" w:cs="Times New Roman"/>
          <w:sz w:val="24"/>
          <w:szCs w:val="24"/>
        </w:rPr>
        <w:t xml:space="preserve">. Children play area [  ]     </w:t>
      </w:r>
      <w:r w:rsidR="00075BE3">
        <w:rPr>
          <w:rFonts w:ascii="Times New Roman" w:hAnsi="Times New Roman" w:cs="Times New Roman"/>
          <w:sz w:val="24"/>
          <w:szCs w:val="24"/>
        </w:rPr>
        <w:t>C</w:t>
      </w:r>
      <w:r>
        <w:rPr>
          <w:rFonts w:ascii="Times New Roman" w:hAnsi="Times New Roman" w:cs="Times New Roman"/>
          <w:sz w:val="24"/>
          <w:szCs w:val="24"/>
        </w:rPr>
        <w:t xml:space="preserve">. Sport facilities [ ]   </w:t>
      </w:r>
      <w:r w:rsidR="00075BE3">
        <w:rPr>
          <w:rFonts w:ascii="Times New Roman" w:hAnsi="Times New Roman" w:cs="Times New Roman"/>
          <w:sz w:val="24"/>
          <w:szCs w:val="24"/>
        </w:rPr>
        <w:t>D</w:t>
      </w:r>
      <w:r>
        <w:rPr>
          <w:rFonts w:ascii="Times New Roman" w:hAnsi="Times New Roman" w:cs="Times New Roman"/>
          <w:sz w:val="24"/>
          <w:szCs w:val="24"/>
        </w:rPr>
        <w:t xml:space="preserve">. Seat [ ]     </w:t>
      </w:r>
      <w:r w:rsidR="00075BE3">
        <w:rPr>
          <w:rFonts w:ascii="Times New Roman" w:hAnsi="Times New Roman" w:cs="Times New Roman"/>
          <w:sz w:val="24"/>
          <w:szCs w:val="24"/>
        </w:rPr>
        <w:t>E</w:t>
      </w:r>
      <w:r>
        <w:rPr>
          <w:rFonts w:ascii="Times New Roman" w:hAnsi="Times New Roman" w:cs="Times New Roman"/>
          <w:sz w:val="24"/>
          <w:szCs w:val="24"/>
        </w:rPr>
        <w:t xml:space="preserve">. Cafeteria services </w:t>
      </w:r>
      <w:r w:rsidR="0083014B">
        <w:rPr>
          <w:rFonts w:ascii="Times New Roman" w:hAnsi="Times New Roman" w:cs="Times New Roman"/>
          <w:sz w:val="24"/>
          <w:szCs w:val="24"/>
        </w:rPr>
        <w:t xml:space="preserve"> </w:t>
      </w:r>
      <w:r w:rsidR="00075BE3">
        <w:rPr>
          <w:rFonts w:ascii="Times New Roman" w:hAnsi="Times New Roman" w:cs="Times New Roman"/>
          <w:sz w:val="24"/>
          <w:szCs w:val="24"/>
        </w:rPr>
        <w:t>F</w:t>
      </w:r>
      <w:r>
        <w:rPr>
          <w:rFonts w:ascii="Times New Roman" w:hAnsi="Times New Roman" w:cs="Times New Roman"/>
          <w:sz w:val="24"/>
          <w:szCs w:val="24"/>
        </w:rPr>
        <w:t>. Other (specify) ___</w:t>
      </w:r>
      <w:r w:rsidR="00075BE3">
        <w:rPr>
          <w:rFonts w:ascii="Times New Roman" w:hAnsi="Times New Roman" w:cs="Times New Roman"/>
          <w:sz w:val="24"/>
          <w:szCs w:val="24"/>
        </w:rPr>
        <w:t>G. No facilities</w:t>
      </w:r>
      <w:r>
        <w:rPr>
          <w:rFonts w:ascii="Times New Roman" w:hAnsi="Times New Roman" w:cs="Times New Roman"/>
          <w:sz w:val="24"/>
          <w:szCs w:val="24"/>
        </w:rPr>
        <w:t>________________</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sidR="00075BE3">
        <w:rPr>
          <w:rFonts w:ascii="Times New Roman" w:hAnsi="Times New Roman" w:cs="Times New Roman"/>
          <w:sz w:val="24"/>
          <w:szCs w:val="24"/>
        </w:rPr>
        <w:t>1</w:t>
      </w:r>
      <w:r w:rsidRPr="00B6351D">
        <w:rPr>
          <w:rFonts w:ascii="Times New Roman" w:hAnsi="Times New Roman" w:cs="Times New Roman"/>
          <w:sz w:val="24"/>
          <w:szCs w:val="24"/>
        </w:rPr>
        <w:t xml:space="preserve">. Are there any problems associated with </w:t>
      </w:r>
      <w:r w:rsidR="00075BE3">
        <w:rPr>
          <w:rFonts w:ascii="Times New Roman" w:hAnsi="Times New Roman" w:cs="Times New Roman"/>
          <w:sz w:val="24"/>
          <w:szCs w:val="24"/>
        </w:rPr>
        <w:t xml:space="preserve">using </w:t>
      </w:r>
      <w:r w:rsidRPr="00B6351D">
        <w:rPr>
          <w:rFonts w:ascii="Times New Roman" w:hAnsi="Times New Roman" w:cs="Times New Roman"/>
          <w:sz w:val="24"/>
          <w:szCs w:val="24"/>
        </w:rPr>
        <w:t xml:space="preserve">green </w:t>
      </w:r>
      <w:r>
        <w:rPr>
          <w:rFonts w:ascii="Times New Roman" w:hAnsi="Times New Roman" w:cs="Times New Roman"/>
          <w:sz w:val="24"/>
          <w:szCs w:val="24"/>
        </w:rPr>
        <w:t xml:space="preserve">infrastructure component </w:t>
      </w:r>
      <w:r w:rsidRPr="00B6351D">
        <w:rPr>
          <w:rFonts w:ascii="Times New Roman" w:hAnsi="Times New Roman" w:cs="Times New Roman"/>
          <w:sz w:val="24"/>
          <w:szCs w:val="24"/>
        </w:rPr>
        <w:t xml:space="preserve">in </w:t>
      </w:r>
      <w:r>
        <w:rPr>
          <w:rFonts w:ascii="Times New Roman" w:hAnsi="Times New Roman" w:cs="Times New Roman"/>
          <w:sz w:val="24"/>
          <w:szCs w:val="24"/>
        </w:rPr>
        <w:t xml:space="preserve">you working or residential area?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 </w:t>
      </w:r>
      <w:r w:rsidRPr="00B6351D">
        <w:rPr>
          <w:rFonts w:ascii="Times New Roman" w:hAnsi="Times New Roman" w:cs="Times New Roman"/>
          <w:sz w:val="24"/>
          <w:szCs w:val="24"/>
        </w:rPr>
        <w:t xml:space="preserve">Yes [ ] </w:t>
      </w:r>
      <w:r>
        <w:rPr>
          <w:rFonts w:ascii="Times New Roman" w:hAnsi="Times New Roman" w:cs="Times New Roman"/>
          <w:sz w:val="24"/>
          <w:szCs w:val="24"/>
        </w:rPr>
        <w:t xml:space="preserve">        B. </w:t>
      </w:r>
      <w:r w:rsidRPr="00B6351D">
        <w:rPr>
          <w:rFonts w:ascii="Times New Roman" w:hAnsi="Times New Roman" w:cs="Times New Roman"/>
          <w:sz w:val="24"/>
          <w:szCs w:val="24"/>
        </w:rPr>
        <w:t xml:space="preserve">No [ </w:t>
      </w:r>
      <w:r>
        <w:rPr>
          <w:rFonts w:ascii="Times New Roman" w:hAnsi="Times New Roman" w:cs="Times New Roman"/>
          <w:sz w:val="24"/>
          <w:szCs w:val="24"/>
        </w:rPr>
        <w:t xml:space="preserve"> </w:t>
      </w:r>
      <w:r w:rsidRPr="00B6351D">
        <w:rPr>
          <w:rFonts w:ascii="Times New Roman" w:hAnsi="Times New Roman" w:cs="Times New Roman"/>
          <w:sz w:val="24"/>
          <w:szCs w:val="24"/>
        </w:rPr>
        <w:t xml:space="preserve">] </w:t>
      </w:r>
    </w:p>
    <w:p w:rsidR="004F7F55" w:rsidRDefault="0008797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sidR="00075BE3">
        <w:rPr>
          <w:rFonts w:ascii="Times New Roman" w:hAnsi="Times New Roman" w:cs="Times New Roman"/>
          <w:sz w:val="24"/>
          <w:szCs w:val="24"/>
        </w:rPr>
        <w:t>2</w:t>
      </w:r>
      <w:r w:rsidRPr="00B6351D">
        <w:rPr>
          <w:rFonts w:ascii="Times New Roman" w:hAnsi="Times New Roman" w:cs="Times New Roman"/>
          <w:sz w:val="24"/>
          <w:szCs w:val="24"/>
        </w:rPr>
        <w:t xml:space="preserve">. If </w:t>
      </w:r>
      <w:r>
        <w:rPr>
          <w:rFonts w:ascii="Times New Roman" w:hAnsi="Times New Roman" w:cs="Times New Roman"/>
          <w:sz w:val="24"/>
          <w:szCs w:val="24"/>
        </w:rPr>
        <w:t xml:space="preserve">your </w:t>
      </w:r>
      <w:r w:rsidRPr="00B6351D">
        <w:rPr>
          <w:rFonts w:ascii="Times New Roman" w:hAnsi="Times New Roman" w:cs="Times New Roman"/>
          <w:sz w:val="24"/>
          <w:szCs w:val="24"/>
        </w:rPr>
        <w:t>answer to</w:t>
      </w:r>
      <w:r>
        <w:rPr>
          <w:rFonts w:ascii="Times New Roman" w:hAnsi="Times New Roman" w:cs="Times New Roman"/>
          <w:sz w:val="24"/>
          <w:szCs w:val="24"/>
        </w:rPr>
        <w:t xml:space="preserve"> n</w:t>
      </w:r>
      <w:r w:rsidRPr="003506F4">
        <w:rPr>
          <w:rFonts w:ascii="Times New Roman" w:hAnsi="Times New Roman" w:cs="Times New Roman"/>
          <w:sz w:val="24"/>
          <w:szCs w:val="24"/>
          <w:u w:val="single"/>
        </w:rPr>
        <w:t>o</w:t>
      </w:r>
      <w:r w:rsidRPr="00B6351D">
        <w:rPr>
          <w:rFonts w:ascii="Times New Roman" w:hAnsi="Times New Roman" w:cs="Times New Roman"/>
          <w:sz w:val="24"/>
          <w:szCs w:val="24"/>
        </w:rPr>
        <w:t xml:space="preserve"> </w:t>
      </w:r>
      <w:r>
        <w:rPr>
          <w:rFonts w:ascii="Times New Roman" w:hAnsi="Times New Roman" w:cs="Times New Roman"/>
          <w:sz w:val="24"/>
          <w:szCs w:val="24"/>
        </w:rPr>
        <w:t xml:space="preserve">12 </w:t>
      </w:r>
      <w:r w:rsidRPr="00B6351D">
        <w:rPr>
          <w:rFonts w:ascii="Times New Roman" w:hAnsi="Times New Roman" w:cs="Times New Roman"/>
          <w:sz w:val="24"/>
          <w:szCs w:val="24"/>
        </w:rPr>
        <w:t xml:space="preserve">is yes, what are the problems? </w:t>
      </w:r>
      <w:r w:rsidR="00075BE3">
        <w:rPr>
          <w:rFonts w:ascii="Times New Roman" w:hAnsi="Times New Roman" w:cs="Times New Roman"/>
          <w:sz w:val="24"/>
          <w:szCs w:val="24"/>
        </w:rPr>
        <w:t xml:space="preserve"> </w:t>
      </w:r>
      <w:r w:rsidRPr="00B6351D">
        <w:rPr>
          <w:rFonts w:ascii="Times New Roman" w:hAnsi="Times New Roman" w:cs="Times New Roman"/>
          <w:sz w:val="24"/>
          <w:szCs w:val="24"/>
        </w:rPr>
        <w:t xml:space="preserve">A. Physical threats to human safety [ ]   B. A place for dumping </w:t>
      </w:r>
      <w:r>
        <w:rPr>
          <w:rFonts w:ascii="Times New Roman" w:hAnsi="Times New Roman" w:cs="Times New Roman"/>
          <w:sz w:val="24"/>
          <w:szCs w:val="24"/>
        </w:rPr>
        <w:t xml:space="preserve">solid </w:t>
      </w:r>
      <w:r w:rsidRPr="00B6351D">
        <w:rPr>
          <w:rFonts w:ascii="Times New Roman" w:hAnsi="Times New Roman" w:cs="Times New Roman"/>
          <w:sz w:val="24"/>
          <w:szCs w:val="24"/>
        </w:rPr>
        <w:t xml:space="preserve">waste [ ] </w:t>
      </w:r>
      <w:r w:rsidR="00075BE3">
        <w:rPr>
          <w:rFonts w:ascii="Times New Roman" w:hAnsi="Times New Roman" w:cs="Times New Roman"/>
          <w:sz w:val="24"/>
          <w:szCs w:val="24"/>
        </w:rPr>
        <w:t xml:space="preserve"> C. lack of faculties </w:t>
      </w:r>
      <w:r w:rsidR="00075BE3" w:rsidRPr="00B6351D">
        <w:rPr>
          <w:rFonts w:ascii="Times New Roman" w:hAnsi="Times New Roman" w:cs="Times New Roman"/>
          <w:sz w:val="24"/>
          <w:szCs w:val="24"/>
        </w:rPr>
        <w:t xml:space="preserve">[ ]   </w:t>
      </w:r>
      <w:r w:rsidR="00075BE3">
        <w:rPr>
          <w:rFonts w:ascii="Times New Roman" w:hAnsi="Times New Roman" w:cs="Times New Roman"/>
          <w:sz w:val="24"/>
          <w:szCs w:val="24"/>
        </w:rPr>
        <w:t>D</w:t>
      </w:r>
      <w:r w:rsidRPr="00B6351D">
        <w:rPr>
          <w:rFonts w:ascii="Times New Roman" w:hAnsi="Times New Roman" w:cs="Times New Roman"/>
          <w:sz w:val="24"/>
          <w:szCs w:val="24"/>
        </w:rPr>
        <w:t xml:space="preserve">. Others (specify) </w:t>
      </w:r>
    </w:p>
    <w:p w:rsidR="004F7F55" w:rsidRDefault="00087976">
      <w:pPr>
        <w:spacing w:line="480" w:lineRule="auto"/>
        <w:rPr>
          <w:rFonts w:ascii="Times New Roman" w:hAnsi="Times New Roman" w:cs="Times New Roman"/>
          <w:sz w:val="24"/>
          <w:szCs w:val="24"/>
        </w:rPr>
      </w:pPr>
      <w:r w:rsidRPr="00163507">
        <w:rPr>
          <w:rFonts w:ascii="Times New Roman" w:hAnsi="Times New Roman" w:cs="Times New Roman"/>
          <w:sz w:val="24"/>
          <w:szCs w:val="24"/>
        </w:rPr>
        <w:lastRenderedPageBreak/>
        <w:t>1</w:t>
      </w:r>
      <w:r w:rsidR="00075BE3" w:rsidRPr="00163507">
        <w:rPr>
          <w:rFonts w:ascii="Times New Roman" w:hAnsi="Times New Roman" w:cs="Times New Roman"/>
          <w:sz w:val="24"/>
          <w:szCs w:val="24"/>
        </w:rPr>
        <w:t>3</w:t>
      </w:r>
      <w:r w:rsidRPr="00163507">
        <w:rPr>
          <w:rFonts w:ascii="Times New Roman" w:hAnsi="Times New Roman" w:cs="Times New Roman"/>
          <w:sz w:val="24"/>
          <w:szCs w:val="24"/>
        </w:rPr>
        <w:t>. Do you participate</w:t>
      </w:r>
      <w:r>
        <w:rPr>
          <w:rFonts w:ascii="Times New Roman" w:hAnsi="Times New Roman" w:cs="Times New Roman"/>
          <w:sz w:val="24"/>
          <w:szCs w:val="24"/>
        </w:rPr>
        <w:t xml:space="preserve"> in developing and managing of </w:t>
      </w:r>
      <w:r w:rsidR="00254E92">
        <w:rPr>
          <w:rFonts w:ascii="Times New Roman" w:hAnsi="Times New Roman" w:cs="Times New Roman"/>
          <w:sz w:val="24"/>
          <w:szCs w:val="24"/>
        </w:rPr>
        <w:t>urban g</w:t>
      </w:r>
      <w:r>
        <w:rPr>
          <w:rFonts w:ascii="Times New Roman" w:hAnsi="Times New Roman" w:cs="Times New Roman"/>
          <w:sz w:val="24"/>
          <w:szCs w:val="24"/>
        </w:rPr>
        <w:t>reen infrastructure component?     If your answer to question N</w:t>
      </w:r>
      <w:r w:rsidRPr="00AF61E6">
        <w:rPr>
          <w:rFonts w:ascii="Times New Roman" w:hAnsi="Times New Roman" w:cs="Times New Roman"/>
          <w:sz w:val="24"/>
          <w:szCs w:val="24"/>
          <w:u w:val="single"/>
        </w:rPr>
        <w:t>o</w:t>
      </w:r>
      <w:r>
        <w:rPr>
          <w:rFonts w:ascii="Times New Roman" w:hAnsi="Times New Roman" w:cs="Times New Roman"/>
          <w:sz w:val="24"/>
          <w:szCs w:val="24"/>
          <w:u w:val="single"/>
        </w:rPr>
        <w:t xml:space="preserve"> </w:t>
      </w:r>
      <w:r>
        <w:rPr>
          <w:rFonts w:ascii="Times New Roman" w:hAnsi="Times New Roman" w:cs="Times New Roman"/>
          <w:sz w:val="24"/>
          <w:szCs w:val="24"/>
        </w:rPr>
        <w:t xml:space="preserve">16 is yes, how? </w:t>
      </w:r>
    </w:p>
    <w:p w:rsidR="004F7F55" w:rsidRDefault="00087976">
      <w:pPr>
        <w:autoSpaceDE w:val="0"/>
        <w:autoSpaceDN w:val="0"/>
        <w:adjustRightInd w:val="0"/>
        <w:spacing w:after="0" w:line="480" w:lineRule="auto"/>
        <w:rPr>
          <w:rFonts w:ascii="Times New Roman" w:hAnsi="Times New Roman" w:cs="Times New Roman"/>
          <w:iCs/>
          <w:sz w:val="24"/>
          <w:szCs w:val="24"/>
        </w:rPr>
      </w:pPr>
      <w:r>
        <w:rPr>
          <w:rFonts w:ascii="Times New Roman" w:hAnsi="Times New Roman" w:cs="Times New Roman"/>
          <w:iCs/>
          <w:sz w:val="24"/>
          <w:szCs w:val="24"/>
        </w:rPr>
        <w:t>1</w:t>
      </w:r>
      <w:r w:rsidR="00B9660B">
        <w:rPr>
          <w:rFonts w:ascii="Times New Roman" w:hAnsi="Times New Roman" w:cs="Times New Roman"/>
          <w:iCs/>
          <w:sz w:val="24"/>
          <w:szCs w:val="24"/>
        </w:rPr>
        <w:t>4</w:t>
      </w:r>
      <w:r w:rsidRPr="00642A0D">
        <w:rPr>
          <w:rFonts w:ascii="Times New Roman" w:hAnsi="Times New Roman" w:cs="Times New Roman"/>
          <w:iCs/>
          <w:sz w:val="24"/>
          <w:szCs w:val="24"/>
        </w:rPr>
        <w:t>.</w:t>
      </w:r>
      <w:r>
        <w:rPr>
          <w:rFonts w:ascii="Times New Roman" w:hAnsi="Times New Roman" w:cs="Times New Roman"/>
          <w:iCs/>
          <w:sz w:val="24"/>
          <w:szCs w:val="24"/>
        </w:rPr>
        <w:t xml:space="preserve">Pleas give your general comment on how to improve the planning, implementation and management challenges of green infrastructure? </w:t>
      </w:r>
    </w:p>
    <w:p w:rsidR="004F7F55" w:rsidRDefault="004F7F55">
      <w:pPr>
        <w:spacing w:line="480" w:lineRule="auto"/>
        <w:rPr>
          <w:rFonts w:ascii="Times New Roman" w:hAnsi="Times New Roman" w:cs="Times New Roman"/>
          <w:b/>
          <w:sz w:val="16"/>
          <w:szCs w:val="16"/>
        </w:rPr>
      </w:pPr>
    </w:p>
    <w:p w:rsidR="004F7F55" w:rsidRDefault="002941BA">
      <w:pPr>
        <w:spacing w:line="480" w:lineRule="auto"/>
        <w:rPr>
          <w:rFonts w:ascii="Times New Roman" w:hAnsi="Times New Roman" w:cs="Times New Roman"/>
          <w:sz w:val="24"/>
          <w:szCs w:val="24"/>
        </w:rPr>
      </w:pPr>
      <w:r w:rsidRPr="009E16F1">
        <w:rPr>
          <w:rFonts w:ascii="Times New Roman" w:hAnsi="Times New Roman" w:cs="Times New Roman"/>
          <w:b/>
          <w:sz w:val="24"/>
          <w:szCs w:val="24"/>
        </w:rPr>
        <w:t xml:space="preserve">Appendix </w:t>
      </w:r>
      <w:r>
        <w:rPr>
          <w:rFonts w:ascii="Times New Roman" w:hAnsi="Times New Roman" w:cs="Times New Roman"/>
          <w:b/>
          <w:sz w:val="24"/>
          <w:szCs w:val="24"/>
        </w:rPr>
        <w:t>2</w:t>
      </w:r>
      <w:r w:rsidRPr="009E16F1">
        <w:rPr>
          <w:rFonts w:ascii="Times New Roman" w:hAnsi="Times New Roman" w:cs="Times New Roman"/>
          <w:b/>
          <w:sz w:val="24"/>
          <w:szCs w:val="24"/>
        </w:rPr>
        <w:t>.</w:t>
      </w:r>
      <w:r>
        <w:rPr>
          <w:rFonts w:ascii="Times New Roman" w:hAnsi="Times New Roman" w:cs="Times New Roman"/>
          <w:b/>
          <w:sz w:val="24"/>
          <w:szCs w:val="24"/>
        </w:rPr>
        <w:t xml:space="preserve"> </w:t>
      </w:r>
      <w:r w:rsidRPr="006D4F2C">
        <w:rPr>
          <w:rFonts w:ascii="Times New Roman" w:eastAsia="Times New Roman" w:hAnsi="Times New Roman" w:cs="Times New Roman"/>
          <w:sz w:val="24"/>
          <w:szCs w:val="24"/>
        </w:rPr>
        <w:t>Semi-structured interview</w:t>
      </w:r>
      <w:r w:rsidRPr="006D4F2C">
        <w:rPr>
          <w:rFonts w:ascii="Times New Roman" w:hAnsi="Times New Roman" w:cs="Times New Roman"/>
          <w:sz w:val="24"/>
          <w:szCs w:val="24"/>
        </w:rPr>
        <w:t xml:space="preserve"> lead questions*</w:t>
      </w:r>
      <w:r w:rsidR="00DC5C4F">
        <w:rPr>
          <w:rFonts w:ascii="Times New Roman" w:hAnsi="Times New Roman" w:cs="Times New Roman"/>
          <w:sz w:val="24"/>
          <w:szCs w:val="24"/>
        </w:rPr>
        <w:t>#</w:t>
      </w:r>
      <w:r w:rsidRPr="006D4F2C">
        <w:rPr>
          <w:rFonts w:ascii="Times New Roman" w:hAnsi="Times New Roman" w:cs="Times New Roman"/>
          <w:sz w:val="24"/>
          <w:szCs w:val="24"/>
        </w:rPr>
        <w:t xml:space="preserve">  </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How do</w:t>
      </w:r>
      <w:r w:rsidRPr="00EF46DD">
        <w:rPr>
          <w:rFonts w:ascii="Times New Roman" w:hAnsi="Times New Roman" w:cs="Times New Roman"/>
          <w:sz w:val="24"/>
          <w:szCs w:val="24"/>
        </w:rPr>
        <w:t xml:space="preserve"> you think</w:t>
      </w:r>
      <w:r>
        <w:rPr>
          <w:rFonts w:ascii="Times New Roman" w:hAnsi="Times New Roman" w:cs="Times New Roman"/>
          <w:sz w:val="24"/>
          <w:szCs w:val="24"/>
        </w:rPr>
        <w:t xml:space="preserve"> about the awareness of</w:t>
      </w:r>
      <w:r w:rsidRPr="00EF46DD">
        <w:rPr>
          <w:rFonts w:ascii="Times New Roman" w:hAnsi="Times New Roman" w:cs="Times New Roman"/>
          <w:sz w:val="24"/>
          <w:szCs w:val="24"/>
        </w:rPr>
        <w:t xml:space="preserve"> </w:t>
      </w:r>
      <w:r>
        <w:rPr>
          <w:rFonts w:ascii="Times New Roman" w:hAnsi="Times New Roman" w:cs="Times New Roman"/>
          <w:sz w:val="24"/>
          <w:szCs w:val="24"/>
        </w:rPr>
        <w:t>employees of</w:t>
      </w:r>
      <w:r w:rsidRPr="00EF46DD">
        <w:rPr>
          <w:rFonts w:ascii="Times New Roman" w:hAnsi="Times New Roman" w:cs="Times New Roman"/>
          <w:sz w:val="24"/>
          <w:szCs w:val="24"/>
        </w:rPr>
        <w:t xml:space="preserve"> federal, regional and town level </w:t>
      </w:r>
      <w:r>
        <w:rPr>
          <w:rFonts w:ascii="Times New Roman" w:hAnsi="Times New Roman" w:cs="Times New Roman"/>
          <w:sz w:val="24"/>
          <w:szCs w:val="24"/>
        </w:rPr>
        <w:t>administration on the</w:t>
      </w:r>
      <w:r w:rsidRPr="00EF46DD">
        <w:rPr>
          <w:rFonts w:ascii="Times New Roman" w:hAnsi="Times New Roman" w:cs="Times New Roman"/>
          <w:sz w:val="24"/>
          <w:szCs w:val="24"/>
        </w:rPr>
        <w:t xml:space="preserve"> concept of green infrastructure planning principles?</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sz w:val="24"/>
          <w:szCs w:val="24"/>
        </w:rPr>
        <w:t>Which urban green infrastructure planning principles are integrated in current green space planning documents</w:t>
      </w:r>
      <w:r>
        <w:rPr>
          <w:rFonts w:ascii="Times New Roman" w:hAnsi="Times New Roman" w:cs="Times New Roman"/>
          <w:sz w:val="24"/>
          <w:szCs w:val="24"/>
        </w:rPr>
        <w:t xml:space="preserve"> and </w:t>
      </w:r>
      <w:r w:rsidRPr="00EF46DD">
        <w:rPr>
          <w:rFonts w:ascii="Times New Roman" w:hAnsi="Times New Roman" w:cs="Times New Roman"/>
          <w:color w:val="000000" w:themeColor="text1"/>
          <w:sz w:val="24"/>
          <w:szCs w:val="24"/>
        </w:rPr>
        <w:t>practices</w:t>
      </w:r>
      <w:r w:rsidRPr="00EF46DD">
        <w:rPr>
          <w:rFonts w:ascii="Times New Roman" w:hAnsi="Times New Roman" w:cs="Times New Roman"/>
          <w:sz w:val="24"/>
          <w:szCs w:val="24"/>
        </w:rPr>
        <w:t xml:space="preserve">? </w:t>
      </w:r>
    </w:p>
    <w:p w:rsidR="004F7F55" w:rsidRDefault="002941BA">
      <w:pPr>
        <w:pStyle w:val="ListParagraph"/>
        <w:spacing w:line="480" w:lineRule="auto"/>
        <w:ind w:left="1440"/>
      </w:pPr>
      <w:r w:rsidRPr="00EF46DD">
        <w:rPr>
          <w:rFonts w:ascii="Times New Roman" w:hAnsi="Times New Roman" w:cs="Times New Roman"/>
          <w:sz w:val="24"/>
          <w:szCs w:val="24"/>
        </w:rPr>
        <w:t>Multi-functionality-------</w:t>
      </w:r>
      <w:r>
        <w:rPr>
          <w:rFonts w:ascii="Times New Roman" w:hAnsi="Times New Roman" w:cs="Times New Roman"/>
          <w:sz w:val="24"/>
          <w:szCs w:val="24"/>
        </w:rPr>
        <w:t xml:space="preserve"> </w:t>
      </w:r>
      <w:r w:rsidRPr="002E6D39">
        <w:t>Green-grey integration-----</w:t>
      </w:r>
    </w:p>
    <w:p w:rsidR="004F7F55" w:rsidRDefault="002941BA">
      <w:pPr>
        <w:pStyle w:val="ListParagraph"/>
        <w:spacing w:line="480" w:lineRule="auto"/>
        <w:ind w:left="1440"/>
      </w:pPr>
      <w:r>
        <w:rPr>
          <w:rFonts w:ascii="Times New Roman" w:hAnsi="Times New Roman" w:cs="Times New Roman"/>
          <w:color w:val="000000" w:themeColor="text1"/>
          <w:sz w:val="24"/>
          <w:szCs w:val="24"/>
        </w:rPr>
        <w:t>S</w:t>
      </w:r>
      <w:r w:rsidRPr="00EF46DD">
        <w:rPr>
          <w:rFonts w:ascii="Times New Roman" w:hAnsi="Times New Roman" w:cs="Times New Roman"/>
          <w:color w:val="000000" w:themeColor="text1"/>
          <w:sz w:val="24"/>
          <w:szCs w:val="24"/>
        </w:rPr>
        <w:t>ocial inclusiveness---------</w:t>
      </w:r>
      <w:r>
        <w:rPr>
          <w:rFonts w:ascii="Times New Roman" w:hAnsi="Times New Roman" w:cs="Times New Roman"/>
          <w:color w:val="000000" w:themeColor="text1"/>
          <w:sz w:val="24"/>
          <w:szCs w:val="24"/>
        </w:rPr>
        <w:t xml:space="preserve"> </w:t>
      </w:r>
      <w:r w:rsidRPr="002E6D39">
        <w:t>Connectivity-------</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color w:val="000000" w:themeColor="text1"/>
          <w:sz w:val="24"/>
          <w:szCs w:val="24"/>
        </w:rPr>
        <w:t>How are the concepts of multi-functionality, connectivity, green-grey integration and social inclusiveness</w:t>
      </w:r>
      <w:r>
        <w:rPr>
          <w:rFonts w:ascii="Times New Roman" w:hAnsi="Times New Roman" w:cs="Times New Roman"/>
          <w:color w:val="000000" w:themeColor="text1"/>
          <w:sz w:val="24"/>
          <w:szCs w:val="24"/>
        </w:rPr>
        <w:t xml:space="preserve"> </w:t>
      </w:r>
      <w:r w:rsidRPr="00EF46DD">
        <w:rPr>
          <w:rFonts w:ascii="Times New Roman" w:hAnsi="Times New Roman" w:cs="Times New Roman"/>
          <w:color w:val="000000" w:themeColor="text1"/>
          <w:sz w:val="24"/>
          <w:szCs w:val="24"/>
        </w:rPr>
        <w:t>incorporated in current green space planning documents and practices?</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sz w:val="24"/>
          <w:szCs w:val="24"/>
        </w:rPr>
        <w:t xml:space="preserve">What are the main gaps and limitations of current green space planning practices </w:t>
      </w:r>
      <w:r>
        <w:rPr>
          <w:rFonts w:ascii="Times New Roman" w:hAnsi="Times New Roman" w:cs="Times New Roman"/>
          <w:sz w:val="24"/>
          <w:szCs w:val="24"/>
        </w:rPr>
        <w:t xml:space="preserve">in </w:t>
      </w:r>
      <w:r w:rsidRPr="00EF46DD">
        <w:rPr>
          <w:rFonts w:ascii="Times New Roman" w:hAnsi="Times New Roman" w:cs="Times New Roman"/>
          <w:sz w:val="24"/>
          <w:szCs w:val="24"/>
        </w:rPr>
        <w:t xml:space="preserve">integrating green infrastructure planning principles? </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To what extent are</w:t>
      </w:r>
      <w:r w:rsidRPr="00EF46DD">
        <w:rPr>
          <w:rFonts w:ascii="Times New Roman" w:hAnsi="Times New Roman" w:cs="Times New Roman"/>
          <w:sz w:val="24"/>
          <w:szCs w:val="24"/>
        </w:rPr>
        <w:t xml:space="preserve"> the principles of green infrastructure implemented on the ground? </w:t>
      </w:r>
      <w:r>
        <w:rPr>
          <w:rFonts w:ascii="Times New Roman" w:hAnsi="Times New Roman" w:cs="Times New Roman"/>
          <w:sz w:val="24"/>
          <w:szCs w:val="24"/>
        </w:rPr>
        <w:t>And w</w:t>
      </w:r>
      <w:r w:rsidRPr="00EF46DD">
        <w:rPr>
          <w:rFonts w:ascii="Times New Roman" w:hAnsi="Times New Roman" w:cs="Times New Roman"/>
          <w:sz w:val="24"/>
          <w:szCs w:val="24"/>
        </w:rPr>
        <w:t xml:space="preserve">hat mechanisms are in place to ensure </w:t>
      </w:r>
      <w:r>
        <w:rPr>
          <w:rFonts w:ascii="Times New Roman" w:hAnsi="Times New Roman" w:cs="Times New Roman"/>
          <w:sz w:val="24"/>
          <w:szCs w:val="24"/>
        </w:rPr>
        <w:t>implantation of plans</w:t>
      </w:r>
      <w:r w:rsidRPr="00EF46DD">
        <w:rPr>
          <w:rFonts w:ascii="Times New Roman" w:hAnsi="Times New Roman" w:cs="Times New Roman"/>
          <w:sz w:val="24"/>
          <w:szCs w:val="24"/>
        </w:rPr>
        <w:t>?</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sz w:val="24"/>
          <w:szCs w:val="24"/>
        </w:rPr>
        <w:t xml:space="preserve">How does your institution work for </w:t>
      </w:r>
      <w:r>
        <w:rPr>
          <w:rFonts w:ascii="Times New Roman" w:hAnsi="Times New Roman" w:cs="Times New Roman"/>
          <w:sz w:val="24"/>
          <w:szCs w:val="24"/>
        </w:rPr>
        <w:t>integrating</w:t>
      </w:r>
      <w:r w:rsidRPr="00EF46DD">
        <w:rPr>
          <w:rFonts w:ascii="Times New Roman" w:hAnsi="Times New Roman" w:cs="Times New Roman"/>
          <w:sz w:val="24"/>
          <w:szCs w:val="24"/>
        </w:rPr>
        <w:t xml:space="preserve"> green infrastructure planning principles in</w:t>
      </w:r>
      <w:r>
        <w:rPr>
          <w:rFonts w:ascii="Times New Roman" w:hAnsi="Times New Roman" w:cs="Times New Roman"/>
          <w:sz w:val="24"/>
          <w:szCs w:val="24"/>
        </w:rPr>
        <w:t>to</w:t>
      </w:r>
      <w:r w:rsidRPr="00EF46DD">
        <w:rPr>
          <w:rFonts w:ascii="Times New Roman" w:hAnsi="Times New Roman" w:cs="Times New Roman"/>
          <w:sz w:val="24"/>
          <w:szCs w:val="24"/>
        </w:rPr>
        <w:t xml:space="preserve"> planning documents and practices? </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sz w:val="24"/>
          <w:szCs w:val="24"/>
        </w:rPr>
        <w:lastRenderedPageBreak/>
        <w:t xml:space="preserve">Do you think there is community participation in planning and development of green infrastructure? </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FF0BEF">
        <w:rPr>
          <w:rFonts w:ascii="Times New Roman" w:hAnsi="Times New Roman" w:cs="Times New Roman"/>
          <w:sz w:val="24"/>
          <w:szCs w:val="24"/>
        </w:rPr>
        <w:t xml:space="preserve">How do </w:t>
      </w:r>
      <w:r>
        <w:rPr>
          <w:rFonts w:ascii="Times New Roman" w:hAnsi="Times New Roman" w:cs="Times New Roman"/>
          <w:sz w:val="24"/>
          <w:szCs w:val="24"/>
        </w:rPr>
        <w:t>relevant</w:t>
      </w:r>
      <w:r w:rsidRPr="00FF0BEF">
        <w:rPr>
          <w:rFonts w:ascii="Times New Roman" w:hAnsi="Times New Roman" w:cs="Times New Roman"/>
          <w:sz w:val="24"/>
          <w:szCs w:val="24"/>
        </w:rPr>
        <w:t xml:space="preserve"> institutions communicate during urban green infrastructure planning and development process? </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907AC">
        <w:rPr>
          <w:rFonts w:ascii="Times New Roman" w:hAnsi="Times New Roman" w:cs="Times New Roman"/>
          <w:sz w:val="24"/>
          <w:szCs w:val="24"/>
        </w:rPr>
        <w:t xml:space="preserve">What are the funding mechanisms for </w:t>
      </w:r>
      <w:r>
        <w:rPr>
          <w:rFonts w:ascii="Times New Roman" w:hAnsi="Times New Roman" w:cs="Times New Roman"/>
          <w:sz w:val="24"/>
          <w:szCs w:val="24"/>
        </w:rPr>
        <w:t>developing</w:t>
      </w:r>
      <w:r w:rsidRPr="00E907AC">
        <w:rPr>
          <w:rFonts w:ascii="Times New Roman" w:hAnsi="Times New Roman" w:cs="Times New Roman"/>
          <w:sz w:val="24"/>
          <w:szCs w:val="24"/>
        </w:rPr>
        <w:t xml:space="preserve"> urban green space?</w:t>
      </w:r>
      <w:r>
        <w:rPr>
          <w:rFonts w:ascii="Times New Roman" w:hAnsi="Times New Roman" w:cs="Times New Roman"/>
          <w:sz w:val="24"/>
          <w:szCs w:val="24"/>
        </w:rPr>
        <w:t xml:space="preserve"> How do you think about if adequacy to undertake green space projects?</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sz w:val="24"/>
          <w:szCs w:val="24"/>
        </w:rPr>
        <w:t xml:space="preserve">How do you think the </w:t>
      </w:r>
      <w:r w:rsidRPr="00A64B04">
        <w:rPr>
          <w:rFonts w:ascii="Times New Roman" w:hAnsi="Times New Roman" w:cs="Times New Roman"/>
          <w:color w:val="000000" w:themeColor="text1"/>
          <w:sz w:val="24"/>
          <w:szCs w:val="24"/>
        </w:rPr>
        <w:t>collaboration</w:t>
      </w:r>
      <w:r w:rsidRPr="00EF46DD">
        <w:rPr>
          <w:rFonts w:ascii="Times New Roman" w:hAnsi="Times New Roman" w:cs="Times New Roman"/>
          <w:sz w:val="24"/>
          <w:szCs w:val="24"/>
        </w:rPr>
        <w:t xml:space="preserve"> of different government sector </w:t>
      </w:r>
      <w:r>
        <w:rPr>
          <w:rFonts w:ascii="Times New Roman" w:hAnsi="Times New Roman" w:cs="Times New Roman"/>
          <w:sz w:val="24"/>
          <w:szCs w:val="24"/>
        </w:rPr>
        <w:t>in planning</w:t>
      </w:r>
      <w:r w:rsidRPr="00EF46DD">
        <w:rPr>
          <w:rFonts w:ascii="Times New Roman" w:hAnsi="Times New Roman" w:cs="Times New Roman"/>
          <w:sz w:val="24"/>
          <w:szCs w:val="24"/>
        </w:rPr>
        <w:t xml:space="preserve"> and implement of green infrastructure planning principles? </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EF46DD">
        <w:rPr>
          <w:rFonts w:ascii="Times New Roman" w:hAnsi="Times New Roman" w:cs="Times New Roman"/>
          <w:sz w:val="24"/>
          <w:szCs w:val="24"/>
        </w:rPr>
        <w:t>Do you think professional</w:t>
      </w:r>
      <w:r>
        <w:rPr>
          <w:rFonts w:ascii="Times New Roman" w:hAnsi="Times New Roman" w:cs="Times New Roman"/>
          <w:sz w:val="24"/>
          <w:szCs w:val="24"/>
        </w:rPr>
        <w:t>s’</w:t>
      </w:r>
      <w:r w:rsidRPr="00EF46DD">
        <w:rPr>
          <w:rFonts w:ascii="Times New Roman" w:hAnsi="Times New Roman" w:cs="Times New Roman"/>
          <w:sz w:val="24"/>
          <w:szCs w:val="24"/>
        </w:rPr>
        <w:t xml:space="preserve"> in your institution are</w:t>
      </w:r>
      <w:r>
        <w:rPr>
          <w:rFonts w:ascii="Times New Roman" w:hAnsi="Times New Roman" w:cs="Times New Roman"/>
          <w:sz w:val="24"/>
          <w:szCs w:val="24"/>
        </w:rPr>
        <w:t xml:space="preserve"> adequately</w:t>
      </w:r>
      <w:r w:rsidRPr="00EF46DD">
        <w:rPr>
          <w:rFonts w:ascii="Times New Roman" w:hAnsi="Times New Roman" w:cs="Times New Roman"/>
          <w:sz w:val="24"/>
          <w:szCs w:val="24"/>
        </w:rPr>
        <w:t xml:space="preserve"> qualified to integrate green infrastructure planning principles in planning</w:t>
      </w:r>
      <w:r w:rsidR="00254E92">
        <w:rPr>
          <w:rFonts w:ascii="Times New Roman" w:hAnsi="Times New Roman" w:cs="Times New Roman"/>
          <w:sz w:val="24"/>
          <w:szCs w:val="24"/>
        </w:rPr>
        <w:t xml:space="preserve"> and manage the urban GI</w:t>
      </w:r>
      <w:r w:rsidRPr="00EF46DD">
        <w:rPr>
          <w:rFonts w:ascii="Times New Roman" w:hAnsi="Times New Roman" w:cs="Times New Roman"/>
          <w:sz w:val="24"/>
          <w:szCs w:val="24"/>
        </w:rPr>
        <w:t xml:space="preserve">? </w:t>
      </w:r>
    </w:p>
    <w:p w:rsidR="004F7F55" w:rsidRDefault="002941BA">
      <w:pPr>
        <w:pStyle w:val="ListParagraph"/>
        <w:numPr>
          <w:ilvl w:val="0"/>
          <w:numId w:val="26"/>
        </w:numPr>
        <w:spacing w:line="480" w:lineRule="auto"/>
        <w:jc w:val="both"/>
        <w:rPr>
          <w:rFonts w:ascii="Times New Roman" w:hAnsi="Times New Roman" w:cs="Times New Roman"/>
          <w:color w:val="000000" w:themeColor="text1"/>
          <w:sz w:val="24"/>
          <w:szCs w:val="24"/>
        </w:rPr>
      </w:pPr>
      <w:r w:rsidRPr="00FF0BEF">
        <w:rPr>
          <w:rFonts w:ascii="Times New Roman" w:hAnsi="Times New Roman" w:cs="Times New Roman"/>
          <w:color w:val="000000" w:themeColor="text1"/>
          <w:sz w:val="24"/>
          <w:szCs w:val="24"/>
        </w:rPr>
        <w:t xml:space="preserve">What do you think are the main barriers </w:t>
      </w:r>
      <w:r>
        <w:rPr>
          <w:rFonts w:ascii="Times New Roman" w:hAnsi="Times New Roman" w:cs="Times New Roman"/>
          <w:color w:val="000000"/>
          <w:sz w:val="24"/>
          <w:szCs w:val="24"/>
        </w:rPr>
        <w:t>to</w:t>
      </w:r>
      <w:r w:rsidRPr="00FF0BEF">
        <w:rPr>
          <w:rFonts w:ascii="Times New Roman" w:hAnsi="Times New Roman" w:cs="Times New Roman"/>
          <w:color w:val="000000" w:themeColor="text1"/>
          <w:sz w:val="24"/>
          <w:szCs w:val="24"/>
        </w:rPr>
        <w:t xml:space="preserve"> adoption of green infrastructure planning principles both at planning and practices</w:t>
      </w:r>
      <w:r>
        <w:rPr>
          <w:rFonts w:ascii="Times New Roman" w:hAnsi="Times New Roman" w:cs="Times New Roman"/>
          <w:color w:val="000000" w:themeColor="text1"/>
          <w:sz w:val="24"/>
          <w:szCs w:val="24"/>
        </w:rPr>
        <w:t xml:space="preserve"> level</w:t>
      </w:r>
      <w:r w:rsidRPr="00FF0BEF">
        <w:rPr>
          <w:rFonts w:ascii="Times New Roman" w:hAnsi="Times New Roman" w:cs="Times New Roman"/>
          <w:color w:val="000000" w:themeColor="text1"/>
          <w:sz w:val="24"/>
          <w:szCs w:val="24"/>
        </w:rPr>
        <w:t>?</w:t>
      </w:r>
    </w:p>
    <w:p w:rsidR="004F7F55" w:rsidRDefault="002941BA">
      <w:pPr>
        <w:pStyle w:val="ListParagraph"/>
        <w:numPr>
          <w:ilvl w:val="0"/>
          <w:numId w:val="26"/>
        </w:numPr>
        <w:spacing w:line="480" w:lineRule="auto"/>
        <w:jc w:val="both"/>
        <w:rPr>
          <w:rFonts w:ascii="Times New Roman" w:hAnsi="Times New Roman" w:cs="Times New Roman"/>
          <w:sz w:val="24"/>
          <w:szCs w:val="24"/>
        </w:rPr>
      </w:pPr>
      <w:r w:rsidRPr="00FF0BEF">
        <w:rPr>
          <w:rFonts w:ascii="Times New Roman" w:hAnsi="Times New Roman" w:cs="Times New Roman"/>
          <w:color w:val="000000" w:themeColor="text1"/>
          <w:sz w:val="24"/>
          <w:szCs w:val="24"/>
        </w:rPr>
        <w:t xml:space="preserve">What do you think are </w:t>
      </w:r>
      <w:r>
        <w:rPr>
          <w:rFonts w:ascii="Times New Roman" w:hAnsi="Times New Roman" w:cs="Times New Roman"/>
          <w:color w:val="000000" w:themeColor="text1"/>
          <w:sz w:val="24"/>
          <w:szCs w:val="24"/>
        </w:rPr>
        <w:t>possible measures</w:t>
      </w:r>
      <w:r w:rsidRPr="00FF0BEF">
        <w:rPr>
          <w:rFonts w:ascii="Times New Roman" w:hAnsi="Times New Roman" w:cs="Times New Roman"/>
          <w:sz w:val="24"/>
          <w:szCs w:val="24"/>
        </w:rPr>
        <w:t xml:space="preserve"> to overcome the </w:t>
      </w:r>
      <w:r>
        <w:rPr>
          <w:rFonts w:ascii="Times New Roman" w:hAnsi="Times New Roman" w:cs="Times New Roman"/>
          <w:sz w:val="24"/>
          <w:szCs w:val="24"/>
        </w:rPr>
        <w:t>barriers</w:t>
      </w:r>
      <w:r w:rsidRPr="00FF0BEF">
        <w:rPr>
          <w:rFonts w:ascii="Times New Roman" w:hAnsi="Times New Roman" w:cs="Times New Roman"/>
          <w:sz w:val="24"/>
          <w:szCs w:val="24"/>
        </w:rPr>
        <w:t>?</w:t>
      </w:r>
    </w:p>
    <w:p w:rsidR="004F7F55" w:rsidRDefault="009715CB">
      <w:pPr>
        <w:pStyle w:val="ListParagraph"/>
        <w:numPr>
          <w:ilvl w:val="0"/>
          <w:numId w:val="26"/>
        </w:numPr>
        <w:autoSpaceDE w:val="0"/>
        <w:autoSpaceDN w:val="0"/>
        <w:adjustRightInd w:val="0"/>
        <w:spacing w:after="0" w:line="480" w:lineRule="auto"/>
        <w:jc w:val="both"/>
        <w:rPr>
          <w:rFonts w:ascii="Times New Roman" w:hAnsi="Times New Roman" w:cs="Times New Roman"/>
          <w:sz w:val="24"/>
          <w:szCs w:val="24"/>
        </w:rPr>
      </w:pPr>
      <w:r w:rsidRPr="009715CB">
        <w:rPr>
          <w:rFonts w:ascii="Times New Roman" w:hAnsi="Times New Roman" w:cs="Times New Roman"/>
          <w:sz w:val="24"/>
          <w:szCs w:val="24"/>
        </w:rPr>
        <w:t xml:space="preserve">Do you know of any </w:t>
      </w:r>
      <w:r>
        <w:rPr>
          <w:rFonts w:ascii="Times New Roman" w:hAnsi="Times New Roman" w:cs="Times New Roman"/>
          <w:sz w:val="24"/>
          <w:szCs w:val="24"/>
        </w:rPr>
        <w:t>urban g</w:t>
      </w:r>
      <w:r w:rsidRPr="009715CB">
        <w:rPr>
          <w:rFonts w:ascii="Times New Roman" w:hAnsi="Times New Roman" w:cs="Times New Roman"/>
          <w:sz w:val="24"/>
          <w:szCs w:val="24"/>
        </w:rPr>
        <w:t xml:space="preserve">reen infrastructure component in your working or residential area that has been converted to a different land use?   </w:t>
      </w:r>
      <w:r w:rsidR="00254E92">
        <w:rPr>
          <w:rFonts w:ascii="Times New Roman" w:hAnsi="Times New Roman" w:cs="Times New Roman"/>
          <w:sz w:val="24"/>
          <w:szCs w:val="24"/>
        </w:rPr>
        <w:t>Where</w:t>
      </w:r>
      <w:r w:rsidR="007F31FB" w:rsidRPr="007F31FB">
        <w:rPr>
          <w:rFonts w:ascii="Times New Roman" w:hAnsi="Times New Roman" w:cs="Times New Roman"/>
          <w:sz w:val="24"/>
          <w:szCs w:val="24"/>
        </w:rPr>
        <w:t xml:space="preserve"> is it located and what land use has it been converted to? </w:t>
      </w:r>
      <w:r>
        <w:rPr>
          <w:rFonts w:ascii="Times New Roman" w:hAnsi="Times New Roman" w:cs="Times New Roman"/>
          <w:sz w:val="24"/>
          <w:szCs w:val="24"/>
        </w:rPr>
        <w:t>W</w:t>
      </w:r>
      <w:r w:rsidR="007F31FB" w:rsidRPr="007F31FB">
        <w:rPr>
          <w:rFonts w:ascii="Times New Roman" w:hAnsi="Times New Roman" w:cs="Times New Roman"/>
          <w:sz w:val="24"/>
          <w:szCs w:val="24"/>
        </w:rPr>
        <w:t xml:space="preserve">hat do you think are the reasons </w:t>
      </w:r>
      <w:r w:rsidR="007F31FB" w:rsidRPr="00163507">
        <w:rPr>
          <w:rFonts w:ascii="Times New Roman" w:hAnsi="Times New Roman" w:cs="Times New Roman"/>
          <w:sz w:val="24"/>
          <w:szCs w:val="24"/>
        </w:rPr>
        <w:t>that lead</w:t>
      </w:r>
      <w:r w:rsidR="007F31FB" w:rsidRPr="007F31FB">
        <w:rPr>
          <w:rFonts w:ascii="Times New Roman" w:hAnsi="Times New Roman" w:cs="Times New Roman"/>
          <w:sz w:val="24"/>
          <w:szCs w:val="24"/>
        </w:rPr>
        <w:t xml:space="preserve"> to conversion?</w:t>
      </w:r>
      <w:r>
        <w:rPr>
          <w:rFonts w:ascii="Times New Roman" w:hAnsi="Times New Roman" w:cs="Times New Roman"/>
          <w:sz w:val="24"/>
          <w:szCs w:val="24"/>
        </w:rPr>
        <w:t xml:space="preserve"> </w:t>
      </w:r>
      <w:r w:rsidRPr="009715CB">
        <w:rPr>
          <w:rFonts w:ascii="Times New Roman" w:hAnsi="Times New Roman" w:cs="Times New Roman"/>
          <w:sz w:val="24"/>
          <w:szCs w:val="24"/>
        </w:rPr>
        <w:t>Who</w:t>
      </w:r>
      <w:r w:rsidR="007F31FB" w:rsidRPr="007F31FB">
        <w:rPr>
          <w:rFonts w:ascii="Times New Roman" w:hAnsi="Times New Roman" w:cs="Times New Roman"/>
          <w:sz w:val="24"/>
          <w:szCs w:val="24"/>
        </w:rPr>
        <w:t xml:space="preserve"> convert it? </w:t>
      </w:r>
      <w:r>
        <w:rPr>
          <w:rFonts w:ascii="Times New Roman" w:hAnsi="Times New Roman" w:cs="Times New Roman"/>
          <w:sz w:val="24"/>
          <w:szCs w:val="24"/>
        </w:rPr>
        <w:t xml:space="preserve"> W</w:t>
      </w:r>
      <w:r w:rsidR="007F31FB" w:rsidRPr="007F31FB">
        <w:rPr>
          <w:rFonts w:ascii="Times New Roman" w:hAnsi="Times New Roman" w:cs="Times New Roman"/>
          <w:sz w:val="24"/>
          <w:szCs w:val="24"/>
        </w:rPr>
        <w:t xml:space="preserve">hat measures </w:t>
      </w:r>
      <w:r w:rsidRPr="009715CB">
        <w:rPr>
          <w:rFonts w:ascii="Times New Roman" w:hAnsi="Times New Roman" w:cs="Times New Roman"/>
          <w:sz w:val="24"/>
          <w:szCs w:val="24"/>
        </w:rPr>
        <w:t>did the governments take</w:t>
      </w:r>
      <w:r w:rsidR="007F31FB" w:rsidRPr="007F31FB">
        <w:rPr>
          <w:rFonts w:ascii="Times New Roman" w:hAnsi="Times New Roman" w:cs="Times New Roman"/>
          <w:sz w:val="24"/>
          <w:szCs w:val="24"/>
        </w:rPr>
        <w:t xml:space="preserve"> to the people who make the conversion? </w:t>
      </w:r>
    </w:p>
    <w:p w:rsidR="004F7F55" w:rsidRDefault="00254E92">
      <w:pPr>
        <w:pStyle w:val="ListParagraph"/>
        <w:numPr>
          <w:ilvl w:val="0"/>
          <w:numId w:val="2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What</w:t>
      </w:r>
      <w:r w:rsidRPr="009715CB">
        <w:rPr>
          <w:rFonts w:ascii="Times New Roman" w:hAnsi="Times New Roman" w:cs="Times New Roman"/>
          <w:sz w:val="24"/>
          <w:szCs w:val="24"/>
        </w:rPr>
        <w:t xml:space="preserve"> </w:t>
      </w:r>
      <w:r>
        <w:rPr>
          <w:rFonts w:ascii="Times New Roman" w:hAnsi="Times New Roman" w:cs="Times New Roman"/>
          <w:sz w:val="24"/>
          <w:szCs w:val="24"/>
        </w:rPr>
        <w:t>are</w:t>
      </w:r>
      <w:r w:rsidRPr="009715CB">
        <w:rPr>
          <w:rFonts w:ascii="Times New Roman" w:hAnsi="Times New Roman" w:cs="Times New Roman"/>
          <w:sz w:val="24"/>
          <w:szCs w:val="24"/>
        </w:rPr>
        <w:t xml:space="preserve"> factors contribute(s) to the depletion of </w:t>
      </w:r>
      <w:r>
        <w:rPr>
          <w:rFonts w:ascii="Times New Roman" w:hAnsi="Times New Roman" w:cs="Times New Roman"/>
          <w:sz w:val="24"/>
          <w:szCs w:val="24"/>
        </w:rPr>
        <w:t xml:space="preserve">urban </w:t>
      </w:r>
      <w:r w:rsidRPr="009715CB">
        <w:rPr>
          <w:rFonts w:ascii="Times New Roman" w:hAnsi="Times New Roman" w:cs="Times New Roman"/>
          <w:sz w:val="24"/>
          <w:szCs w:val="24"/>
        </w:rPr>
        <w:t>green infrastructure components?</w:t>
      </w:r>
    </w:p>
    <w:p w:rsidR="004F7F55" w:rsidRDefault="005E4B3A">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Are there adequate legal and instructional frameworks that promote the </w:t>
      </w:r>
      <w:r w:rsidR="00254E92">
        <w:rPr>
          <w:rFonts w:ascii="Times New Roman" w:hAnsi="Times New Roman" w:cs="Times New Roman"/>
          <w:sz w:val="24"/>
          <w:szCs w:val="24"/>
        </w:rPr>
        <w:t>development</w:t>
      </w:r>
      <w:r>
        <w:rPr>
          <w:rFonts w:ascii="Times New Roman" w:hAnsi="Times New Roman" w:cs="Times New Roman"/>
          <w:sz w:val="24"/>
          <w:szCs w:val="24"/>
        </w:rPr>
        <w:t xml:space="preserve"> and management of the urban GI?</w:t>
      </w:r>
    </w:p>
    <w:p w:rsidR="004F7F55" w:rsidRDefault="005E4B3A">
      <w:pPr>
        <w:pStyle w:val="ListParagraph"/>
        <w:numPr>
          <w:ilvl w:val="0"/>
          <w:numId w:val="26"/>
        </w:numPr>
        <w:autoSpaceDE w:val="0"/>
        <w:autoSpaceDN w:val="0"/>
        <w:adjustRightInd w:val="0"/>
        <w:spacing w:after="0" w:line="480" w:lineRule="auto"/>
        <w:jc w:val="both"/>
        <w:rPr>
          <w:rFonts w:ascii="Times New Roman" w:hAnsi="Times New Roman" w:cs="Times New Roman"/>
          <w:sz w:val="24"/>
          <w:szCs w:val="24"/>
        </w:rPr>
      </w:pPr>
      <w:r w:rsidRPr="00153517">
        <w:rPr>
          <w:rFonts w:ascii="Times New Roman" w:hAnsi="Times New Roman" w:cs="Times New Roman"/>
          <w:sz w:val="24"/>
          <w:szCs w:val="24"/>
        </w:rPr>
        <w:lastRenderedPageBreak/>
        <w:t xml:space="preserve">What is the institutional arrangement in place for implementing and managing </w:t>
      </w:r>
      <w:r>
        <w:rPr>
          <w:rFonts w:ascii="Times New Roman" w:hAnsi="Times New Roman" w:cs="Times New Roman"/>
          <w:sz w:val="24"/>
          <w:szCs w:val="24"/>
        </w:rPr>
        <w:t>urban</w:t>
      </w:r>
      <w:r w:rsidRPr="00153517">
        <w:rPr>
          <w:rFonts w:ascii="Times New Roman" w:hAnsi="Times New Roman" w:cs="Times New Roman"/>
          <w:sz w:val="24"/>
          <w:szCs w:val="24"/>
        </w:rPr>
        <w:t xml:space="preserve"> </w:t>
      </w:r>
      <w:r>
        <w:rPr>
          <w:rFonts w:ascii="Times New Roman" w:hAnsi="Times New Roman" w:cs="Times New Roman"/>
          <w:sz w:val="24"/>
          <w:szCs w:val="24"/>
        </w:rPr>
        <w:t>GI?</w:t>
      </w:r>
    </w:p>
    <w:p w:rsidR="004F7F55" w:rsidRDefault="009715CB">
      <w:pPr>
        <w:pStyle w:val="ListParagraph"/>
        <w:numPr>
          <w:ilvl w:val="0"/>
          <w:numId w:val="26"/>
        </w:numPr>
        <w:spacing w:line="480" w:lineRule="auto"/>
        <w:jc w:val="both"/>
        <w:rPr>
          <w:rFonts w:ascii="Times New Roman" w:hAnsi="Times New Roman" w:cs="Times New Roman"/>
          <w:color w:val="000000" w:themeColor="text1"/>
          <w:sz w:val="24"/>
          <w:szCs w:val="24"/>
        </w:rPr>
      </w:pPr>
      <w:r w:rsidRPr="004C6EF2">
        <w:rPr>
          <w:rFonts w:ascii="Times New Roman" w:hAnsi="Times New Roman" w:cs="Times New Roman"/>
          <w:color w:val="000000" w:themeColor="text1"/>
          <w:sz w:val="24"/>
          <w:szCs w:val="24"/>
        </w:rPr>
        <w:t xml:space="preserve">How do you think about the effect of the management issues such as adequate </w:t>
      </w:r>
      <w:r w:rsidRPr="004C6EF2">
        <w:rPr>
          <w:rFonts w:ascii="Times New Roman" w:hAnsi="Times New Roman" w:cs="Times New Roman"/>
          <w:sz w:val="24"/>
          <w:szCs w:val="24"/>
        </w:rPr>
        <w:t>funding</w:t>
      </w:r>
      <w:r w:rsidRPr="004C6EF2">
        <w:rPr>
          <w:rFonts w:ascii="Times New Roman" w:hAnsi="Times New Roman" w:cs="Times New Roman"/>
          <w:color w:val="000000" w:themeColor="text1"/>
          <w:sz w:val="24"/>
          <w:szCs w:val="24"/>
        </w:rPr>
        <w:t xml:space="preserve">, collaboration, legal framework and qualified professionals on the usage patter of </w:t>
      </w:r>
      <w:r>
        <w:rPr>
          <w:rFonts w:ascii="Times New Roman" w:hAnsi="Times New Roman" w:cs="Times New Roman"/>
          <w:color w:val="000000" w:themeColor="text1"/>
          <w:sz w:val="24"/>
          <w:szCs w:val="24"/>
        </w:rPr>
        <w:t>urban GI components</w:t>
      </w:r>
      <w:r w:rsidRPr="004C6EF2">
        <w:rPr>
          <w:rFonts w:ascii="Times New Roman" w:hAnsi="Times New Roman" w:cs="Times New Roman"/>
          <w:color w:val="000000" w:themeColor="text1"/>
          <w:sz w:val="24"/>
          <w:szCs w:val="24"/>
        </w:rPr>
        <w:t>?</w:t>
      </w:r>
    </w:p>
    <w:p w:rsidR="004F7F55" w:rsidRDefault="009715CB">
      <w:pPr>
        <w:pStyle w:val="ListParagraph"/>
        <w:numPr>
          <w:ilvl w:val="0"/>
          <w:numId w:val="26"/>
        </w:numPr>
        <w:spacing w:line="480" w:lineRule="auto"/>
        <w:jc w:val="both"/>
        <w:rPr>
          <w:rFonts w:ascii="Times New Roman" w:hAnsi="Times New Roman" w:cs="Times New Roman"/>
          <w:sz w:val="24"/>
          <w:szCs w:val="24"/>
        </w:rPr>
      </w:pPr>
      <w:r w:rsidRPr="00FF0BEF">
        <w:rPr>
          <w:rFonts w:ascii="Times New Roman" w:hAnsi="Times New Roman" w:cs="Times New Roman"/>
          <w:color w:val="000000" w:themeColor="text1"/>
          <w:sz w:val="24"/>
          <w:szCs w:val="24"/>
        </w:rPr>
        <w:t xml:space="preserve">What do you think are </w:t>
      </w:r>
      <w:r>
        <w:rPr>
          <w:rFonts w:ascii="Times New Roman" w:hAnsi="Times New Roman" w:cs="Times New Roman"/>
          <w:color w:val="000000" w:themeColor="text1"/>
          <w:sz w:val="24"/>
          <w:szCs w:val="24"/>
        </w:rPr>
        <w:t>the possible measures</w:t>
      </w:r>
      <w:r w:rsidRPr="00FF0BEF">
        <w:rPr>
          <w:rFonts w:ascii="Times New Roman" w:hAnsi="Times New Roman" w:cs="Times New Roman"/>
          <w:sz w:val="24"/>
          <w:szCs w:val="24"/>
        </w:rPr>
        <w:t xml:space="preserve"> to overcome the </w:t>
      </w:r>
      <w:r>
        <w:rPr>
          <w:rFonts w:ascii="Times New Roman" w:hAnsi="Times New Roman" w:cs="Times New Roman"/>
          <w:sz w:val="24"/>
          <w:szCs w:val="24"/>
        </w:rPr>
        <w:t xml:space="preserve">problems related to the </w:t>
      </w:r>
      <w:r w:rsidR="00B9660B">
        <w:rPr>
          <w:rFonts w:ascii="Times New Roman" w:hAnsi="Times New Roman" w:cs="Times New Roman"/>
          <w:sz w:val="24"/>
          <w:szCs w:val="24"/>
        </w:rPr>
        <w:t xml:space="preserve">planning, implementation and </w:t>
      </w:r>
      <w:r>
        <w:rPr>
          <w:rFonts w:ascii="Times New Roman" w:hAnsi="Times New Roman" w:cs="Times New Roman"/>
          <w:sz w:val="24"/>
          <w:szCs w:val="24"/>
        </w:rPr>
        <w:t xml:space="preserve">management of urban </w:t>
      </w:r>
      <w:r w:rsidR="00B9660B">
        <w:rPr>
          <w:rFonts w:ascii="Times New Roman" w:hAnsi="Times New Roman" w:cs="Times New Roman"/>
          <w:sz w:val="24"/>
          <w:szCs w:val="24"/>
        </w:rPr>
        <w:t>GI</w:t>
      </w:r>
      <w:r w:rsidRPr="00FF0BEF">
        <w:rPr>
          <w:rFonts w:ascii="Times New Roman" w:hAnsi="Times New Roman" w:cs="Times New Roman"/>
          <w:sz w:val="24"/>
          <w:szCs w:val="24"/>
        </w:rPr>
        <w:t>?</w:t>
      </w:r>
    </w:p>
    <w:p w:rsidR="004F7F55" w:rsidRDefault="002941BA">
      <w:pPr>
        <w:spacing w:line="480" w:lineRule="auto"/>
        <w:rPr>
          <w:rFonts w:ascii="Times New Roman" w:hAnsi="Times New Roman" w:cs="Times New Roman"/>
          <w:sz w:val="24"/>
          <w:szCs w:val="24"/>
        </w:rPr>
      </w:pPr>
      <w:r w:rsidRPr="00860FE8">
        <w:rPr>
          <w:rFonts w:ascii="Times New Roman" w:hAnsi="Times New Roman" w:cs="Times New Roman"/>
          <w:sz w:val="24"/>
          <w:szCs w:val="24"/>
        </w:rPr>
        <w:t>*Note: Additional follow-up questions were asked, as appropriate.</w:t>
      </w:r>
    </w:p>
    <w:p w:rsidR="004F7F55" w:rsidRDefault="00DC5C4F">
      <w:pPr>
        <w:spacing w:line="480" w:lineRule="auto"/>
        <w:rPr>
          <w:rFonts w:ascii="Times New Roman" w:hAnsi="Times New Roman" w:cs="Times New Roman"/>
          <w:sz w:val="24"/>
          <w:szCs w:val="24"/>
        </w:rPr>
      </w:pPr>
      <w:r>
        <w:rPr>
          <w:rFonts w:ascii="Times New Roman" w:hAnsi="Times New Roman" w:cs="Times New Roman"/>
          <w:sz w:val="24"/>
          <w:szCs w:val="24"/>
        </w:rPr>
        <w:t>#</w:t>
      </w:r>
      <w:r w:rsidRPr="00860FE8">
        <w:rPr>
          <w:rFonts w:ascii="Times New Roman" w:hAnsi="Times New Roman" w:cs="Times New Roman"/>
          <w:sz w:val="24"/>
          <w:szCs w:val="24"/>
        </w:rPr>
        <w:t xml:space="preserve">Note: </w:t>
      </w:r>
      <w:r>
        <w:rPr>
          <w:rFonts w:ascii="Times New Roman" w:hAnsi="Times New Roman" w:cs="Times New Roman"/>
          <w:sz w:val="24"/>
          <w:szCs w:val="24"/>
        </w:rPr>
        <w:t>The semi-structured questions were used for different informants based on the each objective of the study</w:t>
      </w:r>
      <w:r w:rsidRPr="00860FE8">
        <w:rPr>
          <w:rFonts w:ascii="Times New Roman" w:hAnsi="Times New Roman" w:cs="Times New Roman"/>
          <w:sz w:val="24"/>
          <w:szCs w:val="24"/>
        </w:rPr>
        <w:t>.</w:t>
      </w:r>
    </w:p>
    <w:p w:rsidR="004F7F55" w:rsidRDefault="009715CB">
      <w:pPr>
        <w:spacing w:line="480" w:lineRule="auto"/>
        <w:rPr>
          <w:rFonts w:ascii="Times New Roman" w:eastAsia="Times New Roman" w:hAnsi="Times New Roman" w:cs="Times New Roman"/>
          <w:b/>
          <w:sz w:val="24"/>
          <w:szCs w:val="24"/>
        </w:rPr>
      </w:pPr>
      <w:r w:rsidRPr="007165E2">
        <w:rPr>
          <w:rFonts w:ascii="Times New Roman" w:eastAsia="TimesNewRomanPSMT" w:hAnsi="Times New Roman" w:cs="Times New Roman"/>
          <w:b/>
          <w:sz w:val="24"/>
          <w:szCs w:val="24"/>
        </w:rPr>
        <w:t xml:space="preserve">Annex </w:t>
      </w:r>
      <w:r>
        <w:rPr>
          <w:rFonts w:ascii="Times New Roman" w:hAnsi="Times New Roman" w:cs="Times New Roman"/>
          <w:b/>
          <w:sz w:val="24"/>
          <w:szCs w:val="24"/>
        </w:rPr>
        <w:t>3</w:t>
      </w:r>
      <w:r w:rsidRPr="007165E2">
        <w:rPr>
          <w:rFonts w:ascii="Times New Roman" w:hAnsi="Times New Roman" w:cs="Times New Roman"/>
          <w:b/>
          <w:sz w:val="24"/>
          <w:szCs w:val="24"/>
        </w:rPr>
        <w:t>.</w:t>
      </w:r>
      <w:r w:rsidRPr="00804637">
        <w:rPr>
          <w:rFonts w:ascii="Times New Roman" w:hAnsi="Times New Roman" w:cs="Times New Roman"/>
          <w:bCs/>
          <w:sz w:val="24"/>
          <w:szCs w:val="24"/>
        </w:rPr>
        <w:t xml:space="preserve">Checklists for informants involved in the Focus Group Discussion (FGD) </w:t>
      </w:r>
    </w:p>
    <w:p w:rsidR="004F7F55" w:rsidRDefault="009715CB">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sidRPr="00DA0903">
        <w:rPr>
          <w:rFonts w:ascii="Times New Roman" w:hAnsi="Times New Roman" w:cs="Times New Roman"/>
          <w:sz w:val="24"/>
          <w:szCs w:val="24"/>
        </w:rPr>
        <w:t xml:space="preserve">How do you see the availability of </w:t>
      </w:r>
      <w:r>
        <w:rPr>
          <w:rFonts w:ascii="Times New Roman" w:hAnsi="Times New Roman" w:cs="Times New Roman"/>
          <w:sz w:val="24"/>
          <w:szCs w:val="24"/>
        </w:rPr>
        <w:t xml:space="preserve">urban </w:t>
      </w:r>
      <w:r w:rsidR="005E4B3A">
        <w:rPr>
          <w:rFonts w:ascii="Times New Roman" w:hAnsi="Times New Roman" w:cs="Times New Roman"/>
          <w:sz w:val="24"/>
          <w:szCs w:val="24"/>
        </w:rPr>
        <w:t>GI</w:t>
      </w:r>
      <w:r w:rsidRPr="00DA0903">
        <w:rPr>
          <w:rFonts w:ascii="Times New Roman" w:hAnsi="Times New Roman" w:cs="Times New Roman"/>
          <w:sz w:val="24"/>
          <w:szCs w:val="24"/>
        </w:rPr>
        <w:t xml:space="preserve"> in your locality</w:t>
      </w:r>
      <w:r>
        <w:rPr>
          <w:rFonts w:ascii="Times New Roman" w:hAnsi="Times New Roman" w:cs="Times New Roman"/>
          <w:sz w:val="24"/>
          <w:szCs w:val="24"/>
        </w:rPr>
        <w:t>?</w:t>
      </w:r>
    </w:p>
    <w:p w:rsidR="004F7F55" w:rsidRDefault="009715CB">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do you think about the usage of existing urban </w:t>
      </w:r>
      <w:r w:rsidR="005E4B3A">
        <w:rPr>
          <w:rFonts w:ascii="Times New Roman" w:hAnsi="Times New Roman" w:cs="Times New Roman"/>
          <w:sz w:val="24"/>
          <w:szCs w:val="24"/>
        </w:rPr>
        <w:t>GI</w:t>
      </w:r>
      <w:r>
        <w:rPr>
          <w:rFonts w:ascii="Times New Roman" w:hAnsi="Times New Roman" w:cs="Times New Roman"/>
          <w:sz w:val="24"/>
          <w:szCs w:val="24"/>
        </w:rPr>
        <w:t xml:space="preserve">? </w:t>
      </w:r>
    </w:p>
    <w:p w:rsidR="004F7F55" w:rsidRDefault="009715CB">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How do you see the attitude of the local community regarding the use and management of the </w:t>
      </w:r>
      <w:r w:rsidR="005E4B3A">
        <w:rPr>
          <w:rFonts w:ascii="Times New Roman" w:hAnsi="Times New Roman" w:cs="Times New Roman"/>
          <w:sz w:val="24"/>
          <w:szCs w:val="24"/>
        </w:rPr>
        <w:t>GI</w:t>
      </w:r>
      <w:r>
        <w:rPr>
          <w:rFonts w:ascii="Times New Roman" w:hAnsi="Times New Roman" w:cs="Times New Roman"/>
          <w:sz w:val="24"/>
          <w:szCs w:val="24"/>
        </w:rPr>
        <w:t>?</w:t>
      </w:r>
    </w:p>
    <w:p w:rsidR="004F7F55" w:rsidRDefault="009715CB">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sidRPr="00DA0903">
        <w:rPr>
          <w:rFonts w:ascii="Times New Roman" w:hAnsi="Times New Roman" w:cs="Times New Roman"/>
          <w:sz w:val="24"/>
          <w:szCs w:val="24"/>
        </w:rPr>
        <w:t xml:space="preserve">What are the </w:t>
      </w:r>
      <w:r>
        <w:rPr>
          <w:rFonts w:ascii="Times New Roman" w:hAnsi="Times New Roman" w:cs="Times New Roman"/>
          <w:sz w:val="24"/>
          <w:szCs w:val="24"/>
        </w:rPr>
        <w:t xml:space="preserve">main </w:t>
      </w:r>
      <w:r w:rsidRPr="00DA0903">
        <w:rPr>
          <w:rFonts w:ascii="Times New Roman" w:hAnsi="Times New Roman" w:cs="Times New Roman"/>
          <w:sz w:val="24"/>
          <w:szCs w:val="24"/>
        </w:rPr>
        <w:t xml:space="preserve">problems that affect the management of </w:t>
      </w:r>
      <w:r>
        <w:rPr>
          <w:rFonts w:ascii="Times New Roman" w:hAnsi="Times New Roman" w:cs="Times New Roman"/>
          <w:sz w:val="24"/>
          <w:szCs w:val="24"/>
        </w:rPr>
        <w:t xml:space="preserve">urban </w:t>
      </w:r>
      <w:r w:rsidR="005E4B3A">
        <w:rPr>
          <w:rFonts w:ascii="Times New Roman" w:hAnsi="Times New Roman" w:cs="Times New Roman"/>
          <w:sz w:val="24"/>
          <w:szCs w:val="24"/>
        </w:rPr>
        <w:t>GI</w:t>
      </w:r>
      <w:r w:rsidRPr="00DA0903">
        <w:rPr>
          <w:rFonts w:ascii="Times New Roman" w:hAnsi="Times New Roman" w:cs="Times New Roman"/>
          <w:sz w:val="24"/>
          <w:szCs w:val="24"/>
        </w:rPr>
        <w:t>?</w:t>
      </w:r>
    </w:p>
    <w:p w:rsidR="004F7F55" w:rsidRDefault="009715CB">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factors that hindered the usage of the urban </w:t>
      </w:r>
      <w:r w:rsidR="005E4B3A">
        <w:rPr>
          <w:rFonts w:ascii="Times New Roman" w:hAnsi="Times New Roman" w:cs="Times New Roman"/>
          <w:sz w:val="24"/>
          <w:szCs w:val="24"/>
        </w:rPr>
        <w:t>GI</w:t>
      </w:r>
      <w:r>
        <w:rPr>
          <w:rFonts w:ascii="Times New Roman" w:hAnsi="Times New Roman" w:cs="Times New Roman"/>
          <w:sz w:val="24"/>
          <w:szCs w:val="24"/>
        </w:rPr>
        <w:t xml:space="preserve">? </w:t>
      </w:r>
    </w:p>
    <w:p w:rsidR="004F7F55" w:rsidRDefault="00B5610E">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What</w:t>
      </w:r>
      <w:r w:rsidRPr="009715CB">
        <w:rPr>
          <w:rFonts w:ascii="Times New Roman" w:hAnsi="Times New Roman" w:cs="Times New Roman"/>
          <w:sz w:val="24"/>
          <w:szCs w:val="24"/>
        </w:rPr>
        <w:t xml:space="preserve"> </w:t>
      </w:r>
      <w:r>
        <w:rPr>
          <w:rFonts w:ascii="Times New Roman" w:hAnsi="Times New Roman" w:cs="Times New Roman"/>
          <w:sz w:val="24"/>
          <w:szCs w:val="24"/>
        </w:rPr>
        <w:t>are</w:t>
      </w:r>
      <w:r w:rsidRPr="009715CB">
        <w:rPr>
          <w:rFonts w:ascii="Times New Roman" w:hAnsi="Times New Roman" w:cs="Times New Roman"/>
          <w:sz w:val="24"/>
          <w:szCs w:val="24"/>
        </w:rPr>
        <w:t xml:space="preserve"> factors contribute(s) to the depletion of </w:t>
      </w:r>
      <w:r>
        <w:rPr>
          <w:rFonts w:ascii="Times New Roman" w:hAnsi="Times New Roman" w:cs="Times New Roman"/>
          <w:sz w:val="24"/>
          <w:szCs w:val="24"/>
        </w:rPr>
        <w:t xml:space="preserve">urban </w:t>
      </w:r>
      <w:r w:rsidRPr="009715CB">
        <w:rPr>
          <w:rFonts w:ascii="Times New Roman" w:hAnsi="Times New Roman" w:cs="Times New Roman"/>
          <w:sz w:val="24"/>
          <w:szCs w:val="24"/>
        </w:rPr>
        <w:t>green infrastructure components?</w:t>
      </w:r>
    </w:p>
    <w:p w:rsidR="004F7F55" w:rsidRDefault="007F31FB">
      <w:pPr>
        <w:pStyle w:val="ListParagraph"/>
        <w:numPr>
          <w:ilvl w:val="0"/>
          <w:numId w:val="27"/>
        </w:numPr>
        <w:autoSpaceDE w:val="0"/>
        <w:autoSpaceDN w:val="0"/>
        <w:adjustRightInd w:val="0"/>
        <w:spacing w:after="0" w:line="480" w:lineRule="auto"/>
        <w:jc w:val="both"/>
        <w:rPr>
          <w:rFonts w:ascii="Times New Roman" w:hAnsi="Times New Roman" w:cs="Times New Roman"/>
          <w:sz w:val="24"/>
          <w:szCs w:val="24"/>
        </w:rPr>
      </w:pPr>
      <w:r w:rsidRPr="007F31FB">
        <w:rPr>
          <w:rFonts w:ascii="Times New Roman" w:hAnsi="Times New Roman" w:cs="Times New Roman"/>
          <w:sz w:val="24"/>
          <w:szCs w:val="24"/>
        </w:rPr>
        <w:t xml:space="preserve">In your opinion, what are the opportunities that create conducive environment to promote sustainable development and management of urban GI? </w:t>
      </w:r>
    </w:p>
    <w:p w:rsidR="00461B28" w:rsidRPr="00461B28" w:rsidRDefault="00461B28" w:rsidP="00B14340">
      <w:pPr>
        <w:spacing w:line="480" w:lineRule="auto"/>
        <w:rPr>
          <w:rFonts w:ascii="Times New Roman" w:hAnsi="Times New Roman" w:cs="Times New Roman"/>
          <w:b/>
          <w:sz w:val="24"/>
          <w:szCs w:val="24"/>
        </w:rPr>
      </w:pPr>
      <w:r w:rsidRPr="00217E2D">
        <w:rPr>
          <w:rFonts w:ascii="Times New Roman" w:hAnsi="Times New Roman" w:cs="Times New Roman"/>
          <w:b/>
          <w:sz w:val="24"/>
          <w:szCs w:val="24"/>
        </w:rPr>
        <w:lastRenderedPageBreak/>
        <w:t>Appendix 4</w:t>
      </w:r>
      <w:r>
        <w:rPr>
          <w:rFonts w:ascii="Times New Roman" w:hAnsi="Times New Roman" w:cs="Times New Roman"/>
          <w:b/>
          <w:sz w:val="24"/>
          <w:szCs w:val="24"/>
        </w:rPr>
        <w:t xml:space="preserve"> Publications </w:t>
      </w:r>
    </w:p>
    <w:p w:rsidR="00461B28" w:rsidRPr="00BB2163" w:rsidRDefault="00BB2163" w:rsidP="00B14340">
      <w:pPr>
        <w:pStyle w:val="ListParagraph"/>
        <w:numPr>
          <w:ilvl w:val="0"/>
          <w:numId w:val="23"/>
        </w:numPr>
        <w:autoSpaceDE w:val="0"/>
        <w:autoSpaceDN w:val="0"/>
        <w:adjustRightInd w:val="0"/>
        <w:spacing w:after="0" w:line="480" w:lineRule="auto"/>
        <w:jc w:val="both"/>
        <w:rPr>
          <w:rFonts w:ascii="Times New Roman" w:hAnsi="Times New Roman"/>
          <w:color w:val="191919"/>
          <w:sz w:val="24"/>
          <w:szCs w:val="24"/>
        </w:rPr>
      </w:pPr>
      <w:r w:rsidRPr="00BB2163">
        <w:rPr>
          <w:rFonts w:ascii="Times New Roman" w:hAnsi="Times New Roman" w:cs="Times New Roman"/>
          <w:color w:val="222222"/>
          <w:sz w:val="24"/>
          <w:szCs w:val="24"/>
          <w:shd w:val="clear" w:color="auto" w:fill="FFFFFF"/>
        </w:rPr>
        <w:t>Girma, Y., Terefe, H., Pauleit, S., &amp; Kindu, M. (2019). Urban green spaces supply in rapidly urbanizing countries: The case of Sebeta Town, Ethiopia.</w:t>
      </w:r>
      <w:r w:rsidRPr="00BB2163">
        <w:rPr>
          <w:rStyle w:val="apple-converted-space"/>
          <w:rFonts w:ascii="Times New Roman" w:hAnsi="Times New Roman" w:cs="Times New Roman"/>
          <w:color w:val="222222"/>
          <w:sz w:val="24"/>
          <w:szCs w:val="24"/>
          <w:shd w:val="clear" w:color="auto" w:fill="FFFFFF"/>
        </w:rPr>
        <w:t> </w:t>
      </w:r>
      <w:r w:rsidRPr="00BB2163">
        <w:rPr>
          <w:rFonts w:ascii="Times New Roman" w:hAnsi="Times New Roman" w:cs="Times New Roman"/>
          <w:i/>
          <w:iCs/>
          <w:color w:val="222222"/>
          <w:sz w:val="24"/>
          <w:szCs w:val="24"/>
          <w:shd w:val="clear" w:color="auto" w:fill="FFFFFF"/>
        </w:rPr>
        <w:t>Remote Sensing Applications: Society and Environment</w:t>
      </w:r>
      <w:r w:rsidRPr="00BB2163">
        <w:rPr>
          <w:rFonts w:ascii="Times New Roman" w:hAnsi="Times New Roman" w:cs="Times New Roman"/>
          <w:color w:val="222222"/>
          <w:sz w:val="24"/>
          <w:szCs w:val="24"/>
          <w:shd w:val="clear" w:color="auto" w:fill="FFFFFF"/>
        </w:rPr>
        <w:t>,</w:t>
      </w:r>
      <w:r w:rsidRPr="00BB2163">
        <w:rPr>
          <w:rStyle w:val="apple-converted-space"/>
          <w:rFonts w:ascii="Times New Roman" w:hAnsi="Times New Roman" w:cs="Times New Roman"/>
          <w:color w:val="222222"/>
          <w:sz w:val="24"/>
          <w:szCs w:val="24"/>
          <w:shd w:val="clear" w:color="auto" w:fill="FFFFFF"/>
        </w:rPr>
        <w:t> </w:t>
      </w:r>
      <w:r w:rsidRPr="00BB2163">
        <w:rPr>
          <w:rFonts w:ascii="Times New Roman" w:hAnsi="Times New Roman" w:cs="Times New Roman"/>
          <w:i/>
          <w:iCs/>
          <w:color w:val="222222"/>
          <w:sz w:val="24"/>
          <w:szCs w:val="24"/>
          <w:shd w:val="clear" w:color="auto" w:fill="FFFFFF"/>
        </w:rPr>
        <w:t>13</w:t>
      </w:r>
      <w:r w:rsidRPr="00BB2163">
        <w:rPr>
          <w:rFonts w:ascii="Times New Roman" w:hAnsi="Times New Roman" w:cs="Times New Roman"/>
          <w:color w:val="222222"/>
          <w:sz w:val="24"/>
          <w:szCs w:val="24"/>
          <w:shd w:val="clear" w:color="auto" w:fill="FFFFFF"/>
        </w:rPr>
        <w:t>, 138-149</w:t>
      </w:r>
      <w:r w:rsidR="00461B28" w:rsidRPr="00BB2163">
        <w:rPr>
          <w:rFonts w:ascii="Times New Roman" w:hAnsi="Times New Roman" w:cs="Times New Roman"/>
          <w:color w:val="191919"/>
          <w:sz w:val="24"/>
          <w:szCs w:val="24"/>
        </w:rPr>
        <w:t xml:space="preserve">. </w:t>
      </w:r>
      <w:hyperlink r:id="rId96" w:history="1">
        <w:r w:rsidR="00461B28" w:rsidRPr="00BB2163">
          <w:rPr>
            <w:rStyle w:val="Hyperlink"/>
            <w:rFonts w:ascii="Times New Roman" w:hAnsi="Times New Roman"/>
            <w:sz w:val="24"/>
            <w:szCs w:val="24"/>
          </w:rPr>
          <w:t>https://doi.org/10.1016/j.rsase.2018.10.019</w:t>
        </w:r>
      </w:hyperlink>
    </w:p>
    <w:p w:rsidR="00461B28" w:rsidRPr="00E83943" w:rsidRDefault="00E83943" w:rsidP="00B14340">
      <w:pPr>
        <w:pStyle w:val="ListParagraph"/>
        <w:numPr>
          <w:ilvl w:val="0"/>
          <w:numId w:val="23"/>
        </w:numPr>
        <w:autoSpaceDE w:val="0"/>
        <w:autoSpaceDN w:val="0"/>
        <w:adjustRightInd w:val="0"/>
        <w:spacing w:after="0" w:line="480" w:lineRule="auto"/>
        <w:jc w:val="both"/>
        <w:rPr>
          <w:rFonts w:ascii="Times New Roman" w:hAnsi="Times New Roman" w:cs="Times New Roman"/>
          <w:color w:val="191919"/>
          <w:sz w:val="24"/>
          <w:szCs w:val="24"/>
        </w:rPr>
      </w:pPr>
      <w:r w:rsidRPr="00E83943">
        <w:rPr>
          <w:rFonts w:ascii="Times New Roman" w:hAnsi="Times New Roman" w:cs="Times New Roman"/>
          <w:color w:val="222222"/>
          <w:sz w:val="24"/>
          <w:szCs w:val="24"/>
          <w:shd w:val="clear" w:color="auto" w:fill="FFFFFF"/>
        </w:rPr>
        <w:t>Girma, Y., Terefe, H., Pauleit, S., &amp; Kindu, M. (2019). Urban green infrastructure planning in Ethiopia: The case of emerging towns of Oromia special zone surrounding Finfinne.</w:t>
      </w:r>
      <w:r>
        <w:rPr>
          <w:rFonts w:ascii="Times New Roman" w:hAnsi="Times New Roman" w:cs="Times New Roman"/>
          <w:color w:val="222222"/>
          <w:sz w:val="24"/>
          <w:szCs w:val="24"/>
          <w:shd w:val="clear" w:color="auto" w:fill="FFFFFF"/>
        </w:rPr>
        <w:t xml:space="preserve"> </w:t>
      </w:r>
      <w:r w:rsidRPr="00E83943">
        <w:rPr>
          <w:rFonts w:ascii="Times New Roman" w:hAnsi="Times New Roman" w:cs="Times New Roman"/>
          <w:i/>
          <w:iCs/>
          <w:color w:val="222222"/>
          <w:sz w:val="24"/>
          <w:szCs w:val="24"/>
          <w:shd w:val="clear" w:color="auto" w:fill="FFFFFF"/>
        </w:rPr>
        <w:t>Journal of Urban Management</w:t>
      </w:r>
      <w:r w:rsidRPr="00E83943">
        <w:rPr>
          <w:rFonts w:ascii="Times New Roman" w:hAnsi="Times New Roman" w:cs="Times New Roman"/>
          <w:color w:val="222222"/>
          <w:sz w:val="24"/>
          <w:szCs w:val="24"/>
          <w:shd w:val="clear" w:color="auto" w:fill="FFFFFF"/>
        </w:rPr>
        <w:t>,</w:t>
      </w:r>
      <w:r w:rsidRPr="00E83943">
        <w:rPr>
          <w:rStyle w:val="apple-converted-space"/>
          <w:rFonts w:ascii="Times New Roman" w:hAnsi="Times New Roman" w:cs="Times New Roman"/>
          <w:color w:val="222222"/>
          <w:sz w:val="24"/>
          <w:szCs w:val="24"/>
          <w:shd w:val="clear" w:color="auto" w:fill="FFFFFF"/>
        </w:rPr>
        <w:t> </w:t>
      </w:r>
      <w:r w:rsidRPr="00E83943">
        <w:rPr>
          <w:rFonts w:ascii="Times New Roman" w:hAnsi="Times New Roman" w:cs="Times New Roman"/>
          <w:i/>
          <w:iCs/>
          <w:color w:val="222222"/>
          <w:sz w:val="24"/>
          <w:szCs w:val="24"/>
          <w:shd w:val="clear" w:color="auto" w:fill="FFFFFF"/>
        </w:rPr>
        <w:t>8</w:t>
      </w:r>
      <w:r w:rsidRPr="00E83943">
        <w:rPr>
          <w:rFonts w:ascii="Times New Roman" w:hAnsi="Times New Roman" w:cs="Times New Roman"/>
          <w:color w:val="222222"/>
          <w:sz w:val="24"/>
          <w:szCs w:val="24"/>
          <w:shd w:val="clear" w:color="auto" w:fill="FFFFFF"/>
        </w:rPr>
        <w:t>(1), 75-88</w:t>
      </w:r>
      <w:r w:rsidR="002F6129" w:rsidRPr="00E83943">
        <w:rPr>
          <w:rFonts w:ascii="Times New Roman" w:hAnsi="Times New Roman" w:cs="Times New Roman"/>
          <w:color w:val="191919"/>
          <w:sz w:val="24"/>
          <w:szCs w:val="24"/>
        </w:rPr>
        <w:t xml:space="preserve">. </w:t>
      </w:r>
      <w:r w:rsidR="00461B28" w:rsidRPr="00E83943">
        <w:rPr>
          <w:rFonts w:ascii="Times New Roman" w:hAnsi="Times New Roman" w:cs="Times New Roman"/>
          <w:color w:val="191919"/>
          <w:sz w:val="24"/>
          <w:szCs w:val="24"/>
        </w:rPr>
        <w:t xml:space="preserve"> </w:t>
      </w:r>
      <w:hyperlink r:id="rId97" w:history="1">
        <w:r w:rsidR="00461B28" w:rsidRPr="00E83943">
          <w:rPr>
            <w:rStyle w:val="Hyperlink"/>
            <w:rFonts w:ascii="Times New Roman" w:hAnsi="Times New Roman" w:cs="Times New Roman"/>
            <w:sz w:val="24"/>
            <w:szCs w:val="24"/>
          </w:rPr>
          <w:t>https://doi.org/10.1016/j.jum.2018.09.004</w:t>
        </w:r>
      </w:hyperlink>
    </w:p>
    <w:p w:rsidR="008E1929" w:rsidRPr="008E1929" w:rsidRDefault="008E1929" w:rsidP="008E1929">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sidRPr="008E1929">
        <w:rPr>
          <w:rFonts w:ascii="Times New Roman" w:hAnsi="Times New Roman" w:cs="Times New Roman"/>
          <w:sz w:val="24"/>
          <w:szCs w:val="24"/>
          <w:shd w:val="clear" w:color="auto" w:fill="FFFFFF"/>
        </w:rPr>
        <w:t xml:space="preserve">Girma, Y., Terefe, H., &amp; Pauleit, S. (2019). Urban green spaces use and management in rapidly urbanizing countries:-The case of emerging towns of </w:t>
      </w:r>
      <w:r>
        <w:rPr>
          <w:rFonts w:ascii="Times New Roman" w:hAnsi="Times New Roman" w:cs="Times New Roman"/>
          <w:sz w:val="24"/>
          <w:szCs w:val="24"/>
          <w:shd w:val="clear" w:color="auto" w:fill="FFFFFF"/>
        </w:rPr>
        <w:t>O</w:t>
      </w:r>
      <w:r w:rsidRPr="008E1929">
        <w:rPr>
          <w:rFonts w:ascii="Times New Roman" w:hAnsi="Times New Roman" w:cs="Times New Roman"/>
          <w:sz w:val="24"/>
          <w:szCs w:val="24"/>
          <w:shd w:val="clear" w:color="auto" w:fill="FFFFFF"/>
        </w:rPr>
        <w:t>romia special zone surrounding Finfinne, Ethiopia.</w:t>
      </w:r>
      <w:r w:rsidRPr="008E1929">
        <w:rPr>
          <w:rStyle w:val="apple-converted-space"/>
          <w:rFonts w:ascii="Times New Roman" w:hAnsi="Times New Roman" w:cs="Times New Roman"/>
          <w:sz w:val="24"/>
          <w:szCs w:val="24"/>
          <w:shd w:val="clear" w:color="auto" w:fill="FFFFFF"/>
        </w:rPr>
        <w:t> </w:t>
      </w:r>
      <w:r w:rsidRPr="008E1929">
        <w:rPr>
          <w:rFonts w:ascii="Times New Roman" w:hAnsi="Times New Roman" w:cs="Times New Roman"/>
          <w:i/>
          <w:iCs/>
          <w:sz w:val="24"/>
          <w:szCs w:val="24"/>
          <w:shd w:val="clear" w:color="auto" w:fill="FFFFFF"/>
        </w:rPr>
        <w:t>Urban Forestry &amp; Urban Greening</w:t>
      </w:r>
      <w:r w:rsidRPr="008E1929">
        <w:rPr>
          <w:rFonts w:ascii="Times New Roman" w:hAnsi="Times New Roman" w:cs="Times New Roman"/>
          <w:sz w:val="24"/>
          <w:szCs w:val="24"/>
          <w:shd w:val="clear" w:color="auto" w:fill="FFFFFF"/>
        </w:rPr>
        <w:t>, 43, 126357.</w:t>
      </w:r>
      <w:r w:rsidRPr="008E1929">
        <w:rPr>
          <w:rFonts w:ascii="Times New Roman" w:hAnsi="Times New Roman" w:cs="Times New Roman"/>
          <w:sz w:val="24"/>
          <w:szCs w:val="24"/>
        </w:rPr>
        <w:t xml:space="preserve"> </w:t>
      </w:r>
      <w:hyperlink r:id="rId98" w:tgtFrame="_blank" w:tooltip="Persistent link using digital object identifier" w:history="1">
        <w:r w:rsidRPr="008E1929">
          <w:rPr>
            <w:rStyle w:val="Hyperlink"/>
            <w:rFonts w:ascii="Times New Roman" w:hAnsi="Times New Roman" w:cs="Times New Roman"/>
            <w:color w:val="auto"/>
            <w:sz w:val="24"/>
            <w:szCs w:val="24"/>
          </w:rPr>
          <w:t>https://doi.org/10.1016/j.ufug.2019.05.019</w:t>
        </w:r>
      </w:hyperlink>
      <w:r w:rsidRPr="008E1929">
        <w:rPr>
          <w:rFonts w:ascii="Times New Roman" w:hAnsi="Times New Roman" w:cs="Times New Roman"/>
          <w:sz w:val="24"/>
          <w:szCs w:val="24"/>
        </w:rPr>
        <w:t xml:space="preserve">  </w:t>
      </w:r>
    </w:p>
    <w:p w:rsidR="008E1929" w:rsidRPr="00217E2D" w:rsidRDefault="008E1929" w:rsidP="008E1929">
      <w:pPr>
        <w:spacing w:line="480" w:lineRule="auto"/>
        <w:rPr>
          <w:rFonts w:ascii="Times New Roman" w:hAnsi="Times New Roman" w:cs="Times New Roman"/>
          <w:b/>
          <w:sz w:val="24"/>
          <w:szCs w:val="24"/>
        </w:rPr>
      </w:pPr>
    </w:p>
    <w:p w:rsidR="00461B28" w:rsidRPr="00461B28" w:rsidRDefault="00461B28" w:rsidP="00B14340">
      <w:pPr>
        <w:autoSpaceDE w:val="0"/>
        <w:autoSpaceDN w:val="0"/>
        <w:adjustRightInd w:val="0"/>
        <w:spacing w:after="0" w:line="480" w:lineRule="auto"/>
        <w:ind w:left="360"/>
        <w:jc w:val="both"/>
        <w:rPr>
          <w:rFonts w:ascii="Times New Roman" w:hAnsi="Times New Roman"/>
          <w:color w:val="191919"/>
          <w:sz w:val="24"/>
          <w:szCs w:val="24"/>
        </w:rPr>
      </w:pPr>
    </w:p>
    <w:p w:rsidR="00461B28" w:rsidRPr="00217E2D" w:rsidRDefault="00461B28" w:rsidP="00B14340">
      <w:pPr>
        <w:spacing w:line="480" w:lineRule="auto"/>
        <w:rPr>
          <w:rFonts w:ascii="Times New Roman" w:hAnsi="Times New Roman" w:cs="Times New Roman"/>
          <w:b/>
          <w:sz w:val="24"/>
          <w:szCs w:val="24"/>
        </w:rPr>
      </w:pPr>
    </w:p>
    <w:sectPr w:rsidR="00461B28" w:rsidRPr="00217E2D" w:rsidSect="00B14340">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7DA4" w:rsidRDefault="00877DA4" w:rsidP="00A316FA">
      <w:pPr>
        <w:spacing w:after="0" w:line="240" w:lineRule="auto"/>
      </w:pPr>
      <w:r>
        <w:separator/>
      </w:r>
    </w:p>
  </w:endnote>
  <w:endnote w:type="continuationSeparator" w:id="1">
    <w:p w:rsidR="00877DA4" w:rsidRDefault="00877DA4" w:rsidP="00A316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ource Sans Pro">
    <w:altName w:val="Source Sans Pro"/>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AngsanaUPC">
    <w:panose1 w:val="02020603050405020304"/>
    <w:charset w:val="00"/>
    <w:family w:val="roman"/>
    <w:pitch w:val="variable"/>
    <w:sig w:usb0="81000003" w:usb1="00000000" w:usb2="00000000" w:usb3="00000000" w:csb0="00010001" w:csb1="00000000"/>
  </w:font>
  <w:font w:name="Minion Pro">
    <w:panose1 w:val="00000000000000000000"/>
    <w:charset w:val="00"/>
    <w:family w:val="roman"/>
    <w:notTrueType/>
    <w:pitch w:val="variable"/>
    <w:sig w:usb0="60000287" w:usb1="00000001" w:usb2="00000000" w:usb3="00000000" w:csb0="0000019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GulliverRM">
    <w:panose1 w:val="00000000000000000000"/>
    <w:charset w:val="00"/>
    <w:family w:val="auto"/>
    <w:notTrueType/>
    <w:pitch w:val="default"/>
    <w:sig w:usb0="00000003" w:usb1="00000000" w:usb2="00000000" w:usb3="00000000" w:csb0="0000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AdvOT596495f2">
    <w:panose1 w:val="00000000000000000000"/>
    <w:charset w:val="00"/>
    <w:family w:val="roman"/>
    <w:notTrueType/>
    <w:pitch w:val="default"/>
    <w:sig w:usb0="00000003" w:usb1="00000000" w:usb2="00000000" w:usb3="00000000" w:csb0="00000001" w:csb1="00000000"/>
  </w:font>
  <w:font w:name="CharisSIL">
    <w:altName w:val="MS Gothic"/>
    <w:panose1 w:val="00000000000000000000"/>
    <w:charset w:val="80"/>
    <w:family w:val="swiss"/>
    <w:notTrueType/>
    <w:pitch w:val="default"/>
    <w:sig w:usb0="00000003" w:usb1="08070000" w:usb2="00000010" w:usb3="00000000" w:csb0="00020001" w:csb1="00000000"/>
  </w:font>
  <w:font w:name="Arial">
    <w:panose1 w:val="020B0604020202020204"/>
    <w:charset w:val="00"/>
    <w:family w:val="swiss"/>
    <w:pitch w:val="variable"/>
    <w:sig w:usb0="E0002AFF" w:usb1="C0007843"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AdvOT1ef757c0">
    <w:panose1 w:val="00000000000000000000"/>
    <w:charset w:val="00"/>
    <w:family w:val="roman"/>
    <w:notTrueType/>
    <w:pitch w:val="default"/>
    <w:sig w:usb0="00000003" w:usb1="00000000" w:usb2="00000000" w:usb3="00000000" w:csb0="00000001" w:csb1="00000000"/>
  </w:font>
  <w:font w:name="font000000001f07accb">
    <w:altName w:val="Cambria"/>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yriadPro-Semibold">
    <w:altName w:val="MS Gothic"/>
    <w:panose1 w:val="00000000000000000000"/>
    <w:charset w:val="80"/>
    <w:family w:val="swiss"/>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AdvOT596495f2+20">
    <w:panose1 w:val="00000000000000000000"/>
    <w:charset w:val="00"/>
    <w:family w:val="swiss"/>
    <w:notTrueType/>
    <w:pitch w:val="default"/>
    <w:sig w:usb0="00000003" w:usb1="00000000" w:usb2="00000000" w:usb3="00000000" w:csb0="00000001" w:csb1="00000000"/>
  </w:font>
  <w:font w:name="Open Sans">
    <w:altName w:val="Times New Roman"/>
    <w:panose1 w:val="00000000000000000000"/>
    <w:charset w:val="00"/>
    <w:family w:val="roman"/>
    <w:notTrueType/>
    <w:pitch w:val="default"/>
    <w:sig w:usb0="00000000" w:usb1="00000000" w:usb2="00000000" w:usb3="00000000" w:csb0="00000000" w:csb1="00000000"/>
  </w:font>
  <w:font w:name="Batang">
    <w:altName w:val="바탕"/>
    <w:panose1 w:val="02030600000101010101"/>
    <w:charset w:val="81"/>
    <w:family w:val="roman"/>
    <w:pitch w:val="variable"/>
    <w:sig w:usb0="B00002AF" w:usb1="69D77CFB" w:usb2="00000030" w:usb3="00000000" w:csb0="0008009F" w:csb1="00000000"/>
  </w:font>
  <w:font w:name="TimesNewRomanPS-BoldItalicMT">
    <w:altName w:val="MS Mincho"/>
    <w:panose1 w:val="00000000000000000000"/>
    <w:charset w:val="80"/>
    <w:family w:val="auto"/>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AdvTT5843c571">
    <w:altName w:val="MS Mincho"/>
    <w:panose1 w:val="00000000000000000000"/>
    <w:charset w:val="80"/>
    <w:family w:val="auto"/>
    <w:notTrueType/>
    <w:pitch w:val="default"/>
    <w:sig w:usb0="00000003" w:usb1="08070000" w:usb2="00000010" w:usb3="00000000" w:csb0="00020001" w:csb1="00000000"/>
  </w:font>
  <w:font w:name="TimesNRMTPro">
    <w:altName w:val="MS Mincho"/>
    <w:panose1 w:val="00000000000000000000"/>
    <w:charset w:val="80"/>
    <w:family w:val="roman"/>
    <w:notTrueType/>
    <w:pitch w:val="default"/>
    <w:sig w:usb0="00000001" w:usb1="08070000" w:usb2="00000010" w:usb3="00000000" w:csb0="00020000"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919799"/>
      <w:docPartObj>
        <w:docPartGallery w:val="Page Numbers (Bottom of Page)"/>
        <w:docPartUnique/>
      </w:docPartObj>
    </w:sdtPr>
    <w:sdtContent>
      <w:p w:rsidR="0060081D" w:rsidRDefault="007913D8" w:rsidP="00610A80">
        <w:pPr>
          <w:pStyle w:val="Footer"/>
          <w:spacing w:after="100"/>
          <w:jc w:val="right"/>
        </w:pPr>
        <w:fldSimple w:instr=" PAGE   \* MERGEFORMAT ">
          <w:r w:rsidR="00D3648E">
            <w:rPr>
              <w:noProof/>
            </w:rPr>
            <w:t>2</w:t>
          </w:r>
        </w:fldSimple>
      </w:p>
    </w:sdtContent>
  </w:sdt>
  <w:p w:rsidR="0060081D" w:rsidRDefault="006008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7DA4" w:rsidRDefault="00877DA4" w:rsidP="00A316FA">
      <w:pPr>
        <w:spacing w:after="0" w:line="240" w:lineRule="auto"/>
      </w:pPr>
      <w:r>
        <w:separator/>
      </w:r>
    </w:p>
  </w:footnote>
  <w:footnote w:type="continuationSeparator" w:id="1">
    <w:p w:rsidR="00877DA4" w:rsidRDefault="00877DA4" w:rsidP="00A316F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16130"/>
    <w:multiLevelType w:val="hybridMultilevel"/>
    <w:tmpl w:val="D56E5B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747FD1"/>
    <w:multiLevelType w:val="hybridMultilevel"/>
    <w:tmpl w:val="8A4296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061487"/>
    <w:multiLevelType w:val="hybridMultilevel"/>
    <w:tmpl w:val="563EF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053EA0"/>
    <w:multiLevelType w:val="hybridMultilevel"/>
    <w:tmpl w:val="28F821DA"/>
    <w:lvl w:ilvl="0" w:tplc="7D28054C">
      <w:start w:val="1"/>
      <w:numFmt w:val="bullet"/>
      <w:lvlText w:val=""/>
      <w:lvlJc w:val="left"/>
      <w:pPr>
        <w:ind w:left="360" w:hanging="360"/>
      </w:pPr>
      <w:rPr>
        <w:rFonts w:ascii="Wingdings" w:hAnsi="Wingdings" w:hint="default"/>
      </w:rPr>
    </w:lvl>
    <w:lvl w:ilvl="1" w:tplc="7C704C8C">
      <w:start w:val="1"/>
      <w:numFmt w:val="decimal"/>
      <w:lvlText w:val="%2."/>
      <w:lvlJc w:val="left"/>
      <w:pPr>
        <w:tabs>
          <w:tab w:val="num" w:pos="1440"/>
        </w:tabs>
        <w:ind w:left="1440" w:hanging="360"/>
      </w:pPr>
    </w:lvl>
    <w:lvl w:ilvl="2" w:tplc="0E3089A4">
      <w:start w:val="1"/>
      <w:numFmt w:val="decimal"/>
      <w:lvlText w:val="%3."/>
      <w:lvlJc w:val="left"/>
      <w:pPr>
        <w:tabs>
          <w:tab w:val="num" w:pos="2160"/>
        </w:tabs>
        <w:ind w:left="2160" w:hanging="360"/>
      </w:pPr>
    </w:lvl>
    <w:lvl w:ilvl="3" w:tplc="F8986E92">
      <w:start w:val="1"/>
      <w:numFmt w:val="decimal"/>
      <w:lvlText w:val="%4."/>
      <w:lvlJc w:val="left"/>
      <w:pPr>
        <w:tabs>
          <w:tab w:val="num" w:pos="2880"/>
        </w:tabs>
        <w:ind w:left="2880" w:hanging="360"/>
      </w:pPr>
    </w:lvl>
    <w:lvl w:ilvl="4" w:tplc="796ED96E">
      <w:start w:val="1"/>
      <w:numFmt w:val="decimal"/>
      <w:lvlText w:val="%5."/>
      <w:lvlJc w:val="left"/>
      <w:pPr>
        <w:tabs>
          <w:tab w:val="num" w:pos="3600"/>
        </w:tabs>
        <w:ind w:left="3600" w:hanging="360"/>
      </w:pPr>
    </w:lvl>
    <w:lvl w:ilvl="5" w:tplc="E3C811F2">
      <w:start w:val="1"/>
      <w:numFmt w:val="decimal"/>
      <w:lvlText w:val="%6."/>
      <w:lvlJc w:val="left"/>
      <w:pPr>
        <w:tabs>
          <w:tab w:val="num" w:pos="4320"/>
        </w:tabs>
        <w:ind w:left="4320" w:hanging="360"/>
      </w:pPr>
    </w:lvl>
    <w:lvl w:ilvl="6" w:tplc="D2824C00">
      <w:start w:val="1"/>
      <w:numFmt w:val="decimal"/>
      <w:lvlText w:val="%7."/>
      <w:lvlJc w:val="left"/>
      <w:pPr>
        <w:tabs>
          <w:tab w:val="num" w:pos="5040"/>
        </w:tabs>
        <w:ind w:left="5040" w:hanging="360"/>
      </w:pPr>
    </w:lvl>
    <w:lvl w:ilvl="7" w:tplc="066E27A4">
      <w:start w:val="1"/>
      <w:numFmt w:val="decimal"/>
      <w:lvlText w:val="%8."/>
      <w:lvlJc w:val="left"/>
      <w:pPr>
        <w:tabs>
          <w:tab w:val="num" w:pos="5760"/>
        </w:tabs>
        <w:ind w:left="5760" w:hanging="360"/>
      </w:pPr>
    </w:lvl>
    <w:lvl w:ilvl="8" w:tplc="1DCC9D72">
      <w:start w:val="1"/>
      <w:numFmt w:val="decimal"/>
      <w:lvlText w:val="%9."/>
      <w:lvlJc w:val="left"/>
      <w:pPr>
        <w:tabs>
          <w:tab w:val="num" w:pos="6480"/>
        </w:tabs>
        <w:ind w:left="6480" w:hanging="360"/>
      </w:pPr>
    </w:lvl>
  </w:abstractNum>
  <w:abstractNum w:abstractNumId="4">
    <w:nsid w:val="08136210"/>
    <w:multiLevelType w:val="hybridMultilevel"/>
    <w:tmpl w:val="0F28D95C"/>
    <w:lvl w:ilvl="0" w:tplc="04090015">
      <w:start w:val="1"/>
      <w:numFmt w:val="upp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8177F54"/>
    <w:multiLevelType w:val="hybridMultilevel"/>
    <w:tmpl w:val="66D4364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96252C"/>
    <w:multiLevelType w:val="hybridMultilevel"/>
    <w:tmpl w:val="B6768640"/>
    <w:lvl w:ilvl="0" w:tplc="0409000B">
      <w:start w:val="1"/>
      <w:numFmt w:val="bullet"/>
      <w:lvlText w:val=""/>
      <w:lvlJc w:val="left"/>
      <w:pPr>
        <w:ind w:left="720" w:hanging="360"/>
      </w:pPr>
      <w:rPr>
        <w:rFonts w:ascii="Wingdings" w:hAnsi="Wingdings" w:hint="default"/>
      </w:rPr>
    </w:lvl>
    <w:lvl w:ilvl="1" w:tplc="A4CE203A">
      <w:numFmt w:val="bullet"/>
      <w:lvlText w:val=""/>
      <w:lvlJc w:val="left"/>
      <w:pPr>
        <w:ind w:left="1440" w:hanging="360"/>
      </w:pPr>
      <w:rPr>
        <w:rFonts w:ascii="Symbol" w:eastAsia="Times New Roman" w:hAnsi="Symbol"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156FB8"/>
    <w:multiLevelType w:val="hybridMultilevel"/>
    <w:tmpl w:val="76668E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590A5E"/>
    <w:multiLevelType w:val="hybridMultilevel"/>
    <w:tmpl w:val="E4DEDB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1F28B5"/>
    <w:multiLevelType w:val="hybridMultilevel"/>
    <w:tmpl w:val="D004B908"/>
    <w:lvl w:ilvl="0" w:tplc="DDC683A6">
      <w:start w:val="1"/>
      <w:numFmt w:val="upperLetter"/>
      <w:lvlText w:val="%1."/>
      <w:lvlJc w:val="left"/>
      <w:pPr>
        <w:ind w:left="720" w:hanging="360"/>
      </w:pPr>
    </w:lvl>
    <w:lvl w:ilvl="1" w:tplc="F7A8A2B0">
      <w:start w:val="1"/>
      <w:numFmt w:val="decimal"/>
      <w:lvlText w:val="%2."/>
      <w:lvlJc w:val="left"/>
      <w:pPr>
        <w:tabs>
          <w:tab w:val="num" w:pos="1440"/>
        </w:tabs>
        <w:ind w:left="1440" w:hanging="360"/>
      </w:pPr>
    </w:lvl>
    <w:lvl w:ilvl="2" w:tplc="BE66BFA6">
      <w:start w:val="1"/>
      <w:numFmt w:val="decimal"/>
      <w:lvlText w:val="%3."/>
      <w:lvlJc w:val="left"/>
      <w:pPr>
        <w:tabs>
          <w:tab w:val="num" w:pos="2160"/>
        </w:tabs>
        <w:ind w:left="2160" w:hanging="360"/>
      </w:pPr>
    </w:lvl>
    <w:lvl w:ilvl="3" w:tplc="F162C054">
      <w:start w:val="1"/>
      <w:numFmt w:val="decimal"/>
      <w:lvlText w:val="%4."/>
      <w:lvlJc w:val="left"/>
      <w:pPr>
        <w:tabs>
          <w:tab w:val="num" w:pos="2880"/>
        </w:tabs>
        <w:ind w:left="2880" w:hanging="360"/>
      </w:pPr>
    </w:lvl>
    <w:lvl w:ilvl="4" w:tplc="0030AC78">
      <w:start w:val="1"/>
      <w:numFmt w:val="decimal"/>
      <w:lvlText w:val="%5."/>
      <w:lvlJc w:val="left"/>
      <w:pPr>
        <w:tabs>
          <w:tab w:val="num" w:pos="3600"/>
        </w:tabs>
        <w:ind w:left="3600" w:hanging="360"/>
      </w:pPr>
    </w:lvl>
    <w:lvl w:ilvl="5" w:tplc="F3C45F18">
      <w:start w:val="1"/>
      <w:numFmt w:val="decimal"/>
      <w:lvlText w:val="%6."/>
      <w:lvlJc w:val="left"/>
      <w:pPr>
        <w:tabs>
          <w:tab w:val="num" w:pos="4320"/>
        </w:tabs>
        <w:ind w:left="4320" w:hanging="360"/>
      </w:pPr>
    </w:lvl>
    <w:lvl w:ilvl="6" w:tplc="79DC6BE8">
      <w:start w:val="1"/>
      <w:numFmt w:val="decimal"/>
      <w:lvlText w:val="%7."/>
      <w:lvlJc w:val="left"/>
      <w:pPr>
        <w:tabs>
          <w:tab w:val="num" w:pos="5040"/>
        </w:tabs>
        <w:ind w:left="5040" w:hanging="360"/>
      </w:pPr>
    </w:lvl>
    <w:lvl w:ilvl="7" w:tplc="3912B2BC">
      <w:start w:val="1"/>
      <w:numFmt w:val="decimal"/>
      <w:lvlText w:val="%8."/>
      <w:lvlJc w:val="left"/>
      <w:pPr>
        <w:tabs>
          <w:tab w:val="num" w:pos="5760"/>
        </w:tabs>
        <w:ind w:left="5760" w:hanging="360"/>
      </w:pPr>
    </w:lvl>
    <w:lvl w:ilvl="8" w:tplc="5142E714">
      <w:start w:val="1"/>
      <w:numFmt w:val="decimal"/>
      <w:lvlText w:val="%9."/>
      <w:lvlJc w:val="left"/>
      <w:pPr>
        <w:tabs>
          <w:tab w:val="num" w:pos="6480"/>
        </w:tabs>
        <w:ind w:left="6480" w:hanging="360"/>
      </w:pPr>
    </w:lvl>
  </w:abstractNum>
  <w:abstractNum w:abstractNumId="10">
    <w:nsid w:val="2FD81E6C"/>
    <w:multiLevelType w:val="hybridMultilevel"/>
    <w:tmpl w:val="8DC8B41E"/>
    <w:lvl w:ilvl="0" w:tplc="331E4FBC">
      <w:start w:val="1"/>
      <w:numFmt w:val="bullet"/>
      <w:lvlText w:val=""/>
      <w:lvlJc w:val="left"/>
      <w:pPr>
        <w:ind w:left="360" w:hanging="360"/>
      </w:pPr>
      <w:rPr>
        <w:rFonts w:ascii="Wingdings" w:hAnsi="Wingdings" w:hint="default"/>
      </w:rPr>
    </w:lvl>
    <w:lvl w:ilvl="1" w:tplc="6928C24E">
      <w:start w:val="1"/>
      <w:numFmt w:val="decimal"/>
      <w:lvlText w:val="%2."/>
      <w:lvlJc w:val="left"/>
      <w:pPr>
        <w:tabs>
          <w:tab w:val="num" w:pos="1440"/>
        </w:tabs>
        <w:ind w:left="1440" w:hanging="360"/>
      </w:pPr>
    </w:lvl>
    <w:lvl w:ilvl="2" w:tplc="AC2EF884">
      <w:start w:val="1"/>
      <w:numFmt w:val="decimal"/>
      <w:lvlText w:val="%3."/>
      <w:lvlJc w:val="left"/>
      <w:pPr>
        <w:tabs>
          <w:tab w:val="num" w:pos="2160"/>
        </w:tabs>
        <w:ind w:left="2160" w:hanging="360"/>
      </w:pPr>
    </w:lvl>
    <w:lvl w:ilvl="3" w:tplc="9D7AE8C4">
      <w:start w:val="1"/>
      <w:numFmt w:val="decimal"/>
      <w:lvlText w:val="%4."/>
      <w:lvlJc w:val="left"/>
      <w:pPr>
        <w:tabs>
          <w:tab w:val="num" w:pos="2880"/>
        </w:tabs>
        <w:ind w:left="2880" w:hanging="360"/>
      </w:pPr>
    </w:lvl>
    <w:lvl w:ilvl="4" w:tplc="5B90F5DE">
      <w:start w:val="1"/>
      <w:numFmt w:val="decimal"/>
      <w:lvlText w:val="%5."/>
      <w:lvlJc w:val="left"/>
      <w:pPr>
        <w:tabs>
          <w:tab w:val="num" w:pos="3600"/>
        </w:tabs>
        <w:ind w:left="3600" w:hanging="360"/>
      </w:pPr>
    </w:lvl>
    <w:lvl w:ilvl="5" w:tplc="DE8E8894">
      <w:start w:val="1"/>
      <w:numFmt w:val="decimal"/>
      <w:lvlText w:val="%6."/>
      <w:lvlJc w:val="left"/>
      <w:pPr>
        <w:tabs>
          <w:tab w:val="num" w:pos="4320"/>
        </w:tabs>
        <w:ind w:left="4320" w:hanging="360"/>
      </w:pPr>
    </w:lvl>
    <w:lvl w:ilvl="6" w:tplc="30102732">
      <w:start w:val="1"/>
      <w:numFmt w:val="decimal"/>
      <w:lvlText w:val="%7."/>
      <w:lvlJc w:val="left"/>
      <w:pPr>
        <w:tabs>
          <w:tab w:val="num" w:pos="5040"/>
        </w:tabs>
        <w:ind w:left="5040" w:hanging="360"/>
      </w:pPr>
    </w:lvl>
    <w:lvl w:ilvl="7" w:tplc="345AEEDE">
      <w:start w:val="1"/>
      <w:numFmt w:val="decimal"/>
      <w:lvlText w:val="%8."/>
      <w:lvlJc w:val="left"/>
      <w:pPr>
        <w:tabs>
          <w:tab w:val="num" w:pos="5760"/>
        </w:tabs>
        <w:ind w:left="5760" w:hanging="360"/>
      </w:pPr>
    </w:lvl>
    <w:lvl w:ilvl="8" w:tplc="68EEFFF2">
      <w:start w:val="1"/>
      <w:numFmt w:val="decimal"/>
      <w:lvlText w:val="%9."/>
      <w:lvlJc w:val="left"/>
      <w:pPr>
        <w:tabs>
          <w:tab w:val="num" w:pos="6480"/>
        </w:tabs>
        <w:ind w:left="6480" w:hanging="360"/>
      </w:pPr>
    </w:lvl>
  </w:abstractNum>
  <w:abstractNum w:abstractNumId="11">
    <w:nsid w:val="34CB08F6"/>
    <w:multiLevelType w:val="hybridMultilevel"/>
    <w:tmpl w:val="66843F66"/>
    <w:lvl w:ilvl="0" w:tplc="7C8A3F1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8D0C8E"/>
    <w:multiLevelType w:val="hybridMultilevel"/>
    <w:tmpl w:val="0848F1F6"/>
    <w:lvl w:ilvl="0" w:tplc="5276F606">
      <w:start w:val="1"/>
      <w:numFmt w:val="upperLetter"/>
      <w:lvlText w:val="%1."/>
      <w:lvlJc w:val="left"/>
      <w:pPr>
        <w:ind w:left="720" w:hanging="360"/>
      </w:pPr>
    </w:lvl>
    <w:lvl w:ilvl="1" w:tplc="CEA2A292">
      <w:start w:val="1"/>
      <w:numFmt w:val="decimal"/>
      <w:lvlText w:val="%2."/>
      <w:lvlJc w:val="left"/>
      <w:pPr>
        <w:tabs>
          <w:tab w:val="num" w:pos="1440"/>
        </w:tabs>
        <w:ind w:left="1440" w:hanging="360"/>
      </w:pPr>
    </w:lvl>
    <w:lvl w:ilvl="2" w:tplc="47784D70">
      <w:start w:val="1"/>
      <w:numFmt w:val="decimal"/>
      <w:lvlText w:val="%3."/>
      <w:lvlJc w:val="left"/>
      <w:pPr>
        <w:tabs>
          <w:tab w:val="num" w:pos="2160"/>
        </w:tabs>
        <w:ind w:left="2160" w:hanging="360"/>
      </w:pPr>
    </w:lvl>
    <w:lvl w:ilvl="3" w:tplc="51CA42C0">
      <w:start w:val="1"/>
      <w:numFmt w:val="decimal"/>
      <w:lvlText w:val="%4."/>
      <w:lvlJc w:val="left"/>
      <w:pPr>
        <w:tabs>
          <w:tab w:val="num" w:pos="2880"/>
        </w:tabs>
        <w:ind w:left="2880" w:hanging="360"/>
      </w:pPr>
    </w:lvl>
    <w:lvl w:ilvl="4" w:tplc="1B8ABC10">
      <w:start w:val="1"/>
      <w:numFmt w:val="decimal"/>
      <w:lvlText w:val="%5."/>
      <w:lvlJc w:val="left"/>
      <w:pPr>
        <w:tabs>
          <w:tab w:val="num" w:pos="3600"/>
        </w:tabs>
        <w:ind w:left="3600" w:hanging="360"/>
      </w:pPr>
    </w:lvl>
    <w:lvl w:ilvl="5" w:tplc="4E8A94B8">
      <w:start w:val="1"/>
      <w:numFmt w:val="decimal"/>
      <w:lvlText w:val="%6."/>
      <w:lvlJc w:val="left"/>
      <w:pPr>
        <w:tabs>
          <w:tab w:val="num" w:pos="4320"/>
        </w:tabs>
        <w:ind w:left="4320" w:hanging="360"/>
      </w:pPr>
    </w:lvl>
    <w:lvl w:ilvl="6" w:tplc="C89EC84E">
      <w:start w:val="1"/>
      <w:numFmt w:val="decimal"/>
      <w:lvlText w:val="%7."/>
      <w:lvlJc w:val="left"/>
      <w:pPr>
        <w:tabs>
          <w:tab w:val="num" w:pos="5040"/>
        </w:tabs>
        <w:ind w:left="5040" w:hanging="360"/>
      </w:pPr>
    </w:lvl>
    <w:lvl w:ilvl="7" w:tplc="123622AA">
      <w:start w:val="1"/>
      <w:numFmt w:val="decimal"/>
      <w:lvlText w:val="%8."/>
      <w:lvlJc w:val="left"/>
      <w:pPr>
        <w:tabs>
          <w:tab w:val="num" w:pos="5760"/>
        </w:tabs>
        <w:ind w:left="5760" w:hanging="360"/>
      </w:pPr>
    </w:lvl>
    <w:lvl w:ilvl="8" w:tplc="51E2CF6A">
      <w:start w:val="1"/>
      <w:numFmt w:val="decimal"/>
      <w:lvlText w:val="%9."/>
      <w:lvlJc w:val="left"/>
      <w:pPr>
        <w:tabs>
          <w:tab w:val="num" w:pos="6480"/>
        </w:tabs>
        <w:ind w:left="6480" w:hanging="360"/>
      </w:pPr>
    </w:lvl>
  </w:abstractNum>
  <w:abstractNum w:abstractNumId="13">
    <w:nsid w:val="3FB37575"/>
    <w:multiLevelType w:val="hybridMultilevel"/>
    <w:tmpl w:val="2450522A"/>
    <w:lvl w:ilvl="0" w:tplc="978C4044">
      <w:start w:val="1"/>
      <w:numFmt w:val="bullet"/>
      <w:lvlText w:val=""/>
      <w:lvlJc w:val="left"/>
      <w:pPr>
        <w:ind w:left="360" w:hanging="360"/>
      </w:pPr>
      <w:rPr>
        <w:rFonts w:ascii="Wingdings" w:hAnsi="Wingdings" w:hint="default"/>
      </w:rPr>
    </w:lvl>
    <w:lvl w:ilvl="1" w:tplc="05B09BF2">
      <w:start w:val="1"/>
      <w:numFmt w:val="decimal"/>
      <w:lvlText w:val="%2."/>
      <w:lvlJc w:val="left"/>
      <w:pPr>
        <w:tabs>
          <w:tab w:val="num" w:pos="1440"/>
        </w:tabs>
        <w:ind w:left="1440" w:hanging="360"/>
      </w:pPr>
    </w:lvl>
    <w:lvl w:ilvl="2" w:tplc="4292591C">
      <w:start w:val="1"/>
      <w:numFmt w:val="decimal"/>
      <w:lvlText w:val="%3."/>
      <w:lvlJc w:val="left"/>
      <w:pPr>
        <w:tabs>
          <w:tab w:val="num" w:pos="2160"/>
        </w:tabs>
        <w:ind w:left="2160" w:hanging="360"/>
      </w:pPr>
    </w:lvl>
    <w:lvl w:ilvl="3" w:tplc="DF9ADAB6">
      <w:start w:val="1"/>
      <w:numFmt w:val="decimal"/>
      <w:lvlText w:val="%4."/>
      <w:lvlJc w:val="left"/>
      <w:pPr>
        <w:tabs>
          <w:tab w:val="num" w:pos="2880"/>
        </w:tabs>
        <w:ind w:left="2880" w:hanging="360"/>
      </w:pPr>
    </w:lvl>
    <w:lvl w:ilvl="4" w:tplc="19D2DDD6">
      <w:start w:val="1"/>
      <w:numFmt w:val="decimal"/>
      <w:lvlText w:val="%5."/>
      <w:lvlJc w:val="left"/>
      <w:pPr>
        <w:tabs>
          <w:tab w:val="num" w:pos="3600"/>
        </w:tabs>
        <w:ind w:left="3600" w:hanging="360"/>
      </w:pPr>
    </w:lvl>
    <w:lvl w:ilvl="5" w:tplc="FB104F92">
      <w:start w:val="1"/>
      <w:numFmt w:val="decimal"/>
      <w:lvlText w:val="%6."/>
      <w:lvlJc w:val="left"/>
      <w:pPr>
        <w:tabs>
          <w:tab w:val="num" w:pos="4320"/>
        </w:tabs>
        <w:ind w:left="4320" w:hanging="360"/>
      </w:pPr>
    </w:lvl>
    <w:lvl w:ilvl="6" w:tplc="F9D88758">
      <w:start w:val="1"/>
      <w:numFmt w:val="decimal"/>
      <w:lvlText w:val="%7."/>
      <w:lvlJc w:val="left"/>
      <w:pPr>
        <w:tabs>
          <w:tab w:val="num" w:pos="5040"/>
        </w:tabs>
        <w:ind w:left="5040" w:hanging="360"/>
      </w:pPr>
    </w:lvl>
    <w:lvl w:ilvl="7" w:tplc="B2BEA2F6">
      <w:start w:val="1"/>
      <w:numFmt w:val="decimal"/>
      <w:lvlText w:val="%8."/>
      <w:lvlJc w:val="left"/>
      <w:pPr>
        <w:tabs>
          <w:tab w:val="num" w:pos="5760"/>
        </w:tabs>
        <w:ind w:left="5760" w:hanging="360"/>
      </w:pPr>
    </w:lvl>
    <w:lvl w:ilvl="8" w:tplc="25DE3F2A">
      <w:start w:val="1"/>
      <w:numFmt w:val="decimal"/>
      <w:lvlText w:val="%9."/>
      <w:lvlJc w:val="left"/>
      <w:pPr>
        <w:tabs>
          <w:tab w:val="num" w:pos="6480"/>
        </w:tabs>
        <w:ind w:left="6480" w:hanging="360"/>
      </w:pPr>
    </w:lvl>
  </w:abstractNum>
  <w:abstractNum w:abstractNumId="14">
    <w:nsid w:val="41B861F4"/>
    <w:multiLevelType w:val="hybridMultilevel"/>
    <w:tmpl w:val="6368F888"/>
    <w:lvl w:ilvl="0" w:tplc="3A9A9B42">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0B505B"/>
    <w:multiLevelType w:val="hybridMultilevel"/>
    <w:tmpl w:val="F9386972"/>
    <w:lvl w:ilvl="0" w:tplc="D92E77E2">
      <w:start w:val="1"/>
      <w:numFmt w:val="decimal"/>
      <w:pStyle w:val="Mdeck8references"/>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3927E1C"/>
    <w:multiLevelType w:val="hybridMultilevel"/>
    <w:tmpl w:val="B212EDF2"/>
    <w:lvl w:ilvl="0" w:tplc="38B259CE">
      <w:start w:val="1"/>
      <w:numFmt w:val="upperLetter"/>
      <w:lvlText w:val="%1."/>
      <w:lvlJc w:val="left"/>
      <w:pPr>
        <w:ind w:left="810" w:hanging="360"/>
      </w:pPr>
    </w:lvl>
    <w:lvl w:ilvl="1" w:tplc="D160E848">
      <w:start w:val="1"/>
      <w:numFmt w:val="decimal"/>
      <w:lvlText w:val="%2."/>
      <w:lvlJc w:val="left"/>
      <w:pPr>
        <w:tabs>
          <w:tab w:val="num" w:pos="1440"/>
        </w:tabs>
        <w:ind w:left="1440" w:hanging="360"/>
      </w:pPr>
    </w:lvl>
    <w:lvl w:ilvl="2" w:tplc="CC767902">
      <w:start w:val="1"/>
      <w:numFmt w:val="decimal"/>
      <w:lvlText w:val="%3."/>
      <w:lvlJc w:val="left"/>
      <w:pPr>
        <w:tabs>
          <w:tab w:val="num" w:pos="2160"/>
        </w:tabs>
        <w:ind w:left="2160" w:hanging="360"/>
      </w:pPr>
    </w:lvl>
    <w:lvl w:ilvl="3" w:tplc="BA92F182">
      <w:start w:val="1"/>
      <w:numFmt w:val="decimal"/>
      <w:lvlText w:val="%4."/>
      <w:lvlJc w:val="left"/>
      <w:pPr>
        <w:tabs>
          <w:tab w:val="num" w:pos="2880"/>
        </w:tabs>
        <w:ind w:left="2880" w:hanging="360"/>
      </w:pPr>
    </w:lvl>
    <w:lvl w:ilvl="4" w:tplc="98FED8CA">
      <w:start w:val="1"/>
      <w:numFmt w:val="decimal"/>
      <w:lvlText w:val="%5."/>
      <w:lvlJc w:val="left"/>
      <w:pPr>
        <w:tabs>
          <w:tab w:val="num" w:pos="3600"/>
        </w:tabs>
        <w:ind w:left="3600" w:hanging="360"/>
      </w:pPr>
    </w:lvl>
    <w:lvl w:ilvl="5" w:tplc="68C4AC60">
      <w:start w:val="1"/>
      <w:numFmt w:val="decimal"/>
      <w:lvlText w:val="%6."/>
      <w:lvlJc w:val="left"/>
      <w:pPr>
        <w:tabs>
          <w:tab w:val="num" w:pos="4320"/>
        </w:tabs>
        <w:ind w:left="4320" w:hanging="360"/>
      </w:pPr>
    </w:lvl>
    <w:lvl w:ilvl="6" w:tplc="53BA81EA">
      <w:start w:val="1"/>
      <w:numFmt w:val="decimal"/>
      <w:lvlText w:val="%7."/>
      <w:lvlJc w:val="left"/>
      <w:pPr>
        <w:tabs>
          <w:tab w:val="num" w:pos="5040"/>
        </w:tabs>
        <w:ind w:left="5040" w:hanging="360"/>
      </w:pPr>
    </w:lvl>
    <w:lvl w:ilvl="7" w:tplc="6FBCE86A">
      <w:start w:val="1"/>
      <w:numFmt w:val="decimal"/>
      <w:lvlText w:val="%8."/>
      <w:lvlJc w:val="left"/>
      <w:pPr>
        <w:tabs>
          <w:tab w:val="num" w:pos="5760"/>
        </w:tabs>
        <w:ind w:left="5760" w:hanging="360"/>
      </w:pPr>
    </w:lvl>
    <w:lvl w:ilvl="8" w:tplc="E372091C">
      <w:start w:val="1"/>
      <w:numFmt w:val="decimal"/>
      <w:lvlText w:val="%9."/>
      <w:lvlJc w:val="left"/>
      <w:pPr>
        <w:tabs>
          <w:tab w:val="num" w:pos="6480"/>
        </w:tabs>
        <w:ind w:left="6480" w:hanging="360"/>
      </w:pPr>
    </w:lvl>
  </w:abstractNum>
  <w:abstractNum w:abstractNumId="17">
    <w:nsid w:val="4F6F0CBC"/>
    <w:multiLevelType w:val="hybridMultilevel"/>
    <w:tmpl w:val="B262F810"/>
    <w:lvl w:ilvl="0" w:tplc="3A9A9B42">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9137F84"/>
    <w:multiLevelType w:val="hybridMultilevel"/>
    <w:tmpl w:val="54C203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AEC5B6B"/>
    <w:multiLevelType w:val="hybridMultilevel"/>
    <w:tmpl w:val="800A81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E7F76D1"/>
    <w:multiLevelType w:val="hybridMultilevel"/>
    <w:tmpl w:val="45BCA8E6"/>
    <w:lvl w:ilvl="0" w:tplc="0409000B">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FA4034"/>
    <w:multiLevelType w:val="hybridMultilevel"/>
    <w:tmpl w:val="ABEAD7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A26720B"/>
    <w:multiLevelType w:val="hybridMultilevel"/>
    <w:tmpl w:val="1EDEA45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3F72BD0"/>
    <w:multiLevelType w:val="hybridMultilevel"/>
    <w:tmpl w:val="AE80DAFC"/>
    <w:lvl w:ilvl="0" w:tplc="858CDDE8">
      <w:start w:val="1"/>
      <w:numFmt w:val="upperLetter"/>
      <w:lvlText w:val="%1."/>
      <w:lvlJc w:val="left"/>
      <w:pPr>
        <w:ind w:left="720" w:hanging="360"/>
      </w:pPr>
      <w:rPr>
        <w:rFonts w:hint="default"/>
        <w:color w:val="000000"/>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49F5A52"/>
    <w:multiLevelType w:val="hybridMultilevel"/>
    <w:tmpl w:val="A140A5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A6536A6"/>
    <w:multiLevelType w:val="hybridMultilevel"/>
    <w:tmpl w:val="36D278A8"/>
    <w:lvl w:ilvl="0" w:tplc="0409000D">
      <w:start w:val="1"/>
      <w:numFmt w:val="bullet"/>
      <w:lvlText w:val=""/>
      <w:lvlJc w:val="left"/>
      <w:pPr>
        <w:ind w:left="762" w:hanging="360"/>
      </w:pPr>
      <w:rPr>
        <w:rFonts w:ascii="Wingdings" w:hAnsi="Wingdings" w:hint="default"/>
      </w:rPr>
    </w:lvl>
    <w:lvl w:ilvl="1" w:tplc="04090009">
      <w:start w:val="1"/>
      <w:numFmt w:val="bullet"/>
      <w:lvlText w:val=""/>
      <w:lvlJc w:val="left"/>
      <w:pPr>
        <w:ind w:left="1482" w:hanging="360"/>
      </w:pPr>
      <w:rPr>
        <w:rFonts w:ascii="Wingdings" w:hAnsi="Wingdings" w:hint="default"/>
      </w:rPr>
    </w:lvl>
    <w:lvl w:ilvl="2" w:tplc="04090005">
      <w:start w:val="1"/>
      <w:numFmt w:val="bullet"/>
      <w:lvlText w:val=""/>
      <w:lvlJc w:val="left"/>
      <w:pPr>
        <w:ind w:left="2202" w:hanging="360"/>
      </w:pPr>
      <w:rPr>
        <w:rFonts w:ascii="Wingdings" w:hAnsi="Wingdings" w:hint="default"/>
      </w:rPr>
    </w:lvl>
    <w:lvl w:ilvl="3" w:tplc="04090001" w:tentative="1">
      <w:start w:val="1"/>
      <w:numFmt w:val="bullet"/>
      <w:lvlText w:val=""/>
      <w:lvlJc w:val="left"/>
      <w:pPr>
        <w:ind w:left="2922" w:hanging="360"/>
      </w:pPr>
      <w:rPr>
        <w:rFonts w:ascii="Symbol" w:hAnsi="Symbol" w:hint="default"/>
      </w:rPr>
    </w:lvl>
    <w:lvl w:ilvl="4" w:tplc="04090003" w:tentative="1">
      <w:start w:val="1"/>
      <w:numFmt w:val="bullet"/>
      <w:lvlText w:val="o"/>
      <w:lvlJc w:val="left"/>
      <w:pPr>
        <w:ind w:left="3642" w:hanging="360"/>
      </w:pPr>
      <w:rPr>
        <w:rFonts w:ascii="Courier New" w:hAnsi="Courier New" w:cs="Courier New" w:hint="default"/>
      </w:rPr>
    </w:lvl>
    <w:lvl w:ilvl="5" w:tplc="04090005" w:tentative="1">
      <w:start w:val="1"/>
      <w:numFmt w:val="bullet"/>
      <w:lvlText w:val=""/>
      <w:lvlJc w:val="left"/>
      <w:pPr>
        <w:ind w:left="4362" w:hanging="360"/>
      </w:pPr>
      <w:rPr>
        <w:rFonts w:ascii="Wingdings" w:hAnsi="Wingdings" w:hint="default"/>
      </w:rPr>
    </w:lvl>
    <w:lvl w:ilvl="6" w:tplc="04090001" w:tentative="1">
      <w:start w:val="1"/>
      <w:numFmt w:val="bullet"/>
      <w:lvlText w:val=""/>
      <w:lvlJc w:val="left"/>
      <w:pPr>
        <w:ind w:left="5082" w:hanging="360"/>
      </w:pPr>
      <w:rPr>
        <w:rFonts w:ascii="Symbol" w:hAnsi="Symbol" w:hint="default"/>
      </w:rPr>
    </w:lvl>
    <w:lvl w:ilvl="7" w:tplc="04090003" w:tentative="1">
      <w:start w:val="1"/>
      <w:numFmt w:val="bullet"/>
      <w:lvlText w:val="o"/>
      <w:lvlJc w:val="left"/>
      <w:pPr>
        <w:ind w:left="5802" w:hanging="360"/>
      </w:pPr>
      <w:rPr>
        <w:rFonts w:ascii="Courier New" w:hAnsi="Courier New" w:cs="Courier New" w:hint="default"/>
      </w:rPr>
    </w:lvl>
    <w:lvl w:ilvl="8" w:tplc="04090005" w:tentative="1">
      <w:start w:val="1"/>
      <w:numFmt w:val="bullet"/>
      <w:lvlText w:val=""/>
      <w:lvlJc w:val="left"/>
      <w:pPr>
        <w:ind w:left="6522" w:hanging="360"/>
      </w:pPr>
      <w:rPr>
        <w:rFonts w:ascii="Wingdings" w:hAnsi="Wingdings" w:hint="default"/>
      </w:rPr>
    </w:lvl>
  </w:abstractNum>
  <w:num w:numId="1">
    <w:abstractNumId w:val="8"/>
  </w:num>
  <w:num w:numId="2">
    <w:abstractNumId w:val="19"/>
  </w:num>
  <w:num w:numId="3">
    <w:abstractNumId w:val="20"/>
  </w:num>
  <w:num w:numId="4">
    <w:abstractNumId w:val="7"/>
  </w:num>
  <w:num w:numId="5">
    <w:abstractNumId w:val="25"/>
  </w:num>
  <w:num w:numId="6">
    <w:abstractNumId w:val="21"/>
  </w:num>
  <w:num w:numId="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22"/>
  </w:num>
  <w:num w:numId="11">
    <w:abstractNumId w:val="4"/>
  </w:num>
  <w:num w:numId="12">
    <w:abstractNumId w:val="17"/>
  </w:num>
  <w:num w:numId="13">
    <w:abstractNumId w:val="0"/>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
  </w:num>
  <w:num w:numId="18">
    <w:abstractNumId w:val="18"/>
  </w:num>
  <w:num w:numId="19">
    <w:abstractNumId w:val="6"/>
  </w:num>
  <w:num w:numId="20">
    <w:abstractNumId w:val="15"/>
  </w:num>
  <w:num w:numId="21">
    <w:abstractNumId w:val="14"/>
  </w:num>
  <w:num w:numId="2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24"/>
  </w:num>
  <w:num w:numId="25">
    <w:abstractNumId w:val="23"/>
  </w:num>
  <w:num w:numId="26">
    <w:abstractNumId w:val="5"/>
  </w:num>
  <w:num w:numId="27">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0"/>
  <w:documentProtection w:edit="readOnly" w:enforcement="0"/>
  <w:defaultTabStop w:val="720"/>
  <w:drawingGridHorizontalSpacing w:val="110"/>
  <w:displayHorizontalDrawingGridEvery w:val="2"/>
  <w:characterSpacingControl w:val="doNotCompress"/>
  <w:hdrShapeDefaults>
    <o:shapedefaults v:ext="edit" spidmax="200706">
      <o:colormenu v:ext="edit" strokecolor="none"/>
    </o:shapedefaults>
  </w:hdrShapeDefaults>
  <w:footnotePr>
    <w:footnote w:id="0"/>
    <w:footnote w:id="1"/>
  </w:footnotePr>
  <w:endnotePr>
    <w:endnote w:id="0"/>
    <w:endnote w:id="1"/>
  </w:endnotePr>
  <w:compat>
    <w:useFELayout/>
  </w:compat>
  <w:docVars>
    <w:docVar w:name="__Grammarly_42____i" w:val="H4sIAAAAAAAEAKtWckksSQxILCpxzi/NK1GyMqwFAAEhoTITAAAA"/>
    <w:docVar w:name="__Grammarly_42___1" w:val="H4sIAAAAAAAEAKtWcslP9kxRslIyNDYyMDAyNjY3MzUyNzEyNLBU0lEKTi0uzszPAykwNK0FAO02yZUtAAAA"/>
  </w:docVars>
  <w:rsids>
    <w:rsidRoot w:val="0033270F"/>
    <w:rsid w:val="00000C5B"/>
    <w:rsid w:val="00001066"/>
    <w:rsid w:val="000023FF"/>
    <w:rsid w:val="00002DCE"/>
    <w:rsid w:val="000030EF"/>
    <w:rsid w:val="0000358B"/>
    <w:rsid w:val="000059CF"/>
    <w:rsid w:val="00005CFA"/>
    <w:rsid w:val="000060FC"/>
    <w:rsid w:val="0000653B"/>
    <w:rsid w:val="000116D0"/>
    <w:rsid w:val="00011A02"/>
    <w:rsid w:val="00011A03"/>
    <w:rsid w:val="00012137"/>
    <w:rsid w:val="00013252"/>
    <w:rsid w:val="00014417"/>
    <w:rsid w:val="000145EF"/>
    <w:rsid w:val="0001555E"/>
    <w:rsid w:val="00015AF1"/>
    <w:rsid w:val="00015BF3"/>
    <w:rsid w:val="00015D57"/>
    <w:rsid w:val="00016972"/>
    <w:rsid w:val="000170B4"/>
    <w:rsid w:val="00017662"/>
    <w:rsid w:val="00017680"/>
    <w:rsid w:val="00022393"/>
    <w:rsid w:val="00022508"/>
    <w:rsid w:val="00022677"/>
    <w:rsid w:val="000234C3"/>
    <w:rsid w:val="00027F49"/>
    <w:rsid w:val="000308B3"/>
    <w:rsid w:val="000310B1"/>
    <w:rsid w:val="00031E34"/>
    <w:rsid w:val="000320A3"/>
    <w:rsid w:val="000324E1"/>
    <w:rsid w:val="00032A23"/>
    <w:rsid w:val="00033C34"/>
    <w:rsid w:val="0003424E"/>
    <w:rsid w:val="00034B7B"/>
    <w:rsid w:val="00035BE3"/>
    <w:rsid w:val="0003664F"/>
    <w:rsid w:val="000405CE"/>
    <w:rsid w:val="00040669"/>
    <w:rsid w:val="00040FAD"/>
    <w:rsid w:val="00041B85"/>
    <w:rsid w:val="00044ADB"/>
    <w:rsid w:val="00045925"/>
    <w:rsid w:val="00045CF2"/>
    <w:rsid w:val="00046C04"/>
    <w:rsid w:val="000476C3"/>
    <w:rsid w:val="0005142C"/>
    <w:rsid w:val="000517E4"/>
    <w:rsid w:val="00052020"/>
    <w:rsid w:val="0005228B"/>
    <w:rsid w:val="00055BB6"/>
    <w:rsid w:val="00060DF8"/>
    <w:rsid w:val="00060FBA"/>
    <w:rsid w:val="00061D04"/>
    <w:rsid w:val="000628DA"/>
    <w:rsid w:val="000638B0"/>
    <w:rsid w:val="000643AC"/>
    <w:rsid w:val="000647AE"/>
    <w:rsid w:val="00065249"/>
    <w:rsid w:val="0006629D"/>
    <w:rsid w:val="00070B0A"/>
    <w:rsid w:val="00071187"/>
    <w:rsid w:val="00071258"/>
    <w:rsid w:val="00071F3F"/>
    <w:rsid w:val="0007239F"/>
    <w:rsid w:val="00072B98"/>
    <w:rsid w:val="00072CDE"/>
    <w:rsid w:val="00073C56"/>
    <w:rsid w:val="00074177"/>
    <w:rsid w:val="00074A5A"/>
    <w:rsid w:val="00074AE1"/>
    <w:rsid w:val="00074D6C"/>
    <w:rsid w:val="00075BE3"/>
    <w:rsid w:val="00075E2E"/>
    <w:rsid w:val="00077247"/>
    <w:rsid w:val="0007729E"/>
    <w:rsid w:val="00077D8E"/>
    <w:rsid w:val="00077E6A"/>
    <w:rsid w:val="00080977"/>
    <w:rsid w:val="00080B82"/>
    <w:rsid w:val="000816AB"/>
    <w:rsid w:val="000817EA"/>
    <w:rsid w:val="00081C0F"/>
    <w:rsid w:val="00081EDB"/>
    <w:rsid w:val="000828B4"/>
    <w:rsid w:val="000834A6"/>
    <w:rsid w:val="00083D80"/>
    <w:rsid w:val="0008506A"/>
    <w:rsid w:val="000856C2"/>
    <w:rsid w:val="00085C74"/>
    <w:rsid w:val="0008752B"/>
    <w:rsid w:val="00087571"/>
    <w:rsid w:val="0008782B"/>
    <w:rsid w:val="00087976"/>
    <w:rsid w:val="00090D05"/>
    <w:rsid w:val="00090FBD"/>
    <w:rsid w:val="000910DC"/>
    <w:rsid w:val="0009117C"/>
    <w:rsid w:val="0009288E"/>
    <w:rsid w:val="00092B39"/>
    <w:rsid w:val="00093387"/>
    <w:rsid w:val="000939D8"/>
    <w:rsid w:val="000944B3"/>
    <w:rsid w:val="00094CD0"/>
    <w:rsid w:val="000957F7"/>
    <w:rsid w:val="00095B3E"/>
    <w:rsid w:val="000975B7"/>
    <w:rsid w:val="00097856"/>
    <w:rsid w:val="000A0897"/>
    <w:rsid w:val="000A144A"/>
    <w:rsid w:val="000A1DE7"/>
    <w:rsid w:val="000A1F81"/>
    <w:rsid w:val="000A30C2"/>
    <w:rsid w:val="000A3810"/>
    <w:rsid w:val="000A39A1"/>
    <w:rsid w:val="000A39BE"/>
    <w:rsid w:val="000A3A2B"/>
    <w:rsid w:val="000A4373"/>
    <w:rsid w:val="000A48F4"/>
    <w:rsid w:val="000A7E94"/>
    <w:rsid w:val="000B015B"/>
    <w:rsid w:val="000B1C95"/>
    <w:rsid w:val="000B2B2D"/>
    <w:rsid w:val="000B2C8D"/>
    <w:rsid w:val="000B339E"/>
    <w:rsid w:val="000B38DB"/>
    <w:rsid w:val="000B4071"/>
    <w:rsid w:val="000B4187"/>
    <w:rsid w:val="000B4E61"/>
    <w:rsid w:val="000B5082"/>
    <w:rsid w:val="000B5627"/>
    <w:rsid w:val="000B6440"/>
    <w:rsid w:val="000B671B"/>
    <w:rsid w:val="000B7548"/>
    <w:rsid w:val="000B7ABA"/>
    <w:rsid w:val="000B7F52"/>
    <w:rsid w:val="000C022D"/>
    <w:rsid w:val="000C2010"/>
    <w:rsid w:val="000C279C"/>
    <w:rsid w:val="000C2B0F"/>
    <w:rsid w:val="000C58E4"/>
    <w:rsid w:val="000C590C"/>
    <w:rsid w:val="000C5BF8"/>
    <w:rsid w:val="000C774C"/>
    <w:rsid w:val="000D08E0"/>
    <w:rsid w:val="000D1782"/>
    <w:rsid w:val="000D1C58"/>
    <w:rsid w:val="000D28B7"/>
    <w:rsid w:val="000D2C72"/>
    <w:rsid w:val="000D30FF"/>
    <w:rsid w:val="000D337F"/>
    <w:rsid w:val="000D4BD0"/>
    <w:rsid w:val="000D5F98"/>
    <w:rsid w:val="000D7D22"/>
    <w:rsid w:val="000E1BD8"/>
    <w:rsid w:val="000E1CF8"/>
    <w:rsid w:val="000E2244"/>
    <w:rsid w:val="000E2248"/>
    <w:rsid w:val="000E2589"/>
    <w:rsid w:val="000E3E40"/>
    <w:rsid w:val="000E4CC7"/>
    <w:rsid w:val="000E4D3F"/>
    <w:rsid w:val="000E4F0E"/>
    <w:rsid w:val="000E52B3"/>
    <w:rsid w:val="000E6025"/>
    <w:rsid w:val="000E6441"/>
    <w:rsid w:val="000F10DA"/>
    <w:rsid w:val="000F151C"/>
    <w:rsid w:val="000F1793"/>
    <w:rsid w:val="000F2155"/>
    <w:rsid w:val="000F3A88"/>
    <w:rsid w:val="000F5410"/>
    <w:rsid w:val="000F60FE"/>
    <w:rsid w:val="000F73D7"/>
    <w:rsid w:val="000F74C7"/>
    <w:rsid w:val="00100779"/>
    <w:rsid w:val="001007E8"/>
    <w:rsid w:val="00101815"/>
    <w:rsid w:val="00103349"/>
    <w:rsid w:val="00103599"/>
    <w:rsid w:val="00104D1D"/>
    <w:rsid w:val="00105477"/>
    <w:rsid w:val="00105AA2"/>
    <w:rsid w:val="001064DB"/>
    <w:rsid w:val="00107CE2"/>
    <w:rsid w:val="00110256"/>
    <w:rsid w:val="00111F93"/>
    <w:rsid w:val="001133AA"/>
    <w:rsid w:val="0011357E"/>
    <w:rsid w:val="00114280"/>
    <w:rsid w:val="0011438B"/>
    <w:rsid w:val="00114937"/>
    <w:rsid w:val="00114940"/>
    <w:rsid w:val="001202F3"/>
    <w:rsid w:val="00120B64"/>
    <w:rsid w:val="00121AF9"/>
    <w:rsid w:val="00121BE4"/>
    <w:rsid w:val="00121E39"/>
    <w:rsid w:val="00121EAC"/>
    <w:rsid w:val="001234EF"/>
    <w:rsid w:val="001250E2"/>
    <w:rsid w:val="00125705"/>
    <w:rsid w:val="00125A49"/>
    <w:rsid w:val="00125CD0"/>
    <w:rsid w:val="00126DCD"/>
    <w:rsid w:val="00126EF8"/>
    <w:rsid w:val="00127C71"/>
    <w:rsid w:val="00127FEE"/>
    <w:rsid w:val="00133265"/>
    <w:rsid w:val="00133625"/>
    <w:rsid w:val="001345D8"/>
    <w:rsid w:val="001346F5"/>
    <w:rsid w:val="00135359"/>
    <w:rsid w:val="00135BD3"/>
    <w:rsid w:val="00135F0B"/>
    <w:rsid w:val="00136581"/>
    <w:rsid w:val="001375F6"/>
    <w:rsid w:val="00140134"/>
    <w:rsid w:val="001402BF"/>
    <w:rsid w:val="001414E8"/>
    <w:rsid w:val="001416A0"/>
    <w:rsid w:val="00141706"/>
    <w:rsid w:val="00141780"/>
    <w:rsid w:val="00144F28"/>
    <w:rsid w:val="00144F3E"/>
    <w:rsid w:val="00145985"/>
    <w:rsid w:val="00146852"/>
    <w:rsid w:val="00146A8E"/>
    <w:rsid w:val="00147B9A"/>
    <w:rsid w:val="001514CC"/>
    <w:rsid w:val="001519BB"/>
    <w:rsid w:val="001524FB"/>
    <w:rsid w:val="00153AAD"/>
    <w:rsid w:val="00156CF3"/>
    <w:rsid w:val="00157B2F"/>
    <w:rsid w:val="00160453"/>
    <w:rsid w:val="00160771"/>
    <w:rsid w:val="00161171"/>
    <w:rsid w:val="0016120F"/>
    <w:rsid w:val="00163507"/>
    <w:rsid w:val="00164E8F"/>
    <w:rsid w:val="0016683B"/>
    <w:rsid w:val="001670B9"/>
    <w:rsid w:val="001675C1"/>
    <w:rsid w:val="0016765A"/>
    <w:rsid w:val="0017017B"/>
    <w:rsid w:val="00171349"/>
    <w:rsid w:val="00171685"/>
    <w:rsid w:val="001723EE"/>
    <w:rsid w:val="00172990"/>
    <w:rsid w:val="00172A43"/>
    <w:rsid w:val="001735C2"/>
    <w:rsid w:val="00174228"/>
    <w:rsid w:val="00174D2E"/>
    <w:rsid w:val="001762B6"/>
    <w:rsid w:val="00177A2A"/>
    <w:rsid w:val="00180B14"/>
    <w:rsid w:val="00183025"/>
    <w:rsid w:val="001831AB"/>
    <w:rsid w:val="0018496B"/>
    <w:rsid w:val="00184BC1"/>
    <w:rsid w:val="00184DBB"/>
    <w:rsid w:val="00184F0B"/>
    <w:rsid w:val="00185059"/>
    <w:rsid w:val="00185DC1"/>
    <w:rsid w:val="001901CE"/>
    <w:rsid w:val="00190572"/>
    <w:rsid w:val="0019061E"/>
    <w:rsid w:val="00191FF9"/>
    <w:rsid w:val="00192EEC"/>
    <w:rsid w:val="0019489F"/>
    <w:rsid w:val="0019518E"/>
    <w:rsid w:val="00195656"/>
    <w:rsid w:val="00195944"/>
    <w:rsid w:val="00195B97"/>
    <w:rsid w:val="001967F5"/>
    <w:rsid w:val="001975D2"/>
    <w:rsid w:val="00197A23"/>
    <w:rsid w:val="001A0691"/>
    <w:rsid w:val="001A1013"/>
    <w:rsid w:val="001A15D4"/>
    <w:rsid w:val="001A4B71"/>
    <w:rsid w:val="001A4BAE"/>
    <w:rsid w:val="001A6A99"/>
    <w:rsid w:val="001A7238"/>
    <w:rsid w:val="001A76AA"/>
    <w:rsid w:val="001B0598"/>
    <w:rsid w:val="001B1DDD"/>
    <w:rsid w:val="001B22CD"/>
    <w:rsid w:val="001B2872"/>
    <w:rsid w:val="001B2D81"/>
    <w:rsid w:val="001B44B3"/>
    <w:rsid w:val="001B470F"/>
    <w:rsid w:val="001B49E6"/>
    <w:rsid w:val="001B4CA0"/>
    <w:rsid w:val="001B5C2D"/>
    <w:rsid w:val="001B68D2"/>
    <w:rsid w:val="001B70C9"/>
    <w:rsid w:val="001B7430"/>
    <w:rsid w:val="001C0195"/>
    <w:rsid w:val="001C04CB"/>
    <w:rsid w:val="001C1383"/>
    <w:rsid w:val="001C1556"/>
    <w:rsid w:val="001C16EA"/>
    <w:rsid w:val="001C2188"/>
    <w:rsid w:val="001C21DB"/>
    <w:rsid w:val="001C27B8"/>
    <w:rsid w:val="001C291B"/>
    <w:rsid w:val="001C2D10"/>
    <w:rsid w:val="001C312E"/>
    <w:rsid w:val="001C65DB"/>
    <w:rsid w:val="001C666E"/>
    <w:rsid w:val="001C75CA"/>
    <w:rsid w:val="001C7829"/>
    <w:rsid w:val="001D0272"/>
    <w:rsid w:val="001D08F7"/>
    <w:rsid w:val="001D13F5"/>
    <w:rsid w:val="001D2AB4"/>
    <w:rsid w:val="001D3C6E"/>
    <w:rsid w:val="001D5155"/>
    <w:rsid w:val="001D624C"/>
    <w:rsid w:val="001D6790"/>
    <w:rsid w:val="001D7CCF"/>
    <w:rsid w:val="001E03C9"/>
    <w:rsid w:val="001E06BB"/>
    <w:rsid w:val="001E0BF7"/>
    <w:rsid w:val="001E1F6E"/>
    <w:rsid w:val="001E2043"/>
    <w:rsid w:val="001E4C0E"/>
    <w:rsid w:val="001E53C3"/>
    <w:rsid w:val="001E6DFB"/>
    <w:rsid w:val="001E6E81"/>
    <w:rsid w:val="001F0807"/>
    <w:rsid w:val="001F0B01"/>
    <w:rsid w:val="001F10E5"/>
    <w:rsid w:val="001F1DC7"/>
    <w:rsid w:val="001F210C"/>
    <w:rsid w:val="001F2BEC"/>
    <w:rsid w:val="001F2E5F"/>
    <w:rsid w:val="001F5168"/>
    <w:rsid w:val="001F5EE7"/>
    <w:rsid w:val="001F60AF"/>
    <w:rsid w:val="001F6484"/>
    <w:rsid w:val="001F68D5"/>
    <w:rsid w:val="001F7C18"/>
    <w:rsid w:val="0020001A"/>
    <w:rsid w:val="00200160"/>
    <w:rsid w:val="00200B0E"/>
    <w:rsid w:val="00201161"/>
    <w:rsid w:val="002018EA"/>
    <w:rsid w:val="00202980"/>
    <w:rsid w:val="00203155"/>
    <w:rsid w:val="00203297"/>
    <w:rsid w:val="002041E6"/>
    <w:rsid w:val="00204826"/>
    <w:rsid w:val="00204901"/>
    <w:rsid w:val="00205194"/>
    <w:rsid w:val="0020537D"/>
    <w:rsid w:val="002053BC"/>
    <w:rsid w:val="00207196"/>
    <w:rsid w:val="00207225"/>
    <w:rsid w:val="00207DE7"/>
    <w:rsid w:val="00210173"/>
    <w:rsid w:val="00210A47"/>
    <w:rsid w:val="0021153A"/>
    <w:rsid w:val="00211850"/>
    <w:rsid w:val="0021190D"/>
    <w:rsid w:val="00211969"/>
    <w:rsid w:val="00212F3D"/>
    <w:rsid w:val="0021449A"/>
    <w:rsid w:val="00214541"/>
    <w:rsid w:val="00215658"/>
    <w:rsid w:val="00215B3A"/>
    <w:rsid w:val="00215F31"/>
    <w:rsid w:val="00216675"/>
    <w:rsid w:val="00217A73"/>
    <w:rsid w:val="00217E2D"/>
    <w:rsid w:val="002207A7"/>
    <w:rsid w:val="002212E3"/>
    <w:rsid w:val="00222265"/>
    <w:rsid w:val="002241E0"/>
    <w:rsid w:val="00225DDD"/>
    <w:rsid w:val="00227234"/>
    <w:rsid w:val="002272D5"/>
    <w:rsid w:val="00227D9B"/>
    <w:rsid w:val="00230324"/>
    <w:rsid w:val="00230626"/>
    <w:rsid w:val="00230D6E"/>
    <w:rsid w:val="00230FB6"/>
    <w:rsid w:val="0023137D"/>
    <w:rsid w:val="00231F29"/>
    <w:rsid w:val="002327BB"/>
    <w:rsid w:val="00232F8A"/>
    <w:rsid w:val="002332E3"/>
    <w:rsid w:val="00233E02"/>
    <w:rsid w:val="00233E25"/>
    <w:rsid w:val="002351AD"/>
    <w:rsid w:val="00235B60"/>
    <w:rsid w:val="00235B92"/>
    <w:rsid w:val="002363DB"/>
    <w:rsid w:val="00236A01"/>
    <w:rsid w:val="00237248"/>
    <w:rsid w:val="0024090F"/>
    <w:rsid w:val="002429FD"/>
    <w:rsid w:val="0024609A"/>
    <w:rsid w:val="00246DB2"/>
    <w:rsid w:val="00250241"/>
    <w:rsid w:val="00250250"/>
    <w:rsid w:val="002506EA"/>
    <w:rsid w:val="0025074E"/>
    <w:rsid w:val="002511C1"/>
    <w:rsid w:val="0025151C"/>
    <w:rsid w:val="0025292D"/>
    <w:rsid w:val="00253C8B"/>
    <w:rsid w:val="002543DB"/>
    <w:rsid w:val="00254E03"/>
    <w:rsid w:val="00254E92"/>
    <w:rsid w:val="002551B1"/>
    <w:rsid w:val="00255758"/>
    <w:rsid w:val="00255FA8"/>
    <w:rsid w:val="0025656C"/>
    <w:rsid w:val="0025748E"/>
    <w:rsid w:val="00257FA6"/>
    <w:rsid w:val="00260BBC"/>
    <w:rsid w:val="00260FCF"/>
    <w:rsid w:val="00261802"/>
    <w:rsid w:val="00261CCD"/>
    <w:rsid w:val="00262E71"/>
    <w:rsid w:val="00263786"/>
    <w:rsid w:val="00264331"/>
    <w:rsid w:val="0026469C"/>
    <w:rsid w:val="0026537B"/>
    <w:rsid w:val="00265C7D"/>
    <w:rsid w:val="00265CE9"/>
    <w:rsid w:val="00266E3E"/>
    <w:rsid w:val="002677E1"/>
    <w:rsid w:val="002707E7"/>
    <w:rsid w:val="00270AF8"/>
    <w:rsid w:val="00271325"/>
    <w:rsid w:val="00272420"/>
    <w:rsid w:val="002731B4"/>
    <w:rsid w:val="002735B8"/>
    <w:rsid w:val="00275C9F"/>
    <w:rsid w:val="00276B81"/>
    <w:rsid w:val="00276D3C"/>
    <w:rsid w:val="00277008"/>
    <w:rsid w:val="0028137A"/>
    <w:rsid w:val="002814B4"/>
    <w:rsid w:val="002820CF"/>
    <w:rsid w:val="00282240"/>
    <w:rsid w:val="00282637"/>
    <w:rsid w:val="00282BBF"/>
    <w:rsid w:val="00282BC9"/>
    <w:rsid w:val="0028302E"/>
    <w:rsid w:val="00284660"/>
    <w:rsid w:val="002854D3"/>
    <w:rsid w:val="002858D8"/>
    <w:rsid w:val="0028610A"/>
    <w:rsid w:val="00286DBC"/>
    <w:rsid w:val="00287854"/>
    <w:rsid w:val="002907D6"/>
    <w:rsid w:val="002934F5"/>
    <w:rsid w:val="002937BC"/>
    <w:rsid w:val="00293DD5"/>
    <w:rsid w:val="00293E63"/>
    <w:rsid w:val="002941BA"/>
    <w:rsid w:val="00294402"/>
    <w:rsid w:val="00294631"/>
    <w:rsid w:val="0029569D"/>
    <w:rsid w:val="00295916"/>
    <w:rsid w:val="00296A61"/>
    <w:rsid w:val="00297AD5"/>
    <w:rsid w:val="002A0335"/>
    <w:rsid w:val="002A10A3"/>
    <w:rsid w:val="002A153D"/>
    <w:rsid w:val="002A1875"/>
    <w:rsid w:val="002A18FB"/>
    <w:rsid w:val="002A196C"/>
    <w:rsid w:val="002A1C55"/>
    <w:rsid w:val="002A1E38"/>
    <w:rsid w:val="002A3587"/>
    <w:rsid w:val="002A3D96"/>
    <w:rsid w:val="002A5463"/>
    <w:rsid w:val="002A73C3"/>
    <w:rsid w:val="002B026A"/>
    <w:rsid w:val="002B0430"/>
    <w:rsid w:val="002B077F"/>
    <w:rsid w:val="002B16A5"/>
    <w:rsid w:val="002B1A55"/>
    <w:rsid w:val="002B29E1"/>
    <w:rsid w:val="002B328C"/>
    <w:rsid w:val="002B3639"/>
    <w:rsid w:val="002B3D0C"/>
    <w:rsid w:val="002B425A"/>
    <w:rsid w:val="002B4261"/>
    <w:rsid w:val="002B56CC"/>
    <w:rsid w:val="002B58D3"/>
    <w:rsid w:val="002B71B7"/>
    <w:rsid w:val="002C0752"/>
    <w:rsid w:val="002C11A4"/>
    <w:rsid w:val="002C23A6"/>
    <w:rsid w:val="002C3AD6"/>
    <w:rsid w:val="002C4B44"/>
    <w:rsid w:val="002C5165"/>
    <w:rsid w:val="002C5BC2"/>
    <w:rsid w:val="002C5D64"/>
    <w:rsid w:val="002C6756"/>
    <w:rsid w:val="002D0603"/>
    <w:rsid w:val="002D0E9B"/>
    <w:rsid w:val="002D1575"/>
    <w:rsid w:val="002D235E"/>
    <w:rsid w:val="002D34CB"/>
    <w:rsid w:val="002D3AFA"/>
    <w:rsid w:val="002D4CB7"/>
    <w:rsid w:val="002D4F67"/>
    <w:rsid w:val="002D597A"/>
    <w:rsid w:val="002D5E24"/>
    <w:rsid w:val="002D7708"/>
    <w:rsid w:val="002D7EB7"/>
    <w:rsid w:val="002E0701"/>
    <w:rsid w:val="002E156E"/>
    <w:rsid w:val="002E23FD"/>
    <w:rsid w:val="002E4B9C"/>
    <w:rsid w:val="002E58CA"/>
    <w:rsid w:val="002E5D7D"/>
    <w:rsid w:val="002E6390"/>
    <w:rsid w:val="002F09F3"/>
    <w:rsid w:val="002F1AA1"/>
    <w:rsid w:val="002F2820"/>
    <w:rsid w:val="002F45CC"/>
    <w:rsid w:val="002F4907"/>
    <w:rsid w:val="002F525C"/>
    <w:rsid w:val="002F53A3"/>
    <w:rsid w:val="002F55A1"/>
    <w:rsid w:val="002F5708"/>
    <w:rsid w:val="002F588B"/>
    <w:rsid w:val="002F5A46"/>
    <w:rsid w:val="002F5E6A"/>
    <w:rsid w:val="002F6129"/>
    <w:rsid w:val="002F6F1A"/>
    <w:rsid w:val="002F6FAB"/>
    <w:rsid w:val="002F7607"/>
    <w:rsid w:val="002F7AAE"/>
    <w:rsid w:val="002F7CE5"/>
    <w:rsid w:val="00300266"/>
    <w:rsid w:val="00300409"/>
    <w:rsid w:val="003005CF"/>
    <w:rsid w:val="00300E5E"/>
    <w:rsid w:val="003022BB"/>
    <w:rsid w:val="0030267F"/>
    <w:rsid w:val="00302B9E"/>
    <w:rsid w:val="00303646"/>
    <w:rsid w:val="00303BED"/>
    <w:rsid w:val="003048B3"/>
    <w:rsid w:val="003060D2"/>
    <w:rsid w:val="00306AB1"/>
    <w:rsid w:val="0031068E"/>
    <w:rsid w:val="00311716"/>
    <w:rsid w:val="00312462"/>
    <w:rsid w:val="0031248A"/>
    <w:rsid w:val="00314537"/>
    <w:rsid w:val="00314FFD"/>
    <w:rsid w:val="003165D9"/>
    <w:rsid w:val="00316D9E"/>
    <w:rsid w:val="00323881"/>
    <w:rsid w:val="00323F9F"/>
    <w:rsid w:val="00324F06"/>
    <w:rsid w:val="00325337"/>
    <w:rsid w:val="00330170"/>
    <w:rsid w:val="00330368"/>
    <w:rsid w:val="00331C0B"/>
    <w:rsid w:val="0033270F"/>
    <w:rsid w:val="00332C3E"/>
    <w:rsid w:val="00333026"/>
    <w:rsid w:val="00333061"/>
    <w:rsid w:val="0033384B"/>
    <w:rsid w:val="003343B8"/>
    <w:rsid w:val="00334558"/>
    <w:rsid w:val="00337B09"/>
    <w:rsid w:val="0034147B"/>
    <w:rsid w:val="00341CE3"/>
    <w:rsid w:val="00341EBC"/>
    <w:rsid w:val="003428A5"/>
    <w:rsid w:val="00343DEE"/>
    <w:rsid w:val="003448F1"/>
    <w:rsid w:val="00345F9B"/>
    <w:rsid w:val="0034665D"/>
    <w:rsid w:val="00350C67"/>
    <w:rsid w:val="00352DB6"/>
    <w:rsid w:val="00354065"/>
    <w:rsid w:val="00354DB6"/>
    <w:rsid w:val="003556BA"/>
    <w:rsid w:val="00355AFD"/>
    <w:rsid w:val="00355DB8"/>
    <w:rsid w:val="00355F70"/>
    <w:rsid w:val="00356006"/>
    <w:rsid w:val="00356271"/>
    <w:rsid w:val="003564B1"/>
    <w:rsid w:val="00356B26"/>
    <w:rsid w:val="003572C4"/>
    <w:rsid w:val="003576E9"/>
    <w:rsid w:val="003613A4"/>
    <w:rsid w:val="00362362"/>
    <w:rsid w:val="00363533"/>
    <w:rsid w:val="003637F8"/>
    <w:rsid w:val="00364086"/>
    <w:rsid w:val="003645B4"/>
    <w:rsid w:val="00366704"/>
    <w:rsid w:val="0036672D"/>
    <w:rsid w:val="00366F1A"/>
    <w:rsid w:val="00367926"/>
    <w:rsid w:val="00367977"/>
    <w:rsid w:val="00367E47"/>
    <w:rsid w:val="00371735"/>
    <w:rsid w:val="00371897"/>
    <w:rsid w:val="00371FA8"/>
    <w:rsid w:val="00373BDF"/>
    <w:rsid w:val="00375058"/>
    <w:rsid w:val="00376440"/>
    <w:rsid w:val="00376C7A"/>
    <w:rsid w:val="00380437"/>
    <w:rsid w:val="00381669"/>
    <w:rsid w:val="00382AD1"/>
    <w:rsid w:val="00383319"/>
    <w:rsid w:val="00383951"/>
    <w:rsid w:val="003848E4"/>
    <w:rsid w:val="00387CBA"/>
    <w:rsid w:val="0039044D"/>
    <w:rsid w:val="00390FE7"/>
    <w:rsid w:val="003928B5"/>
    <w:rsid w:val="00392C07"/>
    <w:rsid w:val="00394CEF"/>
    <w:rsid w:val="00395806"/>
    <w:rsid w:val="00395E26"/>
    <w:rsid w:val="0039619B"/>
    <w:rsid w:val="003A0911"/>
    <w:rsid w:val="003A1707"/>
    <w:rsid w:val="003A34B9"/>
    <w:rsid w:val="003A3BA0"/>
    <w:rsid w:val="003A4C89"/>
    <w:rsid w:val="003A4DC4"/>
    <w:rsid w:val="003A5234"/>
    <w:rsid w:val="003A5CC2"/>
    <w:rsid w:val="003A7DD8"/>
    <w:rsid w:val="003B1ECB"/>
    <w:rsid w:val="003B2FCA"/>
    <w:rsid w:val="003B4E28"/>
    <w:rsid w:val="003B50B7"/>
    <w:rsid w:val="003B59AC"/>
    <w:rsid w:val="003B5EBC"/>
    <w:rsid w:val="003B665C"/>
    <w:rsid w:val="003B66C6"/>
    <w:rsid w:val="003B6D84"/>
    <w:rsid w:val="003C10E6"/>
    <w:rsid w:val="003C165D"/>
    <w:rsid w:val="003C1ECC"/>
    <w:rsid w:val="003C2206"/>
    <w:rsid w:val="003C29F3"/>
    <w:rsid w:val="003C2FC0"/>
    <w:rsid w:val="003C61FE"/>
    <w:rsid w:val="003C6457"/>
    <w:rsid w:val="003C6A61"/>
    <w:rsid w:val="003C6EA4"/>
    <w:rsid w:val="003C7FFE"/>
    <w:rsid w:val="003D0B58"/>
    <w:rsid w:val="003D0C39"/>
    <w:rsid w:val="003D1721"/>
    <w:rsid w:val="003D4353"/>
    <w:rsid w:val="003D45CD"/>
    <w:rsid w:val="003D5790"/>
    <w:rsid w:val="003D6109"/>
    <w:rsid w:val="003D66BC"/>
    <w:rsid w:val="003D7152"/>
    <w:rsid w:val="003D7FB5"/>
    <w:rsid w:val="003E09D5"/>
    <w:rsid w:val="003E13E9"/>
    <w:rsid w:val="003E3D90"/>
    <w:rsid w:val="003E43CF"/>
    <w:rsid w:val="003E45A0"/>
    <w:rsid w:val="003E4A5A"/>
    <w:rsid w:val="003E5210"/>
    <w:rsid w:val="003E550B"/>
    <w:rsid w:val="003E5F12"/>
    <w:rsid w:val="003E67A5"/>
    <w:rsid w:val="003E6AAD"/>
    <w:rsid w:val="003E7090"/>
    <w:rsid w:val="003E74E9"/>
    <w:rsid w:val="003E7783"/>
    <w:rsid w:val="003E7794"/>
    <w:rsid w:val="003F0F5C"/>
    <w:rsid w:val="003F1675"/>
    <w:rsid w:val="003F16CA"/>
    <w:rsid w:val="003F3555"/>
    <w:rsid w:val="003F407B"/>
    <w:rsid w:val="003F4C6C"/>
    <w:rsid w:val="003F6556"/>
    <w:rsid w:val="003F6808"/>
    <w:rsid w:val="003F7135"/>
    <w:rsid w:val="003F74F6"/>
    <w:rsid w:val="003F75B5"/>
    <w:rsid w:val="004011EA"/>
    <w:rsid w:val="00401767"/>
    <w:rsid w:val="00401E3B"/>
    <w:rsid w:val="004040D5"/>
    <w:rsid w:val="004049B8"/>
    <w:rsid w:val="00404CCE"/>
    <w:rsid w:val="00405B85"/>
    <w:rsid w:val="00406427"/>
    <w:rsid w:val="00407463"/>
    <w:rsid w:val="004075B8"/>
    <w:rsid w:val="00410128"/>
    <w:rsid w:val="00413B7E"/>
    <w:rsid w:val="00414EBE"/>
    <w:rsid w:val="00415789"/>
    <w:rsid w:val="0041610A"/>
    <w:rsid w:val="0041776A"/>
    <w:rsid w:val="00417ACC"/>
    <w:rsid w:val="00421296"/>
    <w:rsid w:val="00421742"/>
    <w:rsid w:val="0042382F"/>
    <w:rsid w:val="004238CA"/>
    <w:rsid w:val="0042420F"/>
    <w:rsid w:val="004265E8"/>
    <w:rsid w:val="00427614"/>
    <w:rsid w:val="00427A0D"/>
    <w:rsid w:val="00431B7B"/>
    <w:rsid w:val="0043234A"/>
    <w:rsid w:val="004327A9"/>
    <w:rsid w:val="00435A48"/>
    <w:rsid w:val="00436FB9"/>
    <w:rsid w:val="0043751D"/>
    <w:rsid w:val="004379CA"/>
    <w:rsid w:val="00440B93"/>
    <w:rsid w:val="00441245"/>
    <w:rsid w:val="00441F19"/>
    <w:rsid w:val="004433BE"/>
    <w:rsid w:val="00444EFC"/>
    <w:rsid w:val="0044513F"/>
    <w:rsid w:val="0044565E"/>
    <w:rsid w:val="0044567F"/>
    <w:rsid w:val="004458FD"/>
    <w:rsid w:val="00446378"/>
    <w:rsid w:val="0044692F"/>
    <w:rsid w:val="0044761B"/>
    <w:rsid w:val="00450B88"/>
    <w:rsid w:val="00452451"/>
    <w:rsid w:val="00454180"/>
    <w:rsid w:val="00454CD3"/>
    <w:rsid w:val="0045646A"/>
    <w:rsid w:val="0045681F"/>
    <w:rsid w:val="0046183E"/>
    <w:rsid w:val="00461A3D"/>
    <w:rsid w:val="00461B28"/>
    <w:rsid w:val="00461C2C"/>
    <w:rsid w:val="00462B48"/>
    <w:rsid w:val="00463B22"/>
    <w:rsid w:val="00464D68"/>
    <w:rsid w:val="0046534A"/>
    <w:rsid w:val="00465616"/>
    <w:rsid w:val="00465865"/>
    <w:rsid w:val="00465DAA"/>
    <w:rsid w:val="00466209"/>
    <w:rsid w:val="004670DD"/>
    <w:rsid w:val="00467113"/>
    <w:rsid w:val="00467495"/>
    <w:rsid w:val="00467DB1"/>
    <w:rsid w:val="004707FF"/>
    <w:rsid w:val="00471CDF"/>
    <w:rsid w:val="0047217C"/>
    <w:rsid w:val="00472DB7"/>
    <w:rsid w:val="00474B22"/>
    <w:rsid w:val="00476BA8"/>
    <w:rsid w:val="0047712C"/>
    <w:rsid w:val="0048104B"/>
    <w:rsid w:val="00481802"/>
    <w:rsid w:val="0048233D"/>
    <w:rsid w:val="00485402"/>
    <w:rsid w:val="004870EF"/>
    <w:rsid w:val="004877AB"/>
    <w:rsid w:val="004879BB"/>
    <w:rsid w:val="00487A52"/>
    <w:rsid w:val="00487B46"/>
    <w:rsid w:val="00487CEA"/>
    <w:rsid w:val="00490652"/>
    <w:rsid w:val="00490831"/>
    <w:rsid w:val="00491959"/>
    <w:rsid w:val="0049221A"/>
    <w:rsid w:val="00492BAA"/>
    <w:rsid w:val="00492D2B"/>
    <w:rsid w:val="00492ED2"/>
    <w:rsid w:val="00495265"/>
    <w:rsid w:val="00495873"/>
    <w:rsid w:val="00495877"/>
    <w:rsid w:val="00495D9B"/>
    <w:rsid w:val="004968AC"/>
    <w:rsid w:val="00496967"/>
    <w:rsid w:val="00496F71"/>
    <w:rsid w:val="00497162"/>
    <w:rsid w:val="00497191"/>
    <w:rsid w:val="00497D5F"/>
    <w:rsid w:val="004A0C6B"/>
    <w:rsid w:val="004A0DC1"/>
    <w:rsid w:val="004A0F42"/>
    <w:rsid w:val="004A101B"/>
    <w:rsid w:val="004A182B"/>
    <w:rsid w:val="004A1FB4"/>
    <w:rsid w:val="004A27FA"/>
    <w:rsid w:val="004A2C8D"/>
    <w:rsid w:val="004A3011"/>
    <w:rsid w:val="004A3EF0"/>
    <w:rsid w:val="004A42EB"/>
    <w:rsid w:val="004A452E"/>
    <w:rsid w:val="004A587B"/>
    <w:rsid w:val="004B0B81"/>
    <w:rsid w:val="004B2320"/>
    <w:rsid w:val="004B524C"/>
    <w:rsid w:val="004B5909"/>
    <w:rsid w:val="004B6B7B"/>
    <w:rsid w:val="004B7F58"/>
    <w:rsid w:val="004C0625"/>
    <w:rsid w:val="004C0BEE"/>
    <w:rsid w:val="004C4A25"/>
    <w:rsid w:val="004C5231"/>
    <w:rsid w:val="004C5AE3"/>
    <w:rsid w:val="004C5B59"/>
    <w:rsid w:val="004C5E9E"/>
    <w:rsid w:val="004C72EE"/>
    <w:rsid w:val="004C7489"/>
    <w:rsid w:val="004C7D44"/>
    <w:rsid w:val="004D349D"/>
    <w:rsid w:val="004D3771"/>
    <w:rsid w:val="004D4E30"/>
    <w:rsid w:val="004D5491"/>
    <w:rsid w:val="004E1CFD"/>
    <w:rsid w:val="004E217E"/>
    <w:rsid w:val="004E248A"/>
    <w:rsid w:val="004E270E"/>
    <w:rsid w:val="004E2947"/>
    <w:rsid w:val="004E5180"/>
    <w:rsid w:val="004E7D3D"/>
    <w:rsid w:val="004F0F89"/>
    <w:rsid w:val="004F1897"/>
    <w:rsid w:val="004F258F"/>
    <w:rsid w:val="004F3D82"/>
    <w:rsid w:val="004F54DB"/>
    <w:rsid w:val="004F567E"/>
    <w:rsid w:val="004F601E"/>
    <w:rsid w:val="004F6A19"/>
    <w:rsid w:val="004F7F55"/>
    <w:rsid w:val="005001CE"/>
    <w:rsid w:val="005003B1"/>
    <w:rsid w:val="00501768"/>
    <w:rsid w:val="00501C2B"/>
    <w:rsid w:val="00504572"/>
    <w:rsid w:val="005059A7"/>
    <w:rsid w:val="00507199"/>
    <w:rsid w:val="005103B4"/>
    <w:rsid w:val="00510560"/>
    <w:rsid w:val="00510B9F"/>
    <w:rsid w:val="0051124A"/>
    <w:rsid w:val="005119E3"/>
    <w:rsid w:val="00511E3E"/>
    <w:rsid w:val="005122D4"/>
    <w:rsid w:val="00512DCA"/>
    <w:rsid w:val="00513B49"/>
    <w:rsid w:val="00513F31"/>
    <w:rsid w:val="0051403D"/>
    <w:rsid w:val="0051587A"/>
    <w:rsid w:val="00515C63"/>
    <w:rsid w:val="00517438"/>
    <w:rsid w:val="0051751E"/>
    <w:rsid w:val="0051767B"/>
    <w:rsid w:val="005200A0"/>
    <w:rsid w:val="0052028F"/>
    <w:rsid w:val="005209F2"/>
    <w:rsid w:val="00522765"/>
    <w:rsid w:val="00523AF2"/>
    <w:rsid w:val="005249D6"/>
    <w:rsid w:val="00525391"/>
    <w:rsid w:val="005260BB"/>
    <w:rsid w:val="0052668D"/>
    <w:rsid w:val="0052672A"/>
    <w:rsid w:val="00526BFC"/>
    <w:rsid w:val="005272D3"/>
    <w:rsid w:val="005313C4"/>
    <w:rsid w:val="00531755"/>
    <w:rsid w:val="005317E7"/>
    <w:rsid w:val="005318DB"/>
    <w:rsid w:val="00532200"/>
    <w:rsid w:val="00533B26"/>
    <w:rsid w:val="00533D65"/>
    <w:rsid w:val="00533DF4"/>
    <w:rsid w:val="00537967"/>
    <w:rsid w:val="005405D5"/>
    <w:rsid w:val="00540F33"/>
    <w:rsid w:val="00541271"/>
    <w:rsid w:val="00541358"/>
    <w:rsid w:val="0054183C"/>
    <w:rsid w:val="00541866"/>
    <w:rsid w:val="00542121"/>
    <w:rsid w:val="00542673"/>
    <w:rsid w:val="0054288D"/>
    <w:rsid w:val="00542985"/>
    <w:rsid w:val="005455A9"/>
    <w:rsid w:val="00546B45"/>
    <w:rsid w:val="00550631"/>
    <w:rsid w:val="005509E7"/>
    <w:rsid w:val="00550D76"/>
    <w:rsid w:val="00551113"/>
    <w:rsid w:val="00552175"/>
    <w:rsid w:val="00553A9F"/>
    <w:rsid w:val="00556971"/>
    <w:rsid w:val="00557001"/>
    <w:rsid w:val="0055733D"/>
    <w:rsid w:val="00557BD0"/>
    <w:rsid w:val="00560C7A"/>
    <w:rsid w:val="0056170E"/>
    <w:rsid w:val="00561DDB"/>
    <w:rsid w:val="0056789E"/>
    <w:rsid w:val="005721A4"/>
    <w:rsid w:val="00573383"/>
    <w:rsid w:val="00573673"/>
    <w:rsid w:val="00573BB7"/>
    <w:rsid w:val="00574393"/>
    <w:rsid w:val="00574B45"/>
    <w:rsid w:val="0057664D"/>
    <w:rsid w:val="00576927"/>
    <w:rsid w:val="00576CF7"/>
    <w:rsid w:val="0057701B"/>
    <w:rsid w:val="005779D6"/>
    <w:rsid w:val="00580229"/>
    <w:rsid w:val="005805D0"/>
    <w:rsid w:val="00581DDD"/>
    <w:rsid w:val="0058228C"/>
    <w:rsid w:val="00582656"/>
    <w:rsid w:val="00582868"/>
    <w:rsid w:val="0058326A"/>
    <w:rsid w:val="0058694F"/>
    <w:rsid w:val="00586A9C"/>
    <w:rsid w:val="00586BDB"/>
    <w:rsid w:val="00587AC8"/>
    <w:rsid w:val="005906FB"/>
    <w:rsid w:val="0059141B"/>
    <w:rsid w:val="00592A96"/>
    <w:rsid w:val="005936D0"/>
    <w:rsid w:val="00593988"/>
    <w:rsid w:val="00595BA7"/>
    <w:rsid w:val="00595DC4"/>
    <w:rsid w:val="005971A3"/>
    <w:rsid w:val="00597B0D"/>
    <w:rsid w:val="005A3524"/>
    <w:rsid w:val="005A4443"/>
    <w:rsid w:val="005A465B"/>
    <w:rsid w:val="005A4BAC"/>
    <w:rsid w:val="005A5967"/>
    <w:rsid w:val="005A6D81"/>
    <w:rsid w:val="005A7255"/>
    <w:rsid w:val="005A7C51"/>
    <w:rsid w:val="005A7D65"/>
    <w:rsid w:val="005B1290"/>
    <w:rsid w:val="005B12F4"/>
    <w:rsid w:val="005B1BAD"/>
    <w:rsid w:val="005B2FE2"/>
    <w:rsid w:val="005B4BA5"/>
    <w:rsid w:val="005B4E4A"/>
    <w:rsid w:val="005B5FCB"/>
    <w:rsid w:val="005C017A"/>
    <w:rsid w:val="005C1764"/>
    <w:rsid w:val="005C3DF3"/>
    <w:rsid w:val="005C4061"/>
    <w:rsid w:val="005C4509"/>
    <w:rsid w:val="005C46C4"/>
    <w:rsid w:val="005C56B5"/>
    <w:rsid w:val="005D0318"/>
    <w:rsid w:val="005D0503"/>
    <w:rsid w:val="005D11EF"/>
    <w:rsid w:val="005D15A3"/>
    <w:rsid w:val="005D194C"/>
    <w:rsid w:val="005D1A38"/>
    <w:rsid w:val="005D1BCC"/>
    <w:rsid w:val="005D221C"/>
    <w:rsid w:val="005D2B5C"/>
    <w:rsid w:val="005D40A2"/>
    <w:rsid w:val="005D4E44"/>
    <w:rsid w:val="005D530C"/>
    <w:rsid w:val="005D59A0"/>
    <w:rsid w:val="005D5A28"/>
    <w:rsid w:val="005D76C5"/>
    <w:rsid w:val="005E0529"/>
    <w:rsid w:val="005E0A30"/>
    <w:rsid w:val="005E0A76"/>
    <w:rsid w:val="005E0AD1"/>
    <w:rsid w:val="005E0B83"/>
    <w:rsid w:val="005E124E"/>
    <w:rsid w:val="005E225C"/>
    <w:rsid w:val="005E386A"/>
    <w:rsid w:val="005E4B3A"/>
    <w:rsid w:val="005E50D6"/>
    <w:rsid w:val="005E5BF2"/>
    <w:rsid w:val="005E60A9"/>
    <w:rsid w:val="005E6CC3"/>
    <w:rsid w:val="005E7485"/>
    <w:rsid w:val="005F1F43"/>
    <w:rsid w:val="005F2296"/>
    <w:rsid w:val="005F2BBB"/>
    <w:rsid w:val="005F2C0A"/>
    <w:rsid w:val="005F3898"/>
    <w:rsid w:val="005F46B9"/>
    <w:rsid w:val="005F4BAF"/>
    <w:rsid w:val="005F5412"/>
    <w:rsid w:val="005F5CF4"/>
    <w:rsid w:val="005F65A0"/>
    <w:rsid w:val="005F68C6"/>
    <w:rsid w:val="0060077D"/>
    <w:rsid w:val="006007F2"/>
    <w:rsid w:val="0060081D"/>
    <w:rsid w:val="00600FD6"/>
    <w:rsid w:val="006013C4"/>
    <w:rsid w:val="0060208C"/>
    <w:rsid w:val="006028AF"/>
    <w:rsid w:val="006061BC"/>
    <w:rsid w:val="00606887"/>
    <w:rsid w:val="006078B9"/>
    <w:rsid w:val="00610984"/>
    <w:rsid w:val="00610A80"/>
    <w:rsid w:val="00610C8C"/>
    <w:rsid w:val="00610FE2"/>
    <w:rsid w:val="0061202A"/>
    <w:rsid w:val="00612144"/>
    <w:rsid w:val="00614242"/>
    <w:rsid w:val="00614673"/>
    <w:rsid w:val="006150B0"/>
    <w:rsid w:val="00615373"/>
    <w:rsid w:val="00615ADC"/>
    <w:rsid w:val="00616139"/>
    <w:rsid w:val="006161CC"/>
    <w:rsid w:val="006218CF"/>
    <w:rsid w:val="0062364E"/>
    <w:rsid w:val="00624386"/>
    <w:rsid w:val="0062546C"/>
    <w:rsid w:val="006260F7"/>
    <w:rsid w:val="00626F32"/>
    <w:rsid w:val="006317FB"/>
    <w:rsid w:val="00631FE3"/>
    <w:rsid w:val="00632992"/>
    <w:rsid w:val="006338AB"/>
    <w:rsid w:val="00633CAA"/>
    <w:rsid w:val="00635810"/>
    <w:rsid w:val="00636163"/>
    <w:rsid w:val="00636314"/>
    <w:rsid w:val="00636A7F"/>
    <w:rsid w:val="00640833"/>
    <w:rsid w:val="00641960"/>
    <w:rsid w:val="00641DF9"/>
    <w:rsid w:val="00642205"/>
    <w:rsid w:val="00642424"/>
    <w:rsid w:val="0064303D"/>
    <w:rsid w:val="00643815"/>
    <w:rsid w:val="00645ECE"/>
    <w:rsid w:val="00647740"/>
    <w:rsid w:val="0065078C"/>
    <w:rsid w:val="00650937"/>
    <w:rsid w:val="00652990"/>
    <w:rsid w:val="00652C52"/>
    <w:rsid w:val="00652F32"/>
    <w:rsid w:val="006559C9"/>
    <w:rsid w:val="006609BE"/>
    <w:rsid w:val="00661449"/>
    <w:rsid w:val="00662A2A"/>
    <w:rsid w:val="00662DB8"/>
    <w:rsid w:val="00663738"/>
    <w:rsid w:val="00663A8A"/>
    <w:rsid w:val="00663F95"/>
    <w:rsid w:val="00665609"/>
    <w:rsid w:val="0066594E"/>
    <w:rsid w:val="00665A64"/>
    <w:rsid w:val="00666AD1"/>
    <w:rsid w:val="00666DA1"/>
    <w:rsid w:val="00667245"/>
    <w:rsid w:val="00667964"/>
    <w:rsid w:val="00671748"/>
    <w:rsid w:val="00671E4E"/>
    <w:rsid w:val="00672836"/>
    <w:rsid w:val="00673360"/>
    <w:rsid w:val="00673BFA"/>
    <w:rsid w:val="00673FBA"/>
    <w:rsid w:val="00674361"/>
    <w:rsid w:val="006749E6"/>
    <w:rsid w:val="0067517B"/>
    <w:rsid w:val="006766D6"/>
    <w:rsid w:val="00676B44"/>
    <w:rsid w:val="00677F7A"/>
    <w:rsid w:val="006804EB"/>
    <w:rsid w:val="00680724"/>
    <w:rsid w:val="00680AB0"/>
    <w:rsid w:val="00680CE3"/>
    <w:rsid w:val="006811A5"/>
    <w:rsid w:val="006819D2"/>
    <w:rsid w:val="006822B9"/>
    <w:rsid w:val="00682B13"/>
    <w:rsid w:val="0068372B"/>
    <w:rsid w:val="00683BEE"/>
    <w:rsid w:val="006853EF"/>
    <w:rsid w:val="00685948"/>
    <w:rsid w:val="006870DC"/>
    <w:rsid w:val="00687539"/>
    <w:rsid w:val="0069000E"/>
    <w:rsid w:val="006902BC"/>
    <w:rsid w:val="006910D5"/>
    <w:rsid w:val="0069166A"/>
    <w:rsid w:val="00693A6D"/>
    <w:rsid w:val="00694902"/>
    <w:rsid w:val="0069582B"/>
    <w:rsid w:val="00695F2C"/>
    <w:rsid w:val="0069692A"/>
    <w:rsid w:val="00697178"/>
    <w:rsid w:val="0069726D"/>
    <w:rsid w:val="00697501"/>
    <w:rsid w:val="006A0401"/>
    <w:rsid w:val="006A0458"/>
    <w:rsid w:val="006A0624"/>
    <w:rsid w:val="006A18F9"/>
    <w:rsid w:val="006A1C95"/>
    <w:rsid w:val="006A2691"/>
    <w:rsid w:val="006A402B"/>
    <w:rsid w:val="006A4DC3"/>
    <w:rsid w:val="006A4FB0"/>
    <w:rsid w:val="006A6125"/>
    <w:rsid w:val="006A632B"/>
    <w:rsid w:val="006B20E7"/>
    <w:rsid w:val="006B2614"/>
    <w:rsid w:val="006B264D"/>
    <w:rsid w:val="006B28B3"/>
    <w:rsid w:val="006B2F01"/>
    <w:rsid w:val="006B3B8C"/>
    <w:rsid w:val="006B4CE8"/>
    <w:rsid w:val="006C0538"/>
    <w:rsid w:val="006C203B"/>
    <w:rsid w:val="006C218C"/>
    <w:rsid w:val="006C228E"/>
    <w:rsid w:val="006C324A"/>
    <w:rsid w:val="006C37D3"/>
    <w:rsid w:val="006C6A89"/>
    <w:rsid w:val="006C6C64"/>
    <w:rsid w:val="006C6C88"/>
    <w:rsid w:val="006C7664"/>
    <w:rsid w:val="006C76E7"/>
    <w:rsid w:val="006C7894"/>
    <w:rsid w:val="006D0628"/>
    <w:rsid w:val="006D100C"/>
    <w:rsid w:val="006D1FBF"/>
    <w:rsid w:val="006D1FDC"/>
    <w:rsid w:val="006D382F"/>
    <w:rsid w:val="006D3F58"/>
    <w:rsid w:val="006D5546"/>
    <w:rsid w:val="006D64F4"/>
    <w:rsid w:val="006D654F"/>
    <w:rsid w:val="006D7044"/>
    <w:rsid w:val="006D7FBB"/>
    <w:rsid w:val="006E0278"/>
    <w:rsid w:val="006E09C9"/>
    <w:rsid w:val="006E0D3F"/>
    <w:rsid w:val="006E124F"/>
    <w:rsid w:val="006E197E"/>
    <w:rsid w:val="006E1CF3"/>
    <w:rsid w:val="006E216E"/>
    <w:rsid w:val="006E6D95"/>
    <w:rsid w:val="006E6FDB"/>
    <w:rsid w:val="006E7D67"/>
    <w:rsid w:val="006F0497"/>
    <w:rsid w:val="006F0A27"/>
    <w:rsid w:val="006F1178"/>
    <w:rsid w:val="006F1351"/>
    <w:rsid w:val="006F1665"/>
    <w:rsid w:val="006F19B1"/>
    <w:rsid w:val="006F1E82"/>
    <w:rsid w:val="006F3234"/>
    <w:rsid w:val="006F33F7"/>
    <w:rsid w:val="006F3D54"/>
    <w:rsid w:val="006F4857"/>
    <w:rsid w:val="006F5046"/>
    <w:rsid w:val="006F5DBB"/>
    <w:rsid w:val="006F5E2D"/>
    <w:rsid w:val="006F6F48"/>
    <w:rsid w:val="00700E5C"/>
    <w:rsid w:val="0070108D"/>
    <w:rsid w:val="0070145E"/>
    <w:rsid w:val="00701F68"/>
    <w:rsid w:val="0070256B"/>
    <w:rsid w:val="00703653"/>
    <w:rsid w:val="00703DAA"/>
    <w:rsid w:val="007051BB"/>
    <w:rsid w:val="00706019"/>
    <w:rsid w:val="0071012F"/>
    <w:rsid w:val="0071057F"/>
    <w:rsid w:val="00710B1B"/>
    <w:rsid w:val="00711282"/>
    <w:rsid w:val="00711E9A"/>
    <w:rsid w:val="00711F1E"/>
    <w:rsid w:val="00712C16"/>
    <w:rsid w:val="00712E1E"/>
    <w:rsid w:val="0071307E"/>
    <w:rsid w:val="00714810"/>
    <w:rsid w:val="007160E2"/>
    <w:rsid w:val="00717043"/>
    <w:rsid w:val="00717582"/>
    <w:rsid w:val="00720A59"/>
    <w:rsid w:val="00721B7D"/>
    <w:rsid w:val="007236A7"/>
    <w:rsid w:val="00723C06"/>
    <w:rsid w:val="00724C43"/>
    <w:rsid w:val="00725015"/>
    <w:rsid w:val="0072537E"/>
    <w:rsid w:val="007257B8"/>
    <w:rsid w:val="0072765E"/>
    <w:rsid w:val="00727AF1"/>
    <w:rsid w:val="00727DAE"/>
    <w:rsid w:val="007309DD"/>
    <w:rsid w:val="0073107B"/>
    <w:rsid w:val="00731476"/>
    <w:rsid w:val="007316E8"/>
    <w:rsid w:val="00731754"/>
    <w:rsid w:val="00731C2C"/>
    <w:rsid w:val="00731D11"/>
    <w:rsid w:val="00732194"/>
    <w:rsid w:val="00734704"/>
    <w:rsid w:val="00734B53"/>
    <w:rsid w:val="0073507C"/>
    <w:rsid w:val="007370B7"/>
    <w:rsid w:val="00740431"/>
    <w:rsid w:val="0074048F"/>
    <w:rsid w:val="007410AC"/>
    <w:rsid w:val="00741729"/>
    <w:rsid w:val="007427A9"/>
    <w:rsid w:val="00742ECF"/>
    <w:rsid w:val="007437CA"/>
    <w:rsid w:val="00743883"/>
    <w:rsid w:val="00745DFD"/>
    <w:rsid w:val="00745E2C"/>
    <w:rsid w:val="007463BD"/>
    <w:rsid w:val="0074679E"/>
    <w:rsid w:val="007474EF"/>
    <w:rsid w:val="00750368"/>
    <w:rsid w:val="007512A5"/>
    <w:rsid w:val="007519FE"/>
    <w:rsid w:val="00751FAD"/>
    <w:rsid w:val="0075272C"/>
    <w:rsid w:val="007543D2"/>
    <w:rsid w:val="0075501B"/>
    <w:rsid w:val="00756BEB"/>
    <w:rsid w:val="00760123"/>
    <w:rsid w:val="007604E5"/>
    <w:rsid w:val="00760970"/>
    <w:rsid w:val="0076212F"/>
    <w:rsid w:val="00762469"/>
    <w:rsid w:val="00762C5D"/>
    <w:rsid w:val="00763662"/>
    <w:rsid w:val="00763FAF"/>
    <w:rsid w:val="00764C8A"/>
    <w:rsid w:val="00765BF0"/>
    <w:rsid w:val="00765EFA"/>
    <w:rsid w:val="007677A9"/>
    <w:rsid w:val="00774FA8"/>
    <w:rsid w:val="00775EB0"/>
    <w:rsid w:val="00776580"/>
    <w:rsid w:val="007810F8"/>
    <w:rsid w:val="00781A6C"/>
    <w:rsid w:val="00781ECA"/>
    <w:rsid w:val="007858FE"/>
    <w:rsid w:val="00785EC4"/>
    <w:rsid w:val="007860A2"/>
    <w:rsid w:val="007865CB"/>
    <w:rsid w:val="00786678"/>
    <w:rsid w:val="0078753B"/>
    <w:rsid w:val="00787F9D"/>
    <w:rsid w:val="007901A9"/>
    <w:rsid w:val="00790227"/>
    <w:rsid w:val="007902B3"/>
    <w:rsid w:val="007902DB"/>
    <w:rsid w:val="00790576"/>
    <w:rsid w:val="007913D8"/>
    <w:rsid w:val="00791B69"/>
    <w:rsid w:val="00793695"/>
    <w:rsid w:val="00793E26"/>
    <w:rsid w:val="0079480B"/>
    <w:rsid w:val="00794BE0"/>
    <w:rsid w:val="00795434"/>
    <w:rsid w:val="0079738A"/>
    <w:rsid w:val="007A0444"/>
    <w:rsid w:val="007A10D0"/>
    <w:rsid w:val="007A1327"/>
    <w:rsid w:val="007A1976"/>
    <w:rsid w:val="007A21BE"/>
    <w:rsid w:val="007A2405"/>
    <w:rsid w:val="007A24FC"/>
    <w:rsid w:val="007A2BDA"/>
    <w:rsid w:val="007A35B6"/>
    <w:rsid w:val="007A3EA6"/>
    <w:rsid w:val="007A4D87"/>
    <w:rsid w:val="007A55A7"/>
    <w:rsid w:val="007A7241"/>
    <w:rsid w:val="007B060A"/>
    <w:rsid w:val="007B0F5A"/>
    <w:rsid w:val="007B115A"/>
    <w:rsid w:val="007B2AE8"/>
    <w:rsid w:val="007B6166"/>
    <w:rsid w:val="007B77EE"/>
    <w:rsid w:val="007B7E3E"/>
    <w:rsid w:val="007C0183"/>
    <w:rsid w:val="007C1BF6"/>
    <w:rsid w:val="007C2014"/>
    <w:rsid w:val="007C4078"/>
    <w:rsid w:val="007C40E6"/>
    <w:rsid w:val="007C458F"/>
    <w:rsid w:val="007C473A"/>
    <w:rsid w:val="007C61A3"/>
    <w:rsid w:val="007C69EE"/>
    <w:rsid w:val="007C7112"/>
    <w:rsid w:val="007C7414"/>
    <w:rsid w:val="007D0BBD"/>
    <w:rsid w:val="007D1038"/>
    <w:rsid w:val="007D279A"/>
    <w:rsid w:val="007D2EE9"/>
    <w:rsid w:val="007D38B2"/>
    <w:rsid w:val="007D38DF"/>
    <w:rsid w:val="007D3E98"/>
    <w:rsid w:val="007D5CAF"/>
    <w:rsid w:val="007D61EB"/>
    <w:rsid w:val="007D69F4"/>
    <w:rsid w:val="007D73E8"/>
    <w:rsid w:val="007D7C42"/>
    <w:rsid w:val="007D7F53"/>
    <w:rsid w:val="007E0197"/>
    <w:rsid w:val="007E08C3"/>
    <w:rsid w:val="007E08C7"/>
    <w:rsid w:val="007E0AC7"/>
    <w:rsid w:val="007E2590"/>
    <w:rsid w:val="007E2C18"/>
    <w:rsid w:val="007F101F"/>
    <w:rsid w:val="007F1AAB"/>
    <w:rsid w:val="007F207E"/>
    <w:rsid w:val="007F2B89"/>
    <w:rsid w:val="007F31FB"/>
    <w:rsid w:val="007F40C4"/>
    <w:rsid w:val="007F411B"/>
    <w:rsid w:val="007F4BEB"/>
    <w:rsid w:val="007F78CC"/>
    <w:rsid w:val="007F794D"/>
    <w:rsid w:val="00800023"/>
    <w:rsid w:val="00800530"/>
    <w:rsid w:val="00800D2A"/>
    <w:rsid w:val="00800D96"/>
    <w:rsid w:val="00800DA1"/>
    <w:rsid w:val="00800EC2"/>
    <w:rsid w:val="008013D6"/>
    <w:rsid w:val="00801506"/>
    <w:rsid w:val="0080181B"/>
    <w:rsid w:val="0080336F"/>
    <w:rsid w:val="00803D20"/>
    <w:rsid w:val="00803FF8"/>
    <w:rsid w:val="0080436C"/>
    <w:rsid w:val="008052C6"/>
    <w:rsid w:val="008058AE"/>
    <w:rsid w:val="00805B3B"/>
    <w:rsid w:val="00810034"/>
    <w:rsid w:val="00810F77"/>
    <w:rsid w:val="008110E5"/>
    <w:rsid w:val="008133EE"/>
    <w:rsid w:val="008139B6"/>
    <w:rsid w:val="00814B91"/>
    <w:rsid w:val="008150C6"/>
    <w:rsid w:val="0081586A"/>
    <w:rsid w:val="00816BCC"/>
    <w:rsid w:val="008175EC"/>
    <w:rsid w:val="008200EF"/>
    <w:rsid w:val="00820CD8"/>
    <w:rsid w:val="00821491"/>
    <w:rsid w:val="00821F56"/>
    <w:rsid w:val="00822335"/>
    <w:rsid w:val="00822888"/>
    <w:rsid w:val="00823FF3"/>
    <w:rsid w:val="0082486E"/>
    <w:rsid w:val="008249DC"/>
    <w:rsid w:val="00824F9B"/>
    <w:rsid w:val="00825FB6"/>
    <w:rsid w:val="008269AF"/>
    <w:rsid w:val="0083014B"/>
    <w:rsid w:val="00830FCA"/>
    <w:rsid w:val="008313D9"/>
    <w:rsid w:val="008316C7"/>
    <w:rsid w:val="00831D37"/>
    <w:rsid w:val="008328C1"/>
    <w:rsid w:val="00833076"/>
    <w:rsid w:val="00833F1E"/>
    <w:rsid w:val="0083517C"/>
    <w:rsid w:val="00835AF6"/>
    <w:rsid w:val="00835C0D"/>
    <w:rsid w:val="0083722A"/>
    <w:rsid w:val="008420B1"/>
    <w:rsid w:val="0084317F"/>
    <w:rsid w:val="008437E6"/>
    <w:rsid w:val="008439F8"/>
    <w:rsid w:val="00843C96"/>
    <w:rsid w:val="00846FC8"/>
    <w:rsid w:val="008500E3"/>
    <w:rsid w:val="00852B51"/>
    <w:rsid w:val="0085324F"/>
    <w:rsid w:val="00853DA1"/>
    <w:rsid w:val="00855A7B"/>
    <w:rsid w:val="0085759E"/>
    <w:rsid w:val="00857695"/>
    <w:rsid w:val="00857770"/>
    <w:rsid w:val="00857C52"/>
    <w:rsid w:val="00857C7F"/>
    <w:rsid w:val="00861A63"/>
    <w:rsid w:val="00861A8A"/>
    <w:rsid w:val="00861E13"/>
    <w:rsid w:val="00861E23"/>
    <w:rsid w:val="00861EC0"/>
    <w:rsid w:val="0086267C"/>
    <w:rsid w:val="00865643"/>
    <w:rsid w:val="008656EE"/>
    <w:rsid w:val="008657F8"/>
    <w:rsid w:val="00865EDD"/>
    <w:rsid w:val="00867123"/>
    <w:rsid w:val="008673A0"/>
    <w:rsid w:val="00867DFE"/>
    <w:rsid w:val="0087059C"/>
    <w:rsid w:val="008715CC"/>
    <w:rsid w:val="00872163"/>
    <w:rsid w:val="00872364"/>
    <w:rsid w:val="00874EE5"/>
    <w:rsid w:val="008754C0"/>
    <w:rsid w:val="00875972"/>
    <w:rsid w:val="00875CFB"/>
    <w:rsid w:val="00876064"/>
    <w:rsid w:val="0087611E"/>
    <w:rsid w:val="0087673B"/>
    <w:rsid w:val="00876DF2"/>
    <w:rsid w:val="00877084"/>
    <w:rsid w:val="00877DA4"/>
    <w:rsid w:val="008803B3"/>
    <w:rsid w:val="0088145F"/>
    <w:rsid w:val="00881D43"/>
    <w:rsid w:val="00882B24"/>
    <w:rsid w:val="00882BAE"/>
    <w:rsid w:val="00883328"/>
    <w:rsid w:val="00883FE3"/>
    <w:rsid w:val="0088456B"/>
    <w:rsid w:val="00885162"/>
    <w:rsid w:val="008857C4"/>
    <w:rsid w:val="0088697F"/>
    <w:rsid w:val="00887118"/>
    <w:rsid w:val="00887972"/>
    <w:rsid w:val="00887BD4"/>
    <w:rsid w:val="0089052A"/>
    <w:rsid w:val="00890F3C"/>
    <w:rsid w:val="0089157D"/>
    <w:rsid w:val="00893038"/>
    <w:rsid w:val="008934CD"/>
    <w:rsid w:val="0089376F"/>
    <w:rsid w:val="008943A6"/>
    <w:rsid w:val="00894D44"/>
    <w:rsid w:val="00894FB2"/>
    <w:rsid w:val="00895AD0"/>
    <w:rsid w:val="0089621D"/>
    <w:rsid w:val="0089659F"/>
    <w:rsid w:val="00896F60"/>
    <w:rsid w:val="008973D1"/>
    <w:rsid w:val="008975FB"/>
    <w:rsid w:val="008A0E89"/>
    <w:rsid w:val="008A0FC8"/>
    <w:rsid w:val="008A33AE"/>
    <w:rsid w:val="008A3677"/>
    <w:rsid w:val="008A4867"/>
    <w:rsid w:val="008A793A"/>
    <w:rsid w:val="008A7E43"/>
    <w:rsid w:val="008B02A4"/>
    <w:rsid w:val="008B3159"/>
    <w:rsid w:val="008B4AF2"/>
    <w:rsid w:val="008B795D"/>
    <w:rsid w:val="008C0C01"/>
    <w:rsid w:val="008C0D9F"/>
    <w:rsid w:val="008C11EA"/>
    <w:rsid w:val="008C18DB"/>
    <w:rsid w:val="008C1C3D"/>
    <w:rsid w:val="008C2120"/>
    <w:rsid w:val="008C4A1C"/>
    <w:rsid w:val="008C4B44"/>
    <w:rsid w:val="008C4D48"/>
    <w:rsid w:val="008C4DDA"/>
    <w:rsid w:val="008C58E2"/>
    <w:rsid w:val="008D0280"/>
    <w:rsid w:val="008D063C"/>
    <w:rsid w:val="008D1991"/>
    <w:rsid w:val="008D20E3"/>
    <w:rsid w:val="008D2151"/>
    <w:rsid w:val="008D2B08"/>
    <w:rsid w:val="008D3008"/>
    <w:rsid w:val="008D39C4"/>
    <w:rsid w:val="008D3B6E"/>
    <w:rsid w:val="008D5294"/>
    <w:rsid w:val="008D71A5"/>
    <w:rsid w:val="008D75F4"/>
    <w:rsid w:val="008D7931"/>
    <w:rsid w:val="008E0914"/>
    <w:rsid w:val="008E1241"/>
    <w:rsid w:val="008E1929"/>
    <w:rsid w:val="008E1EFA"/>
    <w:rsid w:val="008E2262"/>
    <w:rsid w:val="008E3D63"/>
    <w:rsid w:val="008E4237"/>
    <w:rsid w:val="008E5347"/>
    <w:rsid w:val="008E615B"/>
    <w:rsid w:val="008E6386"/>
    <w:rsid w:val="008E6B48"/>
    <w:rsid w:val="008E6D85"/>
    <w:rsid w:val="008E6E2A"/>
    <w:rsid w:val="008E7986"/>
    <w:rsid w:val="008F02B6"/>
    <w:rsid w:val="008F1345"/>
    <w:rsid w:val="008F31F5"/>
    <w:rsid w:val="008F3557"/>
    <w:rsid w:val="008F37D3"/>
    <w:rsid w:val="008F3A76"/>
    <w:rsid w:val="008F4F22"/>
    <w:rsid w:val="008F5415"/>
    <w:rsid w:val="008F5E68"/>
    <w:rsid w:val="008F6659"/>
    <w:rsid w:val="008F7005"/>
    <w:rsid w:val="008F70EA"/>
    <w:rsid w:val="008F7A00"/>
    <w:rsid w:val="008F7B46"/>
    <w:rsid w:val="0090022B"/>
    <w:rsid w:val="00902D9E"/>
    <w:rsid w:val="00902DB9"/>
    <w:rsid w:val="00903324"/>
    <w:rsid w:val="00903821"/>
    <w:rsid w:val="009074A9"/>
    <w:rsid w:val="00907AA1"/>
    <w:rsid w:val="00910069"/>
    <w:rsid w:val="00911F7A"/>
    <w:rsid w:val="00911FFA"/>
    <w:rsid w:val="00912193"/>
    <w:rsid w:val="0091366E"/>
    <w:rsid w:val="009136FD"/>
    <w:rsid w:val="00913F0B"/>
    <w:rsid w:val="00915473"/>
    <w:rsid w:val="00916842"/>
    <w:rsid w:val="009168A8"/>
    <w:rsid w:val="00917BC6"/>
    <w:rsid w:val="009211AD"/>
    <w:rsid w:val="00921428"/>
    <w:rsid w:val="00921A1D"/>
    <w:rsid w:val="0092257D"/>
    <w:rsid w:val="009232C7"/>
    <w:rsid w:val="0092502B"/>
    <w:rsid w:val="00925B99"/>
    <w:rsid w:val="00926333"/>
    <w:rsid w:val="009263BD"/>
    <w:rsid w:val="00927515"/>
    <w:rsid w:val="00930140"/>
    <w:rsid w:val="00930249"/>
    <w:rsid w:val="00930C97"/>
    <w:rsid w:val="00931690"/>
    <w:rsid w:val="0093227C"/>
    <w:rsid w:val="00932BA7"/>
    <w:rsid w:val="009339B1"/>
    <w:rsid w:val="00934F19"/>
    <w:rsid w:val="00934F90"/>
    <w:rsid w:val="009355B3"/>
    <w:rsid w:val="009357A4"/>
    <w:rsid w:val="009414E1"/>
    <w:rsid w:val="00941BFB"/>
    <w:rsid w:val="009431DF"/>
    <w:rsid w:val="00944021"/>
    <w:rsid w:val="0094448F"/>
    <w:rsid w:val="00946279"/>
    <w:rsid w:val="009467ED"/>
    <w:rsid w:val="00946AC3"/>
    <w:rsid w:val="009472A7"/>
    <w:rsid w:val="00947FA2"/>
    <w:rsid w:val="00951D34"/>
    <w:rsid w:val="009524C0"/>
    <w:rsid w:val="009533FE"/>
    <w:rsid w:val="00953906"/>
    <w:rsid w:val="00953C52"/>
    <w:rsid w:val="00954763"/>
    <w:rsid w:val="00955172"/>
    <w:rsid w:val="0095578C"/>
    <w:rsid w:val="009557B9"/>
    <w:rsid w:val="00956088"/>
    <w:rsid w:val="00957D2D"/>
    <w:rsid w:val="00957E85"/>
    <w:rsid w:val="00960900"/>
    <w:rsid w:val="00962144"/>
    <w:rsid w:val="009629F4"/>
    <w:rsid w:val="009634CA"/>
    <w:rsid w:val="0096364B"/>
    <w:rsid w:val="0096398C"/>
    <w:rsid w:val="00963B71"/>
    <w:rsid w:val="009664D2"/>
    <w:rsid w:val="0096740F"/>
    <w:rsid w:val="0097087D"/>
    <w:rsid w:val="009712D2"/>
    <w:rsid w:val="009715CB"/>
    <w:rsid w:val="00971CDD"/>
    <w:rsid w:val="00973A21"/>
    <w:rsid w:val="00973B62"/>
    <w:rsid w:val="00974293"/>
    <w:rsid w:val="00975182"/>
    <w:rsid w:val="009753F4"/>
    <w:rsid w:val="009759AF"/>
    <w:rsid w:val="00975FC3"/>
    <w:rsid w:val="00976235"/>
    <w:rsid w:val="009817C0"/>
    <w:rsid w:val="009826E4"/>
    <w:rsid w:val="00984050"/>
    <w:rsid w:val="00985DD1"/>
    <w:rsid w:val="00990519"/>
    <w:rsid w:val="009918A3"/>
    <w:rsid w:val="00992180"/>
    <w:rsid w:val="00992530"/>
    <w:rsid w:val="00992B9D"/>
    <w:rsid w:val="00994888"/>
    <w:rsid w:val="00997ADD"/>
    <w:rsid w:val="00997D1E"/>
    <w:rsid w:val="009A086F"/>
    <w:rsid w:val="009A20B5"/>
    <w:rsid w:val="009A287A"/>
    <w:rsid w:val="009A3331"/>
    <w:rsid w:val="009A3387"/>
    <w:rsid w:val="009A364B"/>
    <w:rsid w:val="009A4248"/>
    <w:rsid w:val="009A489B"/>
    <w:rsid w:val="009A4BC4"/>
    <w:rsid w:val="009A5A47"/>
    <w:rsid w:val="009A5B25"/>
    <w:rsid w:val="009A668D"/>
    <w:rsid w:val="009A6808"/>
    <w:rsid w:val="009A6AC5"/>
    <w:rsid w:val="009A7EF3"/>
    <w:rsid w:val="009A7F6E"/>
    <w:rsid w:val="009B17C3"/>
    <w:rsid w:val="009B40F5"/>
    <w:rsid w:val="009B64A3"/>
    <w:rsid w:val="009B7BCF"/>
    <w:rsid w:val="009B7DFF"/>
    <w:rsid w:val="009C0EF2"/>
    <w:rsid w:val="009C3899"/>
    <w:rsid w:val="009C5132"/>
    <w:rsid w:val="009C5574"/>
    <w:rsid w:val="009C5B7C"/>
    <w:rsid w:val="009C6EB2"/>
    <w:rsid w:val="009C78AA"/>
    <w:rsid w:val="009D0D1F"/>
    <w:rsid w:val="009D17F2"/>
    <w:rsid w:val="009D1D89"/>
    <w:rsid w:val="009D267D"/>
    <w:rsid w:val="009D4483"/>
    <w:rsid w:val="009D4EB4"/>
    <w:rsid w:val="009D509F"/>
    <w:rsid w:val="009D528C"/>
    <w:rsid w:val="009D534F"/>
    <w:rsid w:val="009D544A"/>
    <w:rsid w:val="009D559C"/>
    <w:rsid w:val="009D567D"/>
    <w:rsid w:val="009D685D"/>
    <w:rsid w:val="009D71F2"/>
    <w:rsid w:val="009D7526"/>
    <w:rsid w:val="009D77FE"/>
    <w:rsid w:val="009D7AA8"/>
    <w:rsid w:val="009E05B3"/>
    <w:rsid w:val="009E2281"/>
    <w:rsid w:val="009E23F4"/>
    <w:rsid w:val="009E26FF"/>
    <w:rsid w:val="009E347A"/>
    <w:rsid w:val="009E41DE"/>
    <w:rsid w:val="009E48D8"/>
    <w:rsid w:val="009E4E0C"/>
    <w:rsid w:val="009F15B0"/>
    <w:rsid w:val="009F22AE"/>
    <w:rsid w:val="009F375D"/>
    <w:rsid w:val="009F42A5"/>
    <w:rsid w:val="009F5149"/>
    <w:rsid w:val="009F642C"/>
    <w:rsid w:val="009F7F8C"/>
    <w:rsid w:val="00A000BC"/>
    <w:rsid w:val="00A003DB"/>
    <w:rsid w:val="00A00D70"/>
    <w:rsid w:val="00A01221"/>
    <w:rsid w:val="00A01D86"/>
    <w:rsid w:val="00A02306"/>
    <w:rsid w:val="00A03BA5"/>
    <w:rsid w:val="00A046D6"/>
    <w:rsid w:val="00A04858"/>
    <w:rsid w:val="00A055E0"/>
    <w:rsid w:val="00A06E4A"/>
    <w:rsid w:val="00A06F0D"/>
    <w:rsid w:val="00A0745E"/>
    <w:rsid w:val="00A07991"/>
    <w:rsid w:val="00A07AD8"/>
    <w:rsid w:val="00A1139F"/>
    <w:rsid w:val="00A1146F"/>
    <w:rsid w:val="00A11AAA"/>
    <w:rsid w:val="00A12B55"/>
    <w:rsid w:val="00A13143"/>
    <w:rsid w:val="00A13CAB"/>
    <w:rsid w:val="00A15840"/>
    <w:rsid w:val="00A15F3C"/>
    <w:rsid w:val="00A162A0"/>
    <w:rsid w:val="00A202D0"/>
    <w:rsid w:val="00A228B1"/>
    <w:rsid w:val="00A229A5"/>
    <w:rsid w:val="00A23375"/>
    <w:rsid w:val="00A242EF"/>
    <w:rsid w:val="00A24A58"/>
    <w:rsid w:val="00A254D8"/>
    <w:rsid w:val="00A26A51"/>
    <w:rsid w:val="00A26B31"/>
    <w:rsid w:val="00A27C1C"/>
    <w:rsid w:val="00A30E04"/>
    <w:rsid w:val="00A316FA"/>
    <w:rsid w:val="00A31926"/>
    <w:rsid w:val="00A31EC6"/>
    <w:rsid w:val="00A32035"/>
    <w:rsid w:val="00A323F0"/>
    <w:rsid w:val="00A33A8A"/>
    <w:rsid w:val="00A34746"/>
    <w:rsid w:val="00A34889"/>
    <w:rsid w:val="00A34FD1"/>
    <w:rsid w:val="00A35A17"/>
    <w:rsid w:val="00A3746A"/>
    <w:rsid w:val="00A400CF"/>
    <w:rsid w:val="00A40D70"/>
    <w:rsid w:val="00A4161A"/>
    <w:rsid w:val="00A42221"/>
    <w:rsid w:val="00A42398"/>
    <w:rsid w:val="00A42A5C"/>
    <w:rsid w:val="00A44096"/>
    <w:rsid w:val="00A44265"/>
    <w:rsid w:val="00A449D5"/>
    <w:rsid w:val="00A45ABB"/>
    <w:rsid w:val="00A45EA7"/>
    <w:rsid w:val="00A46448"/>
    <w:rsid w:val="00A478C7"/>
    <w:rsid w:val="00A478CD"/>
    <w:rsid w:val="00A5001F"/>
    <w:rsid w:val="00A50BEC"/>
    <w:rsid w:val="00A50BEF"/>
    <w:rsid w:val="00A53314"/>
    <w:rsid w:val="00A538EA"/>
    <w:rsid w:val="00A53C47"/>
    <w:rsid w:val="00A546B6"/>
    <w:rsid w:val="00A54BD0"/>
    <w:rsid w:val="00A559D8"/>
    <w:rsid w:val="00A55C2E"/>
    <w:rsid w:val="00A5676E"/>
    <w:rsid w:val="00A570EE"/>
    <w:rsid w:val="00A5744A"/>
    <w:rsid w:val="00A6199F"/>
    <w:rsid w:val="00A61CE3"/>
    <w:rsid w:val="00A628E6"/>
    <w:rsid w:val="00A62A81"/>
    <w:rsid w:val="00A62FAF"/>
    <w:rsid w:val="00A62FD6"/>
    <w:rsid w:val="00A63297"/>
    <w:rsid w:val="00A63638"/>
    <w:rsid w:val="00A65141"/>
    <w:rsid w:val="00A6520B"/>
    <w:rsid w:val="00A65A8F"/>
    <w:rsid w:val="00A65CE1"/>
    <w:rsid w:val="00A67199"/>
    <w:rsid w:val="00A673E9"/>
    <w:rsid w:val="00A67AC2"/>
    <w:rsid w:val="00A70B29"/>
    <w:rsid w:val="00A7112E"/>
    <w:rsid w:val="00A71D60"/>
    <w:rsid w:val="00A7213F"/>
    <w:rsid w:val="00A73755"/>
    <w:rsid w:val="00A75104"/>
    <w:rsid w:val="00A75B67"/>
    <w:rsid w:val="00A76AF9"/>
    <w:rsid w:val="00A76DAD"/>
    <w:rsid w:val="00A77045"/>
    <w:rsid w:val="00A7716B"/>
    <w:rsid w:val="00A772CD"/>
    <w:rsid w:val="00A800C7"/>
    <w:rsid w:val="00A8033F"/>
    <w:rsid w:val="00A80529"/>
    <w:rsid w:val="00A806D1"/>
    <w:rsid w:val="00A825C4"/>
    <w:rsid w:val="00A8496F"/>
    <w:rsid w:val="00A8512C"/>
    <w:rsid w:val="00A8704E"/>
    <w:rsid w:val="00A87647"/>
    <w:rsid w:val="00A906F0"/>
    <w:rsid w:val="00A90FD9"/>
    <w:rsid w:val="00A925AC"/>
    <w:rsid w:val="00A929E6"/>
    <w:rsid w:val="00A92BA9"/>
    <w:rsid w:val="00A932F4"/>
    <w:rsid w:val="00A93E1D"/>
    <w:rsid w:val="00A94446"/>
    <w:rsid w:val="00A94813"/>
    <w:rsid w:val="00A94BD8"/>
    <w:rsid w:val="00A95C97"/>
    <w:rsid w:val="00A96165"/>
    <w:rsid w:val="00AA0336"/>
    <w:rsid w:val="00AA0E53"/>
    <w:rsid w:val="00AA0E9A"/>
    <w:rsid w:val="00AA0EC8"/>
    <w:rsid w:val="00AA1153"/>
    <w:rsid w:val="00AA16D9"/>
    <w:rsid w:val="00AA222A"/>
    <w:rsid w:val="00AA26A2"/>
    <w:rsid w:val="00AA3EE0"/>
    <w:rsid w:val="00AA4A7E"/>
    <w:rsid w:val="00AA5062"/>
    <w:rsid w:val="00AA7DA8"/>
    <w:rsid w:val="00AB1E8B"/>
    <w:rsid w:val="00AB21B8"/>
    <w:rsid w:val="00AB333B"/>
    <w:rsid w:val="00AB36DE"/>
    <w:rsid w:val="00AB3FB5"/>
    <w:rsid w:val="00AB40FA"/>
    <w:rsid w:val="00AB44F2"/>
    <w:rsid w:val="00AB485C"/>
    <w:rsid w:val="00AB5555"/>
    <w:rsid w:val="00AB6E5D"/>
    <w:rsid w:val="00AB74ED"/>
    <w:rsid w:val="00AB75CF"/>
    <w:rsid w:val="00AC1D65"/>
    <w:rsid w:val="00AC289C"/>
    <w:rsid w:val="00AC2B21"/>
    <w:rsid w:val="00AC35DF"/>
    <w:rsid w:val="00AC3667"/>
    <w:rsid w:val="00AC392A"/>
    <w:rsid w:val="00AC4596"/>
    <w:rsid w:val="00AC4A55"/>
    <w:rsid w:val="00AC517B"/>
    <w:rsid w:val="00AD0770"/>
    <w:rsid w:val="00AD1E81"/>
    <w:rsid w:val="00AD2186"/>
    <w:rsid w:val="00AD3830"/>
    <w:rsid w:val="00AD4658"/>
    <w:rsid w:val="00AD50ED"/>
    <w:rsid w:val="00AD5D98"/>
    <w:rsid w:val="00AD6077"/>
    <w:rsid w:val="00AD67AC"/>
    <w:rsid w:val="00AD6B32"/>
    <w:rsid w:val="00AD7C53"/>
    <w:rsid w:val="00AD7D9E"/>
    <w:rsid w:val="00AE0F72"/>
    <w:rsid w:val="00AE1F56"/>
    <w:rsid w:val="00AE2E79"/>
    <w:rsid w:val="00AE3315"/>
    <w:rsid w:val="00AE3A93"/>
    <w:rsid w:val="00AE48C8"/>
    <w:rsid w:val="00AE4A10"/>
    <w:rsid w:val="00AE4B2E"/>
    <w:rsid w:val="00AE7E9A"/>
    <w:rsid w:val="00AF08FF"/>
    <w:rsid w:val="00AF2B7A"/>
    <w:rsid w:val="00AF31DB"/>
    <w:rsid w:val="00AF4A5A"/>
    <w:rsid w:val="00AF4A5C"/>
    <w:rsid w:val="00AF52BD"/>
    <w:rsid w:val="00AF5E65"/>
    <w:rsid w:val="00AF6800"/>
    <w:rsid w:val="00AF68AC"/>
    <w:rsid w:val="00AF6993"/>
    <w:rsid w:val="00AF7212"/>
    <w:rsid w:val="00AF73D9"/>
    <w:rsid w:val="00B005AA"/>
    <w:rsid w:val="00B00DAE"/>
    <w:rsid w:val="00B01F91"/>
    <w:rsid w:val="00B048D0"/>
    <w:rsid w:val="00B04B4B"/>
    <w:rsid w:val="00B05D52"/>
    <w:rsid w:val="00B06371"/>
    <w:rsid w:val="00B06431"/>
    <w:rsid w:val="00B1088F"/>
    <w:rsid w:val="00B10A5C"/>
    <w:rsid w:val="00B10C83"/>
    <w:rsid w:val="00B12E1A"/>
    <w:rsid w:val="00B12F33"/>
    <w:rsid w:val="00B13227"/>
    <w:rsid w:val="00B142FB"/>
    <w:rsid w:val="00B14340"/>
    <w:rsid w:val="00B14C38"/>
    <w:rsid w:val="00B14F5B"/>
    <w:rsid w:val="00B151A9"/>
    <w:rsid w:val="00B15F2C"/>
    <w:rsid w:val="00B160E7"/>
    <w:rsid w:val="00B1658A"/>
    <w:rsid w:val="00B16B61"/>
    <w:rsid w:val="00B17776"/>
    <w:rsid w:val="00B204D9"/>
    <w:rsid w:val="00B20598"/>
    <w:rsid w:val="00B210BC"/>
    <w:rsid w:val="00B210F5"/>
    <w:rsid w:val="00B219A5"/>
    <w:rsid w:val="00B21B74"/>
    <w:rsid w:val="00B21EFE"/>
    <w:rsid w:val="00B226ED"/>
    <w:rsid w:val="00B238D9"/>
    <w:rsid w:val="00B24EF6"/>
    <w:rsid w:val="00B27264"/>
    <w:rsid w:val="00B3199F"/>
    <w:rsid w:val="00B325E6"/>
    <w:rsid w:val="00B32C67"/>
    <w:rsid w:val="00B33716"/>
    <w:rsid w:val="00B33743"/>
    <w:rsid w:val="00B33D69"/>
    <w:rsid w:val="00B34BFA"/>
    <w:rsid w:val="00B356F9"/>
    <w:rsid w:val="00B35B6E"/>
    <w:rsid w:val="00B36B12"/>
    <w:rsid w:val="00B37069"/>
    <w:rsid w:val="00B375A2"/>
    <w:rsid w:val="00B37702"/>
    <w:rsid w:val="00B37DC8"/>
    <w:rsid w:val="00B40BE6"/>
    <w:rsid w:val="00B40CE0"/>
    <w:rsid w:val="00B42D59"/>
    <w:rsid w:val="00B42F34"/>
    <w:rsid w:val="00B43D65"/>
    <w:rsid w:val="00B445EB"/>
    <w:rsid w:val="00B448CF"/>
    <w:rsid w:val="00B448D0"/>
    <w:rsid w:val="00B44902"/>
    <w:rsid w:val="00B50F66"/>
    <w:rsid w:val="00B5105D"/>
    <w:rsid w:val="00B51324"/>
    <w:rsid w:val="00B5389D"/>
    <w:rsid w:val="00B5457A"/>
    <w:rsid w:val="00B54E56"/>
    <w:rsid w:val="00B55225"/>
    <w:rsid w:val="00B55E93"/>
    <w:rsid w:val="00B5610E"/>
    <w:rsid w:val="00B573BF"/>
    <w:rsid w:val="00B6110E"/>
    <w:rsid w:val="00B622A1"/>
    <w:rsid w:val="00B63C1A"/>
    <w:rsid w:val="00B660A0"/>
    <w:rsid w:val="00B670F1"/>
    <w:rsid w:val="00B67F00"/>
    <w:rsid w:val="00B70C54"/>
    <w:rsid w:val="00B713F9"/>
    <w:rsid w:val="00B71BB3"/>
    <w:rsid w:val="00B72723"/>
    <w:rsid w:val="00B77542"/>
    <w:rsid w:val="00B77795"/>
    <w:rsid w:val="00B8028C"/>
    <w:rsid w:val="00B805C3"/>
    <w:rsid w:val="00B814C5"/>
    <w:rsid w:val="00B81A82"/>
    <w:rsid w:val="00B81D2D"/>
    <w:rsid w:val="00B820D8"/>
    <w:rsid w:val="00B82E5B"/>
    <w:rsid w:val="00B84EC8"/>
    <w:rsid w:val="00B85465"/>
    <w:rsid w:val="00B854A8"/>
    <w:rsid w:val="00B85692"/>
    <w:rsid w:val="00B86C55"/>
    <w:rsid w:val="00B8733E"/>
    <w:rsid w:val="00B87CD3"/>
    <w:rsid w:val="00B90E33"/>
    <w:rsid w:val="00B91D12"/>
    <w:rsid w:val="00B91FDB"/>
    <w:rsid w:val="00B92907"/>
    <w:rsid w:val="00B9315F"/>
    <w:rsid w:val="00B95E50"/>
    <w:rsid w:val="00B9622F"/>
    <w:rsid w:val="00B962CC"/>
    <w:rsid w:val="00B9660B"/>
    <w:rsid w:val="00B976B0"/>
    <w:rsid w:val="00B9797C"/>
    <w:rsid w:val="00BA0972"/>
    <w:rsid w:val="00BA0B64"/>
    <w:rsid w:val="00BA1B00"/>
    <w:rsid w:val="00BA1C2E"/>
    <w:rsid w:val="00BA2B79"/>
    <w:rsid w:val="00BA39BB"/>
    <w:rsid w:val="00BA47DD"/>
    <w:rsid w:val="00BA4D1D"/>
    <w:rsid w:val="00BA6158"/>
    <w:rsid w:val="00BA6A38"/>
    <w:rsid w:val="00BA7F10"/>
    <w:rsid w:val="00BB2163"/>
    <w:rsid w:val="00BB2C34"/>
    <w:rsid w:val="00BB360F"/>
    <w:rsid w:val="00BB3BC3"/>
    <w:rsid w:val="00BB54D5"/>
    <w:rsid w:val="00BB5B60"/>
    <w:rsid w:val="00BB5B85"/>
    <w:rsid w:val="00BB6780"/>
    <w:rsid w:val="00BB70E0"/>
    <w:rsid w:val="00BC0971"/>
    <w:rsid w:val="00BC0A81"/>
    <w:rsid w:val="00BC0B28"/>
    <w:rsid w:val="00BC0FFA"/>
    <w:rsid w:val="00BC21BD"/>
    <w:rsid w:val="00BC3329"/>
    <w:rsid w:val="00BC42D5"/>
    <w:rsid w:val="00BC4FAE"/>
    <w:rsid w:val="00BC5626"/>
    <w:rsid w:val="00BC5782"/>
    <w:rsid w:val="00BC68FC"/>
    <w:rsid w:val="00BC7579"/>
    <w:rsid w:val="00BC7CA5"/>
    <w:rsid w:val="00BC7E70"/>
    <w:rsid w:val="00BD0322"/>
    <w:rsid w:val="00BD1C73"/>
    <w:rsid w:val="00BD1E13"/>
    <w:rsid w:val="00BD35D0"/>
    <w:rsid w:val="00BD4173"/>
    <w:rsid w:val="00BD4840"/>
    <w:rsid w:val="00BD48B8"/>
    <w:rsid w:val="00BD5727"/>
    <w:rsid w:val="00BD64F3"/>
    <w:rsid w:val="00BD6C29"/>
    <w:rsid w:val="00BD7951"/>
    <w:rsid w:val="00BD7AD3"/>
    <w:rsid w:val="00BD7DD2"/>
    <w:rsid w:val="00BD7E69"/>
    <w:rsid w:val="00BE0282"/>
    <w:rsid w:val="00BE09DF"/>
    <w:rsid w:val="00BE1CEA"/>
    <w:rsid w:val="00BE1D01"/>
    <w:rsid w:val="00BE2A87"/>
    <w:rsid w:val="00BE3689"/>
    <w:rsid w:val="00BE58C3"/>
    <w:rsid w:val="00BF11B9"/>
    <w:rsid w:val="00BF1EB4"/>
    <w:rsid w:val="00BF359F"/>
    <w:rsid w:val="00BF3664"/>
    <w:rsid w:val="00BF441C"/>
    <w:rsid w:val="00BF4D87"/>
    <w:rsid w:val="00BF51AB"/>
    <w:rsid w:val="00BF5947"/>
    <w:rsid w:val="00BF5F90"/>
    <w:rsid w:val="00BF61BD"/>
    <w:rsid w:val="00C010DC"/>
    <w:rsid w:val="00C01216"/>
    <w:rsid w:val="00C0138D"/>
    <w:rsid w:val="00C014FC"/>
    <w:rsid w:val="00C01D02"/>
    <w:rsid w:val="00C01D48"/>
    <w:rsid w:val="00C01EE3"/>
    <w:rsid w:val="00C01FE4"/>
    <w:rsid w:val="00C02448"/>
    <w:rsid w:val="00C02A8A"/>
    <w:rsid w:val="00C043DD"/>
    <w:rsid w:val="00C0450A"/>
    <w:rsid w:val="00C04B23"/>
    <w:rsid w:val="00C05DD0"/>
    <w:rsid w:val="00C07C13"/>
    <w:rsid w:val="00C07D0D"/>
    <w:rsid w:val="00C100D3"/>
    <w:rsid w:val="00C10747"/>
    <w:rsid w:val="00C107EE"/>
    <w:rsid w:val="00C11C3F"/>
    <w:rsid w:val="00C1233B"/>
    <w:rsid w:val="00C12ABE"/>
    <w:rsid w:val="00C1430B"/>
    <w:rsid w:val="00C145FC"/>
    <w:rsid w:val="00C14B67"/>
    <w:rsid w:val="00C156A9"/>
    <w:rsid w:val="00C16604"/>
    <w:rsid w:val="00C17490"/>
    <w:rsid w:val="00C177AA"/>
    <w:rsid w:val="00C17AE4"/>
    <w:rsid w:val="00C20672"/>
    <w:rsid w:val="00C2098D"/>
    <w:rsid w:val="00C21C3C"/>
    <w:rsid w:val="00C22073"/>
    <w:rsid w:val="00C2226B"/>
    <w:rsid w:val="00C22271"/>
    <w:rsid w:val="00C2237B"/>
    <w:rsid w:val="00C2330D"/>
    <w:rsid w:val="00C23410"/>
    <w:rsid w:val="00C2390C"/>
    <w:rsid w:val="00C2441B"/>
    <w:rsid w:val="00C24B2C"/>
    <w:rsid w:val="00C25066"/>
    <w:rsid w:val="00C25120"/>
    <w:rsid w:val="00C269FF"/>
    <w:rsid w:val="00C27167"/>
    <w:rsid w:val="00C2771A"/>
    <w:rsid w:val="00C27E73"/>
    <w:rsid w:val="00C3074B"/>
    <w:rsid w:val="00C314D0"/>
    <w:rsid w:val="00C318AD"/>
    <w:rsid w:val="00C323DB"/>
    <w:rsid w:val="00C32685"/>
    <w:rsid w:val="00C3287F"/>
    <w:rsid w:val="00C33377"/>
    <w:rsid w:val="00C33543"/>
    <w:rsid w:val="00C33CE0"/>
    <w:rsid w:val="00C33D73"/>
    <w:rsid w:val="00C33E04"/>
    <w:rsid w:val="00C3409D"/>
    <w:rsid w:val="00C34E91"/>
    <w:rsid w:val="00C36067"/>
    <w:rsid w:val="00C3660E"/>
    <w:rsid w:val="00C36768"/>
    <w:rsid w:val="00C377B4"/>
    <w:rsid w:val="00C37974"/>
    <w:rsid w:val="00C405D9"/>
    <w:rsid w:val="00C40C77"/>
    <w:rsid w:val="00C40EE3"/>
    <w:rsid w:val="00C41001"/>
    <w:rsid w:val="00C41248"/>
    <w:rsid w:val="00C422BC"/>
    <w:rsid w:val="00C424E9"/>
    <w:rsid w:val="00C429BA"/>
    <w:rsid w:val="00C42B6F"/>
    <w:rsid w:val="00C43CD4"/>
    <w:rsid w:val="00C43E08"/>
    <w:rsid w:val="00C4460B"/>
    <w:rsid w:val="00C44AE2"/>
    <w:rsid w:val="00C44D34"/>
    <w:rsid w:val="00C452C5"/>
    <w:rsid w:val="00C455BB"/>
    <w:rsid w:val="00C47930"/>
    <w:rsid w:val="00C47AB7"/>
    <w:rsid w:val="00C47E4E"/>
    <w:rsid w:val="00C5242F"/>
    <w:rsid w:val="00C527E2"/>
    <w:rsid w:val="00C528C3"/>
    <w:rsid w:val="00C53A13"/>
    <w:rsid w:val="00C549A6"/>
    <w:rsid w:val="00C55384"/>
    <w:rsid w:val="00C56144"/>
    <w:rsid w:val="00C56518"/>
    <w:rsid w:val="00C5661B"/>
    <w:rsid w:val="00C568BD"/>
    <w:rsid w:val="00C57B65"/>
    <w:rsid w:val="00C60BB5"/>
    <w:rsid w:val="00C61226"/>
    <w:rsid w:val="00C61992"/>
    <w:rsid w:val="00C61D15"/>
    <w:rsid w:val="00C634E7"/>
    <w:rsid w:val="00C638A6"/>
    <w:rsid w:val="00C63DDF"/>
    <w:rsid w:val="00C64895"/>
    <w:rsid w:val="00C662FF"/>
    <w:rsid w:val="00C66803"/>
    <w:rsid w:val="00C66B24"/>
    <w:rsid w:val="00C6758E"/>
    <w:rsid w:val="00C72797"/>
    <w:rsid w:val="00C727EA"/>
    <w:rsid w:val="00C728D7"/>
    <w:rsid w:val="00C729D6"/>
    <w:rsid w:val="00C74F8E"/>
    <w:rsid w:val="00C760D7"/>
    <w:rsid w:val="00C768A6"/>
    <w:rsid w:val="00C76CE2"/>
    <w:rsid w:val="00C80112"/>
    <w:rsid w:val="00C81AA5"/>
    <w:rsid w:val="00C82C5C"/>
    <w:rsid w:val="00C82ED2"/>
    <w:rsid w:val="00C83965"/>
    <w:rsid w:val="00C847BA"/>
    <w:rsid w:val="00C86A09"/>
    <w:rsid w:val="00C87E25"/>
    <w:rsid w:val="00C90219"/>
    <w:rsid w:val="00C90611"/>
    <w:rsid w:val="00C906EC"/>
    <w:rsid w:val="00C9077B"/>
    <w:rsid w:val="00C92784"/>
    <w:rsid w:val="00C92973"/>
    <w:rsid w:val="00C92E6E"/>
    <w:rsid w:val="00C935E4"/>
    <w:rsid w:val="00C937E6"/>
    <w:rsid w:val="00C94C29"/>
    <w:rsid w:val="00C94C50"/>
    <w:rsid w:val="00C9579A"/>
    <w:rsid w:val="00C967F3"/>
    <w:rsid w:val="00C97700"/>
    <w:rsid w:val="00CA06B4"/>
    <w:rsid w:val="00CA61DF"/>
    <w:rsid w:val="00CA63AD"/>
    <w:rsid w:val="00CA6773"/>
    <w:rsid w:val="00CA6A4C"/>
    <w:rsid w:val="00CA740E"/>
    <w:rsid w:val="00CB073E"/>
    <w:rsid w:val="00CB20E4"/>
    <w:rsid w:val="00CB21BD"/>
    <w:rsid w:val="00CB5266"/>
    <w:rsid w:val="00CB63A9"/>
    <w:rsid w:val="00CB6780"/>
    <w:rsid w:val="00CB6ABC"/>
    <w:rsid w:val="00CC00E5"/>
    <w:rsid w:val="00CC2B39"/>
    <w:rsid w:val="00CC41E0"/>
    <w:rsid w:val="00CC451E"/>
    <w:rsid w:val="00CC5B9E"/>
    <w:rsid w:val="00CC644E"/>
    <w:rsid w:val="00CC69C1"/>
    <w:rsid w:val="00CC6A32"/>
    <w:rsid w:val="00CC71CE"/>
    <w:rsid w:val="00CC77FB"/>
    <w:rsid w:val="00CD24E9"/>
    <w:rsid w:val="00CD2B1F"/>
    <w:rsid w:val="00CD2CB0"/>
    <w:rsid w:val="00CD317A"/>
    <w:rsid w:val="00CD35B7"/>
    <w:rsid w:val="00CD52D5"/>
    <w:rsid w:val="00CD57B4"/>
    <w:rsid w:val="00CD6276"/>
    <w:rsid w:val="00CD631B"/>
    <w:rsid w:val="00CD6C6F"/>
    <w:rsid w:val="00CD7635"/>
    <w:rsid w:val="00CD76B2"/>
    <w:rsid w:val="00CE017C"/>
    <w:rsid w:val="00CE0261"/>
    <w:rsid w:val="00CE04FB"/>
    <w:rsid w:val="00CE1DF8"/>
    <w:rsid w:val="00CE2022"/>
    <w:rsid w:val="00CE3794"/>
    <w:rsid w:val="00CE3B00"/>
    <w:rsid w:val="00CE4A56"/>
    <w:rsid w:val="00CE659B"/>
    <w:rsid w:val="00CE7047"/>
    <w:rsid w:val="00CE7DD6"/>
    <w:rsid w:val="00CF0B77"/>
    <w:rsid w:val="00CF133D"/>
    <w:rsid w:val="00CF3DBB"/>
    <w:rsid w:val="00CF4B11"/>
    <w:rsid w:val="00CF5134"/>
    <w:rsid w:val="00CF5CAC"/>
    <w:rsid w:val="00CF5F12"/>
    <w:rsid w:val="00CF6233"/>
    <w:rsid w:val="00CF6527"/>
    <w:rsid w:val="00CF7192"/>
    <w:rsid w:val="00CF7230"/>
    <w:rsid w:val="00D00DA7"/>
    <w:rsid w:val="00D015B8"/>
    <w:rsid w:val="00D01CFB"/>
    <w:rsid w:val="00D02252"/>
    <w:rsid w:val="00D02A00"/>
    <w:rsid w:val="00D0374A"/>
    <w:rsid w:val="00D03E09"/>
    <w:rsid w:val="00D04811"/>
    <w:rsid w:val="00D04CCC"/>
    <w:rsid w:val="00D05E43"/>
    <w:rsid w:val="00D06079"/>
    <w:rsid w:val="00D0782D"/>
    <w:rsid w:val="00D07DCE"/>
    <w:rsid w:val="00D07F60"/>
    <w:rsid w:val="00D10049"/>
    <w:rsid w:val="00D10486"/>
    <w:rsid w:val="00D119AD"/>
    <w:rsid w:val="00D1207F"/>
    <w:rsid w:val="00D12424"/>
    <w:rsid w:val="00D12613"/>
    <w:rsid w:val="00D1292F"/>
    <w:rsid w:val="00D13432"/>
    <w:rsid w:val="00D14105"/>
    <w:rsid w:val="00D14457"/>
    <w:rsid w:val="00D1489D"/>
    <w:rsid w:val="00D14DFF"/>
    <w:rsid w:val="00D2092E"/>
    <w:rsid w:val="00D20977"/>
    <w:rsid w:val="00D20A9B"/>
    <w:rsid w:val="00D20B54"/>
    <w:rsid w:val="00D2117E"/>
    <w:rsid w:val="00D21975"/>
    <w:rsid w:val="00D23CFA"/>
    <w:rsid w:val="00D248B0"/>
    <w:rsid w:val="00D24C46"/>
    <w:rsid w:val="00D25288"/>
    <w:rsid w:val="00D26445"/>
    <w:rsid w:val="00D26ABF"/>
    <w:rsid w:val="00D31D10"/>
    <w:rsid w:val="00D320C1"/>
    <w:rsid w:val="00D3318A"/>
    <w:rsid w:val="00D33523"/>
    <w:rsid w:val="00D339B8"/>
    <w:rsid w:val="00D3514E"/>
    <w:rsid w:val="00D35492"/>
    <w:rsid w:val="00D3648E"/>
    <w:rsid w:val="00D36C9D"/>
    <w:rsid w:val="00D4037E"/>
    <w:rsid w:val="00D40A8E"/>
    <w:rsid w:val="00D42AB1"/>
    <w:rsid w:val="00D431DE"/>
    <w:rsid w:val="00D452A5"/>
    <w:rsid w:val="00D455B0"/>
    <w:rsid w:val="00D46500"/>
    <w:rsid w:val="00D46BCB"/>
    <w:rsid w:val="00D46DC9"/>
    <w:rsid w:val="00D47988"/>
    <w:rsid w:val="00D5061F"/>
    <w:rsid w:val="00D51F09"/>
    <w:rsid w:val="00D53AAF"/>
    <w:rsid w:val="00D53D02"/>
    <w:rsid w:val="00D53F7E"/>
    <w:rsid w:val="00D54922"/>
    <w:rsid w:val="00D55628"/>
    <w:rsid w:val="00D55AB7"/>
    <w:rsid w:val="00D55AF6"/>
    <w:rsid w:val="00D56B2C"/>
    <w:rsid w:val="00D57873"/>
    <w:rsid w:val="00D60641"/>
    <w:rsid w:val="00D60AA2"/>
    <w:rsid w:val="00D619F4"/>
    <w:rsid w:val="00D631A5"/>
    <w:rsid w:val="00D63C3B"/>
    <w:rsid w:val="00D64216"/>
    <w:rsid w:val="00D64BDD"/>
    <w:rsid w:val="00D65E1E"/>
    <w:rsid w:val="00D6652E"/>
    <w:rsid w:val="00D673EA"/>
    <w:rsid w:val="00D6781C"/>
    <w:rsid w:val="00D67AC8"/>
    <w:rsid w:val="00D67DE1"/>
    <w:rsid w:val="00D67FA9"/>
    <w:rsid w:val="00D710AF"/>
    <w:rsid w:val="00D711C5"/>
    <w:rsid w:val="00D71686"/>
    <w:rsid w:val="00D71DCA"/>
    <w:rsid w:val="00D72607"/>
    <w:rsid w:val="00D729E1"/>
    <w:rsid w:val="00D733FF"/>
    <w:rsid w:val="00D738C0"/>
    <w:rsid w:val="00D73D97"/>
    <w:rsid w:val="00D75089"/>
    <w:rsid w:val="00D752A2"/>
    <w:rsid w:val="00D75574"/>
    <w:rsid w:val="00D75924"/>
    <w:rsid w:val="00D76681"/>
    <w:rsid w:val="00D80707"/>
    <w:rsid w:val="00D8093E"/>
    <w:rsid w:val="00D80C52"/>
    <w:rsid w:val="00D818D9"/>
    <w:rsid w:val="00D819B0"/>
    <w:rsid w:val="00D81A53"/>
    <w:rsid w:val="00D82A34"/>
    <w:rsid w:val="00D82A4D"/>
    <w:rsid w:val="00D834B8"/>
    <w:rsid w:val="00D8424F"/>
    <w:rsid w:val="00D84261"/>
    <w:rsid w:val="00D84ED8"/>
    <w:rsid w:val="00D855FB"/>
    <w:rsid w:val="00D87CAB"/>
    <w:rsid w:val="00D87F17"/>
    <w:rsid w:val="00D87FB6"/>
    <w:rsid w:val="00D90EE7"/>
    <w:rsid w:val="00D915D2"/>
    <w:rsid w:val="00D91AEC"/>
    <w:rsid w:val="00D92778"/>
    <w:rsid w:val="00D93277"/>
    <w:rsid w:val="00D935A3"/>
    <w:rsid w:val="00D93AFC"/>
    <w:rsid w:val="00D94141"/>
    <w:rsid w:val="00D9470F"/>
    <w:rsid w:val="00D95128"/>
    <w:rsid w:val="00D95676"/>
    <w:rsid w:val="00D95A85"/>
    <w:rsid w:val="00D9626B"/>
    <w:rsid w:val="00D9629C"/>
    <w:rsid w:val="00D974DD"/>
    <w:rsid w:val="00D97501"/>
    <w:rsid w:val="00DA1E45"/>
    <w:rsid w:val="00DA2018"/>
    <w:rsid w:val="00DA3869"/>
    <w:rsid w:val="00DA3B64"/>
    <w:rsid w:val="00DA44C9"/>
    <w:rsid w:val="00DA5B92"/>
    <w:rsid w:val="00DA5C60"/>
    <w:rsid w:val="00DA7591"/>
    <w:rsid w:val="00DA768A"/>
    <w:rsid w:val="00DB036B"/>
    <w:rsid w:val="00DB07A3"/>
    <w:rsid w:val="00DB10FE"/>
    <w:rsid w:val="00DB19D7"/>
    <w:rsid w:val="00DB280F"/>
    <w:rsid w:val="00DB28D1"/>
    <w:rsid w:val="00DB32B2"/>
    <w:rsid w:val="00DB36DC"/>
    <w:rsid w:val="00DB3FA5"/>
    <w:rsid w:val="00DB59C4"/>
    <w:rsid w:val="00DB6468"/>
    <w:rsid w:val="00DB6819"/>
    <w:rsid w:val="00DB793A"/>
    <w:rsid w:val="00DB7B36"/>
    <w:rsid w:val="00DC0B97"/>
    <w:rsid w:val="00DC0E9A"/>
    <w:rsid w:val="00DC1582"/>
    <w:rsid w:val="00DC3A8F"/>
    <w:rsid w:val="00DC500E"/>
    <w:rsid w:val="00DC572C"/>
    <w:rsid w:val="00DC5C4F"/>
    <w:rsid w:val="00DC6A7E"/>
    <w:rsid w:val="00DC6D66"/>
    <w:rsid w:val="00DC788D"/>
    <w:rsid w:val="00DD1131"/>
    <w:rsid w:val="00DD1BD6"/>
    <w:rsid w:val="00DD2DC4"/>
    <w:rsid w:val="00DD371E"/>
    <w:rsid w:val="00DD4EE1"/>
    <w:rsid w:val="00DD5170"/>
    <w:rsid w:val="00DD5C74"/>
    <w:rsid w:val="00DD710E"/>
    <w:rsid w:val="00DD7CCC"/>
    <w:rsid w:val="00DE09EF"/>
    <w:rsid w:val="00DE0F78"/>
    <w:rsid w:val="00DE169E"/>
    <w:rsid w:val="00DE37E8"/>
    <w:rsid w:val="00DE6013"/>
    <w:rsid w:val="00DE6408"/>
    <w:rsid w:val="00DE6681"/>
    <w:rsid w:val="00DE67E1"/>
    <w:rsid w:val="00DE7ACD"/>
    <w:rsid w:val="00DF0629"/>
    <w:rsid w:val="00DF10AC"/>
    <w:rsid w:val="00DF1913"/>
    <w:rsid w:val="00DF2693"/>
    <w:rsid w:val="00DF29DA"/>
    <w:rsid w:val="00DF3339"/>
    <w:rsid w:val="00DF35DB"/>
    <w:rsid w:val="00DF3BCB"/>
    <w:rsid w:val="00DF42BB"/>
    <w:rsid w:val="00DF5364"/>
    <w:rsid w:val="00DF5C42"/>
    <w:rsid w:val="00DF6628"/>
    <w:rsid w:val="00DF6EEE"/>
    <w:rsid w:val="00DF78AF"/>
    <w:rsid w:val="00E00AA6"/>
    <w:rsid w:val="00E021AC"/>
    <w:rsid w:val="00E026D8"/>
    <w:rsid w:val="00E03A15"/>
    <w:rsid w:val="00E03D68"/>
    <w:rsid w:val="00E04254"/>
    <w:rsid w:val="00E04EA9"/>
    <w:rsid w:val="00E05816"/>
    <w:rsid w:val="00E06005"/>
    <w:rsid w:val="00E063C3"/>
    <w:rsid w:val="00E06529"/>
    <w:rsid w:val="00E06540"/>
    <w:rsid w:val="00E07658"/>
    <w:rsid w:val="00E07852"/>
    <w:rsid w:val="00E078C1"/>
    <w:rsid w:val="00E07F2B"/>
    <w:rsid w:val="00E1194C"/>
    <w:rsid w:val="00E13BAA"/>
    <w:rsid w:val="00E1451F"/>
    <w:rsid w:val="00E15117"/>
    <w:rsid w:val="00E154B3"/>
    <w:rsid w:val="00E16D52"/>
    <w:rsid w:val="00E16F85"/>
    <w:rsid w:val="00E173EC"/>
    <w:rsid w:val="00E2015C"/>
    <w:rsid w:val="00E2141E"/>
    <w:rsid w:val="00E24706"/>
    <w:rsid w:val="00E24C50"/>
    <w:rsid w:val="00E2640E"/>
    <w:rsid w:val="00E26A93"/>
    <w:rsid w:val="00E26C59"/>
    <w:rsid w:val="00E26F99"/>
    <w:rsid w:val="00E26FFF"/>
    <w:rsid w:val="00E31779"/>
    <w:rsid w:val="00E32496"/>
    <w:rsid w:val="00E331C9"/>
    <w:rsid w:val="00E3364A"/>
    <w:rsid w:val="00E338BA"/>
    <w:rsid w:val="00E35E9D"/>
    <w:rsid w:val="00E36D31"/>
    <w:rsid w:val="00E41975"/>
    <w:rsid w:val="00E41C62"/>
    <w:rsid w:val="00E4240D"/>
    <w:rsid w:val="00E42686"/>
    <w:rsid w:val="00E42881"/>
    <w:rsid w:val="00E430FF"/>
    <w:rsid w:val="00E43925"/>
    <w:rsid w:val="00E43D1F"/>
    <w:rsid w:val="00E456C4"/>
    <w:rsid w:val="00E45ABB"/>
    <w:rsid w:val="00E469FC"/>
    <w:rsid w:val="00E47069"/>
    <w:rsid w:val="00E476A5"/>
    <w:rsid w:val="00E47BB4"/>
    <w:rsid w:val="00E47F93"/>
    <w:rsid w:val="00E5088B"/>
    <w:rsid w:val="00E514C1"/>
    <w:rsid w:val="00E5158B"/>
    <w:rsid w:val="00E51E9C"/>
    <w:rsid w:val="00E52346"/>
    <w:rsid w:val="00E52851"/>
    <w:rsid w:val="00E53045"/>
    <w:rsid w:val="00E55AC7"/>
    <w:rsid w:val="00E55FAA"/>
    <w:rsid w:val="00E60211"/>
    <w:rsid w:val="00E61272"/>
    <w:rsid w:val="00E62324"/>
    <w:rsid w:val="00E6295D"/>
    <w:rsid w:val="00E635CF"/>
    <w:rsid w:val="00E63992"/>
    <w:rsid w:val="00E6534C"/>
    <w:rsid w:val="00E65B7A"/>
    <w:rsid w:val="00E66118"/>
    <w:rsid w:val="00E661AC"/>
    <w:rsid w:val="00E67B16"/>
    <w:rsid w:val="00E707D2"/>
    <w:rsid w:val="00E70AC0"/>
    <w:rsid w:val="00E71781"/>
    <w:rsid w:val="00E7197A"/>
    <w:rsid w:val="00E7437A"/>
    <w:rsid w:val="00E74507"/>
    <w:rsid w:val="00E75F2C"/>
    <w:rsid w:val="00E763B2"/>
    <w:rsid w:val="00E81624"/>
    <w:rsid w:val="00E82567"/>
    <w:rsid w:val="00E83943"/>
    <w:rsid w:val="00E83CB6"/>
    <w:rsid w:val="00E84F5E"/>
    <w:rsid w:val="00E84F96"/>
    <w:rsid w:val="00E855CB"/>
    <w:rsid w:val="00E8658D"/>
    <w:rsid w:val="00E877B7"/>
    <w:rsid w:val="00E87E70"/>
    <w:rsid w:val="00E90269"/>
    <w:rsid w:val="00E90783"/>
    <w:rsid w:val="00E91051"/>
    <w:rsid w:val="00E912C5"/>
    <w:rsid w:val="00E923BB"/>
    <w:rsid w:val="00E927D1"/>
    <w:rsid w:val="00E94283"/>
    <w:rsid w:val="00E94B4A"/>
    <w:rsid w:val="00E95334"/>
    <w:rsid w:val="00E95719"/>
    <w:rsid w:val="00E9689C"/>
    <w:rsid w:val="00E96F93"/>
    <w:rsid w:val="00EA17FD"/>
    <w:rsid w:val="00EA1995"/>
    <w:rsid w:val="00EA34C7"/>
    <w:rsid w:val="00EA36EB"/>
    <w:rsid w:val="00EA464B"/>
    <w:rsid w:val="00EA51FE"/>
    <w:rsid w:val="00EA5279"/>
    <w:rsid w:val="00EA554A"/>
    <w:rsid w:val="00EA6252"/>
    <w:rsid w:val="00EB043D"/>
    <w:rsid w:val="00EB21F3"/>
    <w:rsid w:val="00EB2D4A"/>
    <w:rsid w:val="00EB2F25"/>
    <w:rsid w:val="00EB3DD9"/>
    <w:rsid w:val="00EB497D"/>
    <w:rsid w:val="00EB54A4"/>
    <w:rsid w:val="00EB5632"/>
    <w:rsid w:val="00EB76D5"/>
    <w:rsid w:val="00EB777A"/>
    <w:rsid w:val="00EB7F7C"/>
    <w:rsid w:val="00EC2236"/>
    <w:rsid w:val="00EC2927"/>
    <w:rsid w:val="00EC321E"/>
    <w:rsid w:val="00EC3826"/>
    <w:rsid w:val="00EC4C24"/>
    <w:rsid w:val="00EC6DA6"/>
    <w:rsid w:val="00EC6FB9"/>
    <w:rsid w:val="00ED0B03"/>
    <w:rsid w:val="00ED0FAA"/>
    <w:rsid w:val="00ED1BF0"/>
    <w:rsid w:val="00ED46BF"/>
    <w:rsid w:val="00ED5297"/>
    <w:rsid w:val="00ED624B"/>
    <w:rsid w:val="00ED6ABD"/>
    <w:rsid w:val="00ED6CE8"/>
    <w:rsid w:val="00ED6DB6"/>
    <w:rsid w:val="00EE05A2"/>
    <w:rsid w:val="00EE07F3"/>
    <w:rsid w:val="00EE13E7"/>
    <w:rsid w:val="00EE30A1"/>
    <w:rsid w:val="00EE4293"/>
    <w:rsid w:val="00EE4A41"/>
    <w:rsid w:val="00EE7194"/>
    <w:rsid w:val="00EF039A"/>
    <w:rsid w:val="00EF1146"/>
    <w:rsid w:val="00EF1464"/>
    <w:rsid w:val="00EF1C62"/>
    <w:rsid w:val="00EF305D"/>
    <w:rsid w:val="00EF33C1"/>
    <w:rsid w:val="00EF4080"/>
    <w:rsid w:val="00EF5C65"/>
    <w:rsid w:val="00EF69F1"/>
    <w:rsid w:val="00EF7AEF"/>
    <w:rsid w:val="00EF7B77"/>
    <w:rsid w:val="00F001BE"/>
    <w:rsid w:val="00F00916"/>
    <w:rsid w:val="00F00B75"/>
    <w:rsid w:val="00F012A0"/>
    <w:rsid w:val="00F01E3E"/>
    <w:rsid w:val="00F02349"/>
    <w:rsid w:val="00F027A5"/>
    <w:rsid w:val="00F0371D"/>
    <w:rsid w:val="00F03828"/>
    <w:rsid w:val="00F03BB6"/>
    <w:rsid w:val="00F03BC6"/>
    <w:rsid w:val="00F06578"/>
    <w:rsid w:val="00F06D0D"/>
    <w:rsid w:val="00F06F9A"/>
    <w:rsid w:val="00F070E7"/>
    <w:rsid w:val="00F07251"/>
    <w:rsid w:val="00F108CA"/>
    <w:rsid w:val="00F10EAA"/>
    <w:rsid w:val="00F11200"/>
    <w:rsid w:val="00F13895"/>
    <w:rsid w:val="00F138C2"/>
    <w:rsid w:val="00F16BC8"/>
    <w:rsid w:val="00F17F90"/>
    <w:rsid w:val="00F17FEA"/>
    <w:rsid w:val="00F20337"/>
    <w:rsid w:val="00F20729"/>
    <w:rsid w:val="00F20AD6"/>
    <w:rsid w:val="00F20B7E"/>
    <w:rsid w:val="00F23BBB"/>
    <w:rsid w:val="00F23C4A"/>
    <w:rsid w:val="00F242C8"/>
    <w:rsid w:val="00F24737"/>
    <w:rsid w:val="00F25958"/>
    <w:rsid w:val="00F2597D"/>
    <w:rsid w:val="00F25DAE"/>
    <w:rsid w:val="00F264FD"/>
    <w:rsid w:val="00F2668F"/>
    <w:rsid w:val="00F275D5"/>
    <w:rsid w:val="00F27D32"/>
    <w:rsid w:val="00F27F35"/>
    <w:rsid w:val="00F310AF"/>
    <w:rsid w:val="00F31438"/>
    <w:rsid w:val="00F33DE8"/>
    <w:rsid w:val="00F33F09"/>
    <w:rsid w:val="00F3556E"/>
    <w:rsid w:val="00F363CF"/>
    <w:rsid w:val="00F376D1"/>
    <w:rsid w:val="00F37F10"/>
    <w:rsid w:val="00F40176"/>
    <w:rsid w:val="00F401F7"/>
    <w:rsid w:val="00F4048B"/>
    <w:rsid w:val="00F40F53"/>
    <w:rsid w:val="00F419A7"/>
    <w:rsid w:val="00F41FBD"/>
    <w:rsid w:val="00F4219C"/>
    <w:rsid w:val="00F42378"/>
    <w:rsid w:val="00F43403"/>
    <w:rsid w:val="00F43763"/>
    <w:rsid w:val="00F43AD0"/>
    <w:rsid w:val="00F43CC4"/>
    <w:rsid w:val="00F44EE5"/>
    <w:rsid w:val="00F4667E"/>
    <w:rsid w:val="00F46802"/>
    <w:rsid w:val="00F46888"/>
    <w:rsid w:val="00F47BBD"/>
    <w:rsid w:val="00F50CDC"/>
    <w:rsid w:val="00F5170E"/>
    <w:rsid w:val="00F52975"/>
    <w:rsid w:val="00F52CED"/>
    <w:rsid w:val="00F5322D"/>
    <w:rsid w:val="00F55C26"/>
    <w:rsid w:val="00F56F2A"/>
    <w:rsid w:val="00F578D9"/>
    <w:rsid w:val="00F57E60"/>
    <w:rsid w:val="00F6015C"/>
    <w:rsid w:val="00F62AD5"/>
    <w:rsid w:val="00F63984"/>
    <w:rsid w:val="00F63B12"/>
    <w:rsid w:val="00F6617C"/>
    <w:rsid w:val="00F66498"/>
    <w:rsid w:val="00F66A3B"/>
    <w:rsid w:val="00F701B3"/>
    <w:rsid w:val="00F71B05"/>
    <w:rsid w:val="00F71F4C"/>
    <w:rsid w:val="00F728CF"/>
    <w:rsid w:val="00F72B01"/>
    <w:rsid w:val="00F72B77"/>
    <w:rsid w:val="00F73113"/>
    <w:rsid w:val="00F7336C"/>
    <w:rsid w:val="00F73ADD"/>
    <w:rsid w:val="00F7406F"/>
    <w:rsid w:val="00F752B5"/>
    <w:rsid w:val="00F757EF"/>
    <w:rsid w:val="00F75A2D"/>
    <w:rsid w:val="00F75AA4"/>
    <w:rsid w:val="00F76735"/>
    <w:rsid w:val="00F77696"/>
    <w:rsid w:val="00F77BE9"/>
    <w:rsid w:val="00F80786"/>
    <w:rsid w:val="00F81463"/>
    <w:rsid w:val="00F82350"/>
    <w:rsid w:val="00F8247E"/>
    <w:rsid w:val="00F829CF"/>
    <w:rsid w:val="00F82A2E"/>
    <w:rsid w:val="00F83DC4"/>
    <w:rsid w:val="00F845A7"/>
    <w:rsid w:val="00F845B5"/>
    <w:rsid w:val="00F85ECE"/>
    <w:rsid w:val="00F86243"/>
    <w:rsid w:val="00F86426"/>
    <w:rsid w:val="00F9247A"/>
    <w:rsid w:val="00F93327"/>
    <w:rsid w:val="00F93891"/>
    <w:rsid w:val="00F93A81"/>
    <w:rsid w:val="00F9539C"/>
    <w:rsid w:val="00F95CC9"/>
    <w:rsid w:val="00F964CA"/>
    <w:rsid w:val="00F9678D"/>
    <w:rsid w:val="00F96E09"/>
    <w:rsid w:val="00F97D34"/>
    <w:rsid w:val="00FA15D7"/>
    <w:rsid w:val="00FA19C3"/>
    <w:rsid w:val="00FA1A66"/>
    <w:rsid w:val="00FA22F8"/>
    <w:rsid w:val="00FA26DD"/>
    <w:rsid w:val="00FA28CA"/>
    <w:rsid w:val="00FA5895"/>
    <w:rsid w:val="00FA58A7"/>
    <w:rsid w:val="00FA591C"/>
    <w:rsid w:val="00FA632B"/>
    <w:rsid w:val="00FA64B2"/>
    <w:rsid w:val="00FB0B22"/>
    <w:rsid w:val="00FB145D"/>
    <w:rsid w:val="00FB1785"/>
    <w:rsid w:val="00FB219D"/>
    <w:rsid w:val="00FB28B8"/>
    <w:rsid w:val="00FB3209"/>
    <w:rsid w:val="00FB3261"/>
    <w:rsid w:val="00FB3301"/>
    <w:rsid w:val="00FB451E"/>
    <w:rsid w:val="00FB7257"/>
    <w:rsid w:val="00FB7F00"/>
    <w:rsid w:val="00FC06E9"/>
    <w:rsid w:val="00FC18AE"/>
    <w:rsid w:val="00FC2787"/>
    <w:rsid w:val="00FC2E24"/>
    <w:rsid w:val="00FC374F"/>
    <w:rsid w:val="00FC4924"/>
    <w:rsid w:val="00FC4C51"/>
    <w:rsid w:val="00FC50BE"/>
    <w:rsid w:val="00FC5DBB"/>
    <w:rsid w:val="00FC6CCE"/>
    <w:rsid w:val="00FC732A"/>
    <w:rsid w:val="00FC789E"/>
    <w:rsid w:val="00FD01F5"/>
    <w:rsid w:val="00FD1367"/>
    <w:rsid w:val="00FD15F6"/>
    <w:rsid w:val="00FD166D"/>
    <w:rsid w:val="00FD2264"/>
    <w:rsid w:val="00FD230A"/>
    <w:rsid w:val="00FD28BE"/>
    <w:rsid w:val="00FD3167"/>
    <w:rsid w:val="00FD325B"/>
    <w:rsid w:val="00FD37E2"/>
    <w:rsid w:val="00FD38D9"/>
    <w:rsid w:val="00FD3AD6"/>
    <w:rsid w:val="00FD4852"/>
    <w:rsid w:val="00FD4C0D"/>
    <w:rsid w:val="00FD4EB7"/>
    <w:rsid w:val="00FD501E"/>
    <w:rsid w:val="00FD566C"/>
    <w:rsid w:val="00FD5A85"/>
    <w:rsid w:val="00FE21E9"/>
    <w:rsid w:val="00FE2676"/>
    <w:rsid w:val="00FE2A49"/>
    <w:rsid w:val="00FE4B05"/>
    <w:rsid w:val="00FE5520"/>
    <w:rsid w:val="00FE55B6"/>
    <w:rsid w:val="00FE6262"/>
    <w:rsid w:val="00FE6AB9"/>
    <w:rsid w:val="00FE6E0F"/>
    <w:rsid w:val="00FE7E6F"/>
    <w:rsid w:val="00FF0112"/>
    <w:rsid w:val="00FF1257"/>
    <w:rsid w:val="00FF1B26"/>
    <w:rsid w:val="00FF22E2"/>
    <w:rsid w:val="00FF2C5D"/>
    <w:rsid w:val="00FF3167"/>
    <w:rsid w:val="00FF6E0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0706">
      <o:colormenu v:ext="edit" strokecolor="none"/>
    </o:shapedefaults>
    <o:shapelayout v:ext="edit">
      <o:idmap v:ext="edit" data="1"/>
      <o:rules v:ext="edit">
        <o:r id="V:Rule26" type="connector" idref="#AutoShape 104"/>
        <o:r id="V:Rule27" type="connector" idref="#AutoShape 107"/>
        <o:r id="V:Rule28" type="connector" idref="#AutoShape 2"/>
        <o:r id="V:Rule29" type="connector" idref="#AutoShape 5"/>
        <o:r id="V:Rule30" type="connector" idref="#_x0000_s1110"/>
        <o:r id="V:Rule31" type="connector" idref="#AutoShape 110"/>
        <o:r id="V:Rule32" type="connector" idref="#AutoShape 113"/>
        <o:r id="V:Rule33" type="connector" idref="#AutoShape 146"/>
        <o:r id="V:Rule34" type="connector" idref="#AutoShape 108"/>
        <o:r id="V:Rule35" type="connector" idref="#_x0000_s1099"/>
        <o:r id="V:Rule36" type="connector" idref="#AutoShape 106"/>
        <o:r id="V:Rule37" type="connector" idref="#AutoShape 109"/>
        <o:r id="V:Rule38" type="connector" idref="#AutoShape 103"/>
        <o:r id="V:Rule39" type="connector" idref="#AutoShape 114"/>
        <o:r id="V:Rule40" type="connector" idref="#AutoShape 10"/>
        <o:r id="V:Rule41" type="connector" idref="#AutoShape 8"/>
        <o:r id="V:Rule42" type="connector" idref="#AutoShape 9"/>
        <o:r id="V:Rule43" type="connector" idref="#AutoShape 111"/>
        <o:r id="V:Rule44" type="connector" idref="#AutoShape 112"/>
        <o:r id="V:Rule45" type="connector" idref="#AutoShape 4"/>
        <o:r id="V:Rule46" type="connector" idref="#AutoShape 115"/>
        <o:r id="V:Rule47" type="connector" idref="#AutoShape 7"/>
        <o:r id="V:Rule48" type="connector" idref="#AutoShape 6"/>
        <o:r id="V:Rule49" type="connector" idref="#AutoShape 125"/>
        <o:r id="V:Rule50" type="connector" idref="#AutoShape 1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BFC"/>
  </w:style>
  <w:style w:type="paragraph" w:styleId="Heading1">
    <w:name w:val="heading 1"/>
    <w:basedOn w:val="Normal"/>
    <w:next w:val="Normal"/>
    <w:link w:val="Heading1Char"/>
    <w:uiPriority w:val="9"/>
    <w:qFormat/>
    <w:rsid w:val="00EA1995"/>
    <w:pPr>
      <w:keepNext/>
      <w:keepLines/>
      <w:spacing w:before="480" w:after="0" w:afterAutospacing="1" w:line="240" w:lineRule="auto"/>
      <w:outlineLvl w:val="0"/>
    </w:pPr>
    <w:rPr>
      <w:rFonts w:ascii="Cambria" w:eastAsia="Times New Roman" w:hAnsi="Cambria" w:cs="Times New Roman"/>
      <w:b/>
      <w:bCs/>
      <w:color w:val="21798E"/>
      <w:sz w:val="28"/>
      <w:szCs w:val="28"/>
    </w:rPr>
  </w:style>
  <w:style w:type="paragraph" w:styleId="Heading2">
    <w:name w:val="heading 2"/>
    <w:basedOn w:val="Normal"/>
    <w:next w:val="Normal"/>
    <w:link w:val="Heading2Char"/>
    <w:uiPriority w:val="9"/>
    <w:unhideWhenUsed/>
    <w:qFormat/>
    <w:rsid w:val="00C43C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53A9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53A9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1995"/>
    <w:rPr>
      <w:rFonts w:ascii="Cambria" w:eastAsia="Times New Roman" w:hAnsi="Cambria" w:cs="Times New Roman"/>
      <w:b/>
      <w:bCs/>
      <w:color w:val="21798E"/>
      <w:sz w:val="28"/>
      <w:szCs w:val="28"/>
    </w:rPr>
  </w:style>
  <w:style w:type="character" w:customStyle="1" w:styleId="Heading2Char">
    <w:name w:val="Heading 2 Char"/>
    <w:basedOn w:val="DefaultParagraphFont"/>
    <w:link w:val="Heading2"/>
    <w:uiPriority w:val="9"/>
    <w:rsid w:val="00C43CD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53A9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53A9F"/>
    <w:rPr>
      <w:rFonts w:asciiTheme="majorHAnsi" w:eastAsiaTheme="majorEastAsia" w:hAnsiTheme="majorHAnsi" w:cstheme="majorBidi"/>
      <w:b/>
      <w:bCs/>
      <w:i/>
      <w:iCs/>
      <w:color w:val="4F81BD" w:themeColor="accent1"/>
    </w:rPr>
  </w:style>
  <w:style w:type="paragraph" w:styleId="NoSpacing">
    <w:name w:val="No Spacing"/>
    <w:link w:val="NoSpacingChar"/>
    <w:uiPriority w:val="1"/>
    <w:qFormat/>
    <w:rsid w:val="006766D6"/>
    <w:pPr>
      <w:spacing w:after="0" w:line="240" w:lineRule="auto"/>
    </w:pPr>
  </w:style>
  <w:style w:type="character" w:customStyle="1" w:styleId="NoSpacingChar">
    <w:name w:val="No Spacing Char"/>
    <w:basedOn w:val="DefaultParagraphFont"/>
    <w:link w:val="NoSpacing"/>
    <w:uiPriority w:val="1"/>
    <w:rsid w:val="006766D6"/>
    <w:rPr>
      <w:rFonts w:eastAsiaTheme="minorEastAsia"/>
    </w:rPr>
  </w:style>
  <w:style w:type="paragraph" w:styleId="ListParagraph">
    <w:name w:val="List Paragraph"/>
    <w:aliases w:val="Heading II,Listenabsatz 2,List bullet,List Paragraph1"/>
    <w:basedOn w:val="Normal"/>
    <w:link w:val="ListParagraphChar"/>
    <w:uiPriority w:val="34"/>
    <w:qFormat/>
    <w:rsid w:val="006766D6"/>
    <w:pPr>
      <w:ind w:left="720"/>
      <w:contextualSpacing/>
    </w:pPr>
  </w:style>
  <w:style w:type="character" w:customStyle="1" w:styleId="ListParagraphChar">
    <w:name w:val="List Paragraph Char"/>
    <w:aliases w:val="Heading II Char,Listenabsatz 2 Char,List bullet Char,List Paragraph1 Char"/>
    <w:link w:val="ListParagraph"/>
    <w:uiPriority w:val="34"/>
    <w:locked/>
    <w:rsid w:val="00EA1995"/>
  </w:style>
  <w:style w:type="paragraph" w:customStyle="1" w:styleId="Default">
    <w:name w:val="Default"/>
    <w:rsid w:val="005E5BF2"/>
    <w:pPr>
      <w:autoSpaceDE w:val="0"/>
      <w:autoSpaceDN w:val="0"/>
      <w:adjustRightInd w:val="0"/>
      <w:spacing w:after="0" w:line="240" w:lineRule="auto"/>
    </w:pPr>
    <w:rPr>
      <w:rFonts w:ascii="Source Sans Pro" w:hAnsi="Source Sans Pro" w:cs="Source Sans Pro"/>
      <w:color w:val="000000"/>
      <w:sz w:val="24"/>
      <w:szCs w:val="24"/>
    </w:rPr>
  </w:style>
  <w:style w:type="paragraph" w:styleId="NormalWeb">
    <w:name w:val="Normal (Web)"/>
    <w:basedOn w:val="Normal"/>
    <w:uiPriority w:val="99"/>
    <w:unhideWhenUsed/>
    <w:rsid w:val="0021449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B44F2"/>
  </w:style>
  <w:style w:type="paragraph" w:styleId="BalloonText">
    <w:name w:val="Balloon Text"/>
    <w:basedOn w:val="Normal"/>
    <w:link w:val="BalloonTextChar"/>
    <w:uiPriority w:val="99"/>
    <w:semiHidden/>
    <w:unhideWhenUsed/>
    <w:rsid w:val="00EA1995"/>
    <w:pPr>
      <w:spacing w:after="0" w:afterAutospacing="1"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1995"/>
    <w:rPr>
      <w:rFonts w:ascii="Tahoma" w:hAnsi="Tahoma" w:cs="Tahoma"/>
      <w:sz w:val="16"/>
      <w:szCs w:val="16"/>
    </w:rPr>
  </w:style>
  <w:style w:type="table" w:styleId="TableGrid">
    <w:name w:val="Table Grid"/>
    <w:basedOn w:val="TableNormal"/>
    <w:uiPriority w:val="59"/>
    <w:rsid w:val="00EA1995"/>
    <w:pPr>
      <w:spacing w:after="0" w:afterAutospacing="1"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otnotedescriptionChar">
    <w:name w:val="footnote description Char"/>
    <w:link w:val="footnotedescription"/>
    <w:locked/>
    <w:rsid w:val="00EA1995"/>
    <w:rPr>
      <w:rFonts w:ascii="Cambria" w:eastAsia="Cambria" w:hAnsi="Cambria" w:cs="Cambria"/>
      <w:color w:val="000000"/>
      <w:sz w:val="18"/>
    </w:rPr>
  </w:style>
  <w:style w:type="paragraph" w:customStyle="1" w:styleId="footnotedescription">
    <w:name w:val="footnote description"/>
    <w:next w:val="Normal"/>
    <w:link w:val="footnotedescriptionChar"/>
    <w:rsid w:val="00EA1995"/>
    <w:pPr>
      <w:spacing w:after="0" w:afterAutospacing="1" w:line="240" w:lineRule="auto"/>
    </w:pPr>
    <w:rPr>
      <w:rFonts w:ascii="Cambria" w:eastAsia="Cambria" w:hAnsi="Cambria" w:cs="Cambria"/>
      <w:color w:val="000000"/>
      <w:sz w:val="18"/>
    </w:rPr>
  </w:style>
  <w:style w:type="character" w:customStyle="1" w:styleId="footnotemark">
    <w:name w:val="footnote mark"/>
    <w:rsid w:val="00EA1995"/>
    <w:rPr>
      <w:rFonts w:ascii="Cambria" w:eastAsia="Cambria" w:hAnsi="Cambria" w:cs="Cambria" w:hint="default"/>
      <w:color w:val="000000"/>
      <w:sz w:val="18"/>
      <w:vertAlign w:val="superscript"/>
    </w:rPr>
  </w:style>
  <w:style w:type="character" w:styleId="Hyperlink">
    <w:name w:val="Hyperlink"/>
    <w:basedOn w:val="DefaultParagraphFont"/>
    <w:uiPriority w:val="99"/>
    <w:unhideWhenUsed/>
    <w:rsid w:val="00EA1995"/>
    <w:rPr>
      <w:color w:val="0000FF" w:themeColor="hyperlink"/>
      <w:u w:val="single"/>
    </w:rPr>
  </w:style>
  <w:style w:type="character" w:customStyle="1" w:styleId="Bodytext2">
    <w:name w:val="Body text (2)_"/>
    <w:basedOn w:val="DefaultParagraphFont"/>
    <w:link w:val="Bodytext20"/>
    <w:rsid w:val="00EA1995"/>
    <w:rPr>
      <w:rFonts w:ascii="Sylfaen" w:eastAsia="Sylfaen" w:hAnsi="Sylfaen" w:cs="Sylfaen"/>
      <w:sz w:val="18"/>
      <w:szCs w:val="18"/>
      <w:shd w:val="clear" w:color="auto" w:fill="FFFFFF"/>
    </w:rPr>
  </w:style>
  <w:style w:type="paragraph" w:customStyle="1" w:styleId="Bodytext20">
    <w:name w:val="Body text (2)"/>
    <w:basedOn w:val="Normal"/>
    <w:link w:val="Bodytext2"/>
    <w:rsid w:val="00EA1995"/>
    <w:pPr>
      <w:widowControl w:val="0"/>
      <w:shd w:val="clear" w:color="auto" w:fill="FFFFFF"/>
      <w:spacing w:before="600" w:after="0" w:line="270" w:lineRule="exact"/>
    </w:pPr>
    <w:rPr>
      <w:rFonts w:ascii="Sylfaen" w:eastAsia="Sylfaen" w:hAnsi="Sylfaen" w:cs="Sylfaen"/>
      <w:sz w:val="18"/>
      <w:szCs w:val="18"/>
    </w:rPr>
  </w:style>
  <w:style w:type="character" w:customStyle="1" w:styleId="Bodytext212pt">
    <w:name w:val="Body text (2) + 12 pt"/>
    <w:basedOn w:val="Bodytext2"/>
    <w:rsid w:val="00EA1995"/>
    <w:rPr>
      <w:rFonts w:ascii="Sylfaen" w:eastAsia="Sylfaen" w:hAnsi="Sylfaen" w:cs="Sylfaen"/>
      <w:color w:val="000000"/>
      <w:spacing w:val="0"/>
      <w:w w:val="100"/>
      <w:position w:val="0"/>
      <w:sz w:val="24"/>
      <w:szCs w:val="24"/>
      <w:shd w:val="clear" w:color="auto" w:fill="FFFFFF"/>
      <w:lang w:val="en-US" w:eastAsia="en-US" w:bidi="en-US"/>
    </w:rPr>
  </w:style>
  <w:style w:type="character" w:customStyle="1" w:styleId="Heading10">
    <w:name w:val="Heading #1_"/>
    <w:basedOn w:val="DefaultParagraphFont"/>
    <w:link w:val="Heading11"/>
    <w:rsid w:val="00EA1995"/>
    <w:rPr>
      <w:rFonts w:ascii="Sylfaen" w:eastAsia="Sylfaen" w:hAnsi="Sylfaen" w:cs="Sylfaen"/>
      <w:sz w:val="24"/>
      <w:szCs w:val="24"/>
      <w:shd w:val="clear" w:color="auto" w:fill="FFFFFF"/>
    </w:rPr>
  </w:style>
  <w:style w:type="paragraph" w:customStyle="1" w:styleId="Heading11">
    <w:name w:val="Heading #1"/>
    <w:basedOn w:val="Normal"/>
    <w:link w:val="Heading10"/>
    <w:rsid w:val="00EA1995"/>
    <w:pPr>
      <w:widowControl w:val="0"/>
      <w:shd w:val="clear" w:color="auto" w:fill="FFFFFF"/>
      <w:spacing w:before="480" w:after="360" w:line="0" w:lineRule="atLeast"/>
      <w:outlineLvl w:val="0"/>
    </w:pPr>
    <w:rPr>
      <w:rFonts w:ascii="Sylfaen" w:eastAsia="Sylfaen" w:hAnsi="Sylfaen" w:cs="Sylfaen"/>
      <w:sz w:val="24"/>
      <w:szCs w:val="24"/>
    </w:rPr>
  </w:style>
  <w:style w:type="character" w:customStyle="1" w:styleId="Bodytext3">
    <w:name w:val="Body text (3)_"/>
    <w:basedOn w:val="DefaultParagraphFont"/>
    <w:link w:val="Bodytext30"/>
    <w:rsid w:val="00EA1995"/>
    <w:rPr>
      <w:rFonts w:ascii="AngsanaUPC" w:eastAsia="AngsanaUPC" w:hAnsi="AngsanaUPC" w:cs="AngsanaUPC"/>
      <w:sz w:val="30"/>
      <w:szCs w:val="30"/>
      <w:shd w:val="clear" w:color="auto" w:fill="FFFFFF"/>
    </w:rPr>
  </w:style>
  <w:style w:type="paragraph" w:customStyle="1" w:styleId="Bodytext30">
    <w:name w:val="Body text (3)"/>
    <w:basedOn w:val="Normal"/>
    <w:link w:val="Bodytext3"/>
    <w:rsid w:val="00EA1995"/>
    <w:pPr>
      <w:widowControl w:val="0"/>
      <w:shd w:val="clear" w:color="auto" w:fill="FFFFFF"/>
      <w:spacing w:after="0" w:line="274" w:lineRule="exact"/>
      <w:jc w:val="both"/>
    </w:pPr>
    <w:rPr>
      <w:rFonts w:ascii="AngsanaUPC" w:eastAsia="AngsanaUPC" w:hAnsi="AngsanaUPC" w:cs="AngsanaUPC"/>
      <w:sz w:val="30"/>
      <w:szCs w:val="30"/>
    </w:rPr>
  </w:style>
  <w:style w:type="character" w:customStyle="1" w:styleId="Headerorfooter">
    <w:name w:val="Header or footer_"/>
    <w:basedOn w:val="DefaultParagraphFont"/>
    <w:link w:val="Headerorfooter0"/>
    <w:rsid w:val="00EA1995"/>
    <w:rPr>
      <w:rFonts w:ascii="AngsanaUPC" w:eastAsia="AngsanaUPC" w:hAnsi="AngsanaUPC" w:cs="AngsanaUPC"/>
      <w:sz w:val="24"/>
      <w:szCs w:val="24"/>
      <w:shd w:val="clear" w:color="auto" w:fill="FFFFFF"/>
    </w:rPr>
  </w:style>
  <w:style w:type="paragraph" w:customStyle="1" w:styleId="Headerorfooter0">
    <w:name w:val="Header or footer"/>
    <w:basedOn w:val="Normal"/>
    <w:link w:val="Headerorfooter"/>
    <w:rsid w:val="00EA1995"/>
    <w:pPr>
      <w:widowControl w:val="0"/>
      <w:shd w:val="clear" w:color="auto" w:fill="FFFFFF"/>
      <w:spacing w:after="0" w:line="0" w:lineRule="atLeast"/>
    </w:pPr>
    <w:rPr>
      <w:rFonts w:ascii="AngsanaUPC" w:eastAsia="AngsanaUPC" w:hAnsi="AngsanaUPC" w:cs="AngsanaUPC"/>
      <w:sz w:val="24"/>
      <w:szCs w:val="24"/>
    </w:rPr>
  </w:style>
  <w:style w:type="character" w:customStyle="1" w:styleId="Bodytext2Italic">
    <w:name w:val="Body text (2) + Italic"/>
    <w:aliases w:val="Spacing 0 pt"/>
    <w:basedOn w:val="Bodytext2"/>
    <w:rsid w:val="00EA1995"/>
    <w:rPr>
      <w:rFonts w:ascii="Sylfaen" w:eastAsia="Sylfaen" w:hAnsi="Sylfaen" w:cs="Sylfaen"/>
      <w:b w:val="0"/>
      <w:bCs w:val="0"/>
      <w:i/>
      <w:iCs/>
      <w:smallCaps w:val="0"/>
      <w:strike w:val="0"/>
      <w:color w:val="000000"/>
      <w:spacing w:val="-10"/>
      <w:w w:val="100"/>
      <w:position w:val="0"/>
      <w:sz w:val="18"/>
      <w:szCs w:val="18"/>
      <w:u w:val="none"/>
      <w:shd w:val="clear" w:color="auto" w:fill="FFFFFF"/>
      <w:lang w:val="en-US" w:eastAsia="en-US" w:bidi="en-US"/>
    </w:rPr>
  </w:style>
  <w:style w:type="character" w:customStyle="1" w:styleId="Heading20">
    <w:name w:val="Heading #2_"/>
    <w:basedOn w:val="DefaultParagraphFont"/>
    <w:link w:val="Heading21"/>
    <w:rsid w:val="00EA1995"/>
    <w:rPr>
      <w:rFonts w:ascii="AngsanaUPC" w:eastAsia="AngsanaUPC" w:hAnsi="AngsanaUPC" w:cs="AngsanaUPC"/>
      <w:sz w:val="34"/>
      <w:szCs w:val="34"/>
      <w:shd w:val="clear" w:color="auto" w:fill="FFFFFF"/>
    </w:rPr>
  </w:style>
  <w:style w:type="paragraph" w:customStyle="1" w:styleId="Heading21">
    <w:name w:val="Heading #2"/>
    <w:basedOn w:val="Normal"/>
    <w:link w:val="Heading20"/>
    <w:rsid w:val="00EA1995"/>
    <w:pPr>
      <w:widowControl w:val="0"/>
      <w:shd w:val="clear" w:color="auto" w:fill="FFFFFF"/>
      <w:spacing w:before="480" w:after="360" w:line="0" w:lineRule="atLeast"/>
      <w:jc w:val="both"/>
      <w:outlineLvl w:val="1"/>
    </w:pPr>
    <w:rPr>
      <w:rFonts w:ascii="AngsanaUPC" w:eastAsia="AngsanaUPC" w:hAnsi="AngsanaUPC" w:cs="AngsanaUPC"/>
      <w:sz w:val="34"/>
      <w:szCs w:val="34"/>
    </w:rPr>
  </w:style>
  <w:style w:type="character" w:customStyle="1" w:styleId="Bodytext3SmallCaps">
    <w:name w:val="Body text (3) + Small Caps"/>
    <w:basedOn w:val="Bodytext3"/>
    <w:rsid w:val="00EA1995"/>
    <w:rPr>
      <w:rFonts w:ascii="AngsanaUPC" w:eastAsia="AngsanaUPC" w:hAnsi="AngsanaUPC" w:cs="AngsanaUPC"/>
      <w:b w:val="0"/>
      <w:bCs w:val="0"/>
      <w:i/>
      <w:iCs/>
      <w:smallCaps/>
      <w:strike w:val="0"/>
      <w:color w:val="000000"/>
      <w:spacing w:val="0"/>
      <w:w w:val="100"/>
      <w:position w:val="0"/>
      <w:sz w:val="28"/>
      <w:szCs w:val="28"/>
      <w:u w:val="none"/>
      <w:shd w:val="clear" w:color="auto" w:fill="FFFFFF"/>
      <w:lang w:val="en-US" w:eastAsia="en-US" w:bidi="en-US"/>
    </w:rPr>
  </w:style>
  <w:style w:type="character" w:customStyle="1" w:styleId="text">
    <w:name w:val="text"/>
    <w:basedOn w:val="DefaultParagraphFont"/>
    <w:rsid w:val="00EA1995"/>
  </w:style>
  <w:style w:type="paragraph" w:styleId="Header">
    <w:name w:val="header"/>
    <w:basedOn w:val="Normal"/>
    <w:link w:val="HeaderChar"/>
    <w:uiPriority w:val="99"/>
    <w:unhideWhenUsed/>
    <w:rsid w:val="00EA1995"/>
    <w:pPr>
      <w:tabs>
        <w:tab w:val="center" w:pos="4680"/>
        <w:tab w:val="right" w:pos="9360"/>
      </w:tabs>
      <w:spacing w:after="0" w:afterAutospacing="1" w:line="240" w:lineRule="auto"/>
    </w:pPr>
  </w:style>
  <w:style w:type="character" w:customStyle="1" w:styleId="HeaderChar">
    <w:name w:val="Header Char"/>
    <w:basedOn w:val="DefaultParagraphFont"/>
    <w:link w:val="Header"/>
    <w:uiPriority w:val="99"/>
    <w:rsid w:val="00EA1995"/>
  </w:style>
  <w:style w:type="paragraph" w:styleId="Footer">
    <w:name w:val="footer"/>
    <w:basedOn w:val="Normal"/>
    <w:link w:val="FooterChar"/>
    <w:uiPriority w:val="99"/>
    <w:unhideWhenUsed/>
    <w:rsid w:val="00EA1995"/>
    <w:pPr>
      <w:tabs>
        <w:tab w:val="center" w:pos="4680"/>
        <w:tab w:val="right" w:pos="9360"/>
      </w:tabs>
      <w:spacing w:after="0" w:afterAutospacing="1" w:line="240" w:lineRule="auto"/>
    </w:pPr>
  </w:style>
  <w:style w:type="character" w:customStyle="1" w:styleId="FooterChar">
    <w:name w:val="Footer Char"/>
    <w:basedOn w:val="DefaultParagraphFont"/>
    <w:link w:val="Footer"/>
    <w:uiPriority w:val="99"/>
    <w:rsid w:val="00EA1995"/>
  </w:style>
  <w:style w:type="character" w:customStyle="1" w:styleId="a">
    <w:name w:val="a"/>
    <w:basedOn w:val="DefaultParagraphFont"/>
    <w:rsid w:val="00EA1995"/>
  </w:style>
  <w:style w:type="paragraph" w:styleId="Caption">
    <w:name w:val="caption"/>
    <w:basedOn w:val="Normal"/>
    <w:next w:val="Normal"/>
    <w:uiPriority w:val="35"/>
    <w:unhideWhenUsed/>
    <w:qFormat/>
    <w:rsid w:val="000E2248"/>
    <w:pPr>
      <w:spacing w:line="240" w:lineRule="auto"/>
    </w:pPr>
    <w:rPr>
      <w:b/>
      <w:bCs/>
      <w:color w:val="4F81BD" w:themeColor="accent1"/>
      <w:sz w:val="18"/>
      <w:szCs w:val="18"/>
    </w:rPr>
  </w:style>
  <w:style w:type="paragraph" w:customStyle="1" w:styleId="Style1">
    <w:name w:val="Style 1"/>
    <w:basedOn w:val="Normal"/>
    <w:uiPriority w:val="99"/>
    <w:rsid w:val="00963B71"/>
    <w:pPr>
      <w:widowControl w:val="0"/>
      <w:autoSpaceDE w:val="0"/>
      <w:autoSpaceDN w:val="0"/>
      <w:adjustRightInd w:val="0"/>
      <w:spacing w:after="0" w:line="240" w:lineRule="auto"/>
    </w:pPr>
    <w:rPr>
      <w:rFonts w:ascii="Times New Roman" w:hAnsi="Times New Roman" w:cs="Times New Roman"/>
      <w:sz w:val="20"/>
      <w:szCs w:val="20"/>
    </w:rPr>
  </w:style>
  <w:style w:type="character" w:customStyle="1" w:styleId="CharacterStyle1">
    <w:name w:val="Character Style 1"/>
    <w:uiPriority w:val="99"/>
    <w:rsid w:val="00963B71"/>
    <w:rPr>
      <w:rFonts w:ascii="Tahoma" w:hAnsi="Tahoma" w:cs="Tahoma" w:hint="default"/>
      <w:sz w:val="20"/>
    </w:rPr>
  </w:style>
  <w:style w:type="table" w:customStyle="1" w:styleId="LightGrid-Accent11">
    <w:name w:val="Light Grid - Accent 11"/>
    <w:basedOn w:val="TableNormal"/>
    <w:uiPriority w:val="62"/>
    <w:rsid w:val="00963B7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Shading1">
    <w:name w:val="Light Shading1"/>
    <w:basedOn w:val="TableNormal"/>
    <w:uiPriority w:val="60"/>
    <w:rsid w:val="00553A9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C43CD4"/>
    <w:rPr>
      <w:i/>
      <w:iCs/>
    </w:rPr>
  </w:style>
  <w:style w:type="character" w:customStyle="1" w:styleId="A0">
    <w:name w:val="A0"/>
    <w:uiPriority w:val="99"/>
    <w:rsid w:val="00C43CD4"/>
    <w:rPr>
      <w:rFonts w:cs="Minion Pro"/>
      <w:color w:val="000000"/>
      <w:sz w:val="18"/>
      <w:szCs w:val="18"/>
    </w:rPr>
  </w:style>
  <w:style w:type="table" w:customStyle="1" w:styleId="TableGrid1">
    <w:name w:val="Table Grid1"/>
    <w:basedOn w:val="TableNormal"/>
    <w:next w:val="TableGrid"/>
    <w:uiPriority w:val="59"/>
    <w:rsid w:val="00C43CD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acterStyle2">
    <w:name w:val="Character Style 2"/>
    <w:uiPriority w:val="99"/>
    <w:rsid w:val="002041E6"/>
    <w:rPr>
      <w:sz w:val="20"/>
    </w:rPr>
  </w:style>
  <w:style w:type="paragraph" w:customStyle="1" w:styleId="Style2">
    <w:name w:val="Style 2"/>
    <w:basedOn w:val="Normal"/>
    <w:uiPriority w:val="99"/>
    <w:rsid w:val="002041E6"/>
    <w:pPr>
      <w:widowControl w:val="0"/>
      <w:autoSpaceDE w:val="0"/>
      <w:autoSpaceDN w:val="0"/>
      <w:spacing w:before="216" w:after="0" w:line="307" w:lineRule="auto"/>
      <w:ind w:right="72"/>
      <w:jc w:val="both"/>
    </w:pPr>
    <w:rPr>
      <w:rFonts w:ascii="Tahoma" w:hAnsi="Tahoma" w:cs="Tahoma"/>
      <w:sz w:val="20"/>
      <w:szCs w:val="20"/>
    </w:rPr>
  </w:style>
  <w:style w:type="table" w:customStyle="1" w:styleId="LightList-Accent11">
    <w:name w:val="Light List - Accent 11"/>
    <w:basedOn w:val="TableNormal"/>
    <w:uiPriority w:val="61"/>
    <w:rsid w:val="0096740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ref-lnk">
    <w:name w:val="ref-lnk"/>
    <w:basedOn w:val="DefaultParagraphFont"/>
    <w:rsid w:val="001F68D5"/>
  </w:style>
  <w:style w:type="character" w:customStyle="1" w:styleId="ref-overlay">
    <w:name w:val="ref-overlay"/>
    <w:basedOn w:val="DefaultParagraphFont"/>
    <w:rsid w:val="001F68D5"/>
  </w:style>
  <w:style w:type="character" w:customStyle="1" w:styleId="ref-links">
    <w:name w:val="ref-links"/>
    <w:basedOn w:val="DefaultParagraphFont"/>
    <w:rsid w:val="001F68D5"/>
  </w:style>
  <w:style w:type="character" w:customStyle="1" w:styleId="googlescholar-container">
    <w:name w:val="googlescholar-container"/>
    <w:basedOn w:val="DefaultParagraphFont"/>
    <w:rsid w:val="001F68D5"/>
  </w:style>
  <w:style w:type="character" w:styleId="PlaceholderText">
    <w:name w:val="Placeholder Text"/>
    <w:basedOn w:val="DefaultParagraphFont"/>
    <w:uiPriority w:val="99"/>
    <w:semiHidden/>
    <w:rsid w:val="00B204D9"/>
    <w:rPr>
      <w:color w:val="808080"/>
    </w:rPr>
  </w:style>
  <w:style w:type="paragraph" w:customStyle="1" w:styleId="BodyText216">
    <w:name w:val="Body Text 21+6"/>
    <w:basedOn w:val="Default"/>
    <w:next w:val="Default"/>
    <w:uiPriority w:val="99"/>
    <w:rsid w:val="00A478C7"/>
    <w:rPr>
      <w:rFonts w:ascii="Garamond" w:hAnsi="Garamond" w:cstheme="minorBidi"/>
      <w:color w:val="auto"/>
    </w:rPr>
  </w:style>
  <w:style w:type="paragraph" w:styleId="CommentText">
    <w:name w:val="annotation text"/>
    <w:basedOn w:val="Normal"/>
    <w:link w:val="CommentTextChar"/>
    <w:uiPriority w:val="99"/>
    <w:unhideWhenUsed/>
    <w:rsid w:val="005E225C"/>
    <w:pPr>
      <w:spacing w:line="240" w:lineRule="auto"/>
    </w:pPr>
    <w:rPr>
      <w:sz w:val="20"/>
      <w:szCs w:val="20"/>
    </w:rPr>
  </w:style>
  <w:style w:type="character" w:customStyle="1" w:styleId="CommentTextChar">
    <w:name w:val="Comment Text Char"/>
    <w:basedOn w:val="DefaultParagraphFont"/>
    <w:link w:val="CommentText"/>
    <w:uiPriority w:val="99"/>
    <w:rsid w:val="005E225C"/>
    <w:rPr>
      <w:sz w:val="20"/>
      <w:szCs w:val="20"/>
    </w:rPr>
  </w:style>
  <w:style w:type="paragraph" w:customStyle="1" w:styleId="Pa5">
    <w:name w:val="Pa5"/>
    <w:basedOn w:val="Default"/>
    <w:next w:val="Default"/>
    <w:uiPriority w:val="99"/>
    <w:rsid w:val="00D14457"/>
    <w:pPr>
      <w:spacing w:line="241" w:lineRule="atLeast"/>
    </w:pPr>
    <w:rPr>
      <w:rFonts w:ascii="Calibri" w:hAnsi="Calibri" w:cstheme="minorBidi"/>
      <w:color w:val="auto"/>
    </w:rPr>
  </w:style>
  <w:style w:type="paragraph" w:customStyle="1" w:styleId="Pa10">
    <w:name w:val="Pa10"/>
    <w:basedOn w:val="Default"/>
    <w:next w:val="Default"/>
    <w:uiPriority w:val="99"/>
    <w:rsid w:val="00D14457"/>
    <w:pPr>
      <w:spacing w:line="201" w:lineRule="atLeast"/>
    </w:pPr>
    <w:rPr>
      <w:rFonts w:ascii="Calibri" w:hAnsi="Calibri" w:cstheme="minorBidi"/>
      <w:color w:val="auto"/>
    </w:rPr>
  </w:style>
  <w:style w:type="character" w:customStyle="1" w:styleId="EndnoteTextChar">
    <w:name w:val="Endnote Text Char"/>
    <w:basedOn w:val="DefaultParagraphFont"/>
    <w:link w:val="EndnoteText"/>
    <w:uiPriority w:val="99"/>
    <w:semiHidden/>
    <w:rsid w:val="00D14457"/>
    <w:rPr>
      <w:sz w:val="20"/>
      <w:szCs w:val="20"/>
    </w:rPr>
  </w:style>
  <w:style w:type="paragraph" w:styleId="EndnoteText">
    <w:name w:val="endnote text"/>
    <w:basedOn w:val="Normal"/>
    <w:link w:val="EndnoteTextChar"/>
    <w:uiPriority w:val="99"/>
    <w:semiHidden/>
    <w:unhideWhenUsed/>
    <w:rsid w:val="00D14457"/>
    <w:pPr>
      <w:spacing w:after="0" w:line="240" w:lineRule="auto"/>
    </w:pPr>
    <w:rPr>
      <w:sz w:val="20"/>
      <w:szCs w:val="20"/>
    </w:rPr>
  </w:style>
  <w:style w:type="character" w:customStyle="1" w:styleId="EndnoteTextChar1">
    <w:name w:val="Endnote Text Char1"/>
    <w:basedOn w:val="DefaultParagraphFont"/>
    <w:uiPriority w:val="99"/>
    <w:semiHidden/>
    <w:rsid w:val="00D14457"/>
    <w:rPr>
      <w:sz w:val="20"/>
      <w:szCs w:val="20"/>
    </w:rPr>
  </w:style>
  <w:style w:type="character" w:customStyle="1" w:styleId="BodyText2Char">
    <w:name w:val="Body Text 2 Char"/>
    <w:basedOn w:val="DefaultParagraphFont"/>
    <w:link w:val="BodyText21"/>
    <w:semiHidden/>
    <w:rsid w:val="00D14457"/>
    <w:rPr>
      <w:rFonts w:ascii="Times New Roman" w:eastAsia="Times New Roman" w:hAnsi="Times New Roman" w:cs="Times New Roman"/>
      <w:sz w:val="24"/>
      <w:szCs w:val="20"/>
    </w:rPr>
  </w:style>
  <w:style w:type="paragraph" w:styleId="BodyText21">
    <w:name w:val="Body Text 2"/>
    <w:basedOn w:val="Normal"/>
    <w:link w:val="BodyText2Char"/>
    <w:semiHidden/>
    <w:rsid w:val="00D14457"/>
    <w:pPr>
      <w:overflowPunct w:val="0"/>
      <w:autoSpaceDE w:val="0"/>
      <w:autoSpaceDN w:val="0"/>
      <w:adjustRightInd w:val="0"/>
      <w:spacing w:after="0" w:line="240" w:lineRule="auto"/>
      <w:jc w:val="both"/>
    </w:pPr>
    <w:rPr>
      <w:rFonts w:ascii="Times New Roman" w:eastAsia="Times New Roman" w:hAnsi="Times New Roman" w:cs="Times New Roman"/>
      <w:sz w:val="24"/>
      <w:szCs w:val="20"/>
    </w:rPr>
  </w:style>
  <w:style w:type="character" w:customStyle="1" w:styleId="BodyText2Char1">
    <w:name w:val="Body Text 2 Char1"/>
    <w:basedOn w:val="DefaultParagraphFont"/>
    <w:uiPriority w:val="99"/>
    <w:semiHidden/>
    <w:rsid w:val="00D14457"/>
  </w:style>
  <w:style w:type="paragraph" w:customStyle="1" w:styleId="BodyText2112">
    <w:name w:val="Body Text 21+12"/>
    <w:basedOn w:val="Normal"/>
    <w:next w:val="Normal"/>
    <w:uiPriority w:val="99"/>
    <w:rsid w:val="00CD6C6F"/>
    <w:pPr>
      <w:autoSpaceDE w:val="0"/>
      <w:autoSpaceDN w:val="0"/>
      <w:adjustRightInd w:val="0"/>
      <w:spacing w:after="0" w:line="240" w:lineRule="auto"/>
    </w:pPr>
    <w:rPr>
      <w:rFonts w:ascii="Garamond" w:hAnsi="Garamond"/>
      <w:sz w:val="24"/>
      <w:szCs w:val="24"/>
    </w:rPr>
  </w:style>
  <w:style w:type="paragraph" w:styleId="TOCHeading">
    <w:name w:val="TOC Heading"/>
    <w:basedOn w:val="Heading1"/>
    <w:next w:val="Normal"/>
    <w:uiPriority w:val="39"/>
    <w:unhideWhenUsed/>
    <w:qFormat/>
    <w:rsid w:val="009634CA"/>
    <w:pPr>
      <w:spacing w:afterAutospacing="0" w:line="276" w:lineRule="auto"/>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rsid w:val="009634CA"/>
    <w:pPr>
      <w:spacing w:after="100"/>
    </w:pPr>
  </w:style>
  <w:style w:type="paragraph" w:styleId="TOC2">
    <w:name w:val="toc 2"/>
    <w:basedOn w:val="Normal"/>
    <w:next w:val="Normal"/>
    <w:autoRedefine/>
    <w:uiPriority w:val="39"/>
    <w:unhideWhenUsed/>
    <w:rsid w:val="009634CA"/>
    <w:pPr>
      <w:spacing w:after="100"/>
      <w:ind w:left="220"/>
    </w:pPr>
  </w:style>
  <w:style w:type="paragraph" w:styleId="TOC3">
    <w:name w:val="toc 3"/>
    <w:basedOn w:val="Normal"/>
    <w:next w:val="Normal"/>
    <w:autoRedefine/>
    <w:uiPriority w:val="39"/>
    <w:unhideWhenUsed/>
    <w:rsid w:val="009634CA"/>
    <w:pPr>
      <w:spacing w:after="100"/>
      <w:ind w:left="440"/>
    </w:pPr>
  </w:style>
  <w:style w:type="paragraph" w:styleId="TOC4">
    <w:name w:val="toc 4"/>
    <w:basedOn w:val="Normal"/>
    <w:next w:val="Normal"/>
    <w:autoRedefine/>
    <w:uiPriority w:val="39"/>
    <w:unhideWhenUsed/>
    <w:rsid w:val="005D221C"/>
    <w:pPr>
      <w:spacing w:after="100"/>
      <w:ind w:left="660"/>
    </w:pPr>
  </w:style>
  <w:style w:type="paragraph" w:styleId="TableofFigures">
    <w:name w:val="table of figures"/>
    <w:basedOn w:val="Normal"/>
    <w:next w:val="Normal"/>
    <w:uiPriority w:val="99"/>
    <w:unhideWhenUsed/>
    <w:rsid w:val="00065249"/>
    <w:pPr>
      <w:spacing w:after="0"/>
    </w:pPr>
  </w:style>
  <w:style w:type="character" w:styleId="Strong">
    <w:name w:val="Strong"/>
    <w:basedOn w:val="DefaultParagraphFont"/>
    <w:uiPriority w:val="22"/>
    <w:qFormat/>
    <w:rsid w:val="00824F9B"/>
    <w:rPr>
      <w:b/>
      <w:bCs/>
    </w:rPr>
  </w:style>
  <w:style w:type="paragraph" w:customStyle="1" w:styleId="CitaviBibliography">
    <w:name w:val="Citavi Bibliography"/>
    <w:basedOn w:val="Normal"/>
    <w:rsid w:val="00824F9B"/>
    <w:pPr>
      <w:spacing w:after="0" w:line="240" w:lineRule="auto"/>
      <w:ind w:left="340" w:hanging="340"/>
    </w:pPr>
    <w:rPr>
      <w:rFonts w:ascii="Segoe UI" w:eastAsia="Segoe UI" w:hAnsi="Segoe UI" w:cs="Segoe UI"/>
      <w:sz w:val="18"/>
      <w:szCs w:val="18"/>
      <w:lang w:val="de-DE" w:eastAsia="zh-CN"/>
    </w:rPr>
  </w:style>
  <w:style w:type="paragraph" w:customStyle="1" w:styleId="Mdeck8references">
    <w:name w:val="M_deck_8_references"/>
    <w:qFormat/>
    <w:rsid w:val="00824F9B"/>
    <w:pPr>
      <w:numPr>
        <w:numId w:val="20"/>
      </w:numPr>
      <w:kinsoku w:val="0"/>
      <w:overflowPunct w:val="0"/>
      <w:autoSpaceDE w:val="0"/>
      <w:autoSpaceDN w:val="0"/>
      <w:adjustRightInd w:val="0"/>
      <w:snapToGrid w:val="0"/>
      <w:spacing w:after="0" w:line="340" w:lineRule="atLeast"/>
      <w:jc w:val="both"/>
    </w:pPr>
    <w:rPr>
      <w:rFonts w:ascii="Times New Roman" w:eastAsia="Times New Roman" w:hAnsi="Times New Roman"/>
      <w:snapToGrid w:val="0"/>
      <w:color w:val="000000"/>
      <w:sz w:val="24"/>
      <w:szCs w:val="20"/>
      <w:lang w:eastAsia="de-DE" w:bidi="en-US"/>
    </w:rPr>
  </w:style>
  <w:style w:type="paragraph" w:styleId="TOC5">
    <w:name w:val="toc 5"/>
    <w:basedOn w:val="Normal"/>
    <w:next w:val="Normal"/>
    <w:autoRedefine/>
    <w:uiPriority w:val="39"/>
    <w:unhideWhenUsed/>
    <w:rsid w:val="003F74F6"/>
    <w:pPr>
      <w:spacing w:after="100"/>
      <w:ind w:left="880"/>
    </w:pPr>
  </w:style>
  <w:style w:type="paragraph" w:styleId="TOC6">
    <w:name w:val="toc 6"/>
    <w:basedOn w:val="Normal"/>
    <w:next w:val="Normal"/>
    <w:autoRedefine/>
    <w:uiPriority w:val="39"/>
    <w:unhideWhenUsed/>
    <w:rsid w:val="003F74F6"/>
    <w:pPr>
      <w:spacing w:after="100"/>
      <w:ind w:left="1100"/>
    </w:pPr>
  </w:style>
  <w:style w:type="paragraph" w:styleId="TOC7">
    <w:name w:val="toc 7"/>
    <w:basedOn w:val="Normal"/>
    <w:next w:val="Normal"/>
    <w:autoRedefine/>
    <w:uiPriority w:val="39"/>
    <w:unhideWhenUsed/>
    <w:rsid w:val="003F74F6"/>
    <w:pPr>
      <w:spacing w:after="100"/>
      <w:ind w:left="1320"/>
    </w:pPr>
  </w:style>
  <w:style w:type="paragraph" w:styleId="TOC8">
    <w:name w:val="toc 8"/>
    <w:basedOn w:val="Normal"/>
    <w:next w:val="Normal"/>
    <w:autoRedefine/>
    <w:uiPriority w:val="39"/>
    <w:unhideWhenUsed/>
    <w:rsid w:val="003F74F6"/>
    <w:pPr>
      <w:spacing w:after="100"/>
      <w:ind w:left="1540"/>
    </w:pPr>
  </w:style>
  <w:style w:type="paragraph" w:styleId="TOC9">
    <w:name w:val="toc 9"/>
    <w:basedOn w:val="Normal"/>
    <w:next w:val="Normal"/>
    <w:autoRedefine/>
    <w:uiPriority w:val="39"/>
    <w:unhideWhenUsed/>
    <w:rsid w:val="003F74F6"/>
    <w:pPr>
      <w:spacing w:after="100"/>
      <w:ind w:left="1760"/>
    </w:pPr>
  </w:style>
  <w:style w:type="character" w:customStyle="1" w:styleId="st">
    <w:name w:val="st"/>
    <w:basedOn w:val="DefaultParagraphFont"/>
    <w:rsid w:val="00022393"/>
  </w:style>
  <w:style w:type="character" w:styleId="LineNumber">
    <w:name w:val="line number"/>
    <w:basedOn w:val="DefaultParagraphFont"/>
    <w:uiPriority w:val="99"/>
    <w:semiHidden/>
    <w:unhideWhenUsed/>
    <w:rsid w:val="00A7716B"/>
  </w:style>
  <w:style w:type="paragraph" w:styleId="HTMLPreformatted">
    <w:name w:val="HTML Preformatted"/>
    <w:basedOn w:val="Normal"/>
    <w:link w:val="HTMLPreformattedChar"/>
    <w:uiPriority w:val="99"/>
    <w:semiHidden/>
    <w:unhideWhenUsed/>
    <w:rsid w:val="004908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90831"/>
    <w:rPr>
      <w:rFonts w:ascii="Courier New" w:eastAsia="Times New Roman" w:hAnsi="Courier New" w:cs="Courier New"/>
      <w:sz w:val="20"/>
      <w:szCs w:val="20"/>
    </w:rPr>
  </w:style>
  <w:style w:type="paragraph" w:styleId="Revision">
    <w:name w:val="Revision"/>
    <w:hidden/>
    <w:uiPriority w:val="99"/>
    <w:semiHidden/>
    <w:rsid w:val="00A54BD0"/>
    <w:pPr>
      <w:spacing w:after="0" w:line="240" w:lineRule="auto"/>
    </w:pPr>
  </w:style>
  <w:style w:type="paragraph" w:customStyle="1" w:styleId="BodyText213">
    <w:name w:val="Body Text 21+3"/>
    <w:basedOn w:val="Default"/>
    <w:next w:val="Default"/>
    <w:uiPriority w:val="99"/>
    <w:rsid w:val="00D455B0"/>
    <w:rPr>
      <w:rFonts w:ascii="Garamond" w:eastAsiaTheme="minorHAnsi" w:hAnsi="Garamond" w:cstheme="minorBidi"/>
      <w:color w:val="auto"/>
    </w:rPr>
  </w:style>
  <w:style w:type="character" w:styleId="CommentReference">
    <w:name w:val="annotation reference"/>
    <w:basedOn w:val="DefaultParagraphFont"/>
    <w:uiPriority w:val="99"/>
    <w:semiHidden/>
    <w:unhideWhenUsed/>
    <w:rsid w:val="00550D76"/>
    <w:rPr>
      <w:sz w:val="16"/>
      <w:szCs w:val="16"/>
    </w:rPr>
  </w:style>
  <w:style w:type="paragraph" w:styleId="CommentSubject">
    <w:name w:val="annotation subject"/>
    <w:basedOn w:val="CommentText"/>
    <w:next w:val="CommentText"/>
    <w:link w:val="CommentSubjectChar"/>
    <w:uiPriority w:val="99"/>
    <w:semiHidden/>
    <w:unhideWhenUsed/>
    <w:rsid w:val="00550D76"/>
    <w:rPr>
      <w:b/>
      <w:bCs/>
    </w:rPr>
  </w:style>
  <w:style w:type="character" w:customStyle="1" w:styleId="CommentSubjectChar">
    <w:name w:val="Comment Subject Char"/>
    <w:basedOn w:val="CommentTextChar"/>
    <w:link w:val="CommentSubject"/>
    <w:uiPriority w:val="99"/>
    <w:semiHidden/>
    <w:rsid w:val="00550D76"/>
    <w:rPr>
      <w:b/>
      <w:bCs/>
    </w:rPr>
  </w:style>
</w:styles>
</file>

<file path=word/webSettings.xml><?xml version="1.0" encoding="utf-8"?>
<w:webSettings xmlns:r="http://schemas.openxmlformats.org/officeDocument/2006/relationships" xmlns:w="http://schemas.openxmlformats.org/wordprocessingml/2006/main">
  <w:divs>
    <w:div w:id="97529850">
      <w:bodyDiv w:val="1"/>
      <w:marLeft w:val="0"/>
      <w:marRight w:val="0"/>
      <w:marTop w:val="0"/>
      <w:marBottom w:val="0"/>
      <w:divBdr>
        <w:top w:val="none" w:sz="0" w:space="0" w:color="auto"/>
        <w:left w:val="none" w:sz="0" w:space="0" w:color="auto"/>
        <w:bottom w:val="none" w:sz="0" w:space="0" w:color="auto"/>
        <w:right w:val="none" w:sz="0" w:space="0" w:color="auto"/>
      </w:divBdr>
      <w:divsChild>
        <w:div w:id="1858508">
          <w:marLeft w:val="0"/>
          <w:marRight w:val="0"/>
          <w:marTop w:val="0"/>
          <w:marBottom w:val="0"/>
          <w:divBdr>
            <w:top w:val="none" w:sz="0" w:space="0" w:color="auto"/>
            <w:left w:val="none" w:sz="0" w:space="0" w:color="auto"/>
            <w:bottom w:val="none" w:sz="0" w:space="0" w:color="auto"/>
            <w:right w:val="none" w:sz="0" w:space="0" w:color="auto"/>
          </w:divBdr>
        </w:div>
        <w:div w:id="33316842">
          <w:marLeft w:val="0"/>
          <w:marRight w:val="0"/>
          <w:marTop w:val="0"/>
          <w:marBottom w:val="0"/>
          <w:divBdr>
            <w:top w:val="none" w:sz="0" w:space="0" w:color="auto"/>
            <w:left w:val="none" w:sz="0" w:space="0" w:color="auto"/>
            <w:bottom w:val="none" w:sz="0" w:space="0" w:color="auto"/>
            <w:right w:val="none" w:sz="0" w:space="0" w:color="auto"/>
          </w:divBdr>
        </w:div>
        <w:div w:id="110052757">
          <w:marLeft w:val="0"/>
          <w:marRight w:val="0"/>
          <w:marTop w:val="0"/>
          <w:marBottom w:val="0"/>
          <w:divBdr>
            <w:top w:val="none" w:sz="0" w:space="0" w:color="auto"/>
            <w:left w:val="none" w:sz="0" w:space="0" w:color="auto"/>
            <w:bottom w:val="none" w:sz="0" w:space="0" w:color="auto"/>
            <w:right w:val="none" w:sz="0" w:space="0" w:color="auto"/>
          </w:divBdr>
        </w:div>
        <w:div w:id="111630874">
          <w:marLeft w:val="0"/>
          <w:marRight w:val="0"/>
          <w:marTop w:val="0"/>
          <w:marBottom w:val="0"/>
          <w:divBdr>
            <w:top w:val="none" w:sz="0" w:space="0" w:color="auto"/>
            <w:left w:val="none" w:sz="0" w:space="0" w:color="auto"/>
            <w:bottom w:val="none" w:sz="0" w:space="0" w:color="auto"/>
            <w:right w:val="none" w:sz="0" w:space="0" w:color="auto"/>
          </w:divBdr>
        </w:div>
        <w:div w:id="252476341">
          <w:marLeft w:val="0"/>
          <w:marRight w:val="0"/>
          <w:marTop w:val="0"/>
          <w:marBottom w:val="0"/>
          <w:divBdr>
            <w:top w:val="none" w:sz="0" w:space="0" w:color="auto"/>
            <w:left w:val="none" w:sz="0" w:space="0" w:color="auto"/>
            <w:bottom w:val="none" w:sz="0" w:space="0" w:color="auto"/>
            <w:right w:val="none" w:sz="0" w:space="0" w:color="auto"/>
          </w:divBdr>
        </w:div>
        <w:div w:id="257520533">
          <w:marLeft w:val="0"/>
          <w:marRight w:val="0"/>
          <w:marTop w:val="0"/>
          <w:marBottom w:val="0"/>
          <w:divBdr>
            <w:top w:val="none" w:sz="0" w:space="0" w:color="auto"/>
            <w:left w:val="none" w:sz="0" w:space="0" w:color="auto"/>
            <w:bottom w:val="none" w:sz="0" w:space="0" w:color="auto"/>
            <w:right w:val="none" w:sz="0" w:space="0" w:color="auto"/>
          </w:divBdr>
        </w:div>
        <w:div w:id="262690058">
          <w:marLeft w:val="0"/>
          <w:marRight w:val="0"/>
          <w:marTop w:val="0"/>
          <w:marBottom w:val="0"/>
          <w:divBdr>
            <w:top w:val="none" w:sz="0" w:space="0" w:color="auto"/>
            <w:left w:val="none" w:sz="0" w:space="0" w:color="auto"/>
            <w:bottom w:val="none" w:sz="0" w:space="0" w:color="auto"/>
            <w:right w:val="none" w:sz="0" w:space="0" w:color="auto"/>
          </w:divBdr>
        </w:div>
        <w:div w:id="288513450">
          <w:marLeft w:val="0"/>
          <w:marRight w:val="0"/>
          <w:marTop w:val="0"/>
          <w:marBottom w:val="0"/>
          <w:divBdr>
            <w:top w:val="none" w:sz="0" w:space="0" w:color="auto"/>
            <w:left w:val="none" w:sz="0" w:space="0" w:color="auto"/>
            <w:bottom w:val="none" w:sz="0" w:space="0" w:color="auto"/>
            <w:right w:val="none" w:sz="0" w:space="0" w:color="auto"/>
          </w:divBdr>
        </w:div>
        <w:div w:id="306133685">
          <w:marLeft w:val="0"/>
          <w:marRight w:val="0"/>
          <w:marTop w:val="0"/>
          <w:marBottom w:val="0"/>
          <w:divBdr>
            <w:top w:val="none" w:sz="0" w:space="0" w:color="auto"/>
            <w:left w:val="none" w:sz="0" w:space="0" w:color="auto"/>
            <w:bottom w:val="none" w:sz="0" w:space="0" w:color="auto"/>
            <w:right w:val="none" w:sz="0" w:space="0" w:color="auto"/>
          </w:divBdr>
        </w:div>
        <w:div w:id="344598545">
          <w:marLeft w:val="0"/>
          <w:marRight w:val="0"/>
          <w:marTop w:val="0"/>
          <w:marBottom w:val="0"/>
          <w:divBdr>
            <w:top w:val="none" w:sz="0" w:space="0" w:color="auto"/>
            <w:left w:val="none" w:sz="0" w:space="0" w:color="auto"/>
            <w:bottom w:val="none" w:sz="0" w:space="0" w:color="auto"/>
            <w:right w:val="none" w:sz="0" w:space="0" w:color="auto"/>
          </w:divBdr>
        </w:div>
        <w:div w:id="344793931">
          <w:marLeft w:val="0"/>
          <w:marRight w:val="0"/>
          <w:marTop w:val="0"/>
          <w:marBottom w:val="0"/>
          <w:divBdr>
            <w:top w:val="none" w:sz="0" w:space="0" w:color="auto"/>
            <w:left w:val="none" w:sz="0" w:space="0" w:color="auto"/>
            <w:bottom w:val="none" w:sz="0" w:space="0" w:color="auto"/>
            <w:right w:val="none" w:sz="0" w:space="0" w:color="auto"/>
          </w:divBdr>
        </w:div>
        <w:div w:id="359598845">
          <w:marLeft w:val="0"/>
          <w:marRight w:val="0"/>
          <w:marTop w:val="0"/>
          <w:marBottom w:val="0"/>
          <w:divBdr>
            <w:top w:val="none" w:sz="0" w:space="0" w:color="auto"/>
            <w:left w:val="none" w:sz="0" w:space="0" w:color="auto"/>
            <w:bottom w:val="none" w:sz="0" w:space="0" w:color="auto"/>
            <w:right w:val="none" w:sz="0" w:space="0" w:color="auto"/>
          </w:divBdr>
        </w:div>
        <w:div w:id="384380095">
          <w:marLeft w:val="0"/>
          <w:marRight w:val="0"/>
          <w:marTop w:val="0"/>
          <w:marBottom w:val="0"/>
          <w:divBdr>
            <w:top w:val="none" w:sz="0" w:space="0" w:color="auto"/>
            <w:left w:val="none" w:sz="0" w:space="0" w:color="auto"/>
            <w:bottom w:val="none" w:sz="0" w:space="0" w:color="auto"/>
            <w:right w:val="none" w:sz="0" w:space="0" w:color="auto"/>
          </w:divBdr>
        </w:div>
        <w:div w:id="399332499">
          <w:marLeft w:val="0"/>
          <w:marRight w:val="0"/>
          <w:marTop w:val="0"/>
          <w:marBottom w:val="0"/>
          <w:divBdr>
            <w:top w:val="none" w:sz="0" w:space="0" w:color="auto"/>
            <w:left w:val="none" w:sz="0" w:space="0" w:color="auto"/>
            <w:bottom w:val="none" w:sz="0" w:space="0" w:color="auto"/>
            <w:right w:val="none" w:sz="0" w:space="0" w:color="auto"/>
          </w:divBdr>
        </w:div>
        <w:div w:id="527303931">
          <w:marLeft w:val="0"/>
          <w:marRight w:val="0"/>
          <w:marTop w:val="0"/>
          <w:marBottom w:val="0"/>
          <w:divBdr>
            <w:top w:val="none" w:sz="0" w:space="0" w:color="auto"/>
            <w:left w:val="none" w:sz="0" w:space="0" w:color="auto"/>
            <w:bottom w:val="none" w:sz="0" w:space="0" w:color="auto"/>
            <w:right w:val="none" w:sz="0" w:space="0" w:color="auto"/>
          </w:divBdr>
        </w:div>
        <w:div w:id="584338063">
          <w:marLeft w:val="0"/>
          <w:marRight w:val="0"/>
          <w:marTop w:val="0"/>
          <w:marBottom w:val="0"/>
          <w:divBdr>
            <w:top w:val="none" w:sz="0" w:space="0" w:color="auto"/>
            <w:left w:val="none" w:sz="0" w:space="0" w:color="auto"/>
            <w:bottom w:val="none" w:sz="0" w:space="0" w:color="auto"/>
            <w:right w:val="none" w:sz="0" w:space="0" w:color="auto"/>
          </w:divBdr>
        </w:div>
        <w:div w:id="602149445">
          <w:marLeft w:val="0"/>
          <w:marRight w:val="0"/>
          <w:marTop w:val="0"/>
          <w:marBottom w:val="0"/>
          <w:divBdr>
            <w:top w:val="none" w:sz="0" w:space="0" w:color="auto"/>
            <w:left w:val="none" w:sz="0" w:space="0" w:color="auto"/>
            <w:bottom w:val="none" w:sz="0" w:space="0" w:color="auto"/>
            <w:right w:val="none" w:sz="0" w:space="0" w:color="auto"/>
          </w:divBdr>
        </w:div>
        <w:div w:id="605967673">
          <w:marLeft w:val="0"/>
          <w:marRight w:val="0"/>
          <w:marTop w:val="0"/>
          <w:marBottom w:val="0"/>
          <w:divBdr>
            <w:top w:val="none" w:sz="0" w:space="0" w:color="auto"/>
            <w:left w:val="none" w:sz="0" w:space="0" w:color="auto"/>
            <w:bottom w:val="none" w:sz="0" w:space="0" w:color="auto"/>
            <w:right w:val="none" w:sz="0" w:space="0" w:color="auto"/>
          </w:divBdr>
        </w:div>
        <w:div w:id="614798369">
          <w:marLeft w:val="0"/>
          <w:marRight w:val="0"/>
          <w:marTop w:val="0"/>
          <w:marBottom w:val="0"/>
          <w:divBdr>
            <w:top w:val="none" w:sz="0" w:space="0" w:color="auto"/>
            <w:left w:val="none" w:sz="0" w:space="0" w:color="auto"/>
            <w:bottom w:val="none" w:sz="0" w:space="0" w:color="auto"/>
            <w:right w:val="none" w:sz="0" w:space="0" w:color="auto"/>
          </w:divBdr>
        </w:div>
        <w:div w:id="639113758">
          <w:marLeft w:val="0"/>
          <w:marRight w:val="0"/>
          <w:marTop w:val="0"/>
          <w:marBottom w:val="0"/>
          <w:divBdr>
            <w:top w:val="none" w:sz="0" w:space="0" w:color="auto"/>
            <w:left w:val="none" w:sz="0" w:space="0" w:color="auto"/>
            <w:bottom w:val="none" w:sz="0" w:space="0" w:color="auto"/>
            <w:right w:val="none" w:sz="0" w:space="0" w:color="auto"/>
          </w:divBdr>
        </w:div>
        <w:div w:id="660502857">
          <w:marLeft w:val="0"/>
          <w:marRight w:val="0"/>
          <w:marTop w:val="0"/>
          <w:marBottom w:val="0"/>
          <w:divBdr>
            <w:top w:val="none" w:sz="0" w:space="0" w:color="auto"/>
            <w:left w:val="none" w:sz="0" w:space="0" w:color="auto"/>
            <w:bottom w:val="none" w:sz="0" w:space="0" w:color="auto"/>
            <w:right w:val="none" w:sz="0" w:space="0" w:color="auto"/>
          </w:divBdr>
        </w:div>
        <w:div w:id="688071693">
          <w:marLeft w:val="0"/>
          <w:marRight w:val="0"/>
          <w:marTop w:val="0"/>
          <w:marBottom w:val="0"/>
          <w:divBdr>
            <w:top w:val="none" w:sz="0" w:space="0" w:color="auto"/>
            <w:left w:val="none" w:sz="0" w:space="0" w:color="auto"/>
            <w:bottom w:val="none" w:sz="0" w:space="0" w:color="auto"/>
            <w:right w:val="none" w:sz="0" w:space="0" w:color="auto"/>
          </w:divBdr>
        </w:div>
        <w:div w:id="710572184">
          <w:marLeft w:val="0"/>
          <w:marRight w:val="0"/>
          <w:marTop w:val="0"/>
          <w:marBottom w:val="0"/>
          <w:divBdr>
            <w:top w:val="none" w:sz="0" w:space="0" w:color="auto"/>
            <w:left w:val="none" w:sz="0" w:space="0" w:color="auto"/>
            <w:bottom w:val="none" w:sz="0" w:space="0" w:color="auto"/>
            <w:right w:val="none" w:sz="0" w:space="0" w:color="auto"/>
          </w:divBdr>
        </w:div>
        <w:div w:id="743725557">
          <w:marLeft w:val="0"/>
          <w:marRight w:val="0"/>
          <w:marTop w:val="0"/>
          <w:marBottom w:val="0"/>
          <w:divBdr>
            <w:top w:val="none" w:sz="0" w:space="0" w:color="auto"/>
            <w:left w:val="none" w:sz="0" w:space="0" w:color="auto"/>
            <w:bottom w:val="none" w:sz="0" w:space="0" w:color="auto"/>
            <w:right w:val="none" w:sz="0" w:space="0" w:color="auto"/>
          </w:divBdr>
        </w:div>
        <w:div w:id="823736857">
          <w:marLeft w:val="0"/>
          <w:marRight w:val="0"/>
          <w:marTop w:val="0"/>
          <w:marBottom w:val="0"/>
          <w:divBdr>
            <w:top w:val="none" w:sz="0" w:space="0" w:color="auto"/>
            <w:left w:val="none" w:sz="0" w:space="0" w:color="auto"/>
            <w:bottom w:val="none" w:sz="0" w:space="0" w:color="auto"/>
            <w:right w:val="none" w:sz="0" w:space="0" w:color="auto"/>
          </w:divBdr>
        </w:div>
        <w:div w:id="838539496">
          <w:marLeft w:val="0"/>
          <w:marRight w:val="0"/>
          <w:marTop w:val="0"/>
          <w:marBottom w:val="0"/>
          <w:divBdr>
            <w:top w:val="none" w:sz="0" w:space="0" w:color="auto"/>
            <w:left w:val="none" w:sz="0" w:space="0" w:color="auto"/>
            <w:bottom w:val="none" w:sz="0" w:space="0" w:color="auto"/>
            <w:right w:val="none" w:sz="0" w:space="0" w:color="auto"/>
          </w:divBdr>
        </w:div>
        <w:div w:id="847255780">
          <w:marLeft w:val="0"/>
          <w:marRight w:val="0"/>
          <w:marTop w:val="0"/>
          <w:marBottom w:val="0"/>
          <w:divBdr>
            <w:top w:val="none" w:sz="0" w:space="0" w:color="auto"/>
            <w:left w:val="none" w:sz="0" w:space="0" w:color="auto"/>
            <w:bottom w:val="none" w:sz="0" w:space="0" w:color="auto"/>
            <w:right w:val="none" w:sz="0" w:space="0" w:color="auto"/>
          </w:divBdr>
        </w:div>
        <w:div w:id="928851440">
          <w:marLeft w:val="0"/>
          <w:marRight w:val="0"/>
          <w:marTop w:val="0"/>
          <w:marBottom w:val="0"/>
          <w:divBdr>
            <w:top w:val="none" w:sz="0" w:space="0" w:color="auto"/>
            <w:left w:val="none" w:sz="0" w:space="0" w:color="auto"/>
            <w:bottom w:val="none" w:sz="0" w:space="0" w:color="auto"/>
            <w:right w:val="none" w:sz="0" w:space="0" w:color="auto"/>
          </w:divBdr>
        </w:div>
        <w:div w:id="931359105">
          <w:marLeft w:val="0"/>
          <w:marRight w:val="0"/>
          <w:marTop w:val="0"/>
          <w:marBottom w:val="0"/>
          <w:divBdr>
            <w:top w:val="none" w:sz="0" w:space="0" w:color="auto"/>
            <w:left w:val="none" w:sz="0" w:space="0" w:color="auto"/>
            <w:bottom w:val="none" w:sz="0" w:space="0" w:color="auto"/>
            <w:right w:val="none" w:sz="0" w:space="0" w:color="auto"/>
          </w:divBdr>
        </w:div>
        <w:div w:id="953514252">
          <w:marLeft w:val="0"/>
          <w:marRight w:val="0"/>
          <w:marTop w:val="0"/>
          <w:marBottom w:val="0"/>
          <w:divBdr>
            <w:top w:val="none" w:sz="0" w:space="0" w:color="auto"/>
            <w:left w:val="none" w:sz="0" w:space="0" w:color="auto"/>
            <w:bottom w:val="none" w:sz="0" w:space="0" w:color="auto"/>
            <w:right w:val="none" w:sz="0" w:space="0" w:color="auto"/>
          </w:divBdr>
        </w:div>
        <w:div w:id="1008407429">
          <w:marLeft w:val="0"/>
          <w:marRight w:val="0"/>
          <w:marTop w:val="0"/>
          <w:marBottom w:val="0"/>
          <w:divBdr>
            <w:top w:val="none" w:sz="0" w:space="0" w:color="auto"/>
            <w:left w:val="none" w:sz="0" w:space="0" w:color="auto"/>
            <w:bottom w:val="none" w:sz="0" w:space="0" w:color="auto"/>
            <w:right w:val="none" w:sz="0" w:space="0" w:color="auto"/>
          </w:divBdr>
        </w:div>
        <w:div w:id="1022438467">
          <w:marLeft w:val="0"/>
          <w:marRight w:val="0"/>
          <w:marTop w:val="0"/>
          <w:marBottom w:val="0"/>
          <w:divBdr>
            <w:top w:val="none" w:sz="0" w:space="0" w:color="auto"/>
            <w:left w:val="none" w:sz="0" w:space="0" w:color="auto"/>
            <w:bottom w:val="none" w:sz="0" w:space="0" w:color="auto"/>
            <w:right w:val="none" w:sz="0" w:space="0" w:color="auto"/>
          </w:divBdr>
        </w:div>
        <w:div w:id="1073963467">
          <w:marLeft w:val="0"/>
          <w:marRight w:val="0"/>
          <w:marTop w:val="0"/>
          <w:marBottom w:val="0"/>
          <w:divBdr>
            <w:top w:val="none" w:sz="0" w:space="0" w:color="auto"/>
            <w:left w:val="none" w:sz="0" w:space="0" w:color="auto"/>
            <w:bottom w:val="none" w:sz="0" w:space="0" w:color="auto"/>
            <w:right w:val="none" w:sz="0" w:space="0" w:color="auto"/>
          </w:divBdr>
        </w:div>
        <w:div w:id="1128158859">
          <w:marLeft w:val="0"/>
          <w:marRight w:val="0"/>
          <w:marTop w:val="0"/>
          <w:marBottom w:val="0"/>
          <w:divBdr>
            <w:top w:val="none" w:sz="0" w:space="0" w:color="auto"/>
            <w:left w:val="none" w:sz="0" w:space="0" w:color="auto"/>
            <w:bottom w:val="none" w:sz="0" w:space="0" w:color="auto"/>
            <w:right w:val="none" w:sz="0" w:space="0" w:color="auto"/>
          </w:divBdr>
        </w:div>
        <w:div w:id="1156804969">
          <w:marLeft w:val="0"/>
          <w:marRight w:val="0"/>
          <w:marTop w:val="0"/>
          <w:marBottom w:val="0"/>
          <w:divBdr>
            <w:top w:val="none" w:sz="0" w:space="0" w:color="auto"/>
            <w:left w:val="none" w:sz="0" w:space="0" w:color="auto"/>
            <w:bottom w:val="none" w:sz="0" w:space="0" w:color="auto"/>
            <w:right w:val="none" w:sz="0" w:space="0" w:color="auto"/>
          </w:divBdr>
        </w:div>
        <w:div w:id="1238789151">
          <w:marLeft w:val="0"/>
          <w:marRight w:val="0"/>
          <w:marTop w:val="0"/>
          <w:marBottom w:val="0"/>
          <w:divBdr>
            <w:top w:val="none" w:sz="0" w:space="0" w:color="auto"/>
            <w:left w:val="none" w:sz="0" w:space="0" w:color="auto"/>
            <w:bottom w:val="none" w:sz="0" w:space="0" w:color="auto"/>
            <w:right w:val="none" w:sz="0" w:space="0" w:color="auto"/>
          </w:divBdr>
        </w:div>
        <w:div w:id="1276522847">
          <w:marLeft w:val="0"/>
          <w:marRight w:val="0"/>
          <w:marTop w:val="0"/>
          <w:marBottom w:val="0"/>
          <w:divBdr>
            <w:top w:val="none" w:sz="0" w:space="0" w:color="auto"/>
            <w:left w:val="none" w:sz="0" w:space="0" w:color="auto"/>
            <w:bottom w:val="none" w:sz="0" w:space="0" w:color="auto"/>
            <w:right w:val="none" w:sz="0" w:space="0" w:color="auto"/>
          </w:divBdr>
        </w:div>
        <w:div w:id="1298149928">
          <w:marLeft w:val="0"/>
          <w:marRight w:val="0"/>
          <w:marTop w:val="0"/>
          <w:marBottom w:val="0"/>
          <w:divBdr>
            <w:top w:val="none" w:sz="0" w:space="0" w:color="auto"/>
            <w:left w:val="none" w:sz="0" w:space="0" w:color="auto"/>
            <w:bottom w:val="none" w:sz="0" w:space="0" w:color="auto"/>
            <w:right w:val="none" w:sz="0" w:space="0" w:color="auto"/>
          </w:divBdr>
        </w:div>
        <w:div w:id="1435634398">
          <w:marLeft w:val="0"/>
          <w:marRight w:val="0"/>
          <w:marTop w:val="0"/>
          <w:marBottom w:val="0"/>
          <w:divBdr>
            <w:top w:val="none" w:sz="0" w:space="0" w:color="auto"/>
            <w:left w:val="none" w:sz="0" w:space="0" w:color="auto"/>
            <w:bottom w:val="none" w:sz="0" w:space="0" w:color="auto"/>
            <w:right w:val="none" w:sz="0" w:space="0" w:color="auto"/>
          </w:divBdr>
        </w:div>
        <w:div w:id="1452897973">
          <w:marLeft w:val="0"/>
          <w:marRight w:val="0"/>
          <w:marTop w:val="0"/>
          <w:marBottom w:val="0"/>
          <w:divBdr>
            <w:top w:val="none" w:sz="0" w:space="0" w:color="auto"/>
            <w:left w:val="none" w:sz="0" w:space="0" w:color="auto"/>
            <w:bottom w:val="none" w:sz="0" w:space="0" w:color="auto"/>
            <w:right w:val="none" w:sz="0" w:space="0" w:color="auto"/>
          </w:divBdr>
        </w:div>
        <w:div w:id="1673071189">
          <w:marLeft w:val="0"/>
          <w:marRight w:val="0"/>
          <w:marTop w:val="0"/>
          <w:marBottom w:val="0"/>
          <w:divBdr>
            <w:top w:val="none" w:sz="0" w:space="0" w:color="auto"/>
            <w:left w:val="none" w:sz="0" w:space="0" w:color="auto"/>
            <w:bottom w:val="none" w:sz="0" w:space="0" w:color="auto"/>
            <w:right w:val="none" w:sz="0" w:space="0" w:color="auto"/>
          </w:divBdr>
        </w:div>
        <w:div w:id="1720788890">
          <w:marLeft w:val="0"/>
          <w:marRight w:val="0"/>
          <w:marTop w:val="0"/>
          <w:marBottom w:val="0"/>
          <w:divBdr>
            <w:top w:val="none" w:sz="0" w:space="0" w:color="auto"/>
            <w:left w:val="none" w:sz="0" w:space="0" w:color="auto"/>
            <w:bottom w:val="none" w:sz="0" w:space="0" w:color="auto"/>
            <w:right w:val="none" w:sz="0" w:space="0" w:color="auto"/>
          </w:divBdr>
        </w:div>
        <w:div w:id="1793599094">
          <w:marLeft w:val="0"/>
          <w:marRight w:val="0"/>
          <w:marTop w:val="0"/>
          <w:marBottom w:val="0"/>
          <w:divBdr>
            <w:top w:val="none" w:sz="0" w:space="0" w:color="auto"/>
            <w:left w:val="none" w:sz="0" w:space="0" w:color="auto"/>
            <w:bottom w:val="none" w:sz="0" w:space="0" w:color="auto"/>
            <w:right w:val="none" w:sz="0" w:space="0" w:color="auto"/>
          </w:divBdr>
        </w:div>
        <w:div w:id="1804689618">
          <w:marLeft w:val="0"/>
          <w:marRight w:val="0"/>
          <w:marTop w:val="0"/>
          <w:marBottom w:val="0"/>
          <w:divBdr>
            <w:top w:val="none" w:sz="0" w:space="0" w:color="auto"/>
            <w:left w:val="none" w:sz="0" w:space="0" w:color="auto"/>
            <w:bottom w:val="none" w:sz="0" w:space="0" w:color="auto"/>
            <w:right w:val="none" w:sz="0" w:space="0" w:color="auto"/>
          </w:divBdr>
        </w:div>
        <w:div w:id="1826122260">
          <w:marLeft w:val="0"/>
          <w:marRight w:val="0"/>
          <w:marTop w:val="0"/>
          <w:marBottom w:val="0"/>
          <w:divBdr>
            <w:top w:val="none" w:sz="0" w:space="0" w:color="auto"/>
            <w:left w:val="none" w:sz="0" w:space="0" w:color="auto"/>
            <w:bottom w:val="none" w:sz="0" w:space="0" w:color="auto"/>
            <w:right w:val="none" w:sz="0" w:space="0" w:color="auto"/>
          </w:divBdr>
        </w:div>
        <w:div w:id="1842887822">
          <w:marLeft w:val="0"/>
          <w:marRight w:val="0"/>
          <w:marTop w:val="0"/>
          <w:marBottom w:val="0"/>
          <w:divBdr>
            <w:top w:val="none" w:sz="0" w:space="0" w:color="auto"/>
            <w:left w:val="none" w:sz="0" w:space="0" w:color="auto"/>
            <w:bottom w:val="none" w:sz="0" w:space="0" w:color="auto"/>
            <w:right w:val="none" w:sz="0" w:space="0" w:color="auto"/>
          </w:divBdr>
        </w:div>
        <w:div w:id="1862352189">
          <w:marLeft w:val="0"/>
          <w:marRight w:val="0"/>
          <w:marTop w:val="0"/>
          <w:marBottom w:val="0"/>
          <w:divBdr>
            <w:top w:val="none" w:sz="0" w:space="0" w:color="auto"/>
            <w:left w:val="none" w:sz="0" w:space="0" w:color="auto"/>
            <w:bottom w:val="none" w:sz="0" w:space="0" w:color="auto"/>
            <w:right w:val="none" w:sz="0" w:space="0" w:color="auto"/>
          </w:divBdr>
        </w:div>
        <w:div w:id="1912306764">
          <w:marLeft w:val="0"/>
          <w:marRight w:val="0"/>
          <w:marTop w:val="0"/>
          <w:marBottom w:val="0"/>
          <w:divBdr>
            <w:top w:val="none" w:sz="0" w:space="0" w:color="auto"/>
            <w:left w:val="none" w:sz="0" w:space="0" w:color="auto"/>
            <w:bottom w:val="none" w:sz="0" w:space="0" w:color="auto"/>
            <w:right w:val="none" w:sz="0" w:space="0" w:color="auto"/>
          </w:divBdr>
        </w:div>
        <w:div w:id="1912806890">
          <w:marLeft w:val="0"/>
          <w:marRight w:val="0"/>
          <w:marTop w:val="0"/>
          <w:marBottom w:val="0"/>
          <w:divBdr>
            <w:top w:val="none" w:sz="0" w:space="0" w:color="auto"/>
            <w:left w:val="none" w:sz="0" w:space="0" w:color="auto"/>
            <w:bottom w:val="none" w:sz="0" w:space="0" w:color="auto"/>
            <w:right w:val="none" w:sz="0" w:space="0" w:color="auto"/>
          </w:divBdr>
        </w:div>
        <w:div w:id="1938907235">
          <w:marLeft w:val="0"/>
          <w:marRight w:val="0"/>
          <w:marTop w:val="0"/>
          <w:marBottom w:val="0"/>
          <w:divBdr>
            <w:top w:val="none" w:sz="0" w:space="0" w:color="auto"/>
            <w:left w:val="none" w:sz="0" w:space="0" w:color="auto"/>
            <w:bottom w:val="none" w:sz="0" w:space="0" w:color="auto"/>
            <w:right w:val="none" w:sz="0" w:space="0" w:color="auto"/>
          </w:divBdr>
        </w:div>
        <w:div w:id="1939869387">
          <w:marLeft w:val="0"/>
          <w:marRight w:val="0"/>
          <w:marTop w:val="0"/>
          <w:marBottom w:val="0"/>
          <w:divBdr>
            <w:top w:val="none" w:sz="0" w:space="0" w:color="auto"/>
            <w:left w:val="none" w:sz="0" w:space="0" w:color="auto"/>
            <w:bottom w:val="none" w:sz="0" w:space="0" w:color="auto"/>
            <w:right w:val="none" w:sz="0" w:space="0" w:color="auto"/>
          </w:divBdr>
        </w:div>
        <w:div w:id="1962488716">
          <w:marLeft w:val="0"/>
          <w:marRight w:val="0"/>
          <w:marTop w:val="0"/>
          <w:marBottom w:val="0"/>
          <w:divBdr>
            <w:top w:val="none" w:sz="0" w:space="0" w:color="auto"/>
            <w:left w:val="none" w:sz="0" w:space="0" w:color="auto"/>
            <w:bottom w:val="none" w:sz="0" w:space="0" w:color="auto"/>
            <w:right w:val="none" w:sz="0" w:space="0" w:color="auto"/>
          </w:divBdr>
        </w:div>
        <w:div w:id="1964844099">
          <w:marLeft w:val="0"/>
          <w:marRight w:val="0"/>
          <w:marTop w:val="0"/>
          <w:marBottom w:val="0"/>
          <w:divBdr>
            <w:top w:val="none" w:sz="0" w:space="0" w:color="auto"/>
            <w:left w:val="none" w:sz="0" w:space="0" w:color="auto"/>
            <w:bottom w:val="none" w:sz="0" w:space="0" w:color="auto"/>
            <w:right w:val="none" w:sz="0" w:space="0" w:color="auto"/>
          </w:divBdr>
        </w:div>
        <w:div w:id="1967660695">
          <w:marLeft w:val="0"/>
          <w:marRight w:val="0"/>
          <w:marTop w:val="0"/>
          <w:marBottom w:val="0"/>
          <w:divBdr>
            <w:top w:val="none" w:sz="0" w:space="0" w:color="auto"/>
            <w:left w:val="none" w:sz="0" w:space="0" w:color="auto"/>
            <w:bottom w:val="none" w:sz="0" w:space="0" w:color="auto"/>
            <w:right w:val="none" w:sz="0" w:space="0" w:color="auto"/>
          </w:divBdr>
        </w:div>
        <w:div w:id="2034531814">
          <w:marLeft w:val="0"/>
          <w:marRight w:val="0"/>
          <w:marTop w:val="0"/>
          <w:marBottom w:val="0"/>
          <w:divBdr>
            <w:top w:val="none" w:sz="0" w:space="0" w:color="auto"/>
            <w:left w:val="none" w:sz="0" w:space="0" w:color="auto"/>
            <w:bottom w:val="none" w:sz="0" w:space="0" w:color="auto"/>
            <w:right w:val="none" w:sz="0" w:space="0" w:color="auto"/>
          </w:divBdr>
        </w:div>
        <w:div w:id="2081561180">
          <w:marLeft w:val="0"/>
          <w:marRight w:val="0"/>
          <w:marTop w:val="0"/>
          <w:marBottom w:val="0"/>
          <w:divBdr>
            <w:top w:val="none" w:sz="0" w:space="0" w:color="auto"/>
            <w:left w:val="none" w:sz="0" w:space="0" w:color="auto"/>
            <w:bottom w:val="none" w:sz="0" w:space="0" w:color="auto"/>
            <w:right w:val="none" w:sz="0" w:space="0" w:color="auto"/>
          </w:divBdr>
        </w:div>
        <w:div w:id="2140025386">
          <w:marLeft w:val="0"/>
          <w:marRight w:val="0"/>
          <w:marTop w:val="0"/>
          <w:marBottom w:val="0"/>
          <w:divBdr>
            <w:top w:val="none" w:sz="0" w:space="0" w:color="auto"/>
            <w:left w:val="none" w:sz="0" w:space="0" w:color="auto"/>
            <w:bottom w:val="none" w:sz="0" w:space="0" w:color="auto"/>
            <w:right w:val="none" w:sz="0" w:space="0" w:color="auto"/>
          </w:divBdr>
        </w:div>
      </w:divsChild>
    </w:div>
    <w:div w:id="161435714">
      <w:bodyDiv w:val="1"/>
      <w:marLeft w:val="0"/>
      <w:marRight w:val="0"/>
      <w:marTop w:val="0"/>
      <w:marBottom w:val="0"/>
      <w:divBdr>
        <w:top w:val="none" w:sz="0" w:space="0" w:color="auto"/>
        <w:left w:val="none" w:sz="0" w:space="0" w:color="auto"/>
        <w:bottom w:val="none" w:sz="0" w:space="0" w:color="auto"/>
        <w:right w:val="none" w:sz="0" w:space="0" w:color="auto"/>
      </w:divBdr>
    </w:div>
    <w:div w:id="237175453">
      <w:bodyDiv w:val="1"/>
      <w:marLeft w:val="0"/>
      <w:marRight w:val="0"/>
      <w:marTop w:val="0"/>
      <w:marBottom w:val="0"/>
      <w:divBdr>
        <w:top w:val="none" w:sz="0" w:space="0" w:color="auto"/>
        <w:left w:val="none" w:sz="0" w:space="0" w:color="auto"/>
        <w:bottom w:val="none" w:sz="0" w:space="0" w:color="auto"/>
        <w:right w:val="none" w:sz="0" w:space="0" w:color="auto"/>
      </w:divBdr>
    </w:div>
    <w:div w:id="281350185">
      <w:bodyDiv w:val="1"/>
      <w:marLeft w:val="0"/>
      <w:marRight w:val="0"/>
      <w:marTop w:val="0"/>
      <w:marBottom w:val="0"/>
      <w:divBdr>
        <w:top w:val="none" w:sz="0" w:space="0" w:color="auto"/>
        <w:left w:val="none" w:sz="0" w:space="0" w:color="auto"/>
        <w:bottom w:val="none" w:sz="0" w:space="0" w:color="auto"/>
        <w:right w:val="none" w:sz="0" w:space="0" w:color="auto"/>
      </w:divBdr>
    </w:div>
    <w:div w:id="771248340">
      <w:bodyDiv w:val="1"/>
      <w:marLeft w:val="0"/>
      <w:marRight w:val="0"/>
      <w:marTop w:val="0"/>
      <w:marBottom w:val="0"/>
      <w:divBdr>
        <w:top w:val="none" w:sz="0" w:space="0" w:color="auto"/>
        <w:left w:val="none" w:sz="0" w:space="0" w:color="auto"/>
        <w:bottom w:val="none" w:sz="0" w:space="0" w:color="auto"/>
        <w:right w:val="none" w:sz="0" w:space="0" w:color="auto"/>
      </w:divBdr>
    </w:div>
    <w:div w:id="781073157">
      <w:bodyDiv w:val="1"/>
      <w:marLeft w:val="0"/>
      <w:marRight w:val="0"/>
      <w:marTop w:val="0"/>
      <w:marBottom w:val="0"/>
      <w:divBdr>
        <w:top w:val="none" w:sz="0" w:space="0" w:color="auto"/>
        <w:left w:val="none" w:sz="0" w:space="0" w:color="auto"/>
        <w:bottom w:val="none" w:sz="0" w:space="0" w:color="auto"/>
        <w:right w:val="none" w:sz="0" w:space="0" w:color="auto"/>
      </w:divBdr>
    </w:div>
    <w:div w:id="1013924015">
      <w:bodyDiv w:val="1"/>
      <w:marLeft w:val="0"/>
      <w:marRight w:val="0"/>
      <w:marTop w:val="0"/>
      <w:marBottom w:val="0"/>
      <w:divBdr>
        <w:top w:val="none" w:sz="0" w:space="0" w:color="auto"/>
        <w:left w:val="none" w:sz="0" w:space="0" w:color="auto"/>
        <w:bottom w:val="none" w:sz="0" w:space="0" w:color="auto"/>
        <w:right w:val="none" w:sz="0" w:space="0" w:color="auto"/>
      </w:divBdr>
    </w:div>
    <w:div w:id="1119834422">
      <w:bodyDiv w:val="1"/>
      <w:marLeft w:val="0"/>
      <w:marRight w:val="0"/>
      <w:marTop w:val="0"/>
      <w:marBottom w:val="0"/>
      <w:divBdr>
        <w:top w:val="none" w:sz="0" w:space="0" w:color="auto"/>
        <w:left w:val="none" w:sz="0" w:space="0" w:color="auto"/>
        <w:bottom w:val="none" w:sz="0" w:space="0" w:color="auto"/>
        <w:right w:val="none" w:sz="0" w:space="0" w:color="auto"/>
      </w:divBdr>
    </w:div>
    <w:div w:id="1138720511">
      <w:bodyDiv w:val="1"/>
      <w:marLeft w:val="0"/>
      <w:marRight w:val="0"/>
      <w:marTop w:val="0"/>
      <w:marBottom w:val="0"/>
      <w:divBdr>
        <w:top w:val="none" w:sz="0" w:space="0" w:color="auto"/>
        <w:left w:val="none" w:sz="0" w:space="0" w:color="auto"/>
        <w:bottom w:val="none" w:sz="0" w:space="0" w:color="auto"/>
        <w:right w:val="none" w:sz="0" w:space="0" w:color="auto"/>
      </w:divBdr>
    </w:div>
    <w:div w:id="1525558580">
      <w:bodyDiv w:val="1"/>
      <w:marLeft w:val="0"/>
      <w:marRight w:val="0"/>
      <w:marTop w:val="0"/>
      <w:marBottom w:val="0"/>
      <w:divBdr>
        <w:top w:val="none" w:sz="0" w:space="0" w:color="auto"/>
        <w:left w:val="none" w:sz="0" w:space="0" w:color="auto"/>
        <w:bottom w:val="none" w:sz="0" w:space="0" w:color="auto"/>
        <w:right w:val="none" w:sz="0" w:space="0" w:color="auto"/>
      </w:divBdr>
    </w:div>
    <w:div w:id="1622690469">
      <w:bodyDiv w:val="1"/>
      <w:marLeft w:val="0"/>
      <w:marRight w:val="0"/>
      <w:marTop w:val="0"/>
      <w:marBottom w:val="0"/>
      <w:divBdr>
        <w:top w:val="none" w:sz="0" w:space="0" w:color="auto"/>
        <w:left w:val="none" w:sz="0" w:space="0" w:color="auto"/>
        <w:bottom w:val="none" w:sz="0" w:space="0" w:color="auto"/>
        <w:right w:val="none" w:sz="0" w:space="0" w:color="auto"/>
      </w:divBdr>
    </w:div>
    <w:div w:id="1661421046">
      <w:bodyDiv w:val="1"/>
      <w:marLeft w:val="0"/>
      <w:marRight w:val="0"/>
      <w:marTop w:val="0"/>
      <w:marBottom w:val="0"/>
      <w:divBdr>
        <w:top w:val="none" w:sz="0" w:space="0" w:color="auto"/>
        <w:left w:val="none" w:sz="0" w:space="0" w:color="auto"/>
        <w:bottom w:val="none" w:sz="0" w:space="0" w:color="auto"/>
        <w:right w:val="none" w:sz="0" w:space="0" w:color="auto"/>
      </w:divBdr>
    </w:div>
    <w:div w:id="1670015754">
      <w:bodyDiv w:val="1"/>
      <w:marLeft w:val="0"/>
      <w:marRight w:val="0"/>
      <w:marTop w:val="0"/>
      <w:marBottom w:val="0"/>
      <w:divBdr>
        <w:top w:val="none" w:sz="0" w:space="0" w:color="auto"/>
        <w:left w:val="none" w:sz="0" w:space="0" w:color="auto"/>
        <w:bottom w:val="none" w:sz="0" w:space="0" w:color="auto"/>
        <w:right w:val="none" w:sz="0" w:space="0" w:color="auto"/>
      </w:divBdr>
      <w:divsChild>
        <w:div w:id="35662509">
          <w:marLeft w:val="0"/>
          <w:marRight w:val="0"/>
          <w:marTop w:val="0"/>
          <w:marBottom w:val="0"/>
          <w:divBdr>
            <w:top w:val="none" w:sz="0" w:space="0" w:color="auto"/>
            <w:left w:val="none" w:sz="0" w:space="0" w:color="auto"/>
            <w:bottom w:val="none" w:sz="0" w:space="0" w:color="auto"/>
            <w:right w:val="none" w:sz="0" w:space="0" w:color="auto"/>
          </w:divBdr>
        </w:div>
        <w:div w:id="40204890">
          <w:marLeft w:val="0"/>
          <w:marRight w:val="0"/>
          <w:marTop w:val="0"/>
          <w:marBottom w:val="0"/>
          <w:divBdr>
            <w:top w:val="none" w:sz="0" w:space="0" w:color="auto"/>
            <w:left w:val="none" w:sz="0" w:space="0" w:color="auto"/>
            <w:bottom w:val="none" w:sz="0" w:space="0" w:color="auto"/>
            <w:right w:val="none" w:sz="0" w:space="0" w:color="auto"/>
          </w:divBdr>
        </w:div>
        <w:div w:id="63454045">
          <w:marLeft w:val="0"/>
          <w:marRight w:val="0"/>
          <w:marTop w:val="0"/>
          <w:marBottom w:val="0"/>
          <w:divBdr>
            <w:top w:val="none" w:sz="0" w:space="0" w:color="auto"/>
            <w:left w:val="none" w:sz="0" w:space="0" w:color="auto"/>
            <w:bottom w:val="none" w:sz="0" w:space="0" w:color="auto"/>
            <w:right w:val="none" w:sz="0" w:space="0" w:color="auto"/>
          </w:divBdr>
        </w:div>
        <w:div w:id="383062595">
          <w:marLeft w:val="0"/>
          <w:marRight w:val="0"/>
          <w:marTop w:val="0"/>
          <w:marBottom w:val="0"/>
          <w:divBdr>
            <w:top w:val="none" w:sz="0" w:space="0" w:color="auto"/>
            <w:left w:val="none" w:sz="0" w:space="0" w:color="auto"/>
            <w:bottom w:val="none" w:sz="0" w:space="0" w:color="auto"/>
            <w:right w:val="none" w:sz="0" w:space="0" w:color="auto"/>
          </w:divBdr>
        </w:div>
        <w:div w:id="417944883">
          <w:marLeft w:val="0"/>
          <w:marRight w:val="0"/>
          <w:marTop w:val="0"/>
          <w:marBottom w:val="0"/>
          <w:divBdr>
            <w:top w:val="none" w:sz="0" w:space="0" w:color="auto"/>
            <w:left w:val="none" w:sz="0" w:space="0" w:color="auto"/>
            <w:bottom w:val="none" w:sz="0" w:space="0" w:color="auto"/>
            <w:right w:val="none" w:sz="0" w:space="0" w:color="auto"/>
          </w:divBdr>
        </w:div>
        <w:div w:id="484055244">
          <w:marLeft w:val="0"/>
          <w:marRight w:val="0"/>
          <w:marTop w:val="0"/>
          <w:marBottom w:val="0"/>
          <w:divBdr>
            <w:top w:val="none" w:sz="0" w:space="0" w:color="auto"/>
            <w:left w:val="none" w:sz="0" w:space="0" w:color="auto"/>
            <w:bottom w:val="none" w:sz="0" w:space="0" w:color="auto"/>
            <w:right w:val="none" w:sz="0" w:space="0" w:color="auto"/>
          </w:divBdr>
        </w:div>
        <w:div w:id="502889997">
          <w:marLeft w:val="0"/>
          <w:marRight w:val="0"/>
          <w:marTop w:val="0"/>
          <w:marBottom w:val="0"/>
          <w:divBdr>
            <w:top w:val="none" w:sz="0" w:space="0" w:color="auto"/>
            <w:left w:val="none" w:sz="0" w:space="0" w:color="auto"/>
            <w:bottom w:val="none" w:sz="0" w:space="0" w:color="auto"/>
            <w:right w:val="none" w:sz="0" w:space="0" w:color="auto"/>
          </w:divBdr>
        </w:div>
        <w:div w:id="596837950">
          <w:marLeft w:val="0"/>
          <w:marRight w:val="0"/>
          <w:marTop w:val="0"/>
          <w:marBottom w:val="0"/>
          <w:divBdr>
            <w:top w:val="none" w:sz="0" w:space="0" w:color="auto"/>
            <w:left w:val="none" w:sz="0" w:space="0" w:color="auto"/>
            <w:bottom w:val="none" w:sz="0" w:space="0" w:color="auto"/>
            <w:right w:val="none" w:sz="0" w:space="0" w:color="auto"/>
          </w:divBdr>
        </w:div>
        <w:div w:id="597718612">
          <w:marLeft w:val="0"/>
          <w:marRight w:val="0"/>
          <w:marTop w:val="0"/>
          <w:marBottom w:val="0"/>
          <w:divBdr>
            <w:top w:val="none" w:sz="0" w:space="0" w:color="auto"/>
            <w:left w:val="none" w:sz="0" w:space="0" w:color="auto"/>
            <w:bottom w:val="none" w:sz="0" w:space="0" w:color="auto"/>
            <w:right w:val="none" w:sz="0" w:space="0" w:color="auto"/>
          </w:divBdr>
        </w:div>
        <w:div w:id="602692925">
          <w:marLeft w:val="0"/>
          <w:marRight w:val="0"/>
          <w:marTop w:val="0"/>
          <w:marBottom w:val="0"/>
          <w:divBdr>
            <w:top w:val="none" w:sz="0" w:space="0" w:color="auto"/>
            <w:left w:val="none" w:sz="0" w:space="0" w:color="auto"/>
            <w:bottom w:val="none" w:sz="0" w:space="0" w:color="auto"/>
            <w:right w:val="none" w:sz="0" w:space="0" w:color="auto"/>
          </w:divBdr>
        </w:div>
        <w:div w:id="706876725">
          <w:marLeft w:val="0"/>
          <w:marRight w:val="0"/>
          <w:marTop w:val="0"/>
          <w:marBottom w:val="0"/>
          <w:divBdr>
            <w:top w:val="none" w:sz="0" w:space="0" w:color="auto"/>
            <w:left w:val="none" w:sz="0" w:space="0" w:color="auto"/>
            <w:bottom w:val="none" w:sz="0" w:space="0" w:color="auto"/>
            <w:right w:val="none" w:sz="0" w:space="0" w:color="auto"/>
          </w:divBdr>
        </w:div>
        <w:div w:id="708384596">
          <w:marLeft w:val="0"/>
          <w:marRight w:val="0"/>
          <w:marTop w:val="0"/>
          <w:marBottom w:val="0"/>
          <w:divBdr>
            <w:top w:val="none" w:sz="0" w:space="0" w:color="auto"/>
            <w:left w:val="none" w:sz="0" w:space="0" w:color="auto"/>
            <w:bottom w:val="none" w:sz="0" w:space="0" w:color="auto"/>
            <w:right w:val="none" w:sz="0" w:space="0" w:color="auto"/>
          </w:divBdr>
        </w:div>
        <w:div w:id="791703987">
          <w:marLeft w:val="0"/>
          <w:marRight w:val="0"/>
          <w:marTop w:val="0"/>
          <w:marBottom w:val="0"/>
          <w:divBdr>
            <w:top w:val="none" w:sz="0" w:space="0" w:color="auto"/>
            <w:left w:val="none" w:sz="0" w:space="0" w:color="auto"/>
            <w:bottom w:val="none" w:sz="0" w:space="0" w:color="auto"/>
            <w:right w:val="none" w:sz="0" w:space="0" w:color="auto"/>
          </w:divBdr>
        </w:div>
        <w:div w:id="797454111">
          <w:marLeft w:val="0"/>
          <w:marRight w:val="0"/>
          <w:marTop w:val="0"/>
          <w:marBottom w:val="0"/>
          <w:divBdr>
            <w:top w:val="none" w:sz="0" w:space="0" w:color="auto"/>
            <w:left w:val="none" w:sz="0" w:space="0" w:color="auto"/>
            <w:bottom w:val="none" w:sz="0" w:space="0" w:color="auto"/>
            <w:right w:val="none" w:sz="0" w:space="0" w:color="auto"/>
          </w:divBdr>
        </w:div>
        <w:div w:id="820268958">
          <w:marLeft w:val="0"/>
          <w:marRight w:val="0"/>
          <w:marTop w:val="0"/>
          <w:marBottom w:val="0"/>
          <w:divBdr>
            <w:top w:val="none" w:sz="0" w:space="0" w:color="auto"/>
            <w:left w:val="none" w:sz="0" w:space="0" w:color="auto"/>
            <w:bottom w:val="none" w:sz="0" w:space="0" w:color="auto"/>
            <w:right w:val="none" w:sz="0" w:space="0" w:color="auto"/>
          </w:divBdr>
        </w:div>
        <w:div w:id="875582374">
          <w:marLeft w:val="0"/>
          <w:marRight w:val="0"/>
          <w:marTop w:val="0"/>
          <w:marBottom w:val="0"/>
          <w:divBdr>
            <w:top w:val="none" w:sz="0" w:space="0" w:color="auto"/>
            <w:left w:val="none" w:sz="0" w:space="0" w:color="auto"/>
            <w:bottom w:val="none" w:sz="0" w:space="0" w:color="auto"/>
            <w:right w:val="none" w:sz="0" w:space="0" w:color="auto"/>
          </w:divBdr>
        </w:div>
        <w:div w:id="877812263">
          <w:marLeft w:val="0"/>
          <w:marRight w:val="0"/>
          <w:marTop w:val="0"/>
          <w:marBottom w:val="0"/>
          <w:divBdr>
            <w:top w:val="none" w:sz="0" w:space="0" w:color="auto"/>
            <w:left w:val="none" w:sz="0" w:space="0" w:color="auto"/>
            <w:bottom w:val="none" w:sz="0" w:space="0" w:color="auto"/>
            <w:right w:val="none" w:sz="0" w:space="0" w:color="auto"/>
          </w:divBdr>
        </w:div>
        <w:div w:id="970594477">
          <w:marLeft w:val="0"/>
          <w:marRight w:val="0"/>
          <w:marTop w:val="0"/>
          <w:marBottom w:val="0"/>
          <w:divBdr>
            <w:top w:val="none" w:sz="0" w:space="0" w:color="auto"/>
            <w:left w:val="none" w:sz="0" w:space="0" w:color="auto"/>
            <w:bottom w:val="none" w:sz="0" w:space="0" w:color="auto"/>
            <w:right w:val="none" w:sz="0" w:space="0" w:color="auto"/>
          </w:divBdr>
        </w:div>
        <w:div w:id="1052802635">
          <w:marLeft w:val="0"/>
          <w:marRight w:val="0"/>
          <w:marTop w:val="0"/>
          <w:marBottom w:val="0"/>
          <w:divBdr>
            <w:top w:val="none" w:sz="0" w:space="0" w:color="auto"/>
            <w:left w:val="none" w:sz="0" w:space="0" w:color="auto"/>
            <w:bottom w:val="none" w:sz="0" w:space="0" w:color="auto"/>
            <w:right w:val="none" w:sz="0" w:space="0" w:color="auto"/>
          </w:divBdr>
        </w:div>
        <w:div w:id="1097215306">
          <w:marLeft w:val="0"/>
          <w:marRight w:val="0"/>
          <w:marTop w:val="0"/>
          <w:marBottom w:val="0"/>
          <w:divBdr>
            <w:top w:val="none" w:sz="0" w:space="0" w:color="auto"/>
            <w:left w:val="none" w:sz="0" w:space="0" w:color="auto"/>
            <w:bottom w:val="none" w:sz="0" w:space="0" w:color="auto"/>
            <w:right w:val="none" w:sz="0" w:space="0" w:color="auto"/>
          </w:divBdr>
        </w:div>
        <w:div w:id="1111634420">
          <w:marLeft w:val="0"/>
          <w:marRight w:val="0"/>
          <w:marTop w:val="0"/>
          <w:marBottom w:val="0"/>
          <w:divBdr>
            <w:top w:val="none" w:sz="0" w:space="0" w:color="auto"/>
            <w:left w:val="none" w:sz="0" w:space="0" w:color="auto"/>
            <w:bottom w:val="none" w:sz="0" w:space="0" w:color="auto"/>
            <w:right w:val="none" w:sz="0" w:space="0" w:color="auto"/>
          </w:divBdr>
        </w:div>
        <w:div w:id="1303384957">
          <w:marLeft w:val="0"/>
          <w:marRight w:val="0"/>
          <w:marTop w:val="0"/>
          <w:marBottom w:val="0"/>
          <w:divBdr>
            <w:top w:val="none" w:sz="0" w:space="0" w:color="auto"/>
            <w:left w:val="none" w:sz="0" w:space="0" w:color="auto"/>
            <w:bottom w:val="none" w:sz="0" w:space="0" w:color="auto"/>
            <w:right w:val="none" w:sz="0" w:space="0" w:color="auto"/>
          </w:divBdr>
        </w:div>
        <w:div w:id="1601062351">
          <w:marLeft w:val="0"/>
          <w:marRight w:val="0"/>
          <w:marTop w:val="0"/>
          <w:marBottom w:val="0"/>
          <w:divBdr>
            <w:top w:val="none" w:sz="0" w:space="0" w:color="auto"/>
            <w:left w:val="none" w:sz="0" w:space="0" w:color="auto"/>
            <w:bottom w:val="none" w:sz="0" w:space="0" w:color="auto"/>
            <w:right w:val="none" w:sz="0" w:space="0" w:color="auto"/>
          </w:divBdr>
        </w:div>
        <w:div w:id="1624340949">
          <w:marLeft w:val="0"/>
          <w:marRight w:val="0"/>
          <w:marTop w:val="0"/>
          <w:marBottom w:val="0"/>
          <w:divBdr>
            <w:top w:val="none" w:sz="0" w:space="0" w:color="auto"/>
            <w:left w:val="none" w:sz="0" w:space="0" w:color="auto"/>
            <w:bottom w:val="none" w:sz="0" w:space="0" w:color="auto"/>
            <w:right w:val="none" w:sz="0" w:space="0" w:color="auto"/>
          </w:divBdr>
        </w:div>
        <w:div w:id="1628506293">
          <w:marLeft w:val="0"/>
          <w:marRight w:val="0"/>
          <w:marTop w:val="0"/>
          <w:marBottom w:val="0"/>
          <w:divBdr>
            <w:top w:val="none" w:sz="0" w:space="0" w:color="auto"/>
            <w:left w:val="none" w:sz="0" w:space="0" w:color="auto"/>
            <w:bottom w:val="none" w:sz="0" w:space="0" w:color="auto"/>
            <w:right w:val="none" w:sz="0" w:space="0" w:color="auto"/>
          </w:divBdr>
        </w:div>
        <w:div w:id="1731733429">
          <w:marLeft w:val="0"/>
          <w:marRight w:val="0"/>
          <w:marTop w:val="0"/>
          <w:marBottom w:val="0"/>
          <w:divBdr>
            <w:top w:val="none" w:sz="0" w:space="0" w:color="auto"/>
            <w:left w:val="none" w:sz="0" w:space="0" w:color="auto"/>
            <w:bottom w:val="none" w:sz="0" w:space="0" w:color="auto"/>
            <w:right w:val="none" w:sz="0" w:space="0" w:color="auto"/>
          </w:divBdr>
        </w:div>
        <w:div w:id="1810902627">
          <w:marLeft w:val="0"/>
          <w:marRight w:val="0"/>
          <w:marTop w:val="0"/>
          <w:marBottom w:val="0"/>
          <w:divBdr>
            <w:top w:val="none" w:sz="0" w:space="0" w:color="auto"/>
            <w:left w:val="none" w:sz="0" w:space="0" w:color="auto"/>
            <w:bottom w:val="none" w:sz="0" w:space="0" w:color="auto"/>
            <w:right w:val="none" w:sz="0" w:space="0" w:color="auto"/>
          </w:divBdr>
        </w:div>
        <w:div w:id="1824738037">
          <w:marLeft w:val="0"/>
          <w:marRight w:val="0"/>
          <w:marTop w:val="0"/>
          <w:marBottom w:val="0"/>
          <w:divBdr>
            <w:top w:val="none" w:sz="0" w:space="0" w:color="auto"/>
            <w:left w:val="none" w:sz="0" w:space="0" w:color="auto"/>
            <w:bottom w:val="none" w:sz="0" w:space="0" w:color="auto"/>
            <w:right w:val="none" w:sz="0" w:space="0" w:color="auto"/>
          </w:divBdr>
        </w:div>
        <w:div w:id="1860463274">
          <w:marLeft w:val="0"/>
          <w:marRight w:val="0"/>
          <w:marTop w:val="0"/>
          <w:marBottom w:val="0"/>
          <w:divBdr>
            <w:top w:val="none" w:sz="0" w:space="0" w:color="auto"/>
            <w:left w:val="none" w:sz="0" w:space="0" w:color="auto"/>
            <w:bottom w:val="none" w:sz="0" w:space="0" w:color="auto"/>
            <w:right w:val="none" w:sz="0" w:space="0" w:color="auto"/>
          </w:divBdr>
        </w:div>
        <w:div w:id="2030179399">
          <w:marLeft w:val="0"/>
          <w:marRight w:val="0"/>
          <w:marTop w:val="0"/>
          <w:marBottom w:val="0"/>
          <w:divBdr>
            <w:top w:val="none" w:sz="0" w:space="0" w:color="auto"/>
            <w:left w:val="none" w:sz="0" w:space="0" w:color="auto"/>
            <w:bottom w:val="none" w:sz="0" w:space="0" w:color="auto"/>
            <w:right w:val="none" w:sz="0" w:space="0" w:color="auto"/>
          </w:divBdr>
        </w:div>
        <w:div w:id="2056536808">
          <w:marLeft w:val="0"/>
          <w:marRight w:val="0"/>
          <w:marTop w:val="0"/>
          <w:marBottom w:val="0"/>
          <w:divBdr>
            <w:top w:val="none" w:sz="0" w:space="0" w:color="auto"/>
            <w:left w:val="none" w:sz="0" w:space="0" w:color="auto"/>
            <w:bottom w:val="none" w:sz="0" w:space="0" w:color="auto"/>
            <w:right w:val="none" w:sz="0" w:space="0" w:color="auto"/>
          </w:divBdr>
        </w:div>
        <w:div w:id="2080130137">
          <w:marLeft w:val="0"/>
          <w:marRight w:val="0"/>
          <w:marTop w:val="0"/>
          <w:marBottom w:val="0"/>
          <w:divBdr>
            <w:top w:val="none" w:sz="0" w:space="0" w:color="auto"/>
            <w:left w:val="none" w:sz="0" w:space="0" w:color="auto"/>
            <w:bottom w:val="none" w:sz="0" w:space="0" w:color="auto"/>
            <w:right w:val="none" w:sz="0" w:space="0" w:color="auto"/>
          </w:divBdr>
        </w:div>
        <w:div w:id="2097435504">
          <w:marLeft w:val="0"/>
          <w:marRight w:val="0"/>
          <w:marTop w:val="0"/>
          <w:marBottom w:val="0"/>
          <w:divBdr>
            <w:top w:val="none" w:sz="0" w:space="0" w:color="auto"/>
            <w:left w:val="none" w:sz="0" w:space="0" w:color="auto"/>
            <w:bottom w:val="none" w:sz="0" w:space="0" w:color="auto"/>
            <w:right w:val="none" w:sz="0" w:space="0" w:color="auto"/>
          </w:divBdr>
        </w:div>
        <w:div w:id="2128962869">
          <w:marLeft w:val="0"/>
          <w:marRight w:val="0"/>
          <w:marTop w:val="0"/>
          <w:marBottom w:val="0"/>
          <w:divBdr>
            <w:top w:val="none" w:sz="0" w:space="0" w:color="auto"/>
            <w:left w:val="none" w:sz="0" w:space="0" w:color="auto"/>
            <w:bottom w:val="none" w:sz="0" w:space="0" w:color="auto"/>
            <w:right w:val="none" w:sz="0" w:space="0" w:color="auto"/>
          </w:divBdr>
        </w:div>
      </w:divsChild>
    </w:div>
    <w:div w:id="2015187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7.jpe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29.jpeg"/><Relationship Id="rId50" Type="http://schemas.openxmlformats.org/officeDocument/2006/relationships/chart" Target="charts/chart6.xml"/><Relationship Id="rId55" Type="http://schemas.openxmlformats.org/officeDocument/2006/relationships/hyperlink" Target="https://www.sciencedirect.com/science/journal/01692046/180/supp/C" TargetMode="External"/><Relationship Id="rId63" Type="http://schemas.openxmlformats.org/officeDocument/2006/relationships/hyperlink" Target="https://doi.org/10.1123/pes.21.1.86" TargetMode="External"/><Relationship Id="rId68" Type="http://schemas.openxmlformats.org/officeDocument/2006/relationships/hyperlink" Target="http://dx" TargetMode="External"/><Relationship Id="rId76" Type="http://schemas.openxmlformats.org/officeDocument/2006/relationships/hyperlink" Target="http://dx.doi.org/10.3828/tpr.2014.35" TargetMode="External"/><Relationship Id="rId84" Type="http://schemas.openxmlformats.org/officeDocument/2006/relationships/hyperlink" Target="https://doi.org/10.1016/j.geoforum.2016.04.001" TargetMode="External"/><Relationship Id="rId89" Type="http://schemas.openxmlformats.org/officeDocument/2006/relationships/hyperlink" Target="https://doi.org/10.1016/j.landurbplan.2009.12.010" TargetMode="External"/><Relationship Id="rId97" Type="http://schemas.openxmlformats.org/officeDocument/2006/relationships/hyperlink" Target="https://doi.org/10.1016/j.jum.2018.09.004" TargetMode="External"/><Relationship Id="rId7" Type="http://schemas.openxmlformats.org/officeDocument/2006/relationships/endnotes" Target="endnotes.xml"/><Relationship Id="rId71" Type="http://schemas.openxmlformats.org/officeDocument/2006/relationships/hyperlink" Target="http://dx.doi.org/10.1016/j.eiar.2012.12.002" TargetMode="External"/><Relationship Id="rId92" Type="http://schemas.openxmlformats.org/officeDocument/2006/relationships/hyperlink" Target="http://www.isocarp.net/data/case_studies/175.pdf%20Accessed%20on%2014/09/2013" TargetMode="Externa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4.png"/><Relationship Id="rId11" Type="http://schemas.openxmlformats.org/officeDocument/2006/relationships/hyperlink" Target="https://en.wikipedia.org/wiki/Oromia_Region" TargetMode="External"/><Relationship Id="rId24" Type="http://schemas.openxmlformats.org/officeDocument/2006/relationships/image" Target="media/image10.jpeg"/><Relationship Id="rId32" Type="http://schemas.openxmlformats.org/officeDocument/2006/relationships/image" Target="media/image17.pn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chart" Target="charts/chart3.xml"/><Relationship Id="rId53" Type="http://schemas.openxmlformats.org/officeDocument/2006/relationships/hyperlink" Target="https://www.sciencedirect.com/science/journal/01692046/180/supp/C" TargetMode="External"/><Relationship Id="rId58" Type="http://schemas.openxmlformats.org/officeDocument/2006/relationships/hyperlink" Target="http://greensurge.eu/working-packages/wp6/files/" TargetMode="External"/><Relationship Id="rId66" Type="http://schemas.openxmlformats.org/officeDocument/2006/relationships/hyperlink" Target="https://doi.org/10.1186/s40068-018-0111-3" TargetMode="External"/><Relationship Id="rId74" Type="http://schemas.openxmlformats.org/officeDocument/2006/relationships/hyperlink" Target="https://doi.org/10.1016/j.ecolind.2016.02.029" TargetMode="External"/><Relationship Id="rId79" Type="http://schemas.openxmlformats.org/officeDocument/2006/relationships/hyperlink" Target="https://doi.org/10.1016/j.landusepol.2011.09.011" TargetMode="External"/><Relationship Id="rId87" Type="http://schemas.openxmlformats.org/officeDocument/2006/relationships/hyperlink" Target="http://dx.doi.org/10" TargetMode="External"/><Relationship Id="rId5" Type="http://schemas.openxmlformats.org/officeDocument/2006/relationships/webSettings" Target="webSettings.xml"/><Relationship Id="rId61" Type="http://schemas.openxmlformats.org/officeDocument/2006/relationships/hyperlink" Target="http://dx.doi.org/10" TargetMode="External"/><Relationship Id="rId82" Type="http://schemas.openxmlformats.org/officeDocument/2006/relationships/hyperlink" Target="http://dx.doi.org/10.1016/j.landusepol.2015.05.012" TargetMode="External"/><Relationship Id="rId90" Type="http://schemas.openxmlformats.org/officeDocument/2006/relationships/hyperlink" Target="http://www.rptsweb.tamu.edu/" TargetMode="External"/><Relationship Id="rId95" Type="http://schemas.openxmlformats.org/officeDocument/2006/relationships/hyperlink" Target="http://dx.doi.org/10.4172/2167-0269.1000284" TargetMode="External"/><Relationship Id="rId19" Type="http://schemas.openxmlformats.org/officeDocument/2006/relationships/image" Target="media/image5.png"/><Relationship Id="rId14" Type="http://schemas.openxmlformats.org/officeDocument/2006/relationships/hyperlink" Target="https://en.wikipedia.org/wiki/Addis_Abeba" TargetMode="External"/><Relationship Id="rId22" Type="http://schemas.openxmlformats.org/officeDocument/2006/relationships/image" Target="media/image8.jpeg"/><Relationship Id="rId27" Type="http://schemas.openxmlformats.org/officeDocument/2006/relationships/chart" Target="charts/chart1.xml"/><Relationship Id="rId30" Type="http://schemas.openxmlformats.org/officeDocument/2006/relationships/image" Target="media/image15.jpeg"/><Relationship Id="rId35" Type="http://schemas.openxmlformats.org/officeDocument/2006/relationships/image" Target="media/image20.png"/><Relationship Id="rId43" Type="http://schemas.openxmlformats.org/officeDocument/2006/relationships/image" Target="media/image28.jpeg"/><Relationship Id="rId48" Type="http://schemas.openxmlformats.org/officeDocument/2006/relationships/image" Target="media/image30.jpeg"/><Relationship Id="rId56" Type="http://schemas.openxmlformats.org/officeDocument/2006/relationships/hyperlink" Target="https://doi.org/10.1016/j.landurbplan.2017.08.004" TargetMode="External"/><Relationship Id="rId64" Type="http://schemas.openxmlformats.org/officeDocument/2006/relationships/hyperlink" Target="http://www.google.co.uk/url?q=http://www.eeac-" TargetMode="External"/><Relationship Id="rId69" Type="http://schemas.openxmlformats.org/officeDocument/2006/relationships/hyperlink" Target="https://dx.doi.org/10.1016/j.ufug.2015.07.009" TargetMode="External"/><Relationship Id="rId77" Type="http://schemas.openxmlformats.org/officeDocument/2006/relationships/hyperlink" Target="http://dx.doi.org/10.3390/ijerph14030237" TargetMode="External"/><Relationship Id="rId100"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chart" Target="charts/chart7.xml"/><Relationship Id="rId72" Type="http://schemas.openxmlformats.org/officeDocument/2006/relationships/hyperlink" Target="https://doi.org/10.1080/14004080410034173" TargetMode="External"/><Relationship Id="rId80" Type="http://schemas.openxmlformats.org/officeDocument/2006/relationships/hyperlink" Target="https://doi.org/10.3390/environments5020023" TargetMode="External"/><Relationship Id="rId85" Type="http://schemas.openxmlformats.org/officeDocument/2006/relationships/hyperlink" Target="http://www.corp.at/archive/CORP2013_7.pdf" TargetMode="External"/><Relationship Id="rId93" Type="http://schemas.openxmlformats.org/officeDocument/2006/relationships/hyperlink" Target="http://blog.sustainablecities.net/2011/07/13/how-many-metres-%20of-%20green-%20space-does-your-city-have/.\" TargetMode="External"/><Relationship Id="rId98" Type="http://schemas.openxmlformats.org/officeDocument/2006/relationships/hyperlink" Target="https://doi.org/10.1016/j.ufug.2019.05.019" TargetMode="External"/><Relationship Id="rId3" Type="http://schemas.openxmlformats.org/officeDocument/2006/relationships/styles" Target="styles.xml"/><Relationship Id="rId12" Type="http://schemas.openxmlformats.org/officeDocument/2006/relationships/hyperlink" Target="https://en.wikipedia.org/wiki/Ethiopia" TargetMode="External"/><Relationship Id="rId17" Type="http://schemas.openxmlformats.org/officeDocument/2006/relationships/hyperlink" Target="https://www.sciencedirect.com/science/article/pii/S0169204617302633" TargetMode="External"/><Relationship Id="rId25" Type="http://schemas.openxmlformats.org/officeDocument/2006/relationships/image" Target="media/image11.jpeg"/><Relationship Id="rId33" Type="http://schemas.openxmlformats.org/officeDocument/2006/relationships/image" Target="media/image18.jpeg"/><Relationship Id="rId38" Type="http://schemas.openxmlformats.org/officeDocument/2006/relationships/image" Target="media/image23.png"/><Relationship Id="rId46" Type="http://schemas.openxmlformats.org/officeDocument/2006/relationships/chart" Target="charts/chart4.xml"/><Relationship Id="rId59" Type="http://schemas.openxmlformats.org/officeDocument/2006/relationships/hyperlink" Target="http://dx.doi.org/10.3390/ijerph13070644" TargetMode="External"/><Relationship Id="rId67" Type="http://schemas.openxmlformats.org/officeDocument/2006/relationships/hyperlink" Target="http://www.greenscom.com/" TargetMode="External"/><Relationship Id="rId20" Type="http://schemas.openxmlformats.org/officeDocument/2006/relationships/image" Target="media/image6.jpeg"/><Relationship Id="rId41" Type="http://schemas.openxmlformats.org/officeDocument/2006/relationships/image" Target="media/image26.jpeg"/><Relationship Id="rId54" Type="http://schemas.openxmlformats.org/officeDocument/2006/relationships/hyperlink" Target="https://doi.org/10.1016/j.landurbplan.2017.08.004" TargetMode="External"/><Relationship Id="rId62" Type="http://schemas.openxmlformats.org/officeDocument/2006/relationships/hyperlink" Target="http://www.melbourne.vic.gov.au/urbanforests" TargetMode="External"/><Relationship Id="rId70" Type="http://schemas.openxmlformats.org/officeDocument/2006/relationships/hyperlink" Target="https://greensurge.eu/filer/GREEN_SURGE_Report_of_City_Portraits.pdf" TargetMode="External"/><Relationship Id="rId75" Type="http://schemas.openxmlformats.org/officeDocument/2006/relationships/hyperlink" Target="https://doi.org/10.1080/01490400802686045" TargetMode="External"/><Relationship Id="rId83" Type="http://schemas.openxmlformats.org/officeDocument/2006/relationships/hyperlink" Target="http://archive.defra.gov.uk/environment/natural/documents/newp-imp-update-111013" TargetMode="External"/><Relationship Id="rId88" Type="http://schemas.openxmlformats.org/officeDocument/2006/relationships/hyperlink" Target="https://doi.org/10.1016/j.ufug.2005.12.001" TargetMode="External"/><Relationship Id="rId91" Type="http://schemas.openxmlformats.org/officeDocument/2006/relationships/hyperlink" Target="http://www.teebweb.org/wp-content/uploads/Study%20and%20Reports/" TargetMode="External"/><Relationship Id="rId96" Type="http://schemas.openxmlformats.org/officeDocument/2006/relationships/hyperlink" Target="https://doi.org/10.1016/j.rsase.2018.10.01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Oromo_language" TargetMode="External"/><Relationship Id="rId23" Type="http://schemas.openxmlformats.org/officeDocument/2006/relationships/image" Target="media/image9.jpe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chart" Target="charts/chart5.xml"/><Relationship Id="rId57" Type="http://schemas.openxmlformats.org/officeDocument/2006/relationships/hyperlink" Target="https://doi.org/10.1061/(ASCE)0733-9488(2009)135:1(1)" TargetMode="External"/><Relationship Id="rId10" Type="http://schemas.openxmlformats.org/officeDocument/2006/relationships/footer" Target="footer1.xml"/><Relationship Id="rId31" Type="http://schemas.openxmlformats.org/officeDocument/2006/relationships/image" Target="media/image16.png"/><Relationship Id="rId44" Type="http://schemas.openxmlformats.org/officeDocument/2006/relationships/chart" Target="charts/chart2.xml"/><Relationship Id="rId52" Type="http://schemas.openxmlformats.org/officeDocument/2006/relationships/image" Target="media/image31.jpeg"/><Relationship Id="rId60" Type="http://schemas.openxmlformats.org/officeDocument/2006/relationships/hyperlink" Target="https://doi.org/10.1016/j.landurbplan.2003.08.003" TargetMode="External"/><Relationship Id="rId65" Type="http://schemas.openxmlformats.org/officeDocument/2006/relationships/hyperlink" Target="http://ec.europa.eu/environment/life/publications/lifepublications/lifefocus/documents/green_infra.pdf" TargetMode="External"/><Relationship Id="rId73" Type="http://schemas.openxmlformats.org/officeDocument/2006/relationships/hyperlink" Target="https://doi.org/10.1007/s00267-005-0166-6" TargetMode="External"/><Relationship Id="rId78" Type="http://schemas.openxmlformats.org/officeDocument/2006/relationships/hyperlink" Target="http://link.springer.com/chapter/10.1007%2F978-3-319-03982-4_4" TargetMode="External"/><Relationship Id="rId81" Type="http://schemas.openxmlformats.org/officeDocument/2006/relationships/hyperlink" Target="https://doi.org/10.1080/09640568.2010.549631" TargetMode="External"/><Relationship Id="rId86" Type="http://schemas.openxmlformats.org/officeDocument/2006/relationships/hyperlink" Target="https://doi.org/10.1080/01490400252900149" TargetMode="External"/><Relationship Id="rId94" Type="http://schemas.openxmlformats.org/officeDocument/2006/relationships/hyperlink" Target="https://doi.org/10.1057/s41289-017-0049-5"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en.wikipedia.org/wiki/Ethiopia" TargetMode="External"/><Relationship Id="rId18" Type="http://schemas.openxmlformats.org/officeDocument/2006/relationships/image" Target="media/image4.png"/><Relationship Id="rId39" Type="http://schemas.openxmlformats.org/officeDocument/2006/relationships/image" Target="media/image24.png"/></Relationships>
</file>

<file path=word/charts/_rels/chart1.xml.rels><?xml version="1.0" encoding="UTF-8" standalone="yes"?>
<Relationships xmlns="http://schemas.openxmlformats.org/package/2006/relationships"><Relationship Id="rId1" Type="http://schemas.openxmlformats.org/officeDocument/2006/relationships/oleObject" Target="file:///D:\DR.Hiyawe\Green%20Infrastructure\Anlysis\Objective%20one\Internationa%20standard%20of%20green%20per%20capi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From%20DESKTOP\For%20publication\Sebaeta\land%20cover%20chng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From%20DESKTOP\For%20publication\Sululta\land%20cover%20chng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From%20DESKTOP\For%20publication\Sululta\land%20cover%20chng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elale\Desktop\SPSS%20data\exceel%20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elale\Desktop\SPSS%20data\exceel%20d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elale\Desktop\SPSS%20data\exceel%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5.873096885419752E-2"/>
          <c:y val="1.9991874480063877E-2"/>
          <c:w val="0.91577814792381762"/>
          <c:h val="0.62285308930980265"/>
        </c:manualLayout>
      </c:layout>
      <c:lineChart>
        <c:grouping val="standard"/>
        <c:ser>
          <c:idx val="0"/>
          <c:order val="0"/>
          <c:dLbls>
            <c:dLbl>
              <c:idx val="0"/>
              <c:layout>
                <c:manualLayout>
                  <c:x val="0"/>
                  <c:y val="2.0682523267838628E-2"/>
                </c:manualLayout>
              </c:layout>
              <c:tx>
                <c:rich>
                  <a:bodyPr/>
                  <a:lstStyle/>
                  <a:p>
                    <a:r>
                      <a:rPr lang="en-US" sz="1100">
                        <a:latin typeface="Times New Roman" pitchFamily="18" charset="0"/>
                        <a:cs typeface="Times New Roman" pitchFamily="18" charset="0"/>
                      </a:rPr>
                      <a:t>30m</a:t>
                    </a:r>
                    <a:r>
                      <a:rPr lang="en-US" sz="1100" baseline="30000">
                        <a:latin typeface="Times New Roman" pitchFamily="18" charset="0"/>
                        <a:cs typeface="Times New Roman" pitchFamily="18" charset="0"/>
                      </a:rPr>
                      <a:t>2</a:t>
                    </a:r>
                    <a:endParaRPr lang="en-US" sz="1100">
                      <a:latin typeface="Times New Roman" pitchFamily="18" charset="0"/>
                      <a:cs typeface="Times New Roman" pitchFamily="18" charset="0"/>
                    </a:endParaRPr>
                  </a:p>
                </c:rich>
              </c:tx>
              <c:dLblPos val="t"/>
              <c:showVal val="1"/>
            </c:dLbl>
            <c:dLbl>
              <c:idx val="1"/>
              <c:layout>
                <c:manualLayout>
                  <c:x val="8.5470085470085531E-3"/>
                  <c:y val="1.7235436056532355E-2"/>
                </c:manualLayout>
              </c:layout>
              <c:tx>
                <c:rich>
                  <a:bodyPr/>
                  <a:lstStyle/>
                  <a:p>
                    <a:r>
                      <a:rPr lang="en-US" sz="1100">
                        <a:latin typeface="Times New Roman" pitchFamily="18" charset="0"/>
                        <a:cs typeface="Times New Roman" pitchFamily="18" charset="0"/>
                      </a:rPr>
                      <a:t>18m</a:t>
                    </a:r>
                    <a:r>
                      <a:rPr lang="en-US" sz="1100" baseline="30000">
                        <a:latin typeface="Times New Roman" pitchFamily="18" charset="0"/>
                        <a:cs typeface="Times New Roman" pitchFamily="18" charset="0"/>
                      </a:rPr>
                      <a:t>2</a:t>
                    </a:r>
                    <a:endParaRPr lang="en-US" sz="1100">
                      <a:latin typeface="Times New Roman" pitchFamily="18" charset="0"/>
                      <a:cs typeface="Times New Roman" pitchFamily="18" charset="0"/>
                    </a:endParaRPr>
                  </a:p>
                </c:rich>
              </c:tx>
              <c:dLblPos val="t"/>
              <c:showVal val="1"/>
            </c:dLbl>
            <c:dLbl>
              <c:idx val="2"/>
              <c:layout>
                <c:manualLayout>
                  <c:x val="-4.2735042735042514E-3"/>
                  <c:y val="0"/>
                </c:manualLayout>
              </c:layout>
              <c:tx>
                <c:rich>
                  <a:bodyPr/>
                  <a:lstStyle/>
                  <a:p>
                    <a:r>
                      <a:rPr lang="en-US" sz="1100">
                        <a:latin typeface="Times New Roman" pitchFamily="18" charset="0"/>
                        <a:cs typeface="Times New Roman" pitchFamily="18" charset="0"/>
                      </a:rPr>
                      <a:t>9m</a:t>
                    </a:r>
                    <a:r>
                      <a:rPr lang="en-US" sz="1100" baseline="30000">
                        <a:latin typeface="Times New Roman" pitchFamily="18" charset="0"/>
                        <a:cs typeface="Times New Roman" pitchFamily="18" charset="0"/>
                      </a:rPr>
                      <a:t>2</a:t>
                    </a:r>
                    <a:endParaRPr lang="en-US" sz="1100">
                      <a:latin typeface="Times New Roman" pitchFamily="18" charset="0"/>
                      <a:cs typeface="Times New Roman" pitchFamily="18" charset="0"/>
                    </a:endParaRPr>
                  </a:p>
                </c:rich>
              </c:tx>
              <c:dLblPos val="t"/>
              <c:showVal val="1"/>
            </c:dLbl>
            <c:dLbl>
              <c:idx val="3"/>
              <c:layout>
                <c:manualLayout>
                  <c:x val="0"/>
                  <c:y val="1.3788348845225991E-2"/>
                </c:manualLayout>
              </c:layout>
              <c:tx>
                <c:rich>
                  <a:bodyPr/>
                  <a:lstStyle/>
                  <a:p>
                    <a:r>
                      <a:rPr lang="en-US" sz="1100">
                        <a:latin typeface="Times New Roman" pitchFamily="18" charset="0"/>
                        <a:cs typeface="Times New Roman" pitchFamily="18" charset="0"/>
                      </a:rPr>
                      <a:t>26m</a:t>
                    </a:r>
                    <a:r>
                      <a:rPr lang="en-US" sz="1100" baseline="30000">
                        <a:latin typeface="Times New Roman" pitchFamily="18" charset="0"/>
                        <a:cs typeface="Times New Roman" pitchFamily="18" charset="0"/>
                      </a:rPr>
                      <a:t>2</a:t>
                    </a:r>
                    <a:endParaRPr lang="en-US" sz="1100">
                      <a:latin typeface="Times New Roman" pitchFamily="18" charset="0"/>
                      <a:cs typeface="Times New Roman" pitchFamily="18" charset="0"/>
                    </a:endParaRPr>
                  </a:p>
                </c:rich>
              </c:tx>
              <c:dLblPos val="t"/>
              <c:showVal val="1"/>
            </c:dLbl>
            <c:dLbl>
              <c:idx val="4"/>
              <c:layout>
                <c:manualLayout>
                  <c:x val="2.1367521367521387E-3"/>
                  <c:y val="2.0682523267838628E-2"/>
                </c:manualLayout>
              </c:layout>
              <c:tx>
                <c:rich>
                  <a:bodyPr/>
                  <a:lstStyle/>
                  <a:p>
                    <a:r>
                      <a:rPr lang="en-US"/>
                      <a:t>1</a:t>
                    </a:r>
                    <a:r>
                      <a:rPr lang="en-US" sz="1100">
                        <a:latin typeface="Times New Roman" pitchFamily="18" charset="0"/>
                        <a:cs typeface="Times New Roman" pitchFamily="18" charset="0"/>
                      </a:rPr>
                      <a:t>4m</a:t>
                    </a:r>
                    <a:r>
                      <a:rPr lang="en-US" sz="1100" baseline="30000">
                        <a:latin typeface="Times New Roman" pitchFamily="18" charset="0"/>
                        <a:cs typeface="Times New Roman" pitchFamily="18" charset="0"/>
                      </a:rPr>
                      <a:t>2</a:t>
                    </a:r>
                    <a:endParaRPr lang="en-US" sz="1100">
                      <a:latin typeface="Times New Roman" pitchFamily="18" charset="0"/>
                      <a:cs typeface="Times New Roman" pitchFamily="18" charset="0"/>
                    </a:endParaRPr>
                  </a:p>
                </c:rich>
              </c:tx>
              <c:dLblPos val="t"/>
              <c:showVal val="1"/>
            </c:dLbl>
            <c:dLbl>
              <c:idx val="5"/>
              <c:layout>
                <c:manualLayout>
                  <c:x val="1.4957264957264856E-2"/>
                  <c:y val="2.0682523267838628E-2"/>
                </c:manualLayout>
              </c:layout>
              <c:tx>
                <c:rich>
                  <a:bodyPr/>
                  <a:lstStyle/>
                  <a:p>
                    <a:r>
                      <a:rPr lang="en-US" sz="1100">
                        <a:latin typeface="Times New Roman" pitchFamily="18" charset="0"/>
                        <a:cs typeface="Times New Roman" pitchFamily="18" charset="0"/>
                      </a:rPr>
                      <a:t>0.9m</a:t>
                    </a:r>
                    <a:r>
                      <a:rPr lang="en-US" sz="1100" baseline="30000">
                        <a:latin typeface="Times New Roman" pitchFamily="18" charset="0"/>
                        <a:cs typeface="Times New Roman" pitchFamily="18" charset="0"/>
                      </a:rPr>
                      <a:t>2</a:t>
                    </a:r>
                  </a:p>
                </c:rich>
              </c:tx>
              <c:dLblPos val="t"/>
              <c:showVal val="1"/>
            </c:dLbl>
            <c:dLbl>
              <c:idx val="6"/>
              <c:layout>
                <c:manualLayout>
                  <c:x val="0"/>
                  <c:y val="2.4129610479145212E-2"/>
                </c:manualLayout>
              </c:layout>
              <c:tx>
                <c:rich>
                  <a:bodyPr/>
                  <a:lstStyle/>
                  <a:p>
                    <a:r>
                      <a:rPr lang="en-US" sz="1100">
                        <a:latin typeface="Times New Roman" pitchFamily="18" charset="0"/>
                        <a:cs typeface="Times New Roman" pitchFamily="18" charset="0"/>
                      </a:rPr>
                      <a:t>2.8m</a:t>
                    </a:r>
                    <a:r>
                      <a:rPr lang="en-US" baseline="30000"/>
                      <a:t>2</a:t>
                    </a:r>
                    <a:endParaRPr lang="en-US"/>
                  </a:p>
                </c:rich>
              </c:tx>
              <c:dLblPos val="t"/>
              <c:showVal val="1"/>
            </c:dLbl>
            <c:dLbl>
              <c:idx val="7"/>
              <c:layout>
                <c:manualLayout>
                  <c:x val="0"/>
                  <c:y val="4.4734211663348886E-3"/>
                </c:manualLayout>
              </c:layout>
              <c:tx>
                <c:rich>
                  <a:bodyPr/>
                  <a:lstStyle/>
                  <a:p>
                    <a:r>
                      <a:rPr lang="en-US" sz="1100">
                        <a:latin typeface="Times New Roman" pitchFamily="18" charset="0"/>
                        <a:cs typeface="Times New Roman" pitchFamily="18" charset="0"/>
                      </a:rPr>
                      <a:t>2.2m</a:t>
                    </a:r>
                    <a:r>
                      <a:rPr lang="en-US" sz="1100" baseline="30000">
                        <a:latin typeface="Times New Roman" pitchFamily="18" charset="0"/>
                        <a:cs typeface="Times New Roman" pitchFamily="18" charset="0"/>
                      </a:rPr>
                      <a:t>2</a:t>
                    </a:r>
                    <a:endParaRPr lang="en-US" sz="1100">
                      <a:latin typeface="Times New Roman" pitchFamily="18" charset="0"/>
                      <a:cs typeface="Times New Roman" pitchFamily="18" charset="0"/>
                    </a:endParaRPr>
                  </a:p>
                </c:rich>
              </c:tx>
              <c:dLblPos val="t"/>
              <c:showVal val="1"/>
            </c:dLbl>
            <c:dLblPos val="t"/>
            <c:showVal val="1"/>
          </c:dLbls>
          <c:cat>
            <c:strRef>
              <c:f>Sheet2!$A$1:$A$8</c:f>
              <c:strCache>
                <c:ptCount val="8"/>
                <c:pt idx="0">
                  <c:v> UN</c:v>
                </c:pt>
                <c:pt idx="1">
                  <c:v> Public Health buearu of USA</c:v>
                </c:pt>
                <c:pt idx="2">
                  <c:v> WHO</c:v>
                </c:pt>
                <c:pt idx="3">
                  <c:v> EU</c:v>
                </c:pt>
                <c:pt idx="4">
                  <c:v> National Institute of the USA</c:v>
                </c:pt>
                <c:pt idx="5">
                  <c:v>Sebeta </c:v>
                </c:pt>
                <c:pt idx="6">
                  <c:v> Sululta </c:v>
                </c:pt>
                <c:pt idx="7">
                  <c:v> Legetafo </c:v>
                </c:pt>
              </c:strCache>
            </c:strRef>
          </c:cat>
          <c:val>
            <c:numRef>
              <c:f>Sheet2!$B$1:$B$8</c:f>
              <c:numCache>
                <c:formatCode>General</c:formatCode>
                <c:ptCount val="8"/>
                <c:pt idx="0">
                  <c:v>30</c:v>
                </c:pt>
                <c:pt idx="1">
                  <c:v>18</c:v>
                </c:pt>
                <c:pt idx="2">
                  <c:v>9</c:v>
                </c:pt>
                <c:pt idx="3">
                  <c:v>26</c:v>
                </c:pt>
                <c:pt idx="4">
                  <c:v>14</c:v>
                </c:pt>
                <c:pt idx="5">
                  <c:v>0.9</c:v>
                </c:pt>
                <c:pt idx="6">
                  <c:v>2.8</c:v>
                </c:pt>
                <c:pt idx="7">
                  <c:v>2.2000000000000002</c:v>
                </c:pt>
              </c:numCache>
            </c:numRef>
          </c:val>
        </c:ser>
        <c:marker val="1"/>
        <c:axId val="103848576"/>
        <c:axId val="103847040"/>
      </c:lineChart>
      <c:valAx>
        <c:axId val="103847040"/>
        <c:scaling>
          <c:orientation val="minMax"/>
        </c:scaling>
        <c:axPos val="l"/>
        <c:numFmt formatCode="General" sourceLinked="1"/>
        <c:majorTickMark val="none"/>
        <c:tickLblPos val="nextTo"/>
        <c:crossAx val="103848576"/>
        <c:crosses val="autoZero"/>
        <c:crossBetween val="between"/>
      </c:valAx>
      <c:catAx>
        <c:axId val="103848576"/>
        <c:scaling>
          <c:orientation val="minMax"/>
        </c:scaling>
        <c:axPos val="b"/>
        <c:majorTickMark val="none"/>
        <c:tickLblPos val="nextTo"/>
        <c:txPr>
          <a:bodyPr/>
          <a:lstStyle/>
          <a:p>
            <a:pPr>
              <a:defRPr sz="1100">
                <a:latin typeface="Times New Roman" pitchFamily="18" charset="0"/>
                <a:cs typeface="Times New Roman" pitchFamily="18" charset="0"/>
              </a:defRPr>
            </a:pPr>
            <a:endParaRPr lang="en-US"/>
          </a:p>
        </c:txPr>
        <c:crossAx val="103847040"/>
        <c:crosses val="autoZero"/>
        <c:auto val="1"/>
        <c:lblAlgn val="ctr"/>
        <c:lblOffset val="100"/>
      </c:catAx>
      <c:spPr>
        <a:noFill/>
        <a:ln w="12700">
          <a:solidFill>
            <a:schemeClr val="tx1"/>
          </a:solidFill>
        </a:ln>
      </c:spPr>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261879054415871"/>
          <c:y val="0.11065981335666338"/>
          <c:w val="0.80508466542016699"/>
          <c:h val="0.47208369787109988"/>
        </c:manualLayout>
      </c:layout>
      <c:barChart>
        <c:barDir val="col"/>
        <c:grouping val="clustered"/>
        <c:ser>
          <c:idx val="0"/>
          <c:order val="0"/>
          <c:tx>
            <c:strRef>
              <c:f>Sheet3!$A$20</c:f>
              <c:strCache>
                <c:ptCount val="1"/>
                <c:pt idx="0">
                  <c:v>Built up</c:v>
                </c:pt>
              </c:strCache>
            </c:strRef>
          </c:tx>
          <c:cat>
            <c:strRef>
              <c:f>Sheet3!$B$19:$G$19</c:f>
              <c:strCache>
                <c:ptCount val="6"/>
                <c:pt idx="0">
                  <c:v>2003</c:v>
                </c:pt>
                <c:pt idx="1">
                  <c:v>%</c:v>
                </c:pt>
                <c:pt idx="2">
                  <c:v>2010</c:v>
                </c:pt>
                <c:pt idx="3">
                  <c:v>%</c:v>
                </c:pt>
                <c:pt idx="4">
                  <c:v>2016</c:v>
                </c:pt>
                <c:pt idx="5">
                  <c:v>%</c:v>
                </c:pt>
              </c:strCache>
            </c:strRef>
          </c:cat>
          <c:val>
            <c:numRef>
              <c:f>Sheet3!$B$20:$G$20</c:f>
              <c:numCache>
                <c:formatCode>General</c:formatCode>
                <c:ptCount val="6"/>
                <c:pt idx="0">
                  <c:v>573.70000000000005</c:v>
                </c:pt>
                <c:pt idx="1">
                  <c:v>6.29</c:v>
                </c:pt>
                <c:pt idx="2">
                  <c:v>1659</c:v>
                </c:pt>
                <c:pt idx="3">
                  <c:v>18.2</c:v>
                </c:pt>
                <c:pt idx="4">
                  <c:v>3798.5</c:v>
                </c:pt>
                <c:pt idx="5">
                  <c:v>41.7</c:v>
                </c:pt>
              </c:numCache>
            </c:numRef>
          </c:val>
        </c:ser>
        <c:ser>
          <c:idx val="1"/>
          <c:order val="1"/>
          <c:tx>
            <c:strRef>
              <c:f>Sheet3!$A$21</c:f>
              <c:strCache>
                <c:ptCount val="1"/>
                <c:pt idx="0">
                  <c:v>Green area</c:v>
                </c:pt>
              </c:strCache>
            </c:strRef>
          </c:tx>
          <c:cat>
            <c:strRef>
              <c:f>Sheet3!$B$19:$G$19</c:f>
              <c:strCache>
                <c:ptCount val="6"/>
                <c:pt idx="0">
                  <c:v>2003</c:v>
                </c:pt>
                <c:pt idx="1">
                  <c:v>%</c:v>
                </c:pt>
                <c:pt idx="2">
                  <c:v>2010</c:v>
                </c:pt>
                <c:pt idx="3">
                  <c:v>%</c:v>
                </c:pt>
                <c:pt idx="4">
                  <c:v>2016</c:v>
                </c:pt>
                <c:pt idx="5">
                  <c:v>%</c:v>
                </c:pt>
              </c:strCache>
            </c:strRef>
          </c:cat>
          <c:val>
            <c:numRef>
              <c:f>Sheet3!$B$21:$G$21</c:f>
              <c:numCache>
                <c:formatCode>General</c:formatCode>
                <c:ptCount val="6"/>
                <c:pt idx="0">
                  <c:v>3397.5</c:v>
                </c:pt>
                <c:pt idx="1">
                  <c:v>37.300000000000004</c:v>
                </c:pt>
                <c:pt idx="2">
                  <c:v>2828.7</c:v>
                </c:pt>
                <c:pt idx="3">
                  <c:v>31</c:v>
                </c:pt>
                <c:pt idx="4">
                  <c:v>1637.3</c:v>
                </c:pt>
                <c:pt idx="5">
                  <c:v>17.899999999999999</c:v>
                </c:pt>
              </c:numCache>
            </c:numRef>
          </c:val>
        </c:ser>
        <c:ser>
          <c:idx val="2"/>
          <c:order val="2"/>
          <c:tx>
            <c:strRef>
              <c:f>Sheet3!$A$22</c:f>
              <c:strCache>
                <c:ptCount val="1"/>
                <c:pt idx="0">
                  <c:v>Farmaland</c:v>
                </c:pt>
              </c:strCache>
            </c:strRef>
          </c:tx>
          <c:cat>
            <c:strRef>
              <c:f>Sheet3!$B$19:$G$19</c:f>
              <c:strCache>
                <c:ptCount val="6"/>
                <c:pt idx="0">
                  <c:v>2003</c:v>
                </c:pt>
                <c:pt idx="1">
                  <c:v>%</c:v>
                </c:pt>
                <c:pt idx="2">
                  <c:v>2010</c:v>
                </c:pt>
                <c:pt idx="3">
                  <c:v>%</c:v>
                </c:pt>
                <c:pt idx="4">
                  <c:v>2016</c:v>
                </c:pt>
                <c:pt idx="5">
                  <c:v>%</c:v>
                </c:pt>
              </c:strCache>
            </c:strRef>
          </c:cat>
          <c:val>
            <c:numRef>
              <c:f>Sheet3!$B$22:$G$22</c:f>
              <c:numCache>
                <c:formatCode>General</c:formatCode>
                <c:ptCount val="6"/>
                <c:pt idx="0">
                  <c:v>4328</c:v>
                </c:pt>
                <c:pt idx="1">
                  <c:v>47.5</c:v>
                </c:pt>
                <c:pt idx="2">
                  <c:v>3087.3</c:v>
                </c:pt>
                <c:pt idx="3">
                  <c:v>33.9</c:v>
                </c:pt>
                <c:pt idx="4">
                  <c:v>2316.1</c:v>
                </c:pt>
                <c:pt idx="5">
                  <c:v>25.4</c:v>
                </c:pt>
              </c:numCache>
            </c:numRef>
          </c:val>
        </c:ser>
        <c:ser>
          <c:idx val="3"/>
          <c:order val="3"/>
          <c:tx>
            <c:strRef>
              <c:f>Sheet3!$A$23</c:f>
              <c:strCache>
                <c:ptCount val="1"/>
                <c:pt idx="0">
                  <c:v>Open spaces</c:v>
                </c:pt>
              </c:strCache>
            </c:strRef>
          </c:tx>
          <c:cat>
            <c:strRef>
              <c:f>Sheet3!$B$19:$G$19</c:f>
              <c:strCache>
                <c:ptCount val="6"/>
                <c:pt idx="0">
                  <c:v>2003</c:v>
                </c:pt>
                <c:pt idx="1">
                  <c:v>%</c:v>
                </c:pt>
                <c:pt idx="2">
                  <c:v>2010</c:v>
                </c:pt>
                <c:pt idx="3">
                  <c:v>%</c:v>
                </c:pt>
                <c:pt idx="4">
                  <c:v>2016</c:v>
                </c:pt>
                <c:pt idx="5">
                  <c:v>%</c:v>
                </c:pt>
              </c:strCache>
            </c:strRef>
          </c:cat>
          <c:val>
            <c:numRef>
              <c:f>Sheet3!$B$23:$G$23</c:f>
              <c:numCache>
                <c:formatCode>General</c:formatCode>
                <c:ptCount val="6"/>
                <c:pt idx="0">
                  <c:v>817.8</c:v>
                </c:pt>
                <c:pt idx="1">
                  <c:v>8.9700000000000006</c:v>
                </c:pt>
                <c:pt idx="2">
                  <c:v>1542</c:v>
                </c:pt>
                <c:pt idx="3">
                  <c:v>16.899999999999999</c:v>
                </c:pt>
                <c:pt idx="4">
                  <c:v>1365.1</c:v>
                </c:pt>
                <c:pt idx="5">
                  <c:v>15</c:v>
                </c:pt>
              </c:numCache>
            </c:numRef>
          </c:val>
        </c:ser>
        <c:axId val="103931904"/>
        <c:axId val="103933440"/>
      </c:barChart>
      <c:catAx>
        <c:axId val="103931904"/>
        <c:scaling>
          <c:orientation val="minMax"/>
        </c:scaling>
        <c:axPos val="b"/>
        <c:majorTickMark val="none"/>
        <c:tickLblPos val="nextTo"/>
        <c:txPr>
          <a:bodyPr/>
          <a:lstStyle/>
          <a:p>
            <a:pPr>
              <a:defRPr lang="de-DE"/>
            </a:pPr>
            <a:endParaRPr lang="en-US"/>
          </a:p>
        </c:txPr>
        <c:crossAx val="103933440"/>
        <c:crosses val="autoZero"/>
        <c:auto val="1"/>
        <c:lblAlgn val="ctr"/>
        <c:lblOffset val="10"/>
        <c:tickLblSkip val="10"/>
      </c:catAx>
      <c:valAx>
        <c:axId val="103933440"/>
        <c:scaling>
          <c:logBase val="10"/>
          <c:orientation val="minMax"/>
        </c:scaling>
        <c:axPos val="l"/>
        <c:majorGridlines/>
        <c:title>
          <c:tx>
            <c:rich>
              <a:bodyPr/>
              <a:lstStyle/>
              <a:p>
                <a:pPr>
                  <a:defRPr lang="de-DE"/>
                </a:pPr>
                <a:r>
                  <a:rPr lang="en-US"/>
                  <a:t>Area in Hectare</a:t>
                </a:r>
              </a:p>
            </c:rich>
          </c:tx>
          <c:layout>
            <c:manualLayout>
              <c:xMode val="edge"/>
              <c:yMode val="edge"/>
              <c:x val="4.0969987447222113E-2"/>
              <c:y val="0.24422499270924491"/>
            </c:manualLayout>
          </c:layout>
        </c:title>
        <c:numFmt formatCode="General" sourceLinked="1"/>
        <c:minorTickMark val="out"/>
        <c:tickLblPos val="nextTo"/>
        <c:spPr>
          <a:ln w="0"/>
        </c:spPr>
        <c:crossAx val="103931904"/>
        <c:crosses val="autoZero"/>
        <c:crossBetween val="between"/>
      </c:valAx>
      <c:dTable>
        <c:showHorzBorder val="1"/>
        <c:showVertBorder val="1"/>
        <c:showOutline val="1"/>
        <c:showKeys val="1"/>
        <c:txPr>
          <a:bodyPr/>
          <a:lstStyle/>
          <a:p>
            <a:pPr rtl="0">
              <a:defRPr lang="de-DE"/>
            </a:pPr>
            <a:endParaRPr lang="en-US"/>
          </a:p>
        </c:txPr>
      </c:dTable>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Sheet6!$A$8</c:f>
              <c:strCache>
                <c:ptCount val="1"/>
                <c:pt idx="0">
                  <c:v>Built up</c:v>
                </c:pt>
              </c:strCache>
            </c:strRef>
          </c:tx>
          <c:cat>
            <c:strRef>
              <c:f>Sheet6!$B$7:$G$7</c:f>
              <c:strCache>
                <c:ptCount val="6"/>
                <c:pt idx="0">
                  <c:v>2003</c:v>
                </c:pt>
                <c:pt idx="1">
                  <c:v>%</c:v>
                </c:pt>
                <c:pt idx="2">
                  <c:v>2010</c:v>
                </c:pt>
                <c:pt idx="3">
                  <c:v>%</c:v>
                </c:pt>
                <c:pt idx="4">
                  <c:v>2016</c:v>
                </c:pt>
                <c:pt idx="5">
                  <c:v>%</c:v>
                </c:pt>
              </c:strCache>
            </c:strRef>
          </c:cat>
          <c:val>
            <c:numRef>
              <c:f>Sheet6!$B$8:$G$8</c:f>
              <c:numCache>
                <c:formatCode>0.0</c:formatCode>
                <c:ptCount val="6"/>
                <c:pt idx="0" formatCode="0">
                  <c:v>200.04428399999998</c:v>
                </c:pt>
                <c:pt idx="1">
                  <c:v>4.4741982945255474</c:v>
                </c:pt>
                <c:pt idx="2" formatCode="0">
                  <c:v>470</c:v>
                </c:pt>
                <c:pt idx="3">
                  <c:v>10.511999315147326</c:v>
                </c:pt>
                <c:pt idx="4" formatCode="0">
                  <c:v>1573</c:v>
                </c:pt>
                <c:pt idx="5">
                  <c:v>35.181498959987444</c:v>
                </c:pt>
              </c:numCache>
            </c:numRef>
          </c:val>
        </c:ser>
        <c:ser>
          <c:idx val="1"/>
          <c:order val="1"/>
          <c:tx>
            <c:strRef>
              <c:f>Sheet6!$A$9</c:f>
              <c:strCache>
                <c:ptCount val="1"/>
                <c:pt idx="0">
                  <c:v>Green area</c:v>
                </c:pt>
              </c:strCache>
            </c:strRef>
          </c:tx>
          <c:cat>
            <c:strRef>
              <c:f>Sheet6!$B$7:$G$7</c:f>
              <c:strCache>
                <c:ptCount val="6"/>
                <c:pt idx="0">
                  <c:v>2003</c:v>
                </c:pt>
                <c:pt idx="1">
                  <c:v>%</c:v>
                </c:pt>
                <c:pt idx="2">
                  <c:v>2010</c:v>
                </c:pt>
                <c:pt idx="3">
                  <c:v>%</c:v>
                </c:pt>
                <c:pt idx="4">
                  <c:v>2016</c:v>
                </c:pt>
                <c:pt idx="5">
                  <c:v>%</c:v>
                </c:pt>
              </c:strCache>
            </c:strRef>
          </c:cat>
          <c:val>
            <c:numRef>
              <c:f>Sheet6!$B$9:$G$9</c:f>
              <c:numCache>
                <c:formatCode>0.0</c:formatCode>
                <c:ptCount val="6"/>
                <c:pt idx="0" formatCode="0">
                  <c:v>2587</c:v>
                </c:pt>
                <c:pt idx="1">
                  <c:v>57.860943369606844</c:v>
                </c:pt>
                <c:pt idx="2">
                  <c:v>2439.3100050000012</c:v>
                </c:pt>
                <c:pt idx="3">
                  <c:v>54.557500217004005</c:v>
                </c:pt>
                <c:pt idx="4">
                  <c:v>1761.1</c:v>
                </c:pt>
                <c:pt idx="5">
                  <c:v>39.38851736709087</c:v>
                </c:pt>
              </c:numCache>
            </c:numRef>
          </c:val>
        </c:ser>
        <c:ser>
          <c:idx val="2"/>
          <c:order val="2"/>
          <c:tx>
            <c:strRef>
              <c:f>Sheet6!$A$10</c:f>
              <c:strCache>
                <c:ptCount val="1"/>
                <c:pt idx="0">
                  <c:v>Farmland</c:v>
                </c:pt>
              </c:strCache>
            </c:strRef>
          </c:tx>
          <c:dPt>
            <c:idx val="0"/>
            <c:spPr>
              <a:ln>
                <a:solidFill>
                  <a:schemeClr val="accent1"/>
                </a:solidFill>
              </a:ln>
            </c:spPr>
          </c:dPt>
          <c:cat>
            <c:strRef>
              <c:f>Sheet6!$B$7:$G$7</c:f>
              <c:strCache>
                <c:ptCount val="6"/>
                <c:pt idx="0">
                  <c:v>2003</c:v>
                </c:pt>
                <c:pt idx="1">
                  <c:v>%</c:v>
                </c:pt>
                <c:pt idx="2">
                  <c:v>2010</c:v>
                </c:pt>
                <c:pt idx="3">
                  <c:v>%</c:v>
                </c:pt>
                <c:pt idx="4">
                  <c:v>2016</c:v>
                </c:pt>
                <c:pt idx="5">
                  <c:v>%</c:v>
                </c:pt>
              </c:strCache>
            </c:strRef>
          </c:cat>
          <c:val>
            <c:numRef>
              <c:f>Sheet6!$B$10:$G$10</c:f>
              <c:numCache>
                <c:formatCode>0</c:formatCode>
                <c:ptCount val="6"/>
                <c:pt idx="0" formatCode="0.0">
                  <c:v>1385.8413449999312</c:v>
                </c:pt>
                <c:pt idx="1">
                  <c:v>30.995781825398129</c:v>
                </c:pt>
                <c:pt idx="2" formatCode="0.0">
                  <c:v>1207.7709560000001</c:v>
                </c:pt>
                <c:pt idx="3">
                  <c:v>27.012952047503756</c:v>
                </c:pt>
                <c:pt idx="4" formatCode="0.0">
                  <c:v>384.3</c:v>
                </c:pt>
                <c:pt idx="5" formatCode="0.0">
                  <c:v>8.5952002862830206</c:v>
                </c:pt>
              </c:numCache>
            </c:numRef>
          </c:val>
        </c:ser>
        <c:ser>
          <c:idx val="3"/>
          <c:order val="3"/>
          <c:tx>
            <c:strRef>
              <c:f>Sheet6!$A$11</c:f>
              <c:strCache>
                <c:ptCount val="1"/>
                <c:pt idx="0">
                  <c:v>Open spaces</c:v>
                </c:pt>
              </c:strCache>
            </c:strRef>
          </c:tx>
          <c:cat>
            <c:strRef>
              <c:f>Sheet6!$B$7:$G$7</c:f>
              <c:strCache>
                <c:ptCount val="6"/>
                <c:pt idx="0">
                  <c:v>2003</c:v>
                </c:pt>
                <c:pt idx="1">
                  <c:v>%</c:v>
                </c:pt>
                <c:pt idx="2">
                  <c:v>2010</c:v>
                </c:pt>
                <c:pt idx="3">
                  <c:v>%</c:v>
                </c:pt>
                <c:pt idx="4">
                  <c:v>2016</c:v>
                </c:pt>
                <c:pt idx="5">
                  <c:v>%</c:v>
                </c:pt>
              </c:strCache>
            </c:strRef>
          </c:cat>
          <c:val>
            <c:numRef>
              <c:f>Sheet6!$B$11:$G$11</c:f>
              <c:numCache>
                <c:formatCode>0.0</c:formatCode>
                <c:ptCount val="6"/>
                <c:pt idx="0">
                  <c:v>298.17870099999999</c:v>
                </c:pt>
                <c:pt idx="1">
                  <c:v>6.6690765104692646</c:v>
                </c:pt>
                <c:pt idx="2" formatCode="0">
                  <c:v>354</c:v>
                </c:pt>
                <c:pt idx="3">
                  <c:v>7.9175484203449704</c:v>
                </c:pt>
                <c:pt idx="4">
                  <c:v>752.7</c:v>
                </c:pt>
                <c:pt idx="5">
                  <c:v>16.834783386638634</c:v>
                </c:pt>
              </c:numCache>
            </c:numRef>
          </c:val>
        </c:ser>
        <c:axId val="104419328"/>
        <c:axId val="104420864"/>
      </c:barChart>
      <c:catAx>
        <c:axId val="104419328"/>
        <c:scaling>
          <c:orientation val="minMax"/>
        </c:scaling>
        <c:axPos val="b"/>
        <c:majorTickMark val="none"/>
        <c:tickLblPos val="nextTo"/>
        <c:crossAx val="104420864"/>
        <c:crosses val="autoZero"/>
        <c:auto val="1"/>
        <c:lblAlgn val="ctr"/>
        <c:lblOffset val="100"/>
      </c:catAx>
      <c:valAx>
        <c:axId val="104420864"/>
        <c:scaling>
          <c:logBase val="10"/>
          <c:orientation val="minMax"/>
        </c:scaling>
        <c:axPos val="l"/>
        <c:majorGridlines/>
        <c:title>
          <c:tx>
            <c:rich>
              <a:bodyPr/>
              <a:lstStyle/>
              <a:p>
                <a:pPr>
                  <a:defRPr/>
                </a:pPr>
                <a:r>
                  <a:rPr lang="en-US"/>
                  <a:t>Area in Hectare</a:t>
                </a:r>
              </a:p>
            </c:rich>
          </c:tx>
          <c:layout>
            <c:manualLayout>
              <c:xMode val="edge"/>
              <c:yMode val="edge"/>
              <c:x val="6.0200668896321113E-2"/>
              <c:y val="0.14937518226888305"/>
            </c:manualLayout>
          </c:layout>
        </c:title>
        <c:numFmt formatCode="0" sourceLinked="1"/>
        <c:majorTickMark val="none"/>
        <c:tickLblPos val="nextTo"/>
        <c:crossAx val="104419328"/>
        <c:crosses val="autoZero"/>
        <c:crossBetween val="between"/>
      </c:valAx>
      <c:dTable>
        <c:showHorzBorder val="1"/>
        <c:showVertBorder val="1"/>
        <c:showOutline val="1"/>
        <c:showKeys val="1"/>
      </c:dTable>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Sheet6!$H$22</c:f>
              <c:strCache>
                <c:ptCount val="1"/>
                <c:pt idx="0">
                  <c:v>Built up</c:v>
                </c:pt>
              </c:strCache>
            </c:strRef>
          </c:tx>
          <c:cat>
            <c:strRef>
              <c:f>Sheet6!$I$21:$N$21</c:f>
              <c:strCache>
                <c:ptCount val="6"/>
                <c:pt idx="0">
                  <c:v>2003</c:v>
                </c:pt>
                <c:pt idx="1">
                  <c:v>%</c:v>
                </c:pt>
                <c:pt idx="2">
                  <c:v>2010</c:v>
                </c:pt>
                <c:pt idx="3">
                  <c:v>%</c:v>
                </c:pt>
                <c:pt idx="4">
                  <c:v>2016</c:v>
                </c:pt>
                <c:pt idx="5">
                  <c:v>%</c:v>
                </c:pt>
              </c:strCache>
            </c:strRef>
          </c:cat>
          <c:val>
            <c:numRef>
              <c:f>Sheet6!$I$22:$N$22</c:f>
              <c:numCache>
                <c:formatCode>0.0</c:formatCode>
                <c:ptCount val="6"/>
                <c:pt idx="0">
                  <c:v>65.5</c:v>
                </c:pt>
                <c:pt idx="1">
                  <c:v>2.6933673259591271</c:v>
                </c:pt>
                <c:pt idx="2">
                  <c:v>397</c:v>
                </c:pt>
                <c:pt idx="3">
                  <c:v>16.324684403141578</c:v>
                </c:pt>
                <c:pt idx="4">
                  <c:v>1270.2</c:v>
                </c:pt>
                <c:pt idx="5">
                  <c:v>52.230766067682794</c:v>
                </c:pt>
              </c:numCache>
            </c:numRef>
          </c:val>
        </c:ser>
        <c:ser>
          <c:idx val="1"/>
          <c:order val="1"/>
          <c:tx>
            <c:strRef>
              <c:f>Sheet6!$H$23</c:f>
              <c:strCache>
                <c:ptCount val="1"/>
                <c:pt idx="0">
                  <c:v>Green area</c:v>
                </c:pt>
              </c:strCache>
            </c:strRef>
          </c:tx>
          <c:cat>
            <c:strRef>
              <c:f>Sheet6!$I$21:$N$21</c:f>
              <c:strCache>
                <c:ptCount val="6"/>
                <c:pt idx="0">
                  <c:v>2003</c:v>
                </c:pt>
                <c:pt idx="1">
                  <c:v>%</c:v>
                </c:pt>
                <c:pt idx="2">
                  <c:v>2010</c:v>
                </c:pt>
                <c:pt idx="3">
                  <c:v>%</c:v>
                </c:pt>
                <c:pt idx="4">
                  <c:v>2016</c:v>
                </c:pt>
                <c:pt idx="5">
                  <c:v>%</c:v>
                </c:pt>
              </c:strCache>
            </c:strRef>
          </c:cat>
          <c:val>
            <c:numRef>
              <c:f>Sheet6!$I$23:$N$23</c:f>
              <c:numCache>
                <c:formatCode>0.0</c:formatCode>
                <c:ptCount val="6"/>
                <c:pt idx="0">
                  <c:v>894.8</c:v>
                </c:pt>
                <c:pt idx="1">
                  <c:v>36.794276080430961</c:v>
                </c:pt>
                <c:pt idx="2">
                  <c:v>798.6</c:v>
                </c:pt>
                <c:pt idx="3">
                  <c:v>32.838521320778113</c:v>
                </c:pt>
                <c:pt idx="4">
                  <c:v>559.6</c:v>
                </c:pt>
                <c:pt idx="5">
                  <c:v>23.010814589415691</c:v>
                </c:pt>
              </c:numCache>
            </c:numRef>
          </c:val>
        </c:ser>
        <c:ser>
          <c:idx val="2"/>
          <c:order val="2"/>
          <c:tx>
            <c:strRef>
              <c:f>Sheet6!$H$24</c:f>
              <c:strCache>
                <c:ptCount val="1"/>
                <c:pt idx="0">
                  <c:v>Farmland</c:v>
                </c:pt>
              </c:strCache>
            </c:strRef>
          </c:tx>
          <c:cat>
            <c:strRef>
              <c:f>Sheet6!$I$21:$N$21</c:f>
              <c:strCache>
                <c:ptCount val="6"/>
                <c:pt idx="0">
                  <c:v>2003</c:v>
                </c:pt>
                <c:pt idx="1">
                  <c:v>%</c:v>
                </c:pt>
                <c:pt idx="2">
                  <c:v>2010</c:v>
                </c:pt>
                <c:pt idx="3">
                  <c:v>%</c:v>
                </c:pt>
                <c:pt idx="4">
                  <c:v>2016</c:v>
                </c:pt>
                <c:pt idx="5">
                  <c:v>%</c:v>
                </c:pt>
              </c:strCache>
            </c:strRef>
          </c:cat>
          <c:val>
            <c:numRef>
              <c:f>Sheet6!$I$24:$N$24</c:f>
              <c:numCache>
                <c:formatCode>0.0</c:formatCode>
                <c:ptCount val="6"/>
                <c:pt idx="0">
                  <c:v>1291.5999999999999</c:v>
                </c:pt>
                <c:pt idx="1">
                  <c:v>53.110736461201995</c:v>
                </c:pt>
                <c:pt idx="2">
                  <c:v>891.3</c:v>
                </c:pt>
                <c:pt idx="3">
                  <c:v>36.65035568896748</c:v>
                </c:pt>
                <c:pt idx="4">
                  <c:v>382</c:v>
                </c:pt>
                <c:pt idx="5">
                  <c:v>15.707882725441012</c:v>
                </c:pt>
              </c:numCache>
            </c:numRef>
          </c:val>
        </c:ser>
        <c:ser>
          <c:idx val="3"/>
          <c:order val="3"/>
          <c:tx>
            <c:strRef>
              <c:f>Sheet6!$H$25</c:f>
              <c:strCache>
                <c:ptCount val="1"/>
                <c:pt idx="0">
                  <c:v>Open spaces</c:v>
                </c:pt>
              </c:strCache>
            </c:strRef>
          </c:tx>
          <c:cat>
            <c:strRef>
              <c:f>Sheet6!$I$21:$N$21</c:f>
              <c:strCache>
                <c:ptCount val="6"/>
                <c:pt idx="0">
                  <c:v>2003</c:v>
                </c:pt>
                <c:pt idx="1">
                  <c:v>%</c:v>
                </c:pt>
                <c:pt idx="2">
                  <c:v>2010</c:v>
                </c:pt>
                <c:pt idx="3">
                  <c:v>%</c:v>
                </c:pt>
                <c:pt idx="4">
                  <c:v>2016</c:v>
                </c:pt>
                <c:pt idx="5">
                  <c:v>%</c:v>
                </c:pt>
              </c:strCache>
            </c:strRef>
          </c:cat>
          <c:val>
            <c:numRef>
              <c:f>Sheet6!$I$25:$N$25</c:f>
              <c:numCache>
                <c:formatCode>0.0</c:formatCode>
                <c:ptCount val="6"/>
                <c:pt idx="0">
                  <c:v>180</c:v>
                </c:pt>
                <c:pt idx="1">
                  <c:v>7.4016201324067934</c:v>
                </c:pt>
                <c:pt idx="2">
                  <c:v>345</c:v>
                </c:pt>
                <c:pt idx="3">
                  <c:v>14.186438587112972</c:v>
                </c:pt>
                <c:pt idx="4">
                  <c:v>220.1</c:v>
                </c:pt>
                <c:pt idx="5">
                  <c:v>9.0505366174604749</c:v>
                </c:pt>
              </c:numCache>
            </c:numRef>
          </c:val>
        </c:ser>
        <c:axId val="104456960"/>
        <c:axId val="104458496"/>
      </c:barChart>
      <c:catAx>
        <c:axId val="104456960"/>
        <c:scaling>
          <c:orientation val="minMax"/>
        </c:scaling>
        <c:axPos val="b"/>
        <c:majorTickMark val="none"/>
        <c:tickLblPos val="nextTo"/>
        <c:crossAx val="104458496"/>
        <c:crosses val="autoZero"/>
        <c:auto val="1"/>
        <c:lblAlgn val="ctr"/>
        <c:lblOffset val="100"/>
      </c:catAx>
      <c:valAx>
        <c:axId val="104458496"/>
        <c:scaling>
          <c:logBase val="10"/>
          <c:orientation val="minMax"/>
        </c:scaling>
        <c:axPos val="l"/>
        <c:majorGridlines/>
        <c:title>
          <c:tx>
            <c:rich>
              <a:bodyPr/>
              <a:lstStyle/>
              <a:p>
                <a:pPr>
                  <a:defRPr/>
                </a:pPr>
                <a:r>
                  <a:rPr lang="en-US"/>
                  <a:t>Area</a:t>
                </a:r>
                <a:r>
                  <a:rPr lang="en-US" baseline="0"/>
                  <a:t> in hectare</a:t>
                </a:r>
                <a:endParaRPr lang="en-US"/>
              </a:p>
            </c:rich>
          </c:tx>
        </c:title>
        <c:numFmt formatCode="0.0" sourceLinked="1"/>
        <c:majorTickMark val="none"/>
        <c:tickLblPos val="nextTo"/>
        <c:crossAx val="104456960"/>
        <c:crosses val="autoZero"/>
        <c:crossBetween val="between"/>
      </c:valAx>
      <c:dTable>
        <c:showHorzBorder val="1"/>
        <c:showVertBorder val="1"/>
        <c:showOutline val="1"/>
        <c:showKeys val="1"/>
      </c:dTable>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790142835113844"/>
          <c:y val="0.12283521625014319"/>
          <c:w val="0.83736559102305097"/>
          <c:h val="0.52269941800758246"/>
        </c:manualLayout>
      </c:layout>
      <c:barChart>
        <c:barDir val="col"/>
        <c:grouping val="clustered"/>
        <c:ser>
          <c:idx val="0"/>
          <c:order val="0"/>
          <c:tx>
            <c:strRef>
              <c:f>Sheet5!$K$76:$K$77</c:f>
              <c:strCache>
                <c:ptCount val="1"/>
                <c:pt idx="0">
                  <c:v>Legetafo</c:v>
                </c:pt>
              </c:strCache>
            </c:strRef>
          </c:tx>
          <c:cat>
            <c:strRef>
              <c:f>Sheet5!$J$78:$J$85</c:f>
              <c:strCache>
                <c:ptCount val="8"/>
                <c:pt idx="0">
                  <c:v>Playground (%)</c:v>
                </c:pt>
                <c:pt idx="1">
                  <c:v>Sport field(%)</c:v>
                </c:pt>
                <c:pt idx="2">
                  <c:v>Parks (%)</c:v>
                </c:pt>
                <c:pt idx="3">
                  <c:v>Green along river(%) </c:v>
                </c:pt>
                <c:pt idx="4">
                  <c:v>Street tress(%)</c:v>
                </c:pt>
                <c:pt idx="5">
                  <c:v>Urban forests(%)</c:v>
                </c:pt>
                <c:pt idx="6">
                  <c:v>Other (%)</c:v>
                </c:pt>
                <c:pt idx="7">
                  <c:v>No green spaces(%)</c:v>
                </c:pt>
              </c:strCache>
            </c:strRef>
          </c:cat>
          <c:val>
            <c:numRef>
              <c:f>Sheet5!$K$78:$K$85</c:f>
              <c:numCache>
                <c:formatCode>0.0</c:formatCode>
                <c:ptCount val="8"/>
                <c:pt idx="0">
                  <c:v>18.8</c:v>
                </c:pt>
                <c:pt idx="1">
                  <c:v>9.3000000000000007</c:v>
                </c:pt>
                <c:pt idx="7">
                  <c:v>71.874999999999986</c:v>
                </c:pt>
              </c:numCache>
            </c:numRef>
          </c:val>
        </c:ser>
        <c:ser>
          <c:idx val="1"/>
          <c:order val="1"/>
          <c:tx>
            <c:strRef>
              <c:f>Sheet5!$L$76:$L$77</c:f>
              <c:strCache>
                <c:ptCount val="1"/>
                <c:pt idx="0">
                  <c:v>Sebeta</c:v>
                </c:pt>
              </c:strCache>
            </c:strRef>
          </c:tx>
          <c:cat>
            <c:strRef>
              <c:f>Sheet5!$J$78:$J$85</c:f>
              <c:strCache>
                <c:ptCount val="8"/>
                <c:pt idx="0">
                  <c:v>Playground (%)</c:v>
                </c:pt>
                <c:pt idx="1">
                  <c:v>Sport field(%)</c:v>
                </c:pt>
                <c:pt idx="2">
                  <c:v>Parks (%)</c:v>
                </c:pt>
                <c:pt idx="3">
                  <c:v>Green along river(%) </c:v>
                </c:pt>
                <c:pt idx="4">
                  <c:v>Street tress(%)</c:v>
                </c:pt>
                <c:pt idx="5">
                  <c:v>Urban forests(%)</c:v>
                </c:pt>
                <c:pt idx="6">
                  <c:v>Other (%)</c:v>
                </c:pt>
                <c:pt idx="7">
                  <c:v>No green spaces(%)</c:v>
                </c:pt>
              </c:strCache>
            </c:strRef>
          </c:cat>
          <c:val>
            <c:numRef>
              <c:f>Sheet5!$L$78:$L$85</c:f>
              <c:numCache>
                <c:formatCode>0.0</c:formatCode>
                <c:ptCount val="8"/>
                <c:pt idx="0">
                  <c:v>13.5</c:v>
                </c:pt>
                <c:pt idx="1">
                  <c:v>4.3</c:v>
                </c:pt>
                <c:pt idx="2">
                  <c:v>1.5</c:v>
                </c:pt>
                <c:pt idx="3">
                  <c:v>3.1020408163265301</c:v>
                </c:pt>
                <c:pt idx="4">
                  <c:v>4.5999999999999996</c:v>
                </c:pt>
                <c:pt idx="5">
                  <c:v>3.5</c:v>
                </c:pt>
                <c:pt idx="6">
                  <c:v>1.9000000000000001</c:v>
                </c:pt>
                <c:pt idx="7">
                  <c:v>67.599999999999994</c:v>
                </c:pt>
              </c:numCache>
            </c:numRef>
          </c:val>
        </c:ser>
        <c:ser>
          <c:idx val="2"/>
          <c:order val="2"/>
          <c:tx>
            <c:strRef>
              <c:f>Sheet5!$M$76:$M$77</c:f>
              <c:strCache>
                <c:ptCount val="1"/>
                <c:pt idx="0">
                  <c:v>Sululta</c:v>
                </c:pt>
              </c:strCache>
            </c:strRef>
          </c:tx>
          <c:cat>
            <c:strRef>
              <c:f>Sheet5!$J$78:$J$85</c:f>
              <c:strCache>
                <c:ptCount val="8"/>
                <c:pt idx="0">
                  <c:v>Playground (%)</c:v>
                </c:pt>
                <c:pt idx="1">
                  <c:v>Sport field(%)</c:v>
                </c:pt>
                <c:pt idx="2">
                  <c:v>Parks (%)</c:v>
                </c:pt>
                <c:pt idx="3">
                  <c:v>Green along river(%) </c:v>
                </c:pt>
                <c:pt idx="4">
                  <c:v>Street tress(%)</c:v>
                </c:pt>
                <c:pt idx="5">
                  <c:v>Urban forests(%)</c:v>
                </c:pt>
                <c:pt idx="6">
                  <c:v>Other (%)</c:v>
                </c:pt>
                <c:pt idx="7">
                  <c:v>No green spaces(%)</c:v>
                </c:pt>
              </c:strCache>
            </c:strRef>
          </c:cat>
          <c:val>
            <c:numRef>
              <c:f>Sheet5!$M$78:$M$85</c:f>
              <c:numCache>
                <c:formatCode>0.0</c:formatCode>
                <c:ptCount val="8"/>
                <c:pt idx="0">
                  <c:v>12.280701754386</c:v>
                </c:pt>
                <c:pt idx="1">
                  <c:v>5.2631578947368425</c:v>
                </c:pt>
                <c:pt idx="2">
                  <c:v>3.5</c:v>
                </c:pt>
                <c:pt idx="3">
                  <c:v>1.8</c:v>
                </c:pt>
                <c:pt idx="5">
                  <c:v>3.5087719298245608</c:v>
                </c:pt>
                <c:pt idx="7">
                  <c:v>73.684210526315795</c:v>
                </c:pt>
              </c:numCache>
            </c:numRef>
          </c:val>
        </c:ser>
        <c:axId val="104908672"/>
        <c:axId val="104910208"/>
      </c:barChart>
      <c:catAx>
        <c:axId val="104908672"/>
        <c:scaling>
          <c:orientation val="minMax"/>
        </c:scaling>
        <c:axPos val="b"/>
        <c:majorTickMark val="none"/>
        <c:tickLblPos val="nextTo"/>
        <c:txPr>
          <a:bodyPr/>
          <a:lstStyle/>
          <a:p>
            <a:pPr>
              <a:defRPr lang="de-DE"/>
            </a:pPr>
            <a:endParaRPr lang="en-US"/>
          </a:p>
        </c:txPr>
        <c:crossAx val="104910208"/>
        <c:crosses val="autoZero"/>
        <c:auto val="1"/>
        <c:lblAlgn val="ctr"/>
        <c:lblOffset val="100"/>
      </c:catAx>
      <c:valAx>
        <c:axId val="104910208"/>
        <c:scaling>
          <c:orientation val="minMax"/>
        </c:scaling>
        <c:axPos val="l"/>
        <c:majorGridlines/>
        <c:title>
          <c:tx>
            <c:rich>
              <a:bodyPr/>
              <a:lstStyle/>
              <a:p>
                <a:pPr>
                  <a:defRPr lang="de-DE"/>
                </a:pPr>
                <a:r>
                  <a:rPr lang="en-US" b="0">
                    <a:latin typeface="Times New Roman" pitchFamily="18" charset="0"/>
                    <a:cs typeface="Times New Roman" pitchFamily="18" charset="0"/>
                  </a:rPr>
                  <a:t>Percentage of respondents</a:t>
                </a:r>
              </a:p>
            </c:rich>
          </c:tx>
          <c:layout>
            <c:manualLayout>
              <c:xMode val="edge"/>
              <c:yMode val="edge"/>
              <c:x val="4.0598230174788814E-2"/>
              <c:y val="4.6719575072878702E-2"/>
            </c:manualLayout>
          </c:layout>
        </c:title>
        <c:numFmt formatCode="0.0" sourceLinked="1"/>
        <c:majorTickMark val="none"/>
        <c:tickLblPos val="nextTo"/>
        <c:txPr>
          <a:bodyPr/>
          <a:lstStyle/>
          <a:p>
            <a:pPr>
              <a:defRPr lang="de-DE"/>
            </a:pPr>
            <a:endParaRPr lang="en-US"/>
          </a:p>
        </c:txPr>
        <c:crossAx val="104908672"/>
        <c:crosses val="autoZero"/>
        <c:crossBetween val="between"/>
      </c:valAx>
      <c:dTable>
        <c:showHorzBorder val="1"/>
        <c:showVertBorder val="1"/>
        <c:showOutline val="1"/>
        <c:showKeys val="1"/>
        <c:txPr>
          <a:bodyPr/>
          <a:lstStyle/>
          <a:p>
            <a:pPr rtl="0">
              <a:defRPr lang="de-DE"/>
            </a:pPr>
            <a:endParaRPr lang="en-US"/>
          </a:p>
        </c:txPr>
      </c:dTable>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Sheet5!$B$37</c:f>
              <c:strCache>
                <c:ptCount val="1"/>
                <c:pt idx="0">
                  <c:v>Legetafo</c:v>
                </c:pt>
              </c:strCache>
            </c:strRef>
          </c:tx>
          <c:cat>
            <c:strRef>
              <c:f>Sheet5!$A$38:$A$42</c:f>
              <c:strCache>
                <c:ptCount val="5"/>
                <c:pt idx="0">
                  <c:v>More than once a week</c:v>
                </c:pt>
                <c:pt idx="1">
                  <c:v>Once a week</c:v>
                </c:pt>
                <c:pt idx="2">
                  <c:v>Once a month</c:v>
                </c:pt>
                <c:pt idx="3">
                  <c:v>Less than once a month</c:v>
                </c:pt>
                <c:pt idx="4">
                  <c:v>Do not vist green spaces</c:v>
                </c:pt>
              </c:strCache>
            </c:strRef>
          </c:cat>
          <c:val>
            <c:numRef>
              <c:f>Sheet5!$B$38:$B$42</c:f>
              <c:numCache>
                <c:formatCode>0.00%</c:formatCode>
                <c:ptCount val="5"/>
                <c:pt idx="0" formatCode="0%">
                  <c:v>3.1000000000000052E-2</c:v>
                </c:pt>
                <c:pt idx="1">
                  <c:v>0.125</c:v>
                </c:pt>
                <c:pt idx="2" formatCode="0.0%">
                  <c:v>0.15600000000000044</c:v>
                </c:pt>
                <c:pt idx="3">
                  <c:v>9.4000000000000028E-2</c:v>
                </c:pt>
                <c:pt idx="4">
                  <c:v>0.59399999999999997</c:v>
                </c:pt>
              </c:numCache>
            </c:numRef>
          </c:val>
        </c:ser>
        <c:ser>
          <c:idx val="1"/>
          <c:order val="1"/>
          <c:tx>
            <c:strRef>
              <c:f>Sheet5!$C$37</c:f>
              <c:strCache>
                <c:ptCount val="1"/>
                <c:pt idx="0">
                  <c:v>Sebeta</c:v>
                </c:pt>
              </c:strCache>
            </c:strRef>
          </c:tx>
          <c:cat>
            <c:strRef>
              <c:f>Sheet5!$A$38:$A$42</c:f>
              <c:strCache>
                <c:ptCount val="5"/>
                <c:pt idx="0">
                  <c:v>More than once a week</c:v>
                </c:pt>
                <c:pt idx="1">
                  <c:v>Once a week</c:v>
                </c:pt>
                <c:pt idx="2">
                  <c:v>Once a month</c:v>
                </c:pt>
                <c:pt idx="3">
                  <c:v>Less than once a month</c:v>
                </c:pt>
                <c:pt idx="4">
                  <c:v>Do not vist green spaces</c:v>
                </c:pt>
              </c:strCache>
            </c:strRef>
          </c:cat>
          <c:val>
            <c:numRef>
              <c:f>Sheet5!$C$38:$C$42</c:f>
              <c:numCache>
                <c:formatCode>0.00%</c:formatCode>
                <c:ptCount val="5"/>
                <c:pt idx="1">
                  <c:v>3.9000000000000014E-2</c:v>
                </c:pt>
                <c:pt idx="2">
                  <c:v>0.15100000000000041</c:v>
                </c:pt>
                <c:pt idx="3">
                  <c:v>5.3999999999999999E-2</c:v>
                </c:pt>
                <c:pt idx="4">
                  <c:v>0.75600000000000955</c:v>
                </c:pt>
              </c:numCache>
            </c:numRef>
          </c:val>
        </c:ser>
        <c:ser>
          <c:idx val="2"/>
          <c:order val="2"/>
          <c:tx>
            <c:strRef>
              <c:f>Sheet5!$D$37</c:f>
              <c:strCache>
                <c:ptCount val="1"/>
                <c:pt idx="0">
                  <c:v>Sululta</c:v>
                </c:pt>
              </c:strCache>
            </c:strRef>
          </c:tx>
          <c:cat>
            <c:strRef>
              <c:f>Sheet5!$A$38:$A$42</c:f>
              <c:strCache>
                <c:ptCount val="5"/>
                <c:pt idx="0">
                  <c:v>More than once a week</c:v>
                </c:pt>
                <c:pt idx="1">
                  <c:v>Once a week</c:v>
                </c:pt>
                <c:pt idx="2">
                  <c:v>Once a month</c:v>
                </c:pt>
                <c:pt idx="3">
                  <c:v>Less than once a month</c:v>
                </c:pt>
                <c:pt idx="4">
                  <c:v>Do not vist green spaces</c:v>
                </c:pt>
              </c:strCache>
            </c:strRef>
          </c:cat>
          <c:val>
            <c:numRef>
              <c:f>Sheet5!$D$38:$D$42</c:f>
              <c:numCache>
                <c:formatCode>0.00%</c:formatCode>
                <c:ptCount val="5"/>
                <c:pt idx="1">
                  <c:v>5.3000000000000012E-2</c:v>
                </c:pt>
                <c:pt idx="2">
                  <c:v>0.10500000000000002</c:v>
                </c:pt>
                <c:pt idx="3">
                  <c:v>0.15870000000000262</c:v>
                </c:pt>
                <c:pt idx="4">
                  <c:v>0.68400000000000005</c:v>
                </c:pt>
              </c:numCache>
            </c:numRef>
          </c:val>
        </c:ser>
        <c:axId val="105162624"/>
        <c:axId val="105164160"/>
      </c:barChart>
      <c:catAx>
        <c:axId val="105162624"/>
        <c:scaling>
          <c:orientation val="minMax"/>
        </c:scaling>
        <c:axPos val="b"/>
        <c:majorTickMark val="none"/>
        <c:tickLblPos val="nextTo"/>
        <c:txPr>
          <a:bodyPr/>
          <a:lstStyle/>
          <a:p>
            <a:pPr>
              <a:defRPr lang="de-DE"/>
            </a:pPr>
            <a:endParaRPr lang="en-US"/>
          </a:p>
        </c:txPr>
        <c:crossAx val="105164160"/>
        <c:crosses val="autoZero"/>
        <c:auto val="1"/>
        <c:lblAlgn val="ctr"/>
        <c:lblOffset val="100"/>
      </c:catAx>
      <c:valAx>
        <c:axId val="105164160"/>
        <c:scaling>
          <c:orientation val="minMax"/>
        </c:scaling>
        <c:axPos val="l"/>
        <c:majorGridlines/>
        <c:title>
          <c:tx>
            <c:rich>
              <a:bodyPr/>
              <a:lstStyle/>
              <a:p>
                <a:pPr>
                  <a:defRPr lang="de-DE"/>
                </a:pPr>
                <a:r>
                  <a:rPr lang="en-US" b="0">
                    <a:latin typeface="Times New Roman" pitchFamily="18" charset="0"/>
                    <a:cs typeface="Times New Roman" pitchFamily="18" charset="0"/>
                  </a:rPr>
                  <a:t>percentage of respondents</a:t>
                </a:r>
              </a:p>
            </c:rich>
          </c:tx>
          <c:layout>
            <c:manualLayout>
              <c:xMode val="edge"/>
              <c:yMode val="edge"/>
              <c:x val="4.2937853107344624E-2"/>
              <c:y val="6.0483589993733794E-4"/>
            </c:manualLayout>
          </c:layout>
        </c:title>
        <c:numFmt formatCode="0%" sourceLinked="1"/>
        <c:majorTickMark val="none"/>
        <c:tickLblPos val="nextTo"/>
        <c:txPr>
          <a:bodyPr/>
          <a:lstStyle/>
          <a:p>
            <a:pPr>
              <a:defRPr lang="de-DE"/>
            </a:pPr>
            <a:endParaRPr lang="en-US"/>
          </a:p>
        </c:txPr>
        <c:crossAx val="105162624"/>
        <c:crosses val="autoZero"/>
        <c:crossBetween val="between"/>
      </c:valAx>
      <c:dTable>
        <c:showHorzBorder val="1"/>
        <c:showVertBorder val="1"/>
        <c:showOutline val="1"/>
        <c:showKeys val="1"/>
        <c:txPr>
          <a:bodyPr/>
          <a:lstStyle/>
          <a:p>
            <a:pPr rtl="0">
              <a:defRPr lang="de-DE"/>
            </a:pPr>
            <a:endParaRPr lang="en-US"/>
          </a:p>
        </c:txPr>
      </c:dTable>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bar"/>
        <c:grouping val="clustered"/>
        <c:ser>
          <c:idx val="0"/>
          <c:order val="0"/>
          <c:tx>
            <c:strRef>
              <c:f>Sheet7!$B$29</c:f>
              <c:strCache>
                <c:ptCount val="1"/>
                <c:pt idx="0">
                  <c:v>Legetafo</c:v>
                </c:pt>
              </c:strCache>
            </c:strRef>
          </c:tx>
          <c:dLbls>
            <c:showVal val="1"/>
          </c:dLbls>
          <c:cat>
            <c:strRef>
              <c:f>Sheet7!$A$30:$A$35</c:f>
              <c:strCache>
                <c:ptCount val="6"/>
                <c:pt idx="0">
                  <c:v>Easy access</c:v>
                </c:pt>
                <c:pt idx="1">
                  <c:v>Various facilites  </c:v>
                </c:pt>
                <c:pt idx="2">
                  <c:v>Pleasant landscape</c:v>
                </c:pt>
                <c:pt idx="3">
                  <c:v>proximity </c:v>
                </c:pt>
                <c:pt idx="4">
                  <c:v>Other</c:v>
                </c:pt>
                <c:pt idx="5">
                  <c:v>No response</c:v>
                </c:pt>
              </c:strCache>
            </c:strRef>
          </c:cat>
          <c:val>
            <c:numRef>
              <c:f>Sheet7!$B$30:$B$35</c:f>
              <c:numCache>
                <c:formatCode>0.0%</c:formatCode>
                <c:ptCount val="6"/>
                <c:pt idx="0">
                  <c:v>9.4000000000000028E-2</c:v>
                </c:pt>
                <c:pt idx="1">
                  <c:v>3.1000000000000052E-2</c:v>
                </c:pt>
                <c:pt idx="3">
                  <c:v>0.28100000000000008</c:v>
                </c:pt>
                <c:pt idx="5">
                  <c:v>0.59399999999999997</c:v>
                </c:pt>
              </c:numCache>
            </c:numRef>
          </c:val>
        </c:ser>
        <c:ser>
          <c:idx val="1"/>
          <c:order val="1"/>
          <c:tx>
            <c:strRef>
              <c:f>Sheet7!$C$29</c:f>
              <c:strCache>
                <c:ptCount val="1"/>
                <c:pt idx="0">
                  <c:v>Sebeta</c:v>
                </c:pt>
              </c:strCache>
            </c:strRef>
          </c:tx>
          <c:dLbls>
            <c:showVal val="1"/>
          </c:dLbls>
          <c:cat>
            <c:strRef>
              <c:f>Sheet7!$A$30:$A$35</c:f>
              <c:strCache>
                <c:ptCount val="6"/>
                <c:pt idx="0">
                  <c:v>Easy access</c:v>
                </c:pt>
                <c:pt idx="1">
                  <c:v>Various facilites  </c:v>
                </c:pt>
                <c:pt idx="2">
                  <c:v>Pleasant landscape</c:v>
                </c:pt>
                <c:pt idx="3">
                  <c:v>proximity </c:v>
                </c:pt>
                <c:pt idx="4">
                  <c:v>Other</c:v>
                </c:pt>
                <c:pt idx="5">
                  <c:v>No response</c:v>
                </c:pt>
              </c:strCache>
            </c:strRef>
          </c:cat>
          <c:val>
            <c:numRef>
              <c:f>Sheet7!$C$30:$C$35</c:f>
              <c:numCache>
                <c:formatCode>0.0%</c:formatCode>
                <c:ptCount val="6"/>
                <c:pt idx="0">
                  <c:v>2.300000000000001E-2</c:v>
                </c:pt>
                <c:pt idx="1">
                  <c:v>3.9000000000000014E-2</c:v>
                </c:pt>
                <c:pt idx="3">
                  <c:v>0.16300000000000001</c:v>
                </c:pt>
                <c:pt idx="4">
                  <c:v>1.5000000000000025E-2</c:v>
                </c:pt>
                <c:pt idx="5">
                  <c:v>0.76000000000002665</c:v>
                </c:pt>
              </c:numCache>
            </c:numRef>
          </c:val>
        </c:ser>
        <c:ser>
          <c:idx val="2"/>
          <c:order val="2"/>
          <c:tx>
            <c:strRef>
              <c:f>Sheet7!$D$29</c:f>
              <c:strCache>
                <c:ptCount val="1"/>
                <c:pt idx="0">
                  <c:v>Sululta</c:v>
                </c:pt>
              </c:strCache>
            </c:strRef>
          </c:tx>
          <c:dLbls>
            <c:showVal val="1"/>
          </c:dLbls>
          <c:cat>
            <c:strRef>
              <c:f>Sheet7!$A$30:$A$35</c:f>
              <c:strCache>
                <c:ptCount val="6"/>
                <c:pt idx="0">
                  <c:v>Easy access</c:v>
                </c:pt>
                <c:pt idx="1">
                  <c:v>Various facilites  </c:v>
                </c:pt>
                <c:pt idx="2">
                  <c:v>Pleasant landscape</c:v>
                </c:pt>
                <c:pt idx="3">
                  <c:v>proximity </c:v>
                </c:pt>
                <c:pt idx="4">
                  <c:v>Other</c:v>
                </c:pt>
                <c:pt idx="5">
                  <c:v>No response</c:v>
                </c:pt>
              </c:strCache>
            </c:strRef>
          </c:cat>
          <c:val>
            <c:numRef>
              <c:f>Sheet7!$D$30:$D$35</c:f>
              <c:numCache>
                <c:formatCode>General</c:formatCode>
                <c:ptCount val="6"/>
                <c:pt idx="0" formatCode="0.0%">
                  <c:v>7.0000000000000021E-2</c:v>
                </c:pt>
                <c:pt idx="3" formatCode="0.0%">
                  <c:v>0.193</c:v>
                </c:pt>
                <c:pt idx="4" formatCode="0.0%">
                  <c:v>5.3000000000000012E-2</c:v>
                </c:pt>
                <c:pt idx="5" formatCode="0.0%">
                  <c:v>0.68400000000000005</c:v>
                </c:pt>
              </c:numCache>
            </c:numRef>
          </c:val>
        </c:ser>
        <c:dLbls>
          <c:showVal val="1"/>
        </c:dLbls>
        <c:gapWidth val="75"/>
        <c:axId val="105720832"/>
        <c:axId val="105734912"/>
      </c:barChart>
      <c:catAx>
        <c:axId val="105720832"/>
        <c:scaling>
          <c:orientation val="minMax"/>
        </c:scaling>
        <c:axPos val="l"/>
        <c:majorTickMark val="none"/>
        <c:tickLblPos val="nextTo"/>
        <c:txPr>
          <a:bodyPr/>
          <a:lstStyle/>
          <a:p>
            <a:pPr>
              <a:defRPr lang="de-DE"/>
            </a:pPr>
            <a:endParaRPr lang="en-US"/>
          </a:p>
        </c:txPr>
        <c:crossAx val="105734912"/>
        <c:crosses val="autoZero"/>
        <c:auto val="1"/>
        <c:lblAlgn val="ctr"/>
        <c:lblOffset val="100"/>
      </c:catAx>
      <c:valAx>
        <c:axId val="105734912"/>
        <c:scaling>
          <c:orientation val="minMax"/>
        </c:scaling>
        <c:axPos val="b"/>
        <c:numFmt formatCode="0.0%" sourceLinked="1"/>
        <c:majorTickMark val="none"/>
        <c:tickLblPos val="nextTo"/>
        <c:txPr>
          <a:bodyPr/>
          <a:lstStyle/>
          <a:p>
            <a:pPr>
              <a:defRPr lang="de-DE"/>
            </a:pPr>
            <a:endParaRPr lang="en-US"/>
          </a:p>
        </c:txPr>
        <c:crossAx val="105720832"/>
        <c:crosses val="autoZero"/>
        <c:crossBetween val="between"/>
      </c:valAx>
    </c:plotArea>
    <c:legend>
      <c:legendPos val="b"/>
      <c:txPr>
        <a:bodyPr/>
        <a:lstStyle/>
        <a:p>
          <a:pPr>
            <a:defRPr lang="de-DE"/>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4EC9839-F1CB-4311-8BFA-D257D4B1C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223</Pages>
  <Words>50836</Words>
  <Characters>289767</Characters>
  <Application>Microsoft Office Word</Application>
  <DocSecurity>0</DocSecurity>
  <Lines>2414</Lines>
  <Paragraphs>679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Selale</dc:creator>
  <cp:lastModifiedBy>Selale</cp:lastModifiedBy>
  <cp:revision>3</cp:revision>
  <cp:lastPrinted>2019-07-08T14:36:00Z</cp:lastPrinted>
  <dcterms:created xsi:type="dcterms:W3CDTF">2019-07-19T07:57:00Z</dcterms:created>
  <dcterms:modified xsi:type="dcterms:W3CDTF">2019-07-19T08:00:00Z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