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5307" w:rsidRPr="00406106" w:rsidRDefault="00190AB0" w:rsidP="00C10457">
      <w:pPr>
        <w:spacing w:line="360" w:lineRule="auto"/>
        <w:jc w:val="right"/>
        <w:rPr>
          <w:rFonts w:ascii="Arial" w:hAnsi="Arial" w:cs="Arial"/>
          <w:iCs/>
          <w:sz w:val="24"/>
          <w:szCs w:val="24"/>
        </w:rPr>
      </w:pPr>
      <w:bookmarkStart w:id="0" w:name="_Toc245128508"/>
      <w:r w:rsidRPr="00E54983">
        <w:rPr>
          <w:rFonts w:ascii="Arial" w:hAnsi="Arial" w:cs="Arial"/>
          <w:noProof/>
          <w:sz w:val="24"/>
          <w:szCs w:val="24"/>
        </w:rPr>
        <w:drawing>
          <wp:inline distT="0" distB="0" distL="0" distR="0">
            <wp:extent cx="1726565" cy="1287780"/>
            <wp:effectExtent l="0" t="0" r="0" b="0"/>
            <wp:docPr id="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6565" cy="1287780"/>
                    </a:xfrm>
                    <a:prstGeom prst="rect">
                      <a:avLst/>
                    </a:prstGeom>
                    <a:noFill/>
                    <a:ln>
                      <a:noFill/>
                    </a:ln>
                  </pic:spPr>
                </pic:pic>
              </a:graphicData>
            </a:graphic>
          </wp:inline>
        </w:drawing>
      </w:r>
    </w:p>
    <w:p w:rsidR="00E479F2" w:rsidRPr="00E27A11" w:rsidRDefault="00783EE2" w:rsidP="00C10457">
      <w:pPr>
        <w:spacing w:before="840" w:line="360" w:lineRule="auto"/>
        <w:jc w:val="center"/>
        <w:rPr>
          <w:rFonts w:ascii="Arial" w:hAnsi="Arial" w:cs="Arial"/>
          <w:b/>
          <w:iCs/>
          <w:sz w:val="36"/>
          <w:szCs w:val="36"/>
        </w:rPr>
      </w:pPr>
      <w:r w:rsidRPr="00E27A11">
        <w:rPr>
          <w:rFonts w:ascii="Arial" w:hAnsi="Arial" w:cs="Arial"/>
          <w:b/>
          <w:iCs/>
          <w:sz w:val="36"/>
          <w:szCs w:val="36"/>
        </w:rPr>
        <w:t>MSE - PARK MANAGEMENT SYSTEM</w:t>
      </w:r>
    </w:p>
    <w:p w:rsidR="00E479F2" w:rsidRPr="00E27A11" w:rsidRDefault="00783EE2" w:rsidP="00C10457">
      <w:pPr>
        <w:spacing w:line="360" w:lineRule="auto"/>
        <w:jc w:val="center"/>
        <w:rPr>
          <w:rFonts w:ascii="Arial" w:hAnsi="Arial" w:cs="Arial"/>
          <w:b/>
          <w:iCs/>
          <w:sz w:val="36"/>
          <w:szCs w:val="36"/>
        </w:rPr>
      </w:pPr>
      <w:r w:rsidRPr="00E27A11">
        <w:rPr>
          <w:rFonts w:ascii="Arial" w:hAnsi="Arial" w:cs="Arial"/>
          <w:b/>
          <w:iCs/>
          <w:sz w:val="36"/>
          <w:szCs w:val="36"/>
        </w:rPr>
        <w:t>ADDIS ABABA</w:t>
      </w:r>
      <w:bookmarkEnd w:id="0"/>
    </w:p>
    <w:p w:rsidR="00E479F2" w:rsidRPr="00E27A11" w:rsidRDefault="00E479F2" w:rsidP="00C10457">
      <w:pPr>
        <w:spacing w:before="960" w:line="360" w:lineRule="auto"/>
        <w:jc w:val="center"/>
        <w:textAlignment w:val="baseline"/>
        <w:rPr>
          <w:rFonts w:ascii="Arial" w:hAnsi="Arial" w:cs="Arial"/>
          <w:iCs/>
          <w:sz w:val="28"/>
          <w:szCs w:val="28"/>
        </w:rPr>
      </w:pPr>
      <w:r w:rsidRPr="00E27A11">
        <w:rPr>
          <w:rFonts w:ascii="Arial" w:hAnsi="Arial" w:cs="Arial"/>
          <w:iCs/>
          <w:sz w:val="28"/>
          <w:szCs w:val="28"/>
        </w:rPr>
        <w:t xml:space="preserve">The </w:t>
      </w:r>
      <w:r w:rsidR="00783EE2" w:rsidRPr="00E27A11">
        <w:rPr>
          <w:rFonts w:ascii="Arial" w:hAnsi="Arial" w:cs="Arial"/>
          <w:iCs/>
          <w:sz w:val="28"/>
          <w:szCs w:val="28"/>
        </w:rPr>
        <w:t xml:space="preserve">Case of </w:t>
      </w:r>
      <w:r w:rsidRPr="00E27A11">
        <w:rPr>
          <w:rFonts w:ascii="Arial" w:hAnsi="Arial" w:cs="Arial"/>
          <w:iCs/>
          <w:sz w:val="28"/>
          <w:szCs w:val="28"/>
        </w:rPr>
        <w:t>Dibab Park</w:t>
      </w:r>
    </w:p>
    <w:p w:rsidR="00EE1E9B" w:rsidRPr="00E27A11" w:rsidRDefault="00A82099" w:rsidP="00C10457">
      <w:pPr>
        <w:spacing w:line="360" w:lineRule="auto"/>
        <w:jc w:val="center"/>
        <w:textAlignment w:val="baseline"/>
        <w:rPr>
          <w:rFonts w:ascii="Arial" w:hAnsi="Arial" w:cs="Arial"/>
          <w:iCs/>
          <w:sz w:val="28"/>
          <w:szCs w:val="28"/>
        </w:rPr>
      </w:pPr>
      <w:r>
        <w:rPr>
          <w:rFonts w:ascii="Arial" w:hAnsi="Arial" w:cs="Arial"/>
          <w:iCs/>
          <w:sz w:val="28"/>
          <w:szCs w:val="28"/>
        </w:rPr>
        <w:t xml:space="preserve"> </w:t>
      </w:r>
      <w:r w:rsidR="00EE1E9B" w:rsidRPr="00E27A11">
        <w:rPr>
          <w:rFonts w:ascii="Arial" w:hAnsi="Arial" w:cs="Arial"/>
          <w:iCs/>
          <w:sz w:val="28"/>
          <w:szCs w:val="28"/>
        </w:rPr>
        <w:t>B</w:t>
      </w:r>
      <w:r w:rsidR="0089132A">
        <w:rPr>
          <w:rFonts w:ascii="Arial" w:hAnsi="Arial" w:cs="Arial"/>
          <w:iCs/>
          <w:sz w:val="28"/>
          <w:szCs w:val="28"/>
        </w:rPr>
        <w:t>y</w:t>
      </w:r>
      <w:r w:rsidR="00EE1E9B" w:rsidRPr="00E27A11">
        <w:rPr>
          <w:rFonts w:ascii="Arial" w:hAnsi="Arial" w:cs="Arial"/>
          <w:iCs/>
          <w:sz w:val="28"/>
          <w:szCs w:val="28"/>
        </w:rPr>
        <w:t xml:space="preserve"> Samuel Tsegu</w:t>
      </w:r>
    </w:p>
    <w:p w:rsidR="0024190C" w:rsidRPr="00406106" w:rsidRDefault="00C03004" w:rsidP="00C10457">
      <w:pPr>
        <w:spacing w:before="1200" w:after="0" w:line="360" w:lineRule="auto"/>
        <w:jc w:val="center"/>
        <w:rPr>
          <w:rFonts w:ascii="Arial" w:hAnsi="Arial" w:cs="Arial"/>
          <w:iCs/>
          <w:sz w:val="24"/>
          <w:szCs w:val="24"/>
        </w:rPr>
      </w:pPr>
      <w:r w:rsidRPr="00406106">
        <w:rPr>
          <w:rFonts w:ascii="Arial" w:hAnsi="Arial" w:cs="Arial"/>
          <w:iCs/>
          <w:sz w:val="24"/>
          <w:szCs w:val="24"/>
        </w:rPr>
        <w:t>Ethiopian Institute of Architecture, Building Construction and City Development,</w:t>
      </w:r>
    </w:p>
    <w:p w:rsidR="00B65307" w:rsidRPr="00406106" w:rsidRDefault="00C03004" w:rsidP="00C10457">
      <w:pPr>
        <w:spacing w:after="0" w:line="360" w:lineRule="auto"/>
        <w:jc w:val="center"/>
        <w:rPr>
          <w:rFonts w:ascii="Arial" w:hAnsi="Arial" w:cs="Arial"/>
          <w:iCs/>
          <w:sz w:val="24"/>
          <w:szCs w:val="24"/>
        </w:rPr>
      </w:pPr>
      <w:r w:rsidRPr="00406106">
        <w:rPr>
          <w:rFonts w:ascii="Arial" w:hAnsi="Arial" w:cs="Arial"/>
          <w:iCs/>
          <w:sz w:val="24"/>
          <w:szCs w:val="24"/>
        </w:rPr>
        <w:t>Addis Ababa University</w:t>
      </w:r>
    </w:p>
    <w:p w:rsidR="00FC1C43" w:rsidRPr="00406106" w:rsidRDefault="000F2031" w:rsidP="00416BC5">
      <w:pPr>
        <w:spacing w:before="2400" w:after="0" w:line="360" w:lineRule="auto"/>
        <w:jc w:val="right"/>
        <w:rPr>
          <w:rFonts w:ascii="Arial" w:hAnsi="Arial" w:cs="Arial"/>
          <w:iCs/>
          <w:sz w:val="24"/>
          <w:szCs w:val="24"/>
        </w:rPr>
      </w:pPr>
      <w:r w:rsidRPr="00406106">
        <w:rPr>
          <w:rFonts w:ascii="Arial" w:hAnsi="Arial" w:cs="Arial"/>
          <w:iCs/>
          <w:sz w:val="24"/>
          <w:szCs w:val="24"/>
        </w:rPr>
        <w:t>June, 201</w:t>
      </w:r>
      <w:r w:rsidR="005666CE">
        <w:rPr>
          <w:rFonts w:ascii="Arial" w:hAnsi="Arial" w:cs="Arial"/>
          <w:iCs/>
          <w:sz w:val="24"/>
          <w:szCs w:val="24"/>
        </w:rPr>
        <w:t>9</w:t>
      </w:r>
      <w:r w:rsidRPr="00406106">
        <w:rPr>
          <w:rFonts w:ascii="Arial" w:hAnsi="Arial" w:cs="Arial"/>
          <w:iCs/>
          <w:sz w:val="24"/>
          <w:szCs w:val="24"/>
        </w:rPr>
        <w:t>, Addis</w:t>
      </w:r>
      <w:r w:rsidR="0024190C" w:rsidRPr="00406106">
        <w:rPr>
          <w:rFonts w:ascii="Arial" w:hAnsi="Arial" w:cs="Arial"/>
          <w:iCs/>
          <w:sz w:val="24"/>
          <w:szCs w:val="24"/>
        </w:rPr>
        <w:t xml:space="preserve"> Ababa, Ethiopia</w:t>
      </w:r>
    </w:p>
    <w:p w:rsidR="0044557C" w:rsidRDefault="00416BC5" w:rsidP="00416BC5">
      <w:pPr>
        <w:pStyle w:val="Default"/>
        <w:rPr>
          <w:rFonts w:ascii="Arial" w:hAnsi="Arial" w:cs="Arial"/>
          <w:iCs/>
          <w:color w:val="auto"/>
        </w:rPr>
        <w:sectPr w:rsidR="0044557C" w:rsidSect="0044557C">
          <w:footerReference w:type="default" r:id="rId9"/>
          <w:footerReference w:type="first" r:id="rId10"/>
          <w:pgSz w:w="12240" w:h="15840"/>
          <w:pgMar w:top="1440" w:right="1440" w:bottom="1440" w:left="1440" w:header="720" w:footer="720" w:gutter="0"/>
          <w:pgNumType w:start="0"/>
          <w:cols w:space="720"/>
          <w:titlePg/>
          <w:docGrid w:linePitch="360"/>
        </w:sectPr>
      </w:pPr>
      <w:r w:rsidRPr="00406106">
        <w:rPr>
          <w:rFonts w:ascii="Arial" w:hAnsi="Arial" w:cs="Arial"/>
          <w:iCs/>
          <w:color w:val="auto"/>
        </w:rPr>
        <w:br w:type="page"/>
      </w:r>
    </w:p>
    <w:p w:rsidR="00416BC5" w:rsidRPr="00406106" w:rsidRDefault="00416BC5" w:rsidP="00406106">
      <w:pPr>
        <w:pStyle w:val="Default"/>
        <w:spacing w:line="360" w:lineRule="auto"/>
        <w:rPr>
          <w:rFonts w:ascii="Arial" w:hAnsi="Arial" w:cs="Arial"/>
          <w:iCs/>
          <w:color w:val="auto"/>
        </w:rPr>
      </w:pPr>
      <w:r w:rsidRPr="00406106">
        <w:rPr>
          <w:rFonts w:ascii="Arial" w:hAnsi="Arial" w:cs="Arial"/>
          <w:iCs/>
          <w:color w:val="auto"/>
        </w:rPr>
        <w:lastRenderedPageBreak/>
        <w:t xml:space="preserve">This thesis is submitted to the Ethiopian institute of Architecture, Building Construction and City Development (EiABC) and to the School of Graduate Studies of Addis Ababa University in the Partial fulfillment of the requirements for the degree of Masters of Science in Environmental Planning and Landscape Design </w:t>
      </w:r>
    </w:p>
    <w:p w:rsidR="00416BC5" w:rsidRPr="00406106" w:rsidRDefault="00416BC5" w:rsidP="00406106">
      <w:pPr>
        <w:pStyle w:val="Default"/>
        <w:spacing w:before="240" w:line="360" w:lineRule="auto"/>
        <w:rPr>
          <w:rFonts w:ascii="Arial" w:hAnsi="Arial" w:cs="Arial"/>
          <w:iCs/>
          <w:color w:val="auto"/>
        </w:rPr>
      </w:pPr>
      <w:r w:rsidRPr="00406106">
        <w:rPr>
          <w:rFonts w:ascii="Arial" w:hAnsi="Arial" w:cs="Arial"/>
          <w:iCs/>
          <w:color w:val="auto"/>
        </w:rPr>
        <w:t>Title of Thesis:</w:t>
      </w:r>
      <w:r w:rsidR="00406106">
        <w:rPr>
          <w:rFonts w:ascii="Arial" w:hAnsi="Arial" w:cs="Arial"/>
          <w:iCs/>
          <w:color w:val="auto"/>
        </w:rPr>
        <w:t xml:space="preserve"> MSE Park Management System</w:t>
      </w:r>
      <w:r w:rsidRPr="00406106">
        <w:rPr>
          <w:rFonts w:ascii="Arial" w:hAnsi="Arial" w:cs="Arial"/>
          <w:iCs/>
          <w:color w:val="auto"/>
        </w:rPr>
        <w:t xml:space="preserve"> Addis Ababa</w:t>
      </w:r>
    </w:p>
    <w:p w:rsidR="00406106" w:rsidRDefault="00416BC5" w:rsidP="006B5867">
      <w:pPr>
        <w:pStyle w:val="Default"/>
        <w:spacing w:before="1200"/>
        <w:jc w:val="center"/>
        <w:rPr>
          <w:rFonts w:ascii="Arial" w:hAnsi="Arial" w:cs="Arial"/>
          <w:iCs/>
          <w:color w:val="auto"/>
        </w:rPr>
      </w:pPr>
      <w:r w:rsidRPr="00406106">
        <w:rPr>
          <w:rFonts w:ascii="Arial" w:hAnsi="Arial" w:cs="Arial"/>
          <w:iCs/>
          <w:color w:val="auto"/>
        </w:rPr>
        <w:t xml:space="preserve">By: </w:t>
      </w:r>
      <w:r w:rsidR="00406106">
        <w:rPr>
          <w:rFonts w:ascii="Arial" w:hAnsi="Arial" w:cs="Arial"/>
          <w:iCs/>
          <w:color w:val="auto"/>
        </w:rPr>
        <w:t>Samuel Tsegu</w:t>
      </w:r>
    </w:p>
    <w:p w:rsidR="00416BC5" w:rsidRPr="00406106" w:rsidRDefault="00416BC5" w:rsidP="00406106">
      <w:pPr>
        <w:pStyle w:val="Default"/>
        <w:spacing w:before="100" w:beforeAutospacing="1"/>
        <w:jc w:val="center"/>
        <w:rPr>
          <w:rFonts w:ascii="Arial" w:hAnsi="Arial" w:cs="Arial"/>
          <w:iCs/>
          <w:color w:val="auto"/>
        </w:rPr>
      </w:pPr>
      <w:r w:rsidRPr="00406106">
        <w:rPr>
          <w:rFonts w:ascii="Arial" w:hAnsi="Arial" w:cs="Arial"/>
          <w:iCs/>
          <w:color w:val="auto"/>
        </w:rPr>
        <w:t>June, 201</w:t>
      </w:r>
      <w:r w:rsidR="00A3024C">
        <w:rPr>
          <w:rFonts w:ascii="Arial" w:hAnsi="Arial" w:cs="Arial"/>
          <w:iCs/>
          <w:color w:val="auto"/>
        </w:rPr>
        <w:t>9</w:t>
      </w:r>
    </w:p>
    <w:p w:rsidR="00406106" w:rsidRDefault="00416BC5" w:rsidP="00D042E2">
      <w:pPr>
        <w:pStyle w:val="Default"/>
        <w:spacing w:before="960"/>
        <w:rPr>
          <w:rFonts w:ascii="Arial" w:hAnsi="Arial" w:cs="Arial"/>
          <w:b/>
          <w:iCs/>
          <w:color w:val="auto"/>
        </w:rPr>
      </w:pPr>
      <w:r w:rsidRPr="000076E0">
        <w:rPr>
          <w:rFonts w:ascii="Arial" w:hAnsi="Arial" w:cs="Arial"/>
          <w:b/>
          <w:iCs/>
          <w:color w:val="auto"/>
        </w:rPr>
        <w:t xml:space="preserve">Approved by Board of Examiners: </w:t>
      </w:r>
    </w:p>
    <w:p w:rsidR="00BA091A" w:rsidRPr="00512505" w:rsidRDefault="00BA091A" w:rsidP="00512505">
      <w:pPr>
        <w:pStyle w:val="Default"/>
        <w:tabs>
          <w:tab w:val="left" w:pos="4095"/>
        </w:tabs>
        <w:spacing w:before="720"/>
        <w:rPr>
          <w:rFonts w:ascii="Arial" w:hAnsi="Arial" w:cs="Arial"/>
          <w:iCs/>
          <w:color w:val="auto"/>
          <w:u w:val="single"/>
        </w:rPr>
      </w:pPr>
      <w:r w:rsidRPr="00512505">
        <w:rPr>
          <w:rFonts w:ascii="Arial" w:hAnsi="Arial" w:cs="Arial"/>
          <w:b/>
          <w:iCs/>
          <w:color w:val="auto"/>
          <w:u w:val="single"/>
        </w:rPr>
        <w:t xml:space="preserve">Dr. </w:t>
      </w:r>
      <w:r w:rsidR="00DF4C31" w:rsidRPr="00512505">
        <w:rPr>
          <w:rFonts w:ascii="Arial" w:hAnsi="Arial" w:cs="Arial"/>
          <w:b/>
          <w:iCs/>
          <w:color w:val="auto"/>
          <w:u w:val="single"/>
        </w:rPr>
        <w:t>Heyaw Terefe</w:t>
      </w:r>
      <w:r w:rsidR="00512505" w:rsidRPr="00512505">
        <w:rPr>
          <w:rFonts w:ascii="Arial" w:hAnsi="Arial" w:cs="Arial"/>
          <w:b/>
          <w:iCs/>
          <w:color w:val="auto"/>
        </w:rPr>
        <w:t xml:space="preserve">            </w:t>
      </w:r>
      <w:r w:rsidR="00512505" w:rsidRPr="00512505">
        <w:rPr>
          <w:rFonts w:ascii="Arial" w:hAnsi="Arial" w:cs="Arial"/>
          <w:iCs/>
          <w:color w:val="auto"/>
        </w:rPr>
        <w:t xml:space="preserve">                 </w:t>
      </w:r>
      <w:r w:rsidR="00512505">
        <w:rPr>
          <w:rFonts w:ascii="Arial" w:hAnsi="Arial" w:cs="Arial"/>
          <w:iCs/>
          <w:color w:val="auto"/>
          <w:u w:val="single"/>
        </w:rPr>
        <w:t>____________</w:t>
      </w:r>
      <w:r w:rsidR="00512505" w:rsidRPr="00512505">
        <w:rPr>
          <w:rFonts w:ascii="Arial" w:hAnsi="Arial" w:cs="Arial"/>
          <w:iCs/>
          <w:color w:val="auto"/>
        </w:rPr>
        <w:t xml:space="preserve">         </w:t>
      </w:r>
      <w:r w:rsidR="00512505">
        <w:rPr>
          <w:rFonts w:ascii="Arial" w:hAnsi="Arial" w:cs="Arial"/>
          <w:iCs/>
          <w:color w:val="auto"/>
        </w:rPr>
        <w:t xml:space="preserve">                 </w:t>
      </w:r>
      <w:r w:rsidR="00512505">
        <w:rPr>
          <w:rFonts w:ascii="Arial" w:hAnsi="Arial" w:cs="Arial"/>
          <w:iCs/>
          <w:color w:val="auto"/>
          <w:u w:val="single"/>
        </w:rPr>
        <w:t>________________</w:t>
      </w:r>
    </w:p>
    <w:p w:rsidR="00BA091A" w:rsidRDefault="00DF4C31" w:rsidP="00DF4C31">
      <w:pPr>
        <w:pStyle w:val="Default"/>
        <w:spacing w:after="100" w:afterAutospacing="1"/>
        <w:rPr>
          <w:rFonts w:ascii="Arial" w:hAnsi="Arial" w:cs="Arial"/>
          <w:iCs/>
          <w:color w:val="auto"/>
        </w:rPr>
      </w:pPr>
      <w:r>
        <w:rPr>
          <w:rFonts w:ascii="Arial" w:hAnsi="Arial" w:cs="Arial"/>
          <w:iCs/>
          <w:color w:val="auto"/>
        </w:rPr>
        <w:t xml:space="preserve">      </w:t>
      </w:r>
      <w:r w:rsidR="000076E0" w:rsidRPr="00406106">
        <w:rPr>
          <w:rFonts w:ascii="Arial" w:hAnsi="Arial" w:cs="Arial"/>
          <w:iCs/>
          <w:color w:val="auto"/>
        </w:rPr>
        <w:t xml:space="preserve">Advisor </w:t>
      </w:r>
      <w:r w:rsidR="00BA091A">
        <w:rPr>
          <w:rFonts w:ascii="Arial" w:hAnsi="Arial" w:cs="Arial"/>
          <w:iCs/>
          <w:color w:val="auto"/>
        </w:rPr>
        <w:t xml:space="preserve">                                            </w:t>
      </w:r>
      <w:r w:rsidR="000076E0" w:rsidRPr="00406106">
        <w:rPr>
          <w:rFonts w:ascii="Arial" w:hAnsi="Arial" w:cs="Arial"/>
          <w:iCs/>
          <w:color w:val="auto"/>
        </w:rPr>
        <w:t xml:space="preserve">Signature </w:t>
      </w:r>
      <w:r w:rsidR="00BA091A">
        <w:rPr>
          <w:rFonts w:ascii="Arial" w:hAnsi="Arial" w:cs="Arial"/>
          <w:iCs/>
          <w:color w:val="auto"/>
        </w:rPr>
        <w:tab/>
      </w:r>
      <w:r w:rsidR="00BA091A">
        <w:rPr>
          <w:rFonts w:ascii="Arial" w:hAnsi="Arial" w:cs="Arial"/>
          <w:iCs/>
          <w:color w:val="auto"/>
        </w:rPr>
        <w:tab/>
      </w:r>
      <w:r w:rsidR="00BA091A">
        <w:rPr>
          <w:rFonts w:ascii="Arial" w:hAnsi="Arial" w:cs="Arial"/>
          <w:iCs/>
          <w:color w:val="auto"/>
        </w:rPr>
        <w:tab/>
      </w:r>
      <w:r w:rsidR="00BA091A">
        <w:rPr>
          <w:rFonts w:ascii="Arial" w:hAnsi="Arial" w:cs="Arial"/>
          <w:iCs/>
          <w:color w:val="auto"/>
        </w:rPr>
        <w:tab/>
      </w:r>
      <w:r w:rsidR="000076E0" w:rsidRPr="00406106">
        <w:rPr>
          <w:rFonts w:ascii="Arial" w:hAnsi="Arial" w:cs="Arial"/>
          <w:iCs/>
          <w:color w:val="auto"/>
        </w:rPr>
        <w:t xml:space="preserve">Date </w:t>
      </w:r>
    </w:p>
    <w:p w:rsidR="00BA091A" w:rsidRDefault="00BA091A" w:rsidP="00BA091A">
      <w:pPr>
        <w:pStyle w:val="Default"/>
        <w:spacing w:after="100" w:afterAutospacing="1"/>
        <w:rPr>
          <w:rFonts w:ascii="Arial" w:hAnsi="Arial" w:cs="Arial"/>
          <w:iCs/>
          <w:color w:val="auto"/>
        </w:rPr>
      </w:pPr>
    </w:p>
    <w:p w:rsidR="006B5867" w:rsidRPr="00512505" w:rsidRDefault="00F461F6" w:rsidP="00512505">
      <w:pPr>
        <w:pStyle w:val="Default"/>
        <w:tabs>
          <w:tab w:val="left" w:pos="3894"/>
          <w:tab w:val="left" w:pos="7238"/>
        </w:tabs>
        <w:spacing w:before="360"/>
        <w:rPr>
          <w:rFonts w:ascii="Arial" w:hAnsi="Arial" w:cs="Arial"/>
          <w:b/>
          <w:iCs/>
          <w:color w:val="auto"/>
        </w:rPr>
      </w:pPr>
      <w:r w:rsidRPr="00512505">
        <w:rPr>
          <w:rFonts w:ascii="Arial" w:hAnsi="Arial" w:cs="Arial"/>
          <w:b/>
          <w:iCs/>
          <w:color w:val="auto"/>
        </w:rPr>
        <w:t>___________</w:t>
      </w:r>
      <w:r w:rsidR="00512505">
        <w:rPr>
          <w:rFonts w:ascii="Arial" w:hAnsi="Arial" w:cs="Arial"/>
          <w:b/>
          <w:iCs/>
          <w:color w:val="auto"/>
        </w:rPr>
        <w:t>_______</w:t>
      </w:r>
      <w:r w:rsidR="00512505">
        <w:rPr>
          <w:rFonts w:ascii="Arial" w:hAnsi="Arial" w:cs="Arial"/>
          <w:b/>
          <w:iCs/>
          <w:color w:val="auto"/>
        </w:rPr>
        <w:tab/>
        <w:t>_____________</w:t>
      </w:r>
      <w:r w:rsidR="00512505">
        <w:rPr>
          <w:rFonts w:ascii="Arial" w:hAnsi="Arial" w:cs="Arial"/>
          <w:b/>
          <w:iCs/>
          <w:color w:val="auto"/>
        </w:rPr>
        <w:tab/>
        <w:t>_______________</w:t>
      </w:r>
    </w:p>
    <w:p w:rsidR="006B5867" w:rsidRDefault="006B5867" w:rsidP="006B5867">
      <w:pPr>
        <w:pStyle w:val="Default"/>
        <w:spacing w:after="100" w:afterAutospacing="1"/>
        <w:rPr>
          <w:rFonts w:ascii="Arial" w:hAnsi="Arial" w:cs="Arial"/>
          <w:iCs/>
          <w:color w:val="auto"/>
        </w:rPr>
      </w:pPr>
      <w:r>
        <w:rPr>
          <w:rFonts w:ascii="Arial" w:hAnsi="Arial" w:cs="Arial"/>
          <w:iCs/>
          <w:color w:val="auto"/>
        </w:rPr>
        <w:t xml:space="preserve">      Internal Examiner                             </w:t>
      </w:r>
      <w:r w:rsidRPr="00406106">
        <w:rPr>
          <w:rFonts w:ascii="Arial" w:hAnsi="Arial" w:cs="Arial"/>
          <w:iCs/>
          <w:color w:val="auto"/>
        </w:rPr>
        <w:t xml:space="preserve">Signature </w:t>
      </w:r>
      <w:r>
        <w:rPr>
          <w:rFonts w:ascii="Arial" w:hAnsi="Arial" w:cs="Arial"/>
          <w:iCs/>
          <w:color w:val="auto"/>
        </w:rPr>
        <w:tab/>
      </w:r>
      <w:r>
        <w:rPr>
          <w:rFonts w:ascii="Arial" w:hAnsi="Arial" w:cs="Arial"/>
          <w:iCs/>
          <w:color w:val="auto"/>
        </w:rPr>
        <w:tab/>
      </w:r>
      <w:r>
        <w:rPr>
          <w:rFonts w:ascii="Arial" w:hAnsi="Arial" w:cs="Arial"/>
          <w:iCs/>
          <w:color w:val="auto"/>
        </w:rPr>
        <w:tab/>
      </w:r>
      <w:r>
        <w:rPr>
          <w:rFonts w:ascii="Arial" w:hAnsi="Arial" w:cs="Arial"/>
          <w:iCs/>
          <w:color w:val="auto"/>
        </w:rPr>
        <w:tab/>
      </w:r>
      <w:r w:rsidRPr="00406106">
        <w:rPr>
          <w:rFonts w:ascii="Arial" w:hAnsi="Arial" w:cs="Arial"/>
          <w:iCs/>
          <w:color w:val="auto"/>
        </w:rPr>
        <w:t xml:space="preserve">Date </w:t>
      </w:r>
    </w:p>
    <w:p w:rsidR="006B5867" w:rsidRPr="00DF4C31" w:rsidRDefault="00F862BB" w:rsidP="008419B3">
      <w:pPr>
        <w:pStyle w:val="Default"/>
        <w:tabs>
          <w:tab w:val="left" w:pos="4095"/>
          <w:tab w:val="left" w:pos="7300"/>
        </w:tabs>
        <w:spacing w:before="960"/>
        <w:rPr>
          <w:rFonts w:ascii="Arial" w:hAnsi="Arial" w:cs="Arial"/>
          <w:b/>
          <w:iCs/>
          <w:color w:val="auto"/>
        </w:rPr>
      </w:pPr>
      <w:r>
        <w:rPr>
          <w:rFonts w:ascii="Arial" w:hAnsi="Arial" w:cs="Arial"/>
          <w:b/>
          <w:iCs/>
          <w:color w:val="auto"/>
          <w:u w:val="single"/>
        </w:rPr>
        <w:t xml:space="preserve">   </w:t>
      </w:r>
      <w:r w:rsidR="006B5867">
        <w:rPr>
          <w:rFonts w:ascii="Arial" w:hAnsi="Arial" w:cs="Arial"/>
          <w:b/>
          <w:iCs/>
          <w:color w:val="auto"/>
          <w:u w:val="single"/>
        </w:rPr>
        <w:t>___</w:t>
      </w:r>
      <w:r>
        <w:rPr>
          <w:rFonts w:ascii="Arial" w:hAnsi="Arial" w:cs="Arial"/>
          <w:b/>
          <w:iCs/>
          <w:color w:val="auto"/>
          <w:u w:val="single"/>
        </w:rPr>
        <w:t>______________</w:t>
      </w:r>
      <w:r w:rsidRPr="00F862BB">
        <w:rPr>
          <w:rFonts w:ascii="Arial" w:hAnsi="Arial" w:cs="Arial"/>
          <w:b/>
          <w:iCs/>
          <w:color w:val="auto"/>
        </w:rPr>
        <w:t xml:space="preserve">                    </w:t>
      </w:r>
      <w:r>
        <w:rPr>
          <w:rFonts w:ascii="Arial" w:hAnsi="Arial" w:cs="Arial"/>
          <w:b/>
          <w:iCs/>
          <w:color w:val="auto"/>
          <w:u w:val="single"/>
        </w:rPr>
        <w:t>______________</w:t>
      </w:r>
      <w:r w:rsidR="008419B3" w:rsidRPr="008419B3">
        <w:rPr>
          <w:rFonts w:ascii="Arial" w:hAnsi="Arial" w:cs="Arial"/>
          <w:b/>
          <w:iCs/>
          <w:color w:val="auto"/>
        </w:rPr>
        <w:t xml:space="preserve">                        </w:t>
      </w:r>
      <w:r w:rsidR="008419B3">
        <w:rPr>
          <w:rFonts w:ascii="Arial" w:hAnsi="Arial" w:cs="Arial"/>
          <w:b/>
          <w:iCs/>
          <w:color w:val="auto"/>
          <w:u w:val="single"/>
        </w:rPr>
        <w:t>_______________</w:t>
      </w:r>
    </w:p>
    <w:p w:rsidR="006B5867" w:rsidRDefault="006B5867" w:rsidP="006B5867">
      <w:pPr>
        <w:pStyle w:val="Default"/>
        <w:spacing w:after="100" w:afterAutospacing="1"/>
        <w:rPr>
          <w:rFonts w:ascii="Arial" w:hAnsi="Arial" w:cs="Arial"/>
          <w:iCs/>
          <w:color w:val="auto"/>
        </w:rPr>
      </w:pPr>
      <w:r>
        <w:rPr>
          <w:rFonts w:ascii="Arial" w:hAnsi="Arial" w:cs="Arial"/>
          <w:iCs/>
          <w:color w:val="auto"/>
        </w:rPr>
        <w:t xml:space="preserve">      External Examiner            </w:t>
      </w:r>
      <w:r w:rsidR="00431FC7">
        <w:rPr>
          <w:rFonts w:ascii="Arial" w:hAnsi="Arial" w:cs="Arial"/>
          <w:iCs/>
          <w:color w:val="auto"/>
        </w:rPr>
        <w:t xml:space="preserve">               </w:t>
      </w:r>
      <w:r w:rsidRPr="00406106">
        <w:rPr>
          <w:rFonts w:ascii="Arial" w:hAnsi="Arial" w:cs="Arial"/>
          <w:iCs/>
          <w:color w:val="auto"/>
        </w:rPr>
        <w:t xml:space="preserve">Signature </w:t>
      </w:r>
      <w:r>
        <w:rPr>
          <w:rFonts w:ascii="Arial" w:hAnsi="Arial" w:cs="Arial"/>
          <w:iCs/>
          <w:color w:val="auto"/>
        </w:rPr>
        <w:tab/>
      </w:r>
      <w:r>
        <w:rPr>
          <w:rFonts w:ascii="Arial" w:hAnsi="Arial" w:cs="Arial"/>
          <w:iCs/>
          <w:color w:val="auto"/>
        </w:rPr>
        <w:tab/>
      </w:r>
      <w:r>
        <w:rPr>
          <w:rFonts w:ascii="Arial" w:hAnsi="Arial" w:cs="Arial"/>
          <w:iCs/>
          <w:color w:val="auto"/>
        </w:rPr>
        <w:tab/>
      </w:r>
      <w:r>
        <w:rPr>
          <w:rFonts w:ascii="Arial" w:hAnsi="Arial" w:cs="Arial"/>
          <w:iCs/>
          <w:color w:val="auto"/>
        </w:rPr>
        <w:tab/>
      </w:r>
      <w:r w:rsidRPr="00406106">
        <w:rPr>
          <w:rFonts w:ascii="Arial" w:hAnsi="Arial" w:cs="Arial"/>
          <w:iCs/>
          <w:color w:val="auto"/>
        </w:rPr>
        <w:t xml:space="preserve">Date </w:t>
      </w:r>
    </w:p>
    <w:p w:rsidR="00431FC7" w:rsidRPr="0044557C" w:rsidRDefault="00431FC7" w:rsidP="008419B3">
      <w:pPr>
        <w:pStyle w:val="Default"/>
        <w:tabs>
          <w:tab w:val="left" w:pos="4021"/>
          <w:tab w:val="center" w:pos="4680"/>
          <w:tab w:val="left" w:pos="7363"/>
          <w:tab w:val="left" w:pos="7425"/>
          <w:tab w:val="left" w:pos="8189"/>
        </w:tabs>
        <w:spacing w:before="960"/>
        <w:rPr>
          <w:rFonts w:ascii="Arial" w:hAnsi="Arial" w:cs="Arial"/>
          <w:b/>
          <w:iCs/>
          <w:color w:val="auto"/>
        </w:rPr>
      </w:pPr>
      <w:r w:rsidRPr="0044557C">
        <w:rPr>
          <w:rFonts w:ascii="Arial" w:hAnsi="Arial" w:cs="Arial"/>
          <w:b/>
          <w:iCs/>
          <w:color w:val="auto"/>
        </w:rPr>
        <w:t xml:space="preserve">    </w:t>
      </w:r>
      <w:r w:rsidR="0044557C">
        <w:rPr>
          <w:rFonts w:ascii="Arial" w:hAnsi="Arial" w:cs="Arial"/>
          <w:b/>
          <w:iCs/>
          <w:color w:val="auto"/>
        </w:rPr>
        <w:t>________________</w:t>
      </w:r>
      <w:r w:rsidRPr="0044557C">
        <w:rPr>
          <w:rFonts w:ascii="Arial" w:hAnsi="Arial" w:cs="Arial"/>
          <w:b/>
          <w:iCs/>
          <w:color w:val="auto"/>
        </w:rPr>
        <w:t xml:space="preserve">                        </w:t>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Pr="0044557C">
        <w:rPr>
          <w:rFonts w:ascii="Arial" w:hAnsi="Arial" w:cs="Arial"/>
          <w:b/>
          <w:iCs/>
          <w:color w:val="auto"/>
        </w:rPr>
        <w:softHyphen/>
      </w:r>
      <w:r w:rsidR="0044557C">
        <w:rPr>
          <w:rFonts w:ascii="Arial" w:hAnsi="Arial" w:cs="Arial"/>
          <w:b/>
          <w:iCs/>
          <w:color w:val="auto"/>
        </w:rPr>
        <w:tab/>
      </w:r>
      <w:r w:rsidR="008419B3">
        <w:rPr>
          <w:rFonts w:ascii="Arial" w:hAnsi="Arial" w:cs="Arial"/>
          <w:b/>
          <w:iCs/>
          <w:color w:val="auto"/>
        </w:rPr>
        <w:t>____________</w:t>
      </w:r>
      <w:r w:rsidR="008419B3">
        <w:rPr>
          <w:rFonts w:ascii="Arial" w:hAnsi="Arial" w:cs="Arial"/>
          <w:b/>
          <w:iCs/>
          <w:color w:val="auto"/>
        </w:rPr>
        <w:tab/>
      </w:r>
      <w:r w:rsidR="0044557C">
        <w:rPr>
          <w:rFonts w:ascii="Arial" w:hAnsi="Arial" w:cs="Arial"/>
          <w:b/>
          <w:iCs/>
          <w:color w:val="auto"/>
        </w:rPr>
        <w:t>___________</w:t>
      </w:r>
      <w:r w:rsidR="008419B3">
        <w:rPr>
          <w:rFonts w:ascii="Arial" w:hAnsi="Arial" w:cs="Arial"/>
          <w:b/>
          <w:iCs/>
          <w:color w:val="auto"/>
        </w:rPr>
        <w:t>___</w:t>
      </w:r>
    </w:p>
    <w:p w:rsidR="00431FC7" w:rsidRDefault="00431FC7" w:rsidP="00431FC7">
      <w:pPr>
        <w:pStyle w:val="Default"/>
        <w:spacing w:after="100" w:afterAutospacing="1"/>
        <w:rPr>
          <w:rFonts w:ascii="Arial" w:hAnsi="Arial" w:cs="Arial"/>
          <w:iCs/>
          <w:color w:val="auto"/>
        </w:rPr>
      </w:pPr>
      <w:r>
        <w:rPr>
          <w:rFonts w:ascii="Arial" w:hAnsi="Arial" w:cs="Arial"/>
          <w:iCs/>
          <w:color w:val="auto"/>
        </w:rPr>
        <w:t xml:space="preserve">     Chair Person                                    </w:t>
      </w:r>
      <w:r w:rsidRPr="00406106">
        <w:rPr>
          <w:rFonts w:ascii="Arial" w:hAnsi="Arial" w:cs="Arial"/>
          <w:iCs/>
          <w:color w:val="auto"/>
        </w:rPr>
        <w:t xml:space="preserve">Signature </w:t>
      </w:r>
      <w:r>
        <w:rPr>
          <w:rFonts w:ascii="Arial" w:hAnsi="Arial" w:cs="Arial"/>
          <w:iCs/>
          <w:color w:val="auto"/>
        </w:rPr>
        <w:tab/>
      </w:r>
      <w:r>
        <w:rPr>
          <w:rFonts w:ascii="Arial" w:hAnsi="Arial" w:cs="Arial"/>
          <w:iCs/>
          <w:color w:val="auto"/>
        </w:rPr>
        <w:tab/>
      </w:r>
      <w:r>
        <w:rPr>
          <w:rFonts w:ascii="Arial" w:hAnsi="Arial" w:cs="Arial"/>
          <w:iCs/>
          <w:color w:val="auto"/>
        </w:rPr>
        <w:tab/>
      </w:r>
      <w:r>
        <w:rPr>
          <w:rFonts w:ascii="Arial" w:hAnsi="Arial" w:cs="Arial"/>
          <w:iCs/>
          <w:color w:val="auto"/>
        </w:rPr>
        <w:tab/>
      </w:r>
      <w:r w:rsidRPr="00406106">
        <w:rPr>
          <w:rFonts w:ascii="Arial" w:hAnsi="Arial" w:cs="Arial"/>
          <w:iCs/>
          <w:color w:val="auto"/>
        </w:rPr>
        <w:t xml:space="preserve">Date </w:t>
      </w:r>
    </w:p>
    <w:p w:rsidR="00D77A06" w:rsidRDefault="00D77A06" w:rsidP="00452471">
      <w:pPr>
        <w:autoSpaceDE w:val="0"/>
        <w:autoSpaceDN w:val="0"/>
        <w:adjustRightInd w:val="0"/>
        <w:spacing w:before="840" w:after="100" w:afterAutospacing="1" w:line="240" w:lineRule="auto"/>
        <w:rPr>
          <w:rFonts w:ascii="Arial" w:hAnsi="Arial" w:cs="Arial"/>
          <w:iCs/>
          <w:sz w:val="24"/>
          <w:szCs w:val="24"/>
        </w:rPr>
      </w:pPr>
    </w:p>
    <w:p w:rsidR="00416BC5" w:rsidRPr="00452471" w:rsidRDefault="00416BC5" w:rsidP="00452471">
      <w:pPr>
        <w:autoSpaceDE w:val="0"/>
        <w:autoSpaceDN w:val="0"/>
        <w:adjustRightInd w:val="0"/>
        <w:spacing w:before="840" w:after="100" w:afterAutospacing="1" w:line="240" w:lineRule="auto"/>
        <w:rPr>
          <w:rFonts w:ascii="Arial" w:hAnsi="Arial" w:cs="Arial"/>
          <w:iCs/>
          <w:sz w:val="24"/>
          <w:szCs w:val="24"/>
        </w:rPr>
      </w:pPr>
      <w:r w:rsidRPr="00406106">
        <w:rPr>
          <w:rFonts w:ascii="Arial" w:hAnsi="Arial" w:cs="Arial"/>
          <w:b/>
          <w:iCs/>
          <w:sz w:val="24"/>
          <w:szCs w:val="24"/>
        </w:rPr>
        <w:lastRenderedPageBreak/>
        <w:t xml:space="preserve">DECLARATION </w:t>
      </w:r>
    </w:p>
    <w:p w:rsidR="00416BC5" w:rsidRPr="00406106" w:rsidRDefault="00416BC5" w:rsidP="00416BC5">
      <w:pPr>
        <w:autoSpaceDE w:val="0"/>
        <w:autoSpaceDN w:val="0"/>
        <w:adjustRightInd w:val="0"/>
        <w:spacing w:before="100" w:beforeAutospacing="1" w:after="100" w:afterAutospacing="1" w:line="240" w:lineRule="auto"/>
        <w:rPr>
          <w:rFonts w:ascii="Arial" w:hAnsi="Arial" w:cs="Arial"/>
          <w:iCs/>
          <w:sz w:val="24"/>
          <w:szCs w:val="24"/>
        </w:rPr>
      </w:pPr>
      <w:r w:rsidRPr="00406106">
        <w:rPr>
          <w:rFonts w:ascii="Arial" w:hAnsi="Arial" w:cs="Arial"/>
          <w:iCs/>
          <w:sz w:val="24"/>
          <w:szCs w:val="24"/>
        </w:rPr>
        <w:t>I, the undersigned, declare that this thesis is my own and original work and has not been presented a degree in any other University, and that all sources of material used for the thesis has been duly acknowledged, following the scientific guidelines of the institute.</w:t>
      </w:r>
    </w:p>
    <w:p w:rsidR="00416BC5" w:rsidRPr="00406106" w:rsidRDefault="00416BC5" w:rsidP="00FC1C43">
      <w:pPr>
        <w:tabs>
          <w:tab w:val="left" w:pos="543"/>
        </w:tabs>
        <w:spacing w:before="960" w:after="0" w:line="360" w:lineRule="auto"/>
        <w:rPr>
          <w:rFonts w:ascii="Arial" w:hAnsi="Arial" w:cs="Arial"/>
          <w:iCs/>
          <w:sz w:val="24"/>
          <w:szCs w:val="24"/>
        </w:rPr>
      </w:pPr>
      <w:r w:rsidRPr="00406106">
        <w:rPr>
          <w:rFonts w:ascii="Arial" w:hAnsi="Arial" w:cs="Arial"/>
          <w:iCs/>
          <w:sz w:val="24"/>
          <w:szCs w:val="24"/>
        </w:rPr>
        <w:t>Student’s Name:</w:t>
      </w:r>
      <w:r w:rsidRPr="00406106">
        <w:rPr>
          <w:rFonts w:ascii="Arial" w:hAnsi="Arial" w:cs="Arial"/>
          <w:iCs/>
          <w:sz w:val="24"/>
          <w:szCs w:val="24"/>
        </w:rPr>
        <w:tab/>
        <w:t xml:space="preserve"> </w:t>
      </w:r>
      <w:r w:rsidRPr="00406106">
        <w:rPr>
          <w:rFonts w:ascii="Arial" w:hAnsi="Arial" w:cs="Arial"/>
          <w:b/>
          <w:iCs/>
          <w:sz w:val="24"/>
          <w:szCs w:val="24"/>
        </w:rPr>
        <w:t>Samuel Tsegu</w:t>
      </w:r>
      <w:r w:rsidRPr="00406106">
        <w:rPr>
          <w:rFonts w:ascii="Arial" w:hAnsi="Arial" w:cs="Arial"/>
          <w:iCs/>
          <w:sz w:val="24"/>
          <w:szCs w:val="24"/>
        </w:rPr>
        <w:t xml:space="preserve"> </w:t>
      </w:r>
    </w:p>
    <w:p w:rsidR="00416BC5" w:rsidRPr="00406106" w:rsidRDefault="00416BC5" w:rsidP="00FC1C43">
      <w:pPr>
        <w:tabs>
          <w:tab w:val="left" w:pos="543"/>
        </w:tabs>
        <w:spacing w:before="960" w:after="0" w:line="360" w:lineRule="auto"/>
        <w:rPr>
          <w:rFonts w:ascii="Arial" w:hAnsi="Arial" w:cs="Arial"/>
          <w:iCs/>
          <w:sz w:val="24"/>
          <w:szCs w:val="24"/>
        </w:rPr>
      </w:pPr>
      <w:r w:rsidRPr="00406106">
        <w:rPr>
          <w:rFonts w:ascii="Arial" w:hAnsi="Arial" w:cs="Arial"/>
          <w:iCs/>
          <w:sz w:val="24"/>
          <w:szCs w:val="24"/>
        </w:rPr>
        <w:t>Signature ____________</w:t>
      </w:r>
    </w:p>
    <w:p w:rsidR="00416BC5" w:rsidRPr="00406106" w:rsidRDefault="00416BC5" w:rsidP="00FC1C43">
      <w:pPr>
        <w:tabs>
          <w:tab w:val="left" w:pos="543"/>
        </w:tabs>
        <w:spacing w:before="960" w:after="0" w:line="360" w:lineRule="auto"/>
        <w:rPr>
          <w:rFonts w:ascii="Arial" w:hAnsi="Arial" w:cs="Arial"/>
          <w:iCs/>
          <w:sz w:val="24"/>
          <w:szCs w:val="24"/>
        </w:rPr>
      </w:pPr>
      <w:r w:rsidRPr="00406106">
        <w:rPr>
          <w:rFonts w:ascii="Arial" w:hAnsi="Arial" w:cs="Arial"/>
          <w:iCs/>
          <w:sz w:val="24"/>
          <w:szCs w:val="24"/>
        </w:rPr>
        <w:t xml:space="preserve"> </w:t>
      </w:r>
      <w:proofErr w:type="gramStart"/>
      <w:r w:rsidRPr="00406106">
        <w:rPr>
          <w:rFonts w:ascii="Arial" w:hAnsi="Arial" w:cs="Arial"/>
          <w:iCs/>
          <w:sz w:val="24"/>
          <w:szCs w:val="24"/>
        </w:rPr>
        <w:t>Date</w:t>
      </w:r>
      <w:r w:rsidR="00406106" w:rsidRPr="00406106">
        <w:rPr>
          <w:rFonts w:ascii="Arial" w:hAnsi="Arial" w:cs="Arial"/>
          <w:iCs/>
          <w:sz w:val="24"/>
          <w:szCs w:val="24"/>
        </w:rPr>
        <w:t>._</w:t>
      </w:r>
      <w:proofErr w:type="gramEnd"/>
      <w:r w:rsidR="00406106" w:rsidRPr="00406106">
        <w:rPr>
          <w:rFonts w:ascii="Arial" w:hAnsi="Arial" w:cs="Arial"/>
          <w:iCs/>
          <w:sz w:val="24"/>
          <w:szCs w:val="24"/>
        </w:rPr>
        <w:t>________________</w:t>
      </w:r>
    </w:p>
    <w:p w:rsidR="00416BC5" w:rsidRPr="00406106" w:rsidRDefault="00416BC5" w:rsidP="00416BC5">
      <w:pPr>
        <w:autoSpaceDE w:val="0"/>
        <w:autoSpaceDN w:val="0"/>
        <w:adjustRightInd w:val="0"/>
        <w:spacing w:before="960" w:after="0" w:line="240" w:lineRule="auto"/>
        <w:rPr>
          <w:rFonts w:ascii="Arial" w:hAnsi="Arial" w:cs="Arial"/>
          <w:b/>
          <w:iCs/>
          <w:sz w:val="24"/>
          <w:szCs w:val="24"/>
        </w:rPr>
      </w:pPr>
      <w:r w:rsidRPr="00406106">
        <w:rPr>
          <w:rFonts w:ascii="Arial" w:hAnsi="Arial" w:cs="Arial"/>
          <w:b/>
          <w:iCs/>
          <w:sz w:val="24"/>
          <w:szCs w:val="24"/>
        </w:rPr>
        <w:t xml:space="preserve">CONFIRMATION </w:t>
      </w:r>
    </w:p>
    <w:p w:rsidR="00416BC5" w:rsidRPr="00406106" w:rsidRDefault="00416BC5" w:rsidP="00416BC5">
      <w:pPr>
        <w:tabs>
          <w:tab w:val="left" w:pos="543"/>
        </w:tabs>
        <w:spacing w:before="600" w:after="0" w:line="360" w:lineRule="auto"/>
        <w:rPr>
          <w:rFonts w:ascii="Arial" w:hAnsi="Arial" w:cs="Arial"/>
          <w:iCs/>
          <w:sz w:val="24"/>
          <w:szCs w:val="24"/>
        </w:rPr>
      </w:pPr>
      <w:r w:rsidRPr="00406106">
        <w:rPr>
          <w:rFonts w:ascii="Arial" w:hAnsi="Arial" w:cs="Arial"/>
          <w:iCs/>
          <w:sz w:val="24"/>
          <w:szCs w:val="24"/>
        </w:rPr>
        <w:t xml:space="preserve">This thesis has been submitted for examination with my approval as an Institute’s advisor </w:t>
      </w:r>
    </w:p>
    <w:p w:rsidR="00416BC5" w:rsidRPr="00406106" w:rsidRDefault="00416BC5" w:rsidP="00416BC5">
      <w:pPr>
        <w:tabs>
          <w:tab w:val="left" w:pos="543"/>
        </w:tabs>
        <w:spacing w:before="960" w:after="0" w:line="360" w:lineRule="auto"/>
        <w:rPr>
          <w:rFonts w:ascii="Arial" w:hAnsi="Arial" w:cs="Arial"/>
          <w:iCs/>
          <w:sz w:val="24"/>
          <w:szCs w:val="24"/>
        </w:rPr>
      </w:pPr>
      <w:r w:rsidRPr="00406106">
        <w:rPr>
          <w:rFonts w:ascii="Arial" w:hAnsi="Arial" w:cs="Arial"/>
          <w:iCs/>
          <w:sz w:val="24"/>
          <w:szCs w:val="24"/>
        </w:rPr>
        <w:t>Advisor’s Name:</w:t>
      </w:r>
      <w:r w:rsidR="00406106" w:rsidRPr="00406106">
        <w:rPr>
          <w:rFonts w:ascii="Arial" w:hAnsi="Arial" w:cs="Arial"/>
          <w:iCs/>
          <w:sz w:val="24"/>
          <w:szCs w:val="24"/>
        </w:rPr>
        <w:tab/>
      </w:r>
      <w:r w:rsidRPr="00406106">
        <w:rPr>
          <w:rFonts w:ascii="Arial" w:hAnsi="Arial" w:cs="Arial"/>
          <w:iCs/>
          <w:sz w:val="24"/>
          <w:szCs w:val="24"/>
        </w:rPr>
        <w:t xml:space="preserve"> </w:t>
      </w:r>
      <w:r w:rsidRPr="00406106">
        <w:rPr>
          <w:rFonts w:ascii="Arial" w:hAnsi="Arial" w:cs="Arial"/>
          <w:b/>
          <w:iCs/>
          <w:sz w:val="24"/>
          <w:szCs w:val="24"/>
        </w:rPr>
        <w:t xml:space="preserve">Dr. </w:t>
      </w:r>
      <w:r w:rsidR="00406106" w:rsidRPr="00406106">
        <w:rPr>
          <w:rFonts w:ascii="Arial" w:hAnsi="Arial" w:cs="Arial"/>
          <w:b/>
          <w:iCs/>
          <w:sz w:val="24"/>
          <w:szCs w:val="24"/>
        </w:rPr>
        <w:t>Heyaw Terefe</w:t>
      </w:r>
      <w:r w:rsidRPr="00406106">
        <w:rPr>
          <w:rFonts w:ascii="Arial" w:hAnsi="Arial" w:cs="Arial"/>
          <w:iCs/>
          <w:sz w:val="24"/>
          <w:szCs w:val="24"/>
        </w:rPr>
        <w:t xml:space="preserve"> </w:t>
      </w:r>
    </w:p>
    <w:p w:rsidR="00416BC5" w:rsidRPr="00406106" w:rsidRDefault="00416BC5" w:rsidP="00416BC5">
      <w:pPr>
        <w:tabs>
          <w:tab w:val="left" w:pos="543"/>
        </w:tabs>
        <w:spacing w:before="960" w:after="0" w:line="360" w:lineRule="auto"/>
        <w:rPr>
          <w:rFonts w:ascii="Arial" w:hAnsi="Arial" w:cs="Arial"/>
          <w:iCs/>
          <w:sz w:val="24"/>
          <w:szCs w:val="24"/>
        </w:rPr>
      </w:pPr>
      <w:r w:rsidRPr="00406106">
        <w:rPr>
          <w:rFonts w:ascii="Arial" w:hAnsi="Arial" w:cs="Arial"/>
          <w:iCs/>
          <w:sz w:val="24"/>
          <w:szCs w:val="24"/>
        </w:rPr>
        <w:t>Signature: _____________</w:t>
      </w:r>
    </w:p>
    <w:p w:rsidR="00D77A06" w:rsidRPr="00C35146" w:rsidRDefault="00416BC5" w:rsidP="00D77A06">
      <w:pPr>
        <w:tabs>
          <w:tab w:val="left" w:pos="543"/>
        </w:tabs>
        <w:spacing w:before="960" w:after="0" w:line="360" w:lineRule="auto"/>
        <w:rPr>
          <w:rFonts w:ascii="Arial" w:hAnsi="Arial" w:cs="Arial"/>
          <w:b/>
        </w:rPr>
      </w:pPr>
      <w:r w:rsidRPr="00406106">
        <w:rPr>
          <w:rFonts w:ascii="Arial" w:hAnsi="Arial" w:cs="Arial"/>
          <w:iCs/>
          <w:sz w:val="24"/>
          <w:szCs w:val="24"/>
        </w:rPr>
        <w:t xml:space="preserve"> Date: </w:t>
      </w:r>
      <w:r w:rsidR="0059012C">
        <w:rPr>
          <w:rFonts w:ascii="Arial" w:hAnsi="Arial" w:cs="Arial"/>
          <w:iCs/>
          <w:sz w:val="24"/>
          <w:szCs w:val="24"/>
        </w:rPr>
        <w:t>________________</w:t>
      </w:r>
    </w:p>
    <w:p w:rsidR="00245BFB" w:rsidRPr="00C35146" w:rsidRDefault="00C35146" w:rsidP="00C35146">
      <w:pPr>
        <w:pStyle w:val="Heading1"/>
        <w:spacing w:before="100" w:beforeAutospacing="1" w:after="100" w:afterAutospacing="1"/>
        <w:rPr>
          <w:rFonts w:ascii="Arial" w:hAnsi="Arial" w:cs="Arial"/>
          <w:b/>
        </w:rPr>
      </w:pPr>
      <w:bookmarkStart w:id="1" w:name="_Toc421562624"/>
      <w:bookmarkStart w:id="2" w:name="_Toc421740947"/>
      <w:bookmarkStart w:id="3" w:name="_Toc422338548"/>
      <w:r w:rsidRPr="00C35146">
        <w:rPr>
          <w:rFonts w:ascii="Arial" w:hAnsi="Arial" w:cs="Arial"/>
          <w:b/>
        </w:rPr>
        <w:lastRenderedPageBreak/>
        <w:t>ACKNOWLEDGEMENTS</w:t>
      </w:r>
      <w:bookmarkEnd w:id="1"/>
      <w:bookmarkEnd w:id="2"/>
      <w:bookmarkEnd w:id="3"/>
    </w:p>
    <w:p w:rsidR="00245BFB" w:rsidRPr="00245BFB" w:rsidRDefault="00245BFB" w:rsidP="00245BFB">
      <w:pPr>
        <w:autoSpaceDE w:val="0"/>
        <w:autoSpaceDN w:val="0"/>
        <w:adjustRightInd w:val="0"/>
        <w:spacing w:after="0" w:line="360" w:lineRule="auto"/>
        <w:rPr>
          <w:rFonts w:ascii="Arial" w:hAnsi="Arial" w:cs="Arial"/>
          <w:iCs/>
          <w:sz w:val="24"/>
          <w:szCs w:val="24"/>
        </w:rPr>
      </w:pPr>
      <w:r w:rsidRPr="00245BFB">
        <w:rPr>
          <w:rFonts w:ascii="Arial" w:hAnsi="Arial" w:cs="Arial"/>
          <w:iCs/>
          <w:sz w:val="24"/>
          <w:szCs w:val="24"/>
        </w:rPr>
        <w:t xml:space="preserve">First and </w:t>
      </w:r>
      <w:r w:rsidR="00A3024C" w:rsidRPr="00245BFB">
        <w:rPr>
          <w:rFonts w:ascii="Arial" w:hAnsi="Arial" w:cs="Arial"/>
          <w:iCs/>
          <w:sz w:val="24"/>
          <w:szCs w:val="24"/>
        </w:rPr>
        <w:t>Foremost,</w:t>
      </w:r>
      <w:r w:rsidRPr="00245BFB">
        <w:rPr>
          <w:rFonts w:ascii="Arial" w:hAnsi="Arial" w:cs="Arial"/>
          <w:iCs/>
          <w:sz w:val="24"/>
          <w:szCs w:val="24"/>
        </w:rPr>
        <w:t xml:space="preserve"> I would like to thank my family an</w:t>
      </w:r>
      <w:r>
        <w:rPr>
          <w:rFonts w:ascii="Arial" w:hAnsi="Arial" w:cs="Arial"/>
          <w:iCs/>
          <w:sz w:val="24"/>
          <w:szCs w:val="24"/>
        </w:rPr>
        <w:t xml:space="preserve">d my wife for supporting me all </w:t>
      </w:r>
      <w:r w:rsidRPr="00245BFB">
        <w:rPr>
          <w:rFonts w:ascii="Arial" w:hAnsi="Arial" w:cs="Arial"/>
          <w:iCs/>
          <w:sz w:val="24"/>
          <w:szCs w:val="24"/>
        </w:rPr>
        <w:t>the way during this study.</w:t>
      </w:r>
    </w:p>
    <w:p w:rsidR="00245BFB" w:rsidRPr="00245BFB" w:rsidRDefault="00245BFB" w:rsidP="00245BFB">
      <w:pPr>
        <w:autoSpaceDE w:val="0"/>
        <w:autoSpaceDN w:val="0"/>
        <w:adjustRightInd w:val="0"/>
        <w:spacing w:after="0" w:line="360" w:lineRule="auto"/>
        <w:rPr>
          <w:rFonts w:ascii="Arial" w:hAnsi="Arial" w:cs="Arial"/>
          <w:iCs/>
          <w:sz w:val="24"/>
          <w:szCs w:val="24"/>
        </w:rPr>
      </w:pPr>
      <w:r w:rsidRPr="00245BFB">
        <w:rPr>
          <w:rFonts w:ascii="Arial" w:hAnsi="Arial" w:cs="Arial"/>
          <w:iCs/>
          <w:sz w:val="24"/>
          <w:szCs w:val="24"/>
        </w:rPr>
        <w:t>I am very grateful also for the dedication of interest of my Professors, Particularly for</w:t>
      </w:r>
    </w:p>
    <w:p w:rsidR="00245BFB" w:rsidRDefault="00245BFB" w:rsidP="00245BFB">
      <w:pPr>
        <w:autoSpaceDE w:val="0"/>
        <w:autoSpaceDN w:val="0"/>
        <w:adjustRightInd w:val="0"/>
        <w:spacing w:after="0" w:line="360" w:lineRule="auto"/>
        <w:rPr>
          <w:rFonts w:ascii="Arial" w:hAnsi="Arial" w:cs="Arial"/>
          <w:iCs/>
          <w:sz w:val="24"/>
          <w:szCs w:val="24"/>
        </w:rPr>
      </w:pPr>
      <w:r w:rsidRPr="00245BFB">
        <w:rPr>
          <w:rFonts w:ascii="Arial" w:hAnsi="Arial" w:cs="Arial"/>
          <w:iCs/>
          <w:sz w:val="24"/>
          <w:szCs w:val="24"/>
        </w:rPr>
        <w:t xml:space="preserve">Dr. </w:t>
      </w:r>
      <w:r>
        <w:rPr>
          <w:rFonts w:ascii="Arial" w:hAnsi="Arial" w:cs="Arial"/>
          <w:iCs/>
          <w:sz w:val="24"/>
          <w:szCs w:val="24"/>
        </w:rPr>
        <w:t xml:space="preserve">Heyaw Terefe </w:t>
      </w:r>
      <w:r w:rsidRPr="00245BFB">
        <w:rPr>
          <w:rFonts w:ascii="Arial" w:hAnsi="Arial" w:cs="Arial"/>
          <w:iCs/>
          <w:sz w:val="24"/>
          <w:szCs w:val="24"/>
        </w:rPr>
        <w:t xml:space="preserve">who was my advisor for </w:t>
      </w:r>
      <w:r>
        <w:rPr>
          <w:rFonts w:ascii="Arial" w:hAnsi="Arial" w:cs="Arial"/>
          <w:iCs/>
          <w:sz w:val="24"/>
          <w:szCs w:val="24"/>
        </w:rPr>
        <w:t>the study.</w:t>
      </w:r>
    </w:p>
    <w:p w:rsidR="00245BFB" w:rsidRPr="00245BFB" w:rsidRDefault="00245BFB" w:rsidP="00245BFB">
      <w:pPr>
        <w:autoSpaceDE w:val="0"/>
        <w:autoSpaceDN w:val="0"/>
        <w:adjustRightInd w:val="0"/>
        <w:spacing w:after="0" w:line="360" w:lineRule="auto"/>
        <w:rPr>
          <w:rFonts w:ascii="Arial" w:hAnsi="Arial" w:cs="Arial"/>
          <w:iCs/>
          <w:sz w:val="24"/>
          <w:szCs w:val="24"/>
        </w:rPr>
      </w:pPr>
      <w:r w:rsidRPr="00245BFB">
        <w:rPr>
          <w:rFonts w:ascii="Arial" w:hAnsi="Arial" w:cs="Arial"/>
          <w:iCs/>
          <w:sz w:val="24"/>
          <w:szCs w:val="24"/>
        </w:rPr>
        <w:t>Great thanks are also to my best friends whose help</w:t>
      </w:r>
      <w:r>
        <w:rPr>
          <w:rFonts w:ascii="Arial" w:hAnsi="Arial" w:cs="Arial"/>
          <w:iCs/>
          <w:sz w:val="24"/>
          <w:szCs w:val="24"/>
        </w:rPr>
        <w:t xml:space="preserve"> and feed back at the different </w:t>
      </w:r>
      <w:r w:rsidRPr="00245BFB">
        <w:rPr>
          <w:rFonts w:ascii="Arial" w:hAnsi="Arial" w:cs="Arial"/>
          <w:iCs/>
          <w:sz w:val="24"/>
          <w:szCs w:val="24"/>
        </w:rPr>
        <w:t>stages of the study was valuable.</w:t>
      </w:r>
    </w:p>
    <w:p w:rsidR="00245BFB" w:rsidRPr="00245BFB" w:rsidRDefault="00245BFB" w:rsidP="00245BFB">
      <w:pPr>
        <w:autoSpaceDE w:val="0"/>
        <w:autoSpaceDN w:val="0"/>
        <w:adjustRightInd w:val="0"/>
        <w:spacing w:after="0" w:line="360" w:lineRule="auto"/>
        <w:rPr>
          <w:rFonts w:ascii="Arial" w:hAnsi="Arial" w:cs="Arial"/>
          <w:iCs/>
          <w:sz w:val="24"/>
          <w:szCs w:val="24"/>
        </w:rPr>
      </w:pPr>
      <w:r w:rsidRPr="00245BFB">
        <w:rPr>
          <w:rFonts w:ascii="Arial" w:hAnsi="Arial" w:cs="Arial"/>
          <w:iCs/>
          <w:sz w:val="24"/>
          <w:szCs w:val="24"/>
        </w:rPr>
        <w:t>I would like to thank also all the people who helped me during the data collection.</w:t>
      </w:r>
    </w:p>
    <w:p w:rsidR="00A7477F" w:rsidRPr="00245BFB" w:rsidRDefault="00A7477F" w:rsidP="00245BFB">
      <w:pPr>
        <w:pStyle w:val="Caption"/>
        <w:rPr>
          <w:rFonts w:ascii="Arial" w:hAnsi="Arial" w:cs="Arial"/>
          <w:i w:val="0"/>
          <w:color w:val="auto"/>
          <w:sz w:val="24"/>
          <w:szCs w:val="24"/>
        </w:rPr>
      </w:pPr>
      <w:r w:rsidRPr="00245BFB">
        <w:rPr>
          <w:rFonts w:ascii="Arial" w:hAnsi="Arial" w:cs="Arial"/>
          <w:i w:val="0"/>
          <w:color w:val="auto"/>
          <w:sz w:val="24"/>
          <w:szCs w:val="24"/>
        </w:rPr>
        <w:br w:type="page"/>
      </w:r>
      <w:r w:rsidR="00A51471">
        <w:rPr>
          <w:rFonts w:ascii="Arial" w:hAnsi="Arial" w:cs="Arial"/>
          <w:i w:val="0"/>
          <w:color w:val="auto"/>
          <w:sz w:val="24"/>
          <w:szCs w:val="24"/>
        </w:rPr>
        <w:lastRenderedPageBreak/>
        <w:t xml:space="preserve"> </w:t>
      </w:r>
    </w:p>
    <w:p w:rsidR="004077C1" w:rsidRDefault="004077C1" w:rsidP="004042A0">
      <w:pPr>
        <w:pStyle w:val="Heading1"/>
        <w:spacing w:before="100" w:beforeAutospacing="1" w:after="100" w:afterAutospacing="1"/>
        <w:rPr>
          <w:rFonts w:ascii="Arial" w:hAnsi="Arial" w:cs="Arial"/>
          <w:b/>
        </w:rPr>
      </w:pPr>
      <w:bookmarkStart w:id="4" w:name="_Toc421562625"/>
      <w:bookmarkStart w:id="5" w:name="_Toc421740948"/>
      <w:bookmarkStart w:id="6" w:name="_Toc422338549"/>
      <w:r w:rsidRPr="004077C1">
        <w:rPr>
          <w:rFonts w:ascii="Arial" w:hAnsi="Arial" w:cs="Arial"/>
          <w:b/>
        </w:rPr>
        <w:t>List of Figures</w:t>
      </w:r>
      <w:bookmarkEnd w:id="4"/>
      <w:bookmarkEnd w:id="5"/>
      <w:bookmarkEnd w:id="6"/>
    </w:p>
    <w:p w:rsidR="00AA04F2" w:rsidRDefault="004042A0">
      <w:pPr>
        <w:pStyle w:val="TableofFigures"/>
        <w:rPr>
          <w:rFonts w:asciiTheme="minorHAnsi" w:eastAsiaTheme="minorEastAsia" w:hAnsiTheme="minorHAnsi" w:cstheme="minorBidi"/>
          <w:noProof/>
          <w:sz w:val="22"/>
        </w:rPr>
      </w:pPr>
      <w:r>
        <w:fldChar w:fldCharType="begin"/>
      </w:r>
      <w:r>
        <w:instrText xml:space="preserve"> TOC \h \z \c "Figure" </w:instrText>
      </w:r>
      <w:r>
        <w:fldChar w:fldCharType="separate"/>
      </w:r>
      <w:hyperlink w:anchor="_Toc422231389" w:history="1">
        <w:r w:rsidR="00AA04F2" w:rsidRPr="003636E2">
          <w:rPr>
            <w:rStyle w:val="Hyperlink"/>
            <w:rFonts w:cs="Arial"/>
            <w:noProof/>
          </w:rPr>
          <w:t>Figure 1. Organization of AACG focusing on Beautification and Parks</w:t>
        </w:r>
        <w:r w:rsidR="00AA04F2" w:rsidRPr="003636E2">
          <w:rPr>
            <w:rStyle w:val="Hyperlink"/>
            <w:rFonts w:cs="Arial"/>
            <w:i/>
            <w:iCs/>
            <w:noProof/>
          </w:rPr>
          <w:t xml:space="preserve"> development</w:t>
        </w:r>
        <w:r w:rsidR="00AA04F2">
          <w:rPr>
            <w:noProof/>
            <w:webHidden/>
          </w:rPr>
          <w:tab/>
        </w:r>
        <w:r w:rsidR="00AA04F2">
          <w:rPr>
            <w:noProof/>
            <w:webHidden/>
          </w:rPr>
          <w:fldChar w:fldCharType="begin"/>
        </w:r>
        <w:r w:rsidR="00AA04F2">
          <w:rPr>
            <w:noProof/>
            <w:webHidden/>
          </w:rPr>
          <w:instrText xml:space="preserve"> PAGEREF _Toc422231389 \h </w:instrText>
        </w:r>
        <w:r w:rsidR="00AA04F2">
          <w:rPr>
            <w:noProof/>
            <w:webHidden/>
          </w:rPr>
        </w:r>
        <w:r w:rsidR="00AA04F2">
          <w:rPr>
            <w:noProof/>
            <w:webHidden/>
          </w:rPr>
          <w:fldChar w:fldCharType="separate"/>
        </w:r>
        <w:r w:rsidR="00E75372">
          <w:rPr>
            <w:noProof/>
            <w:webHidden/>
          </w:rPr>
          <w:t>32</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0" w:history="1">
        <w:r w:rsidR="00AA04F2" w:rsidRPr="003636E2">
          <w:rPr>
            <w:rStyle w:val="Hyperlink"/>
            <w:rFonts w:cs="Arial"/>
            <w:noProof/>
          </w:rPr>
          <w:t>Figure 2-Location of Dibab Park</w:t>
        </w:r>
        <w:r w:rsidR="00AA04F2">
          <w:rPr>
            <w:noProof/>
            <w:webHidden/>
          </w:rPr>
          <w:tab/>
        </w:r>
        <w:r w:rsidR="00AA04F2">
          <w:rPr>
            <w:noProof/>
            <w:webHidden/>
          </w:rPr>
          <w:fldChar w:fldCharType="begin"/>
        </w:r>
        <w:r w:rsidR="00AA04F2">
          <w:rPr>
            <w:noProof/>
            <w:webHidden/>
          </w:rPr>
          <w:instrText xml:space="preserve"> PAGEREF _Toc422231390 \h </w:instrText>
        </w:r>
        <w:r w:rsidR="00AA04F2">
          <w:rPr>
            <w:noProof/>
            <w:webHidden/>
          </w:rPr>
        </w:r>
        <w:r w:rsidR="00AA04F2">
          <w:rPr>
            <w:noProof/>
            <w:webHidden/>
          </w:rPr>
          <w:fldChar w:fldCharType="separate"/>
        </w:r>
        <w:r w:rsidR="00E75372">
          <w:rPr>
            <w:noProof/>
            <w:webHidden/>
          </w:rPr>
          <w:t>36</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1" w:history="1">
        <w:r w:rsidR="00AA04F2" w:rsidRPr="003636E2">
          <w:rPr>
            <w:rStyle w:val="Hyperlink"/>
            <w:rFonts w:cs="Arial"/>
            <w:noProof/>
          </w:rPr>
          <w:t>Figure 3 carving of the face of the Karl Marks.</w:t>
        </w:r>
        <w:r w:rsidR="00AA04F2">
          <w:rPr>
            <w:noProof/>
            <w:webHidden/>
          </w:rPr>
          <w:tab/>
        </w:r>
        <w:r w:rsidR="00AA04F2">
          <w:rPr>
            <w:noProof/>
            <w:webHidden/>
          </w:rPr>
          <w:fldChar w:fldCharType="begin"/>
        </w:r>
        <w:r w:rsidR="00AA04F2">
          <w:rPr>
            <w:noProof/>
            <w:webHidden/>
          </w:rPr>
          <w:instrText xml:space="preserve"> PAGEREF _Toc422231391 \h </w:instrText>
        </w:r>
        <w:r w:rsidR="00AA04F2">
          <w:rPr>
            <w:noProof/>
            <w:webHidden/>
          </w:rPr>
        </w:r>
        <w:r w:rsidR="00AA04F2">
          <w:rPr>
            <w:noProof/>
            <w:webHidden/>
          </w:rPr>
          <w:fldChar w:fldCharType="separate"/>
        </w:r>
        <w:r w:rsidR="00E75372">
          <w:rPr>
            <w:noProof/>
            <w:webHidden/>
          </w:rPr>
          <w:t>37</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2" w:history="1">
        <w:r w:rsidR="00AA04F2" w:rsidRPr="003636E2">
          <w:rPr>
            <w:rStyle w:val="Hyperlink"/>
            <w:rFonts w:cs="Arial"/>
            <w:noProof/>
          </w:rPr>
          <w:t>Figure 4 Front view of Dibab Park from Algeria Avenue</w:t>
        </w:r>
        <w:r w:rsidR="00AA04F2">
          <w:rPr>
            <w:noProof/>
            <w:webHidden/>
          </w:rPr>
          <w:tab/>
        </w:r>
        <w:r w:rsidR="00AA04F2">
          <w:rPr>
            <w:noProof/>
            <w:webHidden/>
          </w:rPr>
          <w:fldChar w:fldCharType="begin"/>
        </w:r>
        <w:r w:rsidR="00AA04F2">
          <w:rPr>
            <w:noProof/>
            <w:webHidden/>
          </w:rPr>
          <w:instrText xml:space="preserve"> PAGEREF _Toc422231392 \h </w:instrText>
        </w:r>
        <w:r w:rsidR="00AA04F2">
          <w:rPr>
            <w:noProof/>
            <w:webHidden/>
          </w:rPr>
        </w:r>
        <w:r w:rsidR="00AA04F2">
          <w:rPr>
            <w:noProof/>
            <w:webHidden/>
          </w:rPr>
          <w:fldChar w:fldCharType="separate"/>
        </w:r>
        <w:r w:rsidR="00E75372">
          <w:rPr>
            <w:noProof/>
            <w:webHidden/>
          </w:rPr>
          <w:t>38</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3" w:history="1">
        <w:r w:rsidR="00AA04F2" w:rsidRPr="003636E2">
          <w:rPr>
            <w:rStyle w:val="Hyperlink"/>
            <w:rFonts w:cs="Arial"/>
            <w:noProof/>
          </w:rPr>
          <w:t>Figure 5. Surrounding land uses of Dibab Park. 1-Addis Ababa University main campus, 2- Medhanyalem secondary school. 3-FBE. 4- Yekatit 12 senior secondary school. 5- Entoto vocational college. 6- International leadership Institute. 7- Ministry of Finance and Economy.</w:t>
        </w:r>
        <w:r w:rsidR="00AA04F2">
          <w:rPr>
            <w:noProof/>
            <w:webHidden/>
          </w:rPr>
          <w:tab/>
        </w:r>
        <w:r w:rsidR="00AA04F2">
          <w:rPr>
            <w:noProof/>
            <w:webHidden/>
          </w:rPr>
          <w:fldChar w:fldCharType="begin"/>
        </w:r>
        <w:r w:rsidR="00AA04F2">
          <w:rPr>
            <w:noProof/>
            <w:webHidden/>
          </w:rPr>
          <w:instrText xml:space="preserve"> PAGEREF _Toc422231393 \h </w:instrText>
        </w:r>
        <w:r w:rsidR="00AA04F2">
          <w:rPr>
            <w:noProof/>
            <w:webHidden/>
          </w:rPr>
        </w:r>
        <w:r w:rsidR="00AA04F2">
          <w:rPr>
            <w:noProof/>
            <w:webHidden/>
          </w:rPr>
          <w:fldChar w:fldCharType="separate"/>
        </w:r>
        <w:r w:rsidR="00E75372">
          <w:rPr>
            <w:noProof/>
            <w:webHidden/>
          </w:rPr>
          <w:t>39</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4" w:history="1">
        <w:r w:rsidR="00AA04F2" w:rsidRPr="003636E2">
          <w:rPr>
            <w:rStyle w:val="Hyperlink"/>
            <w:rFonts w:cs="Arial"/>
            <w:noProof/>
          </w:rPr>
          <w:t>Figure 6. Container Shop built in the Park and Suspended from service</w:t>
        </w:r>
        <w:r w:rsidR="00AA04F2">
          <w:rPr>
            <w:noProof/>
            <w:webHidden/>
          </w:rPr>
          <w:tab/>
        </w:r>
        <w:r w:rsidR="00AA04F2">
          <w:rPr>
            <w:noProof/>
            <w:webHidden/>
          </w:rPr>
          <w:fldChar w:fldCharType="begin"/>
        </w:r>
        <w:r w:rsidR="00AA04F2">
          <w:rPr>
            <w:noProof/>
            <w:webHidden/>
          </w:rPr>
          <w:instrText xml:space="preserve"> PAGEREF _Toc422231394 \h </w:instrText>
        </w:r>
        <w:r w:rsidR="00AA04F2">
          <w:rPr>
            <w:noProof/>
            <w:webHidden/>
          </w:rPr>
        </w:r>
        <w:r w:rsidR="00AA04F2">
          <w:rPr>
            <w:noProof/>
            <w:webHidden/>
          </w:rPr>
          <w:fldChar w:fldCharType="separate"/>
        </w:r>
        <w:r w:rsidR="00E75372">
          <w:rPr>
            <w:noProof/>
            <w:webHidden/>
          </w:rPr>
          <w:t>40</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5" w:history="1">
        <w:r w:rsidR="00AA04F2" w:rsidRPr="003636E2">
          <w:rPr>
            <w:rStyle w:val="Hyperlink"/>
            <w:rFonts w:cs="Arial"/>
            <w:noProof/>
          </w:rPr>
          <w:t>Figure 7. Descriptive Framework for the management of Dibab Park.</w:t>
        </w:r>
        <w:r w:rsidR="00AA04F2">
          <w:rPr>
            <w:noProof/>
            <w:webHidden/>
          </w:rPr>
          <w:tab/>
        </w:r>
        <w:r w:rsidR="00AA04F2">
          <w:rPr>
            <w:noProof/>
            <w:webHidden/>
          </w:rPr>
          <w:fldChar w:fldCharType="begin"/>
        </w:r>
        <w:r w:rsidR="00AA04F2">
          <w:rPr>
            <w:noProof/>
            <w:webHidden/>
          </w:rPr>
          <w:instrText xml:space="preserve"> PAGEREF _Toc422231395 \h </w:instrText>
        </w:r>
        <w:r w:rsidR="00AA04F2">
          <w:rPr>
            <w:noProof/>
            <w:webHidden/>
          </w:rPr>
        </w:r>
        <w:r w:rsidR="00AA04F2">
          <w:rPr>
            <w:noProof/>
            <w:webHidden/>
          </w:rPr>
          <w:fldChar w:fldCharType="separate"/>
        </w:r>
        <w:r w:rsidR="00E75372">
          <w:rPr>
            <w:noProof/>
            <w:webHidden/>
          </w:rPr>
          <w:t>41</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6" w:history="1">
        <w:r w:rsidR="00AA04F2" w:rsidRPr="003636E2">
          <w:rPr>
            <w:rStyle w:val="Hyperlink"/>
            <w:rFonts w:cs="Arial"/>
            <w:noProof/>
          </w:rPr>
          <w:t>Figure 8. Landscapes in Dibab Park</w:t>
        </w:r>
        <w:r w:rsidR="00AA04F2">
          <w:rPr>
            <w:noProof/>
            <w:webHidden/>
          </w:rPr>
          <w:tab/>
        </w:r>
        <w:r w:rsidR="00AA04F2">
          <w:rPr>
            <w:noProof/>
            <w:webHidden/>
          </w:rPr>
          <w:fldChar w:fldCharType="begin"/>
        </w:r>
        <w:r w:rsidR="00AA04F2">
          <w:rPr>
            <w:noProof/>
            <w:webHidden/>
          </w:rPr>
          <w:instrText xml:space="preserve"> PAGEREF _Toc422231396 \h </w:instrText>
        </w:r>
        <w:r w:rsidR="00AA04F2">
          <w:rPr>
            <w:noProof/>
            <w:webHidden/>
          </w:rPr>
        </w:r>
        <w:r w:rsidR="00AA04F2">
          <w:rPr>
            <w:noProof/>
            <w:webHidden/>
          </w:rPr>
          <w:fldChar w:fldCharType="separate"/>
        </w:r>
        <w:r w:rsidR="00E75372">
          <w:rPr>
            <w:noProof/>
            <w:webHidden/>
          </w:rPr>
          <w:t>44</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7" w:history="1">
        <w:r w:rsidR="00AA04F2" w:rsidRPr="003636E2">
          <w:rPr>
            <w:rStyle w:val="Hyperlink"/>
            <w:rFonts w:cs="Arial"/>
            <w:noProof/>
          </w:rPr>
          <w:t>Figure 9. Paved walk ways and plaza entrance area</w:t>
        </w:r>
        <w:r w:rsidR="00AA04F2">
          <w:rPr>
            <w:noProof/>
            <w:webHidden/>
          </w:rPr>
          <w:tab/>
        </w:r>
        <w:r w:rsidR="00AA04F2">
          <w:rPr>
            <w:noProof/>
            <w:webHidden/>
          </w:rPr>
          <w:fldChar w:fldCharType="begin"/>
        </w:r>
        <w:r w:rsidR="00AA04F2">
          <w:rPr>
            <w:noProof/>
            <w:webHidden/>
          </w:rPr>
          <w:instrText xml:space="preserve"> PAGEREF _Toc422231397 \h </w:instrText>
        </w:r>
        <w:r w:rsidR="00AA04F2">
          <w:rPr>
            <w:noProof/>
            <w:webHidden/>
          </w:rPr>
        </w:r>
        <w:r w:rsidR="00AA04F2">
          <w:rPr>
            <w:noProof/>
            <w:webHidden/>
          </w:rPr>
          <w:fldChar w:fldCharType="separate"/>
        </w:r>
        <w:r w:rsidR="00E75372">
          <w:rPr>
            <w:noProof/>
            <w:webHidden/>
          </w:rPr>
          <w:t>45</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8" w:history="1">
        <w:r w:rsidR="00AA04F2" w:rsidRPr="003636E2">
          <w:rPr>
            <w:rStyle w:val="Hyperlink"/>
            <w:rFonts w:cs="Arial"/>
            <w:noProof/>
          </w:rPr>
          <w:t>Figure 10. Visitor Information and banners at different spots of the park</w:t>
        </w:r>
        <w:r w:rsidR="00AA04F2">
          <w:rPr>
            <w:noProof/>
            <w:webHidden/>
          </w:rPr>
          <w:tab/>
        </w:r>
        <w:r w:rsidR="00AA04F2">
          <w:rPr>
            <w:noProof/>
            <w:webHidden/>
          </w:rPr>
          <w:fldChar w:fldCharType="begin"/>
        </w:r>
        <w:r w:rsidR="00AA04F2">
          <w:rPr>
            <w:noProof/>
            <w:webHidden/>
          </w:rPr>
          <w:instrText xml:space="preserve"> PAGEREF _Toc422231398 \h </w:instrText>
        </w:r>
        <w:r w:rsidR="00AA04F2">
          <w:rPr>
            <w:noProof/>
            <w:webHidden/>
          </w:rPr>
        </w:r>
        <w:r w:rsidR="00AA04F2">
          <w:rPr>
            <w:noProof/>
            <w:webHidden/>
          </w:rPr>
          <w:fldChar w:fldCharType="separate"/>
        </w:r>
        <w:r w:rsidR="00E75372">
          <w:rPr>
            <w:noProof/>
            <w:webHidden/>
          </w:rPr>
          <w:t>46</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399" w:history="1">
        <w:r w:rsidR="00AA04F2" w:rsidRPr="003636E2">
          <w:rPr>
            <w:rStyle w:val="Hyperlink"/>
            <w:rFonts w:cs="Arial"/>
            <w:noProof/>
          </w:rPr>
          <w:t>Figure 11. Different leftover spaces</w:t>
        </w:r>
        <w:r w:rsidR="00AA04F2">
          <w:rPr>
            <w:noProof/>
            <w:webHidden/>
          </w:rPr>
          <w:tab/>
        </w:r>
        <w:r w:rsidR="00AA04F2">
          <w:rPr>
            <w:noProof/>
            <w:webHidden/>
          </w:rPr>
          <w:fldChar w:fldCharType="begin"/>
        </w:r>
        <w:r w:rsidR="00AA04F2">
          <w:rPr>
            <w:noProof/>
            <w:webHidden/>
          </w:rPr>
          <w:instrText xml:space="preserve"> PAGEREF _Toc422231399 \h </w:instrText>
        </w:r>
        <w:r w:rsidR="00AA04F2">
          <w:rPr>
            <w:noProof/>
            <w:webHidden/>
          </w:rPr>
        </w:r>
        <w:r w:rsidR="00AA04F2">
          <w:rPr>
            <w:noProof/>
            <w:webHidden/>
          </w:rPr>
          <w:fldChar w:fldCharType="separate"/>
        </w:r>
        <w:r w:rsidR="00E75372">
          <w:rPr>
            <w:noProof/>
            <w:webHidden/>
          </w:rPr>
          <w:t>48</w:t>
        </w:r>
        <w:r w:rsidR="00AA04F2">
          <w:rPr>
            <w:noProof/>
            <w:webHidden/>
          </w:rPr>
          <w:fldChar w:fldCharType="end"/>
        </w:r>
      </w:hyperlink>
    </w:p>
    <w:p w:rsidR="004042A0" w:rsidRPr="004042A0" w:rsidRDefault="004042A0" w:rsidP="004042A0">
      <w:pPr>
        <w:pStyle w:val="Default"/>
      </w:pPr>
      <w:r>
        <w:fldChar w:fldCharType="end"/>
      </w:r>
    </w:p>
    <w:p w:rsidR="00AA04F2" w:rsidRDefault="004077C1" w:rsidP="004077C1">
      <w:pPr>
        <w:pStyle w:val="Heading1"/>
        <w:spacing w:before="100" w:beforeAutospacing="1" w:after="100" w:afterAutospacing="1"/>
        <w:rPr>
          <w:noProof/>
        </w:rPr>
      </w:pPr>
      <w:bookmarkStart w:id="7" w:name="_Toc421562626"/>
      <w:bookmarkStart w:id="8" w:name="_Toc421740949"/>
      <w:bookmarkStart w:id="9" w:name="_Toc422338550"/>
      <w:r w:rsidRPr="004077C1">
        <w:rPr>
          <w:rFonts w:ascii="Arial" w:hAnsi="Arial" w:cs="Arial"/>
          <w:b/>
        </w:rPr>
        <w:t>List of Tables</w:t>
      </w:r>
      <w:bookmarkEnd w:id="7"/>
      <w:bookmarkEnd w:id="8"/>
      <w:bookmarkEnd w:id="9"/>
      <w:r w:rsidR="007F5BAE" w:rsidRPr="00487292">
        <w:rPr>
          <w:rFonts w:ascii="Arial" w:hAnsi="Arial" w:cs="Arial"/>
          <w:b/>
        </w:rPr>
        <w:fldChar w:fldCharType="begin"/>
      </w:r>
      <w:r w:rsidR="007F5BAE" w:rsidRPr="004077C1">
        <w:rPr>
          <w:rFonts w:ascii="Arial" w:hAnsi="Arial" w:cs="Arial"/>
          <w:b/>
        </w:rPr>
        <w:instrText xml:space="preserve"> TOC \h \z \c "Table" </w:instrText>
      </w:r>
      <w:r w:rsidR="007F5BAE" w:rsidRPr="00487292">
        <w:rPr>
          <w:rFonts w:ascii="Arial" w:hAnsi="Arial" w:cs="Arial"/>
          <w:b/>
        </w:rPr>
        <w:fldChar w:fldCharType="separate"/>
      </w:r>
    </w:p>
    <w:p w:rsidR="00AA04F2" w:rsidRDefault="00482AF1">
      <w:pPr>
        <w:pStyle w:val="TableofFigures"/>
        <w:rPr>
          <w:rFonts w:asciiTheme="minorHAnsi" w:eastAsiaTheme="minorEastAsia" w:hAnsiTheme="minorHAnsi" w:cstheme="minorBidi"/>
          <w:noProof/>
          <w:sz w:val="22"/>
        </w:rPr>
      </w:pPr>
      <w:hyperlink w:anchor="_Toc422231400" w:history="1">
        <w:r w:rsidR="00AA04F2" w:rsidRPr="009D38A7">
          <w:rPr>
            <w:rStyle w:val="Hyperlink"/>
            <w:rFonts w:cs="Arial"/>
            <w:noProof/>
          </w:rPr>
          <w:t>Table 1. The Environmental value of urban Green Spaces</w:t>
        </w:r>
        <w:r w:rsidR="00AA04F2">
          <w:rPr>
            <w:noProof/>
            <w:webHidden/>
          </w:rPr>
          <w:tab/>
        </w:r>
        <w:r w:rsidR="00AA04F2">
          <w:rPr>
            <w:noProof/>
            <w:webHidden/>
          </w:rPr>
          <w:fldChar w:fldCharType="begin"/>
        </w:r>
        <w:r w:rsidR="00AA04F2">
          <w:rPr>
            <w:noProof/>
            <w:webHidden/>
          </w:rPr>
          <w:instrText xml:space="preserve"> PAGEREF _Toc422231400 \h </w:instrText>
        </w:r>
        <w:r w:rsidR="00AA04F2">
          <w:rPr>
            <w:noProof/>
            <w:webHidden/>
          </w:rPr>
        </w:r>
        <w:r w:rsidR="00AA04F2">
          <w:rPr>
            <w:noProof/>
            <w:webHidden/>
          </w:rPr>
          <w:fldChar w:fldCharType="separate"/>
        </w:r>
        <w:r w:rsidR="00E75372">
          <w:rPr>
            <w:noProof/>
            <w:webHidden/>
          </w:rPr>
          <w:t>22</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401" w:history="1">
        <w:r w:rsidR="00AA04F2" w:rsidRPr="009D38A7">
          <w:rPr>
            <w:rStyle w:val="Hyperlink"/>
            <w:rFonts w:cs="Arial"/>
            <w:noProof/>
          </w:rPr>
          <w:t>Table 2. The Economic value of urban Green Spaces</w:t>
        </w:r>
        <w:r w:rsidR="00AA04F2">
          <w:rPr>
            <w:noProof/>
            <w:webHidden/>
          </w:rPr>
          <w:tab/>
        </w:r>
        <w:r w:rsidR="00AA04F2">
          <w:rPr>
            <w:noProof/>
            <w:webHidden/>
          </w:rPr>
          <w:fldChar w:fldCharType="begin"/>
        </w:r>
        <w:r w:rsidR="00AA04F2">
          <w:rPr>
            <w:noProof/>
            <w:webHidden/>
          </w:rPr>
          <w:instrText xml:space="preserve"> PAGEREF _Toc422231401 \h </w:instrText>
        </w:r>
        <w:r w:rsidR="00AA04F2">
          <w:rPr>
            <w:noProof/>
            <w:webHidden/>
          </w:rPr>
        </w:r>
        <w:r w:rsidR="00AA04F2">
          <w:rPr>
            <w:noProof/>
            <w:webHidden/>
          </w:rPr>
          <w:fldChar w:fldCharType="separate"/>
        </w:r>
        <w:r w:rsidR="00E75372">
          <w:rPr>
            <w:noProof/>
            <w:webHidden/>
          </w:rPr>
          <w:t>23</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402" w:history="1">
        <w:r w:rsidR="00AA04F2" w:rsidRPr="009D38A7">
          <w:rPr>
            <w:rStyle w:val="Hyperlink"/>
            <w:rFonts w:cs="Arial"/>
            <w:noProof/>
          </w:rPr>
          <w:t>Table 3. Strength and weakness of the MSE</w:t>
        </w:r>
        <w:r w:rsidR="00AA04F2">
          <w:rPr>
            <w:noProof/>
            <w:webHidden/>
          </w:rPr>
          <w:tab/>
        </w:r>
        <w:r w:rsidR="00AA04F2">
          <w:rPr>
            <w:noProof/>
            <w:webHidden/>
          </w:rPr>
          <w:fldChar w:fldCharType="begin"/>
        </w:r>
        <w:r w:rsidR="00AA04F2">
          <w:rPr>
            <w:noProof/>
            <w:webHidden/>
          </w:rPr>
          <w:instrText xml:space="preserve"> PAGEREF _Toc422231402 \h </w:instrText>
        </w:r>
        <w:r w:rsidR="00AA04F2">
          <w:rPr>
            <w:noProof/>
            <w:webHidden/>
          </w:rPr>
        </w:r>
        <w:r w:rsidR="00AA04F2">
          <w:rPr>
            <w:noProof/>
            <w:webHidden/>
          </w:rPr>
          <w:fldChar w:fldCharType="separate"/>
        </w:r>
        <w:r w:rsidR="00E75372">
          <w:rPr>
            <w:noProof/>
            <w:webHidden/>
          </w:rPr>
          <w:t>42</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403" w:history="1">
        <w:r w:rsidR="00AA04F2" w:rsidRPr="009D38A7">
          <w:rPr>
            <w:rStyle w:val="Hyperlink"/>
            <w:rFonts w:cs="Arial"/>
            <w:noProof/>
          </w:rPr>
          <w:t>Table 4. Evaluation of the Management Practice</w:t>
        </w:r>
        <w:r w:rsidR="00AA04F2">
          <w:rPr>
            <w:noProof/>
            <w:webHidden/>
          </w:rPr>
          <w:tab/>
        </w:r>
        <w:r w:rsidR="00AA04F2">
          <w:rPr>
            <w:noProof/>
            <w:webHidden/>
          </w:rPr>
          <w:fldChar w:fldCharType="begin"/>
        </w:r>
        <w:r w:rsidR="00AA04F2">
          <w:rPr>
            <w:noProof/>
            <w:webHidden/>
          </w:rPr>
          <w:instrText xml:space="preserve"> PAGEREF _Toc422231403 \h </w:instrText>
        </w:r>
        <w:r w:rsidR="00AA04F2">
          <w:rPr>
            <w:noProof/>
            <w:webHidden/>
          </w:rPr>
        </w:r>
        <w:r w:rsidR="00AA04F2">
          <w:rPr>
            <w:noProof/>
            <w:webHidden/>
          </w:rPr>
          <w:fldChar w:fldCharType="separate"/>
        </w:r>
        <w:r w:rsidR="00E75372">
          <w:rPr>
            <w:noProof/>
            <w:webHidden/>
          </w:rPr>
          <w:t>43</w:t>
        </w:r>
        <w:r w:rsidR="00AA04F2">
          <w:rPr>
            <w:noProof/>
            <w:webHidden/>
          </w:rPr>
          <w:fldChar w:fldCharType="end"/>
        </w:r>
      </w:hyperlink>
    </w:p>
    <w:p w:rsidR="00AA04F2" w:rsidRDefault="00482AF1">
      <w:pPr>
        <w:pStyle w:val="TableofFigures"/>
        <w:rPr>
          <w:rFonts w:asciiTheme="minorHAnsi" w:eastAsiaTheme="minorEastAsia" w:hAnsiTheme="minorHAnsi" w:cstheme="minorBidi"/>
          <w:noProof/>
          <w:sz w:val="22"/>
        </w:rPr>
      </w:pPr>
      <w:hyperlink w:anchor="_Toc422231404" w:history="1">
        <w:r w:rsidR="00AA04F2" w:rsidRPr="009D38A7">
          <w:rPr>
            <w:rStyle w:val="Hyperlink"/>
            <w:rFonts w:eastAsia="Times New Roman" w:cs="Arial"/>
            <w:i/>
            <w:noProof/>
          </w:rPr>
          <w:t>Table 5.Existing and proposed Parks of Addis Ababa, Source- Addis Ababa City Beautification, Parks and Cemetery Development and Administration Agency</w:t>
        </w:r>
        <w:r w:rsidR="00AA04F2">
          <w:rPr>
            <w:noProof/>
            <w:webHidden/>
          </w:rPr>
          <w:tab/>
        </w:r>
        <w:r w:rsidR="00AA04F2">
          <w:rPr>
            <w:noProof/>
            <w:webHidden/>
          </w:rPr>
          <w:fldChar w:fldCharType="begin"/>
        </w:r>
        <w:r w:rsidR="00AA04F2">
          <w:rPr>
            <w:noProof/>
            <w:webHidden/>
          </w:rPr>
          <w:instrText xml:space="preserve"> PAGEREF _Toc422231404 \h </w:instrText>
        </w:r>
        <w:r w:rsidR="00AA04F2">
          <w:rPr>
            <w:noProof/>
            <w:webHidden/>
          </w:rPr>
        </w:r>
        <w:r w:rsidR="00AA04F2">
          <w:rPr>
            <w:noProof/>
            <w:webHidden/>
          </w:rPr>
          <w:fldChar w:fldCharType="separate"/>
        </w:r>
        <w:r w:rsidR="00E75372">
          <w:rPr>
            <w:noProof/>
            <w:webHidden/>
          </w:rPr>
          <w:t>56</w:t>
        </w:r>
        <w:r w:rsidR="00AA04F2">
          <w:rPr>
            <w:noProof/>
            <w:webHidden/>
          </w:rPr>
          <w:fldChar w:fldCharType="end"/>
        </w:r>
      </w:hyperlink>
    </w:p>
    <w:p w:rsidR="00140A60" w:rsidRPr="00140A60" w:rsidRDefault="007F5BAE" w:rsidP="00487292">
      <w:pPr>
        <w:pStyle w:val="Caption"/>
        <w:spacing w:line="360" w:lineRule="auto"/>
        <w:rPr>
          <w:rFonts w:ascii="Arial" w:hAnsi="Arial" w:cs="Arial"/>
          <w:b/>
          <w:bCs/>
          <w:i w:val="0"/>
          <w:color w:val="auto"/>
          <w:sz w:val="24"/>
          <w:szCs w:val="24"/>
        </w:rPr>
      </w:pPr>
      <w:r w:rsidRPr="00487292">
        <w:rPr>
          <w:rFonts w:ascii="Arial" w:hAnsi="Arial" w:cs="Arial"/>
          <w:sz w:val="24"/>
          <w:szCs w:val="24"/>
        </w:rPr>
        <w:fldChar w:fldCharType="end"/>
      </w:r>
    </w:p>
    <w:p w:rsidR="003C73A4" w:rsidRDefault="003C73A4" w:rsidP="001438CB">
      <w:pPr>
        <w:pStyle w:val="Heading1"/>
        <w:spacing w:before="100" w:beforeAutospacing="1" w:after="100" w:afterAutospacing="1"/>
        <w:rPr>
          <w:rFonts w:ascii="Arial" w:hAnsi="Arial" w:cs="Arial"/>
          <w:b/>
        </w:rPr>
      </w:pPr>
      <w:r>
        <w:t xml:space="preserve"> </w:t>
      </w:r>
      <w:bookmarkStart w:id="10" w:name="_Toc421562627"/>
      <w:bookmarkStart w:id="11" w:name="_Toc421740950"/>
      <w:bookmarkStart w:id="12" w:name="_Toc422338551"/>
      <w:r w:rsidRPr="001438CB">
        <w:rPr>
          <w:rFonts w:ascii="Arial" w:hAnsi="Arial" w:cs="Arial"/>
          <w:b/>
        </w:rPr>
        <w:t>Lists of Acronyms</w:t>
      </w:r>
      <w:bookmarkEnd w:id="10"/>
      <w:bookmarkEnd w:id="11"/>
      <w:bookmarkEnd w:id="12"/>
    </w:p>
    <w:p w:rsidR="001438CB" w:rsidRPr="003541B9" w:rsidRDefault="003541B9" w:rsidP="003541B9">
      <w:pPr>
        <w:pStyle w:val="Default"/>
        <w:spacing w:line="360" w:lineRule="auto"/>
        <w:rPr>
          <w:rFonts w:ascii="Arial" w:hAnsi="Arial" w:cs="Arial"/>
        </w:rPr>
      </w:pPr>
      <w:r w:rsidRPr="003541B9">
        <w:rPr>
          <w:rFonts w:ascii="Arial" w:hAnsi="Arial" w:cs="Arial"/>
        </w:rPr>
        <w:t>AACG- Addis Ababa City Government</w:t>
      </w:r>
    </w:p>
    <w:p w:rsidR="001438CB" w:rsidRPr="003541B9" w:rsidRDefault="001438CB" w:rsidP="003541B9">
      <w:pPr>
        <w:pStyle w:val="Default"/>
        <w:spacing w:line="360" w:lineRule="auto"/>
        <w:rPr>
          <w:rFonts w:ascii="Arial" w:hAnsi="Arial" w:cs="Arial"/>
        </w:rPr>
      </w:pPr>
      <w:r w:rsidRPr="003541B9">
        <w:rPr>
          <w:rFonts w:ascii="Arial" w:hAnsi="Arial" w:cs="Arial"/>
        </w:rPr>
        <w:t>MSE-    Micro and Small Enterprise</w:t>
      </w:r>
    </w:p>
    <w:p w:rsidR="004042A0" w:rsidRPr="00A3024C" w:rsidRDefault="001438CB" w:rsidP="00A3024C">
      <w:pPr>
        <w:pStyle w:val="Default"/>
        <w:spacing w:line="360" w:lineRule="auto"/>
        <w:rPr>
          <w:rFonts w:ascii="Arial" w:hAnsi="Arial" w:cs="Arial"/>
        </w:rPr>
      </w:pPr>
      <w:r w:rsidRPr="003541B9">
        <w:rPr>
          <w:rFonts w:ascii="Arial" w:hAnsi="Arial" w:cs="Arial"/>
        </w:rPr>
        <w:t>BPCDAA-Beautification, Parks and cemetery Development and Administration</w:t>
      </w:r>
      <w:bookmarkStart w:id="13" w:name="_Toc421562628"/>
      <w:bookmarkStart w:id="14" w:name="_Toc421740951"/>
    </w:p>
    <w:sdt>
      <w:sdtPr>
        <w:rPr>
          <w:rFonts w:ascii="Arial" w:eastAsia="Calibri" w:hAnsi="Arial" w:cs="Arial"/>
          <w:color w:val="auto"/>
          <w:sz w:val="24"/>
          <w:szCs w:val="24"/>
        </w:rPr>
        <w:id w:val="-391958758"/>
        <w:docPartObj>
          <w:docPartGallery w:val="Table of Contents"/>
          <w:docPartUnique/>
        </w:docPartObj>
      </w:sdtPr>
      <w:sdtEndPr>
        <w:rPr>
          <w:bCs/>
          <w:noProof/>
        </w:rPr>
      </w:sdtEndPr>
      <w:sdtContent>
        <w:p w:rsidR="002164E0" w:rsidRPr="00BD38EE" w:rsidRDefault="002164E0" w:rsidP="002164E0">
          <w:pPr>
            <w:pStyle w:val="TOCHeading"/>
            <w:spacing w:line="360" w:lineRule="auto"/>
            <w:rPr>
              <w:rFonts w:ascii="Arial" w:hAnsi="Arial" w:cs="Arial"/>
              <w:b/>
              <w:color w:val="auto"/>
              <w:sz w:val="24"/>
              <w:szCs w:val="24"/>
            </w:rPr>
          </w:pPr>
          <w:r w:rsidRPr="00BD38EE">
            <w:rPr>
              <w:rFonts w:ascii="Arial" w:hAnsi="Arial" w:cs="Arial"/>
              <w:b/>
              <w:color w:val="auto"/>
              <w:sz w:val="24"/>
              <w:szCs w:val="24"/>
            </w:rPr>
            <w:t>Contents</w:t>
          </w:r>
        </w:p>
        <w:p w:rsidR="00E70D06" w:rsidRDefault="002164E0">
          <w:pPr>
            <w:pStyle w:val="TOC1"/>
            <w:rPr>
              <w:rFonts w:asciiTheme="minorHAnsi" w:eastAsiaTheme="minorEastAsia" w:hAnsiTheme="minorHAnsi" w:cstheme="minorBidi"/>
              <w:noProof/>
            </w:rPr>
          </w:pPr>
          <w:r w:rsidRPr="00BD38EE">
            <w:rPr>
              <w:rFonts w:ascii="Arial" w:hAnsi="Arial" w:cs="Arial"/>
              <w:sz w:val="24"/>
              <w:szCs w:val="24"/>
            </w:rPr>
            <w:fldChar w:fldCharType="begin"/>
          </w:r>
          <w:r w:rsidRPr="00BD38EE">
            <w:rPr>
              <w:rFonts w:ascii="Arial" w:hAnsi="Arial" w:cs="Arial"/>
              <w:sz w:val="24"/>
              <w:szCs w:val="24"/>
            </w:rPr>
            <w:instrText xml:space="preserve"> TOC \o "1-3" \h \z \u </w:instrText>
          </w:r>
          <w:r w:rsidRPr="00BD38EE">
            <w:rPr>
              <w:rFonts w:ascii="Arial" w:hAnsi="Arial" w:cs="Arial"/>
              <w:sz w:val="24"/>
              <w:szCs w:val="24"/>
            </w:rPr>
            <w:fldChar w:fldCharType="separate"/>
          </w:r>
          <w:hyperlink w:anchor="_Toc422338548" w:history="1">
            <w:r w:rsidR="00E70D06" w:rsidRPr="002870E1">
              <w:rPr>
                <w:rStyle w:val="Hyperlink"/>
                <w:rFonts w:ascii="Arial" w:hAnsi="Arial" w:cs="Arial"/>
                <w:b/>
                <w:noProof/>
              </w:rPr>
              <w:t>ACKNOWLEDGEMENTS</w:t>
            </w:r>
            <w:r w:rsidR="00E70D06">
              <w:rPr>
                <w:noProof/>
                <w:webHidden/>
              </w:rPr>
              <w:tab/>
            </w:r>
            <w:r w:rsidR="00E70D06">
              <w:rPr>
                <w:noProof/>
                <w:webHidden/>
              </w:rPr>
              <w:fldChar w:fldCharType="begin"/>
            </w:r>
            <w:r w:rsidR="00E70D06">
              <w:rPr>
                <w:noProof/>
                <w:webHidden/>
              </w:rPr>
              <w:instrText xml:space="preserve"> PAGEREF _Toc422338548 \h </w:instrText>
            </w:r>
            <w:r w:rsidR="00E70D06">
              <w:rPr>
                <w:noProof/>
                <w:webHidden/>
              </w:rPr>
            </w:r>
            <w:r w:rsidR="00E70D06">
              <w:rPr>
                <w:noProof/>
                <w:webHidden/>
              </w:rPr>
              <w:fldChar w:fldCharType="separate"/>
            </w:r>
            <w:r w:rsidR="00E75372">
              <w:rPr>
                <w:noProof/>
                <w:webHidden/>
              </w:rPr>
              <w:t>iii</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49" w:history="1">
            <w:r w:rsidR="00E70D06" w:rsidRPr="002870E1">
              <w:rPr>
                <w:rStyle w:val="Hyperlink"/>
                <w:rFonts w:ascii="Arial" w:hAnsi="Arial" w:cs="Arial"/>
                <w:b/>
                <w:noProof/>
              </w:rPr>
              <w:t>List of Figures</w:t>
            </w:r>
            <w:r w:rsidR="00E70D06">
              <w:rPr>
                <w:noProof/>
                <w:webHidden/>
              </w:rPr>
              <w:tab/>
            </w:r>
            <w:r w:rsidR="00E70D06">
              <w:rPr>
                <w:noProof/>
                <w:webHidden/>
              </w:rPr>
              <w:fldChar w:fldCharType="begin"/>
            </w:r>
            <w:r w:rsidR="00E70D06">
              <w:rPr>
                <w:noProof/>
                <w:webHidden/>
              </w:rPr>
              <w:instrText xml:space="preserve"> PAGEREF _Toc422338549 \h </w:instrText>
            </w:r>
            <w:r w:rsidR="00E70D06">
              <w:rPr>
                <w:noProof/>
                <w:webHidden/>
              </w:rPr>
            </w:r>
            <w:r w:rsidR="00E70D06">
              <w:rPr>
                <w:noProof/>
                <w:webHidden/>
              </w:rPr>
              <w:fldChar w:fldCharType="separate"/>
            </w:r>
            <w:r w:rsidR="00E75372">
              <w:rPr>
                <w:noProof/>
                <w:webHidden/>
              </w:rPr>
              <w:t>iv</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50" w:history="1">
            <w:r w:rsidR="00E70D06" w:rsidRPr="002870E1">
              <w:rPr>
                <w:rStyle w:val="Hyperlink"/>
                <w:rFonts w:ascii="Arial" w:hAnsi="Arial" w:cs="Arial"/>
                <w:b/>
                <w:noProof/>
              </w:rPr>
              <w:t>List of Tables</w:t>
            </w:r>
            <w:r w:rsidR="00E70D06">
              <w:rPr>
                <w:noProof/>
                <w:webHidden/>
              </w:rPr>
              <w:tab/>
            </w:r>
            <w:r w:rsidR="00E70D06">
              <w:rPr>
                <w:noProof/>
                <w:webHidden/>
              </w:rPr>
              <w:fldChar w:fldCharType="begin"/>
            </w:r>
            <w:r w:rsidR="00E70D06">
              <w:rPr>
                <w:noProof/>
                <w:webHidden/>
              </w:rPr>
              <w:instrText xml:space="preserve"> PAGEREF _Toc422338550 \h </w:instrText>
            </w:r>
            <w:r w:rsidR="00E70D06">
              <w:rPr>
                <w:noProof/>
                <w:webHidden/>
              </w:rPr>
            </w:r>
            <w:r w:rsidR="00E70D06">
              <w:rPr>
                <w:noProof/>
                <w:webHidden/>
              </w:rPr>
              <w:fldChar w:fldCharType="separate"/>
            </w:r>
            <w:r w:rsidR="00E75372">
              <w:rPr>
                <w:noProof/>
                <w:webHidden/>
              </w:rPr>
              <w:t>iv</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51" w:history="1">
            <w:r w:rsidR="00E70D06" w:rsidRPr="002870E1">
              <w:rPr>
                <w:rStyle w:val="Hyperlink"/>
                <w:rFonts w:ascii="Arial" w:hAnsi="Arial" w:cs="Arial"/>
                <w:b/>
                <w:noProof/>
              </w:rPr>
              <w:t>Lists of Acronyms</w:t>
            </w:r>
            <w:r w:rsidR="00E70D06">
              <w:rPr>
                <w:noProof/>
                <w:webHidden/>
              </w:rPr>
              <w:tab/>
            </w:r>
            <w:r w:rsidR="00E70D06">
              <w:rPr>
                <w:noProof/>
                <w:webHidden/>
              </w:rPr>
              <w:fldChar w:fldCharType="begin"/>
            </w:r>
            <w:r w:rsidR="00E70D06">
              <w:rPr>
                <w:noProof/>
                <w:webHidden/>
              </w:rPr>
              <w:instrText xml:space="preserve"> PAGEREF _Toc422338551 \h </w:instrText>
            </w:r>
            <w:r w:rsidR="00E70D06">
              <w:rPr>
                <w:noProof/>
                <w:webHidden/>
              </w:rPr>
            </w:r>
            <w:r w:rsidR="00E70D06">
              <w:rPr>
                <w:noProof/>
                <w:webHidden/>
              </w:rPr>
              <w:fldChar w:fldCharType="separate"/>
            </w:r>
            <w:r w:rsidR="00E75372">
              <w:rPr>
                <w:noProof/>
                <w:webHidden/>
              </w:rPr>
              <w:t>iv</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52" w:history="1">
            <w:r w:rsidR="00E70D06" w:rsidRPr="002870E1">
              <w:rPr>
                <w:rStyle w:val="Hyperlink"/>
                <w:rFonts w:ascii="Arial" w:hAnsi="Arial" w:cs="Arial"/>
                <w:b/>
                <w:noProof/>
              </w:rPr>
              <w:t>Abstract</w:t>
            </w:r>
            <w:r w:rsidR="00E70D06">
              <w:rPr>
                <w:noProof/>
                <w:webHidden/>
              </w:rPr>
              <w:tab/>
            </w:r>
            <w:r w:rsidR="00E70D06">
              <w:rPr>
                <w:noProof/>
                <w:webHidden/>
              </w:rPr>
              <w:fldChar w:fldCharType="begin"/>
            </w:r>
            <w:r w:rsidR="00E70D06">
              <w:rPr>
                <w:noProof/>
                <w:webHidden/>
              </w:rPr>
              <w:instrText xml:space="preserve"> PAGEREF _Toc422338552 \h </w:instrText>
            </w:r>
            <w:r w:rsidR="00E70D06">
              <w:rPr>
                <w:noProof/>
                <w:webHidden/>
              </w:rPr>
            </w:r>
            <w:r w:rsidR="00E70D06">
              <w:rPr>
                <w:noProof/>
                <w:webHidden/>
              </w:rPr>
              <w:fldChar w:fldCharType="separate"/>
            </w:r>
            <w:r w:rsidR="00E75372">
              <w:rPr>
                <w:noProof/>
                <w:webHidden/>
              </w:rPr>
              <w:t>viii</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53" w:history="1">
            <w:r w:rsidR="00E70D06" w:rsidRPr="002870E1">
              <w:rPr>
                <w:rStyle w:val="Hyperlink"/>
                <w:rFonts w:ascii="Arial" w:hAnsi="Arial" w:cs="Arial"/>
                <w:b/>
                <w:noProof/>
              </w:rPr>
              <w:t>CHAPTER ONE</w:t>
            </w:r>
            <w:r w:rsidR="00E70D06">
              <w:rPr>
                <w:noProof/>
                <w:webHidden/>
              </w:rPr>
              <w:tab/>
            </w:r>
            <w:r w:rsidR="00E70D06">
              <w:rPr>
                <w:noProof/>
                <w:webHidden/>
              </w:rPr>
              <w:fldChar w:fldCharType="begin"/>
            </w:r>
            <w:r w:rsidR="00E70D06">
              <w:rPr>
                <w:noProof/>
                <w:webHidden/>
              </w:rPr>
              <w:instrText xml:space="preserve"> PAGEREF _Toc422338553 \h </w:instrText>
            </w:r>
            <w:r w:rsidR="00E70D06">
              <w:rPr>
                <w:noProof/>
                <w:webHidden/>
              </w:rPr>
            </w:r>
            <w:r w:rsidR="00E70D06">
              <w:rPr>
                <w:noProof/>
                <w:webHidden/>
              </w:rPr>
              <w:fldChar w:fldCharType="separate"/>
            </w:r>
            <w:r w:rsidR="00E75372">
              <w:rPr>
                <w:noProof/>
                <w:webHidden/>
              </w:rPr>
              <w:t>1</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54" w:history="1">
            <w:r w:rsidR="00E70D06" w:rsidRPr="002870E1">
              <w:rPr>
                <w:rStyle w:val="Hyperlink"/>
                <w:rFonts w:ascii="Arial" w:hAnsi="Arial" w:cs="Arial"/>
                <w:b/>
                <w:noProof/>
              </w:rPr>
              <w:t>INTRODUCTION</w:t>
            </w:r>
            <w:r w:rsidR="00E70D06">
              <w:rPr>
                <w:noProof/>
                <w:webHidden/>
              </w:rPr>
              <w:tab/>
            </w:r>
            <w:r w:rsidR="00E70D06">
              <w:rPr>
                <w:noProof/>
                <w:webHidden/>
              </w:rPr>
              <w:fldChar w:fldCharType="begin"/>
            </w:r>
            <w:r w:rsidR="00E70D06">
              <w:rPr>
                <w:noProof/>
                <w:webHidden/>
              </w:rPr>
              <w:instrText xml:space="preserve"> PAGEREF _Toc422338554 \h </w:instrText>
            </w:r>
            <w:r w:rsidR="00E70D06">
              <w:rPr>
                <w:noProof/>
                <w:webHidden/>
              </w:rPr>
            </w:r>
            <w:r w:rsidR="00E70D06">
              <w:rPr>
                <w:noProof/>
                <w:webHidden/>
              </w:rPr>
              <w:fldChar w:fldCharType="separate"/>
            </w:r>
            <w:r w:rsidR="00E75372">
              <w:rPr>
                <w:noProof/>
                <w:webHidden/>
              </w:rPr>
              <w:t>1</w:t>
            </w:r>
            <w:r w:rsidR="00E70D06">
              <w:rPr>
                <w:noProof/>
                <w:webHidden/>
              </w:rPr>
              <w:fldChar w:fldCharType="end"/>
            </w:r>
          </w:hyperlink>
        </w:p>
        <w:p w:rsidR="00E70D06" w:rsidRDefault="00482AF1">
          <w:pPr>
            <w:pStyle w:val="TOC2"/>
            <w:tabs>
              <w:tab w:val="left" w:pos="880"/>
              <w:tab w:val="right" w:leader="dot" w:pos="9350"/>
            </w:tabs>
            <w:rPr>
              <w:rFonts w:asciiTheme="minorHAnsi" w:eastAsiaTheme="minorEastAsia" w:hAnsiTheme="minorHAnsi" w:cstheme="minorBidi"/>
              <w:noProof/>
            </w:rPr>
          </w:pPr>
          <w:hyperlink w:anchor="_Toc422338555" w:history="1">
            <w:r w:rsidR="00E70D06" w:rsidRPr="002870E1">
              <w:rPr>
                <w:rStyle w:val="Hyperlink"/>
                <w:rFonts w:ascii="Arial" w:hAnsi="Arial" w:cs="Arial"/>
                <w:b/>
                <w:bCs/>
                <w:noProof/>
              </w:rPr>
              <w:t>1.1.</w:t>
            </w:r>
            <w:r w:rsidR="00E70D06">
              <w:rPr>
                <w:rFonts w:asciiTheme="minorHAnsi" w:eastAsiaTheme="minorEastAsia" w:hAnsiTheme="minorHAnsi" w:cstheme="minorBidi"/>
                <w:noProof/>
              </w:rPr>
              <w:tab/>
            </w:r>
            <w:r w:rsidR="00E70D06" w:rsidRPr="002870E1">
              <w:rPr>
                <w:rStyle w:val="Hyperlink"/>
                <w:rFonts w:ascii="Arial" w:hAnsi="Arial" w:cs="Arial"/>
                <w:b/>
                <w:bCs/>
                <w:noProof/>
              </w:rPr>
              <w:t>Background of the Study</w:t>
            </w:r>
            <w:r w:rsidR="00E70D06">
              <w:rPr>
                <w:noProof/>
                <w:webHidden/>
              </w:rPr>
              <w:tab/>
            </w:r>
            <w:r w:rsidR="00E70D06">
              <w:rPr>
                <w:noProof/>
                <w:webHidden/>
              </w:rPr>
              <w:fldChar w:fldCharType="begin"/>
            </w:r>
            <w:r w:rsidR="00E70D06">
              <w:rPr>
                <w:noProof/>
                <w:webHidden/>
              </w:rPr>
              <w:instrText xml:space="preserve"> PAGEREF _Toc422338555 \h </w:instrText>
            </w:r>
            <w:r w:rsidR="00E70D06">
              <w:rPr>
                <w:noProof/>
                <w:webHidden/>
              </w:rPr>
            </w:r>
            <w:r w:rsidR="00E70D06">
              <w:rPr>
                <w:noProof/>
                <w:webHidden/>
              </w:rPr>
              <w:fldChar w:fldCharType="separate"/>
            </w:r>
            <w:r w:rsidR="00E75372">
              <w:rPr>
                <w:noProof/>
                <w:webHidden/>
              </w:rPr>
              <w:t>1</w:t>
            </w:r>
            <w:r w:rsidR="00E70D06">
              <w:rPr>
                <w:noProof/>
                <w:webHidden/>
              </w:rPr>
              <w:fldChar w:fldCharType="end"/>
            </w:r>
          </w:hyperlink>
        </w:p>
        <w:p w:rsidR="00E70D06" w:rsidRDefault="00482AF1">
          <w:pPr>
            <w:pStyle w:val="TOC2"/>
            <w:tabs>
              <w:tab w:val="left" w:pos="880"/>
              <w:tab w:val="right" w:leader="dot" w:pos="9350"/>
            </w:tabs>
            <w:rPr>
              <w:rFonts w:asciiTheme="minorHAnsi" w:eastAsiaTheme="minorEastAsia" w:hAnsiTheme="minorHAnsi" w:cstheme="minorBidi"/>
              <w:noProof/>
            </w:rPr>
          </w:pPr>
          <w:hyperlink w:anchor="_Toc422338556" w:history="1">
            <w:r w:rsidR="00E70D06" w:rsidRPr="002870E1">
              <w:rPr>
                <w:rStyle w:val="Hyperlink"/>
                <w:rFonts w:ascii="Arial" w:hAnsi="Arial" w:cs="Arial"/>
                <w:b/>
                <w:noProof/>
              </w:rPr>
              <w:t>1.2.</w:t>
            </w:r>
            <w:r w:rsidR="00E70D06">
              <w:rPr>
                <w:rFonts w:asciiTheme="minorHAnsi" w:eastAsiaTheme="minorEastAsia" w:hAnsiTheme="minorHAnsi" w:cstheme="minorBidi"/>
                <w:noProof/>
              </w:rPr>
              <w:tab/>
            </w:r>
            <w:r w:rsidR="00E70D06" w:rsidRPr="002870E1">
              <w:rPr>
                <w:rStyle w:val="Hyperlink"/>
                <w:rFonts w:ascii="Arial" w:hAnsi="Arial" w:cs="Arial"/>
                <w:b/>
                <w:noProof/>
              </w:rPr>
              <w:t>Statement of the problem</w:t>
            </w:r>
            <w:r w:rsidR="00E70D06">
              <w:rPr>
                <w:noProof/>
                <w:webHidden/>
              </w:rPr>
              <w:tab/>
            </w:r>
            <w:r w:rsidR="00E70D06">
              <w:rPr>
                <w:noProof/>
                <w:webHidden/>
              </w:rPr>
              <w:fldChar w:fldCharType="begin"/>
            </w:r>
            <w:r w:rsidR="00E70D06">
              <w:rPr>
                <w:noProof/>
                <w:webHidden/>
              </w:rPr>
              <w:instrText xml:space="preserve"> PAGEREF _Toc422338556 \h </w:instrText>
            </w:r>
            <w:r w:rsidR="00E70D06">
              <w:rPr>
                <w:noProof/>
                <w:webHidden/>
              </w:rPr>
            </w:r>
            <w:r w:rsidR="00E70D06">
              <w:rPr>
                <w:noProof/>
                <w:webHidden/>
              </w:rPr>
              <w:fldChar w:fldCharType="separate"/>
            </w:r>
            <w:r w:rsidR="00E75372">
              <w:rPr>
                <w:noProof/>
                <w:webHidden/>
              </w:rPr>
              <w:t>2</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57" w:history="1">
            <w:r w:rsidR="00E70D06" w:rsidRPr="002870E1">
              <w:rPr>
                <w:rStyle w:val="Hyperlink"/>
                <w:rFonts w:ascii="Arial" w:hAnsi="Arial" w:cs="Arial"/>
                <w:b/>
                <w:noProof/>
              </w:rPr>
              <w:t>1.3. Objective of the study</w:t>
            </w:r>
            <w:r w:rsidR="00E70D06">
              <w:rPr>
                <w:noProof/>
                <w:webHidden/>
              </w:rPr>
              <w:tab/>
            </w:r>
            <w:r w:rsidR="00E70D06">
              <w:rPr>
                <w:noProof/>
                <w:webHidden/>
              </w:rPr>
              <w:fldChar w:fldCharType="begin"/>
            </w:r>
            <w:r w:rsidR="00E70D06">
              <w:rPr>
                <w:noProof/>
                <w:webHidden/>
              </w:rPr>
              <w:instrText xml:space="preserve"> PAGEREF _Toc422338557 \h </w:instrText>
            </w:r>
            <w:r w:rsidR="00E70D06">
              <w:rPr>
                <w:noProof/>
                <w:webHidden/>
              </w:rPr>
            </w:r>
            <w:r w:rsidR="00E70D06">
              <w:rPr>
                <w:noProof/>
                <w:webHidden/>
              </w:rPr>
              <w:fldChar w:fldCharType="separate"/>
            </w:r>
            <w:r w:rsidR="00E75372">
              <w:rPr>
                <w:noProof/>
                <w:webHidden/>
              </w:rPr>
              <w:t>3</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58" w:history="1">
            <w:r w:rsidR="00E70D06" w:rsidRPr="002870E1">
              <w:rPr>
                <w:rStyle w:val="Hyperlink"/>
                <w:rFonts w:ascii="Arial" w:hAnsi="Arial" w:cs="Arial"/>
                <w:b/>
                <w:noProof/>
              </w:rPr>
              <w:t>1.3.1 Main objective</w:t>
            </w:r>
            <w:r w:rsidR="00E70D06">
              <w:rPr>
                <w:noProof/>
                <w:webHidden/>
              </w:rPr>
              <w:tab/>
            </w:r>
            <w:r w:rsidR="00E70D06">
              <w:rPr>
                <w:noProof/>
                <w:webHidden/>
              </w:rPr>
              <w:fldChar w:fldCharType="begin"/>
            </w:r>
            <w:r w:rsidR="00E70D06">
              <w:rPr>
                <w:noProof/>
                <w:webHidden/>
              </w:rPr>
              <w:instrText xml:space="preserve"> PAGEREF _Toc422338558 \h </w:instrText>
            </w:r>
            <w:r w:rsidR="00E70D06">
              <w:rPr>
                <w:noProof/>
                <w:webHidden/>
              </w:rPr>
            </w:r>
            <w:r w:rsidR="00E70D06">
              <w:rPr>
                <w:noProof/>
                <w:webHidden/>
              </w:rPr>
              <w:fldChar w:fldCharType="separate"/>
            </w:r>
            <w:r w:rsidR="00E75372">
              <w:rPr>
                <w:noProof/>
                <w:webHidden/>
              </w:rPr>
              <w:t>3</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59" w:history="1">
            <w:r w:rsidR="00E70D06" w:rsidRPr="002870E1">
              <w:rPr>
                <w:rStyle w:val="Hyperlink"/>
                <w:rFonts w:ascii="Arial" w:hAnsi="Arial" w:cs="Arial"/>
                <w:b/>
                <w:noProof/>
              </w:rPr>
              <w:t>1.3.2 Specific objectives</w:t>
            </w:r>
            <w:r w:rsidR="00E70D06">
              <w:rPr>
                <w:noProof/>
                <w:webHidden/>
              </w:rPr>
              <w:tab/>
            </w:r>
            <w:r w:rsidR="00E70D06">
              <w:rPr>
                <w:noProof/>
                <w:webHidden/>
              </w:rPr>
              <w:fldChar w:fldCharType="begin"/>
            </w:r>
            <w:r w:rsidR="00E70D06">
              <w:rPr>
                <w:noProof/>
                <w:webHidden/>
              </w:rPr>
              <w:instrText xml:space="preserve"> PAGEREF _Toc422338559 \h </w:instrText>
            </w:r>
            <w:r w:rsidR="00E70D06">
              <w:rPr>
                <w:noProof/>
                <w:webHidden/>
              </w:rPr>
            </w:r>
            <w:r w:rsidR="00E70D06">
              <w:rPr>
                <w:noProof/>
                <w:webHidden/>
              </w:rPr>
              <w:fldChar w:fldCharType="separate"/>
            </w:r>
            <w:r w:rsidR="00E75372">
              <w:rPr>
                <w:noProof/>
                <w:webHidden/>
              </w:rPr>
              <w:t>3</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60" w:history="1">
            <w:r w:rsidR="00E70D06" w:rsidRPr="002870E1">
              <w:rPr>
                <w:rStyle w:val="Hyperlink"/>
                <w:rFonts w:ascii="Arial" w:hAnsi="Arial" w:cs="Arial"/>
                <w:b/>
                <w:noProof/>
              </w:rPr>
              <w:t>1.4. Research Question</w:t>
            </w:r>
            <w:r w:rsidR="00E70D06">
              <w:rPr>
                <w:noProof/>
                <w:webHidden/>
              </w:rPr>
              <w:tab/>
            </w:r>
            <w:r w:rsidR="00E70D06">
              <w:rPr>
                <w:noProof/>
                <w:webHidden/>
              </w:rPr>
              <w:fldChar w:fldCharType="begin"/>
            </w:r>
            <w:r w:rsidR="00E70D06">
              <w:rPr>
                <w:noProof/>
                <w:webHidden/>
              </w:rPr>
              <w:instrText xml:space="preserve"> PAGEREF _Toc422338560 \h </w:instrText>
            </w:r>
            <w:r w:rsidR="00E70D06">
              <w:rPr>
                <w:noProof/>
                <w:webHidden/>
              </w:rPr>
            </w:r>
            <w:r w:rsidR="00E70D06">
              <w:rPr>
                <w:noProof/>
                <w:webHidden/>
              </w:rPr>
              <w:fldChar w:fldCharType="separate"/>
            </w:r>
            <w:r w:rsidR="00E75372">
              <w:rPr>
                <w:noProof/>
                <w:webHidden/>
              </w:rPr>
              <w:t>4</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61" w:history="1">
            <w:r w:rsidR="00E70D06" w:rsidRPr="002870E1">
              <w:rPr>
                <w:rStyle w:val="Hyperlink"/>
                <w:rFonts w:ascii="Arial" w:hAnsi="Arial" w:cs="Arial"/>
                <w:b/>
                <w:noProof/>
              </w:rPr>
              <w:t>1.5. Scope and Limitation of the study</w:t>
            </w:r>
            <w:r w:rsidR="00E70D06">
              <w:rPr>
                <w:noProof/>
                <w:webHidden/>
              </w:rPr>
              <w:tab/>
            </w:r>
            <w:r w:rsidR="00E70D06">
              <w:rPr>
                <w:noProof/>
                <w:webHidden/>
              </w:rPr>
              <w:fldChar w:fldCharType="begin"/>
            </w:r>
            <w:r w:rsidR="00E70D06">
              <w:rPr>
                <w:noProof/>
                <w:webHidden/>
              </w:rPr>
              <w:instrText xml:space="preserve"> PAGEREF _Toc422338561 \h </w:instrText>
            </w:r>
            <w:r w:rsidR="00E70D06">
              <w:rPr>
                <w:noProof/>
                <w:webHidden/>
              </w:rPr>
            </w:r>
            <w:r w:rsidR="00E70D06">
              <w:rPr>
                <w:noProof/>
                <w:webHidden/>
              </w:rPr>
              <w:fldChar w:fldCharType="separate"/>
            </w:r>
            <w:r w:rsidR="00E75372">
              <w:rPr>
                <w:noProof/>
                <w:webHidden/>
              </w:rPr>
              <w:t>4</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62" w:history="1">
            <w:r w:rsidR="00E70D06" w:rsidRPr="002870E1">
              <w:rPr>
                <w:rStyle w:val="Hyperlink"/>
                <w:rFonts w:ascii="Arial" w:hAnsi="Arial" w:cs="Arial"/>
                <w:b/>
                <w:noProof/>
              </w:rPr>
              <w:t>1.5.1 Scope of the study</w:t>
            </w:r>
            <w:r w:rsidR="00E70D06">
              <w:rPr>
                <w:noProof/>
                <w:webHidden/>
              </w:rPr>
              <w:tab/>
            </w:r>
            <w:r w:rsidR="00E70D06">
              <w:rPr>
                <w:noProof/>
                <w:webHidden/>
              </w:rPr>
              <w:fldChar w:fldCharType="begin"/>
            </w:r>
            <w:r w:rsidR="00E70D06">
              <w:rPr>
                <w:noProof/>
                <w:webHidden/>
              </w:rPr>
              <w:instrText xml:space="preserve"> PAGEREF _Toc422338562 \h </w:instrText>
            </w:r>
            <w:r w:rsidR="00E70D06">
              <w:rPr>
                <w:noProof/>
                <w:webHidden/>
              </w:rPr>
            </w:r>
            <w:r w:rsidR="00E70D06">
              <w:rPr>
                <w:noProof/>
                <w:webHidden/>
              </w:rPr>
              <w:fldChar w:fldCharType="separate"/>
            </w:r>
            <w:r w:rsidR="00E75372">
              <w:rPr>
                <w:noProof/>
                <w:webHidden/>
              </w:rPr>
              <w:t>4</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63" w:history="1">
            <w:r w:rsidR="00E70D06" w:rsidRPr="002870E1">
              <w:rPr>
                <w:rStyle w:val="Hyperlink"/>
                <w:rFonts w:ascii="Arial" w:hAnsi="Arial" w:cs="Arial"/>
                <w:b/>
                <w:noProof/>
              </w:rPr>
              <w:t>1.5.2 Limitation of the study</w:t>
            </w:r>
            <w:r w:rsidR="00E70D06">
              <w:rPr>
                <w:noProof/>
                <w:webHidden/>
              </w:rPr>
              <w:tab/>
            </w:r>
            <w:r w:rsidR="00E70D06">
              <w:rPr>
                <w:noProof/>
                <w:webHidden/>
              </w:rPr>
              <w:fldChar w:fldCharType="begin"/>
            </w:r>
            <w:r w:rsidR="00E70D06">
              <w:rPr>
                <w:noProof/>
                <w:webHidden/>
              </w:rPr>
              <w:instrText xml:space="preserve"> PAGEREF _Toc422338563 \h </w:instrText>
            </w:r>
            <w:r w:rsidR="00E70D06">
              <w:rPr>
                <w:noProof/>
                <w:webHidden/>
              </w:rPr>
            </w:r>
            <w:r w:rsidR="00E70D06">
              <w:rPr>
                <w:noProof/>
                <w:webHidden/>
              </w:rPr>
              <w:fldChar w:fldCharType="separate"/>
            </w:r>
            <w:r w:rsidR="00E75372">
              <w:rPr>
                <w:noProof/>
                <w:webHidden/>
              </w:rPr>
              <w:t>4</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64" w:history="1">
            <w:r w:rsidR="00E70D06" w:rsidRPr="002870E1">
              <w:rPr>
                <w:rStyle w:val="Hyperlink"/>
                <w:rFonts w:ascii="Arial" w:hAnsi="Arial" w:cs="Arial"/>
                <w:b/>
                <w:noProof/>
              </w:rPr>
              <w:t>1.6. Significance of the study</w:t>
            </w:r>
            <w:r w:rsidR="00E70D06">
              <w:rPr>
                <w:noProof/>
                <w:webHidden/>
              </w:rPr>
              <w:tab/>
            </w:r>
            <w:r w:rsidR="00E70D06">
              <w:rPr>
                <w:noProof/>
                <w:webHidden/>
              </w:rPr>
              <w:fldChar w:fldCharType="begin"/>
            </w:r>
            <w:r w:rsidR="00E70D06">
              <w:rPr>
                <w:noProof/>
                <w:webHidden/>
              </w:rPr>
              <w:instrText xml:space="preserve"> PAGEREF _Toc422338564 \h </w:instrText>
            </w:r>
            <w:r w:rsidR="00E70D06">
              <w:rPr>
                <w:noProof/>
                <w:webHidden/>
              </w:rPr>
            </w:r>
            <w:r w:rsidR="00E70D06">
              <w:rPr>
                <w:noProof/>
                <w:webHidden/>
              </w:rPr>
              <w:fldChar w:fldCharType="separate"/>
            </w:r>
            <w:r w:rsidR="00E75372">
              <w:rPr>
                <w:noProof/>
                <w:webHidden/>
              </w:rPr>
              <w:t>5</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65" w:history="1">
            <w:r w:rsidR="00E70D06" w:rsidRPr="002870E1">
              <w:rPr>
                <w:rStyle w:val="Hyperlink"/>
                <w:rFonts w:ascii="Arial" w:hAnsi="Arial" w:cs="Arial"/>
                <w:b/>
                <w:noProof/>
              </w:rPr>
              <w:t>CHAPTER TWO</w:t>
            </w:r>
            <w:r w:rsidR="00E70D06">
              <w:rPr>
                <w:noProof/>
                <w:webHidden/>
              </w:rPr>
              <w:tab/>
            </w:r>
            <w:r w:rsidR="00E70D06">
              <w:rPr>
                <w:noProof/>
                <w:webHidden/>
              </w:rPr>
              <w:fldChar w:fldCharType="begin"/>
            </w:r>
            <w:r w:rsidR="00E70D06">
              <w:rPr>
                <w:noProof/>
                <w:webHidden/>
              </w:rPr>
              <w:instrText xml:space="preserve"> PAGEREF _Toc422338565 \h </w:instrText>
            </w:r>
            <w:r w:rsidR="00E70D06">
              <w:rPr>
                <w:noProof/>
                <w:webHidden/>
              </w:rPr>
            </w:r>
            <w:r w:rsidR="00E70D06">
              <w:rPr>
                <w:noProof/>
                <w:webHidden/>
              </w:rPr>
              <w:fldChar w:fldCharType="separate"/>
            </w:r>
            <w:r w:rsidR="00E75372">
              <w:rPr>
                <w:noProof/>
                <w:webHidden/>
              </w:rPr>
              <w:t>6</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66" w:history="1">
            <w:r w:rsidR="00E70D06" w:rsidRPr="002870E1">
              <w:rPr>
                <w:rStyle w:val="Hyperlink"/>
                <w:rFonts w:ascii="Arial" w:hAnsi="Arial" w:cs="Arial"/>
                <w:b/>
                <w:noProof/>
              </w:rPr>
              <w:t>RESEARCH METHODOLOGY</w:t>
            </w:r>
            <w:r w:rsidR="00E70D06">
              <w:rPr>
                <w:noProof/>
                <w:webHidden/>
              </w:rPr>
              <w:tab/>
            </w:r>
            <w:r w:rsidR="00E70D06">
              <w:rPr>
                <w:noProof/>
                <w:webHidden/>
              </w:rPr>
              <w:fldChar w:fldCharType="begin"/>
            </w:r>
            <w:r w:rsidR="00E70D06">
              <w:rPr>
                <w:noProof/>
                <w:webHidden/>
              </w:rPr>
              <w:instrText xml:space="preserve"> PAGEREF _Toc422338566 \h </w:instrText>
            </w:r>
            <w:r w:rsidR="00E70D06">
              <w:rPr>
                <w:noProof/>
                <w:webHidden/>
              </w:rPr>
            </w:r>
            <w:r w:rsidR="00E70D06">
              <w:rPr>
                <w:noProof/>
                <w:webHidden/>
              </w:rPr>
              <w:fldChar w:fldCharType="separate"/>
            </w:r>
            <w:r w:rsidR="00E75372">
              <w:rPr>
                <w:noProof/>
                <w:webHidden/>
              </w:rPr>
              <w:t>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67" w:history="1">
            <w:r w:rsidR="00E70D06" w:rsidRPr="002870E1">
              <w:rPr>
                <w:rStyle w:val="Hyperlink"/>
                <w:rFonts w:ascii="Arial" w:hAnsi="Arial" w:cs="Arial"/>
                <w:b/>
                <w:noProof/>
              </w:rPr>
              <w:t>2.1. Introduction</w:t>
            </w:r>
            <w:r w:rsidR="00E70D06">
              <w:rPr>
                <w:noProof/>
                <w:webHidden/>
              </w:rPr>
              <w:tab/>
            </w:r>
            <w:r w:rsidR="00E70D06">
              <w:rPr>
                <w:noProof/>
                <w:webHidden/>
              </w:rPr>
              <w:fldChar w:fldCharType="begin"/>
            </w:r>
            <w:r w:rsidR="00E70D06">
              <w:rPr>
                <w:noProof/>
                <w:webHidden/>
              </w:rPr>
              <w:instrText xml:space="preserve"> PAGEREF _Toc422338567 \h </w:instrText>
            </w:r>
            <w:r w:rsidR="00E70D06">
              <w:rPr>
                <w:noProof/>
                <w:webHidden/>
              </w:rPr>
            </w:r>
            <w:r w:rsidR="00E70D06">
              <w:rPr>
                <w:noProof/>
                <w:webHidden/>
              </w:rPr>
              <w:fldChar w:fldCharType="separate"/>
            </w:r>
            <w:r w:rsidR="00E75372">
              <w:rPr>
                <w:noProof/>
                <w:webHidden/>
              </w:rPr>
              <w:t>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68" w:history="1">
            <w:r w:rsidR="00E70D06" w:rsidRPr="002870E1">
              <w:rPr>
                <w:rStyle w:val="Hyperlink"/>
                <w:rFonts w:ascii="Arial" w:hAnsi="Arial" w:cs="Arial"/>
                <w:b/>
                <w:noProof/>
              </w:rPr>
              <w:t>2.2. Criteria’s for Selecting the Case Area</w:t>
            </w:r>
            <w:r w:rsidR="00E70D06">
              <w:rPr>
                <w:noProof/>
                <w:webHidden/>
              </w:rPr>
              <w:tab/>
            </w:r>
            <w:r w:rsidR="00E70D06">
              <w:rPr>
                <w:noProof/>
                <w:webHidden/>
              </w:rPr>
              <w:fldChar w:fldCharType="begin"/>
            </w:r>
            <w:r w:rsidR="00E70D06">
              <w:rPr>
                <w:noProof/>
                <w:webHidden/>
              </w:rPr>
              <w:instrText xml:space="preserve"> PAGEREF _Toc422338568 \h </w:instrText>
            </w:r>
            <w:r w:rsidR="00E70D06">
              <w:rPr>
                <w:noProof/>
                <w:webHidden/>
              </w:rPr>
            </w:r>
            <w:r w:rsidR="00E70D06">
              <w:rPr>
                <w:noProof/>
                <w:webHidden/>
              </w:rPr>
              <w:fldChar w:fldCharType="separate"/>
            </w:r>
            <w:r w:rsidR="00E75372">
              <w:rPr>
                <w:noProof/>
                <w:webHidden/>
              </w:rPr>
              <w:t>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69" w:history="1">
            <w:r w:rsidR="00E70D06" w:rsidRPr="002870E1">
              <w:rPr>
                <w:rStyle w:val="Hyperlink"/>
                <w:rFonts w:ascii="Arial" w:hAnsi="Arial" w:cs="Arial"/>
                <w:b/>
                <w:noProof/>
              </w:rPr>
              <w:t>2.3. Methods of Information Gathering</w:t>
            </w:r>
            <w:r w:rsidR="00E70D06">
              <w:rPr>
                <w:noProof/>
                <w:webHidden/>
              </w:rPr>
              <w:tab/>
            </w:r>
            <w:r w:rsidR="00E70D06">
              <w:rPr>
                <w:noProof/>
                <w:webHidden/>
              </w:rPr>
              <w:fldChar w:fldCharType="begin"/>
            </w:r>
            <w:r w:rsidR="00E70D06">
              <w:rPr>
                <w:noProof/>
                <w:webHidden/>
              </w:rPr>
              <w:instrText xml:space="preserve"> PAGEREF _Toc422338569 \h </w:instrText>
            </w:r>
            <w:r w:rsidR="00E70D06">
              <w:rPr>
                <w:noProof/>
                <w:webHidden/>
              </w:rPr>
            </w:r>
            <w:r w:rsidR="00E70D06">
              <w:rPr>
                <w:noProof/>
                <w:webHidden/>
              </w:rPr>
              <w:fldChar w:fldCharType="separate"/>
            </w:r>
            <w:r w:rsidR="00E75372">
              <w:rPr>
                <w:noProof/>
                <w:webHidden/>
              </w:rPr>
              <w:t>7</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0" w:history="1">
            <w:r w:rsidR="00E70D06" w:rsidRPr="002870E1">
              <w:rPr>
                <w:rStyle w:val="Hyperlink"/>
                <w:rFonts w:ascii="Arial" w:hAnsi="Arial" w:cs="Arial"/>
                <w:b/>
                <w:noProof/>
              </w:rPr>
              <w:t>2.3.1. Observation technique</w:t>
            </w:r>
            <w:r w:rsidR="00E70D06">
              <w:rPr>
                <w:noProof/>
                <w:webHidden/>
              </w:rPr>
              <w:tab/>
            </w:r>
            <w:r w:rsidR="00E70D06">
              <w:rPr>
                <w:noProof/>
                <w:webHidden/>
              </w:rPr>
              <w:fldChar w:fldCharType="begin"/>
            </w:r>
            <w:r w:rsidR="00E70D06">
              <w:rPr>
                <w:noProof/>
                <w:webHidden/>
              </w:rPr>
              <w:instrText xml:space="preserve"> PAGEREF _Toc422338570 \h </w:instrText>
            </w:r>
            <w:r w:rsidR="00E70D06">
              <w:rPr>
                <w:noProof/>
                <w:webHidden/>
              </w:rPr>
            </w:r>
            <w:r w:rsidR="00E70D06">
              <w:rPr>
                <w:noProof/>
                <w:webHidden/>
              </w:rPr>
              <w:fldChar w:fldCharType="separate"/>
            </w:r>
            <w:r w:rsidR="00E75372">
              <w:rPr>
                <w:noProof/>
                <w:webHidden/>
              </w:rPr>
              <w:t>8</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1" w:history="1">
            <w:r w:rsidR="00E70D06" w:rsidRPr="002870E1">
              <w:rPr>
                <w:rStyle w:val="Hyperlink"/>
                <w:rFonts w:ascii="Arial" w:hAnsi="Arial" w:cs="Arial"/>
                <w:b/>
                <w:noProof/>
              </w:rPr>
              <w:t>2.3.2. Key informant interview</w:t>
            </w:r>
            <w:r w:rsidR="00E70D06">
              <w:rPr>
                <w:noProof/>
                <w:webHidden/>
              </w:rPr>
              <w:tab/>
            </w:r>
            <w:r w:rsidR="00E70D06">
              <w:rPr>
                <w:noProof/>
                <w:webHidden/>
              </w:rPr>
              <w:fldChar w:fldCharType="begin"/>
            </w:r>
            <w:r w:rsidR="00E70D06">
              <w:rPr>
                <w:noProof/>
                <w:webHidden/>
              </w:rPr>
              <w:instrText xml:space="preserve"> PAGEREF _Toc422338571 \h </w:instrText>
            </w:r>
            <w:r w:rsidR="00E70D06">
              <w:rPr>
                <w:noProof/>
                <w:webHidden/>
              </w:rPr>
            </w:r>
            <w:r w:rsidR="00E70D06">
              <w:rPr>
                <w:noProof/>
                <w:webHidden/>
              </w:rPr>
              <w:fldChar w:fldCharType="separate"/>
            </w:r>
            <w:r w:rsidR="00E75372">
              <w:rPr>
                <w:noProof/>
                <w:webHidden/>
              </w:rPr>
              <w:t>8</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72" w:history="1">
            <w:r w:rsidR="00E70D06" w:rsidRPr="002870E1">
              <w:rPr>
                <w:rStyle w:val="Hyperlink"/>
                <w:rFonts w:ascii="Arial" w:hAnsi="Arial" w:cs="Arial"/>
                <w:b/>
                <w:noProof/>
              </w:rPr>
              <w:t>2.4. Analytical Framework</w:t>
            </w:r>
            <w:r w:rsidR="00E70D06">
              <w:rPr>
                <w:noProof/>
                <w:webHidden/>
              </w:rPr>
              <w:tab/>
            </w:r>
            <w:r w:rsidR="00E70D06">
              <w:rPr>
                <w:noProof/>
                <w:webHidden/>
              </w:rPr>
              <w:fldChar w:fldCharType="begin"/>
            </w:r>
            <w:r w:rsidR="00E70D06">
              <w:rPr>
                <w:noProof/>
                <w:webHidden/>
              </w:rPr>
              <w:instrText xml:space="preserve"> PAGEREF _Toc422338572 \h </w:instrText>
            </w:r>
            <w:r w:rsidR="00E70D06">
              <w:rPr>
                <w:noProof/>
                <w:webHidden/>
              </w:rPr>
            </w:r>
            <w:r w:rsidR="00E70D06">
              <w:rPr>
                <w:noProof/>
                <w:webHidden/>
              </w:rPr>
              <w:fldChar w:fldCharType="separate"/>
            </w:r>
            <w:r w:rsidR="00E75372">
              <w:rPr>
                <w:noProof/>
                <w:webHidden/>
              </w:rPr>
              <w:t>8</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3" w:history="1">
            <w:r w:rsidR="00E70D06" w:rsidRPr="002870E1">
              <w:rPr>
                <w:rStyle w:val="Hyperlink"/>
                <w:rFonts w:ascii="Arial" w:hAnsi="Arial" w:cs="Arial"/>
                <w:b/>
                <w:noProof/>
              </w:rPr>
              <w:t>2.4.1. Landscape Standards</w:t>
            </w:r>
            <w:r w:rsidR="00E70D06">
              <w:rPr>
                <w:noProof/>
                <w:webHidden/>
              </w:rPr>
              <w:tab/>
            </w:r>
            <w:r w:rsidR="00E70D06">
              <w:rPr>
                <w:noProof/>
                <w:webHidden/>
              </w:rPr>
              <w:fldChar w:fldCharType="begin"/>
            </w:r>
            <w:r w:rsidR="00E70D06">
              <w:rPr>
                <w:noProof/>
                <w:webHidden/>
              </w:rPr>
              <w:instrText xml:space="preserve"> PAGEREF _Toc422338573 \h </w:instrText>
            </w:r>
            <w:r w:rsidR="00E70D06">
              <w:rPr>
                <w:noProof/>
                <w:webHidden/>
              </w:rPr>
            </w:r>
            <w:r w:rsidR="00E70D06">
              <w:rPr>
                <w:noProof/>
                <w:webHidden/>
              </w:rPr>
              <w:fldChar w:fldCharType="separate"/>
            </w:r>
            <w:r w:rsidR="00E75372">
              <w:rPr>
                <w:noProof/>
                <w:webHidden/>
              </w:rPr>
              <w:t>9</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4" w:history="1">
            <w:r w:rsidR="00E70D06" w:rsidRPr="002870E1">
              <w:rPr>
                <w:rStyle w:val="Hyperlink"/>
                <w:rFonts w:ascii="Arial" w:hAnsi="Arial" w:cs="Arial"/>
                <w:b/>
                <w:noProof/>
              </w:rPr>
              <w:t>2.4.2. Design</w:t>
            </w:r>
            <w:r w:rsidR="00E70D06">
              <w:rPr>
                <w:noProof/>
                <w:webHidden/>
              </w:rPr>
              <w:tab/>
            </w:r>
            <w:r w:rsidR="00E70D06">
              <w:rPr>
                <w:noProof/>
                <w:webHidden/>
              </w:rPr>
              <w:fldChar w:fldCharType="begin"/>
            </w:r>
            <w:r w:rsidR="00E70D06">
              <w:rPr>
                <w:noProof/>
                <w:webHidden/>
              </w:rPr>
              <w:instrText xml:space="preserve"> PAGEREF _Toc422338574 \h </w:instrText>
            </w:r>
            <w:r w:rsidR="00E70D06">
              <w:rPr>
                <w:noProof/>
                <w:webHidden/>
              </w:rPr>
            </w:r>
            <w:r w:rsidR="00E70D06">
              <w:rPr>
                <w:noProof/>
                <w:webHidden/>
              </w:rPr>
              <w:fldChar w:fldCharType="separate"/>
            </w:r>
            <w:r w:rsidR="00E75372">
              <w:rPr>
                <w:noProof/>
                <w:webHidden/>
              </w:rPr>
              <w:t>10</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5" w:history="1">
            <w:r w:rsidR="00E70D06" w:rsidRPr="002870E1">
              <w:rPr>
                <w:rStyle w:val="Hyperlink"/>
                <w:rFonts w:ascii="Arial" w:hAnsi="Arial" w:cs="Arial"/>
                <w:b/>
                <w:noProof/>
              </w:rPr>
              <w:t>2.4.3. Visitor Information</w:t>
            </w:r>
            <w:r w:rsidR="00E70D06">
              <w:rPr>
                <w:noProof/>
                <w:webHidden/>
              </w:rPr>
              <w:tab/>
            </w:r>
            <w:r w:rsidR="00E70D06">
              <w:rPr>
                <w:noProof/>
                <w:webHidden/>
              </w:rPr>
              <w:fldChar w:fldCharType="begin"/>
            </w:r>
            <w:r w:rsidR="00E70D06">
              <w:rPr>
                <w:noProof/>
                <w:webHidden/>
              </w:rPr>
              <w:instrText xml:space="preserve"> PAGEREF _Toc422338575 \h </w:instrText>
            </w:r>
            <w:r w:rsidR="00E70D06">
              <w:rPr>
                <w:noProof/>
                <w:webHidden/>
              </w:rPr>
            </w:r>
            <w:r w:rsidR="00E70D06">
              <w:rPr>
                <w:noProof/>
                <w:webHidden/>
              </w:rPr>
              <w:fldChar w:fldCharType="separate"/>
            </w:r>
            <w:r w:rsidR="00E75372">
              <w:rPr>
                <w:noProof/>
                <w:webHidden/>
              </w:rPr>
              <w:t>11</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6" w:history="1">
            <w:r w:rsidR="00E70D06" w:rsidRPr="002870E1">
              <w:rPr>
                <w:rStyle w:val="Hyperlink"/>
                <w:rFonts w:ascii="Arial" w:hAnsi="Arial" w:cs="Arial"/>
                <w:b/>
                <w:noProof/>
              </w:rPr>
              <w:t>2.4.4. Maintenance</w:t>
            </w:r>
            <w:r w:rsidR="00E70D06">
              <w:rPr>
                <w:noProof/>
                <w:webHidden/>
              </w:rPr>
              <w:tab/>
            </w:r>
            <w:r w:rsidR="00E70D06">
              <w:rPr>
                <w:noProof/>
                <w:webHidden/>
              </w:rPr>
              <w:fldChar w:fldCharType="begin"/>
            </w:r>
            <w:r w:rsidR="00E70D06">
              <w:rPr>
                <w:noProof/>
                <w:webHidden/>
              </w:rPr>
              <w:instrText xml:space="preserve"> PAGEREF _Toc422338576 \h </w:instrText>
            </w:r>
            <w:r w:rsidR="00E70D06">
              <w:rPr>
                <w:noProof/>
                <w:webHidden/>
              </w:rPr>
            </w:r>
            <w:r w:rsidR="00E70D06">
              <w:rPr>
                <w:noProof/>
                <w:webHidden/>
              </w:rPr>
              <w:fldChar w:fldCharType="separate"/>
            </w:r>
            <w:r w:rsidR="00E75372">
              <w:rPr>
                <w:noProof/>
                <w:webHidden/>
              </w:rPr>
              <w:t>12</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77" w:history="1">
            <w:r w:rsidR="00E70D06" w:rsidRPr="002870E1">
              <w:rPr>
                <w:rStyle w:val="Hyperlink"/>
                <w:rFonts w:ascii="Arial" w:hAnsi="Arial" w:cs="Arial"/>
                <w:b/>
                <w:noProof/>
              </w:rPr>
              <w:t>2.4.5. Events Management</w:t>
            </w:r>
            <w:r w:rsidR="00E70D06">
              <w:rPr>
                <w:noProof/>
                <w:webHidden/>
              </w:rPr>
              <w:tab/>
            </w:r>
            <w:r w:rsidR="00E70D06">
              <w:rPr>
                <w:noProof/>
                <w:webHidden/>
              </w:rPr>
              <w:fldChar w:fldCharType="begin"/>
            </w:r>
            <w:r w:rsidR="00E70D06">
              <w:rPr>
                <w:noProof/>
                <w:webHidden/>
              </w:rPr>
              <w:instrText xml:space="preserve"> PAGEREF _Toc422338577 \h </w:instrText>
            </w:r>
            <w:r w:rsidR="00E70D06">
              <w:rPr>
                <w:noProof/>
                <w:webHidden/>
              </w:rPr>
            </w:r>
            <w:r w:rsidR="00E70D06">
              <w:rPr>
                <w:noProof/>
                <w:webHidden/>
              </w:rPr>
              <w:fldChar w:fldCharType="separate"/>
            </w:r>
            <w:r w:rsidR="00E75372">
              <w:rPr>
                <w:noProof/>
                <w:webHidden/>
              </w:rPr>
              <w:t>14</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78" w:history="1">
            <w:r w:rsidR="00E70D06" w:rsidRPr="002870E1">
              <w:rPr>
                <w:rStyle w:val="Hyperlink"/>
                <w:rFonts w:ascii="Arial" w:hAnsi="Arial" w:cs="Arial"/>
                <w:b/>
                <w:noProof/>
              </w:rPr>
              <w:t>CHAPTER THREE</w:t>
            </w:r>
            <w:r w:rsidR="00E70D06">
              <w:rPr>
                <w:noProof/>
                <w:webHidden/>
              </w:rPr>
              <w:tab/>
            </w:r>
            <w:r w:rsidR="00E70D06">
              <w:rPr>
                <w:noProof/>
                <w:webHidden/>
              </w:rPr>
              <w:fldChar w:fldCharType="begin"/>
            </w:r>
            <w:r w:rsidR="00E70D06">
              <w:rPr>
                <w:noProof/>
                <w:webHidden/>
              </w:rPr>
              <w:instrText xml:space="preserve"> PAGEREF _Toc422338578 \h </w:instrText>
            </w:r>
            <w:r w:rsidR="00E70D06">
              <w:rPr>
                <w:noProof/>
                <w:webHidden/>
              </w:rPr>
            </w:r>
            <w:r w:rsidR="00E70D06">
              <w:rPr>
                <w:noProof/>
                <w:webHidden/>
              </w:rPr>
              <w:fldChar w:fldCharType="separate"/>
            </w:r>
            <w:r w:rsidR="00E75372">
              <w:rPr>
                <w:noProof/>
                <w:webHidden/>
              </w:rPr>
              <w:t>16</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579" w:history="1">
            <w:r w:rsidR="00E70D06" w:rsidRPr="002870E1">
              <w:rPr>
                <w:rStyle w:val="Hyperlink"/>
                <w:rFonts w:ascii="Arial" w:hAnsi="Arial" w:cs="Arial"/>
                <w:b/>
                <w:noProof/>
              </w:rPr>
              <w:t>LITERATURE REVIEW</w:t>
            </w:r>
            <w:r w:rsidR="00E70D06">
              <w:rPr>
                <w:noProof/>
                <w:webHidden/>
              </w:rPr>
              <w:tab/>
            </w:r>
            <w:r w:rsidR="00E70D06">
              <w:rPr>
                <w:noProof/>
                <w:webHidden/>
              </w:rPr>
              <w:fldChar w:fldCharType="begin"/>
            </w:r>
            <w:r w:rsidR="00E70D06">
              <w:rPr>
                <w:noProof/>
                <w:webHidden/>
              </w:rPr>
              <w:instrText xml:space="preserve"> PAGEREF _Toc422338579 \h </w:instrText>
            </w:r>
            <w:r w:rsidR="00E70D06">
              <w:rPr>
                <w:noProof/>
                <w:webHidden/>
              </w:rPr>
            </w:r>
            <w:r w:rsidR="00E70D06">
              <w:rPr>
                <w:noProof/>
                <w:webHidden/>
              </w:rPr>
              <w:fldChar w:fldCharType="separate"/>
            </w:r>
            <w:r w:rsidR="00E75372">
              <w:rPr>
                <w:noProof/>
                <w:webHidden/>
              </w:rPr>
              <w:t>16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0" w:history="1">
            <w:r w:rsidR="00E70D06" w:rsidRPr="002870E1">
              <w:rPr>
                <w:rStyle w:val="Hyperlink"/>
                <w:rFonts w:ascii="Arial" w:hAnsi="Arial" w:cs="Arial"/>
                <w:b/>
                <w:noProof/>
              </w:rPr>
              <w:t>3.1. Purpose</w:t>
            </w:r>
            <w:r w:rsidR="00E70D06">
              <w:rPr>
                <w:noProof/>
                <w:webHidden/>
              </w:rPr>
              <w:tab/>
            </w:r>
            <w:r w:rsidR="00E70D06">
              <w:rPr>
                <w:noProof/>
                <w:webHidden/>
              </w:rPr>
              <w:fldChar w:fldCharType="begin"/>
            </w:r>
            <w:r w:rsidR="00E70D06">
              <w:rPr>
                <w:noProof/>
                <w:webHidden/>
              </w:rPr>
              <w:instrText xml:space="preserve"> PAGEREF _Toc422338580 \h </w:instrText>
            </w:r>
            <w:r w:rsidR="00E70D06">
              <w:rPr>
                <w:noProof/>
                <w:webHidden/>
              </w:rPr>
            </w:r>
            <w:r w:rsidR="00E70D06">
              <w:rPr>
                <w:noProof/>
                <w:webHidden/>
              </w:rPr>
              <w:fldChar w:fldCharType="separate"/>
            </w:r>
            <w:r w:rsidR="00E75372">
              <w:rPr>
                <w:noProof/>
                <w:webHidden/>
              </w:rPr>
              <w:t>16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1" w:history="1">
            <w:r w:rsidR="00E70D06" w:rsidRPr="002870E1">
              <w:rPr>
                <w:rStyle w:val="Hyperlink"/>
                <w:rFonts w:ascii="Arial" w:hAnsi="Arial" w:cs="Arial"/>
                <w:b/>
                <w:noProof/>
              </w:rPr>
              <w:t>3.2. The Definition of an Urban Park</w:t>
            </w:r>
            <w:r w:rsidR="00E70D06">
              <w:rPr>
                <w:noProof/>
                <w:webHidden/>
              </w:rPr>
              <w:tab/>
            </w:r>
            <w:r w:rsidR="00E70D06">
              <w:rPr>
                <w:noProof/>
                <w:webHidden/>
              </w:rPr>
              <w:fldChar w:fldCharType="begin"/>
            </w:r>
            <w:r w:rsidR="00E70D06">
              <w:rPr>
                <w:noProof/>
                <w:webHidden/>
              </w:rPr>
              <w:instrText xml:space="preserve"> PAGEREF _Toc422338581 \h </w:instrText>
            </w:r>
            <w:r w:rsidR="00E70D06">
              <w:rPr>
                <w:noProof/>
                <w:webHidden/>
              </w:rPr>
            </w:r>
            <w:r w:rsidR="00E70D06">
              <w:rPr>
                <w:noProof/>
                <w:webHidden/>
              </w:rPr>
              <w:fldChar w:fldCharType="separate"/>
            </w:r>
            <w:r w:rsidR="00E75372">
              <w:rPr>
                <w:noProof/>
                <w:webHidden/>
              </w:rPr>
              <w:t>16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2" w:history="1">
            <w:r w:rsidR="00E70D06" w:rsidRPr="002870E1">
              <w:rPr>
                <w:rStyle w:val="Hyperlink"/>
                <w:rFonts w:ascii="Arial" w:hAnsi="Arial" w:cs="Arial"/>
                <w:b/>
                <w:noProof/>
              </w:rPr>
              <w:t>3.3. The Value/Benefit of Urban Park</w:t>
            </w:r>
            <w:r w:rsidR="00E70D06">
              <w:rPr>
                <w:noProof/>
                <w:webHidden/>
              </w:rPr>
              <w:tab/>
            </w:r>
            <w:r w:rsidR="00E70D06">
              <w:rPr>
                <w:noProof/>
                <w:webHidden/>
              </w:rPr>
              <w:fldChar w:fldCharType="begin"/>
            </w:r>
            <w:r w:rsidR="00E70D06">
              <w:rPr>
                <w:noProof/>
                <w:webHidden/>
              </w:rPr>
              <w:instrText xml:space="preserve"> PAGEREF _Toc422338582 \h </w:instrText>
            </w:r>
            <w:r w:rsidR="00E70D06">
              <w:rPr>
                <w:noProof/>
                <w:webHidden/>
              </w:rPr>
            </w:r>
            <w:r w:rsidR="00E70D06">
              <w:rPr>
                <w:noProof/>
                <w:webHidden/>
              </w:rPr>
              <w:fldChar w:fldCharType="separate"/>
            </w:r>
            <w:r w:rsidR="00E75372">
              <w:rPr>
                <w:noProof/>
                <w:webHidden/>
              </w:rPr>
              <w:t>17</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83" w:history="1">
            <w:r w:rsidR="00E70D06" w:rsidRPr="002870E1">
              <w:rPr>
                <w:rStyle w:val="Hyperlink"/>
                <w:rFonts w:ascii="Arial" w:hAnsi="Arial" w:cs="Arial"/>
                <w:b/>
                <w:noProof/>
              </w:rPr>
              <w:t>3.3.1. Social Value</w:t>
            </w:r>
            <w:r w:rsidR="00E70D06">
              <w:rPr>
                <w:noProof/>
                <w:webHidden/>
              </w:rPr>
              <w:tab/>
            </w:r>
            <w:r w:rsidR="00E70D06">
              <w:rPr>
                <w:noProof/>
                <w:webHidden/>
              </w:rPr>
              <w:fldChar w:fldCharType="begin"/>
            </w:r>
            <w:r w:rsidR="00E70D06">
              <w:rPr>
                <w:noProof/>
                <w:webHidden/>
              </w:rPr>
              <w:instrText xml:space="preserve"> PAGEREF _Toc422338583 \h </w:instrText>
            </w:r>
            <w:r w:rsidR="00E70D06">
              <w:rPr>
                <w:noProof/>
                <w:webHidden/>
              </w:rPr>
            </w:r>
            <w:r w:rsidR="00E70D06">
              <w:rPr>
                <w:noProof/>
                <w:webHidden/>
              </w:rPr>
              <w:fldChar w:fldCharType="separate"/>
            </w:r>
            <w:r w:rsidR="00E75372">
              <w:rPr>
                <w:noProof/>
                <w:webHidden/>
              </w:rPr>
              <w:t>18</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84" w:history="1">
            <w:r w:rsidR="00E70D06" w:rsidRPr="002870E1">
              <w:rPr>
                <w:rStyle w:val="Hyperlink"/>
                <w:rFonts w:ascii="Arial" w:hAnsi="Arial" w:cs="Arial"/>
                <w:b/>
                <w:noProof/>
              </w:rPr>
              <w:t>3.3.2. Environmental Value</w:t>
            </w:r>
            <w:r w:rsidR="00E70D06">
              <w:rPr>
                <w:noProof/>
                <w:webHidden/>
              </w:rPr>
              <w:tab/>
            </w:r>
            <w:r w:rsidR="00E70D06">
              <w:rPr>
                <w:noProof/>
                <w:webHidden/>
              </w:rPr>
              <w:fldChar w:fldCharType="begin"/>
            </w:r>
            <w:r w:rsidR="00E70D06">
              <w:rPr>
                <w:noProof/>
                <w:webHidden/>
              </w:rPr>
              <w:instrText xml:space="preserve"> PAGEREF _Toc422338584 \h </w:instrText>
            </w:r>
            <w:r w:rsidR="00E70D06">
              <w:rPr>
                <w:noProof/>
                <w:webHidden/>
              </w:rPr>
            </w:r>
            <w:r w:rsidR="00E70D06">
              <w:rPr>
                <w:noProof/>
                <w:webHidden/>
              </w:rPr>
              <w:fldChar w:fldCharType="separate"/>
            </w:r>
            <w:r w:rsidR="00E75372">
              <w:rPr>
                <w:noProof/>
                <w:webHidden/>
              </w:rPr>
              <w:t>22</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85" w:history="1">
            <w:r w:rsidR="00E70D06" w:rsidRPr="002870E1">
              <w:rPr>
                <w:rStyle w:val="Hyperlink"/>
                <w:rFonts w:ascii="Arial" w:hAnsi="Arial" w:cs="Arial"/>
                <w:b/>
                <w:noProof/>
              </w:rPr>
              <w:t>3.3.3. Economic Value</w:t>
            </w:r>
            <w:r w:rsidR="00E70D06">
              <w:rPr>
                <w:noProof/>
                <w:webHidden/>
              </w:rPr>
              <w:tab/>
            </w:r>
            <w:r w:rsidR="00E70D06">
              <w:rPr>
                <w:noProof/>
                <w:webHidden/>
              </w:rPr>
              <w:fldChar w:fldCharType="begin"/>
            </w:r>
            <w:r w:rsidR="00E70D06">
              <w:rPr>
                <w:noProof/>
                <w:webHidden/>
              </w:rPr>
              <w:instrText xml:space="preserve"> PAGEREF _Toc422338585 \h </w:instrText>
            </w:r>
            <w:r w:rsidR="00E70D06">
              <w:rPr>
                <w:noProof/>
                <w:webHidden/>
              </w:rPr>
            </w:r>
            <w:r w:rsidR="00E70D06">
              <w:rPr>
                <w:noProof/>
                <w:webHidden/>
              </w:rPr>
              <w:fldChar w:fldCharType="separate"/>
            </w:r>
            <w:r w:rsidR="00E75372">
              <w:rPr>
                <w:noProof/>
                <w:webHidden/>
              </w:rPr>
              <w:t>23</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6" w:history="1">
            <w:r w:rsidR="00E70D06" w:rsidRPr="002870E1">
              <w:rPr>
                <w:rStyle w:val="Hyperlink"/>
                <w:rFonts w:ascii="Arial" w:hAnsi="Arial" w:cs="Arial"/>
                <w:b/>
                <w:noProof/>
              </w:rPr>
              <w:t xml:space="preserve">3.4. The Future of Parks and Green Area Planning </w:t>
            </w:r>
            <w:r w:rsidR="00E70D06" w:rsidRPr="002870E1">
              <w:rPr>
                <w:rStyle w:val="Hyperlink"/>
                <w:rFonts w:ascii="Cambria Math" w:hAnsi="Cambria Math" w:cs="Cambria Math"/>
                <w:b/>
                <w:noProof/>
              </w:rPr>
              <w:t>‐</w:t>
            </w:r>
            <w:r w:rsidR="00E70D06" w:rsidRPr="002870E1">
              <w:rPr>
                <w:rStyle w:val="Hyperlink"/>
                <w:rFonts w:ascii="Arial" w:hAnsi="Arial" w:cs="Arial"/>
                <w:b/>
                <w:noProof/>
              </w:rPr>
              <w:t xml:space="preserve"> Green Infrastructure for Ecosystem Services</w:t>
            </w:r>
            <w:r w:rsidR="00E70D06">
              <w:rPr>
                <w:noProof/>
                <w:webHidden/>
              </w:rPr>
              <w:tab/>
            </w:r>
            <w:r w:rsidR="00E70D06">
              <w:rPr>
                <w:noProof/>
                <w:webHidden/>
              </w:rPr>
              <w:fldChar w:fldCharType="begin"/>
            </w:r>
            <w:r w:rsidR="00E70D06">
              <w:rPr>
                <w:noProof/>
                <w:webHidden/>
              </w:rPr>
              <w:instrText xml:space="preserve"> PAGEREF _Toc422338586 \h </w:instrText>
            </w:r>
            <w:r w:rsidR="00E70D06">
              <w:rPr>
                <w:noProof/>
                <w:webHidden/>
              </w:rPr>
            </w:r>
            <w:r w:rsidR="00E70D06">
              <w:rPr>
                <w:noProof/>
                <w:webHidden/>
              </w:rPr>
              <w:fldChar w:fldCharType="separate"/>
            </w:r>
            <w:r w:rsidR="00E75372">
              <w:rPr>
                <w:noProof/>
                <w:webHidden/>
              </w:rPr>
              <w:t>25</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7" w:history="1">
            <w:r w:rsidR="00E70D06" w:rsidRPr="002870E1">
              <w:rPr>
                <w:rStyle w:val="Hyperlink"/>
                <w:rFonts w:ascii="Arial" w:hAnsi="Arial" w:cs="Arial"/>
                <w:b/>
                <w:noProof/>
              </w:rPr>
              <w:t>3.5. Urban Park/Green Space Management</w:t>
            </w:r>
            <w:r w:rsidR="00E70D06">
              <w:rPr>
                <w:noProof/>
                <w:webHidden/>
              </w:rPr>
              <w:tab/>
            </w:r>
            <w:r w:rsidR="00E70D06">
              <w:rPr>
                <w:noProof/>
                <w:webHidden/>
              </w:rPr>
              <w:fldChar w:fldCharType="begin"/>
            </w:r>
            <w:r w:rsidR="00E70D06">
              <w:rPr>
                <w:noProof/>
                <w:webHidden/>
              </w:rPr>
              <w:instrText xml:space="preserve"> PAGEREF _Toc422338587 \h </w:instrText>
            </w:r>
            <w:r w:rsidR="00E70D06">
              <w:rPr>
                <w:noProof/>
                <w:webHidden/>
              </w:rPr>
            </w:r>
            <w:r w:rsidR="00E70D06">
              <w:rPr>
                <w:noProof/>
                <w:webHidden/>
              </w:rPr>
              <w:fldChar w:fldCharType="separate"/>
            </w:r>
            <w:r w:rsidR="00E75372">
              <w:rPr>
                <w:noProof/>
                <w:webHidden/>
              </w:rPr>
              <w:t>26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8" w:history="1">
            <w:r w:rsidR="00E70D06" w:rsidRPr="002870E1">
              <w:rPr>
                <w:rStyle w:val="Hyperlink"/>
                <w:rFonts w:ascii="Arial" w:hAnsi="Arial" w:cs="Arial"/>
                <w:b/>
                <w:noProof/>
              </w:rPr>
              <w:t>3.5.1. An Overview of Park Management</w:t>
            </w:r>
            <w:r w:rsidR="00E70D06">
              <w:rPr>
                <w:noProof/>
                <w:webHidden/>
              </w:rPr>
              <w:tab/>
            </w:r>
            <w:r w:rsidR="00E70D06">
              <w:rPr>
                <w:noProof/>
                <w:webHidden/>
              </w:rPr>
              <w:fldChar w:fldCharType="begin"/>
            </w:r>
            <w:r w:rsidR="00E70D06">
              <w:rPr>
                <w:noProof/>
                <w:webHidden/>
              </w:rPr>
              <w:instrText xml:space="preserve"> PAGEREF _Toc422338588 \h </w:instrText>
            </w:r>
            <w:r w:rsidR="00E70D06">
              <w:rPr>
                <w:noProof/>
                <w:webHidden/>
              </w:rPr>
            </w:r>
            <w:r w:rsidR="00E70D06">
              <w:rPr>
                <w:noProof/>
                <w:webHidden/>
              </w:rPr>
              <w:fldChar w:fldCharType="separate"/>
            </w:r>
            <w:r w:rsidR="00E75372">
              <w:rPr>
                <w:noProof/>
                <w:webHidden/>
              </w:rPr>
              <w:t>26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89" w:history="1">
            <w:r w:rsidR="00E70D06" w:rsidRPr="002870E1">
              <w:rPr>
                <w:rStyle w:val="Hyperlink"/>
                <w:rFonts w:ascii="Arial" w:hAnsi="Arial" w:cs="Arial"/>
                <w:b/>
                <w:noProof/>
              </w:rPr>
              <w:t>3.5.2. What is Park Management?</w:t>
            </w:r>
            <w:r w:rsidR="00E70D06">
              <w:rPr>
                <w:noProof/>
                <w:webHidden/>
              </w:rPr>
              <w:tab/>
            </w:r>
            <w:r w:rsidR="00E70D06">
              <w:rPr>
                <w:noProof/>
                <w:webHidden/>
              </w:rPr>
              <w:fldChar w:fldCharType="begin"/>
            </w:r>
            <w:r w:rsidR="00E70D06">
              <w:rPr>
                <w:noProof/>
                <w:webHidden/>
              </w:rPr>
              <w:instrText xml:space="preserve"> PAGEREF _Toc422338589 \h </w:instrText>
            </w:r>
            <w:r w:rsidR="00E70D06">
              <w:rPr>
                <w:noProof/>
                <w:webHidden/>
              </w:rPr>
            </w:r>
            <w:r w:rsidR="00E70D06">
              <w:rPr>
                <w:noProof/>
                <w:webHidden/>
              </w:rPr>
              <w:fldChar w:fldCharType="separate"/>
            </w:r>
            <w:r w:rsidR="00E75372">
              <w:rPr>
                <w:noProof/>
                <w:webHidden/>
              </w:rPr>
              <w:t>26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90" w:history="1">
            <w:r w:rsidR="00E70D06" w:rsidRPr="002870E1">
              <w:rPr>
                <w:rStyle w:val="Hyperlink"/>
                <w:rFonts w:ascii="Arial" w:hAnsi="Arial" w:cs="Arial"/>
                <w:b/>
                <w:noProof/>
              </w:rPr>
              <w:t>3.6. Structures and Mechanisms of Urban Green Space Management</w:t>
            </w:r>
            <w:r w:rsidR="00E70D06">
              <w:rPr>
                <w:noProof/>
                <w:webHidden/>
              </w:rPr>
              <w:tab/>
            </w:r>
            <w:r w:rsidR="00E70D06">
              <w:rPr>
                <w:noProof/>
                <w:webHidden/>
              </w:rPr>
              <w:fldChar w:fldCharType="begin"/>
            </w:r>
            <w:r w:rsidR="00E70D06">
              <w:rPr>
                <w:noProof/>
                <w:webHidden/>
              </w:rPr>
              <w:instrText xml:space="preserve"> PAGEREF _Toc422338590 \h </w:instrText>
            </w:r>
            <w:r w:rsidR="00E70D06">
              <w:rPr>
                <w:noProof/>
                <w:webHidden/>
              </w:rPr>
            </w:r>
            <w:r w:rsidR="00E70D06">
              <w:rPr>
                <w:noProof/>
                <w:webHidden/>
              </w:rPr>
              <w:fldChar w:fldCharType="separate"/>
            </w:r>
            <w:r w:rsidR="00E75372">
              <w:rPr>
                <w:noProof/>
                <w:webHidden/>
              </w:rPr>
              <w:t>26</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91" w:history="1">
            <w:r w:rsidR="00E70D06" w:rsidRPr="002870E1">
              <w:rPr>
                <w:rStyle w:val="Hyperlink"/>
                <w:rFonts w:ascii="Arial" w:hAnsi="Arial" w:cs="Arial"/>
                <w:b/>
                <w:noProof/>
              </w:rPr>
              <w:t>Institutional frameworks</w:t>
            </w:r>
            <w:r w:rsidR="00E70D06">
              <w:rPr>
                <w:noProof/>
                <w:webHidden/>
              </w:rPr>
              <w:tab/>
            </w:r>
            <w:r w:rsidR="00E70D06">
              <w:rPr>
                <w:noProof/>
                <w:webHidden/>
              </w:rPr>
              <w:fldChar w:fldCharType="begin"/>
            </w:r>
            <w:r w:rsidR="00E70D06">
              <w:rPr>
                <w:noProof/>
                <w:webHidden/>
              </w:rPr>
              <w:instrText xml:space="preserve"> PAGEREF _Toc422338591 \h </w:instrText>
            </w:r>
            <w:r w:rsidR="00E70D06">
              <w:rPr>
                <w:noProof/>
                <w:webHidden/>
              </w:rPr>
            </w:r>
            <w:r w:rsidR="00E70D06">
              <w:rPr>
                <w:noProof/>
                <w:webHidden/>
              </w:rPr>
              <w:fldChar w:fldCharType="separate"/>
            </w:r>
            <w:r w:rsidR="00E75372">
              <w:rPr>
                <w:noProof/>
                <w:webHidden/>
              </w:rPr>
              <w:t>26</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92" w:history="1">
            <w:r w:rsidR="00E70D06" w:rsidRPr="002870E1">
              <w:rPr>
                <w:rStyle w:val="Hyperlink"/>
                <w:rFonts w:ascii="Arial" w:hAnsi="Arial" w:cs="Arial"/>
                <w:b/>
                <w:noProof/>
              </w:rPr>
              <w:t>3.6.1. Institutional Frameworks and Service Delivery</w:t>
            </w:r>
            <w:r w:rsidR="00E70D06">
              <w:rPr>
                <w:noProof/>
                <w:webHidden/>
              </w:rPr>
              <w:tab/>
            </w:r>
            <w:r w:rsidR="00E70D06">
              <w:rPr>
                <w:noProof/>
                <w:webHidden/>
              </w:rPr>
              <w:fldChar w:fldCharType="begin"/>
            </w:r>
            <w:r w:rsidR="00E70D06">
              <w:rPr>
                <w:noProof/>
                <w:webHidden/>
              </w:rPr>
              <w:instrText xml:space="preserve"> PAGEREF _Toc422338592 \h </w:instrText>
            </w:r>
            <w:r w:rsidR="00E70D06">
              <w:rPr>
                <w:noProof/>
                <w:webHidden/>
              </w:rPr>
            </w:r>
            <w:r w:rsidR="00E70D06">
              <w:rPr>
                <w:noProof/>
                <w:webHidden/>
              </w:rPr>
              <w:fldChar w:fldCharType="separate"/>
            </w:r>
            <w:r w:rsidR="00E75372">
              <w:rPr>
                <w:noProof/>
                <w:webHidden/>
              </w:rPr>
              <w:t>27</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93" w:history="1">
            <w:r w:rsidR="00E70D06" w:rsidRPr="002870E1">
              <w:rPr>
                <w:rStyle w:val="Hyperlink"/>
                <w:rFonts w:ascii="Arial" w:hAnsi="Arial" w:cs="Arial"/>
                <w:b/>
                <w:noProof/>
              </w:rPr>
              <w:t>3.6.2. Contracting out the parks service</w:t>
            </w:r>
            <w:r w:rsidR="00E70D06">
              <w:rPr>
                <w:noProof/>
                <w:webHidden/>
              </w:rPr>
              <w:tab/>
            </w:r>
            <w:r w:rsidR="00E70D06">
              <w:rPr>
                <w:noProof/>
                <w:webHidden/>
              </w:rPr>
              <w:fldChar w:fldCharType="begin"/>
            </w:r>
            <w:r w:rsidR="00E70D06">
              <w:rPr>
                <w:noProof/>
                <w:webHidden/>
              </w:rPr>
              <w:instrText xml:space="preserve"> PAGEREF _Toc422338593 \h </w:instrText>
            </w:r>
            <w:r w:rsidR="00E70D06">
              <w:rPr>
                <w:noProof/>
                <w:webHidden/>
              </w:rPr>
            </w:r>
            <w:r w:rsidR="00E70D06">
              <w:rPr>
                <w:noProof/>
                <w:webHidden/>
              </w:rPr>
              <w:fldChar w:fldCharType="separate"/>
            </w:r>
            <w:r w:rsidR="00E75372">
              <w:rPr>
                <w:noProof/>
                <w:webHidden/>
              </w:rPr>
              <w:t>27</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94" w:history="1">
            <w:r w:rsidR="00E70D06" w:rsidRPr="002870E1">
              <w:rPr>
                <w:rStyle w:val="Hyperlink"/>
                <w:rFonts w:ascii="Arial" w:hAnsi="Arial" w:cs="Arial"/>
                <w:b/>
                <w:noProof/>
              </w:rPr>
              <w:t>3.6.3. Local Agenda 21 and Environmental Policy</w:t>
            </w:r>
            <w:r w:rsidR="00E70D06">
              <w:rPr>
                <w:noProof/>
                <w:webHidden/>
              </w:rPr>
              <w:tab/>
            </w:r>
            <w:r w:rsidR="00E70D06">
              <w:rPr>
                <w:noProof/>
                <w:webHidden/>
              </w:rPr>
              <w:fldChar w:fldCharType="begin"/>
            </w:r>
            <w:r w:rsidR="00E70D06">
              <w:rPr>
                <w:noProof/>
                <w:webHidden/>
              </w:rPr>
              <w:instrText xml:space="preserve"> PAGEREF _Toc422338594 \h </w:instrText>
            </w:r>
            <w:r w:rsidR="00E70D06">
              <w:rPr>
                <w:noProof/>
                <w:webHidden/>
              </w:rPr>
            </w:r>
            <w:r w:rsidR="00E70D06">
              <w:rPr>
                <w:noProof/>
                <w:webHidden/>
              </w:rPr>
              <w:fldChar w:fldCharType="separate"/>
            </w:r>
            <w:r w:rsidR="00E75372">
              <w:rPr>
                <w:noProof/>
                <w:webHidden/>
              </w:rPr>
              <w:t>28</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95" w:history="1">
            <w:r w:rsidR="00E70D06" w:rsidRPr="002870E1">
              <w:rPr>
                <w:rStyle w:val="Hyperlink"/>
                <w:rFonts w:ascii="Arial" w:hAnsi="Arial" w:cs="Arial"/>
                <w:b/>
                <w:noProof/>
              </w:rPr>
              <w:t>3.6.4. Community Development</w:t>
            </w:r>
            <w:r w:rsidR="00E70D06">
              <w:rPr>
                <w:noProof/>
                <w:webHidden/>
              </w:rPr>
              <w:tab/>
            </w:r>
            <w:r w:rsidR="00E70D06">
              <w:rPr>
                <w:noProof/>
                <w:webHidden/>
              </w:rPr>
              <w:fldChar w:fldCharType="begin"/>
            </w:r>
            <w:r w:rsidR="00E70D06">
              <w:rPr>
                <w:noProof/>
                <w:webHidden/>
              </w:rPr>
              <w:instrText xml:space="preserve"> PAGEREF _Toc422338595 \h </w:instrText>
            </w:r>
            <w:r w:rsidR="00E70D06">
              <w:rPr>
                <w:noProof/>
                <w:webHidden/>
              </w:rPr>
            </w:r>
            <w:r w:rsidR="00E70D06">
              <w:rPr>
                <w:noProof/>
                <w:webHidden/>
              </w:rPr>
              <w:fldChar w:fldCharType="separate"/>
            </w:r>
            <w:r w:rsidR="00E75372">
              <w:rPr>
                <w:noProof/>
                <w:webHidden/>
              </w:rPr>
              <w:t>28</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596" w:history="1">
            <w:r w:rsidR="00E70D06" w:rsidRPr="002870E1">
              <w:rPr>
                <w:rStyle w:val="Hyperlink"/>
                <w:rFonts w:ascii="Arial" w:hAnsi="Arial" w:cs="Arial"/>
                <w:b/>
                <w:noProof/>
              </w:rPr>
              <w:t>3.6.5. Area-based Responsibility</w:t>
            </w:r>
            <w:r w:rsidR="00E70D06">
              <w:rPr>
                <w:noProof/>
                <w:webHidden/>
              </w:rPr>
              <w:tab/>
            </w:r>
            <w:r w:rsidR="00E70D06">
              <w:rPr>
                <w:noProof/>
                <w:webHidden/>
              </w:rPr>
              <w:fldChar w:fldCharType="begin"/>
            </w:r>
            <w:r w:rsidR="00E70D06">
              <w:rPr>
                <w:noProof/>
                <w:webHidden/>
              </w:rPr>
              <w:instrText xml:space="preserve"> PAGEREF _Toc422338596 \h </w:instrText>
            </w:r>
            <w:r w:rsidR="00E70D06">
              <w:rPr>
                <w:noProof/>
                <w:webHidden/>
              </w:rPr>
            </w:r>
            <w:r w:rsidR="00E70D06">
              <w:rPr>
                <w:noProof/>
                <w:webHidden/>
              </w:rPr>
              <w:fldChar w:fldCharType="separate"/>
            </w:r>
            <w:r w:rsidR="00E75372">
              <w:rPr>
                <w:noProof/>
                <w:webHidden/>
              </w:rPr>
              <w:t>29</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97" w:history="1">
            <w:r w:rsidR="00E70D06" w:rsidRPr="002870E1">
              <w:rPr>
                <w:rStyle w:val="Hyperlink"/>
                <w:rFonts w:ascii="Arial" w:hAnsi="Arial" w:cs="Arial"/>
                <w:b/>
                <w:noProof/>
              </w:rPr>
              <w:t>3.7. Developing and managing green areas in Addis Ababa</w:t>
            </w:r>
            <w:r w:rsidR="00E70D06">
              <w:rPr>
                <w:noProof/>
                <w:webHidden/>
              </w:rPr>
              <w:tab/>
            </w:r>
            <w:r w:rsidR="00E70D06">
              <w:rPr>
                <w:noProof/>
                <w:webHidden/>
              </w:rPr>
              <w:fldChar w:fldCharType="begin"/>
            </w:r>
            <w:r w:rsidR="00E70D06">
              <w:rPr>
                <w:noProof/>
                <w:webHidden/>
              </w:rPr>
              <w:instrText xml:space="preserve"> PAGEREF _Toc422338597 \h </w:instrText>
            </w:r>
            <w:r w:rsidR="00E70D06">
              <w:rPr>
                <w:noProof/>
                <w:webHidden/>
              </w:rPr>
            </w:r>
            <w:r w:rsidR="00E70D06">
              <w:rPr>
                <w:noProof/>
                <w:webHidden/>
              </w:rPr>
              <w:fldChar w:fldCharType="separate"/>
            </w:r>
            <w:r w:rsidR="00E75372">
              <w:rPr>
                <w:noProof/>
                <w:webHidden/>
              </w:rPr>
              <w:t>29</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98" w:history="1">
            <w:r w:rsidR="00E70D06" w:rsidRPr="002870E1">
              <w:rPr>
                <w:rStyle w:val="Hyperlink"/>
                <w:rFonts w:ascii="Arial" w:hAnsi="Arial" w:cs="Arial"/>
                <w:b/>
                <w:noProof/>
              </w:rPr>
              <w:t>3.7.1. Policy Issue</w:t>
            </w:r>
            <w:r w:rsidR="00E70D06">
              <w:rPr>
                <w:noProof/>
                <w:webHidden/>
              </w:rPr>
              <w:tab/>
            </w:r>
            <w:r w:rsidR="00E70D06">
              <w:rPr>
                <w:noProof/>
                <w:webHidden/>
              </w:rPr>
              <w:fldChar w:fldCharType="begin"/>
            </w:r>
            <w:r w:rsidR="00E70D06">
              <w:rPr>
                <w:noProof/>
                <w:webHidden/>
              </w:rPr>
              <w:instrText xml:space="preserve"> PAGEREF _Toc422338598 \h </w:instrText>
            </w:r>
            <w:r w:rsidR="00E70D06">
              <w:rPr>
                <w:noProof/>
                <w:webHidden/>
              </w:rPr>
            </w:r>
            <w:r w:rsidR="00E70D06">
              <w:rPr>
                <w:noProof/>
                <w:webHidden/>
              </w:rPr>
              <w:fldChar w:fldCharType="separate"/>
            </w:r>
            <w:r w:rsidR="00E75372">
              <w:rPr>
                <w:noProof/>
                <w:webHidden/>
              </w:rPr>
              <w:t>33</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599" w:history="1">
            <w:r w:rsidR="00E70D06" w:rsidRPr="002870E1">
              <w:rPr>
                <w:rStyle w:val="Hyperlink"/>
                <w:rFonts w:ascii="Arial" w:hAnsi="Arial" w:cs="Arial"/>
                <w:b/>
                <w:noProof/>
              </w:rPr>
              <w:t>3.7.2. What are Micro and Small Enterprises (MSEs)?</w:t>
            </w:r>
            <w:r w:rsidR="00E70D06">
              <w:rPr>
                <w:noProof/>
                <w:webHidden/>
              </w:rPr>
              <w:tab/>
            </w:r>
            <w:r w:rsidR="00E70D06">
              <w:rPr>
                <w:noProof/>
                <w:webHidden/>
              </w:rPr>
              <w:fldChar w:fldCharType="begin"/>
            </w:r>
            <w:r w:rsidR="00E70D06">
              <w:rPr>
                <w:noProof/>
                <w:webHidden/>
              </w:rPr>
              <w:instrText xml:space="preserve"> PAGEREF _Toc422338599 \h </w:instrText>
            </w:r>
            <w:r w:rsidR="00E70D06">
              <w:rPr>
                <w:noProof/>
                <w:webHidden/>
              </w:rPr>
            </w:r>
            <w:r w:rsidR="00E70D06">
              <w:rPr>
                <w:noProof/>
                <w:webHidden/>
              </w:rPr>
              <w:fldChar w:fldCharType="separate"/>
            </w:r>
            <w:r w:rsidR="00E75372">
              <w:rPr>
                <w:noProof/>
                <w:webHidden/>
              </w:rPr>
              <w:t>33</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600" w:history="1">
            <w:r w:rsidR="00E70D06" w:rsidRPr="002870E1">
              <w:rPr>
                <w:rStyle w:val="Hyperlink"/>
                <w:rFonts w:ascii="Arial" w:hAnsi="Arial" w:cs="Arial"/>
                <w:b/>
                <w:noProof/>
              </w:rPr>
              <w:t>CHAPTER FOUR:</w:t>
            </w:r>
            <w:r w:rsidR="00E70D06">
              <w:rPr>
                <w:noProof/>
                <w:webHidden/>
              </w:rPr>
              <w:tab/>
            </w:r>
            <w:r w:rsidR="00E70D06">
              <w:rPr>
                <w:noProof/>
                <w:webHidden/>
              </w:rPr>
              <w:fldChar w:fldCharType="begin"/>
            </w:r>
            <w:r w:rsidR="00E70D06">
              <w:rPr>
                <w:noProof/>
                <w:webHidden/>
              </w:rPr>
              <w:instrText xml:space="preserve"> PAGEREF _Toc422338600 \h </w:instrText>
            </w:r>
            <w:r w:rsidR="00E70D06">
              <w:rPr>
                <w:noProof/>
                <w:webHidden/>
              </w:rPr>
            </w:r>
            <w:r w:rsidR="00E70D06">
              <w:rPr>
                <w:noProof/>
                <w:webHidden/>
              </w:rPr>
              <w:fldChar w:fldCharType="separate"/>
            </w:r>
            <w:r w:rsidR="00E75372">
              <w:rPr>
                <w:noProof/>
                <w:webHidden/>
              </w:rPr>
              <w:t>36</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601" w:history="1">
            <w:r w:rsidR="00E70D06" w:rsidRPr="002870E1">
              <w:rPr>
                <w:rStyle w:val="Hyperlink"/>
                <w:rFonts w:ascii="Arial" w:hAnsi="Arial" w:cs="Arial"/>
                <w:b/>
                <w:noProof/>
              </w:rPr>
              <w:t>CASE STUDY-DIBAB PARK</w:t>
            </w:r>
            <w:r w:rsidR="00E70D06">
              <w:rPr>
                <w:noProof/>
                <w:webHidden/>
              </w:rPr>
              <w:tab/>
            </w:r>
            <w:r w:rsidR="00E70D06">
              <w:rPr>
                <w:noProof/>
                <w:webHidden/>
              </w:rPr>
              <w:fldChar w:fldCharType="begin"/>
            </w:r>
            <w:r w:rsidR="00E70D06">
              <w:rPr>
                <w:noProof/>
                <w:webHidden/>
              </w:rPr>
              <w:instrText xml:space="preserve"> PAGEREF _Toc422338601 \h </w:instrText>
            </w:r>
            <w:r w:rsidR="00E70D06">
              <w:rPr>
                <w:noProof/>
                <w:webHidden/>
              </w:rPr>
            </w:r>
            <w:r w:rsidR="00E70D06">
              <w:rPr>
                <w:noProof/>
                <w:webHidden/>
              </w:rPr>
              <w:fldChar w:fldCharType="separate"/>
            </w:r>
            <w:r w:rsidR="00E75372">
              <w:rPr>
                <w:noProof/>
                <w:webHidden/>
              </w:rPr>
              <w:t>36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02" w:history="1">
            <w:r w:rsidR="00E70D06" w:rsidRPr="002870E1">
              <w:rPr>
                <w:rStyle w:val="Hyperlink"/>
                <w:rFonts w:ascii="Arial" w:hAnsi="Arial" w:cs="Arial"/>
                <w:b/>
                <w:noProof/>
              </w:rPr>
              <w:t>4.1. Overview</w:t>
            </w:r>
            <w:r w:rsidR="00E70D06">
              <w:rPr>
                <w:noProof/>
                <w:webHidden/>
              </w:rPr>
              <w:tab/>
            </w:r>
            <w:r w:rsidR="00E70D06">
              <w:rPr>
                <w:noProof/>
                <w:webHidden/>
              </w:rPr>
              <w:fldChar w:fldCharType="begin"/>
            </w:r>
            <w:r w:rsidR="00E70D06">
              <w:rPr>
                <w:noProof/>
                <w:webHidden/>
              </w:rPr>
              <w:instrText xml:space="preserve"> PAGEREF _Toc422338602 \h </w:instrText>
            </w:r>
            <w:r w:rsidR="00E70D06">
              <w:rPr>
                <w:noProof/>
                <w:webHidden/>
              </w:rPr>
            </w:r>
            <w:r w:rsidR="00E70D06">
              <w:rPr>
                <w:noProof/>
                <w:webHidden/>
              </w:rPr>
              <w:fldChar w:fldCharType="separate"/>
            </w:r>
            <w:r w:rsidR="00E75372">
              <w:rPr>
                <w:noProof/>
                <w:webHidden/>
              </w:rPr>
              <w:t>36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03" w:history="1">
            <w:r w:rsidR="00E70D06" w:rsidRPr="002870E1">
              <w:rPr>
                <w:rStyle w:val="Hyperlink"/>
                <w:rFonts w:ascii="Arial" w:hAnsi="Arial" w:cs="Arial"/>
                <w:b/>
                <w:noProof/>
              </w:rPr>
              <w:t>4.2. Description of the Park and Its Surrounding Land Uses</w:t>
            </w:r>
            <w:r w:rsidR="00E70D06">
              <w:rPr>
                <w:noProof/>
                <w:webHidden/>
              </w:rPr>
              <w:tab/>
            </w:r>
            <w:r w:rsidR="00E70D06">
              <w:rPr>
                <w:noProof/>
                <w:webHidden/>
              </w:rPr>
              <w:fldChar w:fldCharType="begin"/>
            </w:r>
            <w:r w:rsidR="00E70D06">
              <w:rPr>
                <w:noProof/>
                <w:webHidden/>
              </w:rPr>
              <w:instrText xml:space="preserve"> PAGEREF _Toc422338603 \h </w:instrText>
            </w:r>
            <w:r w:rsidR="00E70D06">
              <w:rPr>
                <w:noProof/>
                <w:webHidden/>
              </w:rPr>
            </w:r>
            <w:r w:rsidR="00E70D06">
              <w:rPr>
                <w:noProof/>
                <w:webHidden/>
              </w:rPr>
              <w:fldChar w:fldCharType="separate"/>
            </w:r>
            <w:r w:rsidR="00E75372">
              <w:rPr>
                <w:noProof/>
                <w:webHidden/>
              </w:rPr>
              <w:t>36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04" w:history="1">
            <w:r w:rsidR="00E70D06" w:rsidRPr="002870E1">
              <w:rPr>
                <w:rStyle w:val="Hyperlink"/>
                <w:rFonts w:ascii="Arial" w:hAnsi="Arial" w:cs="Arial"/>
                <w:b/>
                <w:noProof/>
              </w:rPr>
              <w:t>4.3. The Current Management of Dibab Park</w:t>
            </w:r>
            <w:r w:rsidR="00E70D06">
              <w:rPr>
                <w:noProof/>
                <w:webHidden/>
              </w:rPr>
              <w:tab/>
            </w:r>
            <w:r w:rsidR="00E70D06">
              <w:rPr>
                <w:noProof/>
                <w:webHidden/>
              </w:rPr>
              <w:fldChar w:fldCharType="begin"/>
            </w:r>
            <w:r w:rsidR="00E70D06">
              <w:rPr>
                <w:noProof/>
                <w:webHidden/>
              </w:rPr>
              <w:instrText xml:space="preserve"> PAGEREF _Toc422338604 \h </w:instrText>
            </w:r>
            <w:r w:rsidR="00E70D06">
              <w:rPr>
                <w:noProof/>
                <w:webHidden/>
              </w:rPr>
            </w:r>
            <w:r w:rsidR="00E70D06">
              <w:rPr>
                <w:noProof/>
                <w:webHidden/>
              </w:rPr>
              <w:fldChar w:fldCharType="separate"/>
            </w:r>
            <w:r w:rsidR="00E75372">
              <w:rPr>
                <w:noProof/>
                <w:webHidden/>
              </w:rPr>
              <w:t>40</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605" w:history="1">
            <w:r w:rsidR="00E70D06" w:rsidRPr="002870E1">
              <w:rPr>
                <w:rStyle w:val="Hyperlink"/>
                <w:rFonts w:ascii="Arial" w:hAnsi="Arial" w:cs="Arial"/>
                <w:b/>
                <w:noProof/>
              </w:rPr>
              <w:t>4.4.1. Strength and Weakness of the MSE</w:t>
            </w:r>
            <w:r w:rsidR="00E70D06">
              <w:rPr>
                <w:noProof/>
                <w:webHidden/>
              </w:rPr>
              <w:tab/>
            </w:r>
            <w:r w:rsidR="00E70D06">
              <w:rPr>
                <w:noProof/>
                <w:webHidden/>
              </w:rPr>
              <w:fldChar w:fldCharType="begin"/>
            </w:r>
            <w:r w:rsidR="00E70D06">
              <w:rPr>
                <w:noProof/>
                <w:webHidden/>
              </w:rPr>
              <w:instrText xml:space="preserve"> PAGEREF _Toc422338605 \h </w:instrText>
            </w:r>
            <w:r w:rsidR="00E70D06">
              <w:rPr>
                <w:noProof/>
                <w:webHidden/>
              </w:rPr>
            </w:r>
            <w:r w:rsidR="00E70D06">
              <w:rPr>
                <w:noProof/>
                <w:webHidden/>
              </w:rPr>
              <w:fldChar w:fldCharType="separate"/>
            </w:r>
            <w:r w:rsidR="00E75372">
              <w:rPr>
                <w:noProof/>
                <w:webHidden/>
              </w:rPr>
              <w:t>42</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06" w:history="1">
            <w:r w:rsidR="00E70D06" w:rsidRPr="002870E1">
              <w:rPr>
                <w:rStyle w:val="Hyperlink"/>
                <w:rFonts w:ascii="Arial" w:hAnsi="Arial" w:cs="Arial"/>
                <w:b/>
                <w:noProof/>
              </w:rPr>
              <w:t>4.5. Analysis and Study Finding</w:t>
            </w:r>
            <w:r w:rsidR="00E70D06">
              <w:rPr>
                <w:noProof/>
                <w:webHidden/>
              </w:rPr>
              <w:tab/>
            </w:r>
            <w:r w:rsidR="00E70D06">
              <w:rPr>
                <w:noProof/>
                <w:webHidden/>
              </w:rPr>
              <w:fldChar w:fldCharType="begin"/>
            </w:r>
            <w:r w:rsidR="00E70D06">
              <w:rPr>
                <w:noProof/>
                <w:webHidden/>
              </w:rPr>
              <w:instrText xml:space="preserve"> PAGEREF _Toc422338606 \h </w:instrText>
            </w:r>
            <w:r w:rsidR="00E70D06">
              <w:rPr>
                <w:noProof/>
                <w:webHidden/>
              </w:rPr>
            </w:r>
            <w:r w:rsidR="00E70D06">
              <w:rPr>
                <w:noProof/>
                <w:webHidden/>
              </w:rPr>
              <w:fldChar w:fldCharType="separate"/>
            </w:r>
            <w:r w:rsidR="00E75372">
              <w:rPr>
                <w:noProof/>
                <w:webHidden/>
              </w:rPr>
              <w:t>44</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07" w:history="1">
            <w:r w:rsidR="00E70D06" w:rsidRPr="002870E1">
              <w:rPr>
                <w:rStyle w:val="Hyperlink"/>
                <w:rFonts w:ascii="Arial" w:hAnsi="Arial" w:cs="Arial"/>
                <w:b/>
                <w:noProof/>
              </w:rPr>
              <w:t>4.6. Findings.</w:t>
            </w:r>
            <w:r w:rsidR="00E70D06">
              <w:rPr>
                <w:noProof/>
                <w:webHidden/>
              </w:rPr>
              <w:tab/>
            </w:r>
            <w:r w:rsidR="00E70D06">
              <w:rPr>
                <w:noProof/>
                <w:webHidden/>
              </w:rPr>
              <w:fldChar w:fldCharType="begin"/>
            </w:r>
            <w:r w:rsidR="00E70D06">
              <w:rPr>
                <w:noProof/>
                <w:webHidden/>
              </w:rPr>
              <w:instrText xml:space="preserve"> PAGEREF _Toc422338607 \h </w:instrText>
            </w:r>
            <w:r w:rsidR="00E70D06">
              <w:rPr>
                <w:noProof/>
                <w:webHidden/>
              </w:rPr>
            </w:r>
            <w:r w:rsidR="00E70D06">
              <w:rPr>
                <w:noProof/>
                <w:webHidden/>
              </w:rPr>
              <w:fldChar w:fldCharType="separate"/>
            </w:r>
            <w:r w:rsidR="00E75372">
              <w:rPr>
                <w:noProof/>
                <w:webHidden/>
              </w:rPr>
              <w:t>54</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08" w:history="1">
            <w:r w:rsidR="00E70D06" w:rsidRPr="002870E1">
              <w:rPr>
                <w:rStyle w:val="Hyperlink"/>
                <w:rFonts w:ascii="Arial" w:hAnsi="Arial" w:cs="Arial"/>
                <w:b/>
                <w:noProof/>
              </w:rPr>
              <w:t>4.7. Conclusion</w:t>
            </w:r>
            <w:r w:rsidR="00E70D06">
              <w:rPr>
                <w:noProof/>
                <w:webHidden/>
              </w:rPr>
              <w:tab/>
            </w:r>
            <w:r w:rsidR="00E70D06">
              <w:rPr>
                <w:noProof/>
                <w:webHidden/>
              </w:rPr>
              <w:fldChar w:fldCharType="begin"/>
            </w:r>
            <w:r w:rsidR="00E70D06">
              <w:rPr>
                <w:noProof/>
                <w:webHidden/>
              </w:rPr>
              <w:instrText xml:space="preserve"> PAGEREF _Toc422338608 \h </w:instrText>
            </w:r>
            <w:r w:rsidR="00E70D06">
              <w:rPr>
                <w:noProof/>
                <w:webHidden/>
              </w:rPr>
            </w:r>
            <w:r w:rsidR="00E70D06">
              <w:rPr>
                <w:noProof/>
                <w:webHidden/>
              </w:rPr>
              <w:fldChar w:fldCharType="separate"/>
            </w:r>
            <w:r w:rsidR="00E75372">
              <w:rPr>
                <w:noProof/>
                <w:webHidden/>
              </w:rPr>
              <w:t>54</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609" w:history="1">
            <w:r w:rsidR="00E70D06" w:rsidRPr="002870E1">
              <w:rPr>
                <w:rStyle w:val="Hyperlink"/>
                <w:rFonts w:ascii="Arial" w:hAnsi="Arial" w:cs="Arial"/>
                <w:b/>
                <w:noProof/>
              </w:rPr>
              <w:t>DISCUSSION AND RECOMMENDATIONS</w:t>
            </w:r>
            <w:r w:rsidR="00E70D06">
              <w:rPr>
                <w:noProof/>
                <w:webHidden/>
              </w:rPr>
              <w:tab/>
            </w:r>
            <w:r w:rsidR="00E70D06">
              <w:rPr>
                <w:noProof/>
                <w:webHidden/>
              </w:rPr>
              <w:fldChar w:fldCharType="begin"/>
            </w:r>
            <w:r w:rsidR="00E70D06">
              <w:rPr>
                <w:noProof/>
                <w:webHidden/>
              </w:rPr>
              <w:instrText xml:space="preserve"> PAGEREF _Toc422338609 \h </w:instrText>
            </w:r>
            <w:r w:rsidR="00E70D06">
              <w:rPr>
                <w:noProof/>
                <w:webHidden/>
              </w:rPr>
            </w:r>
            <w:r w:rsidR="00E70D06">
              <w:rPr>
                <w:noProof/>
                <w:webHidden/>
              </w:rPr>
              <w:fldChar w:fldCharType="separate"/>
            </w:r>
            <w:r w:rsidR="00E75372">
              <w:rPr>
                <w:noProof/>
                <w:webHidden/>
              </w:rPr>
              <w:t>56</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10" w:history="1">
            <w:r w:rsidR="00E70D06" w:rsidRPr="002870E1">
              <w:rPr>
                <w:rStyle w:val="Hyperlink"/>
                <w:rFonts w:ascii="Arial" w:hAnsi="Arial" w:cs="Arial"/>
                <w:b/>
                <w:noProof/>
              </w:rPr>
              <w:t>5.1. Discussion</w:t>
            </w:r>
            <w:r w:rsidR="00E70D06">
              <w:rPr>
                <w:noProof/>
                <w:webHidden/>
              </w:rPr>
              <w:tab/>
            </w:r>
            <w:r w:rsidR="00E70D06">
              <w:rPr>
                <w:noProof/>
                <w:webHidden/>
              </w:rPr>
              <w:fldChar w:fldCharType="begin"/>
            </w:r>
            <w:r w:rsidR="00E70D06">
              <w:rPr>
                <w:noProof/>
                <w:webHidden/>
              </w:rPr>
              <w:instrText xml:space="preserve"> PAGEREF _Toc422338610 \h </w:instrText>
            </w:r>
            <w:r w:rsidR="00E70D06">
              <w:rPr>
                <w:noProof/>
                <w:webHidden/>
              </w:rPr>
            </w:r>
            <w:r w:rsidR="00E70D06">
              <w:rPr>
                <w:noProof/>
                <w:webHidden/>
              </w:rPr>
              <w:fldChar w:fldCharType="separate"/>
            </w:r>
            <w:r w:rsidR="00E75372">
              <w:rPr>
                <w:noProof/>
                <w:webHidden/>
              </w:rPr>
              <w:t>56</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611" w:history="1">
            <w:r w:rsidR="00E70D06" w:rsidRPr="002870E1">
              <w:rPr>
                <w:rStyle w:val="Hyperlink"/>
                <w:rFonts w:ascii="Arial" w:hAnsi="Arial" w:cs="Arial"/>
                <w:b/>
                <w:noProof/>
              </w:rPr>
              <w:t>5.1.1. Distribution of urban parks.</w:t>
            </w:r>
            <w:r w:rsidR="00E70D06">
              <w:rPr>
                <w:noProof/>
                <w:webHidden/>
              </w:rPr>
              <w:tab/>
            </w:r>
            <w:r w:rsidR="00E70D06">
              <w:rPr>
                <w:noProof/>
                <w:webHidden/>
              </w:rPr>
              <w:fldChar w:fldCharType="begin"/>
            </w:r>
            <w:r w:rsidR="00E70D06">
              <w:rPr>
                <w:noProof/>
                <w:webHidden/>
              </w:rPr>
              <w:instrText xml:space="preserve"> PAGEREF _Toc422338611 \h </w:instrText>
            </w:r>
            <w:r w:rsidR="00E70D06">
              <w:rPr>
                <w:noProof/>
                <w:webHidden/>
              </w:rPr>
            </w:r>
            <w:r w:rsidR="00E70D06">
              <w:rPr>
                <w:noProof/>
                <w:webHidden/>
              </w:rPr>
              <w:fldChar w:fldCharType="separate"/>
            </w:r>
            <w:r w:rsidR="00E75372">
              <w:rPr>
                <w:noProof/>
                <w:webHidden/>
              </w:rPr>
              <w:t>56</w:t>
            </w:r>
            <w:r w:rsidR="00E70D06">
              <w:rPr>
                <w:noProof/>
                <w:webHidden/>
              </w:rPr>
              <w:fldChar w:fldCharType="end"/>
            </w:r>
          </w:hyperlink>
        </w:p>
        <w:p w:rsidR="00E70D06" w:rsidRDefault="00482AF1">
          <w:pPr>
            <w:pStyle w:val="TOC3"/>
            <w:tabs>
              <w:tab w:val="right" w:leader="dot" w:pos="9350"/>
            </w:tabs>
            <w:rPr>
              <w:rFonts w:asciiTheme="minorHAnsi" w:eastAsiaTheme="minorEastAsia" w:hAnsiTheme="minorHAnsi" w:cstheme="minorBidi"/>
              <w:noProof/>
            </w:rPr>
          </w:pPr>
          <w:hyperlink w:anchor="_Toc422338612" w:history="1">
            <w:r w:rsidR="00E70D06" w:rsidRPr="002870E1">
              <w:rPr>
                <w:rStyle w:val="Hyperlink"/>
                <w:rFonts w:ascii="Arial" w:hAnsi="Arial" w:cs="Arial"/>
                <w:b/>
                <w:noProof/>
              </w:rPr>
              <w:t>5.1.2. Planning Issues and problems.</w:t>
            </w:r>
            <w:r w:rsidR="00E70D06">
              <w:rPr>
                <w:noProof/>
                <w:webHidden/>
              </w:rPr>
              <w:tab/>
            </w:r>
            <w:r w:rsidR="00E70D06">
              <w:rPr>
                <w:noProof/>
                <w:webHidden/>
              </w:rPr>
              <w:fldChar w:fldCharType="begin"/>
            </w:r>
            <w:r w:rsidR="00E70D06">
              <w:rPr>
                <w:noProof/>
                <w:webHidden/>
              </w:rPr>
              <w:instrText xml:space="preserve"> PAGEREF _Toc422338612 \h </w:instrText>
            </w:r>
            <w:r w:rsidR="00E70D06">
              <w:rPr>
                <w:noProof/>
                <w:webHidden/>
              </w:rPr>
            </w:r>
            <w:r w:rsidR="00E70D06">
              <w:rPr>
                <w:noProof/>
                <w:webHidden/>
              </w:rPr>
              <w:fldChar w:fldCharType="separate"/>
            </w:r>
            <w:r w:rsidR="00E75372">
              <w:rPr>
                <w:noProof/>
                <w:webHidden/>
              </w:rPr>
              <w:t>57</w:t>
            </w:r>
            <w:r w:rsidR="00E70D06">
              <w:rPr>
                <w:noProof/>
                <w:webHidden/>
              </w:rPr>
              <w:fldChar w:fldCharType="end"/>
            </w:r>
          </w:hyperlink>
        </w:p>
        <w:p w:rsidR="00E70D06" w:rsidRDefault="00482AF1">
          <w:pPr>
            <w:pStyle w:val="TOC2"/>
            <w:tabs>
              <w:tab w:val="right" w:leader="dot" w:pos="9350"/>
            </w:tabs>
            <w:rPr>
              <w:rFonts w:asciiTheme="minorHAnsi" w:eastAsiaTheme="minorEastAsia" w:hAnsiTheme="minorHAnsi" w:cstheme="minorBidi"/>
              <w:noProof/>
            </w:rPr>
          </w:pPr>
          <w:hyperlink w:anchor="_Toc422338613" w:history="1">
            <w:r w:rsidR="00E70D06" w:rsidRPr="002870E1">
              <w:rPr>
                <w:rStyle w:val="Hyperlink"/>
                <w:rFonts w:ascii="Arial" w:hAnsi="Arial" w:cs="Arial"/>
                <w:b/>
                <w:noProof/>
              </w:rPr>
              <w:t>5.2. Recommendations</w:t>
            </w:r>
            <w:r w:rsidR="00E70D06">
              <w:rPr>
                <w:noProof/>
                <w:webHidden/>
              </w:rPr>
              <w:tab/>
            </w:r>
            <w:r w:rsidR="00E70D06">
              <w:rPr>
                <w:noProof/>
                <w:webHidden/>
              </w:rPr>
              <w:fldChar w:fldCharType="begin"/>
            </w:r>
            <w:r w:rsidR="00E70D06">
              <w:rPr>
                <w:noProof/>
                <w:webHidden/>
              </w:rPr>
              <w:instrText xml:space="preserve"> PAGEREF _Toc422338613 \h </w:instrText>
            </w:r>
            <w:r w:rsidR="00E70D06">
              <w:rPr>
                <w:noProof/>
                <w:webHidden/>
              </w:rPr>
            </w:r>
            <w:r w:rsidR="00E70D06">
              <w:rPr>
                <w:noProof/>
                <w:webHidden/>
              </w:rPr>
              <w:fldChar w:fldCharType="separate"/>
            </w:r>
            <w:r w:rsidR="00E75372">
              <w:rPr>
                <w:noProof/>
                <w:webHidden/>
              </w:rPr>
              <w:t>61</w:t>
            </w:r>
            <w:r w:rsidR="00E70D06">
              <w:rPr>
                <w:noProof/>
                <w:webHidden/>
              </w:rPr>
              <w:fldChar w:fldCharType="end"/>
            </w:r>
          </w:hyperlink>
        </w:p>
        <w:p w:rsidR="00E70D06" w:rsidRDefault="00482AF1">
          <w:pPr>
            <w:pStyle w:val="TOC1"/>
            <w:rPr>
              <w:rFonts w:asciiTheme="minorHAnsi" w:eastAsiaTheme="minorEastAsia" w:hAnsiTheme="minorHAnsi" w:cstheme="minorBidi"/>
              <w:noProof/>
            </w:rPr>
          </w:pPr>
          <w:hyperlink w:anchor="_Toc422338614" w:history="1">
            <w:r w:rsidR="00E70D06" w:rsidRPr="002870E1">
              <w:rPr>
                <w:rStyle w:val="Hyperlink"/>
                <w:rFonts w:ascii="Arial" w:hAnsi="Arial" w:cs="Arial"/>
                <w:noProof/>
              </w:rPr>
              <w:t>Bibliography</w:t>
            </w:r>
            <w:r w:rsidR="00E70D06">
              <w:rPr>
                <w:noProof/>
                <w:webHidden/>
              </w:rPr>
              <w:tab/>
            </w:r>
            <w:r w:rsidR="00E70D06">
              <w:rPr>
                <w:noProof/>
                <w:webHidden/>
              </w:rPr>
              <w:fldChar w:fldCharType="begin"/>
            </w:r>
            <w:r w:rsidR="00E70D06">
              <w:rPr>
                <w:noProof/>
                <w:webHidden/>
              </w:rPr>
              <w:instrText xml:space="preserve"> PAGEREF _Toc422338614 \h </w:instrText>
            </w:r>
            <w:r w:rsidR="00E70D06">
              <w:rPr>
                <w:noProof/>
                <w:webHidden/>
              </w:rPr>
            </w:r>
            <w:r w:rsidR="00E70D06">
              <w:rPr>
                <w:noProof/>
                <w:webHidden/>
              </w:rPr>
              <w:fldChar w:fldCharType="separate"/>
            </w:r>
            <w:r w:rsidR="00E75372">
              <w:rPr>
                <w:noProof/>
                <w:webHidden/>
              </w:rPr>
              <w:t>62</w:t>
            </w:r>
            <w:r w:rsidR="00E70D06">
              <w:rPr>
                <w:noProof/>
                <w:webHidden/>
              </w:rPr>
              <w:fldChar w:fldCharType="end"/>
            </w:r>
          </w:hyperlink>
        </w:p>
        <w:p w:rsidR="002164E0" w:rsidRDefault="002164E0" w:rsidP="002164E0">
          <w:pPr>
            <w:spacing w:line="360" w:lineRule="auto"/>
          </w:pPr>
          <w:r w:rsidRPr="00BD38EE">
            <w:rPr>
              <w:rFonts w:ascii="Arial" w:hAnsi="Arial" w:cs="Arial"/>
              <w:bCs/>
              <w:noProof/>
              <w:sz w:val="24"/>
              <w:szCs w:val="24"/>
            </w:rPr>
            <w:fldChar w:fldCharType="end"/>
          </w:r>
        </w:p>
      </w:sdtContent>
    </w:sdt>
    <w:p w:rsidR="002164E0" w:rsidRDefault="002164E0" w:rsidP="002164E0">
      <w:pPr>
        <w:pStyle w:val="Heading1"/>
        <w:spacing w:before="100" w:beforeAutospacing="1" w:after="100" w:afterAutospacing="1"/>
        <w:rPr>
          <w:rFonts w:ascii="Arial" w:hAnsi="Arial" w:cs="Arial"/>
          <w:b/>
        </w:rPr>
      </w:pPr>
      <w:r>
        <w:rPr>
          <w:rFonts w:ascii="Arial" w:hAnsi="Arial" w:cs="Arial"/>
          <w:b/>
        </w:rPr>
        <w:br w:type="page"/>
      </w:r>
    </w:p>
    <w:p w:rsidR="003C73A4" w:rsidRPr="002B36DE" w:rsidRDefault="003C73A4" w:rsidP="002164E0">
      <w:pPr>
        <w:pStyle w:val="Heading1"/>
        <w:spacing w:before="100" w:beforeAutospacing="1" w:after="100" w:afterAutospacing="1"/>
        <w:jc w:val="center"/>
        <w:rPr>
          <w:rFonts w:ascii="Arial" w:hAnsi="Arial" w:cs="Arial"/>
          <w:b/>
        </w:rPr>
      </w:pPr>
      <w:bookmarkStart w:id="15" w:name="_Toc422338552"/>
      <w:r w:rsidRPr="002B36DE">
        <w:rPr>
          <w:rFonts w:ascii="Arial" w:hAnsi="Arial" w:cs="Arial"/>
          <w:b/>
        </w:rPr>
        <w:lastRenderedPageBreak/>
        <w:t>Abstract</w:t>
      </w:r>
      <w:bookmarkEnd w:id="13"/>
      <w:bookmarkEnd w:id="14"/>
      <w:bookmarkEnd w:id="15"/>
    </w:p>
    <w:p w:rsidR="00FC7BC8" w:rsidRPr="00736BB8" w:rsidRDefault="00736BB8" w:rsidP="00736BB8">
      <w:pPr>
        <w:autoSpaceDE w:val="0"/>
        <w:autoSpaceDN w:val="0"/>
        <w:adjustRightInd w:val="0"/>
        <w:spacing w:after="0" w:line="360" w:lineRule="auto"/>
        <w:jc w:val="both"/>
        <w:rPr>
          <w:rFonts w:ascii="Arial" w:hAnsi="Arial" w:cs="Arial"/>
          <w:bCs/>
          <w:sz w:val="24"/>
          <w:szCs w:val="24"/>
        </w:rPr>
        <w:sectPr w:rsidR="00FC7BC8" w:rsidRPr="00736BB8" w:rsidSect="00A52ED4">
          <w:pgSz w:w="12240" w:h="15840"/>
          <w:pgMar w:top="1440" w:right="1440" w:bottom="1440" w:left="1440" w:header="720" w:footer="720" w:gutter="0"/>
          <w:pgNumType w:fmt="lowerRoman" w:start="1"/>
          <w:cols w:space="720"/>
          <w:titlePg/>
          <w:docGrid w:linePitch="360"/>
        </w:sectPr>
      </w:pPr>
      <w:bookmarkStart w:id="16" w:name="_Toc421562630"/>
      <w:r w:rsidRPr="00736BB8">
        <w:rPr>
          <w:rFonts w:ascii="Arial" w:hAnsi="Arial" w:cs="Arial"/>
          <w:bCs/>
          <w:sz w:val="24"/>
          <w:szCs w:val="24"/>
        </w:rPr>
        <w:t>The urbanization phenomenon in Ethiopia has been associated with environmental problems in most</w:t>
      </w:r>
      <w:r>
        <w:rPr>
          <w:rFonts w:ascii="Arial" w:hAnsi="Arial" w:cs="Arial"/>
          <w:bCs/>
          <w:sz w:val="24"/>
          <w:szCs w:val="24"/>
        </w:rPr>
        <w:t xml:space="preserve"> </w:t>
      </w:r>
      <w:r w:rsidRPr="00736BB8">
        <w:rPr>
          <w:rFonts w:ascii="Arial" w:hAnsi="Arial" w:cs="Arial"/>
          <w:bCs/>
          <w:sz w:val="24"/>
          <w:szCs w:val="24"/>
        </w:rPr>
        <w:t>cities, including Addis Ababa. Among the problems are urban</w:t>
      </w:r>
      <w:r>
        <w:rPr>
          <w:rFonts w:ascii="Arial" w:hAnsi="Arial" w:cs="Arial"/>
          <w:bCs/>
          <w:sz w:val="24"/>
          <w:szCs w:val="24"/>
        </w:rPr>
        <w:t xml:space="preserve"> sprawl, solid and liquid waste </w:t>
      </w:r>
      <w:r w:rsidRPr="00736BB8">
        <w:rPr>
          <w:rFonts w:ascii="Arial" w:hAnsi="Arial" w:cs="Arial"/>
          <w:bCs/>
          <w:sz w:val="24"/>
          <w:szCs w:val="24"/>
        </w:rPr>
        <w:t>management; water, air, and noise pollution; illegal settlements an</w:t>
      </w:r>
      <w:r>
        <w:rPr>
          <w:rFonts w:ascii="Arial" w:hAnsi="Arial" w:cs="Arial"/>
          <w:bCs/>
          <w:sz w:val="24"/>
          <w:szCs w:val="24"/>
        </w:rPr>
        <w:t xml:space="preserve">d the degradation of open green </w:t>
      </w:r>
      <w:r w:rsidRPr="00736BB8">
        <w:rPr>
          <w:rFonts w:ascii="Arial" w:hAnsi="Arial" w:cs="Arial"/>
          <w:bCs/>
          <w:sz w:val="24"/>
          <w:szCs w:val="24"/>
        </w:rPr>
        <w:t>areas. Open green areas in particular have been placed under extreme p</w:t>
      </w:r>
      <w:r>
        <w:rPr>
          <w:rFonts w:ascii="Arial" w:hAnsi="Arial" w:cs="Arial"/>
          <w:bCs/>
          <w:sz w:val="24"/>
          <w:szCs w:val="24"/>
        </w:rPr>
        <w:t xml:space="preserve">ressure, thus threatening their </w:t>
      </w:r>
      <w:r w:rsidRPr="00736BB8">
        <w:rPr>
          <w:rFonts w:ascii="Arial" w:hAnsi="Arial" w:cs="Arial"/>
          <w:bCs/>
          <w:sz w:val="24"/>
          <w:szCs w:val="24"/>
        </w:rPr>
        <w:t>ability to maintain basic ecological, social and economic function</w:t>
      </w:r>
      <w:r>
        <w:rPr>
          <w:rFonts w:ascii="Arial" w:hAnsi="Arial" w:cs="Arial"/>
          <w:bCs/>
          <w:sz w:val="24"/>
          <w:szCs w:val="24"/>
        </w:rPr>
        <w:t xml:space="preserve">s. The objective of this study, </w:t>
      </w:r>
      <w:r w:rsidRPr="00736BB8">
        <w:rPr>
          <w:rFonts w:ascii="Arial" w:hAnsi="Arial" w:cs="Arial"/>
          <w:bCs/>
          <w:sz w:val="24"/>
          <w:szCs w:val="24"/>
        </w:rPr>
        <w:t>therefore, was to evaluate the achievements and challenges</w:t>
      </w:r>
      <w:r w:rsidR="00DF4C0F">
        <w:rPr>
          <w:rFonts w:ascii="Arial" w:hAnsi="Arial" w:cs="Arial"/>
          <w:bCs/>
          <w:sz w:val="24"/>
          <w:szCs w:val="24"/>
        </w:rPr>
        <w:t xml:space="preserve"> of the Addis Ababa</w:t>
      </w:r>
      <w:r>
        <w:rPr>
          <w:rFonts w:ascii="Arial" w:hAnsi="Arial" w:cs="Arial"/>
          <w:bCs/>
          <w:sz w:val="24"/>
          <w:szCs w:val="24"/>
        </w:rPr>
        <w:t xml:space="preserve"> </w:t>
      </w:r>
      <w:r w:rsidR="00DF4C0F">
        <w:rPr>
          <w:rFonts w:ascii="Arial" w:hAnsi="Arial" w:cs="Arial"/>
          <w:bCs/>
          <w:sz w:val="24"/>
          <w:szCs w:val="24"/>
        </w:rPr>
        <w:t xml:space="preserve">Beautification, </w:t>
      </w:r>
      <w:r w:rsidRPr="00736BB8">
        <w:rPr>
          <w:rFonts w:ascii="Arial" w:hAnsi="Arial" w:cs="Arial"/>
          <w:bCs/>
          <w:sz w:val="24"/>
          <w:szCs w:val="24"/>
        </w:rPr>
        <w:t>Park</w:t>
      </w:r>
      <w:r w:rsidR="00DF4C0F">
        <w:rPr>
          <w:rFonts w:ascii="Arial" w:hAnsi="Arial" w:cs="Arial"/>
          <w:bCs/>
          <w:sz w:val="24"/>
          <w:szCs w:val="24"/>
        </w:rPr>
        <w:t xml:space="preserve"> and Cemetery</w:t>
      </w:r>
      <w:r w:rsidRPr="00736BB8">
        <w:rPr>
          <w:rFonts w:ascii="Arial" w:hAnsi="Arial" w:cs="Arial"/>
          <w:bCs/>
          <w:sz w:val="24"/>
          <w:szCs w:val="24"/>
        </w:rPr>
        <w:t xml:space="preserve"> Development</w:t>
      </w:r>
      <w:r w:rsidR="00DF4C0F">
        <w:rPr>
          <w:rFonts w:ascii="Arial" w:hAnsi="Arial" w:cs="Arial"/>
          <w:bCs/>
          <w:sz w:val="24"/>
          <w:szCs w:val="24"/>
        </w:rPr>
        <w:t xml:space="preserve"> and Administration Agency (BPCDAA</w:t>
      </w:r>
      <w:r w:rsidRPr="00736BB8">
        <w:rPr>
          <w:rFonts w:ascii="Arial" w:hAnsi="Arial" w:cs="Arial"/>
          <w:bCs/>
          <w:sz w:val="24"/>
          <w:szCs w:val="24"/>
        </w:rPr>
        <w:t>) in managing the City’s open green sp</w:t>
      </w:r>
      <w:r>
        <w:rPr>
          <w:rFonts w:ascii="Arial" w:hAnsi="Arial" w:cs="Arial"/>
          <w:bCs/>
          <w:sz w:val="24"/>
          <w:szCs w:val="24"/>
        </w:rPr>
        <w:t>aces</w:t>
      </w:r>
      <w:r w:rsidR="00DF4C0F">
        <w:rPr>
          <w:rFonts w:ascii="Arial" w:hAnsi="Arial" w:cs="Arial"/>
          <w:bCs/>
          <w:sz w:val="24"/>
          <w:szCs w:val="24"/>
        </w:rPr>
        <w:t xml:space="preserve"> through Micro and </w:t>
      </w:r>
      <w:r w:rsidR="00906B5B">
        <w:rPr>
          <w:rFonts w:ascii="Arial" w:hAnsi="Arial" w:cs="Arial"/>
          <w:bCs/>
          <w:sz w:val="24"/>
          <w:szCs w:val="24"/>
        </w:rPr>
        <w:t>S</w:t>
      </w:r>
      <w:r w:rsidR="00DF4C0F">
        <w:rPr>
          <w:rFonts w:ascii="Arial" w:hAnsi="Arial" w:cs="Arial"/>
          <w:bCs/>
          <w:sz w:val="24"/>
          <w:szCs w:val="24"/>
        </w:rPr>
        <w:t>mall Enterprise Scheme of Urban green space /park Management</w:t>
      </w:r>
      <w:r>
        <w:rPr>
          <w:rFonts w:ascii="Arial" w:hAnsi="Arial" w:cs="Arial"/>
          <w:bCs/>
          <w:sz w:val="24"/>
          <w:szCs w:val="24"/>
        </w:rPr>
        <w:t xml:space="preserve">. The </w:t>
      </w:r>
      <w:r w:rsidRPr="00736BB8">
        <w:rPr>
          <w:rFonts w:ascii="Arial" w:hAnsi="Arial" w:cs="Arial"/>
          <w:bCs/>
          <w:sz w:val="24"/>
          <w:szCs w:val="24"/>
        </w:rPr>
        <w:t>study utilized secondary data sources, interviews with the officials from</w:t>
      </w:r>
      <w:r w:rsidR="00DF4C0F">
        <w:rPr>
          <w:rFonts w:ascii="Arial" w:hAnsi="Arial" w:cs="Arial"/>
          <w:bCs/>
          <w:sz w:val="24"/>
          <w:szCs w:val="24"/>
        </w:rPr>
        <w:t xml:space="preserve"> the BPCDAA, the </w:t>
      </w:r>
      <w:r w:rsidR="00906B5B">
        <w:rPr>
          <w:rFonts w:ascii="Arial" w:hAnsi="Arial" w:cs="Arial"/>
          <w:bCs/>
          <w:sz w:val="24"/>
          <w:szCs w:val="24"/>
        </w:rPr>
        <w:t>w</w:t>
      </w:r>
      <w:r w:rsidR="00DF4C0F">
        <w:rPr>
          <w:rFonts w:ascii="Arial" w:hAnsi="Arial" w:cs="Arial"/>
          <w:bCs/>
          <w:sz w:val="24"/>
          <w:szCs w:val="24"/>
        </w:rPr>
        <w:t xml:space="preserve">ereda case team </w:t>
      </w:r>
      <w:r w:rsidR="00906B5B">
        <w:rPr>
          <w:rFonts w:ascii="Arial" w:hAnsi="Arial" w:cs="Arial"/>
          <w:bCs/>
          <w:sz w:val="24"/>
          <w:szCs w:val="24"/>
        </w:rPr>
        <w:t>m</w:t>
      </w:r>
      <w:r w:rsidR="00DF4C0F">
        <w:rPr>
          <w:rFonts w:ascii="Arial" w:hAnsi="Arial" w:cs="Arial"/>
          <w:bCs/>
          <w:sz w:val="24"/>
          <w:szCs w:val="24"/>
        </w:rPr>
        <w:t>anager and members of the MSE</w:t>
      </w:r>
      <w:r>
        <w:rPr>
          <w:rFonts w:ascii="Arial" w:hAnsi="Arial" w:cs="Arial"/>
          <w:bCs/>
          <w:sz w:val="24"/>
          <w:szCs w:val="24"/>
        </w:rPr>
        <w:t xml:space="preserve">, as well as personal </w:t>
      </w:r>
      <w:r w:rsidRPr="00736BB8">
        <w:rPr>
          <w:rFonts w:ascii="Arial" w:hAnsi="Arial" w:cs="Arial"/>
          <w:bCs/>
          <w:sz w:val="24"/>
          <w:szCs w:val="24"/>
        </w:rPr>
        <w:t xml:space="preserve">observations. The study found that the </w:t>
      </w:r>
      <w:r w:rsidR="00906B5B">
        <w:rPr>
          <w:rFonts w:ascii="Arial" w:hAnsi="Arial" w:cs="Arial"/>
          <w:bCs/>
          <w:sz w:val="24"/>
          <w:szCs w:val="24"/>
        </w:rPr>
        <w:t>a</w:t>
      </w:r>
      <w:r w:rsidRPr="00736BB8">
        <w:rPr>
          <w:rFonts w:ascii="Arial" w:hAnsi="Arial" w:cs="Arial"/>
          <w:bCs/>
          <w:sz w:val="24"/>
          <w:szCs w:val="24"/>
        </w:rPr>
        <w:t>gency</w:t>
      </w:r>
      <w:r w:rsidR="00DF4C0F">
        <w:rPr>
          <w:rFonts w:ascii="Arial" w:hAnsi="Arial" w:cs="Arial"/>
          <w:bCs/>
          <w:sz w:val="24"/>
          <w:szCs w:val="24"/>
        </w:rPr>
        <w:t xml:space="preserve"> established a new </w:t>
      </w:r>
      <w:r w:rsidR="00906B5B">
        <w:rPr>
          <w:rFonts w:ascii="Arial" w:hAnsi="Arial" w:cs="Arial"/>
          <w:bCs/>
          <w:sz w:val="24"/>
          <w:szCs w:val="24"/>
        </w:rPr>
        <w:t>s</w:t>
      </w:r>
      <w:r w:rsidR="00DF4C0F">
        <w:rPr>
          <w:rFonts w:ascii="Arial" w:hAnsi="Arial" w:cs="Arial"/>
          <w:bCs/>
          <w:sz w:val="24"/>
          <w:szCs w:val="24"/>
        </w:rPr>
        <w:t xml:space="preserve">cheme of park </w:t>
      </w:r>
      <w:r w:rsidR="00906B5B">
        <w:rPr>
          <w:rFonts w:ascii="Arial" w:hAnsi="Arial" w:cs="Arial"/>
          <w:bCs/>
          <w:sz w:val="24"/>
          <w:szCs w:val="24"/>
        </w:rPr>
        <w:t>m</w:t>
      </w:r>
      <w:r w:rsidR="00DF4C0F">
        <w:rPr>
          <w:rFonts w:ascii="Arial" w:hAnsi="Arial" w:cs="Arial"/>
          <w:bCs/>
          <w:sz w:val="24"/>
          <w:szCs w:val="24"/>
        </w:rPr>
        <w:t xml:space="preserve">anagement with </w:t>
      </w:r>
      <w:r w:rsidR="00906B5B">
        <w:rPr>
          <w:rFonts w:ascii="Arial" w:hAnsi="Arial" w:cs="Arial"/>
          <w:bCs/>
          <w:sz w:val="24"/>
          <w:szCs w:val="24"/>
        </w:rPr>
        <w:t>u</w:t>
      </w:r>
      <w:r w:rsidR="00DF4C0F">
        <w:rPr>
          <w:rFonts w:ascii="Arial" w:hAnsi="Arial" w:cs="Arial"/>
          <w:bCs/>
          <w:sz w:val="24"/>
          <w:szCs w:val="24"/>
        </w:rPr>
        <w:t>nique funding model for the park’s</w:t>
      </w:r>
      <w:r w:rsidR="001F567D">
        <w:rPr>
          <w:rFonts w:ascii="Arial" w:hAnsi="Arial" w:cs="Arial"/>
          <w:bCs/>
          <w:sz w:val="24"/>
          <w:szCs w:val="24"/>
        </w:rPr>
        <w:t xml:space="preserve"> </w:t>
      </w:r>
      <w:r w:rsidR="00906B5B">
        <w:rPr>
          <w:rFonts w:ascii="Arial" w:hAnsi="Arial" w:cs="Arial"/>
          <w:bCs/>
          <w:sz w:val="24"/>
          <w:szCs w:val="24"/>
        </w:rPr>
        <w:t>m</w:t>
      </w:r>
      <w:r w:rsidR="001F567D">
        <w:rPr>
          <w:rFonts w:ascii="Arial" w:hAnsi="Arial" w:cs="Arial"/>
          <w:bCs/>
          <w:sz w:val="24"/>
          <w:szCs w:val="24"/>
        </w:rPr>
        <w:t xml:space="preserve">anagement (which is the MSE park management </w:t>
      </w:r>
      <w:r w:rsidR="00906B5B">
        <w:rPr>
          <w:rFonts w:ascii="Arial" w:hAnsi="Arial" w:cs="Arial"/>
          <w:bCs/>
          <w:sz w:val="24"/>
          <w:szCs w:val="24"/>
        </w:rPr>
        <w:t>s</w:t>
      </w:r>
      <w:r w:rsidR="001F567D">
        <w:rPr>
          <w:rFonts w:ascii="Arial" w:hAnsi="Arial" w:cs="Arial"/>
          <w:bCs/>
          <w:sz w:val="24"/>
          <w:szCs w:val="24"/>
        </w:rPr>
        <w:t xml:space="preserve">ystem). In </w:t>
      </w:r>
      <w:r w:rsidR="00906B5B">
        <w:rPr>
          <w:rFonts w:ascii="Arial" w:hAnsi="Arial" w:cs="Arial"/>
          <w:bCs/>
          <w:sz w:val="24"/>
          <w:szCs w:val="24"/>
        </w:rPr>
        <w:t>a</w:t>
      </w:r>
      <w:r w:rsidR="001F567D">
        <w:rPr>
          <w:rFonts w:ascii="Arial" w:hAnsi="Arial" w:cs="Arial"/>
          <w:bCs/>
          <w:sz w:val="24"/>
          <w:szCs w:val="24"/>
        </w:rPr>
        <w:t>ddition to this</w:t>
      </w:r>
      <w:r w:rsidRPr="00736BB8">
        <w:rPr>
          <w:rFonts w:ascii="Arial" w:hAnsi="Arial" w:cs="Arial"/>
          <w:bCs/>
          <w:sz w:val="24"/>
          <w:szCs w:val="24"/>
        </w:rPr>
        <w:t xml:space="preserve">, the study also found that </w:t>
      </w:r>
      <w:r w:rsidR="001F567D">
        <w:rPr>
          <w:rFonts w:ascii="Arial" w:hAnsi="Arial" w:cs="Arial"/>
          <w:bCs/>
          <w:sz w:val="24"/>
          <w:szCs w:val="24"/>
        </w:rPr>
        <w:t xml:space="preserve">this new scheme of </w:t>
      </w:r>
      <w:r w:rsidR="00906B5B">
        <w:rPr>
          <w:rFonts w:ascii="Arial" w:hAnsi="Arial" w:cs="Arial"/>
          <w:bCs/>
          <w:sz w:val="24"/>
          <w:szCs w:val="24"/>
        </w:rPr>
        <w:t>p</w:t>
      </w:r>
      <w:r w:rsidR="001F567D">
        <w:rPr>
          <w:rFonts w:ascii="Arial" w:hAnsi="Arial" w:cs="Arial"/>
          <w:bCs/>
          <w:sz w:val="24"/>
          <w:szCs w:val="24"/>
        </w:rPr>
        <w:t xml:space="preserve">ark management system added value to the </w:t>
      </w:r>
      <w:r w:rsidR="00906B5B">
        <w:rPr>
          <w:rFonts w:ascii="Arial" w:hAnsi="Arial" w:cs="Arial"/>
          <w:bCs/>
          <w:sz w:val="24"/>
          <w:szCs w:val="24"/>
        </w:rPr>
        <w:t>e</w:t>
      </w:r>
      <w:r w:rsidR="001F567D">
        <w:rPr>
          <w:rFonts w:ascii="Arial" w:hAnsi="Arial" w:cs="Arial"/>
          <w:bCs/>
          <w:sz w:val="24"/>
          <w:szCs w:val="24"/>
        </w:rPr>
        <w:t xml:space="preserve">conomic benefits of urban </w:t>
      </w:r>
      <w:r w:rsidR="00906B5B">
        <w:rPr>
          <w:rFonts w:ascii="Arial" w:hAnsi="Arial" w:cs="Arial"/>
          <w:bCs/>
          <w:sz w:val="24"/>
          <w:szCs w:val="24"/>
        </w:rPr>
        <w:t>p</w:t>
      </w:r>
      <w:r w:rsidR="001F567D">
        <w:rPr>
          <w:rFonts w:ascii="Arial" w:hAnsi="Arial" w:cs="Arial"/>
          <w:bCs/>
          <w:sz w:val="24"/>
          <w:szCs w:val="24"/>
        </w:rPr>
        <w:t xml:space="preserve">arks </w:t>
      </w:r>
      <w:r w:rsidR="00906B5B">
        <w:rPr>
          <w:rFonts w:ascii="Arial" w:hAnsi="Arial" w:cs="Arial"/>
          <w:bCs/>
          <w:sz w:val="24"/>
          <w:szCs w:val="24"/>
        </w:rPr>
        <w:t>b</w:t>
      </w:r>
      <w:r w:rsidR="001F567D">
        <w:rPr>
          <w:rFonts w:ascii="Arial" w:hAnsi="Arial" w:cs="Arial"/>
          <w:bCs/>
          <w:sz w:val="24"/>
          <w:szCs w:val="24"/>
        </w:rPr>
        <w:t xml:space="preserve">y creating </w:t>
      </w:r>
      <w:r w:rsidR="00906B5B">
        <w:rPr>
          <w:rFonts w:ascii="Arial" w:hAnsi="Arial" w:cs="Arial"/>
          <w:bCs/>
          <w:sz w:val="24"/>
          <w:szCs w:val="24"/>
        </w:rPr>
        <w:t>j</w:t>
      </w:r>
      <w:r w:rsidR="001F567D">
        <w:rPr>
          <w:rFonts w:ascii="Arial" w:hAnsi="Arial" w:cs="Arial"/>
          <w:bCs/>
          <w:sz w:val="24"/>
          <w:szCs w:val="24"/>
        </w:rPr>
        <w:t xml:space="preserve">ob </w:t>
      </w:r>
      <w:r w:rsidR="00906B5B">
        <w:rPr>
          <w:rFonts w:ascii="Arial" w:hAnsi="Arial" w:cs="Arial"/>
          <w:bCs/>
          <w:sz w:val="24"/>
          <w:szCs w:val="24"/>
        </w:rPr>
        <w:t>o</w:t>
      </w:r>
      <w:r w:rsidR="001F567D">
        <w:rPr>
          <w:rFonts w:ascii="Arial" w:hAnsi="Arial" w:cs="Arial"/>
          <w:bCs/>
          <w:sz w:val="24"/>
          <w:szCs w:val="24"/>
        </w:rPr>
        <w:t>pportunities both for the members of the MSEs and employed support staffs. The MSE</w:t>
      </w:r>
      <w:r w:rsidRPr="00736BB8">
        <w:rPr>
          <w:rFonts w:ascii="Arial" w:hAnsi="Arial" w:cs="Arial"/>
          <w:bCs/>
          <w:sz w:val="24"/>
          <w:szCs w:val="24"/>
        </w:rPr>
        <w:t xml:space="preserve"> was</w:t>
      </w:r>
      <w:r>
        <w:rPr>
          <w:rFonts w:ascii="Arial" w:hAnsi="Arial" w:cs="Arial"/>
          <w:bCs/>
          <w:sz w:val="24"/>
          <w:szCs w:val="24"/>
        </w:rPr>
        <w:t xml:space="preserve"> facing some challenges such as </w:t>
      </w:r>
      <w:r w:rsidRPr="00736BB8">
        <w:rPr>
          <w:rFonts w:ascii="Arial" w:hAnsi="Arial" w:cs="Arial"/>
          <w:bCs/>
          <w:sz w:val="24"/>
          <w:szCs w:val="24"/>
        </w:rPr>
        <w:t xml:space="preserve">shortage of </w:t>
      </w:r>
      <w:r w:rsidR="001F567D">
        <w:rPr>
          <w:rFonts w:ascii="Arial" w:hAnsi="Arial" w:cs="Arial"/>
          <w:bCs/>
          <w:sz w:val="24"/>
          <w:szCs w:val="24"/>
        </w:rPr>
        <w:t xml:space="preserve">skilled </w:t>
      </w:r>
      <w:r w:rsidRPr="00736BB8">
        <w:rPr>
          <w:rFonts w:ascii="Arial" w:hAnsi="Arial" w:cs="Arial"/>
          <w:bCs/>
          <w:sz w:val="24"/>
          <w:szCs w:val="24"/>
        </w:rPr>
        <w:t>manpower</w:t>
      </w:r>
      <w:r w:rsidR="001F567D">
        <w:rPr>
          <w:rFonts w:ascii="Arial" w:hAnsi="Arial" w:cs="Arial"/>
          <w:bCs/>
          <w:sz w:val="24"/>
          <w:szCs w:val="24"/>
        </w:rPr>
        <w:t xml:space="preserve">, </w:t>
      </w:r>
      <w:r w:rsidR="00906B5B">
        <w:rPr>
          <w:rFonts w:ascii="Arial" w:hAnsi="Arial" w:cs="Arial"/>
          <w:bCs/>
          <w:sz w:val="24"/>
          <w:szCs w:val="24"/>
        </w:rPr>
        <w:t>s</w:t>
      </w:r>
      <w:r w:rsidR="001F567D">
        <w:rPr>
          <w:rFonts w:ascii="Arial" w:hAnsi="Arial" w:cs="Arial"/>
          <w:bCs/>
          <w:sz w:val="24"/>
          <w:szCs w:val="24"/>
        </w:rPr>
        <w:t xml:space="preserve">tandards and guiding principles for developing, </w:t>
      </w:r>
      <w:r w:rsidR="004D208E">
        <w:rPr>
          <w:rFonts w:ascii="Arial" w:hAnsi="Arial" w:cs="Arial"/>
          <w:bCs/>
          <w:sz w:val="24"/>
          <w:szCs w:val="24"/>
        </w:rPr>
        <w:t xml:space="preserve">maintaining and managing the </w:t>
      </w:r>
      <w:r w:rsidR="00906B5B">
        <w:rPr>
          <w:rFonts w:ascii="Arial" w:hAnsi="Arial" w:cs="Arial"/>
          <w:bCs/>
          <w:sz w:val="24"/>
          <w:szCs w:val="24"/>
        </w:rPr>
        <w:t>g</w:t>
      </w:r>
      <w:r w:rsidR="004D208E">
        <w:rPr>
          <w:rFonts w:ascii="Arial" w:hAnsi="Arial" w:cs="Arial"/>
          <w:bCs/>
          <w:sz w:val="24"/>
          <w:szCs w:val="24"/>
        </w:rPr>
        <w:t xml:space="preserve">reen space. </w:t>
      </w:r>
      <w:r w:rsidRPr="00736BB8">
        <w:rPr>
          <w:rFonts w:ascii="Arial" w:hAnsi="Arial" w:cs="Arial"/>
          <w:bCs/>
          <w:sz w:val="24"/>
          <w:szCs w:val="24"/>
        </w:rPr>
        <w:t>Therefore, the study recommend</w:t>
      </w:r>
      <w:r>
        <w:rPr>
          <w:rFonts w:ascii="Arial" w:hAnsi="Arial" w:cs="Arial"/>
          <w:bCs/>
          <w:sz w:val="24"/>
          <w:szCs w:val="24"/>
        </w:rPr>
        <w:t>s that</w:t>
      </w:r>
      <w:r w:rsidR="00906B5B">
        <w:rPr>
          <w:rFonts w:ascii="Arial" w:hAnsi="Arial" w:cs="Arial"/>
          <w:bCs/>
          <w:sz w:val="24"/>
          <w:szCs w:val="24"/>
        </w:rPr>
        <w:t xml:space="preserve"> the</w:t>
      </w:r>
      <w:r>
        <w:rPr>
          <w:rFonts w:ascii="Arial" w:hAnsi="Arial" w:cs="Arial"/>
          <w:bCs/>
          <w:sz w:val="24"/>
          <w:szCs w:val="24"/>
        </w:rPr>
        <w:t xml:space="preserve"> </w:t>
      </w:r>
      <w:r w:rsidR="00906B5B">
        <w:rPr>
          <w:rFonts w:ascii="Arial" w:hAnsi="Arial" w:cs="Arial"/>
          <w:bCs/>
          <w:sz w:val="24"/>
          <w:szCs w:val="24"/>
        </w:rPr>
        <w:t xml:space="preserve">city administration </w:t>
      </w:r>
      <w:r>
        <w:rPr>
          <w:rFonts w:ascii="Arial" w:hAnsi="Arial" w:cs="Arial"/>
          <w:bCs/>
          <w:sz w:val="24"/>
          <w:szCs w:val="24"/>
        </w:rPr>
        <w:t xml:space="preserve">requires </w:t>
      </w:r>
      <w:r w:rsidR="00906B5B">
        <w:rPr>
          <w:rFonts w:ascii="Arial" w:hAnsi="Arial" w:cs="Arial"/>
          <w:bCs/>
          <w:sz w:val="24"/>
          <w:szCs w:val="24"/>
        </w:rPr>
        <w:t xml:space="preserve">to </w:t>
      </w:r>
      <w:r w:rsidRPr="00736BB8">
        <w:rPr>
          <w:rFonts w:ascii="Arial" w:hAnsi="Arial" w:cs="Arial"/>
          <w:bCs/>
          <w:sz w:val="24"/>
          <w:szCs w:val="24"/>
        </w:rPr>
        <w:t>put in place a broad policy framework</w:t>
      </w:r>
      <w:r w:rsidR="004D208E">
        <w:rPr>
          <w:rFonts w:ascii="Arial" w:hAnsi="Arial" w:cs="Arial"/>
          <w:bCs/>
          <w:sz w:val="24"/>
          <w:szCs w:val="24"/>
        </w:rPr>
        <w:t xml:space="preserve">, </w:t>
      </w:r>
      <w:r w:rsidR="00906B5B">
        <w:rPr>
          <w:rFonts w:ascii="Arial" w:hAnsi="Arial" w:cs="Arial"/>
          <w:bCs/>
          <w:sz w:val="24"/>
          <w:szCs w:val="24"/>
        </w:rPr>
        <w:t>s</w:t>
      </w:r>
      <w:r w:rsidR="004D208E">
        <w:rPr>
          <w:rFonts w:ascii="Arial" w:hAnsi="Arial" w:cs="Arial"/>
          <w:bCs/>
          <w:sz w:val="24"/>
          <w:szCs w:val="24"/>
        </w:rPr>
        <w:t xml:space="preserve">tandards and </w:t>
      </w:r>
      <w:r w:rsidR="00906B5B">
        <w:rPr>
          <w:rFonts w:ascii="Arial" w:hAnsi="Arial" w:cs="Arial"/>
          <w:bCs/>
          <w:sz w:val="24"/>
          <w:szCs w:val="24"/>
        </w:rPr>
        <w:t>p</w:t>
      </w:r>
      <w:r w:rsidR="004D208E">
        <w:rPr>
          <w:rFonts w:ascii="Arial" w:hAnsi="Arial" w:cs="Arial"/>
          <w:bCs/>
          <w:sz w:val="24"/>
          <w:szCs w:val="24"/>
        </w:rPr>
        <w:t xml:space="preserve">rinciples for park planning, design and </w:t>
      </w:r>
      <w:r w:rsidR="00906B5B">
        <w:rPr>
          <w:rFonts w:ascii="Arial" w:hAnsi="Arial" w:cs="Arial"/>
          <w:bCs/>
          <w:sz w:val="24"/>
          <w:szCs w:val="24"/>
        </w:rPr>
        <w:t>m</w:t>
      </w:r>
      <w:r w:rsidR="004D208E">
        <w:rPr>
          <w:rFonts w:ascii="Arial" w:hAnsi="Arial" w:cs="Arial"/>
          <w:bCs/>
          <w:sz w:val="24"/>
          <w:szCs w:val="24"/>
        </w:rPr>
        <w:t>anagement,</w:t>
      </w:r>
      <w:r w:rsidRPr="00736BB8">
        <w:rPr>
          <w:rFonts w:ascii="Arial" w:hAnsi="Arial" w:cs="Arial"/>
          <w:bCs/>
          <w:sz w:val="24"/>
          <w:szCs w:val="24"/>
        </w:rPr>
        <w:t xml:space="preserve"> facilitate coordination and </w:t>
      </w:r>
      <w:r>
        <w:rPr>
          <w:rFonts w:ascii="Arial" w:hAnsi="Arial" w:cs="Arial"/>
          <w:bCs/>
          <w:sz w:val="24"/>
          <w:szCs w:val="24"/>
        </w:rPr>
        <w:t xml:space="preserve">reduce overlaps, in </w:t>
      </w:r>
      <w:proofErr w:type="gramStart"/>
      <w:r>
        <w:rPr>
          <w:rFonts w:ascii="Arial" w:hAnsi="Arial" w:cs="Arial"/>
          <w:bCs/>
          <w:sz w:val="24"/>
          <w:szCs w:val="24"/>
        </w:rPr>
        <w:t xml:space="preserve">addition  </w:t>
      </w:r>
      <w:r w:rsidR="00906B5B">
        <w:rPr>
          <w:rFonts w:ascii="Arial" w:hAnsi="Arial" w:cs="Arial"/>
          <w:bCs/>
          <w:sz w:val="24"/>
          <w:szCs w:val="24"/>
        </w:rPr>
        <w:t>support</w:t>
      </w:r>
      <w:proofErr w:type="gramEnd"/>
      <w:r w:rsidR="00906B5B">
        <w:rPr>
          <w:rFonts w:ascii="Arial" w:hAnsi="Arial" w:cs="Arial"/>
          <w:bCs/>
          <w:sz w:val="24"/>
          <w:szCs w:val="24"/>
        </w:rPr>
        <w:t xml:space="preserve"> with </w:t>
      </w:r>
      <w:r w:rsidRPr="00736BB8">
        <w:rPr>
          <w:rFonts w:ascii="Arial" w:hAnsi="Arial" w:cs="Arial"/>
          <w:bCs/>
          <w:sz w:val="24"/>
          <w:szCs w:val="24"/>
        </w:rPr>
        <w:t>adequate and qualified manpower.</w:t>
      </w:r>
      <w:r w:rsidR="00A75E6E">
        <w:rPr>
          <w:rFonts w:ascii="Arial" w:hAnsi="Arial" w:cs="Arial"/>
          <w:bCs/>
          <w:sz w:val="24"/>
          <w:szCs w:val="24"/>
        </w:rPr>
        <w:t xml:space="preserve"> </w:t>
      </w:r>
    </w:p>
    <w:p w:rsidR="0054138A" w:rsidRDefault="0054138A" w:rsidP="00FC7BC8">
      <w:pPr>
        <w:pStyle w:val="Heading1"/>
        <w:spacing w:before="100" w:beforeAutospacing="1" w:after="100" w:afterAutospacing="1" w:line="360" w:lineRule="auto"/>
        <w:jc w:val="center"/>
        <w:rPr>
          <w:rFonts w:ascii="Arial" w:hAnsi="Arial" w:cs="Arial"/>
          <w:b/>
        </w:rPr>
      </w:pPr>
      <w:bookmarkStart w:id="17" w:name="_Toc421740952"/>
      <w:bookmarkStart w:id="18" w:name="_Toc422338553"/>
      <w:r>
        <w:rPr>
          <w:rFonts w:ascii="Arial" w:hAnsi="Arial" w:cs="Arial"/>
          <w:b/>
        </w:rPr>
        <w:lastRenderedPageBreak/>
        <w:t>CHAPTER ONE</w:t>
      </w:r>
      <w:bookmarkEnd w:id="16"/>
      <w:bookmarkEnd w:id="17"/>
      <w:bookmarkEnd w:id="18"/>
      <w:r>
        <w:rPr>
          <w:rFonts w:ascii="Arial" w:hAnsi="Arial" w:cs="Arial"/>
          <w:b/>
        </w:rPr>
        <w:t xml:space="preserve"> </w:t>
      </w:r>
    </w:p>
    <w:p w:rsidR="0054138A" w:rsidRDefault="0054138A" w:rsidP="00C10457">
      <w:pPr>
        <w:pStyle w:val="Heading1"/>
        <w:spacing w:before="100" w:beforeAutospacing="1" w:after="100" w:afterAutospacing="1" w:line="360" w:lineRule="auto"/>
        <w:jc w:val="center"/>
        <w:rPr>
          <w:rFonts w:ascii="Arial" w:hAnsi="Arial" w:cs="Arial"/>
          <w:b/>
        </w:rPr>
      </w:pPr>
      <w:bookmarkStart w:id="19" w:name="_Toc421562631"/>
      <w:bookmarkStart w:id="20" w:name="_Toc421740953"/>
      <w:bookmarkStart w:id="21" w:name="_Toc422338554"/>
      <w:r w:rsidRPr="0054138A">
        <w:rPr>
          <w:rFonts w:ascii="Arial" w:hAnsi="Arial" w:cs="Arial"/>
          <w:b/>
        </w:rPr>
        <w:t>INTRODUCTION</w:t>
      </w:r>
      <w:bookmarkEnd w:id="19"/>
      <w:bookmarkEnd w:id="20"/>
      <w:bookmarkEnd w:id="21"/>
    </w:p>
    <w:p w:rsidR="0054138A" w:rsidRDefault="007D4171" w:rsidP="002A30FC">
      <w:pPr>
        <w:pStyle w:val="Heading2"/>
        <w:numPr>
          <w:ilvl w:val="1"/>
          <w:numId w:val="29"/>
        </w:numPr>
        <w:spacing w:before="100" w:beforeAutospacing="1" w:after="100" w:afterAutospacing="1" w:line="360" w:lineRule="auto"/>
        <w:ind w:left="461" w:hanging="461"/>
        <w:rPr>
          <w:rFonts w:ascii="Arial" w:hAnsi="Arial" w:cs="Arial"/>
          <w:b/>
          <w:bCs/>
          <w:color w:val="auto"/>
          <w:sz w:val="24"/>
          <w:szCs w:val="24"/>
        </w:rPr>
      </w:pPr>
      <w:bookmarkStart w:id="22" w:name="_Toc421562632"/>
      <w:bookmarkStart w:id="23" w:name="_Toc421740954"/>
      <w:bookmarkStart w:id="24" w:name="_Toc422338555"/>
      <w:r w:rsidRPr="007D4171">
        <w:rPr>
          <w:rFonts w:ascii="Arial" w:hAnsi="Arial" w:cs="Arial"/>
          <w:b/>
          <w:bCs/>
          <w:color w:val="auto"/>
          <w:sz w:val="24"/>
          <w:szCs w:val="24"/>
        </w:rPr>
        <w:t>Background of the Study</w:t>
      </w:r>
      <w:bookmarkEnd w:id="22"/>
      <w:bookmarkEnd w:id="23"/>
      <w:bookmarkEnd w:id="24"/>
    </w:p>
    <w:p w:rsidR="00F90A12" w:rsidRDefault="00F90A12" w:rsidP="002D44B8">
      <w:pPr>
        <w:pStyle w:val="ListParagraph"/>
        <w:autoSpaceDE w:val="0"/>
        <w:autoSpaceDN w:val="0"/>
        <w:adjustRightInd w:val="0"/>
        <w:spacing w:after="0" w:line="360" w:lineRule="auto"/>
        <w:ind w:left="0"/>
        <w:jc w:val="both"/>
        <w:rPr>
          <w:rFonts w:ascii="Arial" w:hAnsi="Arial" w:cs="Arial"/>
          <w:iCs/>
          <w:sz w:val="24"/>
          <w:szCs w:val="24"/>
        </w:rPr>
      </w:pPr>
      <w:r w:rsidRPr="00F90A12">
        <w:rPr>
          <w:rFonts w:ascii="Arial" w:hAnsi="Arial" w:cs="Arial"/>
          <w:iCs/>
          <w:sz w:val="24"/>
          <w:szCs w:val="24"/>
        </w:rPr>
        <w:t xml:space="preserve">Addis Ababa is an Amharic </w:t>
      </w:r>
      <w:r>
        <w:rPr>
          <w:rFonts w:ascii="Arial" w:hAnsi="Arial" w:cs="Arial"/>
          <w:iCs/>
          <w:sz w:val="24"/>
          <w:szCs w:val="24"/>
        </w:rPr>
        <w:t xml:space="preserve">word which means “new flower” </w:t>
      </w:r>
      <w:r w:rsidRPr="00F90A12">
        <w:rPr>
          <w:rFonts w:ascii="Arial" w:hAnsi="Arial" w:cs="Arial"/>
          <w:noProof/>
          <w:sz w:val="24"/>
          <w:szCs w:val="24"/>
        </w:rPr>
        <w:t>(Selamta, 2008)</w:t>
      </w:r>
      <w:r w:rsidRPr="00F90A12">
        <w:rPr>
          <w:rFonts w:ascii="Arial" w:hAnsi="Arial" w:cs="Arial"/>
          <w:iCs/>
          <w:sz w:val="24"/>
          <w:szCs w:val="24"/>
        </w:rPr>
        <w:t xml:space="preserve">. The total surface area of the city is </w:t>
      </w:r>
      <w:r>
        <w:rPr>
          <w:rFonts w:ascii="Arial" w:hAnsi="Arial" w:cs="Arial"/>
          <w:iCs/>
          <w:sz w:val="24"/>
          <w:szCs w:val="24"/>
        </w:rPr>
        <w:t>54,000 hectares</w:t>
      </w:r>
      <w:r>
        <w:rPr>
          <w:rFonts w:ascii="Arial" w:hAnsi="Arial" w:cs="Arial"/>
          <w:iCs/>
          <w:noProof/>
          <w:sz w:val="24"/>
          <w:szCs w:val="24"/>
        </w:rPr>
        <w:t xml:space="preserve"> </w:t>
      </w:r>
      <w:r w:rsidRPr="00F90A12">
        <w:rPr>
          <w:rFonts w:ascii="Arial" w:hAnsi="Arial" w:cs="Arial"/>
          <w:noProof/>
          <w:sz w:val="24"/>
          <w:szCs w:val="24"/>
        </w:rPr>
        <w:t>(AACA, 2008</w:t>
      </w:r>
      <w:r w:rsidR="002D44B8" w:rsidRPr="00F90A12">
        <w:rPr>
          <w:rFonts w:ascii="Arial" w:hAnsi="Arial" w:cs="Arial"/>
          <w:noProof/>
          <w:sz w:val="24"/>
          <w:szCs w:val="24"/>
        </w:rPr>
        <w:t>)</w:t>
      </w:r>
      <w:r w:rsidR="002D44B8">
        <w:rPr>
          <w:rFonts w:ascii="Arial" w:hAnsi="Arial" w:cs="Arial"/>
          <w:iCs/>
          <w:sz w:val="24"/>
          <w:szCs w:val="24"/>
        </w:rPr>
        <w:t xml:space="preserve">. </w:t>
      </w:r>
      <w:r w:rsidRPr="00F90A12">
        <w:rPr>
          <w:rFonts w:ascii="Arial" w:hAnsi="Arial" w:cs="Arial"/>
          <w:iCs/>
          <w:sz w:val="24"/>
          <w:szCs w:val="24"/>
        </w:rPr>
        <w:t>Addis Ababa is located at 9° 2' N, 38° 42' E (see Fig. 1</w:t>
      </w:r>
      <w:r w:rsidR="00A3024C" w:rsidRPr="00F90A12">
        <w:rPr>
          <w:rFonts w:ascii="Arial" w:hAnsi="Arial" w:cs="Arial"/>
          <w:iCs/>
          <w:sz w:val="24"/>
          <w:szCs w:val="24"/>
        </w:rPr>
        <w:t>). The</w:t>
      </w:r>
      <w:r w:rsidRPr="00F90A12">
        <w:rPr>
          <w:rFonts w:ascii="Arial" w:hAnsi="Arial" w:cs="Arial"/>
          <w:iCs/>
          <w:sz w:val="24"/>
          <w:szCs w:val="24"/>
        </w:rPr>
        <w:t xml:space="preserve"> city possesses a mix of highland climate zone. The high elevation </w:t>
      </w:r>
      <w:r w:rsidR="00A3024C" w:rsidRPr="00F90A12">
        <w:rPr>
          <w:rFonts w:ascii="Arial" w:hAnsi="Arial" w:cs="Arial"/>
          <w:iCs/>
          <w:sz w:val="24"/>
          <w:szCs w:val="24"/>
        </w:rPr>
        <w:t>moderates’</w:t>
      </w:r>
      <w:r w:rsidRPr="00F90A12">
        <w:rPr>
          <w:rFonts w:ascii="Arial" w:hAnsi="Arial" w:cs="Arial"/>
          <w:iCs/>
          <w:sz w:val="24"/>
          <w:szCs w:val="24"/>
        </w:rPr>
        <w:t xml:space="preserve"> temperatures year-round, and the city's position near the equator means that temperatures are very constant from month to month.</w:t>
      </w:r>
    </w:p>
    <w:p w:rsidR="00252DD2" w:rsidRDefault="002D44B8" w:rsidP="002D44B8">
      <w:pPr>
        <w:autoSpaceDE w:val="0"/>
        <w:autoSpaceDN w:val="0"/>
        <w:adjustRightInd w:val="0"/>
        <w:spacing w:before="100" w:beforeAutospacing="1" w:after="0" w:line="360" w:lineRule="auto"/>
        <w:rPr>
          <w:rFonts w:ascii="Arial" w:hAnsi="Arial" w:cs="Arial"/>
          <w:iCs/>
          <w:sz w:val="24"/>
          <w:szCs w:val="24"/>
        </w:rPr>
      </w:pPr>
      <w:r w:rsidRPr="002D44B8">
        <w:rPr>
          <w:rFonts w:ascii="Arial" w:hAnsi="Arial" w:cs="Arial"/>
          <w:iCs/>
          <w:sz w:val="24"/>
          <w:szCs w:val="24"/>
        </w:rPr>
        <w:t xml:space="preserve">Addis Ababa is a </w:t>
      </w:r>
      <w:r w:rsidR="00A3024C" w:rsidRPr="002D44B8">
        <w:rPr>
          <w:rFonts w:ascii="Arial" w:hAnsi="Arial" w:cs="Arial"/>
          <w:iCs/>
          <w:sz w:val="24"/>
          <w:szCs w:val="24"/>
        </w:rPr>
        <w:t>fast-growing</w:t>
      </w:r>
      <w:r w:rsidRPr="002D44B8">
        <w:rPr>
          <w:rFonts w:ascii="Arial" w:hAnsi="Arial" w:cs="Arial"/>
          <w:iCs/>
          <w:sz w:val="24"/>
          <w:szCs w:val="24"/>
        </w:rPr>
        <w:t xml:space="preserve"> city that is overwhelmed by</w:t>
      </w:r>
      <w:r>
        <w:rPr>
          <w:rFonts w:ascii="Arial" w:hAnsi="Arial" w:cs="Arial"/>
          <w:iCs/>
          <w:sz w:val="24"/>
          <w:szCs w:val="24"/>
        </w:rPr>
        <w:t xml:space="preserve"> </w:t>
      </w:r>
      <w:r w:rsidRPr="002D44B8">
        <w:rPr>
          <w:rFonts w:ascii="Arial" w:hAnsi="Arial" w:cs="Arial"/>
          <w:iCs/>
          <w:sz w:val="24"/>
          <w:szCs w:val="24"/>
        </w:rPr>
        <w:t>problems afflicting most cities in the developing world</w:t>
      </w:r>
      <w:r>
        <w:rPr>
          <w:rFonts w:ascii="Arial" w:hAnsi="Arial" w:cs="Arial"/>
          <w:iCs/>
          <w:sz w:val="24"/>
          <w:szCs w:val="24"/>
        </w:rPr>
        <w:t xml:space="preserve">, </w:t>
      </w:r>
      <w:r w:rsidRPr="002D44B8">
        <w:rPr>
          <w:rFonts w:ascii="Arial" w:hAnsi="Arial" w:cs="Arial"/>
          <w:iCs/>
          <w:sz w:val="24"/>
          <w:szCs w:val="24"/>
        </w:rPr>
        <w:t>including extensive urban p</w:t>
      </w:r>
      <w:r>
        <w:rPr>
          <w:rFonts w:ascii="Arial" w:hAnsi="Arial" w:cs="Arial"/>
          <w:iCs/>
          <w:sz w:val="24"/>
          <w:szCs w:val="24"/>
        </w:rPr>
        <w:t xml:space="preserve">overty, joblessness, inadequate </w:t>
      </w:r>
      <w:r w:rsidRPr="002D44B8">
        <w:rPr>
          <w:rFonts w:ascii="Arial" w:hAnsi="Arial" w:cs="Arial"/>
          <w:iCs/>
          <w:sz w:val="24"/>
          <w:szCs w:val="24"/>
        </w:rPr>
        <w:t xml:space="preserve">housing, severe </w:t>
      </w:r>
      <w:r>
        <w:rPr>
          <w:rFonts w:ascii="Arial" w:hAnsi="Arial" w:cs="Arial"/>
          <w:iCs/>
          <w:sz w:val="24"/>
          <w:szCs w:val="24"/>
        </w:rPr>
        <w:t xml:space="preserve">overcrowding and congestion and </w:t>
      </w:r>
      <w:r w:rsidRPr="002D44B8">
        <w:rPr>
          <w:rFonts w:ascii="Arial" w:hAnsi="Arial" w:cs="Arial"/>
          <w:iCs/>
          <w:sz w:val="24"/>
          <w:szCs w:val="24"/>
        </w:rPr>
        <w:t>underdeveloped infrastructure.</w:t>
      </w:r>
      <w:r w:rsidR="009B4A6E">
        <w:rPr>
          <w:rFonts w:ascii="Arial" w:hAnsi="Arial" w:cs="Arial"/>
          <w:iCs/>
          <w:noProof/>
          <w:sz w:val="24"/>
          <w:szCs w:val="24"/>
        </w:rPr>
        <w:t xml:space="preserve"> </w:t>
      </w:r>
      <w:r w:rsidR="009B4A6E" w:rsidRPr="009B4A6E">
        <w:rPr>
          <w:rFonts w:ascii="Arial" w:hAnsi="Arial" w:cs="Arial"/>
          <w:noProof/>
          <w:sz w:val="24"/>
          <w:szCs w:val="24"/>
        </w:rPr>
        <w:t>(Dubbale D., 2010)</w:t>
      </w:r>
      <w:r w:rsidR="00992859">
        <w:rPr>
          <w:rFonts w:ascii="Arial" w:hAnsi="Arial" w:cs="Arial"/>
          <w:iCs/>
          <w:sz w:val="24"/>
          <w:szCs w:val="24"/>
        </w:rPr>
        <w:t xml:space="preserve">. </w:t>
      </w:r>
    </w:p>
    <w:p w:rsidR="00992859" w:rsidRPr="002D44B8" w:rsidRDefault="00992859" w:rsidP="0044557C">
      <w:pPr>
        <w:autoSpaceDE w:val="0"/>
        <w:autoSpaceDN w:val="0"/>
        <w:adjustRightInd w:val="0"/>
        <w:spacing w:before="100" w:beforeAutospacing="1" w:after="0" w:line="360" w:lineRule="auto"/>
        <w:jc w:val="both"/>
        <w:rPr>
          <w:rFonts w:ascii="Arial" w:hAnsi="Arial" w:cs="Arial"/>
          <w:iCs/>
          <w:sz w:val="24"/>
          <w:szCs w:val="24"/>
        </w:rPr>
      </w:pPr>
      <w:r w:rsidRPr="00992859">
        <w:rPr>
          <w:rFonts w:ascii="Arial" w:hAnsi="Arial" w:cs="Arial"/>
          <w:iCs/>
          <w:sz w:val="24"/>
          <w:szCs w:val="24"/>
        </w:rPr>
        <w:t>However, the urbanization process is, among other</w:t>
      </w:r>
      <w:r>
        <w:rPr>
          <w:rFonts w:ascii="Arial" w:hAnsi="Arial" w:cs="Arial"/>
          <w:iCs/>
          <w:sz w:val="24"/>
          <w:szCs w:val="24"/>
        </w:rPr>
        <w:t xml:space="preserve"> </w:t>
      </w:r>
      <w:r w:rsidRPr="00992859">
        <w:rPr>
          <w:rFonts w:ascii="Arial" w:hAnsi="Arial" w:cs="Arial"/>
          <w:iCs/>
          <w:sz w:val="24"/>
          <w:szCs w:val="24"/>
        </w:rPr>
        <w:t xml:space="preserve">causes, commonly </w:t>
      </w:r>
      <w:r>
        <w:rPr>
          <w:rFonts w:ascii="Arial" w:hAnsi="Arial" w:cs="Arial"/>
          <w:iCs/>
          <w:sz w:val="24"/>
          <w:szCs w:val="24"/>
        </w:rPr>
        <w:t xml:space="preserve">associated with the movement of </w:t>
      </w:r>
      <w:r w:rsidRPr="00992859">
        <w:rPr>
          <w:rFonts w:ascii="Arial" w:hAnsi="Arial" w:cs="Arial"/>
          <w:iCs/>
          <w:sz w:val="24"/>
          <w:szCs w:val="24"/>
        </w:rPr>
        <w:t>people from rural to ur</w:t>
      </w:r>
      <w:r>
        <w:rPr>
          <w:rFonts w:ascii="Arial" w:hAnsi="Arial" w:cs="Arial"/>
          <w:iCs/>
          <w:sz w:val="24"/>
          <w:szCs w:val="24"/>
        </w:rPr>
        <w:t xml:space="preserve">ban areas. This results in high </w:t>
      </w:r>
      <w:r w:rsidRPr="00992859">
        <w:rPr>
          <w:rFonts w:ascii="Arial" w:hAnsi="Arial" w:cs="Arial"/>
          <w:iCs/>
          <w:sz w:val="24"/>
          <w:szCs w:val="24"/>
        </w:rPr>
        <w:t>population densities rela</w:t>
      </w:r>
      <w:r>
        <w:rPr>
          <w:rFonts w:ascii="Arial" w:hAnsi="Arial" w:cs="Arial"/>
          <w:iCs/>
          <w:sz w:val="24"/>
          <w:szCs w:val="24"/>
        </w:rPr>
        <w:t xml:space="preserve">tive to their surrounding areas </w:t>
      </w:r>
      <w:r w:rsidRPr="00992859">
        <w:rPr>
          <w:rFonts w:ascii="Arial" w:hAnsi="Arial" w:cs="Arial"/>
          <w:iCs/>
          <w:sz w:val="24"/>
          <w:szCs w:val="24"/>
        </w:rPr>
        <w:t>(O’sullivan, 200</w:t>
      </w:r>
      <w:r>
        <w:rPr>
          <w:rFonts w:ascii="Arial" w:hAnsi="Arial" w:cs="Arial"/>
          <w:iCs/>
          <w:sz w:val="24"/>
          <w:szCs w:val="24"/>
        </w:rPr>
        <w:t xml:space="preserve">7). On average, the world urban </w:t>
      </w:r>
      <w:r w:rsidRPr="00992859">
        <w:rPr>
          <w:rFonts w:ascii="Arial" w:hAnsi="Arial" w:cs="Arial"/>
          <w:iCs/>
          <w:sz w:val="24"/>
          <w:szCs w:val="24"/>
        </w:rPr>
        <w:t>population growth rat</w:t>
      </w:r>
      <w:r>
        <w:rPr>
          <w:rFonts w:ascii="Arial" w:hAnsi="Arial" w:cs="Arial"/>
          <w:iCs/>
          <w:sz w:val="24"/>
          <w:szCs w:val="24"/>
        </w:rPr>
        <w:t xml:space="preserve">e is about 1.8% whereas that of </w:t>
      </w:r>
      <w:r w:rsidRPr="00992859">
        <w:rPr>
          <w:rFonts w:ascii="Arial" w:hAnsi="Arial" w:cs="Arial"/>
          <w:iCs/>
          <w:sz w:val="24"/>
          <w:szCs w:val="24"/>
        </w:rPr>
        <w:t>Africa is about 4.4% (UN-Ha</w:t>
      </w:r>
      <w:r>
        <w:rPr>
          <w:rFonts w:ascii="Arial" w:hAnsi="Arial" w:cs="Arial"/>
          <w:iCs/>
          <w:sz w:val="24"/>
          <w:szCs w:val="24"/>
        </w:rPr>
        <w:t xml:space="preserve">bitat, 2004/2005). Furthermore, </w:t>
      </w:r>
      <w:r w:rsidRPr="00992859">
        <w:rPr>
          <w:rFonts w:ascii="Arial" w:hAnsi="Arial" w:cs="Arial"/>
          <w:iCs/>
          <w:sz w:val="24"/>
          <w:szCs w:val="24"/>
        </w:rPr>
        <w:t>Africa’s propor</w:t>
      </w:r>
      <w:r>
        <w:rPr>
          <w:rFonts w:ascii="Arial" w:hAnsi="Arial" w:cs="Arial"/>
          <w:iCs/>
          <w:sz w:val="24"/>
          <w:szCs w:val="24"/>
        </w:rPr>
        <w:t xml:space="preserve">tion of urban population is 39% </w:t>
      </w:r>
      <w:r w:rsidRPr="00992859">
        <w:rPr>
          <w:rFonts w:ascii="Arial" w:hAnsi="Arial" w:cs="Arial"/>
          <w:iCs/>
          <w:sz w:val="24"/>
          <w:szCs w:val="24"/>
        </w:rPr>
        <w:t>while that of the S</w:t>
      </w:r>
      <w:r>
        <w:rPr>
          <w:rFonts w:ascii="Arial" w:hAnsi="Arial" w:cs="Arial"/>
          <w:iCs/>
          <w:sz w:val="24"/>
          <w:szCs w:val="24"/>
        </w:rPr>
        <w:t xml:space="preserve">ub-Saharan Africa is about 29%. </w:t>
      </w:r>
      <w:r w:rsidRPr="00992859">
        <w:rPr>
          <w:rFonts w:ascii="Arial" w:hAnsi="Arial" w:cs="Arial"/>
          <w:iCs/>
          <w:sz w:val="24"/>
          <w:szCs w:val="24"/>
        </w:rPr>
        <w:t>In Ethiopia, the urban p</w:t>
      </w:r>
      <w:r>
        <w:rPr>
          <w:rFonts w:ascii="Arial" w:hAnsi="Arial" w:cs="Arial"/>
          <w:iCs/>
          <w:sz w:val="24"/>
          <w:szCs w:val="24"/>
        </w:rPr>
        <w:t xml:space="preserve">opulation is about 11.7 million </w:t>
      </w:r>
      <w:r w:rsidRPr="00992859">
        <w:rPr>
          <w:rFonts w:ascii="Arial" w:hAnsi="Arial" w:cs="Arial"/>
          <w:iCs/>
          <w:sz w:val="24"/>
          <w:szCs w:val="24"/>
        </w:rPr>
        <w:t>people or 16% of the total</w:t>
      </w:r>
      <w:r>
        <w:rPr>
          <w:rFonts w:ascii="Arial" w:hAnsi="Arial" w:cs="Arial"/>
          <w:iCs/>
          <w:sz w:val="24"/>
          <w:szCs w:val="24"/>
        </w:rPr>
        <w:t xml:space="preserve"> population of the country. The </w:t>
      </w:r>
      <w:r w:rsidRPr="00992859">
        <w:rPr>
          <w:rFonts w:ascii="Arial" w:hAnsi="Arial" w:cs="Arial"/>
          <w:iCs/>
          <w:sz w:val="24"/>
          <w:szCs w:val="24"/>
        </w:rPr>
        <w:t>City of Addis-Ababa alone has an estimated population of</w:t>
      </w:r>
      <w:r w:rsidR="00904CAD">
        <w:rPr>
          <w:rFonts w:ascii="Arial" w:hAnsi="Arial" w:cs="Arial"/>
          <w:iCs/>
          <w:sz w:val="24"/>
          <w:szCs w:val="24"/>
        </w:rPr>
        <w:t xml:space="preserve"> </w:t>
      </w:r>
      <w:r w:rsidR="00904CAD" w:rsidRPr="00904CAD">
        <w:rPr>
          <w:rFonts w:ascii="Arial" w:hAnsi="Arial" w:cs="Arial"/>
          <w:iCs/>
          <w:sz w:val="24"/>
          <w:szCs w:val="24"/>
        </w:rPr>
        <w:t>more than 3 million or 25%</w:t>
      </w:r>
      <w:r w:rsidR="00904CAD">
        <w:rPr>
          <w:rFonts w:ascii="Arial" w:hAnsi="Arial" w:cs="Arial"/>
          <w:iCs/>
          <w:sz w:val="24"/>
          <w:szCs w:val="24"/>
        </w:rPr>
        <w:t xml:space="preserve"> of the total urban population, </w:t>
      </w:r>
      <w:r w:rsidR="00904CAD" w:rsidRPr="00904CAD">
        <w:rPr>
          <w:rFonts w:ascii="Arial" w:hAnsi="Arial" w:cs="Arial"/>
          <w:iCs/>
          <w:sz w:val="24"/>
          <w:szCs w:val="24"/>
        </w:rPr>
        <w:t>and an annual growth rate of 8% [Plan of Action for the</w:t>
      </w:r>
      <w:r w:rsidR="00904CAD">
        <w:rPr>
          <w:rFonts w:ascii="Arial" w:hAnsi="Arial" w:cs="Arial"/>
          <w:iCs/>
          <w:sz w:val="24"/>
          <w:szCs w:val="24"/>
        </w:rPr>
        <w:t xml:space="preserve"> </w:t>
      </w:r>
      <w:r w:rsidR="00904CAD" w:rsidRPr="00904CAD">
        <w:rPr>
          <w:rFonts w:ascii="Arial" w:hAnsi="Arial" w:cs="Arial"/>
          <w:iCs/>
          <w:sz w:val="24"/>
          <w:szCs w:val="24"/>
        </w:rPr>
        <w:t>Sustainable Devel</w:t>
      </w:r>
      <w:r w:rsidR="00904CAD">
        <w:rPr>
          <w:rFonts w:ascii="Arial" w:hAnsi="Arial" w:cs="Arial"/>
          <w:iCs/>
          <w:sz w:val="24"/>
          <w:szCs w:val="24"/>
        </w:rPr>
        <w:t xml:space="preserve">opment to End Poverty (PASDEP), </w:t>
      </w:r>
      <w:r w:rsidR="00904CAD" w:rsidRPr="00904CAD">
        <w:rPr>
          <w:rFonts w:ascii="Arial" w:hAnsi="Arial" w:cs="Arial"/>
          <w:iCs/>
          <w:sz w:val="24"/>
          <w:szCs w:val="24"/>
        </w:rPr>
        <w:t>2006; Yewoinishet, 2</w:t>
      </w:r>
      <w:r w:rsidR="00904CAD">
        <w:rPr>
          <w:rFonts w:ascii="Arial" w:hAnsi="Arial" w:cs="Arial"/>
          <w:iCs/>
          <w:sz w:val="24"/>
          <w:szCs w:val="24"/>
        </w:rPr>
        <w:t xml:space="preserve">007]. The rapid urbanization of </w:t>
      </w:r>
      <w:r w:rsidR="00904CAD" w:rsidRPr="00904CAD">
        <w:rPr>
          <w:rFonts w:ascii="Arial" w:hAnsi="Arial" w:cs="Arial"/>
          <w:iCs/>
          <w:sz w:val="24"/>
          <w:szCs w:val="24"/>
        </w:rPr>
        <w:t>Addis-Ababa aggravates the na</w:t>
      </w:r>
      <w:r w:rsidR="00904CAD">
        <w:rPr>
          <w:rFonts w:ascii="Arial" w:hAnsi="Arial" w:cs="Arial"/>
          <w:iCs/>
          <w:sz w:val="24"/>
          <w:szCs w:val="24"/>
        </w:rPr>
        <w:t xml:space="preserve">tural environment, </w:t>
      </w:r>
      <w:r w:rsidR="00904CAD" w:rsidRPr="00904CAD">
        <w:rPr>
          <w:rFonts w:ascii="Arial" w:hAnsi="Arial" w:cs="Arial"/>
          <w:iCs/>
          <w:sz w:val="24"/>
          <w:szCs w:val="24"/>
        </w:rPr>
        <w:t>including the deterioratio</w:t>
      </w:r>
      <w:r w:rsidR="00904CAD">
        <w:rPr>
          <w:rFonts w:ascii="Arial" w:hAnsi="Arial" w:cs="Arial"/>
          <w:iCs/>
          <w:sz w:val="24"/>
          <w:szCs w:val="24"/>
        </w:rPr>
        <w:t xml:space="preserve">n of urban open green areas. To </w:t>
      </w:r>
      <w:r w:rsidR="00904CAD" w:rsidRPr="00904CAD">
        <w:rPr>
          <w:rFonts w:ascii="Arial" w:hAnsi="Arial" w:cs="Arial"/>
          <w:iCs/>
          <w:sz w:val="24"/>
          <w:szCs w:val="24"/>
        </w:rPr>
        <w:t xml:space="preserve">counter-act the challenges of </w:t>
      </w:r>
      <w:r w:rsidR="00904CAD">
        <w:rPr>
          <w:rFonts w:ascii="Arial" w:hAnsi="Arial" w:cs="Arial"/>
          <w:iCs/>
          <w:sz w:val="24"/>
          <w:szCs w:val="24"/>
        </w:rPr>
        <w:t xml:space="preserve">open green space deterioration, </w:t>
      </w:r>
      <w:r w:rsidR="00904CAD" w:rsidRPr="00904CAD">
        <w:rPr>
          <w:rFonts w:ascii="Arial" w:hAnsi="Arial" w:cs="Arial"/>
          <w:iCs/>
          <w:sz w:val="24"/>
          <w:szCs w:val="24"/>
        </w:rPr>
        <w:t>the City establis</w:t>
      </w:r>
      <w:r w:rsidR="00904CAD">
        <w:rPr>
          <w:rFonts w:ascii="Arial" w:hAnsi="Arial" w:cs="Arial"/>
          <w:iCs/>
          <w:sz w:val="24"/>
          <w:szCs w:val="24"/>
        </w:rPr>
        <w:t xml:space="preserve">hed the Addis Ababa Sanitation, </w:t>
      </w:r>
      <w:r w:rsidR="00904CAD" w:rsidRPr="00904CAD">
        <w:rPr>
          <w:rFonts w:ascii="Arial" w:hAnsi="Arial" w:cs="Arial"/>
          <w:iCs/>
          <w:sz w:val="24"/>
          <w:szCs w:val="24"/>
        </w:rPr>
        <w:t>Beautification and Pa</w:t>
      </w:r>
      <w:r w:rsidR="00904CAD">
        <w:rPr>
          <w:rFonts w:ascii="Arial" w:hAnsi="Arial" w:cs="Arial"/>
          <w:iCs/>
          <w:sz w:val="24"/>
          <w:szCs w:val="24"/>
        </w:rPr>
        <w:t>rk Development Agency</w:t>
      </w:r>
      <w:r w:rsidR="00555F4C">
        <w:rPr>
          <w:rFonts w:ascii="Arial" w:hAnsi="Arial" w:cs="Arial"/>
          <w:iCs/>
          <w:sz w:val="24"/>
          <w:szCs w:val="24"/>
        </w:rPr>
        <w:t xml:space="preserve"> (the current Beautification, Parks and Cemetery Development and Administration Agency</w:t>
      </w:r>
      <w:r w:rsidR="00963A6C">
        <w:rPr>
          <w:rFonts w:ascii="Arial" w:hAnsi="Arial" w:cs="Arial"/>
          <w:iCs/>
          <w:sz w:val="24"/>
          <w:szCs w:val="24"/>
        </w:rPr>
        <w:t xml:space="preserve"> (BPCDAA)</w:t>
      </w:r>
      <w:r w:rsidR="00555F4C">
        <w:rPr>
          <w:rFonts w:ascii="Arial" w:hAnsi="Arial" w:cs="Arial"/>
          <w:iCs/>
          <w:sz w:val="24"/>
          <w:szCs w:val="24"/>
        </w:rPr>
        <w:t>)</w:t>
      </w:r>
      <w:r w:rsidR="00904CAD">
        <w:rPr>
          <w:rFonts w:ascii="Arial" w:hAnsi="Arial" w:cs="Arial"/>
          <w:iCs/>
          <w:sz w:val="24"/>
          <w:szCs w:val="24"/>
        </w:rPr>
        <w:t xml:space="preserve"> to manage </w:t>
      </w:r>
      <w:r w:rsidR="00904CAD" w:rsidRPr="00904CAD">
        <w:rPr>
          <w:rFonts w:ascii="Arial" w:hAnsi="Arial" w:cs="Arial"/>
          <w:iCs/>
          <w:sz w:val="24"/>
          <w:szCs w:val="24"/>
        </w:rPr>
        <w:t>these areas. The purpose o</w:t>
      </w:r>
      <w:r w:rsidR="00904CAD">
        <w:rPr>
          <w:rFonts w:ascii="Arial" w:hAnsi="Arial" w:cs="Arial"/>
          <w:iCs/>
          <w:sz w:val="24"/>
          <w:szCs w:val="24"/>
        </w:rPr>
        <w:t xml:space="preserve">f this </w:t>
      </w:r>
      <w:r w:rsidR="00904CAD">
        <w:rPr>
          <w:rFonts w:ascii="Arial" w:hAnsi="Arial" w:cs="Arial"/>
          <w:iCs/>
          <w:sz w:val="24"/>
          <w:szCs w:val="24"/>
        </w:rPr>
        <w:lastRenderedPageBreak/>
        <w:t xml:space="preserve">study, therefore, was to </w:t>
      </w:r>
      <w:r w:rsidR="00555F4C" w:rsidRPr="00904CAD">
        <w:rPr>
          <w:rFonts w:ascii="Arial" w:hAnsi="Arial" w:cs="Arial"/>
          <w:iCs/>
          <w:sz w:val="24"/>
          <w:szCs w:val="24"/>
        </w:rPr>
        <w:t>evaluate</w:t>
      </w:r>
      <w:r w:rsidR="00904CAD" w:rsidRPr="00904CAD">
        <w:rPr>
          <w:rFonts w:ascii="Arial" w:hAnsi="Arial" w:cs="Arial"/>
          <w:iCs/>
          <w:sz w:val="24"/>
          <w:szCs w:val="24"/>
        </w:rPr>
        <w:t xml:space="preserve"> the achievements </w:t>
      </w:r>
      <w:r w:rsidR="00904CAD">
        <w:rPr>
          <w:rFonts w:ascii="Arial" w:hAnsi="Arial" w:cs="Arial"/>
          <w:iCs/>
          <w:sz w:val="24"/>
          <w:szCs w:val="24"/>
        </w:rPr>
        <w:t>of this Agency</w:t>
      </w:r>
      <w:r w:rsidR="00555F4C">
        <w:rPr>
          <w:rFonts w:ascii="Arial" w:hAnsi="Arial" w:cs="Arial"/>
          <w:iCs/>
          <w:sz w:val="24"/>
          <w:szCs w:val="24"/>
        </w:rPr>
        <w:t xml:space="preserve"> through the Micro and Small Enterprise</w:t>
      </w:r>
      <w:r w:rsidR="002432D2">
        <w:rPr>
          <w:rFonts w:ascii="Arial" w:hAnsi="Arial" w:cs="Arial"/>
          <w:iCs/>
          <w:sz w:val="24"/>
          <w:szCs w:val="24"/>
        </w:rPr>
        <w:t xml:space="preserve"> (MSE)</w:t>
      </w:r>
      <w:r w:rsidR="00555F4C">
        <w:rPr>
          <w:rFonts w:ascii="Arial" w:hAnsi="Arial" w:cs="Arial"/>
          <w:iCs/>
          <w:sz w:val="24"/>
          <w:szCs w:val="24"/>
        </w:rPr>
        <w:t xml:space="preserve"> scheme of park Management and</w:t>
      </w:r>
      <w:r w:rsidR="00904CAD">
        <w:rPr>
          <w:rFonts w:ascii="Arial" w:hAnsi="Arial" w:cs="Arial"/>
          <w:iCs/>
          <w:sz w:val="24"/>
          <w:szCs w:val="24"/>
        </w:rPr>
        <w:t xml:space="preserve"> to highlight </w:t>
      </w:r>
      <w:r w:rsidR="00904CAD" w:rsidRPr="00904CAD">
        <w:rPr>
          <w:rFonts w:ascii="Arial" w:hAnsi="Arial" w:cs="Arial"/>
          <w:iCs/>
          <w:sz w:val="24"/>
          <w:szCs w:val="24"/>
        </w:rPr>
        <w:t>its constraints.</w:t>
      </w:r>
    </w:p>
    <w:p w:rsidR="00A671DD" w:rsidRPr="001847B0" w:rsidRDefault="007D4171" w:rsidP="002A30FC">
      <w:pPr>
        <w:pStyle w:val="Heading2"/>
        <w:numPr>
          <w:ilvl w:val="1"/>
          <w:numId w:val="29"/>
        </w:numPr>
        <w:spacing w:before="100" w:beforeAutospacing="1" w:after="100" w:afterAutospacing="1" w:line="360" w:lineRule="auto"/>
        <w:rPr>
          <w:rFonts w:ascii="Arial" w:hAnsi="Arial" w:cs="Arial"/>
          <w:b/>
          <w:color w:val="auto"/>
          <w:sz w:val="24"/>
          <w:szCs w:val="24"/>
        </w:rPr>
      </w:pPr>
      <w:bookmarkStart w:id="25" w:name="_Toc421562633"/>
      <w:bookmarkStart w:id="26" w:name="_Toc421740955"/>
      <w:bookmarkStart w:id="27" w:name="_Toc422338556"/>
      <w:r w:rsidRPr="001847B0">
        <w:rPr>
          <w:rFonts w:ascii="Arial" w:hAnsi="Arial" w:cs="Arial"/>
          <w:b/>
          <w:color w:val="auto"/>
          <w:sz w:val="24"/>
          <w:szCs w:val="24"/>
        </w:rPr>
        <w:t>Statement of the problem</w:t>
      </w:r>
      <w:bookmarkEnd w:id="25"/>
      <w:bookmarkEnd w:id="26"/>
      <w:bookmarkEnd w:id="27"/>
    </w:p>
    <w:p w:rsidR="00C74985" w:rsidRDefault="001847B0" w:rsidP="00310728">
      <w:pPr>
        <w:autoSpaceDE w:val="0"/>
        <w:autoSpaceDN w:val="0"/>
        <w:adjustRightInd w:val="0"/>
        <w:spacing w:after="0" w:line="360" w:lineRule="auto"/>
        <w:jc w:val="both"/>
        <w:rPr>
          <w:rFonts w:ascii="Arial" w:eastAsia="Times New Roman" w:hAnsi="Arial" w:cs="Arial"/>
          <w:iCs/>
          <w:sz w:val="24"/>
          <w:szCs w:val="24"/>
        </w:rPr>
      </w:pPr>
      <w:r w:rsidRPr="00585E3F">
        <w:rPr>
          <w:rFonts w:ascii="Arial" w:eastAsia="Times New Roman" w:hAnsi="Arial" w:cs="Arial"/>
          <w:iCs/>
          <w:color w:val="FF0000"/>
          <w:sz w:val="24"/>
          <w:szCs w:val="24"/>
        </w:rPr>
        <w:t>The unsustain</w:t>
      </w:r>
      <w:r w:rsidR="00BC00D1" w:rsidRPr="00585E3F">
        <w:rPr>
          <w:rFonts w:ascii="Arial" w:eastAsia="Times New Roman" w:hAnsi="Arial" w:cs="Arial"/>
          <w:iCs/>
          <w:color w:val="FF0000"/>
          <w:sz w:val="24"/>
          <w:szCs w:val="24"/>
        </w:rPr>
        <w:t xml:space="preserve">able urban growth rate </w:t>
      </w:r>
      <w:r w:rsidR="00BC00D1">
        <w:rPr>
          <w:rFonts w:ascii="Arial" w:eastAsia="Times New Roman" w:hAnsi="Arial" w:cs="Arial"/>
          <w:iCs/>
          <w:sz w:val="24"/>
          <w:szCs w:val="24"/>
        </w:rPr>
        <w:t xml:space="preserve">of Addis </w:t>
      </w:r>
      <w:r w:rsidRPr="001847B0">
        <w:rPr>
          <w:rFonts w:ascii="Arial" w:eastAsia="Times New Roman" w:hAnsi="Arial" w:cs="Arial"/>
          <w:iCs/>
          <w:sz w:val="24"/>
          <w:szCs w:val="24"/>
        </w:rPr>
        <w:t>Ababa has</w:t>
      </w:r>
      <w:r>
        <w:rPr>
          <w:rFonts w:ascii="Arial" w:eastAsia="Times New Roman" w:hAnsi="Arial" w:cs="Arial"/>
          <w:iCs/>
          <w:sz w:val="24"/>
          <w:szCs w:val="24"/>
        </w:rPr>
        <w:t xml:space="preserve"> </w:t>
      </w:r>
      <w:r w:rsidRPr="001847B0">
        <w:rPr>
          <w:rFonts w:ascii="Arial" w:eastAsia="Times New Roman" w:hAnsi="Arial" w:cs="Arial"/>
          <w:iCs/>
          <w:sz w:val="24"/>
          <w:szCs w:val="24"/>
        </w:rPr>
        <w:t>placed green areas under extreme pressure; consumed</w:t>
      </w:r>
      <w:r>
        <w:rPr>
          <w:rFonts w:ascii="Arial" w:eastAsia="Times New Roman" w:hAnsi="Arial" w:cs="Arial"/>
          <w:iCs/>
          <w:sz w:val="24"/>
          <w:szCs w:val="24"/>
        </w:rPr>
        <w:t xml:space="preserve"> </w:t>
      </w:r>
      <w:r w:rsidRPr="001847B0">
        <w:rPr>
          <w:rFonts w:ascii="Arial" w:eastAsia="Times New Roman" w:hAnsi="Arial" w:cs="Arial"/>
          <w:iCs/>
          <w:sz w:val="24"/>
          <w:szCs w:val="24"/>
        </w:rPr>
        <w:t>the natural and scenic beauty of the landscape; and</w:t>
      </w:r>
      <w:r>
        <w:rPr>
          <w:rFonts w:ascii="Arial" w:eastAsia="Times New Roman" w:hAnsi="Arial" w:cs="Arial"/>
          <w:iCs/>
          <w:sz w:val="24"/>
          <w:szCs w:val="24"/>
        </w:rPr>
        <w:t xml:space="preserve"> </w:t>
      </w:r>
      <w:r w:rsidRPr="001847B0">
        <w:rPr>
          <w:rFonts w:ascii="Arial" w:eastAsia="Times New Roman" w:hAnsi="Arial" w:cs="Arial"/>
          <w:iCs/>
          <w:sz w:val="24"/>
          <w:szCs w:val="24"/>
        </w:rPr>
        <w:t>altered the attractiveness of the City, thereby threatening</w:t>
      </w:r>
      <w:r>
        <w:rPr>
          <w:rFonts w:ascii="Arial" w:eastAsia="Times New Roman" w:hAnsi="Arial" w:cs="Arial"/>
          <w:iCs/>
          <w:sz w:val="24"/>
          <w:szCs w:val="24"/>
        </w:rPr>
        <w:t xml:space="preserve"> </w:t>
      </w:r>
      <w:r w:rsidRPr="001847B0">
        <w:rPr>
          <w:rFonts w:ascii="Arial" w:eastAsia="Times New Roman" w:hAnsi="Arial" w:cs="Arial"/>
          <w:iCs/>
          <w:sz w:val="24"/>
          <w:szCs w:val="24"/>
        </w:rPr>
        <w:t>the ability of green areas to perform their basic</w:t>
      </w:r>
      <w:r>
        <w:rPr>
          <w:rFonts w:ascii="Arial" w:eastAsia="Times New Roman" w:hAnsi="Arial" w:cs="Arial"/>
          <w:iCs/>
          <w:sz w:val="24"/>
          <w:szCs w:val="24"/>
        </w:rPr>
        <w:t xml:space="preserve"> </w:t>
      </w:r>
      <w:r w:rsidRPr="001847B0">
        <w:rPr>
          <w:rFonts w:ascii="Arial" w:eastAsia="Times New Roman" w:hAnsi="Arial" w:cs="Arial"/>
          <w:iCs/>
          <w:sz w:val="24"/>
          <w:szCs w:val="24"/>
        </w:rPr>
        <w:t>ecological, social and economic functions.</w:t>
      </w:r>
    </w:p>
    <w:p w:rsidR="00C74985" w:rsidRPr="00C74985" w:rsidRDefault="00C74985" w:rsidP="004D300C">
      <w:pPr>
        <w:autoSpaceDE w:val="0"/>
        <w:autoSpaceDN w:val="0"/>
        <w:adjustRightInd w:val="0"/>
        <w:spacing w:before="100" w:beforeAutospacing="1" w:after="0" w:line="360" w:lineRule="auto"/>
        <w:rPr>
          <w:rFonts w:ascii="Arial" w:eastAsia="Times New Roman" w:hAnsi="Arial" w:cs="Arial"/>
          <w:iCs/>
          <w:sz w:val="24"/>
          <w:szCs w:val="24"/>
        </w:rPr>
      </w:pPr>
      <w:r w:rsidRPr="00C74985">
        <w:rPr>
          <w:rFonts w:ascii="Arial" w:eastAsia="Times New Roman" w:hAnsi="Arial" w:cs="Arial"/>
          <w:iCs/>
          <w:sz w:val="24"/>
          <w:szCs w:val="24"/>
        </w:rPr>
        <w:t xml:space="preserve">According to Edwards, Sue (ed.), </w:t>
      </w:r>
      <w:r w:rsidR="00FB46F8">
        <w:rPr>
          <w:rFonts w:ascii="Arial" w:eastAsia="Times New Roman" w:hAnsi="Arial" w:cs="Arial"/>
          <w:iCs/>
          <w:sz w:val="24"/>
          <w:szCs w:val="24"/>
        </w:rPr>
        <w:t>(</w:t>
      </w:r>
      <w:r w:rsidRPr="00C74985">
        <w:rPr>
          <w:rFonts w:ascii="Arial" w:eastAsia="Times New Roman" w:hAnsi="Arial" w:cs="Arial"/>
          <w:iCs/>
          <w:sz w:val="24"/>
          <w:szCs w:val="24"/>
        </w:rPr>
        <w:t>2010</w:t>
      </w:r>
      <w:r w:rsidR="00FB46F8">
        <w:rPr>
          <w:rFonts w:ascii="Arial" w:eastAsia="Times New Roman" w:hAnsi="Arial" w:cs="Arial"/>
          <w:iCs/>
          <w:sz w:val="24"/>
          <w:szCs w:val="24"/>
        </w:rPr>
        <w:t>),</w:t>
      </w:r>
      <w:r w:rsidRPr="00C74985">
        <w:rPr>
          <w:rFonts w:ascii="Arial" w:eastAsia="Times New Roman" w:hAnsi="Arial" w:cs="Arial"/>
          <w:iCs/>
          <w:sz w:val="24"/>
          <w:szCs w:val="24"/>
        </w:rPr>
        <w:t xml:space="preserve"> </w:t>
      </w:r>
      <w:r w:rsidR="00FB46F8" w:rsidRPr="00C74985">
        <w:rPr>
          <w:rFonts w:ascii="Arial" w:eastAsia="Times New Roman" w:hAnsi="Arial" w:cs="Arial"/>
          <w:iCs/>
          <w:sz w:val="24"/>
          <w:szCs w:val="24"/>
        </w:rPr>
        <w:t>the</w:t>
      </w:r>
      <w:r w:rsidRPr="00C74985">
        <w:rPr>
          <w:rFonts w:ascii="Arial" w:eastAsia="Times New Roman" w:hAnsi="Arial" w:cs="Arial"/>
          <w:iCs/>
          <w:sz w:val="24"/>
          <w:szCs w:val="24"/>
        </w:rPr>
        <w:t xml:space="preserve"> probable causes for the deterioration and degradation of green areas in Addis Ababa are:</w:t>
      </w:r>
    </w:p>
    <w:p w:rsidR="00C74985" w:rsidRPr="00DA5B31" w:rsidRDefault="00C74985" w:rsidP="002A30FC">
      <w:pPr>
        <w:pStyle w:val="ListParagraph"/>
        <w:numPr>
          <w:ilvl w:val="0"/>
          <w:numId w:val="30"/>
        </w:numPr>
        <w:autoSpaceDE w:val="0"/>
        <w:autoSpaceDN w:val="0"/>
        <w:adjustRightInd w:val="0"/>
        <w:spacing w:before="100" w:beforeAutospacing="1" w:after="0" w:line="360" w:lineRule="auto"/>
        <w:rPr>
          <w:rFonts w:ascii="Arial" w:eastAsia="Times New Roman" w:hAnsi="Arial" w:cs="Arial"/>
          <w:i/>
          <w:iCs/>
          <w:sz w:val="24"/>
          <w:szCs w:val="24"/>
        </w:rPr>
      </w:pPr>
      <w:r w:rsidRPr="00DA5B31">
        <w:rPr>
          <w:rFonts w:ascii="Arial" w:eastAsia="Times New Roman" w:hAnsi="Arial" w:cs="Arial"/>
          <w:i/>
          <w:iCs/>
          <w:sz w:val="24"/>
          <w:szCs w:val="24"/>
        </w:rPr>
        <w:t>lack of proper planning (including scaling up), implementation, monitoring, and evaluation of the activities related to the use and conservation of green areas;</w:t>
      </w:r>
    </w:p>
    <w:p w:rsidR="00C74985" w:rsidRPr="00DA5B31" w:rsidRDefault="00C74985" w:rsidP="002A30FC">
      <w:pPr>
        <w:pStyle w:val="ListParagraph"/>
        <w:numPr>
          <w:ilvl w:val="0"/>
          <w:numId w:val="30"/>
        </w:numPr>
        <w:autoSpaceDE w:val="0"/>
        <w:autoSpaceDN w:val="0"/>
        <w:adjustRightInd w:val="0"/>
        <w:spacing w:line="360" w:lineRule="auto"/>
        <w:rPr>
          <w:rFonts w:ascii="Arial" w:eastAsia="Times New Roman" w:hAnsi="Arial" w:cs="Arial"/>
          <w:i/>
          <w:iCs/>
          <w:sz w:val="24"/>
          <w:szCs w:val="24"/>
        </w:rPr>
      </w:pPr>
      <w:r w:rsidRPr="00DA5B31">
        <w:rPr>
          <w:rFonts w:ascii="Arial" w:eastAsia="Times New Roman" w:hAnsi="Arial" w:cs="Arial"/>
          <w:i/>
          <w:iCs/>
          <w:sz w:val="24"/>
          <w:szCs w:val="24"/>
        </w:rPr>
        <w:t xml:space="preserve"> wrong perception by decision makers in particular and the public in general about the purpose of green areas and their relation with other development spaces;</w:t>
      </w:r>
    </w:p>
    <w:p w:rsidR="00C74985" w:rsidRPr="00DA5B31" w:rsidRDefault="00C74985" w:rsidP="002A30FC">
      <w:pPr>
        <w:pStyle w:val="ListParagraph"/>
        <w:numPr>
          <w:ilvl w:val="0"/>
          <w:numId w:val="30"/>
        </w:numPr>
        <w:autoSpaceDE w:val="0"/>
        <w:autoSpaceDN w:val="0"/>
        <w:adjustRightInd w:val="0"/>
        <w:spacing w:line="360" w:lineRule="auto"/>
        <w:rPr>
          <w:rFonts w:ascii="Arial" w:eastAsia="Times New Roman" w:hAnsi="Arial" w:cs="Arial"/>
          <w:i/>
          <w:iCs/>
          <w:sz w:val="24"/>
          <w:szCs w:val="24"/>
        </w:rPr>
      </w:pPr>
      <w:r w:rsidRPr="00DA5B31">
        <w:rPr>
          <w:rFonts w:ascii="Arial" w:eastAsia="Times New Roman" w:hAnsi="Arial" w:cs="Arial"/>
          <w:i/>
          <w:iCs/>
          <w:sz w:val="24"/>
          <w:szCs w:val="24"/>
        </w:rPr>
        <w:t xml:space="preserve"> a ‘tragedy of the commons’ situation in which a resource that belongs to everybody is nobody’s responsibility;</w:t>
      </w:r>
    </w:p>
    <w:p w:rsidR="00C74985" w:rsidRPr="00DA5B31" w:rsidRDefault="00C74985" w:rsidP="002A30FC">
      <w:pPr>
        <w:pStyle w:val="ListParagraph"/>
        <w:numPr>
          <w:ilvl w:val="0"/>
          <w:numId w:val="30"/>
        </w:numPr>
        <w:autoSpaceDE w:val="0"/>
        <w:autoSpaceDN w:val="0"/>
        <w:adjustRightInd w:val="0"/>
        <w:spacing w:line="360" w:lineRule="auto"/>
        <w:rPr>
          <w:rFonts w:ascii="Arial" w:eastAsia="Times New Roman" w:hAnsi="Arial" w:cs="Arial"/>
          <w:i/>
          <w:iCs/>
          <w:sz w:val="24"/>
          <w:szCs w:val="24"/>
        </w:rPr>
      </w:pPr>
      <w:r w:rsidRPr="00DA5B31">
        <w:rPr>
          <w:rFonts w:ascii="Arial" w:eastAsia="Times New Roman" w:hAnsi="Arial" w:cs="Arial"/>
          <w:i/>
          <w:iCs/>
          <w:sz w:val="24"/>
          <w:szCs w:val="24"/>
        </w:rPr>
        <w:t xml:space="preserve"> illegal settlers;</w:t>
      </w:r>
    </w:p>
    <w:p w:rsidR="00C74985" w:rsidRPr="00DA5B31" w:rsidRDefault="00C74985" w:rsidP="002A30FC">
      <w:pPr>
        <w:pStyle w:val="ListParagraph"/>
        <w:numPr>
          <w:ilvl w:val="0"/>
          <w:numId w:val="30"/>
        </w:numPr>
        <w:autoSpaceDE w:val="0"/>
        <w:autoSpaceDN w:val="0"/>
        <w:adjustRightInd w:val="0"/>
        <w:spacing w:line="360" w:lineRule="auto"/>
        <w:rPr>
          <w:rFonts w:ascii="Arial" w:eastAsia="Times New Roman" w:hAnsi="Arial" w:cs="Arial"/>
          <w:i/>
          <w:iCs/>
          <w:sz w:val="24"/>
          <w:szCs w:val="24"/>
        </w:rPr>
      </w:pPr>
      <w:r w:rsidRPr="00DA5B31">
        <w:rPr>
          <w:rFonts w:ascii="Arial" w:eastAsia="Times New Roman" w:hAnsi="Arial" w:cs="Arial"/>
          <w:i/>
          <w:iCs/>
          <w:sz w:val="24"/>
          <w:szCs w:val="24"/>
        </w:rPr>
        <w:t xml:space="preserve"> use for illegal dumping of waste and as open toilets; and</w:t>
      </w:r>
    </w:p>
    <w:p w:rsidR="00C74985" w:rsidRPr="00DA5B31" w:rsidRDefault="00C74985" w:rsidP="002A30FC">
      <w:pPr>
        <w:pStyle w:val="ListParagraph"/>
        <w:numPr>
          <w:ilvl w:val="0"/>
          <w:numId w:val="30"/>
        </w:numPr>
        <w:autoSpaceDE w:val="0"/>
        <w:autoSpaceDN w:val="0"/>
        <w:adjustRightInd w:val="0"/>
        <w:spacing w:line="360" w:lineRule="auto"/>
        <w:rPr>
          <w:rFonts w:ascii="Arial" w:eastAsia="Times New Roman" w:hAnsi="Arial" w:cs="Arial"/>
          <w:i/>
          <w:iCs/>
          <w:sz w:val="24"/>
          <w:szCs w:val="24"/>
        </w:rPr>
      </w:pPr>
      <w:r w:rsidRPr="00DA5B31">
        <w:rPr>
          <w:rFonts w:ascii="Arial" w:eastAsia="Times New Roman" w:hAnsi="Arial" w:cs="Arial"/>
          <w:i/>
          <w:iCs/>
          <w:sz w:val="24"/>
          <w:szCs w:val="24"/>
        </w:rPr>
        <w:t>Invasion by residential and/or commercial development activities.</w:t>
      </w:r>
    </w:p>
    <w:p w:rsidR="00C74985" w:rsidRPr="00C74985" w:rsidRDefault="00C74985" w:rsidP="00C74985">
      <w:pPr>
        <w:pStyle w:val="Default"/>
        <w:spacing w:line="360" w:lineRule="auto"/>
        <w:rPr>
          <w:rFonts w:ascii="Arial" w:eastAsia="Times New Roman" w:hAnsi="Arial" w:cs="Arial"/>
          <w:iCs/>
          <w:color w:val="auto"/>
        </w:rPr>
      </w:pPr>
      <w:r w:rsidRPr="00C74985">
        <w:rPr>
          <w:rFonts w:ascii="Arial" w:eastAsia="Times New Roman" w:hAnsi="Arial" w:cs="Arial"/>
          <w:iCs/>
          <w:color w:val="auto"/>
        </w:rPr>
        <w:t xml:space="preserve">Most part of the government budget for planning goes to the much more needed housing units in the city. </w:t>
      </w:r>
      <w:proofErr w:type="gramStart"/>
      <w:r w:rsidRPr="00C74985">
        <w:rPr>
          <w:rFonts w:ascii="Arial" w:eastAsia="Times New Roman" w:hAnsi="Arial" w:cs="Arial"/>
          <w:iCs/>
          <w:color w:val="auto"/>
        </w:rPr>
        <w:t>But,</w:t>
      </w:r>
      <w:proofErr w:type="gramEnd"/>
      <w:r w:rsidRPr="00C74985">
        <w:rPr>
          <w:rFonts w:ascii="Arial" w:eastAsia="Times New Roman" w:hAnsi="Arial" w:cs="Arial"/>
          <w:iCs/>
          <w:color w:val="auto"/>
        </w:rPr>
        <w:t xml:space="preserve"> the city also needs proper urban open spaces and green parks in the city. The administration should also pay the needed attention to the existing urban parks which are facing many problems at the moment. To name a few, most of the places are unplanned or </w:t>
      </w:r>
      <w:proofErr w:type="gramStart"/>
      <w:r w:rsidRPr="00C74985">
        <w:rPr>
          <w:rFonts w:ascii="Arial" w:eastAsia="Times New Roman" w:hAnsi="Arial" w:cs="Arial"/>
          <w:iCs/>
          <w:color w:val="auto"/>
        </w:rPr>
        <w:t>left over</w:t>
      </w:r>
      <w:proofErr w:type="gramEnd"/>
      <w:r w:rsidRPr="00C74985">
        <w:rPr>
          <w:rFonts w:ascii="Arial" w:eastAsia="Times New Roman" w:hAnsi="Arial" w:cs="Arial"/>
          <w:iCs/>
          <w:color w:val="auto"/>
        </w:rPr>
        <w:t xml:space="preserve"> spaces, there are no facilities in these spaces and since the general attitude towards them by the public is low, they are used as garbage disposal areas. The fact that little concern is given to the places and the idea of them being ownerless makes them inappropriate for many of the needed functions they could give to the public.</w:t>
      </w:r>
    </w:p>
    <w:p w:rsidR="001847B0" w:rsidRPr="001847B0" w:rsidRDefault="001847B0" w:rsidP="00310728">
      <w:pPr>
        <w:autoSpaceDE w:val="0"/>
        <w:autoSpaceDN w:val="0"/>
        <w:adjustRightInd w:val="0"/>
        <w:spacing w:after="0" w:line="360" w:lineRule="auto"/>
        <w:jc w:val="both"/>
        <w:rPr>
          <w:rFonts w:ascii="Arial" w:eastAsia="Times New Roman" w:hAnsi="Arial" w:cs="Arial"/>
          <w:iCs/>
          <w:sz w:val="24"/>
          <w:szCs w:val="24"/>
        </w:rPr>
      </w:pPr>
      <w:r w:rsidRPr="001847B0">
        <w:rPr>
          <w:rFonts w:ascii="Arial" w:eastAsia="Times New Roman" w:hAnsi="Arial" w:cs="Arial"/>
          <w:iCs/>
          <w:sz w:val="24"/>
          <w:szCs w:val="24"/>
        </w:rPr>
        <w:lastRenderedPageBreak/>
        <w:t>Although the</w:t>
      </w:r>
      <w:r w:rsidR="00ED402A">
        <w:rPr>
          <w:rFonts w:ascii="Arial" w:eastAsia="Times New Roman" w:hAnsi="Arial" w:cs="Arial"/>
          <w:iCs/>
          <w:sz w:val="24"/>
          <w:szCs w:val="24"/>
        </w:rPr>
        <w:t xml:space="preserve"> BPCDAA</w:t>
      </w:r>
      <w:r w:rsidRPr="001847B0">
        <w:rPr>
          <w:rFonts w:ascii="Arial" w:eastAsia="Times New Roman" w:hAnsi="Arial" w:cs="Arial"/>
          <w:iCs/>
          <w:sz w:val="24"/>
          <w:szCs w:val="24"/>
        </w:rPr>
        <w:t xml:space="preserve"> has made some strides towards coping with the</w:t>
      </w:r>
      <w:r>
        <w:rPr>
          <w:rFonts w:ascii="Arial" w:eastAsia="Times New Roman" w:hAnsi="Arial" w:cs="Arial"/>
          <w:iCs/>
          <w:sz w:val="24"/>
          <w:szCs w:val="24"/>
        </w:rPr>
        <w:t xml:space="preserve"> </w:t>
      </w:r>
      <w:r w:rsidRPr="001847B0">
        <w:rPr>
          <w:rFonts w:ascii="Arial" w:eastAsia="Times New Roman" w:hAnsi="Arial" w:cs="Arial"/>
          <w:iCs/>
          <w:sz w:val="24"/>
          <w:szCs w:val="24"/>
        </w:rPr>
        <w:t>pressures of a rapidly expanding City since 2003, Addis-</w:t>
      </w:r>
      <w:r>
        <w:rPr>
          <w:rFonts w:ascii="Arial" w:eastAsia="Times New Roman" w:hAnsi="Arial" w:cs="Arial"/>
          <w:iCs/>
          <w:sz w:val="24"/>
          <w:szCs w:val="24"/>
        </w:rPr>
        <w:t xml:space="preserve"> </w:t>
      </w:r>
      <w:r w:rsidRPr="001847B0">
        <w:rPr>
          <w:rFonts w:ascii="Arial" w:eastAsia="Times New Roman" w:hAnsi="Arial" w:cs="Arial"/>
          <w:iCs/>
          <w:sz w:val="24"/>
          <w:szCs w:val="24"/>
        </w:rPr>
        <w:t>Ababa still faces a number of urban environmental</w:t>
      </w:r>
      <w:r>
        <w:rPr>
          <w:rFonts w:ascii="Arial" w:eastAsia="Times New Roman" w:hAnsi="Arial" w:cs="Arial"/>
          <w:iCs/>
          <w:sz w:val="24"/>
          <w:szCs w:val="24"/>
        </w:rPr>
        <w:t xml:space="preserve"> </w:t>
      </w:r>
      <w:r w:rsidRPr="001847B0">
        <w:rPr>
          <w:rFonts w:ascii="Arial" w:eastAsia="Times New Roman" w:hAnsi="Arial" w:cs="Arial"/>
          <w:iCs/>
          <w:sz w:val="24"/>
          <w:szCs w:val="24"/>
        </w:rPr>
        <w:t>challenges that require a closer analysis to understand</w:t>
      </w:r>
      <w:r>
        <w:rPr>
          <w:rFonts w:ascii="Arial" w:eastAsia="Times New Roman" w:hAnsi="Arial" w:cs="Arial"/>
          <w:iCs/>
          <w:sz w:val="24"/>
          <w:szCs w:val="24"/>
        </w:rPr>
        <w:t xml:space="preserve"> </w:t>
      </w:r>
      <w:r w:rsidRPr="001847B0">
        <w:rPr>
          <w:rFonts w:ascii="Arial" w:eastAsia="Times New Roman" w:hAnsi="Arial" w:cs="Arial"/>
          <w:iCs/>
          <w:sz w:val="24"/>
          <w:szCs w:val="24"/>
        </w:rPr>
        <w:t>their ramifications.</w:t>
      </w:r>
      <w:r>
        <w:rPr>
          <w:rFonts w:ascii="Arial" w:eastAsia="Times New Roman" w:hAnsi="Arial" w:cs="Arial"/>
          <w:iCs/>
          <w:sz w:val="24"/>
          <w:szCs w:val="24"/>
        </w:rPr>
        <w:t xml:space="preserve"> </w:t>
      </w:r>
      <w:r w:rsidRPr="001847B0">
        <w:rPr>
          <w:rFonts w:ascii="Arial" w:eastAsia="Times New Roman" w:hAnsi="Arial" w:cs="Arial"/>
          <w:iCs/>
          <w:sz w:val="24"/>
          <w:szCs w:val="24"/>
        </w:rPr>
        <w:t>The annual and monthly reports that are produced by</w:t>
      </w:r>
      <w:r>
        <w:rPr>
          <w:rFonts w:ascii="Arial" w:eastAsia="Times New Roman" w:hAnsi="Arial" w:cs="Arial"/>
          <w:iCs/>
          <w:sz w:val="24"/>
          <w:szCs w:val="24"/>
        </w:rPr>
        <w:t xml:space="preserve"> </w:t>
      </w:r>
      <w:r w:rsidRPr="001847B0">
        <w:rPr>
          <w:rFonts w:ascii="Arial" w:eastAsia="Times New Roman" w:hAnsi="Arial" w:cs="Arial"/>
          <w:iCs/>
          <w:sz w:val="24"/>
          <w:szCs w:val="24"/>
        </w:rPr>
        <w:t xml:space="preserve">the </w:t>
      </w:r>
      <w:r w:rsidR="00ED402A">
        <w:rPr>
          <w:rFonts w:ascii="Arial" w:eastAsia="Times New Roman" w:hAnsi="Arial" w:cs="Arial"/>
          <w:iCs/>
          <w:sz w:val="24"/>
          <w:szCs w:val="24"/>
        </w:rPr>
        <w:t>BPCDAA</w:t>
      </w:r>
      <w:r w:rsidRPr="001847B0">
        <w:rPr>
          <w:rFonts w:ascii="Arial" w:eastAsia="Times New Roman" w:hAnsi="Arial" w:cs="Arial"/>
          <w:iCs/>
          <w:sz w:val="24"/>
          <w:szCs w:val="24"/>
        </w:rPr>
        <w:t>, while useful in their own way, do not shed</w:t>
      </w:r>
      <w:r>
        <w:rPr>
          <w:rFonts w:ascii="Arial" w:eastAsia="Times New Roman" w:hAnsi="Arial" w:cs="Arial"/>
          <w:iCs/>
          <w:sz w:val="24"/>
          <w:szCs w:val="24"/>
        </w:rPr>
        <w:t xml:space="preserve"> </w:t>
      </w:r>
      <w:r w:rsidRPr="001847B0">
        <w:rPr>
          <w:rFonts w:ascii="Arial" w:eastAsia="Times New Roman" w:hAnsi="Arial" w:cs="Arial"/>
          <w:iCs/>
          <w:sz w:val="24"/>
          <w:szCs w:val="24"/>
        </w:rPr>
        <w:t>much light in terms of the fundamental factors that hinder</w:t>
      </w:r>
      <w:r>
        <w:rPr>
          <w:rFonts w:ascii="Arial" w:eastAsia="Times New Roman" w:hAnsi="Arial" w:cs="Arial"/>
          <w:iCs/>
          <w:sz w:val="24"/>
          <w:szCs w:val="24"/>
        </w:rPr>
        <w:t xml:space="preserve"> </w:t>
      </w:r>
      <w:r w:rsidRPr="001847B0">
        <w:rPr>
          <w:rFonts w:ascii="Arial" w:eastAsia="Times New Roman" w:hAnsi="Arial" w:cs="Arial"/>
          <w:iCs/>
          <w:sz w:val="24"/>
          <w:szCs w:val="24"/>
        </w:rPr>
        <w:t>the development and management of the City’s green</w:t>
      </w:r>
      <w:r>
        <w:rPr>
          <w:rFonts w:ascii="Arial" w:eastAsia="Times New Roman" w:hAnsi="Arial" w:cs="Arial"/>
          <w:iCs/>
          <w:sz w:val="24"/>
          <w:szCs w:val="24"/>
        </w:rPr>
        <w:t xml:space="preserve"> </w:t>
      </w:r>
      <w:r w:rsidRPr="001847B0">
        <w:rPr>
          <w:rFonts w:ascii="Arial" w:eastAsia="Times New Roman" w:hAnsi="Arial" w:cs="Arial"/>
          <w:iCs/>
          <w:sz w:val="24"/>
          <w:szCs w:val="24"/>
        </w:rPr>
        <w:t>frame. It was due to the absence of any comprehensive</w:t>
      </w:r>
      <w:r>
        <w:rPr>
          <w:rFonts w:ascii="Arial" w:eastAsia="Times New Roman" w:hAnsi="Arial" w:cs="Arial"/>
          <w:iCs/>
          <w:sz w:val="24"/>
          <w:szCs w:val="24"/>
        </w:rPr>
        <w:t xml:space="preserve"> </w:t>
      </w:r>
      <w:r w:rsidRPr="001847B0">
        <w:rPr>
          <w:rFonts w:ascii="Arial" w:eastAsia="Times New Roman" w:hAnsi="Arial" w:cs="Arial"/>
          <w:iCs/>
          <w:sz w:val="24"/>
          <w:szCs w:val="24"/>
        </w:rPr>
        <w:t xml:space="preserve">evaluation of the </w:t>
      </w:r>
      <w:r w:rsidR="00E75372">
        <w:rPr>
          <w:rFonts w:ascii="Arial" w:eastAsia="Times New Roman" w:hAnsi="Arial" w:cs="Arial"/>
          <w:iCs/>
          <w:sz w:val="24"/>
          <w:szCs w:val="24"/>
        </w:rPr>
        <w:t>BPCDAA</w:t>
      </w:r>
      <w:r w:rsidRPr="001847B0">
        <w:rPr>
          <w:rFonts w:ascii="Arial" w:eastAsia="Times New Roman" w:hAnsi="Arial" w:cs="Arial"/>
          <w:iCs/>
          <w:sz w:val="24"/>
          <w:szCs w:val="24"/>
        </w:rPr>
        <w:t xml:space="preserve"> performance that this study was</w:t>
      </w:r>
      <w:r>
        <w:rPr>
          <w:rFonts w:ascii="Arial" w:eastAsia="Times New Roman" w:hAnsi="Arial" w:cs="Arial"/>
          <w:iCs/>
          <w:sz w:val="24"/>
          <w:szCs w:val="24"/>
        </w:rPr>
        <w:t xml:space="preserve"> </w:t>
      </w:r>
      <w:r w:rsidRPr="001847B0">
        <w:rPr>
          <w:rFonts w:ascii="Arial" w:eastAsia="Times New Roman" w:hAnsi="Arial" w:cs="Arial"/>
          <w:iCs/>
          <w:sz w:val="24"/>
          <w:szCs w:val="24"/>
        </w:rPr>
        <w:t>conceived. Thus, the study was initiated as an attempt to</w:t>
      </w:r>
      <w:r>
        <w:rPr>
          <w:rFonts w:ascii="Arial" w:eastAsia="Times New Roman" w:hAnsi="Arial" w:cs="Arial"/>
          <w:iCs/>
          <w:sz w:val="24"/>
          <w:szCs w:val="24"/>
        </w:rPr>
        <w:t xml:space="preserve"> </w:t>
      </w:r>
      <w:r w:rsidRPr="001847B0">
        <w:rPr>
          <w:rFonts w:ascii="Arial" w:eastAsia="Times New Roman" w:hAnsi="Arial" w:cs="Arial"/>
          <w:iCs/>
          <w:sz w:val="24"/>
          <w:szCs w:val="24"/>
        </w:rPr>
        <w:t>fill this knowledge gap.</w:t>
      </w:r>
    </w:p>
    <w:p w:rsidR="00BF35B7" w:rsidRPr="007D4171" w:rsidRDefault="00BF35B7" w:rsidP="007F140A">
      <w:pPr>
        <w:pStyle w:val="Heading2"/>
        <w:spacing w:before="100" w:beforeAutospacing="1" w:line="360" w:lineRule="auto"/>
        <w:rPr>
          <w:rFonts w:ascii="Arial" w:hAnsi="Arial" w:cs="Arial"/>
          <w:b/>
          <w:color w:val="auto"/>
          <w:sz w:val="24"/>
          <w:szCs w:val="24"/>
        </w:rPr>
      </w:pPr>
      <w:bookmarkStart w:id="28" w:name="_Toc421562634"/>
      <w:bookmarkStart w:id="29" w:name="_Toc421740956"/>
      <w:bookmarkStart w:id="30" w:name="_Toc422338557"/>
      <w:r w:rsidRPr="007D4171">
        <w:rPr>
          <w:rFonts w:ascii="Arial" w:hAnsi="Arial" w:cs="Arial"/>
          <w:b/>
          <w:color w:val="auto"/>
          <w:sz w:val="24"/>
          <w:szCs w:val="24"/>
        </w:rPr>
        <w:t>1.3. Objective of the study</w:t>
      </w:r>
      <w:bookmarkEnd w:id="28"/>
      <w:bookmarkEnd w:id="29"/>
      <w:bookmarkEnd w:id="30"/>
    </w:p>
    <w:p w:rsidR="00F119C9" w:rsidRPr="007F140A" w:rsidRDefault="0009328B" w:rsidP="00C10457">
      <w:pPr>
        <w:pStyle w:val="Heading3"/>
        <w:spacing w:before="100" w:beforeAutospacing="1" w:after="100" w:afterAutospacing="1" w:line="360" w:lineRule="auto"/>
        <w:jc w:val="both"/>
        <w:rPr>
          <w:rFonts w:ascii="Arial" w:hAnsi="Arial" w:cs="Arial"/>
          <w:b/>
          <w:color w:val="auto"/>
        </w:rPr>
      </w:pPr>
      <w:bookmarkStart w:id="31" w:name="_Toc421562635"/>
      <w:bookmarkStart w:id="32" w:name="_Toc421740957"/>
      <w:bookmarkStart w:id="33" w:name="_Toc422338558"/>
      <w:r>
        <w:rPr>
          <w:rFonts w:ascii="Arial" w:hAnsi="Arial" w:cs="Arial"/>
          <w:b/>
          <w:color w:val="auto"/>
        </w:rPr>
        <w:t>1.3</w:t>
      </w:r>
      <w:r w:rsidR="00F119C9" w:rsidRPr="007F140A">
        <w:rPr>
          <w:rFonts w:ascii="Arial" w:hAnsi="Arial" w:cs="Arial"/>
          <w:b/>
          <w:color w:val="auto"/>
        </w:rPr>
        <w:t>.1 Main objective</w:t>
      </w:r>
      <w:bookmarkEnd w:id="31"/>
      <w:bookmarkEnd w:id="32"/>
      <w:bookmarkEnd w:id="33"/>
    </w:p>
    <w:p w:rsidR="00F119C9" w:rsidRPr="00F119C9" w:rsidRDefault="00F119C9" w:rsidP="00C10457">
      <w:pPr>
        <w:autoSpaceDE w:val="0"/>
        <w:autoSpaceDN w:val="0"/>
        <w:adjustRightInd w:val="0"/>
        <w:spacing w:before="100" w:beforeAutospacing="1" w:after="100" w:afterAutospacing="1" w:line="360" w:lineRule="auto"/>
        <w:jc w:val="both"/>
        <w:rPr>
          <w:rFonts w:ascii="Arial" w:hAnsi="Arial" w:cs="Arial"/>
          <w:iCs/>
          <w:sz w:val="24"/>
          <w:szCs w:val="24"/>
        </w:rPr>
      </w:pPr>
      <w:r w:rsidRPr="00F119C9">
        <w:rPr>
          <w:rFonts w:ascii="Arial" w:eastAsia="Times New Roman" w:hAnsi="Arial" w:cs="Arial"/>
          <w:iCs/>
          <w:sz w:val="24"/>
          <w:szCs w:val="24"/>
        </w:rPr>
        <w:t>The main objective o</w:t>
      </w:r>
      <w:r w:rsidRPr="00F119C9">
        <w:rPr>
          <w:rFonts w:ascii="Arial" w:hAnsi="Arial" w:cs="Arial"/>
          <w:iCs/>
          <w:sz w:val="24"/>
          <w:szCs w:val="24"/>
        </w:rPr>
        <w:t xml:space="preserve">f the study was to evaluate the </w:t>
      </w:r>
      <w:r w:rsidRPr="00F119C9">
        <w:rPr>
          <w:rFonts w:ascii="Arial" w:eastAsia="Times New Roman" w:hAnsi="Arial" w:cs="Arial"/>
          <w:iCs/>
          <w:sz w:val="24"/>
          <w:szCs w:val="24"/>
        </w:rPr>
        <w:t xml:space="preserve">achievements of the </w:t>
      </w:r>
      <w:r w:rsidRPr="00F119C9">
        <w:rPr>
          <w:rFonts w:ascii="Arial" w:hAnsi="Arial" w:cs="Arial"/>
          <w:iCs/>
          <w:sz w:val="24"/>
          <w:szCs w:val="24"/>
        </w:rPr>
        <w:t xml:space="preserve">BPCDAA under the MSE scheme of urban green space /park management, identify its challenges and </w:t>
      </w:r>
      <w:r w:rsidRPr="00F119C9">
        <w:rPr>
          <w:rFonts w:ascii="Arial" w:eastAsia="Times New Roman" w:hAnsi="Arial" w:cs="Arial"/>
          <w:iCs/>
          <w:sz w:val="24"/>
          <w:szCs w:val="24"/>
        </w:rPr>
        <w:t>recommend possible strat</w:t>
      </w:r>
      <w:r w:rsidRPr="00F119C9">
        <w:rPr>
          <w:rFonts w:ascii="Arial" w:hAnsi="Arial" w:cs="Arial"/>
          <w:iCs/>
          <w:sz w:val="24"/>
          <w:szCs w:val="24"/>
        </w:rPr>
        <w:t xml:space="preserve">egies for the better protection </w:t>
      </w:r>
      <w:r w:rsidRPr="00F119C9">
        <w:rPr>
          <w:rFonts w:ascii="Arial" w:eastAsia="Times New Roman" w:hAnsi="Arial" w:cs="Arial"/>
          <w:iCs/>
          <w:sz w:val="24"/>
          <w:szCs w:val="24"/>
        </w:rPr>
        <w:t>and greening of open space</w:t>
      </w:r>
      <w:r w:rsidRPr="00F119C9">
        <w:rPr>
          <w:rFonts w:ascii="Arial" w:hAnsi="Arial" w:cs="Arial"/>
          <w:iCs/>
          <w:sz w:val="24"/>
          <w:szCs w:val="24"/>
        </w:rPr>
        <w:t xml:space="preserve">s in Addis-Ababa. </w:t>
      </w:r>
    </w:p>
    <w:p w:rsidR="00F119C9" w:rsidRPr="007F140A" w:rsidRDefault="0009328B" w:rsidP="007F140A">
      <w:pPr>
        <w:pStyle w:val="Heading3"/>
        <w:spacing w:before="100" w:beforeAutospacing="1" w:after="100" w:afterAutospacing="1" w:line="360" w:lineRule="auto"/>
        <w:jc w:val="both"/>
        <w:rPr>
          <w:rFonts w:ascii="Arial" w:hAnsi="Arial" w:cs="Arial"/>
          <w:b/>
          <w:color w:val="auto"/>
        </w:rPr>
      </w:pPr>
      <w:bookmarkStart w:id="34" w:name="_Toc421562636"/>
      <w:bookmarkStart w:id="35" w:name="_Toc421740958"/>
      <w:bookmarkStart w:id="36" w:name="_Toc422338559"/>
      <w:r>
        <w:rPr>
          <w:rFonts w:ascii="Arial" w:hAnsi="Arial" w:cs="Arial"/>
          <w:b/>
          <w:color w:val="auto"/>
        </w:rPr>
        <w:t>1.3</w:t>
      </w:r>
      <w:r w:rsidR="00F119C9" w:rsidRPr="007F140A">
        <w:rPr>
          <w:rFonts w:ascii="Arial" w:hAnsi="Arial" w:cs="Arial"/>
          <w:b/>
          <w:color w:val="auto"/>
        </w:rPr>
        <w:t>.2 Specific objectives</w:t>
      </w:r>
      <w:bookmarkEnd w:id="34"/>
      <w:bookmarkEnd w:id="35"/>
      <w:bookmarkEnd w:id="36"/>
    </w:p>
    <w:p w:rsidR="00F119C9" w:rsidRPr="00F119C9" w:rsidRDefault="00F119C9" w:rsidP="00C10457">
      <w:pPr>
        <w:spacing w:before="100" w:beforeAutospacing="1" w:after="100" w:afterAutospacing="1" w:line="360" w:lineRule="auto"/>
        <w:ind w:right="-180"/>
        <w:jc w:val="both"/>
        <w:rPr>
          <w:rFonts w:ascii="Arial" w:hAnsi="Arial" w:cs="Arial"/>
          <w:iCs/>
          <w:sz w:val="24"/>
          <w:szCs w:val="24"/>
        </w:rPr>
      </w:pPr>
      <w:r w:rsidRPr="00F119C9">
        <w:rPr>
          <w:rFonts w:ascii="Arial" w:hAnsi="Arial" w:cs="Arial"/>
          <w:iCs/>
          <w:sz w:val="24"/>
          <w:szCs w:val="24"/>
        </w:rPr>
        <w:t xml:space="preserve">The specific objectives of this study </w:t>
      </w:r>
      <w:proofErr w:type="gramStart"/>
      <w:r w:rsidRPr="00F119C9">
        <w:rPr>
          <w:rFonts w:ascii="Arial" w:hAnsi="Arial" w:cs="Arial"/>
          <w:iCs/>
          <w:sz w:val="24"/>
          <w:szCs w:val="24"/>
        </w:rPr>
        <w:t>is</w:t>
      </w:r>
      <w:proofErr w:type="gramEnd"/>
      <w:r w:rsidRPr="00F119C9">
        <w:rPr>
          <w:rFonts w:ascii="Arial" w:hAnsi="Arial" w:cs="Arial"/>
          <w:iCs/>
          <w:sz w:val="24"/>
          <w:szCs w:val="24"/>
        </w:rPr>
        <w:t xml:space="preserve">: </w:t>
      </w:r>
    </w:p>
    <w:p w:rsidR="00F119C9" w:rsidRPr="00F119C9" w:rsidRDefault="00F119C9" w:rsidP="00177469">
      <w:pPr>
        <w:numPr>
          <w:ilvl w:val="0"/>
          <w:numId w:val="4"/>
        </w:numPr>
        <w:spacing w:before="100" w:beforeAutospacing="1" w:after="100" w:afterAutospacing="1" w:line="360" w:lineRule="auto"/>
        <w:ind w:right="-180"/>
        <w:jc w:val="both"/>
        <w:rPr>
          <w:rFonts w:ascii="Arial" w:hAnsi="Arial" w:cs="Arial"/>
          <w:iCs/>
          <w:sz w:val="24"/>
          <w:szCs w:val="24"/>
        </w:rPr>
      </w:pPr>
      <w:r w:rsidRPr="00F119C9">
        <w:rPr>
          <w:rFonts w:ascii="Arial" w:hAnsi="Arial" w:cs="Arial"/>
          <w:iCs/>
          <w:sz w:val="24"/>
          <w:szCs w:val="24"/>
        </w:rPr>
        <w:t xml:space="preserve">To study the general </w:t>
      </w:r>
      <w:r w:rsidRPr="00F119C9">
        <w:rPr>
          <w:rFonts w:ascii="Arial" w:eastAsia="Times New Roman" w:hAnsi="Arial" w:cs="Arial"/>
          <w:iCs/>
          <w:sz w:val="24"/>
          <w:szCs w:val="24"/>
        </w:rPr>
        <w:t>Structures and Mechanisms</w:t>
      </w:r>
      <w:r w:rsidRPr="00F119C9">
        <w:rPr>
          <w:rFonts w:ascii="Arial" w:hAnsi="Arial" w:cs="Arial"/>
          <w:iCs/>
          <w:sz w:val="24"/>
          <w:szCs w:val="24"/>
        </w:rPr>
        <w:t xml:space="preserve"> for the management of urban green spaces.</w:t>
      </w:r>
    </w:p>
    <w:p w:rsidR="00F119C9" w:rsidRPr="00F119C9" w:rsidRDefault="00F119C9" w:rsidP="00177469">
      <w:pPr>
        <w:numPr>
          <w:ilvl w:val="0"/>
          <w:numId w:val="4"/>
        </w:numPr>
        <w:spacing w:before="100" w:beforeAutospacing="1" w:after="100" w:afterAutospacing="1" w:line="360" w:lineRule="auto"/>
        <w:ind w:right="-180"/>
        <w:jc w:val="both"/>
        <w:rPr>
          <w:rFonts w:ascii="Arial" w:hAnsi="Arial" w:cs="Arial"/>
          <w:iCs/>
          <w:sz w:val="24"/>
          <w:szCs w:val="24"/>
        </w:rPr>
      </w:pPr>
      <w:r w:rsidRPr="00F119C9">
        <w:rPr>
          <w:rFonts w:ascii="Arial" w:hAnsi="Arial" w:cs="Arial"/>
          <w:iCs/>
          <w:sz w:val="24"/>
          <w:szCs w:val="24"/>
        </w:rPr>
        <w:t xml:space="preserve">To identify the major </w:t>
      </w:r>
      <w:r w:rsidRPr="00F119C9">
        <w:rPr>
          <w:rFonts w:ascii="Arial" w:eastAsia="Times New Roman" w:hAnsi="Arial" w:cs="Arial"/>
          <w:iCs/>
          <w:sz w:val="24"/>
          <w:szCs w:val="24"/>
        </w:rPr>
        <w:t>Structures and Mechanisms</w:t>
      </w:r>
      <w:r w:rsidRPr="00F119C9">
        <w:rPr>
          <w:rFonts w:ascii="Arial" w:hAnsi="Arial" w:cs="Arial"/>
          <w:iCs/>
          <w:sz w:val="24"/>
          <w:szCs w:val="24"/>
        </w:rPr>
        <w:t xml:space="preserve"> for the management of urban green spaces used by the city Administration of Addis Ababa.</w:t>
      </w:r>
    </w:p>
    <w:p w:rsidR="00F119C9" w:rsidRPr="00F119C9" w:rsidRDefault="00F119C9" w:rsidP="00177469">
      <w:pPr>
        <w:numPr>
          <w:ilvl w:val="0"/>
          <w:numId w:val="4"/>
        </w:numPr>
        <w:spacing w:before="100" w:beforeAutospacing="1" w:after="100" w:afterAutospacing="1" w:line="360" w:lineRule="auto"/>
        <w:ind w:right="-180"/>
        <w:jc w:val="both"/>
        <w:rPr>
          <w:rFonts w:ascii="Arial" w:hAnsi="Arial" w:cs="Arial"/>
          <w:iCs/>
          <w:sz w:val="24"/>
          <w:szCs w:val="24"/>
        </w:rPr>
      </w:pPr>
      <w:r w:rsidRPr="00F119C9">
        <w:rPr>
          <w:rFonts w:ascii="Arial" w:hAnsi="Arial" w:cs="Arial"/>
          <w:iCs/>
          <w:sz w:val="24"/>
          <w:szCs w:val="24"/>
        </w:rPr>
        <w:t>To evaluate the MSE scheme of urban green space /park management of BPCDAA.</w:t>
      </w:r>
    </w:p>
    <w:p w:rsidR="00D77A06" w:rsidRDefault="00F119C9" w:rsidP="0009328B">
      <w:pPr>
        <w:numPr>
          <w:ilvl w:val="0"/>
          <w:numId w:val="4"/>
        </w:numPr>
        <w:spacing w:before="100" w:beforeAutospacing="1" w:after="100" w:afterAutospacing="1" w:line="360" w:lineRule="auto"/>
        <w:ind w:right="-180"/>
        <w:jc w:val="both"/>
        <w:rPr>
          <w:rFonts w:ascii="Arial" w:hAnsi="Arial" w:cs="Arial"/>
          <w:iCs/>
          <w:sz w:val="24"/>
          <w:szCs w:val="24"/>
        </w:rPr>
      </w:pPr>
      <w:r w:rsidRPr="00F119C9">
        <w:rPr>
          <w:rFonts w:ascii="Arial" w:hAnsi="Arial" w:cs="Arial"/>
          <w:iCs/>
          <w:sz w:val="24"/>
          <w:szCs w:val="24"/>
        </w:rPr>
        <w:t>Recommend</w:t>
      </w:r>
      <w:r w:rsidRPr="00F119C9">
        <w:rPr>
          <w:rFonts w:ascii="Arial" w:eastAsia="Times New Roman" w:hAnsi="Arial" w:cs="Arial"/>
          <w:iCs/>
          <w:sz w:val="24"/>
          <w:szCs w:val="24"/>
        </w:rPr>
        <w:t xml:space="preserve"> possible strat</w:t>
      </w:r>
      <w:r w:rsidRPr="00F119C9">
        <w:rPr>
          <w:rFonts w:ascii="Arial" w:hAnsi="Arial" w:cs="Arial"/>
          <w:iCs/>
          <w:sz w:val="24"/>
          <w:szCs w:val="24"/>
        </w:rPr>
        <w:t xml:space="preserve">egies for the better protection </w:t>
      </w:r>
      <w:r w:rsidRPr="00F119C9">
        <w:rPr>
          <w:rFonts w:ascii="Arial" w:eastAsia="Times New Roman" w:hAnsi="Arial" w:cs="Arial"/>
          <w:iCs/>
          <w:sz w:val="24"/>
          <w:szCs w:val="24"/>
        </w:rPr>
        <w:t>and greening of open space</w:t>
      </w:r>
      <w:r w:rsidRPr="00F119C9">
        <w:rPr>
          <w:rFonts w:ascii="Arial" w:hAnsi="Arial" w:cs="Arial"/>
          <w:iCs/>
          <w:sz w:val="24"/>
          <w:szCs w:val="24"/>
        </w:rPr>
        <w:t>s in Addis-Ababa by the MSE.</w:t>
      </w:r>
    </w:p>
    <w:p w:rsidR="00F119C9" w:rsidRPr="00BD38EE" w:rsidRDefault="00BD38EE" w:rsidP="00BD38EE">
      <w:pPr>
        <w:pStyle w:val="Heading2"/>
        <w:spacing w:before="100" w:beforeAutospacing="1" w:after="100" w:afterAutospacing="1"/>
        <w:rPr>
          <w:rFonts w:ascii="Arial" w:hAnsi="Arial" w:cs="Arial"/>
          <w:b/>
          <w:color w:val="auto"/>
          <w:sz w:val="24"/>
          <w:szCs w:val="24"/>
        </w:rPr>
      </w:pPr>
      <w:bookmarkStart w:id="37" w:name="_Toc421740959"/>
      <w:bookmarkStart w:id="38" w:name="_Toc422338560"/>
      <w:r w:rsidRPr="00BD38EE">
        <w:rPr>
          <w:rFonts w:ascii="Arial" w:hAnsi="Arial" w:cs="Arial"/>
          <w:b/>
          <w:color w:val="auto"/>
          <w:sz w:val="24"/>
          <w:szCs w:val="24"/>
        </w:rPr>
        <w:lastRenderedPageBreak/>
        <w:t>1.4</w:t>
      </w:r>
      <w:r w:rsidR="00D77A06" w:rsidRPr="00BD38EE">
        <w:rPr>
          <w:rFonts w:ascii="Arial" w:hAnsi="Arial" w:cs="Arial"/>
          <w:b/>
          <w:color w:val="auto"/>
          <w:sz w:val="24"/>
          <w:szCs w:val="24"/>
        </w:rPr>
        <w:t xml:space="preserve">. </w:t>
      </w:r>
      <w:r w:rsidR="00F119C9" w:rsidRPr="00BD38EE">
        <w:rPr>
          <w:rFonts w:ascii="Arial" w:hAnsi="Arial" w:cs="Arial"/>
          <w:b/>
          <w:color w:val="auto"/>
          <w:sz w:val="24"/>
          <w:szCs w:val="24"/>
        </w:rPr>
        <w:t>Research Question</w:t>
      </w:r>
      <w:bookmarkEnd w:id="37"/>
      <w:bookmarkEnd w:id="38"/>
      <w:r w:rsidR="00F119C9" w:rsidRPr="00BD38EE">
        <w:rPr>
          <w:rFonts w:ascii="Arial" w:hAnsi="Arial" w:cs="Arial"/>
          <w:b/>
          <w:color w:val="auto"/>
          <w:sz w:val="24"/>
          <w:szCs w:val="24"/>
        </w:rPr>
        <w:t xml:space="preserve"> </w:t>
      </w:r>
    </w:p>
    <w:p w:rsidR="00F119C9" w:rsidRPr="00F119C9" w:rsidRDefault="00F119C9" w:rsidP="00C10457">
      <w:pPr>
        <w:spacing w:line="360" w:lineRule="auto"/>
        <w:jc w:val="both"/>
        <w:rPr>
          <w:rFonts w:ascii="Arial" w:hAnsi="Arial" w:cs="Arial"/>
          <w:sz w:val="24"/>
          <w:szCs w:val="24"/>
        </w:rPr>
      </w:pPr>
      <w:r w:rsidRPr="00F119C9">
        <w:rPr>
          <w:rFonts w:ascii="Arial" w:hAnsi="Arial" w:cs="Arial"/>
          <w:sz w:val="24"/>
          <w:szCs w:val="24"/>
        </w:rPr>
        <w:t>What are the challenges and opportunities of MSE park management structure in the city of Addis Ababa? Is the main research question of this study and specifically it addressed the following specific questions:</w:t>
      </w:r>
    </w:p>
    <w:p w:rsidR="00F119C9" w:rsidRPr="00F119C9" w:rsidRDefault="00F119C9" w:rsidP="00177469">
      <w:pPr>
        <w:numPr>
          <w:ilvl w:val="0"/>
          <w:numId w:val="4"/>
        </w:numPr>
        <w:spacing w:after="0" w:line="360" w:lineRule="auto"/>
        <w:ind w:right="-180"/>
        <w:jc w:val="both"/>
        <w:rPr>
          <w:rFonts w:ascii="Arial" w:hAnsi="Arial" w:cs="Arial"/>
          <w:iCs/>
          <w:sz w:val="24"/>
          <w:szCs w:val="24"/>
        </w:rPr>
      </w:pPr>
      <w:r w:rsidRPr="00F119C9">
        <w:rPr>
          <w:rFonts w:ascii="Arial" w:hAnsi="Arial" w:cs="Arial"/>
          <w:iCs/>
          <w:sz w:val="24"/>
          <w:szCs w:val="24"/>
        </w:rPr>
        <w:t xml:space="preserve">What are the general </w:t>
      </w:r>
      <w:r w:rsidRPr="00F119C9">
        <w:rPr>
          <w:rFonts w:ascii="Arial" w:eastAsia="Times New Roman" w:hAnsi="Arial" w:cs="Arial"/>
          <w:iCs/>
          <w:sz w:val="24"/>
          <w:szCs w:val="24"/>
        </w:rPr>
        <w:t>Structures and Mechanisms</w:t>
      </w:r>
      <w:r w:rsidRPr="00F119C9">
        <w:rPr>
          <w:rFonts w:ascii="Arial" w:hAnsi="Arial" w:cs="Arial"/>
          <w:iCs/>
          <w:sz w:val="24"/>
          <w:szCs w:val="24"/>
        </w:rPr>
        <w:t xml:space="preserve"> for the management of urban green spaces/public parks?</w:t>
      </w:r>
    </w:p>
    <w:p w:rsidR="00F119C9" w:rsidRPr="00F119C9" w:rsidRDefault="00F119C9" w:rsidP="00177469">
      <w:pPr>
        <w:numPr>
          <w:ilvl w:val="0"/>
          <w:numId w:val="4"/>
        </w:numPr>
        <w:spacing w:after="0" w:line="360" w:lineRule="auto"/>
        <w:ind w:right="-180"/>
        <w:jc w:val="both"/>
        <w:rPr>
          <w:rFonts w:ascii="Arial" w:hAnsi="Arial" w:cs="Arial"/>
          <w:iCs/>
          <w:sz w:val="24"/>
          <w:szCs w:val="24"/>
        </w:rPr>
      </w:pPr>
      <w:r w:rsidRPr="00F119C9">
        <w:rPr>
          <w:rFonts w:ascii="Arial" w:hAnsi="Arial" w:cs="Arial"/>
          <w:iCs/>
          <w:sz w:val="24"/>
          <w:szCs w:val="24"/>
        </w:rPr>
        <w:t xml:space="preserve">What are the main </w:t>
      </w:r>
      <w:r w:rsidRPr="00F119C9">
        <w:rPr>
          <w:rFonts w:ascii="Arial" w:eastAsia="Times New Roman" w:hAnsi="Arial" w:cs="Arial"/>
          <w:iCs/>
          <w:sz w:val="24"/>
          <w:szCs w:val="24"/>
        </w:rPr>
        <w:t>Structures and Mechanisms</w:t>
      </w:r>
      <w:r w:rsidRPr="00F119C9">
        <w:rPr>
          <w:rFonts w:ascii="Arial" w:hAnsi="Arial" w:cs="Arial"/>
          <w:iCs/>
          <w:sz w:val="24"/>
          <w:szCs w:val="24"/>
        </w:rPr>
        <w:t xml:space="preserve"> used by the city administration of Addis Ababa?</w:t>
      </w:r>
    </w:p>
    <w:p w:rsidR="00F119C9" w:rsidRPr="00F119C9" w:rsidRDefault="00F119C9" w:rsidP="00177469">
      <w:pPr>
        <w:numPr>
          <w:ilvl w:val="0"/>
          <w:numId w:val="4"/>
        </w:numPr>
        <w:spacing w:after="0" w:line="360" w:lineRule="auto"/>
        <w:ind w:right="-180"/>
        <w:rPr>
          <w:rFonts w:ascii="Arial" w:hAnsi="Arial" w:cs="Arial"/>
          <w:iCs/>
          <w:sz w:val="24"/>
          <w:szCs w:val="24"/>
        </w:rPr>
      </w:pPr>
      <w:r w:rsidRPr="00F119C9">
        <w:rPr>
          <w:rFonts w:ascii="Arial" w:hAnsi="Arial" w:cs="Arial"/>
          <w:iCs/>
          <w:sz w:val="24"/>
          <w:szCs w:val="24"/>
        </w:rPr>
        <w:t>What are the strength and weaknesses of MSE parks and green space management system?</w:t>
      </w:r>
    </w:p>
    <w:p w:rsidR="00F119C9" w:rsidRDefault="00F119C9" w:rsidP="00177469">
      <w:pPr>
        <w:numPr>
          <w:ilvl w:val="0"/>
          <w:numId w:val="4"/>
        </w:numPr>
        <w:spacing w:after="0" w:line="360" w:lineRule="auto"/>
        <w:ind w:right="-180"/>
        <w:rPr>
          <w:rFonts w:ascii="Arial" w:hAnsi="Arial" w:cs="Arial"/>
          <w:iCs/>
          <w:sz w:val="24"/>
          <w:szCs w:val="24"/>
        </w:rPr>
      </w:pPr>
      <w:r w:rsidRPr="00F119C9">
        <w:rPr>
          <w:rFonts w:ascii="Arial" w:hAnsi="Arial" w:cs="Arial"/>
          <w:iCs/>
          <w:sz w:val="24"/>
          <w:szCs w:val="24"/>
        </w:rPr>
        <w:t>What are the recommended approaches for better management of urban green spaces by MSE?</w:t>
      </w:r>
    </w:p>
    <w:p w:rsidR="00F010C9" w:rsidRDefault="00BD38EE" w:rsidP="0009328B">
      <w:pPr>
        <w:pStyle w:val="Heading2"/>
        <w:spacing w:before="100" w:beforeAutospacing="1" w:line="360" w:lineRule="auto"/>
        <w:rPr>
          <w:rFonts w:ascii="Arial" w:hAnsi="Arial" w:cs="Arial"/>
          <w:b/>
          <w:color w:val="auto"/>
          <w:sz w:val="24"/>
          <w:szCs w:val="24"/>
        </w:rPr>
      </w:pPr>
      <w:bookmarkStart w:id="39" w:name="_Toc421562637"/>
      <w:bookmarkStart w:id="40" w:name="_Toc421740960"/>
      <w:bookmarkStart w:id="41" w:name="_Toc422338561"/>
      <w:r>
        <w:rPr>
          <w:rFonts w:ascii="Arial" w:hAnsi="Arial" w:cs="Arial"/>
          <w:b/>
          <w:color w:val="auto"/>
          <w:sz w:val="24"/>
          <w:szCs w:val="24"/>
        </w:rPr>
        <w:t>1.5</w:t>
      </w:r>
      <w:r w:rsidR="0009328B">
        <w:rPr>
          <w:rFonts w:ascii="Arial" w:hAnsi="Arial" w:cs="Arial"/>
          <w:b/>
          <w:color w:val="auto"/>
          <w:sz w:val="24"/>
          <w:szCs w:val="24"/>
        </w:rPr>
        <w:t xml:space="preserve">. </w:t>
      </w:r>
      <w:r w:rsidR="00F010C9">
        <w:rPr>
          <w:rFonts w:ascii="Arial" w:hAnsi="Arial" w:cs="Arial"/>
          <w:b/>
          <w:color w:val="auto"/>
          <w:sz w:val="24"/>
          <w:szCs w:val="24"/>
        </w:rPr>
        <w:t xml:space="preserve">Scope and </w:t>
      </w:r>
      <w:r w:rsidR="00F010C9" w:rsidRPr="00CC7ED3">
        <w:rPr>
          <w:rFonts w:ascii="Arial" w:hAnsi="Arial" w:cs="Arial"/>
          <w:b/>
          <w:color w:val="auto"/>
          <w:sz w:val="24"/>
          <w:szCs w:val="24"/>
        </w:rPr>
        <w:t>Limitation of the study</w:t>
      </w:r>
      <w:bookmarkEnd w:id="39"/>
      <w:bookmarkEnd w:id="40"/>
      <w:bookmarkEnd w:id="41"/>
    </w:p>
    <w:p w:rsidR="00B644FB" w:rsidRDefault="00BD38EE" w:rsidP="00B644FB">
      <w:pPr>
        <w:pStyle w:val="Heading3"/>
        <w:spacing w:before="100" w:beforeAutospacing="1" w:after="100" w:afterAutospacing="1" w:line="360" w:lineRule="auto"/>
        <w:jc w:val="both"/>
        <w:rPr>
          <w:rFonts w:ascii="Arial" w:hAnsi="Arial" w:cs="Arial"/>
          <w:b/>
          <w:color w:val="auto"/>
        </w:rPr>
      </w:pPr>
      <w:bookmarkStart w:id="42" w:name="_Toc421562638"/>
      <w:bookmarkStart w:id="43" w:name="_Toc421740961"/>
      <w:bookmarkStart w:id="44" w:name="_Toc422338562"/>
      <w:r>
        <w:rPr>
          <w:rFonts w:ascii="Arial" w:hAnsi="Arial" w:cs="Arial"/>
          <w:b/>
          <w:color w:val="auto"/>
        </w:rPr>
        <w:t>1.5</w:t>
      </w:r>
      <w:r w:rsidR="00F010C9" w:rsidRPr="00F010C9">
        <w:rPr>
          <w:rFonts w:ascii="Arial" w:hAnsi="Arial" w:cs="Arial"/>
          <w:b/>
          <w:color w:val="auto"/>
        </w:rPr>
        <w:t xml:space="preserve">.1 </w:t>
      </w:r>
      <w:r w:rsidR="00F010C9">
        <w:rPr>
          <w:rFonts w:ascii="Arial" w:hAnsi="Arial" w:cs="Arial"/>
          <w:b/>
          <w:color w:val="auto"/>
        </w:rPr>
        <w:t>Scope</w:t>
      </w:r>
      <w:r w:rsidR="00F010C9" w:rsidRPr="00F010C9">
        <w:rPr>
          <w:rFonts w:ascii="Arial" w:hAnsi="Arial" w:cs="Arial"/>
          <w:b/>
          <w:color w:val="auto"/>
        </w:rPr>
        <w:t xml:space="preserve"> </w:t>
      </w:r>
      <w:r w:rsidR="00F010C9" w:rsidRPr="00CC7ED3">
        <w:rPr>
          <w:rFonts w:ascii="Arial" w:hAnsi="Arial" w:cs="Arial"/>
          <w:b/>
          <w:color w:val="auto"/>
        </w:rPr>
        <w:t>of the study</w:t>
      </w:r>
      <w:bookmarkEnd w:id="42"/>
      <w:bookmarkEnd w:id="43"/>
      <w:bookmarkEnd w:id="44"/>
    </w:p>
    <w:p w:rsidR="003C73A4" w:rsidRPr="00B644FB" w:rsidRDefault="00B644FB" w:rsidP="002573C4">
      <w:pPr>
        <w:spacing w:line="360" w:lineRule="auto"/>
        <w:rPr>
          <w:rFonts w:ascii="Arial" w:hAnsi="Arial" w:cs="Arial"/>
          <w:sz w:val="24"/>
          <w:szCs w:val="24"/>
        </w:rPr>
      </w:pPr>
      <w:r w:rsidRPr="00B644FB">
        <w:rPr>
          <w:rFonts w:ascii="Arial" w:hAnsi="Arial" w:cs="Arial"/>
          <w:sz w:val="24"/>
          <w:szCs w:val="24"/>
        </w:rPr>
        <w:t>There are various tools and mechanisms of urban park management</w:t>
      </w:r>
      <w:r>
        <w:rPr>
          <w:rFonts w:ascii="Arial" w:hAnsi="Arial" w:cs="Arial"/>
          <w:sz w:val="24"/>
          <w:szCs w:val="24"/>
        </w:rPr>
        <w:t xml:space="preserve"> </w:t>
      </w:r>
      <w:r w:rsidRPr="00B644FB">
        <w:rPr>
          <w:rFonts w:ascii="Arial" w:hAnsi="Arial" w:cs="Arial"/>
          <w:sz w:val="24"/>
          <w:szCs w:val="24"/>
        </w:rPr>
        <w:t>in this study, however, more emphasis is given for the</w:t>
      </w:r>
      <w:r>
        <w:rPr>
          <w:rFonts w:ascii="Arial" w:hAnsi="Arial" w:cs="Arial"/>
          <w:sz w:val="24"/>
          <w:szCs w:val="24"/>
        </w:rPr>
        <w:t xml:space="preserve"> management of urban parks by Micro and small enterprises</w:t>
      </w:r>
      <w:r w:rsidR="00135C3F">
        <w:rPr>
          <w:rFonts w:ascii="Arial" w:hAnsi="Arial" w:cs="Arial"/>
          <w:sz w:val="24"/>
          <w:szCs w:val="24"/>
        </w:rPr>
        <w:t xml:space="preserve"> (MSE)</w:t>
      </w:r>
      <w:r>
        <w:rPr>
          <w:rFonts w:ascii="Arial" w:hAnsi="Arial" w:cs="Arial"/>
          <w:sz w:val="24"/>
          <w:szCs w:val="24"/>
        </w:rPr>
        <w:t xml:space="preserve"> in the city of Addis Ababa specifically in Dibab Park.</w:t>
      </w:r>
    </w:p>
    <w:p w:rsidR="00F010C9" w:rsidRPr="00F010C9" w:rsidRDefault="00BD38EE" w:rsidP="00F010C9">
      <w:pPr>
        <w:pStyle w:val="Heading3"/>
        <w:spacing w:before="100" w:beforeAutospacing="1" w:after="100" w:afterAutospacing="1" w:line="360" w:lineRule="auto"/>
        <w:jc w:val="both"/>
        <w:rPr>
          <w:rFonts w:ascii="Arial" w:hAnsi="Arial" w:cs="Arial"/>
          <w:b/>
          <w:color w:val="auto"/>
        </w:rPr>
      </w:pPr>
      <w:bookmarkStart w:id="45" w:name="_Toc421562639"/>
      <w:bookmarkStart w:id="46" w:name="_Toc421740962"/>
      <w:bookmarkStart w:id="47" w:name="_Toc422338563"/>
      <w:r>
        <w:rPr>
          <w:rFonts w:ascii="Arial" w:hAnsi="Arial" w:cs="Arial"/>
          <w:b/>
          <w:color w:val="auto"/>
        </w:rPr>
        <w:t>1.5</w:t>
      </w:r>
      <w:r w:rsidR="00F010C9" w:rsidRPr="00F010C9">
        <w:rPr>
          <w:rFonts w:ascii="Arial" w:hAnsi="Arial" w:cs="Arial"/>
          <w:b/>
          <w:color w:val="auto"/>
        </w:rPr>
        <w:t xml:space="preserve">.2 </w:t>
      </w:r>
      <w:r w:rsidR="00F010C9" w:rsidRPr="00CC7ED3">
        <w:rPr>
          <w:rFonts w:ascii="Arial" w:hAnsi="Arial" w:cs="Arial"/>
          <w:b/>
          <w:color w:val="auto"/>
        </w:rPr>
        <w:t>Limitation of the study</w:t>
      </w:r>
      <w:bookmarkEnd w:id="45"/>
      <w:bookmarkEnd w:id="46"/>
      <w:bookmarkEnd w:id="47"/>
    </w:p>
    <w:p w:rsidR="00F010C9" w:rsidRPr="00F119C9" w:rsidRDefault="00F010C9" w:rsidP="00F010C9">
      <w:pPr>
        <w:spacing w:after="0" w:line="360" w:lineRule="auto"/>
        <w:ind w:right="-180"/>
        <w:rPr>
          <w:rFonts w:ascii="Arial" w:hAnsi="Arial" w:cs="Arial"/>
          <w:iCs/>
          <w:sz w:val="24"/>
          <w:szCs w:val="24"/>
        </w:rPr>
      </w:pPr>
      <w:r w:rsidRPr="00CC7ED3">
        <w:rPr>
          <w:rFonts w:ascii="Arial" w:hAnsi="Arial" w:cs="Arial"/>
          <w:sz w:val="24"/>
          <w:szCs w:val="24"/>
        </w:rPr>
        <w:t>Lack of literatures</w:t>
      </w:r>
      <w:r w:rsidR="002573C4">
        <w:rPr>
          <w:rFonts w:ascii="Arial" w:hAnsi="Arial" w:cs="Arial"/>
          <w:sz w:val="24"/>
          <w:szCs w:val="24"/>
        </w:rPr>
        <w:t xml:space="preserve"> on</w:t>
      </w:r>
      <w:r w:rsidRPr="00CC7ED3">
        <w:rPr>
          <w:rFonts w:ascii="Arial" w:hAnsi="Arial" w:cs="Arial"/>
          <w:sz w:val="24"/>
          <w:szCs w:val="24"/>
        </w:rPr>
        <w:t xml:space="preserve"> </w:t>
      </w:r>
      <w:r w:rsidR="002573C4">
        <w:rPr>
          <w:rFonts w:ascii="Arial" w:hAnsi="Arial" w:cs="Arial"/>
          <w:sz w:val="24"/>
          <w:szCs w:val="24"/>
        </w:rPr>
        <w:t xml:space="preserve">urban parks </w:t>
      </w:r>
      <w:r w:rsidRPr="00CC7ED3">
        <w:rPr>
          <w:rFonts w:ascii="Arial" w:hAnsi="Arial" w:cs="Arial"/>
          <w:sz w:val="24"/>
          <w:szCs w:val="24"/>
        </w:rPr>
        <w:t>in Ethiopia especially on urban recreational parks and access to other literatures; made the researcher to focus on theories of books written on the context of other countries and to collect documents by browsing internet. In addition to this, the researcher is unable to describe about urban parks in the study area due to lack of information</w:t>
      </w:r>
    </w:p>
    <w:p w:rsidR="00F119C9" w:rsidRPr="00CC7ED3" w:rsidRDefault="00BD38EE" w:rsidP="002D32D1">
      <w:pPr>
        <w:pStyle w:val="Heading2"/>
        <w:spacing w:before="100" w:beforeAutospacing="1" w:line="360" w:lineRule="auto"/>
        <w:rPr>
          <w:rFonts w:ascii="Arial" w:hAnsi="Arial" w:cs="Arial"/>
          <w:b/>
          <w:color w:val="auto"/>
          <w:sz w:val="24"/>
          <w:szCs w:val="24"/>
        </w:rPr>
      </w:pPr>
      <w:bookmarkStart w:id="48" w:name="_Toc421562640"/>
      <w:bookmarkStart w:id="49" w:name="_Toc421740963"/>
      <w:bookmarkStart w:id="50" w:name="_Toc422338564"/>
      <w:r>
        <w:rPr>
          <w:rFonts w:ascii="Arial" w:hAnsi="Arial" w:cs="Arial"/>
          <w:b/>
          <w:color w:val="auto"/>
          <w:sz w:val="24"/>
          <w:szCs w:val="24"/>
        </w:rPr>
        <w:lastRenderedPageBreak/>
        <w:t>1.6</w:t>
      </w:r>
      <w:r w:rsidR="002D32D1">
        <w:rPr>
          <w:rFonts w:ascii="Arial" w:hAnsi="Arial" w:cs="Arial"/>
          <w:b/>
          <w:color w:val="auto"/>
          <w:sz w:val="24"/>
          <w:szCs w:val="24"/>
        </w:rPr>
        <w:t xml:space="preserve">. </w:t>
      </w:r>
      <w:r w:rsidR="00F119C9" w:rsidRPr="00CC7ED3">
        <w:rPr>
          <w:rFonts w:ascii="Arial" w:hAnsi="Arial" w:cs="Arial"/>
          <w:b/>
          <w:color w:val="auto"/>
          <w:sz w:val="24"/>
          <w:szCs w:val="24"/>
        </w:rPr>
        <w:t>Significance of the study</w:t>
      </w:r>
      <w:bookmarkEnd w:id="48"/>
      <w:bookmarkEnd w:id="49"/>
      <w:bookmarkEnd w:id="50"/>
    </w:p>
    <w:p w:rsidR="0071568A" w:rsidRDefault="00F119C9" w:rsidP="0071568A">
      <w:pPr>
        <w:autoSpaceDE w:val="0"/>
        <w:autoSpaceDN w:val="0"/>
        <w:adjustRightInd w:val="0"/>
        <w:spacing w:before="100" w:beforeAutospacing="1" w:after="100" w:afterAutospacing="1" w:line="360" w:lineRule="auto"/>
        <w:jc w:val="both"/>
        <w:rPr>
          <w:rFonts w:ascii="Arial" w:hAnsi="Arial" w:cs="Arial"/>
          <w:sz w:val="24"/>
          <w:szCs w:val="24"/>
        </w:rPr>
      </w:pPr>
      <w:r w:rsidRPr="00F119C9">
        <w:rPr>
          <w:rFonts w:ascii="Arial" w:eastAsia="Times New Roman" w:hAnsi="Arial" w:cs="Arial"/>
          <w:sz w:val="24"/>
          <w:szCs w:val="24"/>
        </w:rPr>
        <w:t xml:space="preserve">Urban green areas are an integral part </w:t>
      </w:r>
      <w:r w:rsidRPr="00F119C9">
        <w:rPr>
          <w:rFonts w:ascii="Arial" w:hAnsi="Arial" w:cs="Arial"/>
          <w:sz w:val="24"/>
          <w:szCs w:val="24"/>
        </w:rPr>
        <w:t xml:space="preserve">of urban land use </w:t>
      </w:r>
      <w:r w:rsidRPr="00F119C9">
        <w:rPr>
          <w:rFonts w:ascii="Arial" w:eastAsia="Times New Roman" w:hAnsi="Arial" w:cs="Arial"/>
          <w:sz w:val="24"/>
          <w:szCs w:val="24"/>
        </w:rPr>
        <w:t>planning and zoning. T</w:t>
      </w:r>
      <w:r w:rsidRPr="00F119C9">
        <w:rPr>
          <w:rFonts w:ascii="Arial" w:hAnsi="Arial" w:cs="Arial"/>
          <w:sz w:val="24"/>
          <w:szCs w:val="24"/>
        </w:rPr>
        <w:t xml:space="preserve">hey form an important component </w:t>
      </w:r>
      <w:r w:rsidRPr="00F119C9">
        <w:rPr>
          <w:rFonts w:ascii="Arial" w:eastAsia="Times New Roman" w:hAnsi="Arial" w:cs="Arial"/>
          <w:sz w:val="24"/>
          <w:szCs w:val="24"/>
        </w:rPr>
        <w:t>of urban infrastructur</w:t>
      </w:r>
      <w:r w:rsidRPr="00F119C9">
        <w:rPr>
          <w:rFonts w:ascii="Arial" w:hAnsi="Arial" w:cs="Arial"/>
          <w:sz w:val="24"/>
          <w:szCs w:val="24"/>
        </w:rPr>
        <w:t xml:space="preserve">e that maintains air and ground </w:t>
      </w:r>
      <w:r w:rsidRPr="00F119C9">
        <w:rPr>
          <w:rFonts w:ascii="Arial" w:eastAsia="Times New Roman" w:hAnsi="Arial" w:cs="Arial"/>
          <w:sz w:val="24"/>
          <w:szCs w:val="24"/>
        </w:rPr>
        <w:t>water quality, and reduce</w:t>
      </w:r>
      <w:r w:rsidRPr="00F119C9">
        <w:rPr>
          <w:rFonts w:ascii="Arial" w:hAnsi="Arial" w:cs="Arial"/>
          <w:sz w:val="24"/>
          <w:szCs w:val="24"/>
        </w:rPr>
        <w:t xml:space="preserve"> run-off and flooding. They are </w:t>
      </w:r>
      <w:r w:rsidRPr="00F119C9">
        <w:rPr>
          <w:rFonts w:ascii="Arial" w:eastAsia="Times New Roman" w:hAnsi="Arial" w:cs="Arial"/>
          <w:sz w:val="24"/>
          <w:szCs w:val="24"/>
        </w:rPr>
        <w:t>essential also for purposes of complimenting urban</w:t>
      </w:r>
      <w:r w:rsidRPr="00F119C9">
        <w:rPr>
          <w:rFonts w:ascii="Arial" w:hAnsi="Arial" w:cs="Arial"/>
          <w:sz w:val="24"/>
          <w:szCs w:val="24"/>
        </w:rPr>
        <w:t xml:space="preserve"> </w:t>
      </w:r>
      <w:r w:rsidRPr="00F119C9">
        <w:rPr>
          <w:rFonts w:ascii="Arial" w:eastAsia="Times New Roman" w:hAnsi="Arial" w:cs="Arial"/>
          <w:sz w:val="24"/>
          <w:szCs w:val="24"/>
        </w:rPr>
        <w:t>tourism and education. For</w:t>
      </w:r>
      <w:r w:rsidRPr="00F119C9">
        <w:rPr>
          <w:rFonts w:ascii="Arial" w:hAnsi="Arial" w:cs="Arial"/>
          <w:sz w:val="24"/>
          <w:szCs w:val="24"/>
        </w:rPr>
        <w:t xml:space="preserve"> these and other reasons, it is </w:t>
      </w:r>
      <w:r w:rsidRPr="00F119C9">
        <w:rPr>
          <w:rFonts w:ascii="Arial" w:eastAsia="Times New Roman" w:hAnsi="Arial" w:cs="Arial"/>
          <w:sz w:val="24"/>
          <w:szCs w:val="24"/>
        </w:rPr>
        <w:t>hoped that the results of th</w:t>
      </w:r>
      <w:r w:rsidRPr="00F119C9">
        <w:rPr>
          <w:rFonts w:ascii="Arial" w:hAnsi="Arial" w:cs="Arial"/>
          <w:sz w:val="24"/>
          <w:szCs w:val="24"/>
        </w:rPr>
        <w:t xml:space="preserve">e study will contribute towards </w:t>
      </w:r>
      <w:r w:rsidRPr="00F119C9">
        <w:rPr>
          <w:rFonts w:ascii="Arial" w:eastAsia="Times New Roman" w:hAnsi="Arial" w:cs="Arial"/>
          <w:sz w:val="24"/>
          <w:szCs w:val="24"/>
        </w:rPr>
        <w:t>improved development and management of the open</w:t>
      </w:r>
      <w:r w:rsidRPr="00F119C9">
        <w:rPr>
          <w:rFonts w:ascii="Arial" w:hAnsi="Arial" w:cs="Arial"/>
          <w:sz w:val="24"/>
          <w:szCs w:val="24"/>
        </w:rPr>
        <w:t xml:space="preserve"> </w:t>
      </w:r>
      <w:r w:rsidRPr="00F119C9">
        <w:rPr>
          <w:rFonts w:ascii="Arial" w:eastAsia="Times New Roman" w:hAnsi="Arial" w:cs="Arial"/>
          <w:sz w:val="24"/>
          <w:szCs w:val="24"/>
        </w:rPr>
        <w:t>spaces of Addis Ababa Ci</w:t>
      </w:r>
      <w:r w:rsidRPr="00F119C9">
        <w:rPr>
          <w:rFonts w:ascii="Arial" w:hAnsi="Arial" w:cs="Arial"/>
          <w:sz w:val="24"/>
          <w:szCs w:val="24"/>
        </w:rPr>
        <w:t xml:space="preserve">ty and, indeed, other cities in </w:t>
      </w:r>
      <w:r w:rsidRPr="00F119C9">
        <w:rPr>
          <w:rFonts w:ascii="Arial" w:eastAsia="Times New Roman" w:hAnsi="Arial" w:cs="Arial"/>
          <w:sz w:val="24"/>
          <w:szCs w:val="24"/>
        </w:rPr>
        <w:t xml:space="preserve">Africa. It is </w:t>
      </w:r>
      <w:r w:rsidRPr="00F119C9">
        <w:rPr>
          <w:rFonts w:ascii="Arial" w:hAnsi="Arial" w:cs="Arial"/>
          <w:sz w:val="24"/>
          <w:szCs w:val="24"/>
        </w:rPr>
        <w:t>my</w:t>
      </w:r>
      <w:r w:rsidRPr="00F119C9">
        <w:rPr>
          <w:rFonts w:ascii="Arial" w:eastAsia="Times New Roman" w:hAnsi="Arial" w:cs="Arial"/>
          <w:sz w:val="24"/>
          <w:szCs w:val="24"/>
        </w:rPr>
        <w:t xml:space="preserve"> hope, also, that this study will motiva</w:t>
      </w:r>
      <w:r w:rsidRPr="00F119C9">
        <w:rPr>
          <w:rFonts w:ascii="Arial" w:hAnsi="Arial" w:cs="Arial"/>
          <w:sz w:val="24"/>
          <w:szCs w:val="24"/>
        </w:rPr>
        <w:t xml:space="preserve">te </w:t>
      </w:r>
      <w:r w:rsidRPr="00F119C9">
        <w:rPr>
          <w:rFonts w:ascii="Arial" w:eastAsia="Times New Roman" w:hAnsi="Arial" w:cs="Arial"/>
          <w:sz w:val="24"/>
          <w:szCs w:val="24"/>
        </w:rPr>
        <w:t>other scholars to carryo</w:t>
      </w:r>
      <w:r w:rsidRPr="00F119C9">
        <w:rPr>
          <w:rFonts w:ascii="Arial" w:hAnsi="Arial" w:cs="Arial"/>
          <w:sz w:val="24"/>
          <w:szCs w:val="24"/>
        </w:rPr>
        <w:t xml:space="preserve">ut similar research in this and </w:t>
      </w:r>
      <w:r w:rsidRPr="00F119C9">
        <w:rPr>
          <w:rFonts w:ascii="Arial" w:eastAsia="Times New Roman" w:hAnsi="Arial" w:cs="Arial"/>
          <w:sz w:val="24"/>
          <w:szCs w:val="24"/>
        </w:rPr>
        <w:t>other cities of Ethiopia and Africa at large.</w:t>
      </w:r>
    </w:p>
    <w:p w:rsidR="00F119C9" w:rsidRPr="00E1118A" w:rsidRDefault="00D77A06" w:rsidP="00E1118A">
      <w:pPr>
        <w:pStyle w:val="Heading1"/>
        <w:spacing w:line="360" w:lineRule="auto"/>
        <w:jc w:val="center"/>
        <w:rPr>
          <w:rFonts w:ascii="Arial" w:hAnsi="Arial" w:cs="Arial"/>
          <w:b/>
        </w:rPr>
      </w:pPr>
      <w:r>
        <w:rPr>
          <w:rFonts w:ascii="Arial" w:hAnsi="Arial" w:cs="Arial"/>
          <w:b/>
        </w:rPr>
        <w:br w:type="page"/>
      </w:r>
      <w:bookmarkStart w:id="51" w:name="_Toc421562641"/>
      <w:bookmarkStart w:id="52" w:name="_Toc421740964"/>
      <w:bookmarkStart w:id="53" w:name="_Toc422338565"/>
      <w:r w:rsidR="00E1118A" w:rsidRPr="00E1118A">
        <w:rPr>
          <w:rFonts w:ascii="Arial" w:hAnsi="Arial" w:cs="Arial"/>
          <w:b/>
        </w:rPr>
        <w:lastRenderedPageBreak/>
        <w:t>CHAPTER TWO</w:t>
      </w:r>
      <w:bookmarkEnd w:id="51"/>
      <w:bookmarkEnd w:id="52"/>
      <w:bookmarkEnd w:id="53"/>
    </w:p>
    <w:p w:rsidR="001704BD" w:rsidRPr="00D92C9E" w:rsidRDefault="002C714E" w:rsidP="00D92C9E">
      <w:pPr>
        <w:pStyle w:val="Heading1"/>
        <w:spacing w:line="360" w:lineRule="auto"/>
        <w:jc w:val="center"/>
        <w:rPr>
          <w:rFonts w:ascii="Arial" w:hAnsi="Arial" w:cs="Arial"/>
          <w:b/>
          <w:iCs/>
        </w:rPr>
      </w:pPr>
      <w:bookmarkStart w:id="54" w:name="_Toc421562642"/>
      <w:bookmarkStart w:id="55" w:name="_Toc421740965"/>
      <w:bookmarkStart w:id="56" w:name="_Toc422338566"/>
      <w:r w:rsidRPr="00D92C9E">
        <w:rPr>
          <w:rFonts w:ascii="Arial" w:hAnsi="Arial" w:cs="Arial"/>
          <w:b/>
        </w:rPr>
        <w:t>RESEARCH METHODOLOGY</w:t>
      </w:r>
      <w:bookmarkEnd w:id="54"/>
      <w:bookmarkEnd w:id="55"/>
      <w:bookmarkEnd w:id="56"/>
    </w:p>
    <w:p w:rsidR="002C714E" w:rsidRPr="00792109" w:rsidRDefault="008674F9" w:rsidP="00C10457">
      <w:pPr>
        <w:pStyle w:val="Heading2"/>
        <w:spacing w:before="100" w:beforeAutospacing="1" w:after="100" w:afterAutospacing="1" w:line="360" w:lineRule="auto"/>
        <w:jc w:val="both"/>
        <w:rPr>
          <w:rFonts w:ascii="Arial" w:hAnsi="Arial" w:cs="Arial"/>
          <w:b/>
          <w:color w:val="auto"/>
          <w:sz w:val="24"/>
          <w:szCs w:val="24"/>
        </w:rPr>
      </w:pPr>
      <w:bookmarkStart w:id="57" w:name="_Toc421562643"/>
      <w:bookmarkStart w:id="58" w:name="_Toc421740966"/>
      <w:bookmarkStart w:id="59" w:name="_Toc422338567"/>
      <w:r w:rsidRPr="00792109">
        <w:rPr>
          <w:rFonts w:ascii="Arial" w:hAnsi="Arial" w:cs="Arial"/>
          <w:b/>
          <w:color w:val="auto"/>
          <w:sz w:val="24"/>
          <w:szCs w:val="24"/>
        </w:rPr>
        <w:t>2</w:t>
      </w:r>
      <w:r w:rsidR="002C714E" w:rsidRPr="00792109">
        <w:rPr>
          <w:rFonts w:ascii="Arial" w:hAnsi="Arial" w:cs="Arial"/>
          <w:b/>
          <w:color w:val="auto"/>
          <w:sz w:val="24"/>
          <w:szCs w:val="24"/>
        </w:rPr>
        <w:t>.1. Introduction</w:t>
      </w:r>
      <w:bookmarkEnd w:id="57"/>
      <w:bookmarkEnd w:id="58"/>
      <w:bookmarkEnd w:id="59"/>
    </w:p>
    <w:p w:rsidR="002C714E" w:rsidRPr="00C21C43" w:rsidRDefault="002C714E" w:rsidP="00C10457">
      <w:pPr>
        <w:autoSpaceDE w:val="0"/>
        <w:autoSpaceDN w:val="0"/>
        <w:adjustRightInd w:val="0"/>
        <w:spacing w:line="360" w:lineRule="auto"/>
        <w:jc w:val="both"/>
        <w:rPr>
          <w:rFonts w:ascii="Arial" w:hAnsi="Arial" w:cs="Arial"/>
          <w:iCs/>
          <w:sz w:val="24"/>
          <w:szCs w:val="24"/>
        </w:rPr>
      </w:pPr>
      <w:r w:rsidRPr="00C21C43">
        <w:rPr>
          <w:rFonts w:ascii="Arial" w:eastAsia="Times New Roman" w:hAnsi="Arial" w:cs="Arial"/>
          <w:iCs/>
          <w:sz w:val="24"/>
          <w:szCs w:val="24"/>
        </w:rPr>
        <w:t>In order to look in depth at the research issue, a “case study” method is chosen for this</w:t>
      </w:r>
      <w:r w:rsidRPr="00C21C43">
        <w:rPr>
          <w:rFonts w:ascii="Arial" w:hAnsi="Arial" w:cs="Arial"/>
          <w:iCs/>
          <w:sz w:val="24"/>
          <w:szCs w:val="24"/>
        </w:rPr>
        <w:t xml:space="preserve"> </w:t>
      </w:r>
      <w:r w:rsidRPr="00C21C43">
        <w:rPr>
          <w:rFonts w:ascii="Arial" w:eastAsia="Times New Roman" w:hAnsi="Arial" w:cs="Arial"/>
          <w:iCs/>
          <w:sz w:val="24"/>
          <w:szCs w:val="24"/>
        </w:rPr>
        <w:t xml:space="preserve">study. Case areas are selected based on appropriate criteria and critically </w:t>
      </w:r>
      <w:r w:rsidRPr="00C21C43">
        <w:rPr>
          <w:rFonts w:ascii="Arial" w:hAnsi="Arial" w:cs="Arial"/>
          <w:iCs/>
          <w:sz w:val="24"/>
          <w:szCs w:val="24"/>
        </w:rPr>
        <w:t xml:space="preserve">analyzed </w:t>
      </w:r>
      <w:r w:rsidRPr="00C21C43">
        <w:rPr>
          <w:rFonts w:ascii="Arial" w:eastAsia="Times New Roman" w:hAnsi="Arial" w:cs="Arial"/>
          <w:iCs/>
          <w:sz w:val="24"/>
          <w:szCs w:val="24"/>
        </w:rPr>
        <w:t xml:space="preserve">from an urban </w:t>
      </w:r>
      <w:r w:rsidRPr="00C21C43">
        <w:rPr>
          <w:rFonts w:ascii="Arial" w:hAnsi="Arial" w:cs="Arial"/>
          <w:iCs/>
          <w:sz w:val="24"/>
          <w:szCs w:val="24"/>
        </w:rPr>
        <w:t>park best management practice point of view</w:t>
      </w:r>
      <w:r w:rsidRPr="00C21C43">
        <w:rPr>
          <w:rFonts w:ascii="Arial" w:eastAsia="Times New Roman" w:hAnsi="Arial" w:cs="Arial"/>
          <w:iCs/>
          <w:sz w:val="24"/>
          <w:szCs w:val="24"/>
        </w:rPr>
        <w:t>. By taking int</w:t>
      </w:r>
      <w:r w:rsidRPr="00C21C43">
        <w:rPr>
          <w:rFonts w:ascii="Arial" w:hAnsi="Arial" w:cs="Arial"/>
          <w:iCs/>
          <w:sz w:val="24"/>
          <w:szCs w:val="24"/>
        </w:rPr>
        <w:t xml:space="preserve">o account the data collected in </w:t>
      </w:r>
      <w:r w:rsidRPr="00C21C43">
        <w:rPr>
          <w:rFonts w:ascii="Arial" w:eastAsia="Times New Roman" w:hAnsi="Arial" w:cs="Arial"/>
          <w:iCs/>
          <w:sz w:val="24"/>
          <w:szCs w:val="24"/>
        </w:rPr>
        <w:t>regard to the case areas, the research bases its</w:t>
      </w:r>
      <w:r w:rsidRPr="00C21C43">
        <w:rPr>
          <w:rFonts w:ascii="Arial" w:hAnsi="Arial" w:cs="Arial"/>
          <w:iCs/>
          <w:sz w:val="24"/>
          <w:szCs w:val="24"/>
        </w:rPr>
        <w:t xml:space="preserve"> analysis on the approaches and </w:t>
      </w:r>
      <w:r w:rsidRPr="00C21C43">
        <w:rPr>
          <w:rFonts w:ascii="Arial" w:eastAsia="Times New Roman" w:hAnsi="Arial" w:cs="Arial"/>
          <w:iCs/>
          <w:sz w:val="24"/>
          <w:szCs w:val="24"/>
        </w:rPr>
        <w:t>framework set by different theories with regard to public open spaces.</w:t>
      </w:r>
    </w:p>
    <w:p w:rsidR="002C714E" w:rsidRPr="00C21C43" w:rsidRDefault="002C714E" w:rsidP="00C10457">
      <w:pPr>
        <w:autoSpaceDE w:val="0"/>
        <w:autoSpaceDN w:val="0"/>
        <w:adjustRightInd w:val="0"/>
        <w:spacing w:before="100" w:beforeAutospacing="1" w:after="100" w:afterAutospacing="1" w:line="360" w:lineRule="auto"/>
        <w:jc w:val="both"/>
        <w:rPr>
          <w:rFonts w:ascii="Arial" w:hAnsi="Arial" w:cs="Arial"/>
          <w:iCs/>
          <w:sz w:val="24"/>
          <w:szCs w:val="24"/>
        </w:rPr>
      </w:pPr>
      <w:r w:rsidRPr="00C21C43">
        <w:rPr>
          <w:rFonts w:ascii="Arial" w:eastAsia="Times New Roman" w:hAnsi="Arial" w:cs="Arial"/>
          <w:iCs/>
          <w:sz w:val="24"/>
          <w:szCs w:val="24"/>
        </w:rPr>
        <w:t xml:space="preserve">Both primary and secondary data is used for this study. </w:t>
      </w:r>
      <w:r w:rsidRPr="00C21C43">
        <w:rPr>
          <w:rFonts w:ascii="Arial" w:hAnsi="Arial" w:cs="Arial"/>
          <w:iCs/>
          <w:sz w:val="24"/>
          <w:szCs w:val="24"/>
        </w:rPr>
        <w:t>Qualitative method</w:t>
      </w:r>
      <w:r w:rsidRPr="00C21C43">
        <w:rPr>
          <w:rFonts w:ascii="Arial" w:eastAsia="Times New Roman" w:hAnsi="Arial" w:cs="Arial"/>
          <w:iCs/>
          <w:sz w:val="24"/>
          <w:szCs w:val="24"/>
        </w:rPr>
        <w:t xml:space="preserve"> is used to collect the necessary data and a</w:t>
      </w:r>
      <w:r w:rsidRPr="00C21C43">
        <w:rPr>
          <w:rFonts w:ascii="Arial" w:hAnsi="Arial" w:cs="Arial"/>
          <w:iCs/>
          <w:sz w:val="24"/>
          <w:szCs w:val="24"/>
        </w:rPr>
        <w:t xml:space="preserve">lso to describe and analyze the </w:t>
      </w:r>
      <w:r w:rsidRPr="00C21C43">
        <w:rPr>
          <w:rFonts w:ascii="Arial" w:eastAsia="Times New Roman" w:hAnsi="Arial" w:cs="Arial"/>
          <w:iCs/>
          <w:sz w:val="24"/>
          <w:szCs w:val="24"/>
        </w:rPr>
        <w:t xml:space="preserve">collected data. The tools that were used under </w:t>
      </w:r>
      <w:r w:rsidRPr="00C21C43">
        <w:rPr>
          <w:rFonts w:ascii="Arial" w:hAnsi="Arial" w:cs="Arial"/>
          <w:iCs/>
          <w:sz w:val="24"/>
          <w:szCs w:val="24"/>
        </w:rPr>
        <w:t xml:space="preserve">the qualitative method include: </w:t>
      </w:r>
      <w:r w:rsidRPr="00C21C43">
        <w:rPr>
          <w:rFonts w:ascii="Arial" w:eastAsia="Times New Roman" w:hAnsi="Arial" w:cs="Arial"/>
          <w:iCs/>
          <w:sz w:val="24"/>
          <w:szCs w:val="24"/>
        </w:rPr>
        <w:t>personal observations, open ended interviews with par</w:t>
      </w:r>
      <w:r w:rsidRPr="00C21C43">
        <w:rPr>
          <w:rFonts w:ascii="Arial" w:hAnsi="Arial" w:cs="Arial"/>
          <w:iCs/>
          <w:sz w:val="24"/>
          <w:szCs w:val="24"/>
        </w:rPr>
        <w:t xml:space="preserve">ticipants related to the issue, </w:t>
      </w:r>
      <w:r w:rsidRPr="00C21C43">
        <w:rPr>
          <w:rFonts w:ascii="Arial" w:eastAsia="Times New Roman" w:hAnsi="Arial" w:cs="Arial"/>
          <w:iCs/>
          <w:sz w:val="24"/>
          <w:szCs w:val="24"/>
        </w:rPr>
        <w:t>discussions, site visits and use of photographs.</w:t>
      </w:r>
    </w:p>
    <w:p w:rsidR="00F93354" w:rsidRDefault="002C714E" w:rsidP="00C10457">
      <w:pPr>
        <w:autoSpaceDE w:val="0"/>
        <w:autoSpaceDN w:val="0"/>
        <w:adjustRightInd w:val="0"/>
        <w:spacing w:line="360" w:lineRule="auto"/>
        <w:jc w:val="both"/>
        <w:rPr>
          <w:rFonts w:ascii="Arial" w:eastAsia="Times New Roman" w:hAnsi="Arial" w:cs="Arial"/>
          <w:iCs/>
          <w:sz w:val="24"/>
          <w:szCs w:val="24"/>
        </w:rPr>
      </w:pPr>
      <w:r w:rsidRPr="00C21C43">
        <w:rPr>
          <w:rFonts w:ascii="Arial" w:eastAsia="Times New Roman" w:hAnsi="Arial" w:cs="Arial"/>
          <w:iCs/>
          <w:sz w:val="24"/>
          <w:szCs w:val="24"/>
        </w:rPr>
        <w:t xml:space="preserve">Relevant documents from planning institutions in </w:t>
      </w:r>
      <w:r w:rsidRPr="00C21C43">
        <w:rPr>
          <w:rFonts w:ascii="Arial" w:hAnsi="Arial" w:cs="Arial"/>
          <w:iCs/>
          <w:sz w:val="24"/>
          <w:szCs w:val="24"/>
        </w:rPr>
        <w:t xml:space="preserve">Addis Ababa like ORAAMP (office </w:t>
      </w:r>
      <w:r w:rsidRPr="00C21C43">
        <w:rPr>
          <w:rFonts w:ascii="Arial" w:eastAsia="Times New Roman" w:hAnsi="Arial" w:cs="Arial"/>
          <w:iCs/>
          <w:sz w:val="24"/>
          <w:szCs w:val="24"/>
        </w:rPr>
        <w:t>for the revision of Addis Ababa master plan) an</w:t>
      </w:r>
      <w:r w:rsidRPr="00C21C43">
        <w:rPr>
          <w:rFonts w:ascii="Arial" w:hAnsi="Arial" w:cs="Arial"/>
          <w:iCs/>
          <w:sz w:val="24"/>
          <w:szCs w:val="24"/>
        </w:rPr>
        <w:t>d BPCDAA (Beautification, parks and cemetery development and administration office)</w:t>
      </w:r>
      <w:r w:rsidRPr="00C21C43">
        <w:rPr>
          <w:rFonts w:ascii="Arial" w:eastAsia="Times New Roman" w:hAnsi="Arial" w:cs="Arial"/>
          <w:iCs/>
          <w:sz w:val="24"/>
          <w:szCs w:val="24"/>
        </w:rPr>
        <w:t xml:space="preserve"> and also other relevant documents from th</w:t>
      </w:r>
      <w:r w:rsidRPr="00C21C43">
        <w:rPr>
          <w:rFonts w:ascii="Arial" w:hAnsi="Arial" w:cs="Arial"/>
          <w:iCs/>
          <w:sz w:val="24"/>
          <w:szCs w:val="24"/>
        </w:rPr>
        <w:t xml:space="preserve">e municipality of the city were </w:t>
      </w:r>
      <w:r w:rsidRPr="00C21C43">
        <w:rPr>
          <w:rFonts w:ascii="Arial" w:eastAsia="Times New Roman" w:hAnsi="Arial" w:cs="Arial"/>
          <w:iCs/>
          <w:sz w:val="24"/>
          <w:szCs w:val="24"/>
        </w:rPr>
        <w:t>used as secondary resources.</w:t>
      </w:r>
    </w:p>
    <w:p w:rsidR="002C714E" w:rsidRPr="00663970" w:rsidRDefault="002C714E" w:rsidP="00C10457">
      <w:pPr>
        <w:pStyle w:val="Heading2"/>
        <w:spacing w:before="100" w:beforeAutospacing="1" w:after="100" w:afterAutospacing="1" w:line="360" w:lineRule="auto"/>
        <w:jc w:val="both"/>
        <w:rPr>
          <w:rFonts w:ascii="Arial" w:hAnsi="Arial" w:cs="Arial"/>
          <w:b/>
          <w:color w:val="auto"/>
          <w:sz w:val="24"/>
          <w:szCs w:val="24"/>
        </w:rPr>
      </w:pPr>
      <w:bookmarkStart w:id="60" w:name="_Toc421562644"/>
      <w:bookmarkStart w:id="61" w:name="_Toc421740967"/>
      <w:bookmarkStart w:id="62" w:name="_Toc422338568"/>
      <w:r w:rsidRPr="00663970">
        <w:rPr>
          <w:rFonts w:ascii="Arial" w:hAnsi="Arial" w:cs="Arial"/>
          <w:b/>
          <w:color w:val="auto"/>
          <w:sz w:val="24"/>
          <w:szCs w:val="24"/>
        </w:rPr>
        <w:t xml:space="preserve">2.2. </w:t>
      </w:r>
      <w:r w:rsidR="000E1476" w:rsidRPr="00663970">
        <w:rPr>
          <w:rFonts w:ascii="Arial" w:hAnsi="Arial" w:cs="Arial"/>
          <w:b/>
          <w:color w:val="auto"/>
          <w:sz w:val="24"/>
          <w:szCs w:val="24"/>
        </w:rPr>
        <w:t>Criteria’s</w:t>
      </w:r>
      <w:r w:rsidRPr="00663970">
        <w:rPr>
          <w:rFonts w:ascii="Arial" w:hAnsi="Arial" w:cs="Arial"/>
          <w:b/>
          <w:color w:val="auto"/>
          <w:sz w:val="24"/>
          <w:szCs w:val="24"/>
        </w:rPr>
        <w:t xml:space="preserve"> for Selecting the Case Area</w:t>
      </w:r>
      <w:bookmarkEnd w:id="60"/>
      <w:bookmarkEnd w:id="61"/>
      <w:bookmarkEnd w:id="62"/>
    </w:p>
    <w:p w:rsidR="002C714E" w:rsidRPr="00C21C43" w:rsidRDefault="002C714E" w:rsidP="000E7EC5">
      <w:pPr>
        <w:autoSpaceDE w:val="0"/>
        <w:autoSpaceDN w:val="0"/>
        <w:adjustRightInd w:val="0"/>
        <w:spacing w:after="0" w:line="360" w:lineRule="auto"/>
        <w:rPr>
          <w:rFonts w:ascii="Arial" w:hAnsi="Arial" w:cs="Arial"/>
          <w:iCs/>
          <w:sz w:val="24"/>
          <w:szCs w:val="24"/>
        </w:rPr>
      </w:pPr>
      <w:r w:rsidRPr="00C21C43">
        <w:rPr>
          <w:rFonts w:ascii="Arial" w:hAnsi="Arial" w:cs="Arial"/>
          <w:iCs/>
          <w:sz w:val="24"/>
          <w:szCs w:val="24"/>
        </w:rPr>
        <w:t>As stated in</w:t>
      </w:r>
      <w:r w:rsidR="00034433" w:rsidRPr="00C21C43">
        <w:rPr>
          <w:rFonts w:ascii="Arial" w:hAnsi="Arial" w:cs="Arial"/>
          <w:iCs/>
          <w:sz w:val="24"/>
          <w:szCs w:val="24"/>
        </w:rPr>
        <w:t xml:space="preserve"> </w:t>
      </w:r>
      <w:r w:rsidR="007B3B9D" w:rsidRPr="007B3B9D">
        <w:rPr>
          <w:rFonts w:ascii="Arial" w:hAnsi="Arial" w:cs="Arial"/>
          <w:noProof/>
          <w:sz w:val="24"/>
          <w:szCs w:val="24"/>
        </w:rPr>
        <w:t>(Improving Urban Parks, Play Areas and Green Spaces, 2002)</w:t>
      </w:r>
      <w:r w:rsidR="00034433" w:rsidRPr="00C21C43">
        <w:rPr>
          <w:rFonts w:ascii="Arial" w:hAnsi="Arial" w:cs="Arial"/>
          <w:iCs/>
          <w:sz w:val="24"/>
          <w:szCs w:val="24"/>
        </w:rPr>
        <w:t xml:space="preserve">, </w:t>
      </w:r>
      <w:r w:rsidR="007B2AA6" w:rsidRPr="00C21C43">
        <w:rPr>
          <w:rFonts w:ascii="Arial" w:hAnsi="Arial" w:cs="Arial"/>
          <w:iCs/>
          <w:sz w:val="24"/>
          <w:szCs w:val="24"/>
        </w:rPr>
        <w:t>some authorities had tried alternative managerial and departmental structures. These included contracting out the parks service; linking with Local Agenda 21 and environmental policy; adopting a community development focus; and moving to an area-based management structure.</w:t>
      </w:r>
      <w:r w:rsidR="00CD7BB1" w:rsidRPr="00C21C43">
        <w:rPr>
          <w:rFonts w:ascii="Arial" w:hAnsi="Arial" w:cs="Arial"/>
          <w:iCs/>
          <w:sz w:val="24"/>
          <w:szCs w:val="24"/>
        </w:rPr>
        <w:t xml:space="preserve"> </w:t>
      </w:r>
      <w:proofErr w:type="gramStart"/>
      <w:r w:rsidR="00CD7BB1" w:rsidRPr="00C21C43">
        <w:rPr>
          <w:rFonts w:ascii="Arial" w:hAnsi="Arial" w:cs="Arial"/>
          <w:iCs/>
          <w:sz w:val="24"/>
          <w:szCs w:val="24"/>
        </w:rPr>
        <w:t>Likewise</w:t>
      </w:r>
      <w:proofErr w:type="gramEnd"/>
      <w:r w:rsidR="00CD7BB1" w:rsidRPr="00C21C43">
        <w:rPr>
          <w:rFonts w:ascii="Arial" w:hAnsi="Arial" w:cs="Arial"/>
          <w:iCs/>
          <w:sz w:val="24"/>
          <w:szCs w:val="24"/>
        </w:rPr>
        <w:t xml:space="preserve"> the Addis Ababa city administration is trying to implement different park management structures and mechanisms through the BPCDAA.</w:t>
      </w:r>
      <w:r w:rsidR="000E7EC5" w:rsidRPr="000E7EC5">
        <w:rPr>
          <w:rFonts w:ascii="Arial" w:hAnsi="Arial" w:cs="Arial"/>
          <w:iCs/>
          <w:sz w:val="24"/>
          <w:szCs w:val="24"/>
        </w:rPr>
        <w:t xml:space="preserve"> The Agen</w:t>
      </w:r>
      <w:r w:rsidR="000E7EC5">
        <w:rPr>
          <w:rFonts w:ascii="Arial" w:hAnsi="Arial" w:cs="Arial"/>
          <w:iCs/>
          <w:sz w:val="24"/>
          <w:szCs w:val="24"/>
        </w:rPr>
        <w:t xml:space="preserve">cy regularly prepared technical </w:t>
      </w:r>
      <w:r w:rsidR="000E7EC5" w:rsidRPr="000E7EC5">
        <w:rPr>
          <w:rFonts w:ascii="Arial" w:hAnsi="Arial" w:cs="Arial"/>
          <w:iCs/>
          <w:sz w:val="24"/>
          <w:szCs w:val="24"/>
        </w:rPr>
        <w:t>manuals to guide the wor</w:t>
      </w:r>
      <w:r w:rsidR="000E7EC5">
        <w:rPr>
          <w:rFonts w:ascii="Arial" w:hAnsi="Arial" w:cs="Arial"/>
          <w:iCs/>
          <w:sz w:val="24"/>
          <w:szCs w:val="24"/>
        </w:rPr>
        <w:t xml:space="preserve">k of sub-cities and the private </w:t>
      </w:r>
      <w:r w:rsidR="000E7EC5" w:rsidRPr="000E7EC5">
        <w:rPr>
          <w:rFonts w:ascii="Arial" w:hAnsi="Arial" w:cs="Arial"/>
          <w:iCs/>
          <w:sz w:val="24"/>
          <w:szCs w:val="24"/>
        </w:rPr>
        <w:t>sector, including small</w:t>
      </w:r>
      <w:r w:rsidR="000E7EC5">
        <w:rPr>
          <w:rFonts w:ascii="Arial" w:hAnsi="Arial" w:cs="Arial"/>
          <w:iCs/>
          <w:sz w:val="24"/>
          <w:szCs w:val="24"/>
        </w:rPr>
        <w:t>-scale enterprises (MSEs)</w:t>
      </w:r>
      <w:r w:rsidR="009B4A6E">
        <w:rPr>
          <w:rFonts w:ascii="Arial" w:hAnsi="Arial" w:cs="Arial"/>
          <w:iCs/>
          <w:noProof/>
          <w:sz w:val="24"/>
          <w:szCs w:val="24"/>
        </w:rPr>
        <w:t xml:space="preserve"> </w:t>
      </w:r>
      <w:r w:rsidR="009B4A6E" w:rsidRPr="009B4A6E">
        <w:rPr>
          <w:rFonts w:ascii="Arial" w:hAnsi="Arial" w:cs="Arial"/>
          <w:noProof/>
          <w:sz w:val="24"/>
          <w:szCs w:val="24"/>
        </w:rPr>
        <w:t>(Mpofu, 2013)</w:t>
      </w:r>
      <w:r w:rsidR="000E7EC5">
        <w:rPr>
          <w:rFonts w:ascii="Arial" w:hAnsi="Arial" w:cs="Arial"/>
          <w:iCs/>
          <w:sz w:val="24"/>
          <w:szCs w:val="24"/>
        </w:rPr>
        <w:t xml:space="preserve">. </w:t>
      </w:r>
      <w:r w:rsidR="000E7EC5">
        <w:rPr>
          <w:rFonts w:ascii="Arial" w:hAnsi="Arial" w:cs="Arial"/>
          <w:iCs/>
          <w:sz w:val="24"/>
          <w:szCs w:val="24"/>
        </w:rPr>
        <w:lastRenderedPageBreak/>
        <w:t xml:space="preserve">Some </w:t>
      </w:r>
      <w:r w:rsidR="000E7EC5" w:rsidRPr="000E7EC5">
        <w:rPr>
          <w:rFonts w:ascii="Arial" w:hAnsi="Arial" w:cs="Arial"/>
          <w:iCs/>
          <w:sz w:val="24"/>
          <w:szCs w:val="24"/>
        </w:rPr>
        <w:t>of the manuals had to do with roadside cle</w:t>
      </w:r>
      <w:r w:rsidR="000E7EC5">
        <w:rPr>
          <w:rFonts w:ascii="Arial" w:hAnsi="Arial" w:cs="Arial"/>
          <w:iCs/>
          <w:sz w:val="24"/>
          <w:szCs w:val="24"/>
        </w:rPr>
        <w:t xml:space="preserve">aning, park </w:t>
      </w:r>
      <w:r w:rsidR="000E7EC5" w:rsidRPr="000E7EC5">
        <w:rPr>
          <w:rFonts w:ascii="Arial" w:hAnsi="Arial" w:cs="Arial"/>
          <w:iCs/>
          <w:sz w:val="24"/>
          <w:szCs w:val="24"/>
        </w:rPr>
        <w:t>development and solid waste management</w:t>
      </w:r>
      <w:r w:rsidR="000E7EC5">
        <w:rPr>
          <w:rFonts w:ascii="Helvetica" w:hAnsi="Helvetica" w:cs="Helvetica"/>
          <w:sz w:val="20"/>
          <w:szCs w:val="20"/>
        </w:rPr>
        <w:t>.</w:t>
      </w:r>
      <w:r w:rsidR="00CD7BB1" w:rsidRPr="00C21C43">
        <w:rPr>
          <w:rFonts w:ascii="Arial" w:hAnsi="Arial" w:cs="Arial"/>
          <w:iCs/>
          <w:sz w:val="24"/>
          <w:szCs w:val="24"/>
        </w:rPr>
        <w:t xml:space="preserve"> These are:</w:t>
      </w:r>
    </w:p>
    <w:p w:rsidR="00CD7BB1" w:rsidRPr="00C21C43" w:rsidRDefault="00CD7BB1" w:rsidP="00177469">
      <w:pPr>
        <w:pStyle w:val="ListParagraph"/>
        <w:numPr>
          <w:ilvl w:val="0"/>
          <w:numId w:val="1"/>
        </w:numPr>
        <w:autoSpaceDE w:val="0"/>
        <w:autoSpaceDN w:val="0"/>
        <w:adjustRightInd w:val="0"/>
        <w:spacing w:after="0" w:line="360" w:lineRule="auto"/>
        <w:jc w:val="both"/>
        <w:rPr>
          <w:rFonts w:ascii="Arial" w:hAnsi="Arial" w:cs="Arial"/>
          <w:iCs/>
          <w:sz w:val="24"/>
          <w:szCs w:val="24"/>
        </w:rPr>
      </w:pPr>
      <w:r w:rsidRPr="00C21C43">
        <w:rPr>
          <w:rFonts w:ascii="Arial" w:hAnsi="Arial" w:cs="Arial"/>
          <w:iCs/>
          <w:sz w:val="24"/>
          <w:szCs w:val="24"/>
        </w:rPr>
        <w:t>Direct management by the BPCDAA.</w:t>
      </w:r>
    </w:p>
    <w:p w:rsidR="00CD7BB1" w:rsidRPr="00C21C43" w:rsidRDefault="00CD7BB1" w:rsidP="00177469">
      <w:pPr>
        <w:pStyle w:val="ListParagraph"/>
        <w:numPr>
          <w:ilvl w:val="0"/>
          <w:numId w:val="1"/>
        </w:numPr>
        <w:autoSpaceDE w:val="0"/>
        <w:autoSpaceDN w:val="0"/>
        <w:adjustRightInd w:val="0"/>
        <w:spacing w:after="0" w:line="360" w:lineRule="auto"/>
        <w:jc w:val="both"/>
        <w:rPr>
          <w:rFonts w:ascii="Arial" w:hAnsi="Arial" w:cs="Arial"/>
          <w:iCs/>
          <w:sz w:val="24"/>
          <w:szCs w:val="24"/>
        </w:rPr>
      </w:pPr>
      <w:r w:rsidRPr="00C21C43">
        <w:rPr>
          <w:rFonts w:ascii="Arial" w:hAnsi="Arial" w:cs="Arial"/>
          <w:iCs/>
          <w:sz w:val="24"/>
          <w:szCs w:val="24"/>
        </w:rPr>
        <w:t>Through the di</w:t>
      </w:r>
      <w:r w:rsidR="008D3B3A" w:rsidRPr="00C21C43">
        <w:rPr>
          <w:rFonts w:ascii="Arial" w:hAnsi="Arial" w:cs="Arial"/>
          <w:iCs/>
          <w:sz w:val="24"/>
          <w:szCs w:val="24"/>
        </w:rPr>
        <w:t>fferent organs of the city administration’s beautification and parks task force (sub-city and wereda level task forces).</w:t>
      </w:r>
    </w:p>
    <w:p w:rsidR="004E545D" w:rsidRPr="00C21C43" w:rsidRDefault="009C0F76" w:rsidP="00177469">
      <w:pPr>
        <w:pStyle w:val="ListParagraph"/>
        <w:numPr>
          <w:ilvl w:val="0"/>
          <w:numId w:val="1"/>
        </w:numPr>
        <w:autoSpaceDE w:val="0"/>
        <w:autoSpaceDN w:val="0"/>
        <w:adjustRightInd w:val="0"/>
        <w:spacing w:after="0" w:line="360" w:lineRule="auto"/>
        <w:jc w:val="both"/>
        <w:rPr>
          <w:rFonts w:ascii="Arial" w:hAnsi="Arial" w:cs="Arial"/>
          <w:iCs/>
          <w:sz w:val="24"/>
          <w:szCs w:val="24"/>
        </w:rPr>
      </w:pPr>
      <w:r w:rsidRPr="00C21C43">
        <w:rPr>
          <w:rFonts w:ascii="Arial" w:hAnsi="Arial" w:cs="Arial"/>
          <w:iCs/>
          <w:sz w:val="24"/>
          <w:szCs w:val="24"/>
        </w:rPr>
        <w:t>By contracting to private sector.</w:t>
      </w:r>
    </w:p>
    <w:p w:rsidR="009C0F76" w:rsidRDefault="009C0F76" w:rsidP="00177469">
      <w:pPr>
        <w:pStyle w:val="ListParagraph"/>
        <w:numPr>
          <w:ilvl w:val="0"/>
          <w:numId w:val="1"/>
        </w:numPr>
        <w:autoSpaceDE w:val="0"/>
        <w:autoSpaceDN w:val="0"/>
        <w:adjustRightInd w:val="0"/>
        <w:spacing w:after="0" w:line="360" w:lineRule="auto"/>
        <w:jc w:val="both"/>
        <w:rPr>
          <w:rFonts w:ascii="Arial" w:hAnsi="Arial" w:cs="Arial"/>
          <w:iCs/>
          <w:sz w:val="24"/>
          <w:szCs w:val="24"/>
        </w:rPr>
      </w:pPr>
      <w:r w:rsidRPr="00C21C43">
        <w:rPr>
          <w:rFonts w:ascii="Arial" w:hAnsi="Arial" w:cs="Arial"/>
          <w:iCs/>
          <w:sz w:val="24"/>
          <w:szCs w:val="24"/>
        </w:rPr>
        <w:t>By community development and</w:t>
      </w:r>
    </w:p>
    <w:p w:rsidR="00F0304A" w:rsidRPr="00C21C43" w:rsidRDefault="00F0304A" w:rsidP="00177469">
      <w:pPr>
        <w:pStyle w:val="ListParagraph"/>
        <w:numPr>
          <w:ilvl w:val="0"/>
          <w:numId w:val="1"/>
        </w:numPr>
        <w:autoSpaceDE w:val="0"/>
        <w:autoSpaceDN w:val="0"/>
        <w:adjustRightInd w:val="0"/>
        <w:spacing w:after="0" w:line="360" w:lineRule="auto"/>
        <w:jc w:val="both"/>
        <w:rPr>
          <w:rFonts w:ascii="Arial" w:hAnsi="Arial" w:cs="Arial"/>
          <w:iCs/>
          <w:sz w:val="24"/>
          <w:szCs w:val="24"/>
        </w:rPr>
      </w:pPr>
      <w:r>
        <w:rPr>
          <w:rFonts w:ascii="Arial" w:hAnsi="Arial" w:cs="Arial"/>
          <w:iCs/>
          <w:sz w:val="24"/>
          <w:szCs w:val="24"/>
        </w:rPr>
        <w:t>NGOS and NPO</w:t>
      </w:r>
    </w:p>
    <w:p w:rsidR="009C0F76" w:rsidRPr="00C21C43" w:rsidRDefault="009C0F76" w:rsidP="00177469">
      <w:pPr>
        <w:pStyle w:val="ListParagraph"/>
        <w:numPr>
          <w:ilvl w:val="0"/>
          <w:numId w:val="1"/>
        </w:numPr>
        <w:autoSpaceDE w:val="0"/>
        <w:autoSpaceDN w:val="0"/>
        <w:adjustRightInd w:val="0"/>
        <w:spacing w:after="0" w:line="360" w:lineRule="auto"/>
        <w:jc w:val="both"/>
        <w:rPr>
          <w:rFonts w:ascii="Arial" w:hAnsi="Arial" w:cs="Arial"/>
          <w:iCs/>
          <w:sz w:val="24"/>
          <w:szCs w:val="24"/>
        </w:rPr>
      </w:pPr>
      <w:r w:rsidRPr="00C21C43">
        <w:rPr>
          <w:rFonts w:ascii="Arial" w:hAnsi="Arial" w:cs="Arial"/>
          <w:iCs/>
          <w:sz w:val="24"/>
          <w:szCs w:val="24"/>
        </w:rPr>
        <w:t xml:space="preserve">Using MSE (Micro and small Enterprises) </w:t>
      </w:r>
    </w:p>
    <w:p w:rsidR="00AF4D4B" w:rsidRPr="00C21C43" w:rsidRDefault="00AF4D4B" w:rsidP="00C10457">
      <w:pPr>
        <w:autoSpaceDE w:val="0"/>
        <w:autoSpaceDN w:val="0"/>
        <w:adjustRightInd w:val="0"/>
        <w:spacing w:before="100" w:beforeAutospacing="1" w:after="100" w:afterAutospacing="1" w:line="360" w:lineRule="auto"/>
        <w:jc w:val="both"/>
        <w:rPr>
          <w:rFonts w:ascii="Arial" w:hAnsi="Arial" w:cs="Arial"/>
          <w:iCs/>
          <w:sz w:val="24"/>
          <w:szCs w:val="24"/>
        </w:rPr>
      </w:pPr>
      <w:r w:rsidRPr="00C21C43">
        <w:rPr>
          <w:rFonts w:ascii="Arial" w:hAnsi="Arial" w:cs="Arial"/>
          <w:iCs/>
          <w:sz w:val="24"/>
          <w:szCs w:val="24"/>
        </w:rPr>
        <w:t>In this research therefore, taking this</w:t>
      </w:r>
      <w:r w:rsidR="002C2151" w:rsidRPr="00C21C43">
        <w:rPr>
          <w:rFonts w:ascii="Arial" w:hAnsi="Arial" w:cs="Arial"/>
          <w:iCs/>
          <w:sz w:val="24"/>
          <w:szCs w:val="24"/>
        </w:rPr>
        <w:t xml:space="preserve"> structures and mechanisms of urban green space management practice and the significance of the park within the urban environment of Addis Ababa, and being the only urban green space/park which is managed by MSE, Dibab Park is selected as a case to show the </w:t>
      </w:r>
      <w:r w:rsidR="00007F7B" w:rsidRPr="00C21C43">
        <w:rPr>
          <w:rFonts w:ascii="Arial" w:hAnsi="Arial" w:cs="Arial"/>
          <w:iCs/>
          <w:sz w:val="24"/>
          <w:szCs w:val="24"/>
        </w:rPr>
        <w:t>strength, weakness</w:t>
      </w:r>
      <w:r w:rsidR="002C2151" w:rsidRPr="00C21C43">
        <w:rPr>
          <w:rFonts w:ascii="Arial" w:hAnsi="Arial" w:cs="Arial"/>
          <w:iCs/>
          <w:sz w:val="24"/>
          <w:szCs w:val="24"/>
        </w:rPr>
        <w:t xml:space="preserve"> and opportunities of this kind of new urban park management </w:t>
      </w:r>
      <w:r w:rsidR="00007F7B" w:rsidRPr="00C21C43">
        <w:rPr>
          <w:rFonts w:ascii="Arial" w:hAnsi="Arial" w:cs="Arial"/>
          <w:iCs/>
          <w:sz w:val="24"/>
          <w:szCs w:val="24"/>
        </w:rPr>
        <w:t>approach</w:t>
      </w:r>
      <w:r w:rsidR="002C2151" w:rsidRPr="00C21C43">
        <w:rPr>
          <w:rFonts w:ascii="Arial" w:hAnsi="Arial" w:cs="Arial"/>
          <w:iCs/>
          <w:sz w:val="24"/>
          <w:szCs w:val="24"/>
        </w:rPr>
        <w:t xml:space="preserve"> </w:t>
      </w:r>
    </w:p>
    <w:p w:rsidR="00E32138" w:rsidRPr="00C21C43" w:rsidRDefault="00E32138" w:rsidP="00C10457">
      <w:pPr>
        <w:autoSpaceDE w:val="0"/>
        <w:autoSpaceDN w:val="0"/>
        <w:adjustRightInd w:val="0"/>
        <w:spacing w:after="0" w:line="360" w:lineRule="auto"/>
        <w:jc w:val="both"/>
        <w:rPr>
          <w:rFonts w:ascii="Arial" w:hAnsi="Arial" w:cs="Arial"/>
          <w:iCs/>
          <w:sz w:val="24"/>
          <w:szCs w:val="24"/>
        </w:rPr>
      </w:pPr>
      <w:r w:rsidRPr="00C21C43">
        <w:rPr>
          <w:rFonts w:ascii="Arial" w:hAnsi="Arial" w:cs="Arial"/>
          <w:iCs/>
          <w:sz w:val="24"/>
          <w:szCs w:val="24"/>
        </w:rPr>
        <w:t>It is therefore, the hope of the researcher that,</w:t>
      </w:r>
      <w:r w:rsidR="00EB75E3">
        <w:rPr>
          <w:rFonts w:ascii="Arial" w:hAnsi="Arial" w:cs="Arial"/>
          <w:iCs/>
          <w:sz w:val="24"/>
          <w:szCs w:val="24"/>
        </w:rPr>
        <w:t xml:space="preserve"> the analysis based on </w:t>
      </w:r>
      <w:proofErr w:type="gramStart"/>
      <w:r w:rsidR="00EB75E3">
        <w:rPr>
          <w:rFonts w:ascii="Arial" w:hAnsi="Arial" w:cs="Arial"/>
          <w:iCs/>
          <w:sz w:val="24"/>
          <w:szCs w:val="24"/>
        </w:rPr>
        <w:t>these case area</w:t>
      </w:r>
      <w:proofErr w:type="gramEnd"/>
      <w:r w:rsidR="00C34553">
        <w:rPr>
          <w:rFonts w:ascii="Arial" w:hAnsi="Arial" w:cs="Arial"/>
          <w:iCs/>
          <w:sz w:val="24"/>
          <w:szCs w:val="24"/>
        </w:rPr>
        <w:t xml:space="preserve"> would help evaluate </w:t>
      </w:r>
      <w:r w:rsidRPr="00C21C43">
        <w:rPr>
          <w:rFonts w:ascii="Arial" w:hAnsi="Arial" w:cs="Arial"/>
          <w:iCs/>
          <w:sz w:val="24"/>
          <w:szCs w:val="24"/>
        </w:rPr>
        <w:t xml:space="preserve">several issues related to the current practice of </w:t>
      </w:r>
      <w:r w:rsidR="00C34553">
        <w:rPr>
          <w:rFonts w:ascii="Arial" w:hAnsi="Arial" w:cs="Arial"/>
          <w:iCs/>
          <w:sz w:val="24"/>
          <w:szCs w:val="24"/>
        </w:rPr>
        <w:t>MSE park management</w:t>
      </w:r>
      <w:r w:rsidRPr="00C21C43">
        <w:rPr>
          <w:rFonts w:ascii="Arial" w:hAnsi="Arial" w:cs="Arial"/>
          <w:iCs/>
          <w:sz w:val="24"/>
          <w:szCs w:val="24"/>
        </w:rPr>
        <w:t xml:space="preserve"> in Addis Ababa in genera</w:t>
      </w:r>
      <w:r w:rsidR="00C34553">
        <w:rPr>
          <w:rFonts w:ascii="Arial" w:hAnsi="Arial" w:cs="Arial"/>
          <w:iCs/>
          <w:sz w:val="24"/>
          <w:szCs w:val="24"/>
        </w:rPr>
        <w:t>l and on the selected case area</w:t>
      </w:r>
      <w:r w:rsidRPr="00C21C43">
        <w:rPr>
          <w:rFonts w:ascii="Arial" w:hAnsi="Arial" w:cs="Arial"/>
          <w:iCs/>
          <w:sz w:val="24"/>
          <w:szCs w:val="24"/>
        </w:rPr>
        <w:t xml:space="preserve"> in particular.</w:t>
      </w:r>
    </w:p>
    <w:p w:rsidR="00BF02C8" w:rsidRPr="00663970" w:rsidRDefault="00BF02C8" w:rsidP="00C10457">
      <w:pPr>
        <w:pStyle w:val="Heading2"/>
        <w:spacing w:before="100" w:beforeAutospacing="1" w:after="100" w:afterAutospacing="1" w:line="360" w:lineRule="auto"/>
        <w:jc w:val="both"/>
        <w:rPr>
          <w:rFonts w:ascii="Arial" w:hAnsi="Arial" w:cs="Arial"/>
          <w:b/>
          <w:color w:val="auto"/>
          <w:sz w:val="24"/>
          <w:szCs w:val="24"/>
        </w:rPr>
      </w:pPr>
      <w:bookmarkStart w:id="63" w:name="_Toc421562645"/>
      <w:bookmarkStart w:id="64" w:name="_Toc421740968"/>
      <w:bookmarkStart w:id="65" w:name="_Toc422338569"/>
      <w:r w:rsidRPr="00663970">
        <w:rPr>
          <w:rFonts w:ascii="Arial" w:hAnsi="Arial" w:cs="Arial"/>
          <w:b/>
          <w:color w:val="auto"/>
          <w:sz w:val="24"/>
          <w:szCs w:val="24"/>
        </w:rPr>
        <w:t>2.</w:t>
      </w:r>
      <w:r w:rsidR="008674F9" w:rsidRPr="00663970">
        <w:rPr>
          <w:rFonts w:ascii="Arial" w:hAnsi="Arial" w:cs="Arial"/>
          <w:b/>
          <w:color w:val="auto"/>
          <w:sz w:val="24"/>
          <w:szCs w:val="24"/>
        </w:rPr>
        <w:t>3</w:t>
      </w:r>
      <w:r w:rsidRPr="00663970">
        <w:rPr>
          <w:rFonts w:ascii="Arial" w:hAnsi="Arial" w:cs="Arial"/>
          <w:b/>
          <w:color w:val="auto"/>
          <w:sz w:val="24"/>
          <w:szCs w:val="24"/>
        </w:rPr>
        <w:t>. Methods of Information Gathering</w:t>
      </w:r>
      <w:bookmarkEnd w:id="63"/>
      <w:bookmarkEnd w:id="64"/>
      <w:bookmarkEnd w:id="65"/>
    </w:p>
    <w:p w:rsidR="00D61612" w:rsidRPr="00F93354" w:rsidRDefault="00D61612" w:rsidP="00C10457">
      <w:pPr>
        <w:spacing w:line="360" w:lineRule="auto"/>
        <w:jc w:val="both"/>
        <w:rPr>
          <w:rFonts w:ascii="Arial" w:hAnsi="Arial" w:cs="Arial"/>
          <w:iCs/>
          <w:sz w:val="24"/>
          <w:szCs w:val="24"/>
        </w:rPr>
      </w:pPr>
      <w:r w:rsidRPr="00F93354">
        <w:rPr>
          <w:rFonts w:ascii="Arial" w:hAnsi="Arial" w:cs="Arial"/>
          <w:iCs/>
          <w:sz w:val="24"/>
          <w:szCs w:val="24"/>
        </w:rPr>
        <w:t>Collecting relevant data for analyzing MSE management practice of urban park spaces</w:t>
      </w:r>
      <w:r w:rsidR="00F93354" w:rsidRPr="00F93354">
        <w:rPr>
          <w:rFonts w:ascii="Arial" w:hAnsi="Arial" w:cs="Arial"/>
          <w:iCs/>
          <w:sz w:val="24"/>
          <w:szCs w:val="24"/>
        </w:rPr>
        <w:t xml:space="preserve"> </w:t>
      </w:r>
      <w:r w:rsidRPr="00F93354">
        <w:rPr>
          <w:rFonts w:ascii="Arial" w:hAnsi="Arial" w:cs="Arial"/>
          <w:iCs/>
          <w:sz w:val="24"/>
          <w:szCs w:val="24"/>
        </w:rPr>
        <w:t>in Addis Ababa urges for using or applying different methodologies. Various scholars who conduct successful researches on related issues argue that, the best way of obtaining a data on how urban spaces operate or used is by making site visits to the areas and observe what really is going on there. I.e. Through observing the relationships between activities and spaces.</w:t>
      </w:r>
    </w:p>
    <w:p w:rsidR="00891F29" w:rsidRPr="00F93354" w:rsidRDefault="00891F29" w:rsidP="00C10457">
      <w:pPr>
        <w:spacing w:line="360" w:lineRule="auto"/>
        <w:jc w:val="both"/>
        <w:rPr>
          <w:rFonts w:ascii="Arial" w:hAnsi="Arial" w:cs="Arial"/>
          <w:iCs/>
          <w:sz w:val="24"/>
          <w:szCs w:val="24"/>
        </w:rPr>
      </w:pPr>
      <w:r w:rsidRPr="00F93354">
        <w:rPr>
          <w:rFonts w:ascii="Arial" w:hAnsi="Arial" w:cs="Arial"/>
          <w:iCs/>
          <w:sz w:val="24"/>
          <w:szCs w:val="24"/>
        </w:rPr>
        <w:t>For this study, therefore, field observations on the selected case study area is used as a primary method of data collection. This was carried out by adapting several</w:t>
      </w:r>
    </w:p>
    <w:p w:rsidR="00ED752C" w:rsidRPr="00F93354" w:rsidRDefault="00891F29" w:rsidP="00C10457">
      <w:pPr>
        <w:spacing w:line="360" w:lineRule="auto"/>
        <w:jc w:val="both"/>
        <w:rPr>
          <w:rFonts w:ascii="Arial" w:hAnsi="Arial" w:cs="Arial"/>
          <w:iCs/>
          <w:sz w:val="24"/>
          <w:szCs w:val="24"/>
        </w:rPr>
      </w:pPr>
      <w:r w:rsidRPr="00F93354">
        <w:rPr>
          <w:rFonts w:ascii="Arial" w:hAnsi="Arial" w:cs="Arial"/>
          <w:iCs/>
          <w:sz w:val="24"/>
          <w:szCs w:val="24"/>
        </w:rPr>
        <w:lastRenderedPageBreak/>
        <w:t>Observational techniques and other techniques like interviews and discussion were also used in order to describe the management of the park.</w:t>
      </w:r>
    </w:p>
    <w:p w:rsidR="00BF02C8" w:rsidRPr="00663970" w:rsidRDefault="008674F9" w:rsidP="00C10457">
      <w:pPr>
        <w:pStyle w:val="Heading3"/>
        <w:spacing w:before="100" w:beforeAutospacing="1" w:after="100" w:afterAutospacing="1" w:line="360" w:lineRule="auto"/>
        <w:jc w:val="both"/>
        <w:rPr>
          <w:rFonts w:ascii="Arial" w:hAnsi="Arial" w:cs="Arial"/>
          <w:b/>
          <w:color w:val="auto"/>
        </w:rPr>
      </w:pPr>
      <w:bookmarkStart w:id="66" w:name="_Toc421562646"/>
      <w:bookmarkStart w:id="67" w:name="_Toc421740969"/>
      <w:bookmarkStart w:id="68" w:name="_Toc422338570"/>
      <w:r w:rsidRPr="00663970">
        <w:rPr>
          <w:rFonts w:ascii="Arial" w:hAnsi="Arial" w:cs="Arial"/>
          <w:b/>
          <w:color w:val="auto"/>
        </w:rPr>
        <w:t>2.3</w:t>
      </w:r>
      <w:r w:rsidR="00D61612" w:rsidRPr="00663970">
        <w:rPr>
          <w:rFonts w:ascii="Arial" w:hAnsi="Arial" w:cs="Arial"/>
          <w:b/>
          <w:color w:val="auto"/>
        </w:rPr>
        <w:t>.1. Observation technique</w:t>
      </w:r>
      <w:bookmarkEnd w:id="66"/>
      <w:bookmarkEnd w:id="67"/>
      <w:bookmarkEnd w:id="68"/>
    </w:p>
    <w:p w:rsidR="0033346B" w:rsidRPr="00F93354" w:rsidRDefault="00C43300" w:rsidP="00C10457">
      <w:pPr>
        <w:spacing w:line="360" w:lineRule="auto"/>
        <w:jc w:val="both"/>
        <w:rPr>
          <w:rFonts w:ascii="Arial" w:hAnsi="Arial" w:cs="Arial"/>
          <w:iCs/>
          <w:sz w:val="24"/>
          <w:szCs w:val="24"/>
        </w:rPr>
      </w:pPr>
      <w:r w:rsidRPr="00F93354">
        <w:rPr>
          <w:rFonts w:ascii="Arial" w:hAnsi="Arial" w:cs="Arial"/>
          <w:iCs/>
          <w:sz w:val="24"/>
          <w:szCs w:val="24"/>
        </w:rPr>
        <w:t xml:space="preserve">Observation was made by the researcher in order to crosscheck and enhance the data obtained through other methods of data collection. This method was applied to observe services and facilities in parks under study. </w:t>
      </w:r>
      <w:proofErr w:type="gramStart"/>
      <w:r w:rsidRPr="00F93354">
        <w:rPr>
          <w:rFonts w:ascii="Arial" w:hAnsi="Arial" w:cs="Arial"/>
          <w:iCs/>
          <w:sz w:val="24"/>
          <w:szCs w:val="24"/>
        </w:rPr>
        <w:t>Thus</w:t>
      </w:r>
      <w:proofErr w:type="gramEnd"/>
      <w:r w:rsidRPr="00F93354">
        <w:rPr>
          <w:rFonts w:ascii="Arial" w:hAnsi="Arial" w:cs="Arial"/>
          <w:iCs/>
          <w:sz w:val="24"/>
          <w:szCs w:val="24"/>
        </w:rPr>
        <w:t xml:space="preserve"> information obtained through observation included in the research finding and pictures taken during observation time are included in the paper to show the actual conditions of </w:t>
      </w:r>
      <w:r w:rsidR="006E09EE">
        <w:rPr>
          <w:rFonts w:ascii="Arial" w:hAnsi="Arial" w:cs="Arial"/>
          <w:iCs/>
          <w:sz w:val="24"/>
          <w:szCs w:val="24"/>
        </w:rPr>
        <w:t xml:space="preserve">the </w:t>
      </w:r>
      <w:r w:rsidRPr="00F93354">
        <w:rPr>
          <w:rFonts w:ascii="Arial" w:hAnsi="Arial" w:cs="Arial"/>
          <w:iCs/>
          <w:sz w:val="24"/>
          <w:szCs w:val="24"/>
        </w:rPr>
        <w:t>parks.</w:t>
      </w:r>
    </w:p>
    <w:p w:rsidR="008674F9" w:rsidRPr="00BD38EE" w:rsidRDefault="008674F9" w:rsidP="00BD38EE">
      <w:pPr>
        <w:pStyle w:val="Heading3"/>
        <w:spacing w:before="100" w:beforeAutospacing="1" w:after="100" w:afterAutospacing="1" w:line="360" w:lineRule="auto"/>
        <w:jc w:val="both"/>
        <w:rPr>
          <w:rFonts w:ascii="Arial" w:hAnsi="Arial" w:cs="Arial"/>
          <w:b/>
          <w:color w:val="auto"/>
        </w:rPr>
      </w:pPr>
      <w:bookmarkStart w:id="69" w:name="_Toc422338571"/>
      <w:r w:rsidRPr="00BD38EE">
        <w:rPr>
          <w:rFonts w:ascii="Arial" w:hAnsi="Arial" w:cs="Arial"/>
          <w:b/>
          <w:color w:val="auto"/>
        </w:rPr>
        <w:t>2.3.</w:t>
      </w:r>
      <w:r w:rsidR="00B927AB" w:rsidRPr="00BD38EE">
        <w:rPr>
          <w:rFonts w:ascii="Arial" w:hAnsi="Arial" w:cs="Arial"/>
          <w:b/>
          <w:color w:val="auto"/>
        </w:rPr>
        <w:t>2. Key informant interview</w:t>
      </w:r>
      <w:bookmarkEnd w:id="69"/>
    </w:p>
    <w:p w:rsidR="00B927AB" w:rsidRPr="00F93354" w:rsidRDefault="00B927AB" w:rsidP="00C10457">
      <w:pPr>
        <w:spacing w:line="360" w:lineRule="auto"/>
        <w:jc w:val="both"/>
        <w:rPr>
          <w:rFonts w:ascii="Arial" w:hAnsi="Arial" w:cs="Arial"/>
          <w:iCs/>
          <w:sz w:val="24"/>
          <w:szCs w:val="24"/>
        </w:rPr>
      </w:pPr>
      <w:r w:rsidRPr="00F93354">
        <w:rPr>
          <w:rFonts w:ascii="Arial" w:hAnsi="Arial" w:cs="Arial"/>
          <w:iCs/>
          <w:sz w:val="24"/>
          <w:szCs w:val="24"/>
        </w:rPr>
        <w:t xml:space="preserve">Unstructured interview was used to collect data from park agency manager, specific park’s </w:t>
      </w:r>
      <w:r w:rsidR="008B2839" w:rsidRPr="00F93354">
        <w:rPr>
          <w:rFonts w:ascii="Arial" w:hAnsi="Arial" w:cs="Arial"/>
          <w:iCs/>
          <w:sz w:val="24"/>
          <w:szCs w:val="24"/>
        </w:rPr>
        <w:t>workers (member of the MSE)</w:t>
      </w:r>
      <w:r w:rsidRPr="00F93354">
        <w:rPr>
          <w:rFonts w:ascii="Arial" w:hAnsi="Arial" w:cs="Arial"/>
          <w:iCs/>
          <w:sz w:val="24"/>
          <w:szCs w:val="24"/>
        </w:rPr>
        <w:t xml:space="preserve">, and </w:t>
      </w:r>
      <w:r w:rsidR="008B2839" w:rsidRPr="00F93354">
        <w:rPr>
          <w:rFonts w:ascii="Arial" w:hAnsi="Arial" w:cs="Arial"/>
          <w:iCs/>
          <w:sz w:val="24"/>
          <w:szCs w:val="24"/>
        </w:rPr>
        <w:t>park users</w:t>
      </w:r>
      <w:r w:rsidRPr="00F93354">
        <w:rPr>
          <w:rFonts w:ascii="Arial" w:hAnsi="Arial" w:cs="Arial"/>
          <w:iCs/>
          <w:sz w:val="24"/>
          <w:szCs w:val="24"/>
        </w:rPr>
        <w:t xml:space="preserve">. So, </w:t>
      </w:r>
      <w:r w:rsidR="008B2839" w:rsidRPr="00F93354">
        <w:rPr>
          <w:rFonts w:ascii="Arial" w:hAnsi="Arial" w:cs="Arial"/>
          <w:iCs/>
          <w:sz w:val="24"/>
          <w:szCs w:val="24"/>
        </w:rPr>
        <w:t>three</w:t>
      </w:r>
      <w:r w:rsidRPr="00F93354">
        <w:rPr>
          <w:rFonts w:ascii="Arial" w:hAnsi="Arial" w:cs="Arial"/>
          <w:iCs/>
          <w:sz w:val="24"/>
          <w:szCs w:val="24"/>
        </w:rPr>
        <w:t xml:space="preserve"> different kinds of interview guiding questions were prepared for stated key informants. Open-ended questions were used (refer to the checklists for key informant interview in annex). Before conducting the interview, key informants or individuals were selected based on criteria:</w:t>
      </w:r>
    </w:p>
    <w:p w:rsidR="00E86C4C" w:rsidRPr="009E0A8E" w:rsidRDefault="00E86C4C" w:rsidP="00177469">
      <w:pPr>
        <w:pStyle w:val="ListParagraph"/>
        <w:numPr>
          <w:ilvl w:val="0"/>
          <w:numId w:val="2"/>
        </w:numPr>
        <w:spacing w:line="360" w:lineRule="auto"/>
        <w:jc w:val="both"/>
        <w:rPr>
          <w:rFonts w:ascii="Arial" w:hAnsi="Arial" w:cs="Arial"/>
          <w:iCs/>
          <w:sz w:val="24"/>
          <w:szCs w:val="24"/>
        </w:rPr>
      </w:pPr>
      <w:r w:rsidRPr="009E0A8E">
        <w:rPr>
          <w:rFonts w:ascii="Arial" w:hAnsi="Arial" w:cs="Arial"/>
          <w:iCs/>
          <w:sz w:val="24"/>
          <w:szCs w:val="24"/>
        </w:rPr>
        <w:t>Park workers who have worked in the park for long time and member of the MSE.</w:t>
      </w:r>
    </w:p>
    <w:p w:rsidR="00E86C4C" w:rsidRPr="009E0A8E" w:rsidRDefault="00E86C4C" w:rsidP="00177469">
      <w:pPr>
        <w:pStyle w:val="ListParagraph"/>
        <w:numPr>
          <w:ilvl w:val="0"/>
          <w:numId w:val="2"/>
        </w:numPr>
        <w:spacing w:line="360" w:lineRule="auto"/>
        <w:jc w:val="both"/>
        <w:rPr>
          <w:rFonts w:ascii="Arial" w:hAnsi="Arial" w:cs="Arial"/>
          <w:iCs/>
          <w:sz w:val="24"/>
          <w:szCs w:val="24"/>
        </w:rPr>
      </w:pPr>
      <w:r w:rsidRPr="009E0A8E">
        <w:rPr>
          <w:rFonts w:ascii="Arial" w:hAnsi="Arial" w:cs="Arial"/>
          <w:iCs/>
          <w:sz w:val="24"/>
          <w:szCs w:val="24"/>
        </w:rPr>
        <w:t xml:space="preserve">Experts and officials relatively concerned on the management and administration of parks. </w:t>
      </w:r>
    </w:p>
    <w:p w:rsidR="00BE39EF" w:rsidRPr="009E0A8E" w:rsidRDefault="00E86C4C" w:rsidP="00177469">
      <w:pPr>
        <w:pStyle w:val="ListParagraph"/>
        <w:numPr>
          <w:ilvl w:val="0"/>
          <w:numId w:val="2"/>
        </w:numPr>
        <w:spacing w:line="360" w:lineRule="auto"/>
        <w:jc w:val="both"/>
        <w:rPr>
          <w:rFonts w:ascii="Arial" w:hAnsi="Arial" w:cs="Arial"/>
          <w:iCs/>
          <w:sz w:val="24"/>
          <w:szCs w:val="24"/>
        </w:rPr>
      </w:pPr>
      <w:r w:rsidRPr="009E0A8E">
        <w:rPr>
          <w:rFonts w:ascii="Arial" w:hAnsi="Arial" w:cs="Arial"/>
          <w:iCs/>
          <w:sz w:val="24"/>
          <w:szCs w:val="24"/>
        </w:rPr>
        <w:t>Park users.</w:t>
      </w:r>
    </w:p>
    <w:p w:rsidR="00663970" w:rsidRDefault="00663970" w:rsidP="00321C95">
      <w:pPr>
        <w:pStyle w:val="Heading2"/>
        <w:spacing w:before="100" w:beforeAutospacing="1" w:after="100" w:afterAutospacing="1" w:line="360" w:lineRule="auto"/>
        <w:jc w:val="both"/>
      </w:pPr>
      <w:bookmarkStart w:id="70" w:name="_Toc421562647"/>
      <w:bookmarkStart w:id="71" w:name="_Toc421740970"/>
      <w:bookmarkStart w:id="72" w:name="_Toc422338572"/>
      <w:r w:rsidRPr="00663970">
        <w:rPr>
          <w:rFonts w:ascii="Arial" w:hAnsi="Arial" w:cs="Arial"/>
          <w:b/>
          <w:color w:val="auto"/>
          <w:sz w:val="24"/>
          <w:szCs w:val="24"/>
        </w:rPr>
        <w:t>2.4. Analytical Framework</w:t>
      </w:r>
      <w:bookmarkEnd w:id="70"/>
      <w:bookmarkEnd w:id="71"/>
      <w:bookmarkEnd w:id="72"/>
      <w:r>
        <w:rPr>
          <w:rFonts w:ascii="Arial" w:hAnsi="Arial" w:cs="Arial"/>
          <w:b/>
          <w:color w:val="auto"/>
          <w:sz w:val="24"/>
          <w:szCs w:val="24"/>
        </w:rPr>
        <w:t xml:space="preserve"> </w:t>
      </w:r>
    </w:p>
    <w:p w:rsidR="002C714E" w:rsidRPr="00F93354" w:rsidRDefault="00FB3236" w:rsidP="00C10457">
      <w:pPr>
        <w:spacing w:line="360" w:lineRule="auto"/>
        <w:jc w:val="both"/>
        <w:rPr>
          <w:rFonts w:ascii="Arial" w:hAnsi="Arial" w:cs="Arial"/>
          <w:iCs/>
          <w:sz w:val="24"/>
          <w:szCs w:val="24"/>
        </w:rPr>
      </w:pPr>
      <w:r w:rsidRPr="00F93354">
        <w:rPr>
          <w:rFonts w:ascii="Arial" w:hAnsi="Arial" w:cs="Arial"/>
          <w:iCs/>
          <w:sz w:val="24"/>
          <w:szCs w:val="24"/>
        </w:rPr>
        <w:t>To conduct a more systematic analysis and to arrive at a deeper understanding, of the issue under study (i.e. MSE system of urban park management in Addis Ababa</w:t>
      </w:r>
      <w:r w:rsidR="00C01F76" w:rsidRPr="00F93354">
        <w:rPr>
          <w:rFonts w:ascii="Arial" w:hAnsi="Arial" w:cs="Arial"/>
          <w:iCs/>
          <w:sz w:val="24"/>
          <w:szCs w:val="24"/>
        </w:rPr>
        <w:t>) is further explored and divided in to different parts</w:t>
      </w:r>
    </w:p>
    <w:p w:rsidR="00176C52" w:rsidRPr="00F93354" w:rsidRDefault="00176C52" w:rsidP="00C10457">
      <w:pPr>
        <w:spacing w:line="360" w:lineRule="auto"/>
        <w:jc w:val="both"/>
        <w:rPr>
          <w:rFonts w:ascii="Arial" w:hAnsi="Arial" w:cs="Arial"/>
          <w:iCs/>
          <w:sz w:val="24"/>
          <w:szCs w:val="24"/>
        </w:rPr>
      </w:pPr>
      <w:r w:rsidRPr="00F93354">
        <w:rPr>
          <w:rFonts w:ascii="Arial" w:hAnsi="Arial" w:cs="Arial"/>
          <w:iCs/>
          <w:sz w:val="24"/>
          <w:szCs w:val="24"/>
        </w:rPr>
        <w:t>Despite all this, several researchers, who succeeded on studying the issue, identified five topic areas of best management practice at urban parks</w:t>
      </w:r>
      <w:r w:rsidR="008C5EE1" w:rsidRPr="00F93354">
        <w:rPr>
          <w:rFonts w:ascii="Arial" w:hAnsi="Arial" w:cs="Arial"/>
          <w:iCs/>
          <w:sz w:val="24"/>
          <w:szCs w:val="24"/>
        </w:rPr>
        <w:t xml:space="preserve"> both in national and international level.</w:t>
      </w:r>
      <w:r w:rsidRPr="00F93354">
        <w:rPr>
          <w:rFonts w:ascii="Arial" w:hAnsi="Arial" w:cs="Arial"/>
          <w:iCs/>
          <w:sz w:val="24"/>
          <w:szCs w:val="24"/>
        </w:rPr>
        <w:t xml:space="preserve"> </w:t>
      </w:r>
      <w:r w:rsidR="008C5EE1" w:rsidRPr="00F93354">
        <w:rPr>
          <w:rFonts w:ascii="Arial" w:hAnsi="Arial" w:cs="Arial"/>
          <w:iCs/>
          <w:sz w:val="24"/>
          <w:szCs w:val="24"/>
        </w:rPr>
        <w:t>Which</w:t>
      </w:r>
      <w:r w:rsidRPr="00F93354">
        <w:rPr>
          <w:rFonts w:ascii="Arial" w:hAnsi="Arial" w:cs="Arial"/>
          <w:iCs/>
          <w:sz w:val="24"/>
          <w:szCs w:val="24"/>
        </w:rPr>
        <w:t xml:space="preserve"> include:</w:t>
      </w:r>
      <w:r w:rsidR="008C5EE1" w:rsidRPr="00F93354">
        <w:rPr>
          <w:rFonts w:ascii="Arial" w:hAnsi="Arial" w:cs="Arial"/>
          <w:iCs/>
          <w:sz w:val="24"/>
          <w:szCs w:val="24"/>
        </w:rPr>
        <w:t xml:space="preserve"> Landscape Standards, Design, Visitor Information, Maintenance and Events Management</w:t>
      </w:r>
    </w:p>
    <w:p w:rsidR="00792109" w:rsidRPr="00F93354" w:rsidRDefault="00947E38" w:rsidP="00C10457">
      <w:pPr>
        <w:spacing w:line="360" w:lineRule="auto"/>
        <w:jc w:val="both"/>
        <w:rPr>
          <w:rFonts w:ascii="Arial" w:hAnsi="Arial" w:cs="Arial"/>
          <w:iCs/>
          <w:sz w:val="24"/>
          <w:szCs w:val="24"/>
        </w:rPr>
      </w:pPr>
      <w:r w:rsidRPr="00F93354">
        <w:rPr>
          <w:rFonts w:ascii="Arial" w:hAnsi="Arial" w:cs="Arial"/>
          <w:iCs/>
          <w:sz w:val="24"/>
          <w:szCs w:val="24"/>
        </w:rPr>
        <w:lastRenderedPageBreak/>
        <w:t>Taking these best management practices of successful urban parks as a reference, the MSE system of park management</w:t>
      </w:r>
      <w:r w:rsidR="00D928E3" w:rsidRPr="00F93354">
        <w:rPr>
          <w:rFonts w:ascii="Arial" w:hAnsi="Arial" w:cs="Arial"/>
          <w:iCs/>
          <w:sz w:val="24"/>
          <w:szCs w:val="24"/>
        </w:rPr>
        <w:t xml:space="preserve"> of the selected case area</w:t>
      </w:r>
      <w:r w:rsidRPr="00F93354">
        <w:rPr>
          <w:rFonts w:ascii="Arial" w:hAnsi="Arial" w:cs="Arial"/>
          <w:iCs/>
          <w:sz w:val="24"/>
          <w:szCs w:val="24"/>
        </w:rPr>
        <w:t xml:space="preserve"> for this research </w:t>
      </w:r>
      <w:r w:rsidR="00D928E3" w:rsidRPr="00F93354">
        <w:rPr>
          <w:rFonts w:ascii="Arial" w:hAnsi="Arial" w:cs="Arial"/>
          <w:iCs/>
          <w:sz w:val="24"/>
          <w:szCs w:val="24"/>
        </w:rPr>
        <w:t>was</w:t>
      </w:r>
      <w:r w:rsidRPr="00F93354">
        <w:rPr>
          <w:rFonts w:ascii="Arial" w:hAnsi="Arial" w:cs="Arial"/>
          <w:iCs/>
          <w:sz w:val="24"/>
          <w:szCs w:val="24"/>
        </w:rPr>
        <w:t xml:space="preserve"> analyzed according</w:t>
      </w:r>
      <w:r w:rsidR="00D928E3" w:rsidRPr="00F93354">
        <w:rPr>
          <w:rFonts w:ascii="Arial" w:hAnsi="Arial" w:cs="Arial"/>
          <w:iCs/>
          <w:sz w:val="24"/>
          <w:szCs w:val="24"/>
        </w:rPr>
        <w:t xml:space="preserve"> to Landscape Standards, Design, Visitor Information, Maintenance and Events Management</w:t>
      </w:r>
      <w:r w:rsidRPr="00F93354">
        <w:rPr>
          <w:rFonts w:ascii="Arial" w:hAnsi="Arial" w:cs="Arial"/>
          <w:iCs/>
          <w:sz w:val="24"/>
          <w:szCs w:val="24"/>
        </w:rPr>
        <w:t>. Parallel to this, the appropriate data collection techniques to each part was applied.</w:t>
      </w:r>
    </w:p>
    <w:p w:rsidR="008C5EE1" w:rsidRPr="00663970" w:rsidRDefault="00DC0C7D" w:rsidP="00C10457">
      <w:pPr>
        <w:pStyle w:val="Heading3"/>
        <w:spacing w:before="100" w:beforeAutospacing="1" w:after="100" w:afterAutospacing="1" w:line="360" w:lineRule="auto"/>
        <w:jc w:val="both"/>
        <w:rPr>
          <w:rFonts w:ascii="Arial" w:hAnsi="Arial" w:cs="Arial"/>
          <w:b/>
          <w:color w:val="auto"/>
        </w:rPr>
      </w:pPr>
      <w:bookmarkStart w:id="73" w:name="_Toc421562648"/>
      <w:bookmarkStart w:id="74" w:name="_Toc421740971"/>
      <w:bookmarkStart w:id="75" w:name="_Toc422338573"/>
      <w:r w:rsidRPr="00663970">
        <w:rPr>
          <w:rFonts w:ascii="Arial" w:hAnsi="Arial" w:cs="Arial"/>
          <w:b/>
          <w:color w:val="auto"/>
        </w:rPr>
        <w:t>2.4.1. Landscape Standards</w:t>
      </w:r>
      <w:bookmarkEnd w:id="73"/>
      <w:bookmarkEnd w:id="74"/>
      <w:bookmarkEnd w:id="75"/>
      <w:r w:rsidR="00B067BE" w:rsidRPr="00663970">
        <w:rPr>
          <w:rFonts w:ascii="Arial" w:hAnsi="Arial" w:cs="Arial"/>
          <w:b/>
          <w:color w:val="auto"/>
        </w:rPr>
        <w:t xml:space="preserve"> </w:t>
      </w:r>
    </w:p>
    <w:p w:rsidR="009D0857" w:rsidRPr="00321C95" w:rsidRDefault="00321C95" w:rsidP="00321C95">
      <w:pPr>
        <w:spacing w:line="360" w:lineRule="auto"/>
        <w:ind w:left="720"/>
        <w:jc w:val="both"/>
        <w:rPr>
          <w:rFonts w:ascii="Arial" w:hAnsi="Arial" w:cs="Arial"/>
          <w:i/>
          <w:iCs/>
          <w:sz w:val="24"/>
          <w:szCs w:val="24"/>
        </w:rPr>
      </w:pPr>
      <w:r>
        <w:rPr>
          <w:rFonts w:ascii="Arial" w:hAnsi="Arial" w:cs="Arial"/>
          <w:i/>
          <w:iCs/>
          <w:sz w:val="24"/>
          <w:szCs w:val="24"/>
        </w:rPr>
        <w:t>“</w:t>
      </w:r>
      <w:r w:rsidR="009D0857" w:rsidRPr="00321C95">
        <w:rPr>
          <w:rFonts w:ascii="Arial" w:hAnsi="Arial" w:cs="Arial"/>
          <w:i/>
          <w:iCs/>
          <w:sz w:val="24"/>
          <w:szCs w:val="24"/>
        </w:rPr>
        <w:t>The discussion of landscape standards addresses how landscape use is aligned with a park’s mission and vision, followed by a detailed discussion of how written landscape quality standards can be used for planning on both a strategic and a practical level for events and maintenance. Landscape quality standards identify desired quality outcomes and typically outline the maintenance activities required to achieve these results. Standards provide a framework for determining a specific desired quality for a landscape element (e.g., turf, trees, and flowers). Quality standards serve as a performance- based evaluation tool for maintenance; the performance of the maintenance program is evaluated against the achievement of quality standards. With these types of standards in place, parks are better able to strategically plan their maintenance programs, focusing resources in areas or zones where standards are set at higher levels.</w:t>
      </w:r>
      <w:r>
        <w:rPr>
          <w:rFonts w:ascii="Arial" w:hAnsi="Arial" w:cs="Arial"/>
          <w:i/>
          <w:iCs/>
          <w:sz w:val="24"/>
          <w:szCs w:val="24"/>
        </w:rPr>
        <w:t>”</w:t>
      </w:r>
      <w:sdt>
        <w:sdtPr>
          <w:rPr>
            <w:rFonts w:ascii="Arial" w:hAnsi="Arial" w:cs="Arial"/>
            <w:i/>
            <w:iCs/>
            <w:sz w:val="24"/>
            <w:szCs w:val="24"/>
          </w:rPr>
          <w:id w:val="-1262986383"/>
          <w:citation/>
        </w:sdtPr>
        <w:sdtEndPr/>
        <w:sdtContent>
          <w:r>
            <w:rPr>
              <w:rFonts w:ascii="Arial" w:hAnsi="Arial" w:cs="Arial"/>
              <w:i/>
              <w:iCs/>
              <w:sz w:val="24"/>
              <w:szCs w:val="24"/>
            </w:rPr>
            <w:fldChar w:fldCharType="begin"/>
          </w:r>
          <w:r>
            <w:rPr>
              <w:rFonts w:ascii="Arial" w:hAnsi="Arial" w:cs="Arial"/>
              <w:i/>
              <w:iCs/>
              <w:sz w:val="24"/>
              <w:szCs w:val="24"/>
            </w:rPr>
            <w:instrText xml:space="preserve"> CITATION Jef07 \l 1033 </w:instrText>
          </w:r>
          <w:r>
            <w:rPr>
              <w:rFonts w:ascii="Arial" w:hAnsi="Arial" w:cs="Arial"/>
              <w:i/>
              <w:iCs/>
              <w:sz w:val="24"/>
              <w:szCs w:val="24"/>
            </w:rPr>
            <w:fldChar w:fldCharType="separate"/>
          </w:r>
          <w:r>
            <w:rPr>
              <w:rFonts w:ascii="Arial" w:hAnsi="Arial" w:cs="Arial"/>
              <w:i/>
              <w:iCs/>
              <w:noProof/>
              <w:sz w:val="24"/>
              <w:szCs w:val="24"/>
            </w:rPr>
            <w:t xml:space="preserve"> </w:t>
          </w:r>
          <w:r w:rsidRPr="00321C95">
            <w:rPr>
              <w:rFonts w:ascii="Arial" w:hAnsi="Arial" w:cs="Arial"/>
              <w:noProof/>
              <w:sz w:val="24"/>
              <w:szCs w:val="24"/>
            </w:rPr>
            <w:t>(Jeff Bransford, et.al., 2007)</w:t>
          </w:r>
          <w:r>
            <w:rPr>
              <w:rFonts w:ascii="Arial" w:hAnsi="Arial" w:cs="Arial"/>
              <w:i/>
              <w:iCs/>
              <w:sz w:val="24"/>
              <w:szCs w:val="24"/>
            </w:rPr>
            <w:fldChar w:fldCharType="end"/>
          </w:r>
        </w:sdtContent>
      </w:sdt>
    </w:p>
    <w:p w:rsidR="00DC0C7D" w:rsidRPr="00F93354" w:rsidRDefault="00DC0C7D" w:rsidP="00C10457">
      <w:pPr>
        <w:spacing w:line="360" w:lineRule="auto"/>
        <w:jc w:val="both"/>
        <w:rPr>
          <w:rFonts w:ascii="Arial" w:hAnsi="Arial" w:cs="Arial"/>
          <w:iCs/>
          <w:sz w:val="24"/>
          <w:szCs w:val="24"/>
        </w:rPr>
      </w:pPr>
      <w:r w:rsidRPr="00F93354">
        <w:rPr>
          <w:rFonts w:ascii="Arial" w:hAnsi="Arial" w:cs="Arial"/>
          <w:iCs/>
          <w:sz w:val="24"/>
          <w:szCs w:val="24"/>
        </w:rPr>
        <w:t>Summary of best practices:</w:t>
      </w:r>
    </w:p>
    <w:p w:rsidR="00DC0C7D" w:rsidRPr="00985F29" w:rsidRDefault="00DC0C7D" w:rsidP="002A30FC">
      <w:pPr>
        <w:pStyle w:val="ListParagraph"/>
        <w:numPr>
          <w:ilvl w:val="0"/>
          <w:numId w:val="7"/>
        </w:numPr>
        <w:spacing w:line="360" w:lineRule="auto"/>
        <w:jc w:val="both"/>
        <w:rPr>
          <w:rFonts w:ascii="Arial" w:hAnsi="Arial" w:cs="Arial"/>
          <w:i/>
          <w:iCs/>
          <w:sz w:val="24"/>
          <w:szCs w:val="24"/>
        </w:rPr>
      </w:pPr>
      <w:r w:rsidRPr="00985F29">
        <w:rPr>
          <w:rFonts w:ascii="Arial" w:hAnsi="Arial" w:cs="Arial"/>
          <w:i/>
          <w:iCs/>
          <w:sz w:val="24"/>
          <w:szCs w:val="24"/>
        </w:rPr>
        <w:t>Align uses and standards with park mission and vision.</w:t>
      </w:r>
    </w:p>
    <w:p w:rsidR="00DC0C7D" w:rsidRPr="00985F29" w:rsidRDefault="00DC0C7D" w:rsidP="002A30FC">
      <w:pPr>
        <w:pStyle w:val="ListParagraph"/>
        <w:numPr>
          <w:ilvl w:val="0"/>
          <w:numId w:val="8"/>
        </w:numPr>
        <w:spacing w:line="360" w:lineRule="auto"/>
        <w:jc w:val="both"/>
        <w:rPr>
          <w:rFonts w:ascii="Arial" w:hAnsi="Arial" w:cs="Arial"/>
          <w:iCs/>
          <w:sz w:val="24"/>
          <w:szCs w:val="24"/>
        </w:rPr>
      </w:pPr>
      <w:r w:rsidRPr="00985F29">
        <w:rPr>
          <w:rFonts w:ascii="Arial" w:hAnsi="Arial" w:cs="Arial"/>
          <w:iCs/>
          <w:sz w:val="24"/>
          <w:szCs w:val="24"/>
        </w:rPr>
        <w:t>Define the role for high-use activities at a strategic level and make clear links between intensity of use and the quality and conservation of park resources.</w:t>
      </w:r>
    </w:p>
    <w:p w:rsidR="00DC0C7D" w:rsidRPr="00985F29" w:rsidRDefault="00DC0C7D" w:rsidP="002A30FC">
      <w:pPr>
        <w:pStyle w:val="ListParagraph"/>
        <w:numPr>
          <w:ilvl w:val="0"/>
          <w:numId w:val="8"/>
        </w:numPr>
        <w:spacing w:line="360" w:lineRule="auto"/>
        <w:jc w:val="both"/>
        <w:rPr>
          <w:rFonts w:ascii="Arial" w:hAnsi="Arial" w:cs="Arial"/>
          <w:iCs/>
          <w:sz w:val="24"/>
          <w:szCs w:val="24"/>
        </w:rPr>
      </w:pPr>
      <w:r w:rsidRPr="00985F29">
        <w:rPr>
          <w:rFonts w:ascii="Arial" w:hAnsi="Arial" w:cs="Arial"/>
          <w:iCs/>
          <w:sz w:val="24"/>
          <w:szCs w:val="24"/>
        </w:rPr>
        <w:t>Get public buy-in for landscape quality goals through education and engagement, since the public plays an active</w:t>
      </w:r>
      <w:r w:rsidR="00B067BE" w:rsidRPr="00985F29">
        <w:rPr>
          <w:rFonts w:ascii="Arial" w:hAnsi="Arial" w:cs="Arial"/>
          <w:iCs/>
          <w:sz w:val="24"/>
          <w:szCs w:val="24"/>
        </w:rPr>
        <w:t xml:space="preserve"> role in respecting landscape rehabilitation and resource conservation efforts.</w:t>
      </w:r>
    </w:p>
    <w:p w:rsidR="001C4DCC" w:rsidRPr="00985F29" w:rsidRDefault="001C4DCC" w:rsidP="002A30FC">
      <w:pPr>
        <w:pStyle w:val="ListParagraph"/>
        <w:numPr>
          <w:ilvl w:val="0"/>
          <w:numId w:val="7"/>
        </w:numPr>
        <w:spacing w:line="360" w:lineRule="auto"/>
        <w:jc w:val="both"/>
        <w:rPr>
          <w:rFonts w:ascii="Arial" w:hAnsi="Arial" w:cs="Arial"/>
          <w:i/>
          <w:iCs/>
          <w:sz w:val="24"/>
          <w:szCs w:val="24"/>
        </w:rPr>
      </w:pPr>
      <w:r w:rsidRPr="00985F29">
        <w:rPr>
          <w:rFonts w:ascii="Arial" w:hAnsi="Arial" w:cs="Arial"/>
          <w:i/>
          <w:iCs/>
          <w:sz w:val="24"/>
          <w:szCs w:val="24"/>
        </w:rPr>
        <w:t>Use written landscape quality standards.</w:t>
      </w:r>
    </w:p>
    <w:p w:rsidR="001C4DCC" w:rsidRPr="00985F29" w:rsidRDefault="001C4DCC" w:rsidP="002A30FC">
      <w:pPr>
        <w:pStyle w:val="ListParagraph"/>
        <w:numPr>
          <w:ilvl w:val="0"/>
          <w:numId w:val="9"/>
        </w:numPr>
        <w:spacing w:line="360" w:lineRule="auto"/>
        <w:jc w:val="both"/>
        <w:rPr>
          <w:rFonts w:ascii="Arial" w:hAnsi="Arial" w:cs="Arial"/>
          <w:iCs/>
          <w:sz w:val="24"/>
          <w:szCs w:val="24"/>
        </w:rPr>
      </w:pPr>
      <w:r w:rsidRPr="00985F29">
        <w:rPr>
          <w:rFonts w:ascii="Arial" w:hAnsi="Arial" w:cs="Arial"/>
          <w:iCs/>
          <w:sz w:val="24"/>
          <w:szCs w:val="24"/>
        </w:rPr>
        <w:t>Define management areas and subareas.</w:t>
      </w:r>
    </w:p>
    <w:p w:rsidR="001C4DCC" w:rsidRPr="00985F29" w:rsidRDefault="001C4DCC" w:rsidP="002A30FC">
      <w:pPr>
        <w:pStyle w:val="ListParagraph"/>
        <w:numPr>
          <w:ilvl w:val="0"/>
          <w:numId w:val="9"/>
        </w:numPr>
        <w:spacing w:line="360" w:lineRule="auto"/>
        <w:jc w:val="both"/>
        <w:rPr>
          <w:rFonts w:ascii="Arial" w:hAnsi="Arial" w:cs="Arial"/>
          <w:iCs/>
          <w:sz w:val="24"/>
          <w:szCs w:val="24"/>
        </w:rPr>
      </w:pPr>
      <w:r w:rsidRPr="00985F29">
        <w:rPr>
          <w:rFonts w:ascii="Arial" w:hAnsi="Arial" w:cs="Arial"/>
          <w:iCs/>
          <w:sz w:val="24"/>
          <w:szCs w:val="24"/>
        </w:rPr>
        <w:lastRenderedPageBreak/>
        <w:t>Set specific, realistic, and measurable landscape quality standards for all areas or subareas within the park. Not all areas are equal in terms of desired or attainable landscape standards.</w:t>
      </w:r>
    </w:p>
    <w:p w:rsidR="00792109" w:rsidRPr="00985F29" w:rsidRDefault="001C4DCC" w:rsidP="002A30FC">
      <w:pPr>
        <w:pStyle w:val="ListParagraph"/>
        <w:numPr>
          <w:ilvl w:val="0"/>
          <w:numId w:val="9"/>
        </w:numPr>
        <w:spacing w:line="360" w:lineRule="auto"/>
        <w:jc w:val="both"/>
        <w:rPr>
          <w:rFonts w:ascii="Arial" w:hAnsi="Arial" w:cs="Arial"/>
          <w:iCs/>
          <w:sz w:val="24"/>
          <w:szCs w:val="24"/>
        </w:rPr>
      </w:pPr>
      <w:r w:rsidRPr="00985F29">
        <w:rPr>
          <w:rFonts w:ascii="Arial" w:hAnsi="Arial" w:cs="Arial"/>
          <w:iCs/>
          <w:sz w:val="24"/>
          <w:szCs w:val="24"/>
        </w:rPr>
        <w:t>Set quality expectations and guidelines for all maintenance activities and link these expectations to landscape quality standards.</w:t>
      </w:r>
    </w:p>
    <w:p w:rsidR="008D3C53" w:rsidRPr="00663970" w:rsidRDefault="008D3C53" w:rsidP="00C10457">
      <w:pPr>
        <w:pStyle w:val="Heading3"/>
        <w:spacing w:before="100" w:beforeAutospacing="1" w:after="100" w:afterAutospacing="1" w:line="360" w:lineRule="auto"/>
        <w:jc w:val="both"/>
        <w:rPr>
          <w:rFonts w:ascii="Arial" w:hAnsi="Arial" w:cs="Arial"/>
          <w:b/>
          <w:color w:val="auto"/>
        </w:rPr>
      </w:pPr>
      <w:bookmarkStart w:id="76" w:name="_Toc421562649"/>
      <w:bookmarkStart w:id="77" w:name="_Toc421740972"/>
      <w:bookmarkStart w:id="78" w:name="_Toc422338574"/>
      <w:r w:rsidRPr="00663970">
        <w:rPr>
          <w:rFonts w:ascii="Arial" w:hAnsi="Arial" w:cs="Arial"/>
          <w:b/>
          <w:color w:val="auto"/>
        </w:rPr>
        <w:t>2.4.2. Design</w:t>
      </w:r>
      <w:bookmarkEnd w:id="76"/>
      <w:bookmarkEnd w:id="77"/>
      <w:bookmarkEnd w:id="78"/>
    </w:p>
    <w:p w:rsidR="008D3C53" w:rsidRPr="00321C95" w:rsidRDefault="00321C95" w:rsidP="00321C95">
      <w:pPr>
        <w:spacing w:line="360" w:lineRule="auto"/>
        <w:ind w:left="720"/>
        <w:jc w:val="both"/>
        <w:rPr>
          <w:rFonts w:ascii="Arial" w:hAnsi="Arial" w:cs="Arial"/>
          <w:i/>
          <w:iCs/>
          <w:sz w:val="24"/>
          <w:szCs w:val="24"/>
        </w:rPr>
      </w:pPr>
      <w:r>
        <w:rPr>
          <w:rFonts w:ascii="Arial" w:hAnsi="Arial" w:cs="Arial"/>
          <w:i/>
          <w:iCs/>
          <w:sz w:val="24"/>
          <w:szCs w:val="24"/>
        </w:rPr>
        <w:t>“</w:t>
      </w:r>
      <w:r w:rsidR="008D3C53" w:rsidRPr="00321C95">
        <w:rPr>
          <w:rFonts w:ascii="Arial" w:hAnsi="Arial" w:cs="Arial"/>
          <w:i/>
          <w:iCs/>
          <w:sz w:val="24"/>
          <w:szCs w:val="24"/>
        </w:rPr>
        <w:t>The design section considers all types of use and outlines common practices for coordinating the identity for a place and its appearance through consistent, appealing, and appropriate site furnishings and circulation approaches. Enhancements to design reduce landscape damage (e.g., social trails) and improve the efficiency of the maintenance staff (e.g., consistent site furnishings). Additionally, visitor experience is enhanced as a result of easy access, comprehensive and clear information, and an overall level of excellence in landscape appearance.</w:t>
      </w:r>
      <w:r>
        <w:rPr>
          <w:rFonts w:ascii="Arial" w:hAnsi="Arial" w:cs="Arial"/>
          <w:i/>
          <w:iCs/>
          <w:sz w:val="24"/>
          <w:szCs w:val="24"/>
        </w:rPr>
        <w:t>”</w:t>
      </w:r>
      <w:sdt>
        <w:sdtPr>
          <w:rPr>
            <w:rFonts w:ascii="Arial" w:hAnsi="Arial" w:cs="Arial"/>
            <w:i/>
            <w:iCs/>
            <w:sz w:val="24"/>
            <w:szCs w:val="24"/>
          </w:rPr>
          <w:id w:val="-1436824381"/>
          <w:citation/>
        </w:sdtPr>
        <w:sdtEndPr/>
        <w:sdtContent>
          <w:r>
            <w:rPr>
              <w:rFonts w:ascii="Arial" w:hAnsi="Arial" w:cs="Arial"/>
              <w:i/>
              <w:iCs/>
              <w:sz w:val="24"/>
              <w:szCs w:val="24"/>
            </w:rPr>
            <w:fldChar w:fldCharType="begin"/>
          </w:r>
          <w:r>
            <w:rPr>
              <w:rFonts w:ascii="Arial" w:hAnsi="Arial" w:cs="Arial"/>
              <w:i/>
              <w:iCs/>
              <w:sz w:val="24"/>
              <w:szCs w:val="24"/>
            </w:rPr>
            <w:instrText xml:space="preserve"> CITATION Jef07 \l 1033 </w:instrText>
          </w:r>
          <w:r>
            <w:rPr>
              <w:rFonts w:ascii="Arial" w:hAnsi="Arial" w:cs="Arial"/>
              <w:i/>
              <w:iCs/>
              <w:sz w:val="24"/>
              <w:szCs w:val="24"/>
            </w:rPr>
            <w:fldChar w:fldCharType="separate"/>
          </w:r>
          <w:r>
            <w:rPr>
              <w:rFonts w:ascii="Arial" w:hAnsi="Arial" w:cs="Arial"/>
              <w:i/>
              <w:iCs/>
              <w:noProof/>
              <w:sz w:val="24"/>
              <w:szCs w:val="24"/>
            </w:rPr>
            <w:t xml:space="preserve"> </w:t>
          </w:r>
          <w:r w:rsidRPr="00321C95">
            <w:rPr>
              <w:rFonts w:ascii="Arial" w:hAnsi="Arial" w:cs="Arial"/>
              <w:noProof/>
              <w:sz w:val="24"/>
              <w:szCs w:val="24"/>
            </w:rPr>
            <w:t>(Jeff Bransford, et.al., 2007)</w:t>
          </w:r>
          <w:r>
            <w:rPr>
              <w:rFonts w:ascii="Arial" w:hAnsi="Arial" w:cs="Arial"/>
              <w:i/>
              <w:iCs/>
              <w:sz w:val="24"/>
              <w:szCs w:val="24"/>
            </w:rPr>
            <w:fldChar w:fldCharType="end"/>
          </w:r>
        </w:sdtContent>
      </w:sdt>
    </w:p>
    <w:p w:rsidR="001019F0" w:rsidRPr="00F93354" w:rsidRDefault="001019F0" w:rsidP="00C10457">
      <w:pPr>
        <w:spacing w:line="360" w:lineRule="auto"/>
        <w:jc w:val="both"/>
        <w:rPr>
          <w:rFonts w:ascii="Arial" w:hAnsi="Arial" w:cs="Arial"/>
          <w:iCs/>
          <w:sz w:val="24"/>
          <w:szCs w:val="24"/>
        </w:rPr>
      </w:pPr>
      <w:r w:rsidRPr="00F93354">
        <w:rPr>
          <w:rFonts w:ascii="Arial" w:hAnsi="Arial" w:cs="Arial"/>
          <w:iCs/>
          <w:sz w:val="24"/>
          <w:szCs w:val="24"/>
        </w:rPr>
        <w:t>Summary of best practices:</w:t>
      </w:r>
    </w:p>
    <w:p w:rsidR="001019F0" w:rsidRPr="00985F29" w:rsidRDefault="001019F0" w:rsidP="002A30FC">
      <w:pPr>
        <w:pStyle w:val="ListParagraph"/>
        <w:numPr>
          <w:ilvl w:val="0"/>
          <w:numId w:val="7"/>
        </w:numPr>
        <w:spacing w:line="360" w:lineRule="auto"/>
        <w:jc w:val="both"/>
        <w:rPr>
          <w:rFonts w:ascii="Arial" w:hAnsi="Arial" w:cs="Arial"/>
          <w:i/>
          <w:iCs/>
          <w:sz w:val="24"/>
          <w:szCs w:val="24"/>
        </w:rPr>
      </w:pPr>
      <w:r w:rsidRPr="00985F29">
        <w:rPr>
          <w:rFonts w:ascii="Arial" w:hAnsi="Arial" w:cs="Arial"/>
          <w:i/>
          <w:iCs/>
          <w:sz w:val="24"/>
          <w:szCs w:val="24"/>
        </w:rPr>
        <w:t>Establish a sense of place.</w:t>
      </w:r>
    </w:p>
    <w:p w:rsidR="001019F0" w:rsidRPr="00985F29" w:rsidRDefault="001019F0" w:rsidP="002A30FC">
      <w:pPr>
        <w:pStyle w:val="ListParagraph"/>
        <w:numPr>
          <w:ilvl w:val="0"/>
          <w:numId w:val="10"/>
        </w:numPr>
        <w:spacing w:line="360" w:lineRule="auto"/>
        <w:jc w:val="both"/>
        <w:rPr>
          <w:rFonts w:ascii="Arial" w:hAnsi="Arial" w:cs="Arial"/>
          <w:iCs/>
          <w:sz w:val="24"/>
          <w:szCs w:val="24"/>
        </w:rPr>
      </w:pPr>
      <w:r w:rsidRPr="00985F29">
        <w:rPr>
          <w:rFonts w:ascii="Arial" w:hAnsi="Arial" w:cs="Arial"/>
          <w:iCs/>
          <w:sz w:val="24"/>
          <w:szCs w:val="24"/>
        </w:rPr>
        <w:t>Reinforce place character through branding use of logos and consistent</w:t>
      </w:r>
      <w:r w:rsidR="002D0BC5" w:rsidRPr="00985F29">
        <w:rPr>
          <w:rFonts w:ascii="Arial" w:hAnsi="Arial" w:cs="Arial"/>
          <w:iCs/>
          <w:sz w:val="24"/>
          <w:szCs w:val="24"/>
        </w:rPr>
        <w:t xml:space="preserve"> </w:t>
      </w:r>
      <w:r w:rsidRPr="00985F29">
        <w:rPr>
          <w:rFonts w:ascii="Arial" w:hAnsi="Arial" w:cs="Arial"/>
          <w:iCs/>
          <w:sz w:val="24"/>
          <w:szCs w:val="24"/>
        </w:rPr>
        <w:t>site furnishings.</w:t>
      </w:r>
    </w:p>
    <w:p w:rsidR="001019F0" w:rsidRPr="00985F29" w:rsidRDefault="001019F0" w:rsidP="002A30FC">
      <w:pPr>
        <w:pStyle w:val="ListParagraph"/>
        <w:numPr>
          <w:ilvl w:val="0"/>
          <w:numId w:val="10"/>
        </w:numPr>
        <w:spacing w:line="360" w:lineRule="auto"/>
        <w:jc w:val="both"/>
        <w:rPr>
          <w:rFonts w:ascii="Arial" w:hAnsi="Arial" w:cs="Arial"/>
          <w:iCs/>
          <w:sz w:val="24"/>
          <w:szCs w:val="24"/>
        </w:rPr>
      </w:pPr>
      <w:r w:rsidRPr="00985F29">
        <w:rPr>
          <w:rFonts w:ascii="Arial" w:hAnsi="Arial" w:cs="Arial"/>
          <w:iCs/>
          <w:sz w:val="24"/>
          <w:szCs w:val="24"/>
        </w:rPr>
        <w:t>Set high expectations for design quality and use of enduring materials.</w:t>
      </w:r>
    </w:p>
    <w:p w:rsidR="001019F0" w:rsidRPr="00985F29" w:rsidRDefault="001019F0" w:rsidP="002A30FC">
      <w:pPr>
        <w:pStyle w:val="ListParagraph"/>
        <w:numPr>
          <w:ilvl w:val="0"/>
          <w:numId w:val="10"/>
        </w:numPr>
        <w:spacing w:line="360" w:lineRule="auto"/>
        <w:jc w:val="both"/>
        <w:rPr>
          <w:rFonts w:ascii="Arial" w:hAnsi="Arial" w:cs="Arial"/>
          <w:iCs/>
          <w:sz w:val="24"/>
          <w:szCs w:val="24"/>
        </w:rPr>
      </w:pPr>
      <w:r w:rsidRPr="00985F29">
        <w:rPr>
          <w:rFonts w:ascii="Arial" w:hAnsi="Arial" w:cs="Arial"/>
          <w:iCs/>
          <w:sz w:val="24"/>
          <w:szCs w:val="24"/>
        </w:rPr>
        <w:t>Control circulation and access.</w:t>
      </w:r>
    </w:p>
    <w:p w:rsidR="001019F0" w:rsidRPr="00985F29" w:rsidRDefault="001019F0" w:rsidP="002A30FC">
      <w:pPr>
        <w:pStyle w:val="ListParagraph"/>
        <w:numPr>
          <w:ilvl w:val="0"/>
          <w:numId w:val="10"/>
        </w:numPr>
        <w:spacing w:line="360" w:lineRule="auto"/>
        <w:jc w:val="both"/>
        <w:rPr>
          <w:rFonts w:ascii="Arial" w:hAnsi="Arial" w:cs="Arial"/>
          <w:iCs/>
          <w:sz w:val="24"/>
          <w:szCs w:val="24"/>
        </w:rPr>
      </w:pPr>
      <w:r w:rsidRPr="00985F29">
        <w:rPr>
          <w:rFonts w:ascii="Arial" w:hAnsi="Arial" w:cs="Arial"/>
          <w:iCs/>
          <w:sz w:val="24"/>
          <w:szCs w:val="24"/>
        </w:rPr>
        <w:t>Control access for safety (e.g., capacities are not exceeded) and the protection of landscape elements (e.g., avoiding soil compaction and trampling of tree roots).</w:t>
      </w:r>
    </w:p>
    <w:p w:rsidR="009D0857" w:rsidRPr="00153A15" w:rsidRDefault="001019F0" w:rsidP="002A30FC">
      <w:pPr>
        <w:pStyle w:val="ListParagraph"/>
        <w:numPr>
          <w:ilvl w:val="0"/>
          <w:numId w:val="7"/>
        </w:numPr>
        <w:spacing w:line="360" w:lineRule="auto"/>
        <w:jc w:val="both"/>
        <w:rPr>
          <w:rFonts w:ascii="Arial" w:hAnsi="Arial" w:cs="Arial"/>
          <w:i/>
          <w:iCs/>
          <w:sz w:val="24"/>
          <w:szCs w:val="24"/>
        </w:rPr>
      </w:pPr>
      <w:r w:rsidRPr="00153A15">
        <w:rPr>
          <w:rFonts w:ascii="Arial" w:hAnsi="Arial" w:cs="Arial"/>
          <w:i/>
          <w:iCs/>
          <w:sz w:val="24"/>
          <w:szCs w:val="24"/>
        </w:rPr>
        <w:t>Design pathways and entrances to accommodate visitors’ needs (e.g., multiuse trails, events, and protests).</w:t>
      </w:r>
    </w:p>
    <w:p w:rsidR="001D6781" w:rsidRPr="00A642E4" w:rsidRDefault="0085322A" w:rsidP="002A30FC">
      <w:pPr>
        <w:pStyle w:val="ListParagraph"/>
        <w:numPr>
          <w:ilvl w:val="0"/>
          <w:numId w:val="11"/>
        </w:numPr>
        <w:spacing w:line="360" w:lineRule="auto"/>
        <w:jc w:val="both"/>
        <w:rPr>
          <w:rFonts w:ascii="Arial" w:hAnsi="Arial" w:cs="Arial"/>
          <w:iCs/>
          <w:sz w:val="24"/>
          <w:szCs w:val="24"/>
        </w:rPr>
      </w:pPr>
      <w:r w:rsidRPr="00A642E4">
        <w:rPr>
          <w:rFonts w:ascii="Arial" w:hAnsi="Arial" w:cs="Arial"/>
          <w:iCs/>
          <w:sz w:val="24"/>
          <w:szCs w:val="24"/>
        </w:rPr>
        <w:t>Reduce damage to the landscape through the use of fencing, social trail reduction tactics, edging, and corner treatments.</w:t>
      </w:r>
    </w:p>
    <w:p w:rsidR="00B2510C" w:rsidRPr="00A642E4" w:rsidRDefault="00B2510C" w:rsidP="002A30FC">
      <w:pPr>
        <w:pStyle w:val="ListParagraph"/>
        <w:numPr>
          <w:ilvl w:val="0"/>
          <w:numId w:val="11"/>
        </w:numPr>
        <w:spacing w:line="360" w:lineRule="auto"/>
        <w:jc w:val="both"/>
        <w:rPr>
          <w:rFonts w:ascii="Arial" w:hAnsi="Arial" w:cs="Arial"/>
          <w:iCs/>
          <w:sz w:val="24"/>
          <w:szCs w:val="24"/>
        </w:rPr>
      </w:pPr>
      <w:r w:rsidRPr="00A642E4">
        <w:rPr>
          <w:rFonts w:ascii="Arial" w:hAnsi="Arial" w:cs="Arial"/>
          <w:iCs/>
          <w:sz w:val="24"/>
          <w:szCs w:val="24"/>
        </w:rPr>
        <w:t>Design to accommodate events and regular use with less impact.</w:t>
      </w:r>
    </w:p>
    <w:p w:rsidR="00B2510C" w:rsidRPr="00A642E4" w:rsidRDefault="00B2510C" w:rsidP="002A30FC">
      <w:pPr>
        <w:pStyle w:val="ListParagraph"/>
        <w:numPr>
          <w:ilvl w:val="0"/>
          <w:numId w:val="11"/>
        </w:numPr>
        <w:spacing w:line="360" w:lineRule="auto"/>
        <w:jc w:val="both"/>
        <w:rPr>
          <w:rFonts w:ascii="Arial" w:hAnsi="Arial" w:cs="Arial"/>
          <w:iCs/>
          <w:sz w:val="24"/>
          <w:szCs w:val="24"/>
        </w:rPr>
      </w:pPr>
      <w:r w:rsidRPr="00A642E4">
        <w:rPr>
          <w:rFonts w:ascii="Arial" w:hAnsi="Arial" w:cs="Arial"/>
          <w:iCs/>
          <w:sz w:val="24"/>
          <w:szCs w:val="24"/>
        </w:rPr>
        <w:lastRenderedPageBreak/>
        <w:t>Develop specific areas to accommodate events.</w:t>
      </w:r>
    </w:p>
    <w:p w:rsidR="00B2510C" w:rsidRPr="0018009F" w:rsidRDefault="00B2510C" w:rsidP="002A30FC">
      <w:pPr>
        <w:pStyle w:val="ListParagraph"/>
        <w:numPr>
          <w:ilvl w:val="0"/>
          <w:numId w:val="11"/>
        </w:numPr>
        <w:spacing w:line="360" w:lineRule="auto"/>
        <w:jc w:val="both"/>
        <w:rPr>
          <w:rFonts w:ascii="Arial" w:hAnsi="Arial" w:cs="Arial"/>
          <w:iCs/>
          <w:sz w:val="24"/>
          <w:szCs w:val="24"/>
        </w:rPr>
      </w:pPr>
      <w:r w:rsidRPr="0018009F">
        <w:rPr>
          <w:rFonts w:ascii="Arial" w:hAnsi="Arial" w:cs="Arial"/>
          <w:iCs/>
          <w:sz w:val="24"/>
          <w:szCs w:val="24"/>
        </w:rPr>
        <w:t>Pave areas to provide space for event infrastructure, including mobile food stands, information kiosks, stages, speaker’s corners, etc.</w:t>
      </w:r>
    </w:p>
    <w:p w:rsidR="00B2510C" w:rsidRPr="0018009F" w:rsidRDefault="00B2510C" w:rsidP="002A30FC">
      <w:pPr>
        <w:pStyle w:val="ListParagraph"/>
        <w:numPr>
          <w:ilvl w:val="0"/>
          <w:numId w:val="11"/>
        </w:numPr>
        <w:spacing w:line="360" w:lineRule="auto"/>
        <w:jc w:val="both"/>
        <w:rPr>
          <w:rFonts w:ascii="Arial" w:hAnsi="Arial" w:cs="Arial"/>
          <w:iCs/>
          <w:sz w:val="24"/>
          <w:szCs w:val="24"/>
        </w:rPr>
      </w:pPr>
      <w:r w:rsidRPr="0018009F">
        <w:rPr>
          <w:rFonts w:ascii="Arial" w:hAnsi="Arial" w:cs="Arial"/>
          <w:iCs/>
          <w:sz w:val="24"/>
          <w:szCs w:val="24"/>
        </w:rPr>
        <w:t>Incorporate landscape elements that are robust enough for high use (e.g., turf specified for sports field or golf courses).</w:t>
      </w:r>
    </w:p>
    <w:p w:rsidR="00B2510C" w:rsidRPr="0018009F" w:rsidRDefault="00B2510C" w:rsidP="002A30FC">
      <w:pPr>
        <w:pStyle w:val="ListParagraph"/>
        <w:numPr>
          <w:ilvl w:val="0"/>
          <w:numId w:val="11"/>
        </w:numPr>
        <w:spacing w:line="360" w:lineRule="auto"/>
        <w:jc w:val="both"/>
        <w:rPr>
          <w:rFonts w:ascii="Arial" w:hAnsi="Arial" w:cs="Arial"/>
          <w:iCs/>
          <w:sz w:val="24"/>
          <w:szCs w:val="24"/>
        </w:rPr>
      </w:pPr>
      <w:r w:rsidRPr="0018009F">
        <w:rPr>
          <w:rFonts w:ascii="Arial" w:hAnsi="Arial" w:cs="Arial"/>
          <w:iCs/>
          <w:sz w:val="24"/>
          <w:szCs w:val="24"/>
        </w:rPr>
        <w:t>Incorporate utility connections within park furniture, such as bollards or light posts.</w:t>
      </w:r>
    </w:p>
    <w:p w:rsidR="00B2510C" w:rsidRPr="0018009F" w:rsidRDefault="00B2510C" w:rsidP="002A30FC">
      <w:pPr>
        <w:pStyle w:val="ListParagraph"/>
        <w:numPr>
          <w:ilvl w:val="0"/>
          <w:numId w:val="11"/>
        </w:numPr>
        <w:spacing w:line="360" w:lineRule="auto"/>
        <w:jc w:val="both"/>
        <w:rPr>
          <w:rFonts w:ascii="Arial" w:hAnsi="Arial" w:cs="Arial"/>
          <w:iCs/>
          <w:sz w:val="24"/>
          <w:szCs w:val="24"/>
        </w:rPr>
      </w:pPr>
      <w:r w:rsidRPr="0018009F">
        <w:rPr>
          <w:rFonts w:ascii="Arial" w:hAnsi="Arial" w:cs="Arial"/>
          <w:iCs/>
          <w:sz w:val="24"/>
          <w:szCs w:val="24"/>
        </w:rPr>
        <w:t>Design tent anchor locations to support and control the location of tents at events.</w:t>
      </w:r>
    </w:p>
    <w:p w:rsidR="00B2510C" w:rsidRPr="00153A15" w:rsidRDefault="00B2510C" w:rsidP="002A30FC">
      <w:pPr>
        <w:pStyle w:val="ListParagraph"/>
        <w:numPr>
          <w:ilvl w:val="0"/>
          <w:numId w:val="7"/>
        </w:numPr>
        <w:spacing w:line="360" w:lineRule="auto"/>
        <w:jc w:val="both"/>
        <w:rPr>
          <w:rFonts w:ascii="Arial" w:hAnsi="Arial" w:cs="Arial"/>
          <w:i/>
          <w:iCs/>
          <w:sz w:val="24"/>
          <w:szCs w:val="24"/>
        </w:rPr>
      </w:pPr>
      <w:r w:rsidRPr="00153A15">
        <w:rPr>
          <w:rFonts w:ascii="Arial" w:hAnsi="Arial" w:cs="Arial"/>
          <w:i/>
          <w:iCs/>
          <w:sz w:val="24"/>
          <w:szCs w:val="24"/>
        </w:rPr>
        <w:t>Design for ease of maintenance.</w:t>
      </w:r>
    </w:p>
    <w:p w:rsidR="00B2510C" w:rsidRPr="0018009F" w:rsidRDefault="00B2510C" w:rsidP="002A30FC">
      <w:pPr>
        <w:pStyle w:val="ListParagraph"/>
        <w:numPr>
          <w:ilvl w:val="0"/>
          <w:numId w:val="12"/>
        </w:numPr>
        <w:spacing w:line="360" w:lineRule="auto"/>
        <w:jc w:val="both"/>
        <w:rPr>
          <w:rFonts w:ascii="Arial" w:hAnsi="Arial" w:cs="Arial"/>
          <w:iCs/>
          <w:sz w:val="24"/>
          <w:szCs w:val="24"/>
        </w:rPr>
      </w:pPr>
      <w:r w:rsidRPr="0018009F">
        <w:rPr>
          <w:rFonts w:ascii="Arial" w:hAnsi="Arial" w:cs="Arial"/>
          <w:iCs/>
          <w:sz w:val="24"/>
          <w:szCs w:val="24"/>
        </w:rPr>
        <w:t>Standardize and limit the numbers and types of site furnishings.</w:t>
      </w:r>
    </w:p>
    <w:p w:rsidR="0085322A" w:rsidRPr="0018009F" w:rsidRDefault="00B2510C" w:rsidP="002A30FC">
      <w:pPr>
        <w:pStyle w:val="ListParagraph"/>
        <w:numPr>
          <w:ilvl w:val="0"/>
          <w:numId w:val="12"/>
        </w:numPr>
        <w:spacing w:line="360" w:lineRule="auto"/>
        <w:jc w:val="both"/>
        <w:rPr>
          <w:rFonts w:ascii="Arial" w:hAnsi="Arial" w:cs="Arial"/>
          <w:iCs/>
          <w:sz w:val="24"/>
          <w:szCs w:val="24"/>
        </w:rPr>
      </w:pPr>
      <w:r w:rsidRPr="0018009F">
        <w:rPr>
          <w:rFonts w:ascii="Arial" w:hAnsi="Arial" w:cs="Arial"/>
          <w:iCs/>
          <w:sz w:val="24"/>
          <w:szCs w:val="24"/>
        </w:rPr>
        <w:t>Pave under seating, trash containers, and information/interpretive signs.</w:t>
      </w:r>
    </w:p>
    <w:p w:rsidR="004B05EE" w:rsidRPr="00663970" w:rsidRDefault="004B05EE" w:rsidP="00C10457">
      <w:pPr>
        <w:pStyle w:val="Heading3"/>
        <w:spacing w:before="100" w:beforeAutospacing="1" w:after="100" w:afterAutospacing="1" w:line="360" w:lineRule="auto"/>
        <w:jc w:val="both"/>
        <w:rPr>
          <w:rFonts w:ascii="Arial" w:hAnsi="Arial" w:cs="Arial"/>
          <w:b/>
          <w:color w:val="auto"/>
        </w:rPr>
      </w:pPr>
      <w:bookmarkStart w:id="79" w:name="_Toc421562650"/>
      <w:bookmarkStart w:id="80" w:name="_Toc421740973"/>
      <w:bookmarkStart w:id="81" w:name="_Toc422338575"/>
      <w:r w:rsidRPr="00663970">
        <w:rPr>
          <w:rFonts w:ascii="Arial" w:hAnsi="Arial" w:cs="Arial"/>
          <w:b/>
          <w:color w:val="auto"/>
        </w:rPr>
        <w:t>2.4.3. Visitor Information</w:t>
      </w:r>
      <w:bookmarkEnd w:id="79"/>
      <w:bookmarkEnd w:id="80"/>
      <w:bookmarkEnd w:id="81"/>
    </w:p>
    <w:p w:rsidR="004B05EE" w:rsidRPr="00321C95" w:rsidRDefault="00321C95" w:rsidP="00321C95">
      <w:pPr>
        <w:spacing w:line="360" w:lineRule="auto"/>
        <w:ind w:left="720"/>
        <w:jc w:val="both"/>
        <w:rPr>
          <w:rFonts w:ascii="Arial" w:hAnsi="Arial" w:cs="Arial"/>
          <w:i/>
          <w:iCs/>
          <w:sz w:val="24"/>
          <w:szCs w:val="24"/>
        </w:rPr>
      </w:pPr>
      <w:r>
        <w:rPr>
          <w:rFonts w:ascii="Arial" w:hAnsi="Arial" w:cs="Arial"/>
          <w:i/>
          <w:iCs/>
          <w:sz w:val="24"/>
          <w:szCs w:val="24"/>
        </w:rPr>
        <w:t>“</w:t>
      </w:r>
      <w:r w:rsidR="004B05EE" w:rsidRPr="00321C95">
        <w:rPr>
          <w:rFonts w:ascii="Arial" w:hAnsi="Arial" w:cs="Arial"/>
          <w:i/>
          <w:iCs/>
          <w:sz w:val="24"/>
          <w:szCs w:val="24"/>
        </w:rPr>
        <w:t>For visitor information, approaches are discussed for improving visitor experiences through coordinated onsite orientation, way finding, educational information, and regulations. Cutting edge education and information methods are highlighted, including mobile welcome centers and downloadable self-guided tours in MP3 format. The role for strong natural resource management messaging (e.g., “Clean and Green”) is emphasized; messaging should be integrated with repair and recovery signage (e.g., a red flag system in Central Park) as well as park infrastructure (e.g., trash receptacles) and visitor services (e.g., concession stands)</w:t>
      </w:r>
      <w:r>
        <w:rPr>
          <w:rFonts w:ascii="Arial" w:hAnsi="Arial" w:cs="Arial"/>
          <w:i/>
          <w:iCs/>
          <w:sz w:val="24"/>
          <w:szCs w:val="24"/>
        </w:rPr>
        <w:t>”</w:t>
      </w:r>
      <w:r w:rsidR="004B05EE" w:rsidRPr="00321C95">
        <w:rPr>
          <w:rFonts w:ascii="Arial" w:hAnsi="Arial" w:cs="Arial"/>
          <w:i/>
          <w:iCs/>
          <w:sz w:val="24"/>
          <w:szCs w:val="24"/>
        </w:rPr>
        <w:t>.</w:t>
      </w:r>
      <w:sdt>
        <w:sdtPr>
          <w:rPr>
            <w:rFonts w:ascii="Arial" w:hAnsi="Arial" w:cs="Arial"/>
            <w:i/>
            <w:iCs/>
            <w:sz w:val="24"/>
            <w:szCs w:val="24"/>
          </w:rPr>
          <w:id w:val="1831412906"/>
          <w:citation/>
        </w:sdtPr>
        <w:sdtEndPr/>
        <w:sdtContent>
          <w:r>
            <w:rPr>
              <w:rFonts w:ascii="Arial" w:hAnsi="Arial" w:cs="Arial"/>
              <w:i/>
              <w:iCs/>
              <w:sz w:val="24"/>
              <w:szCs w:val="24"/>
            </w:rPr>
            <w:fldChar w:fldCharType="begin"/>
          </w:r>
          <w:r>
            <w:rPr>
              <w:rFonts w:ascii="Arial" w:hAnsi="Arial" w:cs="Arial"/>
              <w:i/>
              <w:iCs/>
              <w:sz w:val="24"/>
              <w:szCs w:val="24"/>
            </w:rPr>
            <w:instrText xml:space="preserve"> CITATION Jef07 \l 1033 </w:instrText>
          </w:r>
          <w:r>
            <w:rPr>
              <w:rFonts w:ascii="Arial" w:hAnsi="Arial" w:cs="Arial"/>
              <w:i/>
              <w:iCs/>
              <w:sz w:val="24"/>
              <w:szCs w:val="24"/>
            </w:rPr>
            <w:fldChar w:fldCharType="separate"/>
          </w:r>
          <w:r>
            <w:rPr>
              <w:rFonts w:ascii="Arial" w:hAnsi="Arial" w:cs="Arial"/>
              <w:i/>
              <w:iCs/>
              <w:noProof/>
              <w:sz w:val="24"/>
              <w:szCs w:val="24"/>
            </w:rPr>
            <w:t xml:space="preserve"> </w:t>
          </w:r>
          <w:r w:rsidRPr="00321C95">
            <w:rPr>
              <w:rFonts w:ascii="Arial" w:hAnsi="Arial" w:cs="Arial"/>
              <w:noProof/>
              <w:sz w:val="24"/>
              <w:szCs w:val="24"/>
            </w:rPr>
            <w:t>(Jeff Bransford, et.al., 2007)</w:t>
          </w:r>
          <w:r>
            <w:rPr>
              <w:rFonts w:ascii="Arial" w:hAnsi="Arial" w:cs="Arial"/>
              <w:i/>
              <w:iCs/>
              <w:sz w:val="24"/>
              <w:szCs w:val="24"/>
            </w:rPr>
            <w:fldChar w:fldCharType="end"/>
          </w:r>
        </w:sdtContent>
      </w:sdt>
    </w:p>
    <w:p w:rsidR="004633A5" w:rsidRPr="00F93354" w:rsidRDefault="004633A5" w:rsidP="00C10457">
      <w:pPr>
        <w:spacing w:line="360" w:lineRule="auto"/>
        <w:jc w:val="both"/>
        <w:rPr>
          <w:rFonts w:ascii="Arial" w:hAnsi="Arial" w:cs="Arial"/>
          <w:iCs/>
          <w:sz w:val="24"/>
          <w:szCs w:val="24"/>
        </w:rPr>
      </w:pPr>
      <w:r w:rsidRPr="00F93354">
        <w:rPr>
          <w:rFonts w:ascii="Arial" w:hAnsi="Arial" w:cs="Arial"/>
          <w:iCs/>
          <w:sz w:val="24"/>
          <w:szCs w:val="24"/>
        </w:rPr>
        <w:t>Summary of best practices:</w:t>
      </w:r>
    </w:p>
    <w:p w:rsidR="004633A5" w:rsidRPr="00153A15" w:rsidRDefault="004633A5" w:rsidP="002A30FC">
      <w:pPr>
        <w:pStyle w:val="ListParagraph"/>
        <w:numPr>
          <w:ilvl w:val="0"/>
          <w:numId w:val="7"/>
        </w:numPr>
        <w:spacing w:line="360" w:lineRule="auto"/>
        <w:jc w:val="both"/>
        <w:rPr>
          <w:rFonts w:ascii="Arial" w:hAnsi="Arial" w:cs="Arial"/>
          <w:iCs/>
          <w:sz w:val="24"/>
          <w:szCs w:val="24"/>
        </w:rPr>
      </w:pPr>
      <w:r w:rsidRPr="00153A15">
        <w:rPr>
          <w:rFonts w:ascii="Arial" w:hAnsi="Arial" w:cs="Arial"/>
          <w:iCs/>
          <w:sz w:val="24"/>
          <w:szCs w:val="24"/>
        </w:rPr>
        <w:t>Provide information that is identifiable, consistent, understandable, and current.</w:t>
      </w:r>
    </w:p>
    <w:p w:rsidR="004633A5" w:rsidRPr="00153A15" w:rsidRDefault="004633A5" w:rsidP="002A30FC">
      <w:pPr>
        <w:pStyle w:val="ListParagraph"/>
        <w:numPr>
          <w:ilvl w:val="0"/>
          <w:numId w:val="13"/>
        </w:numPr>
        <w:spacing w:line="360" w:lineRule="auto"/>
        <w:jc w:val="both"/>
        <w:rPr>
          <w:rFonts w:ascii="Arial" w:hAnsi="Arial" w:cs="Arial"/>
          <w:iCs/>
          <w:sz w:val="24"/>
          <w:szCs w:val="24"/>
        </w:rPr>
      </w:pPr>
      <w:r w:rsidRPr="00153A15">
        <w:rPr>
          <w:rFonts w:ascii="Arial" w:hAnsi="Arial" w:cs="Arial"/>
          <w:iCs/>
          <w:sz w:val="24"/>
          <w:szCs w:val="24"/>
        </w:rPr>
        <w:t>Partner with other agencies and organizations (e.g., surrounding museums or parks) to eliminate confusion and improve visitor experiences.</w:t>
      </w:r>
    </w:p>
    <w:p w:rsidR="004633A5" w:rsidRPr="00153A15" w:rsidRDefault="004633A5" w:rsidP="002A30FC">
      <w:pPr>
        <w:pStyle w:val="ListParagraph"/>
        <w:numPr>
          <w:ilvl w:val="0"/>
          <w:numId w:val="13"/>
        </w:numPr>
        <w:spacing w:line="360" w:lineRule="auto"/>
        <w:jc w:val="both"/>
        <w:rPr>
          <w:rFonts w:ascii="Arial" w:hAnsi="Arial" w:cs="Arial"/>
          <w:iCs/>
          <w:sz w:val="24"/>
          <w:szCs w:val="24"/>
        </w:rPr>
      </w:pPr>
      <w:r w:rsidRPr="00153A15">
        <w:rPr>
          <w:rFonts w:ascii="Arial" w:hAnsi="Arial" w:cs="Arial"/>
          <w:iCs/>
          <w:sz w:val="24"/>
          <w:szCs w:val="24"/>
        </w:rPr>
        <w:t>Present coordinated visitor information, orientation, interpretation signs.</w:t>
      </w:r>
    </w:p>
    <w:p w:rsidR="004633A5" w:rsidRPr="00153A15" w:rsidRDefault="004633A5" w:rsidP="002A30FC">
      <w:pPr>
        <w:pStyle w:val="ListParagraph"/>
        <w:numPr>
          <w:ilvl w:val="0"/>
          <w:numId w:val="7"/>
        </w:numPr>
        <w:spacing w:line="360" w:lineRule="auto"/>
        <w:jc w:val="both"/>
        <w:rPr>
          <w:rFonts w:ascii="Arial" w:hAnsi="Arial" w:cs="Arial"/>
          <w:iCs/>
          <w:sz w:val="24"/>
          <w:szCs w:val="24"/>
        </w:rPr>
      </w:pPr>
      <w:r w:rsidRPr="00153A15">
        <w:rPr>
          <w:rFonts w:ascii="Arial" w:hAnsi="Arial" w:cs="Arial"/>
          <w:iCs/>
          <w:sz w:val="24"/>
          <w:szCs w:val="24"/>
        </w:rPr>
        <w:t>Reinforce resource protection messaging.</w:t>
      </w:r>
    </w:p>
    <w:p w:rsidR="004633A5" w:rsidRPr="00153A15" w:rsidRDefault="004633A5" w:rsidP="002A30FC">
      <w:pPr>
        <w:pStyle w:val="ListParagraph"/>
        <w:numPr>
          <w:ilvl w:val="0"/>
          <w:numId w:val="16"/>
        </w:numPr>
        <w:spacing w:line="360" w:lineRule="auto"/>
        <w:jc w:val="both"/>
        <w:rPr>
          <w:rFonts w:ascii="Arial" w:hAnsi="Arial" w:cs="Arial"/>
          <w:iCs/>
          <w:sz w:val="24"/>
          <w:szCs w:val="24"/>
        </w:rPr>
      </w:pPr>
      <w:r w:rsidRPr="00153A15">
        <w:rPr>
          <w:rFonts w:ascii="Arial" w:hAnsi="Arial" w:cs="Arial"/>
          <w:iCs/>
          <w:sz w:val="24"/>
          <w:szCs w:val="24"/>
        </w:rPr>
        <w:lastRenderedPageBreak/>
        <w:t>Educate visitors on park programs that target resource protection challenges.</w:t>
      </w:r>
    </w:p>
    <w:p w:rsidR="004633A5" w:rsidRPr="00153A15" w:rsidRDefault="004633A5" w:rsidP="002A30FC">
      <w:pPr>
        <w:pStyle w:val="ListParagraph"/>
        <w:numPr>
          <w:ilvl w:val="0"/>
          <w:numId w:val="14"/>
        </w:numPr>
        <w:spacing w:line="360" w:lineRule="auto"/>
        <w:jc w:val="both"/>
        <w:rPr>
          <w:rFonts w:ascii="Arial" w:hAnsi="Arial" w:cs="Arial"/>
          <w:iCs/>
          <w:sz w:val="24"/>
          <w:szCs w:val="24"/>
        </w:rPr>
      </w:pPr>
      <w:r w:rsidRPr="00153A15">
        <w:rPr>
          <w:rFonts w:ascii="Arial" w:hAnsi="Arial" w:cs="Arial"/>
          <w:iCs/>
          <w:sz w:val="24"/>
          <w:szCs w:val="24"/>
        </w:rPr>
        <w:t>Encourage the responsible behavior of visitors. Display positive messaging and park rules.</w:t>
      </w:r>
    </w:p>
    <w:p w:rsidR="004633A5" w:rsidRPr="00153A15" w:rsidRDefault="004633A5" w:rsidP="002A30FC">
      <w:pPr>
        <w:pStyle w:val="ListParagraph"/>
        <w:numPr>
          <w:ilvl w:val="0"/>
          <w:numId w:val="7"/>
        </w:numPr>
        <w:spacing w:line="360" w:lineRule="auto"/>
        <w:jc w:val="both"/>
        <w:rPr>
          <w:rFonts w:ascii="Arial" w:hAnsi="Arial" w:cs="Arial"/>
          <w:iCs/>
          <w:sz w:val="24"/>
          <w:szCs w:val="24"/>
        </w:rPr>
      </w:pPr>
      <w:r w:rsidRPr="00153A15">
        <w:rPr>
          <w:rFonts w:ascii="Arial" w:hAnsi="Arial" w:cs="Arial"/>
          <w:iCs/>
          <w:sz w:val="24"/>
          <w:szCs w:val="24"/>
        </w:rPr>
        <w:t>Use cutting edge education and information methods.</w:t>
      </w:r>
    </w:p>
    <w:p w:rsidR="00792109" w:rsidRPr="00153A15" w:rsidRDefault="004633A5" w:rsidP="002A30FC">
      <w:pPr>
        <w:pStyle w:val="ListParagraph"/>
        <w:numPr>
          <w:ilvl w:val="0"/>
          <w:numId w:val="15"/>
        </w:numPr>
        <w:spacing w:line="360" w:lineRule="auto"/>
        <w:jc w:val="both"/>
        <w:rPr>
          <w:rFonts w:ascii="Arial" w:hAnsi="Arial" w:cs="Arial"/>
          <w:iCs/>
          <w:sz w:val="24"/>
          <w:szCs w:val="24"/>
        </w:rPr>
      </w:pPr>
      <w:r w:rsidRPr="00153A15">
        <w:rPr>
          <w:rFonts w:ascii="Arial" w:hAnsi="Arial" w:cs="Arial"/>
          <w:iCs/>
          <w:sz w:val="24"/>
          <w:szCs w:val="24"/>
        </w:rPr>
        <w:t xml:space="preserve">Use a variety of approaches for education and information, including </w:t>
      </w:r>
      <w:r w:rsidR="00A3024C" w:rsidRPr="00153A15">
        <w:rPr>
          <w:rFonts w:ascii="Arial" w:hAnsi="Arial" w:cs="Arial"/>
          <w:iCs/>
          <w:sz w:val="24"/>
          <w:szCs w:val="24"/>
        </w:rPr>
        <w:t>web-based</w:t>
      </w:r>
      <w:r w:rsidRPr="00153A15">
        <w:rPr>
          <w:rFonts w:ascii="Arial" w:hAnsi="Arial" w:cs="Arial"/>
          <w:iCs/>
          <w:sz w:val="24"/>
          <w:szCs w:val="24"/>
        </w:rPr>
        <w:t xml:space="preserve"> tools, traditional interpretive panels, and permanent and mobile welcome centers.</w:t>
      </w:r>
    </w:p>
    <w:p w:rsidR="0059676E" w:rsidRPr="009E0A8E" w:rsidRDefault="0059676E" w:rsidP="00C10457">
      <w:pPr>
        <w:pStyle w:val="Heading3"/>
        <w:spacing w:before="100" w:beforeAutospacing="1" w:after="100" w:afterAutospacing="1" w:line="360" w:lineRule="auto"/>
        <w:jc w:val="both"/>
        <w:rPr>
          <w:rFonts w:ascii="Arial" w:hAnsi="Arial" w:cs="Arial"/>
          <w:b/>
          <w:color w:val="auto"/>
        </w:rPr>
      </w:pPr>
      <w:bookmarkStart w:id="82" w:name="_Toc421562651"/>
      <w:bookmarkStart w:id="83" w:name="_Toc421740974"/>
      <w:bookmarkStart w:id="84" w:name="_Toc422338576"/>
      <w:r w:rsidRPr="009E0A8E">
        <w:rPr>
          <w:rFonts w:ascii="Arial" w:hAnsi="Arial" w:cs="Arial"/>
          <w:b/>
          <w:color w:val="auto"/>
        </w:rPr>
        <w:t>2.4.4. Maintenance</w:t>
      </w:r>
      <w:bookmarkEnd w:id="82"/>
      <w:bookmarkEnd w:id="83"/>
      <w:bookmarkEnd w:id="84"/>
    </w:p>
    <w:p w:rsidR="0059676E" w:rsidRPr="00321C95" w:rsidRDefault="00321C95" w:rsidP="00321C95">
      <w:pPr>
        <w:spacing w:line="360" w:lineRule="auto"/>
        <w:ind w:left="720"/>
        <w:jc w:val="both"/>
        <w:rPr>
          <w:rFonts w:ascii="Arial" w:hAnsi="Arial" w:cs="Arial"/>
          <w:i/>
          <w:iCs/>
          <w:sz w:val="24"/>
          <w:szCs w:val="24"/>
        </w:rPr>
      </w:pPr>
      <w:r>
        <w:rPr>
          <w:rFonts w:ascii="Arial" w:hAnsi="Arial" w:cs="Arial"/>
          <w:i/>
          <w:iCs/>
          <w:sz w:val="24"/>
          <w:szCs w:val="24"/>
        </w:rPr>
        <w:t>“</w:t>
      </w:r>
      <w:r w:rsidR="0059676E" w:rsidRPr="00321C95">
        <w:rPr>
          <w:rFonts w:ascii="Arial" w:hAnsi="Arial" w:cs="Arial"/>
          <w:i/>
          <w:iCs/>
          <w:sz w:val="24"/>
          <w:szCs w:val="24"/>
        </w:rPr>
        <w:t>The maintenance section provides an important perspective on dealing with impacts resulting from high use. It suggests alternative staffing structures, scheduling considerations, and practical maintenance approaches to dealing with the tension between high levels of use (both events and regular visitation) and the desire for high landscape quality. Fostering a sense of pride in employees is a critical component of a successful maintenance program and can be achieved by streamlining hiring practices and developing staff, linking day to- day operations to landscape quality standard goals, creating maintenance zones, and experimenting with scheduling programs. The use of sustainable maintenance practices by others is an emerging best practice. Study sites are using organic mulching programs and tactics for limiting the use of chemicals and mitigating damage (e.g., to reduce problems associated with runoff)</w:t>
      </w:r>
      <w:r>
        <w:rPr>
          <w:rFonts w:ascii="Arial" w:hAnsi="Arial" w:cs="Arial"/>
          <w:i/>
          <w:iCs/>
          <w:sz w:val="24"/>
          <w:szCs w:val="24"/>
        </w:rPr>
        <w:t>”</w:t>
      </w:r>
      <w:r w:rsidR="0059676E" w:rsidRPr="00321C95">
        <w:rPr>
          <w:rFonts w:ascii="Arial" w:hAnsi="Arial" w:cs="Arial"/>
          <w:i/>
          <w:iCs/>
          <w:sz w:val="24"/>
          <w:szCs w:val="24"/>
        </w:rPr>
        <w:t>.</w:t>
      </w:r>
      <w:sdt>
        <w:sdtPr>
          <w:rPr>
            <w:rFonts w:ascii="Arial" w:hAnsi="Arial" w:cs="Arial"/>
            <w:i/>
            <w:iCs/>
            <w:sz w:val="24"/>
            <w:szCs w:val="24"/>
          </w:rPr>
          <w:id w:val="-2029625216"/>
          <w:citation/>
        </w:sdtPr>
        <w:sdtEndPr/>
        <w:sdtContent>
          <w:r>
            <w:rPr>
              <w:rFonts w:ascii="Arial" w:hAnsi="Arial" w:cs="Arial"/>
              <w:i/>
              <w:iCs/>
              <w:sz w:val="24"/>
              <w:szCs w:val="24"/>
            </w:rPr>
            <w:fldChar w:fldCharType="begin"/>
          </w:r>
          <w:r>
            <w:rPr>
              <w:rFonts w:ascii="Arial" w:hAnsi="Arial" w:cs="Arial"/>
              <w:i/>
              <w:iCs/>
              <w:sz w:val="24"/>
              <w:szCs w:val="24"/>
            </w:rPr>
            <w:instrText xml:space="preserve"> CITATION Jef07 \l 1033 </w:instrText>
          </w:r>
          <w:r>
            <w:rPr>
              <w:rFonts w:ascii="Arial" w:hAnsi="Arial" w:cs="Arial"/>
              <w:i/>
              <w:iCs/>
              <w:sz w:val="24"/>
              <w:szCs w:val="24"/>
            </w:rPr>
            <w:fldChar w:fldCharType="separate"/>
          </w:r>
          <w:r>
            <w:rPr>
              <w:rFonts w:ascii="Arial" w:hAnsi="Arial" w:cs="Arial"/>
              <w:i/>
              <w:iCs/>
              <w:noProof/>
              <w:sz w:val="24"/>
              <w:szCs w:val="24"/>
            </w:rPr>
            <w:t xml:space="preserve"> </w:t>
          </w:r>
          <w:r w:rsidRPr="00321C95">
            <w:rPr>
              <w:rFonts w:ascii="Arial" w:hAnsi="Arial" w:cs="Arial"/>
              <w:noProof/>
              <w:sz w:val="24"/>
              <w:szCs w:val="24"/>
            </w:rPr>
            <w:t>(Jeff Bransford, et.al., 2007)</w:t>
          </w:r>
          <w:r>
            <w:rPr>
              <w:rFonts w:ascii="Arial" w:hAnsi="Arial" w:cs="Arial"/>
              <w:i/>
              <w:iCs/>
              <w:sz w:val="24"/>
              <w:szCs w:val="24"/>
            </w:rPr>
            <w:fldChar w:fldCharType="end"/>
          </w:r>
        </w:sdtContent>
      </w:sdt>
    </w:p>
    <w:p w:rsidR="00C015D1" w:rsidRPr="00F93354" w:rsidRDefault="00C015D1" w:rsidP="00C10457">
      <w:pPr>
        <w:spacing w:line="360" w:lineRule="auto"/>
        <w:jc w:val="both"/>
        <w:rPr>
          <w:rFonts w:ascii="Arial" w:hAnsi="Arial" w:cs="Arial"/>
          <w:iCs/>
          <w:sz w:val="24"/>
          <w:szCs w:val="24"/>
        </w:rPr>
      </w:pPr>
      <w:r w:rsidRPr="00F93354">
        <w:rPr>
          <w:rFonts w:ascii="Arial" w:hAnsi="Arial" w:cs="Arial"/>
          <w:iCs/>
          <w:sz w:val="24"/>
          <w:szCs w:val="24"/>
        </w:rPr>
        <w:t>Summary of best practices:</w:t>
      </w:r>
    </w:p>
    <w:p w:rsidR="00C015D1" w:rsidRPr="00CA18C6" w:rsidRDefault="00C015D1" w:rsidP="002A30FC">
      <w:pPr>
        <w:pStyle w:val="ListParagraph"/>
        <w:numPr>
          <w:ilvl w:val="0"/>
          <w:numId w:val="7"/>
        </w:numPr>
        <w:spacing w:line="360" w:lineRule="auto"/>
        <w:jc w:val="both"/>
        <w:rPr>
          <w:rFonts w:ascii="Arial" w:hAnsi="Arial" w:cs="Arial"/>
          <w:iCs/>
          <w:sz w:val="24"/>
          <w:szCs w:val="24"/>
        </w:rPr>
      </w:pPr>
      <w:r w:rsidRPr="00CA18C6">
        <w:rPr>
          <w:rFonts w:ascii="Arial" w:hAnsi="Arial" w:cs="Arial"/>
          <w:iCs/>
          <w:sz w:val="24"/>
          <w:szCs w:val="24"/>
        </w:rPr>
        <w:t>Use a staffing model that works for the organization.</w:t>
      </w:r>
    </w:p>
    <w:p w:rsidR="00C015D1" w:rsidRPr="00CA18C6" w:rsidRDefault="00C015D1" w:rsidP="002A30FC">
      <w:pPr>
        <w:pStyle w:val="ListParagraph"/>
        <w:numPr>
          <w:ilvl w:val="0"/>
          <w:numId w:val="15"/>
        </w:numPr>
        <w:spacing w:line="360" w:lineRule="auto"/>
        <w:jc w:val="both"/>
        <w:rPr>
          <w:rFonts w:ascii="Arial" w:hAnsi="Arial" w:cs="Arial"/>
          <w:iCs/>
          <w:sz w:val="24"/>
          <w:szCs w:val="24"/>
        </w:rPr>
      </w:pPr>
      <w:r w:rsidRPr="00CA18C6">
        <w:rPr>
          <w:rFonts w:ascii="Arial" w:hAnsi="Arial" w:cs="Arial"/>
          <w:iCs/>
          <w:sz w:val="24"/>
          <w:szCs w:val="24"/>
        </w:rPr>
        <w:t>Assess different staffing models, including in-house staff, contract services, and private/public partnerships.</w:t>
      </w:r>
    </w:p>
    <w:p w:rsidR="00C015D1" w:rsidRPr="00CA18C6" w:rsidRDefault="00C015D1" w:rsidP="002A30FC">
      <w:pPr>
        <w:pStyle w:val="ListParagraph"/>
        <w:numPr>
          <w:ilvl w:val="0"/>
          <w:numId w:val="15"/>
        </w:numPr>
        <w:spacing w:line="360" w:lineRule="auto"/>
        <w:jc w:val="both"/>
        <w:rPr>
          <w:rFonts w:ascii="Arial" w:hAnsi="Arial" w:cs="Arial"/>
          <w:iCs/>
          <w:sz w:val="24"/>
          <w:szCs w:val="24"/>
        </w:rPr>
      </w:pPr>
      <w:r w:rsidRPr="00CA18C6">
        <w:rPr>
          <w:rFonts w:ascii="Arial" w:hAnsi="Arial" w:cs="Arial"/>
          <w:iCs/>
          <w:sz w:val="24"/>
          <w:szCs w:val="24"/>
        </w:rPr>
        <w:t>Maintain an adequate level of expertise in specialty skills on the park staff (e.g., landscape architecture).</w:t>
      </w:r>
    </w:p>
    <w:p w:rsidR="00C015D1" w:rsidRPr="00CA18C6" w:rsidRDefault="00C015D1" w:rsidP="002A30FC">
      <w:pPr>
        <w:pStyle w:val="ListParagraph"/>
        <w:numPr>
          <w:ilvl w:val="0"/>
          <w:numId w:val="15"/>
        </w:numPr>
        <w:spacing w:line="360" w:lineRule="auto"/>
        <w:jc w:val="both"/>
        <w:rPr>
          <w:rFonts w:ascii="Arial" w:hAnsi="Arial" w:cs="Arial"/>
          <w:iCs/>
          <w:sz w:val="24"/>
          <w:szCs w:val="24"/>
        </w:rPr>
      </w:pPr>
      <w:r w:rsidRPr="00CA18C6">
        <w:rPr>
          <w:rFonts w:ascii="Arial" w:hAnsi="Arial" w:cs="Arial"/>
          <w:iCs/>
          <w:sz w:val="24"/>
          <w:szCs w:val="24"/>
        </w:rPr>
        <w:t>Use volunteers to enhance staff and contractor efforts.</w:t>
      </w:r>
    </w:p>
    <w:p w:rsidR="00C015D1" w:rsidRPr="00CA18C6" w:rsidRDefault="00C015D1" w:rsidP="002A30FC">
      <w:pPr>
        <w:pStyle w:val="ListParagraph"/>
        <w:numPr>
          <w:ilvl w:val="0"/>
          <w:numId w:val="7"/>
        </w:numPr>
        <w:spacing w:line="360" w:lineRule="auto"/>
        <w:jc w:val="both"/>
        <w:rPr>
          <w:rFonts w:ascii="Arial" w:hAnsi="Arial" w:cs="Arial"/>
          <w:iCs/>
          <w:sz w:val="24"/>
          <w:szCs w:val="24"/>
        </w:rPr>
      </w:pPr>
      <w:r w:rsidRPr="00CA18C6">
        <w:rPr>
          <w:rFonts w:ascii="Arial" w:hAnsi="Arial" w:cs="Arial"/>
          <w:iCs/>
          <w:sz w:val="24"/>
          <w:szCs w:val="24"/>
        </w:rPr>
        <w:t>Ensure goals, standards, and design intent are understood.</w:t>
      </w:r>
    </w:p>
    <w:p w:rsidR="00C015D1" w:rsidRPr="00CA18C6" w:rsidRDefault="00C015D1" w:rsidP="002A30FC">
      <w:pPr>
        <w:pStyle w:val="ListParagraph"/>
        <w:numPr>
          <w:ilvl w:val="0"/>
          <w:numId w:val="17"/>
        </w:numPr>
        <w:spacing w:line="360" w:lineRule="auto"/>
        <w:jc w:val="both"/>
        <w:rPr>
          <w:rFonts w:ascii="Arial" w:hAnsi="Arial" w:cs="Arial"/>
          <w:iCs/>
          <w:sz w:val="24"/>
          <w:szCs w:val="24"/>
        </w:rPr>
      </w:pPr>
      <w:r w:rsidRPr="00CA18C6">
        <w:rPr>
          <w:rFonts w:ascii="Arial" w:hAnsi="Arial" w:cs="Arial"/>
          <w:iCs/>
          <w:sz w:val="24"/>
          <w:szCs w:val="24"/>
        </w:rPr>
        <w:lastRenderedPageBreak/>
        <w:t>Ensure that maintenance staff and contractors understand quality expectations.</w:t>
      </w:r>
    </w:p>
    <w:p w:rsidR="00C015D1" w:rsidRPr="00CA18C6" w:rsidRDefault="00C015D1" w:rsidP="002A30FC">
      <w:pPr>
        <w:pStyle w:val="ListParagraph"/>
        <w:numPr>
          <w:ilvl w:val="0"/>
          <w:numId w:val="17"/>
        </w:numPr>
        <w:spacing w:line="360" w:lineRule="auto"/>
        <w:jc w:val="both"/>
        <w:rPr>
          <w:rFonts w:ascii="Arial" w:hAnsi="Arial" w:cs="Arial"/>
          <w:iCs/>
          <w:sz w:val="24"/>
          <w:szCs w:val="24"/>
        </w:rPr>
      </w:pPr>
      <w:r w:rsidRPr="00CA18C6">
        <w:rPr>
          <w:rFonts w:ascii="Arial" w:hAnsi="Arial" w:cs="Arial"/>
          <w:iCs/>
          <w:sz w:val="24"/>
          <w:szCs w:val="24"/>
        </w:rPr>
        <w:t>Monitor maintenance performance against landscape quality standards.</w:t>
      </w:r>
    </w:p>
    <w:p w:rsidR="00C015D1" w:rsidRPr="00CA18C6" w:rsidRDefault="00C015D1" w:rsidP="002A30FC">
      <w:pPr>
        <w:pStyle w:val="ListParagraph"/>
        <w:numPr>
          <w:ilvl w:val="0"/>
          <w:numId w:val="17"/>
        </w:numPr>
        <w:spacing w:line="360" w:lineRule="auto"/>
        <w:jc w:val="both"/>
        <w:rPr>
          <w:rFonts w:ascii="Arial" w:hAnsi="Arial" w:cs="Arial"/>
          <w:iCs/>
          <w:sz w:val="24"/>
          <w:szCs w:val="24"/>
        </w:rPr>
      </w:pPr>
      <w:r w:rsidRPr="00CA18C6">
        <w:rPr>
          <w:rFonts w:ascii="Arial" w:hAnsi="Arial" w:cs="Arial"/>
          <w:iCs/>
          <w:sz w:val="24"/>
          <w:szCs w:val="24"/>
        </w:rPr>
        <w:t>Reward consistently high performance and address poor performance immediately.</w:t>
      </w:r>
    </w:p>
    <w:p w:rsidR="00C015D1" w:rsidRPr="00CA18C6" w:rsidRDefault="00C015D1" w:rsidP="002A30FC">
      <w:pPr>
        <w:pStyle w:val="ListParagraph"/>
        <w:numPr>
          <w:ilvl w:val="0"/>
          <w:numId w:val="17"/>
        </w:numPr>
        <w:spacing w:line="360" w:lineRule="auto"/>
        <w:jc w:val="both"/>
        <w:rPr>
          <w:rFonts w:ascii="Arial" w:hAnsi="Arial" w:cs="Arial"/>
          <w:iCs/>
          <w:sz w:val="24"/>
          <w:szCs w:val="24"/>
        </w:rPr>
      </w:pPr>
      <w:r w:rsidRPr="00CA18C6">
        <w:rPr>
          <w:rFonts w:ascii="Arial" w:hAnsi="Arial" w:cs="Arial"/>
          <w:iCs/>
          <w:sz w:val="24"/>
          <w:szCs w:val="24"/>
        </w:rPr>
        <w:t xml:space="preserve">Promote respect through a </w:t>
      </w:r>
      <w:proofErr w:type="gramStart"/>
      <w:r w:rsidRPr="00CA18C6">
        <w:rPr>
          <w:rFonts w:ascii="Arial" w:hAnsi="Arial" w:cs="Arial"/>
          <w:iCs/>
          <w:sz w:val="24"/>
          <w:szCs w:val="24"/>
        </w:rPr>
        <w:t>zero tolerance</w:t>
      </w:r>
      <w:proofErr w:type="gramEnd"/>
      <w:r w:rsidRPr="00CA18C6">
        <w:rPr>
          <w:rFonts w:ascii="Arial" w:hAnsi="Arial" w:cs="Arial"/>
          <w:iCs/>
          <w:sz w:val="24"/>
          <w:szCs w:val="24"/>
        </w:rPr>
        <w:t xml:space="preserve"> approach toward trash on the ground or overflowing from trash receptacles, graffiti, and other forms of vandalism.</w:t>
      </w:r>
    </w:p>
    <w:p w:rsidR="00C015D1" w:rsidRPr="00CA18C6" w:rsidRDefault="00C015D1" w:rsidP="002A30FC">
      <w:pPr>
        <w:pStyle w:val="ListParagraph"/>
        <w:numPr>
          <w:ilvl w:val="0"/>
          <w:numId w:val="7"/>
        </w:numPr>
        <w:spacing w:line="360" w:lineRule="auto"/>
        <w:jc w:val="both"/>
        <w:rPr>
          <w:rFonts w:ascii="Arial" w:hAnsi="Arial" w:cs="Arial"/>
          <w:iCs/>
          <w:sz w:val="24"/>
          <w:szCs w:val="24"/>
        </w:rPr>
      </w:pPr>
      <w:r w:rsidRPr="00CA18C6">
        <w:rPr>
          <w:rFonts w:ascii="Arial" w:hAnsi="Arial" w:cs="Arial"/>
          <w:iCs/>
          <w:sz w:val="24"/>
          <w:szCs w:val="24"/>
        </w:rPr>
        <w:t>Organize maintenance staff by zone and</w:t>
      </w:r>
      <w:r w:rsidR="00E52FE7" w:rsidRPr="00CA18C6">
        <w:rPr>
          <w:rFonts w:ascii="Arial" w:hAnsi="Arial" w:cs="Arial"/>
          <w:iCs/>
          <w:sz w:val="24"/>
          <w:szCs w:val="24"/>
        </w:rPr>
        <w:t xml:space="preserve"> </w:t>
      </w:r>
      <w:r w:rsidRPr="00CA18C6">
        <w:rPr>
          <w:rFonts w:ascii="Arial" w:hAnsi="Arial" w:cs="Arial"/>
          <w:iCs/>
          <w:sz w:val="24"/>
          <w:szCs w:val="24"/>
        </w:rPr>
        <w:t>specialties.</w:t>
      </w:r>
    </w:p>
    <w:p w:rsidR="00C015D1" w:rsidRPr="00CA18C6" w:rsidRDefault="00C015D1"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Organize staff by geographic zones to</w:t>
      </w:r>
      <w:r w:rsidR="00E52FE7" w:rsidRPr="00CA18C6">
        <w:rPr>
          <w:rFonts w:ascii="Arial" w:hAnsi="Arial" w:cs="Arial"/>
          <w:iCs/>
          <w:sz w:val="24"/>
          <w:szCs w:val="24"/>
        </w:rPr>
        <w:t xml:space="preserve"> </w:t>
      </w:r>
      <w:r w:rsidRPr="00CA18C6">
        <w:rPr>
          <w:rFonts w:ascii="Arial" w:hAnsi="Arial" w:cs="Arial"/>
          <w:iCs/>
          <w:sz w:val="24"/>
          <w:szCs w:val="24"/>
        </w:rPr>
        <w:t>develop expertise and to instill pride</w:t>
      </w:r>
      <w:r w:rsidR="00E52FE7" w:rsidRPr="00CA18C6">
        <w:rPr>
          <w:rFonts w:ascii="Arial" w:hAnsi="Arial" w:cs="Arial"/>
          <w:iCs/>
          <w:sz w:val="24"/>
          <w:szCs w:val="24"/>
        </w:rPr>
        <w:t xml:space="preserve"> </w:t>
      </w:r>
      <w:r w:rsidRPr="00CA18C6">
        <w:rPr>
          <w:rFonts w:ascii="Arial" w:hAnsi="Arial" w:cs="Arial"/>
          <w:iCs/>
          <w:sz w:val="24"/>
          <w:szCs w:val="24"/>
        </w:rPr>
        <w:t>in one’s work and a caring attitude</w:t>
      </w:r>
      <w:r w:rsidR="00E52FE7" w:rsidRPr="00CA18C6">
        <w:rPr>
          <w:rFonts w:ascii="Arial" w:hAnsi="Arial" w:cs="Arial"/>
          <w:iCs/>
          <w:sz w:val="24"/>
          <w:szCs w:val="24"/>
        </w:rPr>
        <w:t xml:space="preserve"> </w:t>
      </w:r>
      <w:r w:rsidRPr="00CA18C6">
        <w:rPr>
          <w:rFonts w:ascii="Arial" w:hAnsi="Arial" w:cs="Arial"/>
          <w:iCs/>
          <w:sz w:val="24"/>
          <w:szCs w:val="24"/>
        </w:rPr>
        <w:t>toward the park.</w:t>
      </w:r>
    </w:p>
    <w:p w:rsidR="00C015D1" w:rsidRPr="00CA18C6" w:rsidRDefault="00C015D1"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Manage zones to specific landscape</w:t>
      </w:r>
      <w:r w:rsidR="00E52FE7" w:rsidRPr="00CA18C6">
        <w:rPr>
          <w:rFonts w:ascii="Arial" w:hAnsi="Arial" w:cs="Arial"/>
          <w:iCs/>
          <w:sz w:val="24"/>
          <w:szCs w:val="24"/>
        </w:rPr>
        <w:t xml:space="preserve"> </w:t>
      </w:r>
      <w:r w:rsidRPr="00CA18C6">
        <w:rPr>
          <w:rFonts w:ascii="Arial" w:hAnsi="Arial" w:cs="Arial"/>
          <w:iCs/>
          <w:sz w:val="24"/>
          <w:szCs w:val="24"/>
        </w:rPr>
        <w:t>standards.</w:t>
      </w:r>
    </w:p>
    <w:p w:rsidR="00C015D1" w:rsidRPr="00CA18C6" w:rsidRDefault="00C015D1"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Develop specialty teams that work in</w:t>
      </w:r>
      <w:r w:rsidR="00E52FE7" w:rsidRPr="00CA18C6">
        <w:rPr>
          <w:rFonts w:ascii="Arial" w:hAnsi="Arial" w:cs="Arial"/>
          <w:iCs/>
          <w:sz w:val="24"/>
          <w:szCs w:val="24"/>
        </w:rPr>
        <w:t xml:space="preserve"> </w:t>
      </w:r>
      <w:r w:rsidRPr="00CA18C6">
        <w:rPr>
          <w:rFonts w:ascii="Arial" w:hAnsi="Arial" w:cs="Arial"/>
          <w:iCs/>
          <w:sz w:val="24"/>
          <w:szCs w:val="24"/>
        </w:rPr>
        <w:t>all zones as needed.</w:t>
      </w:r>
    </w:p>
    <w:p w:rsidR="00C015D1" w:rsidRPr="00CA18C6" w:rsidRDefault="00C015D1"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Ensure that maintenance staff and contractors</w:t>
      </w:r>
      <w:r w:rsidR="00E52FE7" w:rsidRPr="00CA18C6">
        <w:rPr>
          <w:rFonts w:ascii="Arial" w:hAnsi="Arial" w:cs="Arial"/>
          <w:iCs/>
          <w:sz w:val="24"/>
          <w:szCs w:val="24"/>
        </w:rPr>
        <w:t xml:space="preserve"> understand quality </w:t>
      </w:r>
      <w:r w:rsidRPr="00CA18C6">
        <w:rPr>
          <w:rFonts w:ascii="Arial" w:hAnsi="Arial" w:cs="Arial"/>
          <w:iCs/>
          <w:sz w:val="24"/>
          <w:szCs w:val="24"/>
        </w:rPr>
        <w:t>expectations.</w:t>
      </w:r>
    </w:p>
    <w:p w:rsidR="00C015D1" w:rsidRPr="00CA18C6" w:rsidRDefault="00C015D1"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Monitor maintenance performance</w:t>
      </w:r>
      <w:r w:rsidR="00E52FE7" w:rsidRPr="00CA18C6">
        <w:rPr>
          <w:rFonts w:ascii="Arial" w:hAnsi="Arial" w:cs="Arial"/>
          <w:iCs/>
          <w:sz w:val="24"/>
          <w:szCs w:val="24"/>
        </w:rPr>
        <w:t xml:space="preserve"> </w:t>
      </w:r>
      <w:r w:rsidRPr="00CA18C6">
        <w:rPr>
          <w:rFonts w:ascii="Arial" w:hAnsi="Arial" w:cs="Arial"/>
          <w:iCs/>
          <w:sz w:val="24"/>
          <w:szCs w:val="24"/>
        </w:rPr>
        <w:t>against landscape quality standards.</w:t>
      </w:r>
    </w:p>
    <w:p w:rsidR="00C015D1" w:rsidRPr="00CA18C6" w:rsidRDefault="00C015D1"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Reward consistently high performance</w:t>
      </w:r>
      <w:r w:rsidR="00E52FE7" w:rsidRPr="00CA18C6">
        <w:rPr>
          <w:rFonts w:ascii="Arial" w:hAnsi="Arial" w:cs="Arial"/>
          <w:iCs/>
          <w:sz w:val="24"/>
          <w:szCs w:val="24"/>
        </w:rPr>
        <w:t xml:space="preserve"> </w:t>
      </w:r>
      <w:r w:rsidRPr="00CA18C6">
        <w:rPr>
          <w:rFonts w:ascii="Arial" w:hAnsi="Arial" w:cs="Arial"/>
          <w:iCs/>
          <w:sz w:val="24"/>
          <w:szCs w:val="24"/>
        </w:rPr>
        <w:t>and address poor performance</w:t>
      </w:r>
      <w:r w:rsidR="00E52FE7" w:rsidRPr="00CA18C6">
        <w:rPr>
          <w:rFonts w:ascii="Arial" w:hAnsi="Arial" w:cs="Arial"/>
          <w:iCs/>
          <w:sz w:val="24"/>
          <w:szCs w:val="24"/>
        </w:rPr>
        <w:t xml:space="preserve"> </w:t>
      </w:r>
      <w:r w:rsidRPr="00CA18C6">
        <w:rPr>
          <w:rFonts w:ascii="Arial" w:hAnsi="Arial" w:cs="Arial"/>
          <w:iCs/>
          <w:sz w:val="24"/>
          <w:szCs w:val="24"/>
        </w:rPr>
        <w:t>immediately.</w:t>
      </w:r>
    </w:p>
    <w:p w:rsidR="00396040" w:rsidRPr="00CA18C6" w:rsidRDefault="00396040" w:rsidP="002A30FC">
      <w:pPr>
        <w:pStyle w:val="ListParagraph"/>
        <w:numPr>
          <w:ilvl w:val="0"/>
          <w:numId w:val="18"/>
        </w:numPr>
        <w:spacing w:line="360" w:lineRule="auto"/>
        <w:jc w:val="both"/>
        <w:rPr>
          <w:rFonts w:ascii="Arial" w:hAnsi="Arial" w:cs="Arial"/>
          <w:iCs/>
          <w:sz w:val="24"/>
          <w:szCs w:val="24"/>
        </w:rPr>
      </w:pPr>
      <w:r w:rsidRPr="00CA18C6">
        <w:rPr>
          <w:rFonts w:ascii="Arial" w:hAnsi="Arial" w:cs="Arial"/>
          <w:iCs/>
          <w:sz w:val="24"/>
          <w:szCs w:val="24"/>
        </w:rPr>
        <w:t>Promote respect through zero tolerance of trash on the ground or overflowing from trash receptacles, graffiti, and other forms of vandalism.</w:t>
      </w:r>
    </w:p>
    <w:p w:rsidR="00396040" w:rsidRPr="00CA18C6" w:rsidRDefault="00396040" w:rsidP="002A30FC">
      <w:pPr>
        <w:pStyle w:val="ListParagraph"/>
        <w:numPr>
          <w:ilvl w:val="0"/>
          <w:numId w:val="7"/>
        </w:numPr>
        <w:spacing w:line="360" w:lineRule="auto"/>
        <w:jc w:val="both"/>
        <w:rPr>
          <w:rFonts w:ascii="Arial" w:hAnsi="Arial" w:cs="Arial"/>
          <w:iCs/>
          <w:sz w:val="24"/>
          <w:szCs w:val="24"/>
        </w:rPr>
      </w:pPr>
      <w:r w:rsidRPr="00CA18C6">
        <w:rPr>
          <w:rFonts w:ascii="Arial" w:hAnsi="Arial" w:cs="Arial"/>
          <w:iCs/>
          <w:sz w:val="24"/>
          <w:szCs w:val="24"/>
        </w:rPr>
        <w:t>Develop staff.</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Hire staff based on both experience and attitude.</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Support the professional development</w:t>
      </w:r>
      <w:r w:rsidR="00950335" w:rsidRPr="00CA18C6">
        <w:rPr>
          <w:rFonts w:ascii="Arial" w:hAnsi="Arial" w:cs="Arial"/>
          <w:iCs/>
          <w:sz w:val="24"/>
          <w:szCs w:val="24"/>
        </w:rPr>
        <w:t xml:space="preserve"> </w:t>
      </w:r>
      <w:r w:rsidRPr="00CA18C6">
        <w:rPr>
          <w:rFonts w:ascii="Arial" w:hAnsi="Arial" w:cs="Arial"/>
          <w:iCs/>
          <w:sz w:val="24"/>
          <w:szCs w:val="24"/>
        </w:rPr>
        <w:t>and upward mobility of employees to</w:t>
      </w:r>
      <w:r w:rsidR="00950335" w:rsidRPr="00CA18C6">
        <w:rPr>
          <w:rFonts w:ascii="Arial" w:hAnsi="Arial" w:cs="Arial"/>
          <w:iCs/>
          <w:sz w:val="24"/>
          <w:szCs w:val="24"/>
        </w:rPr>
        <w:t xml:space="preserve"> </w:t>
      </w:r>
      <w:r w:rsidRPr="00CA18C6">
        <w:rPr>
          <w:rFonts w:ascii="Arial" w:hAnsi="Arial" w:cs="Arial"/>
          <w:iCs/>
          <w:sz w:val="24"/>
          <w:szCs w:val="24"/>
        </w:rPr>
        <w:t>boost morale and satisfaction levels.</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Ensure that managers visibly participate</w:t>
      </w:r>
      <w:r w:rsidR="00950335" w:rsidRPr="00CA18C6">
        <w:rPr>
          <w:rFonts w:ascii="Arial" w:hAnsi="Arial" w:cs="Arial"/>
          <w:iCs/>
          <w:sz w:val="24"/>
          <w:szCs w:val="24"/>
        </w:rPr>
        <w:t xml:space="preserve"> </w:t>
      </w:r>
      <w:r w:rsidRPr="00CA18C6">
        <w:rPr>
          <w:rFonts w:ascii="Arial" w:hAnsi="Arial" w:cs="Arial"/>
          <w:iCs/>
          <w:sz w:val="24"/>
          <w:szCs w:val="24"/>
        </w:rPr>
        <w:t>in day-to-day activities.</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Develop plans for regular and emergency</w:t>
      </w:r>
      <w:r w:rsidR="00950335" w:rsidRPr="00CA18C6">
        <w:rPr>
          <w:rFonts w:ascii="Arial" w:hAnsi="Arial" w:cs="Arial"/>
          <w:iCs/>
          <w:sz w:val="24"/>
          <w:szCs w:val="24"/>
        </w:rPr>
        <w:t xml:space="preserve"> </w:t>
      </w:r>
      <w:r w:rsidRPr="00CA18C6">
        <w:rPr>
          <w:rFonts w:ascii="Arial" w:hAnsi="Arial" w:cs="Arial"/>
          <w:iCs/>
          <w:sz w:val="24"/>
          <w:szCs w:val="24"/>
        </w:rPr>
        <w:t>maintenance.</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Develop creative and flexible approaches</w:t>
      </w:r>
      <w:r w:rsidR="00950335" w:rsidRPr="00CA18C6">
        <w:rPr>
          <w:rFonts w:ascii="Arial" w:hAnsi="Arial" w:cs="Arial"/>
          <w:iCs/>
          <w:sz w:val="24"/>
          <w:szCs w:val="24"/>
        </w:rPr>
        <w:t xml:space="preserve"> </w:t>
      </w:r>
      <w:r w:rsidRPr="00CA18C6">
        <w:rPr>
          <w:rFonts w:ascii="Arial" w:hAnsi="Arial" w:cs="Arial"/>
          <w:iCs/>
          <w:sz w:val="24"/>
          <w:szCs w:val="24"/>
        </w:rPr>
        <w:t>and written schedules for recurring,</w:t>
      </w:r>
      <w:r w:rsidR="00950335" w:rsidRPr="00CA18C6">
        <w:rPr>
          <w:rFonts w:ascii="Arial" w:hAnsi="Arial" w:cs="Arial"/>
          <w:iCs/>
          <w:sz w:val="24"/>
          <w:szCs w:val="24"/>
        </w:rPr>
        <w:t xml:space="preserve"> </w:t>
      </w:r>
      <w:r w:rsidRPr="00CA18C6">
        <w:rPr>
          <w:rFonts w:ascii="Arial" w:hAnsi="Arial" w:cs="Arial"/>
          <w:iCs/>
          <w:sz w:val="24"/>
          <w:szCs w:val="24"/>
        </w:rPr>
        <w:t>periodic, and seasonal maintenance</w:t>
      </w:r>
      <w:r w:rsidR="00950335" w:rsidRPr="00CA18C6">
        <w:rPr>
          <w:rFonts w:ascii="Arial" w:hAnsi="Arial" w:cs="Arial"/>
          <w:iCs/>
          <w:sz w:val="24"/>
          <w:szCs w:val="24"/>
        </w:rPr>
        <w:t xml:space="preserve"> </w:t>
      </w:r>
      <w:r w:rsidRPr="00CA18C6">
        <w:rPr>
          <w:rFonts w:ascii="Arial" w:hAnsi="Arial" w:cs="Arial"/>
          <w:iCs/>
          <w:sz w:val="24"/>
          <w:szCs w:val="24"/>
        </w:rPr>
        <w:t>activities.</w:t>
      </w:r>
      <w:r w:rsidR="00950335" w:rsidRPr="00CA18C6">
        <w:rPr>
          <w:rFonts w:ascii="Arial" w:hAnsi="Arial" w:cs="Arial"/>
          <w:iCs/>
          <w:sz w:val="24"/>
          <w:szCs w:val="24"/>
        </w:rPr>
        <w:t xml:space="preserve"> </w:t>
      </w:r>
      <w:r w:rsidRPr="00CA18C6">
        <w:rPr>
          <w:rFonts w:ascii="Arial" w:hAnsi="Arial" w:cs="Arial"/>
          <w:iCs/>
          <w:sz w:val="24"/>
          <w:szCs w:val="24"/>
        </w:rPr>
        <w:t>Develop a system to address typical</w:t>
      </w:r>
      <w:r w:rsidR="00950335" w:rsidRPr="00CA18C6">
        <w:rPr>
          <w:rFonts w:ascii="Arial" w:hAnsi="Arial" w:cs="Arial"/>
          <w:iCs/>
          <w:sz w:val="24"/>
          <w:szCs w:val="24"/>
        </w:rPr>
        <w:t xml:space="preserve"> </w:t>
      </w:r>
      <w:r w:rsidRPr="00CA18C6">
        <w:rPr>
          <w:rFonts w:ascii="Arial" w:hAnsi="Arial" w:cs="Arial"/>
          <w:iCs/>
          <w:sz w:val="24"/>
          <w:szCs w:val="24"/>
        </w:rPr>
        <w:t>emergencies and complaints.</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Respond to complaints in a timely</w:t>
      </w:r>
      <w:r w:rsidR="00950335" w:rsidRPr="00CA18C6">
        <w:rPr>
          <w:rFonts w:ascii="Arial" w:hAnsi="Arial" w:cs="Arial"/>
          <w:iCs/>
          <w:sz w:val="24"/>
          <w:szCs w:val="24"/>
        </w:rPr>
        <w:t xml:space="preserve"> </w:t>
      </w:r>
      <w:r w:rsidRPr="00CA18C6">
        <w:rPr>
          <w:rFonts w:ascii="Arial" w:hAnsi="Arial" w:cs="Arial"/>
          <w:iCs/>
          <w:sz w:val="24"/>
          <w:szCs w:val="24"/>
        </w:rPr>
        <w:t>manner; develop and maintain a system</w:t>
      </w:r>
      <w:r w:rsidR="00950335" w:rsidRPr="00CA18C6">
        <w:rPr>
          <w:rFonts w:ascii="Arial" w:hAnsi="Arial" w:cs="Arial"/>
          <w:iCs/>
          <w:sz w:val="24"/>
          <w:szCs w:val="24"/>
        </w:rPr>
        <w:t xml:space="preserve"> </w:t>
      </w:r>
      <w:r w:rsidRPr="00CA18C6">
        <w:rPr>
          <w:rFonts w:ascii="Arial" w:hAnsi="Arial" w:cs="Arial"/>
          <w:iCs/>
          <w:sz w:val="24"/>
          <w:szCs w:val="24"/>
        </w:rPr>
        <w:t>to convey that action has occurred.</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lastRenderedPageBreak/>
        <w:t>Develop a system to monitor and track</w:t>
      </w:r>
      <w:r w:rsidR="00950335" w:rsidRPr="00CA18C6">
        <w:rPr>
          <w:rFonts w:ascii="Arial" w:hAnsi="Arial" w:cs="Arial"/>
          <w:iCs/>
          <w:sz w:val="24"/>
          <w:szCs w:val="24"/>
        </w:rPr>
        <w:t xml:space="preserve"> </w:t>
      </w:r>
      <w:r w:rsidRPr="00CA18C6">
        <w:rPr>
          <w:rFonts w:ascii="Arial" w:hAnsi="Arial" w:cs="Arial"/>
          <w:iCs/>
          <w:sz w:val="24"/>
          <w:szCs w:val="24"/>
        </w:rPr>
        <w:t>park conditions.</w:t>
      </w:r>
    </w:p>
    <w:p w:rsidR="00396040" w:rsidRPr="00CA18C6" w:rsidRDefault="00396040" w:rsidP="002A30FC">
      <w:pPr>
        <w:pStyle w:val="ListParagraph"/>
        <w:numPr>
          <w:ilvl w:val="0"/>
          <w:numId w:val="19"/>
        </w:numPr>
        <w:spacing w:line="360" w:lineRule="auto"/>
        <w:jc w:val="both"/>
        <w:rPr>
          <w:rFonts w:ascii="Arial" w:hAnsi="Arial" w:cs="Arial"/>
          <w:iCs/>
          <w:sz w:val="24"/>
          <w:szCs w:val="24"/>
        </w:rPr>
      </w:pPr>
      <w:r w:rsidRPr="00CA18C6">
        <w:rPr>
          <w:rFonts w:ascii="Arial" w:hAnsi="Arial" w:cs="Arial"/>
          <w:iCs/>
          <w:sz w:val="24"/>
          <w:szCs w:val="24"/>
        </w:rPr>
        <w:t>Use sustainable maintenance practices.</w:t>
      </w:r>
    </w:p>
    <w:p w:rsidR="00396040" w:rsidRPr="00F93354" w:rsidRDefault="00396040" w:rsidP="00C10457">
      <w:pPr>
        <w:spacing w:line="360" w:lineRule="auto"/>
        <w:jc w:val="both"/>
        <w:rPr>
          <w:rFonts w:ascii="Arial" w:hAnsi="Arial" w:cs="Arial"/>
          <w:iCs/>
          <w:sz w:val="24"/>
          <w:szCs w:val="24"/>
        </w:rPr>
      </w:pPr>
      <w:r w:rsidRPr="00F93354">
        <w:rPr>
          <w:rFonts w:ascii="Arial" w:hAnsi="Arial" w:cs="Arial"/>
          <w:iCs/>
          <w:sz w:val="24"/>
          <w:szCs w:val="24"/>
        </w:rPr>
        <w:t>Begin to move toward organic practices</w:t>
      </w:r>
      <w:r w:rsidR="00950335" w:rsidRPr="00F93354">
        <w:rPr>
          <w:rFonts w:ascii="Arial" w:hAnsi="Arial" w:cs="Arial"/>
          <w:iCs/>
          <w:sz w:val="24"/>
          <w:szCs w:val="24"/>
        </w:rPr>
        <w:t xml:space="preserve"> </w:t>
      </w:r>
      <w:r w:rsidRPr="00F93354">
        <w:rPr>
          <w:rFonts w:ascii="Arial" w:hAnsi="Arial" w:cs="Arial"/>
          <w:iCs/>
          <w:sz w:val="24"/>
          <w:szCs w:val="24"/>
        </w:rPr>
        <w:t>and implement as possible.</w:t>
      </w:r>
    </w:p>
    <w:p w:rsidR="00396040" w:rsidRPr="00F93354" w:rsidRDefault="00396040" w:rsidP="00C10457">
      <w:pPr>
        <w:spacing w:line="360" w:lineRule="auto"/>
        <w:jc w:val="both"/>
        <w:rPr>
          <w:rFonts w:ascii="Arial" w:hAnsi="Arial" w:cs="Arial"/>
          <w:iCs/>
          <w:sz w:val="24"/>
          <w:szCs w:val="24"/>
        </w:rPr>
      </w:pPr>
      <w:r w:rsidRPr="00F93354">
        <w:rPr>
          <w:rFonts w:ascii="Arial" w:hAnsi="Arial" w:cs="Arial"/>
          <w:iCs/>
          <w:sz w:val="24"/>
          <w:szCs w:val="24"/>
        </w:rPr>
        <w:t>Limit the use of commercial fertilizers,</w:t>
      </w:r>
      <w:r w:rsidR="00950335" w:rsidRPr="00F93354">
        <w:rPr>
          <w:rFonts w:ascii="Arial" w:hAnsi="Arial" w:cs="Arial"/>
          <w:iCs/>
          <w:sz w:val="24"/>
          <w:szCs w:val="24"/>
        </w:rPr>
        <w:t xml:space="preserve"> </w:t>
      </w:r>
      <w:r w:rsidRPr="00F93354">
        <w:rPr>
          <w:rFonts w:ascii="Arial" w:hAnsi="Arial" w:cs="Arial"/>
          <w:iCs/>
          <w:sz w:val="24"/>
          <w:szCs w:val="24"/>
        </w:rPr>
        <w:t>pesticides, and herbicides, and use</w:t>
      </w:r>
      <w:r w:rsidR="00950335" w:rsidRPr="00F93354">
        <w:rPr>
          <w:rFonts w:ascii="Arial" w:hAnsi="Arial" w:cs="Arial"/>
          <w:iCs/>
          <w:sz w:val="24"/>
          <w:szCs w:val="24"/>
        </w:rPr>
        <w:t xml:space="preserve"> </w:t>
      </w:r>
      <w:r w:rsidRPr="00F93354">
        <w:rPr>
          <w:rFonts w:ascii="Arial" w:hAnsi="Arial" w:cs="Arial"/>
          <w:iCs/>
          <w:sz w:val="24"/>
          <w:szCs w:val="24"/>
        </w:rPr>
        <w:t>chemicals responsibly when necessary.</w:t>
      </w:r>
    </w:p>
    <w:p w:rsidR="00792109" w:rsidRPr="00F93354" w:rsidRDefault="00396040" w:rsidP="00C10457">
      <w:pPr>
        <w:spacing w:line="360" w:lineRule="auto"/>
        <w:jc w:val="both"/>
        <w:rPr>
          <w:rFonts w:ascii="Arial" w:hAnsi="Arial" w:cs="Arial"/>
          <w:iCs/>
          <w:sz w:val="24"/>
          <w:szCs w:val="24"/>
        </w:rPr>
      </w:pPr>
      <w:r w:rsidRPr="00F93354">
        <w:rPr>
          <w:rFonts w:ascii="Arial" w:hAnsi="Arial" w:cs="Arial"/>
          <w:iCs/>
          <w:sz w:val="24"/>
          <w:szCs w:val="24"/>
        </w:rPr>
        <w:t>Address soil compaction with turf closures</w:t>
      </w:r>
      <w:r w:rsidR="00950335" w:rsidRPr="00F93354">
        <w:rPr>
          <w:rFonts w:ascii="Arial" w:hAnsi="Arial" w:cs="Arial"/>
          <w:iCs/>
          <w:sz w:val="24"/>
          <w:szCs w:val="24"/>
        </w:rPr>
        <w:t xml:space="preserve"> </w:t>
      </w:r>
      <w:r w:rsidRPr="00F93354">
        <w:rPr>
          <w:rFonts w:ascii="Arial" w:hAnsi="Arial" w:cs="Arial"/>
          <w:iCs/>
          <w:sz w:val="24"/>
          <w:szCs w:val="24"/>
        </w:rPr>
        <w:t>and rotations, limited traffic,</w:t>
      </w:r>
      <w:r w:rsidR="00950335" w:rsidRPr="00F93354">
        <w:rPr>
          <w:rFonts w:ascii="Arial" w:hAnsi="Arial" w:cs="Arial"/>
          <w:iCs/>
          <w:sz w:val="24"/>
          <w:szCs w:val="24"/>
        </w:rPr>
        <w:t xml:space="preserve"> </w:t>
      </w:r>
      <w:r w:rsidRPr="00F93354">
        <w:rPr>
          <w:rFonts w:ascii="Arial" w:hAnsi="Arial" w:cs="Arial"/>
          <w:iCs/>
          <w:sz w:val="24"/>
          <w:szCs w:val="24"/>
        </w:rPr>
        <w:t>post-event treatments, engineered</w:t>
      </w:r>
      <w:r w:rsidR="00950335" w:rsidRPr="00F93354">
        <w:rPr>
          <w:rFonts w:ascii="Arial" w:hAnsi="Arial" w:cs="Arial"/>
          <w:iCs/>
          <w:sz w:val="24"/>
          <w:szCs w:val="24"/>
        </w:rPr>
        <w:t xml:space="preserve"> </w:t>
      </w:r>
      <w:r w:rsidRPr="00F93354">
        <w:rPr>
          <w:rFonts w:ascii="Arial" w:hAnsi="Arial" w:cs="Arial"/>
          <w:iCs/>
          <w:sz w:val="24"/>
          <w:szCs w:val="24"/>
        </w:rPr>
        <w:t>soils, and irrigation.</w:t>
      </w:r>
    </w:p>
    <w:p w:rsidR="007A1D8A" w:rsidRPr="009E0A8E" w:rsidRDefault="007A1D8A" w:rsidP="00C10457">
      <w:pPr>
        <w:pStyle w:val="Heading3"/>
        <w:spacing w:before="100" w:beforeAutospacing="1" w:after="100" w:afterAutospacing="1" w:line="360" w:lineRule="auto"/>
        <w:jc w:val="both"/>
        <w:rPr>
          <w:rFonts w:ascii="Arial" w:hAnsi="Arial" w:cs="Arial"/>
          <w:b/>
          <w:color w:val="auto"/>
        </w:rPr>
      </w:pPr>
      <w:bookmarkStart w:id="85" w:name="_Toc421562652"/>
      <w:bookmarkStart w:id="86" w:name="_Toc421740975"/>
      <w:bookmarkStart w:id="87" w:name="_Toc422338577"/>
      <w:r w:rsidRPr="009E0A8E">
        <w:rPr>
          <w:rFonts w:ascii="Arial" w:hAnsi="Arial" w:cs="Arial"/>
          <w:b/>
          <w:color w:val="auto"/>
        </w:rPr>
        <w:t>2.4.5. Events Management</w:t>
      </w:r>
      <w:bookmarkEnd w:id="85"/>
      <w:bookmarkEnd w:id="86"/>
      <w:bookmarkEnd w:id="87"/>
    </w:p>
    <w:p w:rsidR="007A1D8A" w:rsidRPr="00321C95" w:rsidRDefault="00321C95" w:rsidP="00321C95">
      <w:pPr>
        <w:spacing w:line="360" w:lineRule="auto"/>
        <w:ind w:left="720"/>
        <w:jc w:val="both"/>
        <w:rPr>
          <w:rFonts w:ascii="Arial" w:hAnsi="Arial" w:cs="Arial"/>
          <w:i/>
          <w:iCs/>
          <w:sz w:val="24"/>
          <w:szCs w:val="24"/>
        </w:rPr>
      </w:pPr>
      <w:r>
        <w:rPr>
          <w:rFonts w:ascii="Arial" w:hAnsi="Arial" w:cs="Arial"/>
          <w:i/>
          <w:iCs/>
          <w:sz w:val="24"/>
          <w:szCs w:val="24"/>
        </w:rPr>
        <w:t>“</w:t>
      </w:r>
      <w:r w:rsidR="007A1D8A" w:rsidRPr="00321C95">
        <w:rPr>
          <w:rFonts w:ascii="Arial" w:hAnsi="Arial" w:cs="Arial"/>
          <w:i/>
          <w:iCs/>
          <w:sz w:val="24"/>
          <w:szCs w:val="24"/>
        </w:rPr>
        <w:t>Events management looks at the many of the challenges of hosting large-scale and high-use events on vulnerable landscapes. Managers must be proactive, with comprehensive event guidelines, limitations on use (e.g., maximum duration and number of events), and regulation enforcement (e.g., weather delays). Fees and bonds should recover the cost of the events program as well as event damages. The Royal Parks charge a disruption fee depending on the scale of the event. Finally, a fully staffed team of professional events staff will boost the performance of a park’s event program</w:t>
      </w:r>
      <w:r>
        <w:rPr>
          <w:rFonts w:ascii="Arial" w:hAnsi="Arial" w:cs="Arial"/>
          <w:i/>
          <w:iCs/>
          <w:sz w:val="24"/>
          <w:szCs w:val="24"/>
        </w:rPr>
        <w:t>”</w:t>
      </w:r>
      <w:r w:rsidR="007A1D8A" w:rsidRPr="00321C95">
        <w:rPr>
          <w:rFonts w:ascii="Arial" w:hAnsi="Arial" w:cs="Arial"/>
          <w:i/>
          <w:iCs/>
          <w:sz w:val="24"/>
          <w:szCs w:val="24"/>
        </w:rPr>
        <w:t>.</w:t>
      </w:r>
      <w:sdt>
        <w:sdtPr>
          <w:rPr>
            <w:rFonts w:ascii="Arial" w:hAnsi="Arial" w:cs="Arial"/>
            <w:i/>
            <w:iCs/>
            <w:sz w:val="24"/>
            <w:szCs w:val="24"/>
          </w:rPr>
          <w:id w:val="-1070033892"/>
          <w:citation/>
        </w:sdtPr>
        <w:sdtEndPr/>
        <w:sdtContent>
          <w:r>
            <w:rPr>
              <w:rFonts w:ascii="Arial" w:hAnsi="Arial" w:cs="Arial"/>
              <w:i/>
              <w:iCs/>
              <w:sz w:val="24"/>
              <w:szCs w:val="24"/>
            </w:rPr>
            <w:fldChar w:fldCharType="begin"/>
          </w:r>
          <w:r>
            <w:rPr>
              <w:rFonts w:ascii="Arial" w:hAnsi="Arial" w:cs="Arial"/>
              <w:i/>
              <w:iCs/>
              <w:sz w:val="24"/>
              <w:szCs w:val="24"/>
            </w:rPr>
            <w:instrText xml:space="preserve"> CITATION Jef07 \l 1033 </w:instrText>
          </w:r>
          <w:r>
            <w:rPr>
              <w:rFonts w:ascii="Arial" w:hAnsi="Arial" w:cs="Arial"/>
              <w:i/>
              <w:iCs/>
              <w:sz w:val="24"/>
              <w:szCs w:val="24"/>
            </w:rPr>
            <w:fldChar w:fldCharType="separate"/>
          </w:r>
          <w:r>
            <w:rPr>
              <w:rFonts w:ascii="Arial" w:hAnsi="Arial" w:cs="Arial"/>
              <w:i/>
              <w:iCs/>
              <w:noProof/>
              <w:sz w:val="24"/>
              <w:szCs w:val="24"/>
            </w:rPr>
            <w:t xml:space="preserve"> </w:t>
          </w:r>
          <w:r w:rsidRPr="00321C95">
            <w:rPr>
              <w:rFonts w:ascii="Arial" w:hAnsi="Arial" w:cs="Arial"/>
              <w:noProof/>
              <w:sz w:val="24"/>
              <w:szCs w:val="24"/>
            </w:rPr>
            <w:t>(Jeff Bransford, et.al., 2007)</w:t>
          </w:r>
          <w:r>
            <w:rPr>
              <w:rFonts w:ascii="Arial" w:hAnsi="Arial" w:cs="Arial"/>
              <w:i/>
              <w:iCs/>
              <w:sz w:val="24"/>
              <w:szCs w:val="24"/>
            </w:rPr>
            <w:fldChar w:fldCharType="end"/>
          </w:r>
        </w:sdtContent>
      </w:sdt>
    </w:p>
    <w:p w:rsidR="00BE39EF" w:rsidRPr="00F93354" w:rsidRDefault="00BE39EF" w:rsidP="00C10457">
      <w:pPr>
        <w:spacing w:line="360" w:lineRule="auto"/>
        <w:jc w:val="both"/>
        <w:rPr>
          <w:rFonts w:ascii="Arial" w:hAnsi="Arial" w:cs="Arial"/>
          <w:iCs/>
          <w:sz w:val="24"/>
          <w:szCs w:val="24"/>
        </w:rPr>
      </w:pPr>
      <w:r w:rsidRPr="00F93354">
        <w:rPr>
          <w:rFonts w:ascii="Arial" w:hAnsi="Arial" w:cs="Arial"/>
          <w:iCs/>
          <w:sz w:val="24"/>
          <w:szCs w:val="24"/>
        </w:rPr>
        <w:t>Summary of best practices:</w:t>
      </w:r>
    </w:p>
    <w:p w:rsidR="00BE39EF" w:rsidRPr="00985F29" w:rsidRDefault="00BE39EF" w:rsidP="002A30FC">
      <w:pPr>
        <w:pStyle w:val="ListParagraph"/>
        <w:numPr>
          <w:ilvl w:val="0"/>
          <w:numId w:val="5"/>
        </w:numPr>
        <w:spacing w:line="360" w:lineRule="auto"/>
        <w:jc w:val="both"/>
        <w:rPr>
          <w:rFonts w:ascii="Arial" w:hAnsi="Arial" w:cs="Arial"/>
          <w:i/>
          <w:iCs/>
          <w:sz w:val="24"/>
          <w:szCs w:val="24"/>
        </w:rPr>
      </w:pPr>
      <w:r w:rsidRPr="00985F29">
        <w:rPr>
          <w:rFonts w:ascii="Arial" w:hAnsi="Arial" w:cs="Arial"/>
          <w:i/>
          <w:iCs/>
          <w:sz w:val="24"/>
          <w:szCs w:val="24"/>
        </w:rPr>
        <w:t>Manage events proactively.</w:t>
      </w:r>
    </w:p>
    <w:p w:rsidR="00BE39EF" w:rsidRPr="00985F29" w:rsidRDefault="00BE39EF" w:rsidP="002A30FC">
      <w:pPr>
        <w:pStyle w:val="ListParagraph"/>
        <w:numPr>
          <w:ilvl w:val="0"/>
          <w:numId w:val="6"/>
        </w:numPr>
        <w:spacing w:line="360" w:lineRule="auto"/>
        <w:jc w:val="both"/>
        <w:rPr>
          <w:rFonts w:ascii="Arial" w:hAnsi="Arial" w:cs="Arial"/>
          <w:iCs/>
          <w:sz w:val="24"/>
          <w:szCs w:val="24"/>
        </w:rPr>
      </w:pPr>
      <w:r w:rsidRPr="00985F29">
        <w:rPr>
          <w:rFonts w:ascii="Arial" w:hAnsi="Arial" w:cs="Arial"/>
          <w:iCs/>
          <w:sz w:val="24"/>
          <w:szCs w:val="24"/>
        </w:rPr>
        <w:t>Manage use, including limiting the</w:t>
      </w:r>
      <w:r w:rsidR="007B3B9D" w:rsidRPr="00985F29">
        <w:rPr>
          <w:rFonts w:ascii="Arial" w:hAnsi="Arial" w:cs="Arial"/>
          <w:iCs/>
          <w:sz w:val="24"/>
          <w:szCs w:val="24"/>
        </w:rPr>
        <w:t xml:space="preserve"> </w:t>
      </w:r>
      <w:r w:rsidRPr="00985F29">
        <w:rPr>
          <w:rFonts w:ascii="Arial" w:hAnsi="Arial" w:cs="Arial"/>
          <w:iCs/>
          <w:sz w:val="24"/>
          <w:szCs w:val="24"/>
        </w:rPr>
        <w:t>number, type, location, and duration of</w:t>
      </w:r>
      <w:r w:rsidR="00985F29">
        <w:rPr>
          <w:rFonts w:ascii="Arial" w:hAnsi="Arial" w:cs="Arial"/>
          <w:iCs/>
          <w:sz w:val="24"/>
          <w:szCs w:val="24"/>
        </w:rPr>
        <w:t xml:space="preserve"> </w:t>
      </w:r>
      <w:r w:rsidRPr="00985F29">
        <w:rPr>
          <w:rFonts w:ascii="Arial" w:hAnsi="Arial" w:cs="Arial"/>
          <w:iCs/>
          <w:sz w:val="24"/>
          <w:szCs w:val="24"/>
        </w:rPr>
        <w:t>events.</w:t>
      </w:r>
    </w:p>
    <w:p w:rsidR="00BE39EF" w:rsidRPr="00E20DDF" w:rsidRDefault="00BE39EF" w:rsidP="002A30FC">
      <w:pPr>
        <w:pStyle w:val="ListParagraph"/>
        <w:numPr>
          <w:ilvl w:val="0"/>
          <w:numId w:val="6"/>
        </w:numPr>
        <w:spacing w:line="360" w:lineRule="auto"/>
        <w:jc w:val="both"/>
        <w:rPr>
          <w:rFonts w:ascii="Arial" w:hAnsi="Arial" w:cs="Arial"/>
          <w:iCs/>
          <w:sz w:val="24"/>
          <w:szCs w:val="24"/>
        </w:rPr>
      </w:pPr>
      <w:r w:rsidRPr="00E20DDF">
        <w:rPr>
          <w:rFonts w:ascii="Arial" w:hAnsi="Arial" w:cs="Arial"/>
          <w:iCs/>
          <w:sz w:val="24"/>
          <w:szCs w:val="24"/>
        </w:rPr>
        <w:t>Use mitigation checklists.</w:t>
      </w:r>
    </w:p>
    <w:p w:rsidR="00BE39EF" w:rsidRPr="00E20DDF" w:rsidRDefault="00BE39EF" w:rsidP="002A30FC">
      <w:pPr>
        <w:pStyle w:val="ListParagraph"/>
        <w:numPr>
          <w:ilvl w:val="0"/>
          <w:numId w:val="6"/>
        </w:numPr>
        <w:spacing w:line="360" w:lineRule="auto"/>
        <w:jc w:val="both"/>
        <w:rPr>
          <w:rFonts w:ascii="Arial" w:hAnsi="Arial" w:cs="Arial"/>
          <w:iCs/>
          <w:sz w:val="24"/>
          <w:szCs w:val="24"/>
        </w:rPr>
      </w:pPr>
      <w:r w:rsidRPr="00E20DDF">
        <w:rPr>
          <w:rFonts w:ascii="Arial" w:hAnsi="Arial" w:cs="Arial"/>
          <w:iCs/>
          <w:sz w:val="24"/>
          <w:szCs w:val="24"/>
        </w:rPr>
        <w:t>Define requirements for public safety</w:t>
      </w:r>
      <w:r w:rsidR="007B3B9D" w:rsidRPr="00E20DDF">
        <w:rPr>
          <w:rFonts w:ascii="Arial" w:hAnsi="Arial" w:cs="Arial"/>
          <w:iCs/>
          <w:sz w:val="24"/>
          <w:szCs w:val="24"/>
        </w:rPr>
        <w:t xml:space="preserve"> </w:t>
      </w:r>
      <w:r w:rsidRPr="00E20DDF">
        <w:rPr>
          <w:rFonts w:ascii="Arial" w:hAnsi="Arial" w:cs="Arial"/>
          <w:iCs/>
          <w:sz w:val="24"/>
          <w:szCs w:val="24"/>
        </w:rPr>
        <w:t>and security.</w:t>
      </w:r>
    </w:p>
    <w:p w:rsidR="00BE39EF" w:rsidRPr="00E20DDF" w:rsidRDefault="00BE39EF" w:rsidP="002A30FC">
      <w:pPr>
        <w:pStyle w:val="ListParagraph"/>
        <w:numPr>
          <w:ilvl w:val="0"/>
          <w:numId w:val="6"/>
        </w:numPr>
        <w:spacing w:line="360" w:lineRule="auto"/>
        <w:jc w:val="both"/>
        <w:rPr>
          <w:rFonts w:ascii="Arial" w:hAnsi="Arial" w:cs="Arial"/>
          <w:iCs/>
          <w:sz w:val="24"/>
          <w:szCs w:val="24"/>
        </w:rPr>
      </w:pPr>
      <w:r w:rsidRPr="00E20DDF">
        <w:rPr>
          <w:rFonts w:ascii="Arial" w:hAnsi="Arial" w:cs="Arial"/>
          <w:iCs/>
          <w:sz w:val="24"/>
          <w:szCs w:val="24"/>
        </w:rPr>
        <w:t>Enforce event regulations uniformly</w:t>
      </w:r>
      <w:r w:rsidR="007B3B9D" w:rsidRPr="00E20DDF">
        <w:rPr>
          <w:rFonts w:ascii="Arial" w:hAnsi="Arial" w:cs="Arial"/>
          <w:iCs/>
          <w:sz w:val="24"/>
          <w:szCs w:val="24"/>
        </w:rPr>
        <w:t xml:space="preserve"> </w:t>
      </w:r>
      <w:r w:rsidRPr="00E20DDF">
        <w:rPr>
          <w:rFonts w:ascii="Arial" w:hAnsi="Arial" w:cs="Arial"/>
          <w:iCs/>
          <w:sz w:val="24"/>
          <w:szCs w:val="24"/>
        </w:rPr>
        <w:t>and consistently.</w:t>
      </w:r>
    </w:p>
    <w:p w:rsidR="00BE39EF" w:rsidRPr="00E20DDF" w:rsidRDefault="00BE39EF" w:rsidP="002A30FC">
      <w:pPr>
        <w:pStyle w:val="ListParagraph"/>
        <w:numPr>
          <w:ilvl w:val="0"/>
          <w:numId w:val="5"/>
        </w:numPr>
        <w:spacing w:line="360" w:lineRule="auto"/>
        <w:jc w:val="both"/>
        <w:rPr>
          <w:rFonts w:ascii="Arial" w:hAnsi="Arial" w:cs="Arial"/>
          <w:iCs/>
          <w:sz w:val="24"/>
          <w:szCs w:val="24"/>
        </w:rPr>
      </w:pPr>
      <w:r w:rsidRPr="00E20DDF">
        <w:rPr>
          <w:rFonts w:ascii="Arial" w:hAnsi="Arial" w:cs="Arial"/>
          <w:iCs/>
          <w:sz w:val="24"/>
          <w:szCs w:val="24"/>
        </w:rPr>
        <w:t>Facilitate the permitting process.</w:t>
      </w:r>
    </w:p>
    <w:p w:rsidR="00BE39EF" w:rsidRPr="00E20DDF" w:rsidRDefault="00BE39EF" w:rsidP="002A30FC">
      <w:pPr>
        <w:pStyle w:val="ListParagraph"/>
        <w:numPr>
          <w:ilvl w:val="0"/>
          <w:numId w:val="20"/>
        </w:numPr>
        <w:spacing w:line="360" w:lineRule="auto"/>
        <w:jc w:val="both"/>
        <w:rPr>
          <w:rFonts w:ascii="Arial" w:hAnsi="Arial" w:cs="Arial"/>
          <w:iCs/>
          <w:sz w:val="24"/>
          <w:szCs w:val="24"/>
        </w:rPr>
      </w:pPr>
      <w:r w:rsidRPr="00E20DDF">
        <w:rPr>
          <w:rFonts w:ascii="Arial" w:hAnsi="Arial" w:cs="Arial"/>
          <w:iCs/>
          <w:sz w:val="24"/>
          <w:szCs w:val="24"/>
        </w:rPr>
        <w:t>Create comprehensive and accessible</w:t>
      </w:r>
      <w:r w:rsidR="007B3B9D" w:rsidRPr="00E20DDF">
        <w:rPr>
          <w:rFonts w:ascii="Arial" w:hAnsi="Arial" w:cs="Arial"/>
          <w:iCs/>
          <w:sz w:val="24"/>
          <w:szCs w:val="24"/>
        </w:rPr>
        <w:t xml:space="preserve"> </w:t>
      </w:r>
      <w:r w:rsidRPr="00E20DDF">
        <w:rPr>
          <w:rFonts w:ascii="Arial" w:hAnsi="Arial" w:cs="Arial"/>
          <w:iCs/>
          <w:sz w:val="24"/>
          <w:szCs w:val="24"/>
        </w:rPr>
        <w:t>events guidelines with graphic appeal.</w:t>
      </w:r>
    </w:p>
    <w:p w:rsidR="00BE39EF" w:rsidRPr="00E20DDF" w:rsidRDefault="00BE39EF" w:rsidP="002A30FC">
      <w:pPr>
        <w:pStyle w:val="ListParagraph"/>
        <w:numPr>
          <w:ilvl w:val="0"/>
          <w:numId w:val="20"/>
        </w:numPr>
        <w:spacing w:line="360" w:lineRule="auto"/>
        <w:jc w:val="both"/>
        <w:rPr>
          <w:rFonts w:ascii="Arial" w:hAnsi="Arial" w:cs="Arial"/>
          <w:iCs/>
          <w:sz w:val="24"/>
          <w:szCs w:val="24"/>
        </w:rPr>
      </w:pPr>
      <w:r w:rsidRPr="00E20DDF">
        <w:rPr>
          <w:rFonts w:ascii="Arial" w:hAnsi="Arial" w:cs="Arial"/>
          <w:iCs/>
          <w:sz w:val="24"/>
          <w:szCs w:val="24"/>
        </w:rPr>
        <w:lastRenderedPageBreak/>
        <w:t>Communicate park goals to event organizers</w:t>
      </w:r>
      <w:r w:rsidR="007B3B9D" w:rsidRPr="00E20DDF">
        <w:rPr>
          <w:rFonts w:ascii="Arial" w:hAnsi="Arial" w:cs="Arial"/>
          <w:iCs/>
          <w:sz w:val="24"/>
          <w:szCs w:val="24"/>
        </w:rPr>
        <w:t xml:space="preserve"> </w:t>
      </w:r>
      <w:r w:rsidRPr="00E20DDF">
        <w:rPr>
          <w:rFonts w:ascii="Arial" w:hAnsi="Arial" w:cs="Arial"/>
          <w:iCs/>
          <w:sz w:val="24"/>
          <w:szCs w:val="24"/>
        </w:rPr>
        <w:t>to ensure a clear understanding</w:t>
      </w:r>
      <w:r w:rsidR="007B3B9D" w:rsidRPr="00E20DDF">
        <w:rPr>
          <w:rFonts w:ascii="Arial" w:hAnsi="Arial" w:cs="Arial"/>
          <w:iCs/>
          <w:sz w:val="24"/>
          <w:szCs w:val="24"/>
        </w:rPr>
        <w:t xml:space="preserve"> </w:t>
      </w:r>
      <w:r w:rsidRPr="00E20DDF">
        <w:rPr>
          <w:rFonts w:ascii="Arial" w:hAnsi="Arial" w:cs="Arial"/>
          <w:iCs/>
          <w:sz w:val="24"/>
          <w:szCs w:val="24"/>
        </w:rPr>
        <w:t>of the park’s purpose and significance.</w:t>
      </w:r>
    </w:p>
    <w:p w:rsidR="00BE39EF" w:rsidRPr="00E20DDF" w:rsidRDefault="00BE39EF" w:rsidP="002A30FC">
      <w:pPr>
        <w:pStyle w:val="ListParagraph"/>
        <w:numPr>
          <w:ilvl w:val="0"/>
          <w:numId w:val="20"/>
        </w:numPr>
        <w:spacing w:line="360" w:lineRule="auto"/>
        <w:jc w:val="both"/>
        <w:rPr>
          <w:rFonts w:ascii="Arial" w:hAnsi="Arial" w:cs="Arial"/>
          <w:iCs/>
          <w:sz w:val="24"/>
          <w:szCs w:val="24"/>
        </w:rPr>
      </w:pPr>
      <w:r w:rsidRPr="00E20DDF">
        <w:rPr>
          <w:rFonts w:ascii="Arial" w:hAnsi="Arial" w:cs="Arial"/>
          <w:iCs/>
          <w:sz w:val="24"/>
          <w:szCs w:val="24"/>
        </w:rPr>
        <w:t>Develop strong working relationships</w:t>
      </w:r>
      <w:r w:rsidR="007B3B9D" w:rsidRPr="00E20DDF">
        <w:rPr>
          <w:rFonts w:ascii="Arial" w:hAnsi="Arial" w:cs="Arial"/>
          <w:iCs/>
          <w:sz w:val="24"/>
          <w:szCs w:val="24"/>
        </w:rPr>
        <w:t xml:space="preserve"> </w:t>
      </w:r>
      <w:r w:rsidRPr="00E20DDF">
        <w:rPr>
          <w:rFonts w:ascii="Arial" w:hAnsi="Arial" w:cs="Arial"/>
          <w:iCs/>
          <w:sz w:val="24"/>
          <w:szCs w:val="24"/>
        </w:rPr>
        <w:t>with event organizers.</w:t>
      </w:r>
    </w:p>
    <w:p w:rsidR="00BE39EF" w:rsidRPr="00E20DDF" w:rsidRDefault="00BE39EF" w:rsidP="002A30FC">
      <w:pPr>
        <w:pStyle w:val="ListParagraph"/>
        <w:numPr>
          <w:ilvl w:val="0"/>
          <w:numId w:val="5"/>
        </w:numPr>
        <w:spacing w:line="360" w:lineRule="auto"/>
        <w:jc w:val="both"/>
        <w:rPr>
          <w:rFonts w:ascii="Arial" w:hAnsi="Arial" w:cs="Arial"/>
          <w:iCs/>
          <w:sz w:val="24"/>
          <w:szCs w:val="24"/>
        </w:rPr>
      </w:pPr>
      <w:r w:rsidRPr="00E20DDF">
        <w:rPr>
          <w:rFonts w:ascii="Arial" w:hAnsi="Arial" w:cs="Arial"/>
          <w:iCs/>
          <w:sz w:val="24"/>
          <w:szCs w:val="24"/>
        </w:rPr>
        <w:t>Charge fees and recover costs for use of</w:t>
      </w:r>
      <w:r w:rsidR="007B3B9D" w:rsidRPr="00E20DDF">
        <w:rPr>
          <w:rFonts w:ascii="Arial" w:hAnsi="Arial" w:cs="Arial"/>
          <w:iCs/>
          <w:sz w:val="24"/>
          <w:szCs w:val="24"/>
        </w:rPr>
        <w:t xml:space="preserve"> </w:t>
      </w:r>
      <w:r w:rsidRPr="00E20DDF">
        <w:rPr>
          <w:rFonts w:ascii="Arial" w:hAnsi="Arial" w:cs="Arial"/>
          <w:iCs/>
          <w:sz w:val="24"/>
          <w:szCs w:val="24"/>
        </w:rPr>
        <w:t>public areas.</w:t>
      </w:r>
    </w:p>
    <w:p w:rsidR="00BE39EF" w:rsidRPr="00E20DDF" w:rsidRDefault="00BE39EF" w:rsidP="002A30FC">
      <w:pPr>
        <w:pStyle w:val="ListParagraph"/>
        <w:numPr>
          <w:ilvl w:val="0"/>
          <w:numId w:val="21"/>
        </w:numPr>
        <w:spacing w:line="360" w:lineRule="auto"/>
        <w:jc w:val="both"/>
        <w:rPr>
          <w:rFonts w:ascii="Arial" w:hAnsi="Arial" w:cs="Arial"/>
          <w:iCs/>
          <w:sz w:val="24"/>
          <w:szCs w:val="24"/>
        </w:rPr>
      </w:pPr>
      <w:r w:rsidRPr="00E20DDF">
        <w:rPr>
          <w:rFonts w:ascii="Arial" w:hAnsi="Arial" w:cs="Arial"/>
          <w:iCs/>
          <w:sz w:val="24"/>
          <w:szCs w:val="24"/>
        </w:rPr>
        <w:t>Use variable permit fee schedules</w:t>
      </w:r>
      <w:r w:rsidR="007B3B9D" w:rsidRPr="00E20DDF">
        <w:rPr>
          <w:rFonts w:ascii="Arial" w:hAnsi="Arial" w:cs="Arial"/>
          <w:iCs/>
          <w:sz w:val="24"/>
          <w:szCs w:val="24"/>
        </w:rPr>
        <w:t xml:space="preserve"> </w:t>
      </w:r>
      <w:r w:rsidRPr="00E20DDF">
        <w:rPr>
          <w:rFonts w:ascii="Arial" w:hAnsi="Arial" w:cs="Arial"/>
          <w:iCs/>
          <w:sz w:val="24"/>
          <w:szCs w:val="24"/>
        </w:rPr>
        <w:t>based on the type and location of</w:t>
      </w:r>
      <w:r w:rsidR="007B3B9D" w:rsidRPr="00E20DDF">
        <w:rPr>
          <w:rFonts w:ascii="Arial" w:hAnsi="Arial" w:cs="Arial"/>
          <w:iCs/>
          <w:sz w:val="24"/>
          <w:szCs w:val="24"/>
        </w:rPr>
        <w:t xml:space="preserve"> </w:t>
      </w:r>
      <w:r w:rsidRPr="00E20DDF">
        <w:rPr>
          <w:rFonts w:ascii="Arial" w:hAnsi="Arial" w:cs="Arial"/>
          <w:iCs/>
          <w:sz w:val="24"/>
          <w:szCs w:val="24"/>
        </w:rPr>
        <w:t>events, as well as level of disruption.</w:t>
      </w:r>
    </w:p>
    <w:p w:rsidR="00BE39EF" w:rsidRPr="00E20DDF" w:rsidRDefault="00BE39EF" w:rsidP="002A30FC">
      <w:pPr>
        <w:pStyle w:val="ListParagraph"/>
        <w:numPr>
          <w:ilvl w:val="0"/>
          <w:numId w:val="21"/>
        </w:numPr>
        <w:spacing w:line="360" w:lineRule="auto"/>
        <w:jc w:val="both"/>
        <w:rPr>
          <w:rFonts w:ascii="Arial" w:hAnsi="Arial" w:cs="Arial"/>
          <w:iCs/>
          <w:sz w:val="24"/>
          <w:szCs w:val="24"/>
        </w:rPr>
      </w:pPr>
      <w:r w:rsidRPr="00E20DDF">
        <w:rPr>
          <w:rFonts w:ascii="Arial" w:hAnsi="Arial" w:cs="Arial"/>
          <w:iCs/>
          <w:sz w:val="24"/>
          <w:szCs w:val="24"/>
        </w:rPr>
        <w:t>Charge direct costs for staff, utilities,</w:t>
      </w:r>
      <w:r w:rsidR="007B3B9D" w:rsidRPr="00E20DDF">
        <w:rPr>
          <w:rFonts w:ascii="Arial" w:hAnsi="Arial" w:cs="Arial"/>
          <w:iCs/>
          <w:sz w:val="24"/>
          <w:szCs w:val="24"/>
        </w:rPr>
        <w:t xml:space="preserve"> </w:t>
      </w:r>
      <w:r w:rsidRPr="00E20DDF">
        <w:rPr>
          <w:rFonts w:ascii="Arial" w:hAnsi="Arial" w:cs="Arial"/>
          <w:iCs/>
          <w:sz w:val="24"/>
          <w:szCs w:val="24"/>
        </w:rPr>
        <w:t>trash collection, removing or relocating</w:t>
      </w:r>
      <w:r w:rsidR="007B3B9D" w:rsidRPr="00E20DDF">
        <w:rPr>
          <w:rFonts w:ascii="Arial" w:hAnsi="Arial" w:cs="Arial"/>
          <w:iCs/>
          <w:sz w:val="24"/>
          <w:szCs w:val="24"/>
        </w:rPr>
        <w:t xml:space="preserve"> </w:t>
      </w:r>
      <w:r w:rsidRPr="00E20DDF">
        <w:rPr>
          <w:rFonts w:ascii="Arial" w:hAnsi="Arial" w:cs="Arial"/>
          <w:iCs/>
          <w:sz w:val="24"/>
          <w:szCs w:val="24"/>
        </w:rPr>
        <w:t>park furniture, and repairing damage.</w:t>
      </w:r>
    </w:p>
    <w:p w:rsidR="00BE39EF" w:rsidRPr="00E20DDF" w:rsidRDefault="00BE39EF" w:rsidP="002A30FC">
      <w:pPr>
        <w:pStyle w:val="ListParagraph"/>
        <w:numPr>
          <w:ilvl w:val="0"/>
          <w:numId w:val="21"/>
        </w:numPr>
        <w:spacing w:line="360" w:lineRule="auto"/>
        <w:jc w:val="both"/>
        <w:rPr>
          <w:rFonts w:ascii="Arial" w:hAnsi="Arial" w:cs="Arial"/>
          <w:iCs/>
          <w:sz w:val="24"/>
          <w:szCs w:val="24"/>
        </w:rPr>
      </w:pPr>
      <w:r w:rsidRPr="00E20DDF">
        <w:rPr>
          <w:rFonts w:ascii="Arial" w:hAnsi="Arial" w:cs="Arial"/>
          <w:iCs/>
          <w:sz w:val="24"/>
          <w:szCs w:val="24"/>
        </w:rPr>
        <w:t>Assign responsibility with performance</w:t>
      </w:r>
      <w:r w:rsidR="007B3B9D" w:rsidRPr="00E20DDF">
        <w:rPr>
          <w:rFonts w:ascii="Arial" w:hAnsi="Arial" w:cs="Arial"/>
          <w:iCs/>
          <w:sz w:val="24"/>
          <w:szCs w:val="24"/>
        </w:rPr>
        <w:t xml:space="preserve"> </w:t>
      </w:r>
      <w:r w:rsidRPr="00E20DDF">
        <w:rPr>
          <w:rFonts w:ascii="Arial" w:hAnsi="Arial" w:cs="Arial"/>
          <w:iCs/>
          <w:sz w:val="24"/>
          <w:szCs w:val="24"/>
        </w:rPr>
        <w:t>bonds and event monitoring.</w:t>
      </w:r>
    </w:p>
    <w:p w:rsidR="00BE39EF" w:rsidRPr="00E20DDF" w:rsidRDefault="00BE39EF" w:rsidP="002A30FC">
      <w:pPr>
        <w:pStyle w:val="ListParagraph"/>
        <w:numPr>
          <w:ilvl w:val="0"/>
          <w:numId w:val="5"/>
        </w:numPr>
        <w:spacing w:line="360" w:lineRule="auto"/>
        <w:jc w:val="both"/>
        <w:rPr>
          <w:rFonts w:ascii="Arial" w:hAnsi="Arial" w:cs="Arial"/>
          <w:iCs/>
          <w:sz w:val="24"/>
          <w:szCs w:val="24"/>
        </w:rPr>
      </w:pPr>
      <w:r w:rsidRPr="00E20DDF">
        <w:rPr>
          <w:rFonts w:ascii="Arial" w:hAnsi="Arial" w:cs="Arial"/>
          <w:iCs/>
          <w:sz w:val="24"/>
          <w:szCs w:val="24"/>
        </w:rPr>
        <w:t>Professionalize events staff.</w:t>
      </w:r>
    </w:p>
    <w:p w:rsidR="00BE39EF" w:rsidRPr="00E20DDF" w:rsidRDefault="00BE39EF" w:rsidP="002A30FC">
      <w:pPr>
        <w:pStyle w:val="ListParagraph"/>
        <w:numPr>
          <w:ilvl w:val="0"/>
          <w:numId w:val="22"/>
        </w:numPr>
        <w:spacing w:line="360" w:lineRule="auto"/>
        <w:jc w:val="both"/>
        <w:rPr>
          <w:rFonts w:ascii="Arial" w:hAnsi="Arial" w:cs="Arial"/>
          <w:iCs/>
          <w:sz w:val="24"/>
          <w:szCs w:val="24"/>
        </w:rPr>
      </w:pPr>
      <w:r w:rsidRPr="00E20DDF">
        <w:rPr>
          <w:rFonts w:ascii="Arial" w:hAnsi="Arial" w:cs="Arial"/>
          <w:iCs/>
          <w:sz w:val="24"/>
          <w:szCs w:val="24"/>
        </w:rPr>
        <w:t>Hire staff with hands-on experience in</w:t>
      </w:r>
      <w:r w:rsidR="007B3B9D" w:rsidRPr="00E20DDF">
        <w:rPr>
          <w:rFonts w:ascii="Arial" w:hAnsi="Arial" w:cs="Arial"/>
          <w:iCs/>
          <w:sz w:val="24"/>
          <w:szCs w:val="24"/>
        </w:rPr>
        <w:t xml:space="preserve"> </w:t>
      </w:r>
      <w:r w:rsidRPr="00E20DDF">
        <w:rPr>
          <w:rFonts w:ascii="Arial" w:hAnsi="Arial" w:cs="Arial"/>
          <w:iCs/>
          <w:sz w:val="24"/>
          <w:szCs w:val="24"/>
        </w:rPr>
        <w:t>events production.</w:t>
      </w:r>
    </w:p>
    <w:p w:rsidR="00BE39EF" w:rsidRPr="00E20DDF" w:rsidRDefault="00BE39EF" w:rsidP="002A30FC">
      <w:pPr>
        <w:pStyle w:val="ListParagraph"/>
        <w:numPr>
          <w:ilvl w:val="0"/>
          <w:numId w:val="22"/>
        </w:numPr>
        <w:spacing w:line="360" w:lineRule="auto"/>
        <w:jc w:val="both"/>
        <w:rPr>
          <w:rFonts w:ascii="Arial" w:hAnsi="Arial" w:cs="Arial"/>
          <w:iCs/>
          <w:sz w:val="24"/>
          <w:szCs w:val="24"/>
        </w:rPr>
      </w:pPr>
      <w:r w:rsidRPr="00E20DDF">
        <w:rPr>
          <w:rFonts w:ascii="Arial" w:hAnsi="Arial" w:cs="Arial"/>
          <w:iCs/>
          <w:sz w:val="24"/>
          <w:szCs w:val="24"/>
        </w:rPr>
        <w:t>Co-locate maintenance and event</w:t>
      </w:r>
      <w:r w:rsidR="007B3B9D" w:rsidRPr="00E20DDF">
        <w:rPr>
          <w:rFonts w:ascii="Arial" w:hAnsi="Arial" w:cs="Arial"/>
          <w:iCs/>
          <w:sz w:val="24"/>
          <w:szCs w:val="24"/>
        </w:rPr>
        <w:t xml:space="preserve"> </w:t>
      </w:r>
      <w:r w:rsidRPr="00E20DDF">
        <w:rPr>
          <w:rFonts w:ascii="Arial" w:hAnsi="Arial" w:cs="Arial"/>
          <w:iCs/>
          <w:sz w:val="24"/>
          <w:szCs w:val="24"/>
        </w:rPr>
        <w:t>staffs to foster collaboration, coordination,</w:t>
      </w:r>
      <w:r w:rsidR="007B3B9D" w:rsidRPr="00E20DDF">
        <w:rPr>
          <w:rFonts w:ascii="Arial" w:hAnsi="Arial" w:cs="Arial"/>
          <w:iCs/>
          <w:sz w:val="24"/>
          <w:szCs w:val="24"/>
        </w:rPr>
        <w:t xml:space="preserve"> </w:t>
      </w:r>
      <w:r w:rsidRPr="00E20DDF">
        <w:rPr>
          <w:rFonts w:ascii="Arial" w:hAnsi="Arial" w:cs="Arial"/>
          <w:iCs/>
          <w:sz w:val="24"/>
          <w:szCs w:val="24"/>
        </w:rPr>
        <w:t>and communication.</w:t>
      </w:r>
    </w:p>
    <w:p w:rsidR="00BE39EF" w:rsidRPr="00E20DDF" w:rsidRDefault="00BE39EF" w:rsidP="002A30FC">
      <w:pPr>
        <w:pStyle w:val="ListParagraph"/>
        <w:numPr>
          <w:ilvl w:val="0"/>
          <w:numId w:val="22"/>
        </w:numPr>
        <w:spacing w:line="360" w:lineRule="auto"/>
        <w:jc w:val="both"/>
        <w:rPr>
          <w:rFonts w:ascii="Arial" w:hAnsi="Arial" w:cs="Arial"/>
          <w:iCs/>
          <w:sz w:val="24"/>
          <w:szCs w:val="24"/>
        </w:rPr>
      </w:pPr>
      <w:r w:rsidRPr="00E20DDF">
        <w:rPr>
          <w:rFonts w:ascii="Arial" w:hAnsi="Arial" w:cs="Arial"/>
          <w:iCs/>
          <w:sz w:val="24"/>
          <w:szCs w:val="24"/>
        </w:rPr>
        <w:t>Consider classifying events and maintenance</w:t>
      </w:r>
      <w:r w:rsidR="007B3B9D" w:rsidRPr="00E20DDF">
        <w:rPr>
          <w:rFonts w:ascii="Arial" w:hAnsi="Arial" w:cs="Arial"/>
          <w:iCs/>
          <w:sz w:val="24"/>
          <w:szCs w:val="24"/>
        </w:rPr>
        <w:t xml:space="preserve"> </w:t>
      </w:r>
      <w:r w:rsidRPr="00E20DDF">
        <w:rPr>
          <w:rFonts w:ascii="Arial" w:hAnsi="Arial" w:cs="Arial"/>
          <w:iCs/>
          <w:sz w:val="24"/>
          <w:szCs w:val="24"/>
        </w:rPr>
        <w:t>staffs within one division.</w:t>
      </w:r>
    </w:p>
    <w:p w:rsidR="00BE39EF" w:rsidRPr="00E20DDF" w:rsidRDefault="00BE39EF" w:rsidP="002A30FC">
      <w:pPr>
        <w:pStyle w:val="ListParagraph"/>
        <w:numPr>
          <w:ilvl w:val="0"/>
          <w:numId w:val="22"/>
        </w:numPr>
        <w:spacing w:line="360" w:lineRule="auto"/>
        <w:jc w:val="both"/>
        <w:rPr>
          <w:rFonts w:ascii="Arial" w:hAnsi="Arial" w:cs="Arial"/>
          <w:iCs/>
          <w:sz w:val="24"/>
          <w:szCs w:val="24"/>
        </w:rPr>
      </w:pPr>
      <w:r w:rsidRPr="00E20DDF">
        <w:rPr>
          <w:rFonts w:ascii="Arial" w:hAnsi="Arial" w:cs="Arial"/>
          <w:iCs/>
          <w:sz w:val="24"/>
          <w:szCs w:val="24"/>
        </w:rPr>
        <w:t>Staff sufficiently to cover permitting,</w:t>
      </w:r>
      <w:r w:rsidR="007B3B9D" w:rsidRPr="00E20DDF">
        <w:rPr>
          <w:rFonts w:ascii="Arial" w:hAnsi="Arial" w:cs="Arial"/>
          <w:iCs/>
          <w:sz w:val="24"/>
          <w:szCs w:val="24"/>
        </w:rPr>
        <w:t xml:space="preserve"> </w:t>
      </w:r>
      <w:r w:rsidRPr="00E20DDF">
        <w:rPr>
          <w:rFonts w:ascii="Arial" w:hAnsi="Arial" w:cs="Arial"/>
          <w:iCs/>
          <w:sz w:val="24"/>
          <w:szCs w:val="24"/>
        </w:rPr>
        <w:t>monitoring, and reporting needs.</w:t>
      </w:r>
    </w:p>
    <w:p w:rsidR="002C714E" w:rsidRPr="00F93354" w:rsidRDefault="002C714E" w:rsidP="00C10457">
      <w:pPr>
        <w:spacing w:line="360" w:lineRule="auto"/>
        <w:jc w:val="both"/>
        <w:rPr>
          <w:rFonts w:ascii="Arial" w:hAnsi="Arial" w:cs="Arial"/>
          <w:iCs/>
          <w:sz w:val="24"/>
          <w:szCs w:val="24"/>
        </w:rPr>
      </w:pPr>
      <w:r w:rsidRPr="00F93354">
        <w:rPr>
          <w:rFonts w:ascii="Arial" w:hAnsi="Arial" w:cs="Arial"/>
          <w:iCs/>
          <w:sz w:val="24"/>
          <w:szCs w:val="24"/>
        </w:rPr>
        <w:br w:type="page"/>
      </w:r>
    </w:p>
    <w:p w:rsidR="008A5056" w:rsidRPr="009E0A8E" w:rsidRDefault="001D05B6" w:rsidP="00C10457">
      <w:pPr>
        <w:pStyle w:val="Heading1"/>
        <w:spacing w:line="360" w:lineRule="auto"/>
        <w:jc w:val="center"/>
        <w:rPr>
          <w:rFonts w:ascii="Arial" w:hAnsi="Arial" w:cs="Arial"/>
          <w:b/>
        </w:rPr>
      </w:pPr>
      <w:bookmarkStart w:id="88" w:name="_Toc421562653"/>
      <w:bookmarkStart w:id="89" w:name="_Toc421740976"/>
      <w:bookmarkStart w:id="90" w:name="_Toc422338578"/>
      <w:r w:rsidRPr="009E0A8E">
        <w:rPr>
          <w:rFonts w:ascii="Arial" w:hAnsi="Arial" w:cs="Arial"/>
          <w:b/>
        </w:rPr>
        <w:lastRenderedPageBreak/>
        <w:t xml:space="preserve">CHAPTER </w:t>
      </w:r>
      <w:r w:rsidR="008A5056" w:rsidRPr="009E0A8E">
        <w:rPr>
          <w:rFonts w:ascii="Arial" w:hAnsi="Arial" w:cs="Arial"/>
          <w:b/>
        </w:rPr>
        <w:t>THREE</w:t>
      </w:r>
      <w:bookmarkEnd w:id="88"/>
      <w:bookmarkEnd w:id="89"/>
      <w:bookmarkEnd w:id="90"/>
    </w:p>
    <w:p w:rsidR="001D05B6" w:rsidRPr="009E0A8E" w:rsidRDefault="001D05B6" w:rsidP="00C10457">
      <w:pPr>
        <w:pStyle w:val="Heading1"/>
        <w:spacing w:line="360" w:lineRule="auto"/>
        <w:jc w:val="center"/>
        <w:rPr>
          <w:rFonts w:ascii="Arial" w:hAnsi="Arial" w:cs="Arial"/>
          <w:b/>
        </w:rPr>
      </w:pPr>
      <w:bookmarkStart w:id="91" w:name="_Toc421562654"/>
      <w:bookmarkStart w:id="92" w:name="_Toc421740977"/>
      <w:bookmarkStart w:id="93" w:name="_Toc422338579"/>
      <w:r w:rsidRPr="009E0A8E">
        <w:rPr>
          <w:rFonts w:ascii="Arial" w:hAnsi="Arial" w:cs="Arial"/>
          <w:b/>
        </w:rPr>
        <w:t>LITERATURE REVIEW</w:t>
      </w:r>
      <w:bookmarkEnd w:id="91"/>
      <w:bookmarkEnd w:id="92"/>
      <w:bookmarkEnd w:id="93"/>
    </w:p>
    <w:p w:rsidR="001D05B6" w:rsidRPr="009E0A8E" w:rsidRDefault="002D32D1" w:rsidP="00C10457">
      <w:pPr>
        <w:pStyle w:val="Heading2"/>
        <w:spacing w:before="100" w:beforeAutospacing="1" w:after="100" w:afterAutospacing="1" w:line="360" w:lineRule="auto"/>
        <w:jc w:val="both"/>
        <w:rPr>
          <w:rFonts w:ascii="Arial" w:hAnsi="Arial" w:cs="Arial"/>
          <w:b/>
          <w:color w:val="auto"/>
          <w:sz w:val="24"/>
          <w:szCs w:val="24"/>
        </w:rPr>
      </w:pPr>
      <w:bookmarkStart w:id="94" w:name="_Toc421562655"/>
      <w:bookmarkStart w:id="95" w:name="_Toc421740978"/>
      <w:bookmarkStart w:id="96" w:name="_Toc422338580"/>
      <w:r>
        <w:rPr>
          <w:rFonts w:ascii="Arial" w:hAnsi="Arial" w:cs="Arial"/>
          <w:b/>
          <w:color w:val="auto"/>
          <w:sz w:val="24"/>
          <w:szCs w:val="24"/>
        </w:rPr>
        <w:t>3</w:t>
      </w:r>
      <w:r w:rsidR="00BA40C8" w:rsidRPr="009E0A8E">
        <w:rPr>
          <w:rFonts w:ascii="Arial" w:hAnsi="Arial" w:cs="Arial"/>
          <w:b/>
          <w:color w:val="auto"/>
          <w:sz w:val="24"/>
          <w:szCs w:val="24"/>
        </w:rPr>
        <w:t>.1.</w:t>
      </w:r>
      <w:r w:rsidR="0083127F" w:rsidRPr="009E0A8E">
        <w:rPr>
          <w:rFonts w:ascii="Arial" w:hAnsi="Arial" w:cs="Arial"/>
          <w:b/>
          <w:color w:val="auto"/>
          <w:sz w:val="24"/>
          <w:szCs w:val="24"/>
        </w:rPr>
        <w:t xml:space="preserve"> Purpose</w:t>
      </w:r>
      <w:bookmarkEnd w:id="94"/>
      <w:bookmarkEnd w:id="95"/>
      <w:bookmarkEnd w:id="96"/>
      <w:r w:rsidR="0083127F" w:rsidRPr="009E0A8E">
        <w:rPr>
          <w:rFonts w:ascii="Arial" w:hAnsi="Arial" w:cs="Arial"/>
          <w:b/>
          <w:color w:val="auto"/>
          <w:sz w:val="24"/>
          <w:szCs w:val="24"/>
        </w:rPr>
        <w:t xml:space="preserve"> </w:t>
      </w:r>
    </w:p>
    <w:p w:rsidR="001D05B6" w:rsidRPr="009E0A8E" w:rsidRDefault="001D05B6" w:rsidP="00C10457">
      <w:pPr>
        <w:spacing w:line="360" w:lineRule="auto"/>
        <w:jc w:val="both"/>
        <w:rPr>
          <w:rFonts w:ascii="Arial" w:eastAsia="Times New Roman" w:hAnsi="Arial" w:cs="Arial"/>
          <w:iCs/>
          <w:sz w:val="24"/>
          <w:szCs w:val="24"/>
        </w:rPr>
      </w:pPr>
      <w:r w:rsidRPr="009E0A8E">
        <w:rPr>
          <w:rFonts w:ascii="Arial" w:eastAsia="Times New Roman" w:hAnsi="Arial" w:cs="Arial"/>
          <w:iCs/>
          <w:sz w:val="24"/>
          <w:szCs w:val="24"/>
        </w:rPr>
        <w:t xml:space="preserve">The purpose of the literature review is to gain an understanding of broader issues concerning to the research. In addition, it is also important to examine previous research related to the topic of this research. Lastly, the literature review provides the theoretical framework needed to further define the research scope and questions. The literature review is mainly derived from research about urban parks that has been done outside Ethiopia, because there has been little research on urban parks in Ethiopia or East Africa. </w:t>
      </w:r>
    </w:p>
    <w:p w:rsidR="002F2D96" w:rsidRPr="009E0A8E" w:rsidRDefault="001D05B6" w:rsidP="00C10457">
      <w:pPr>
        <w:spacing w:line="360" w:lineRule="auto"/>
        <w:jc w:val="both"/>
        <w:rPr>
          <w:rFonts w:ascii="Arial" w:eastAsia="Times New Roman" w:hAnsi="Arial" w:cs="Arial"/>
          <w:iCs/>
          <w:sz w:val="24"/>
          <w:szCs w:val="24"/>
        </w:rPr>
      </w:pPr>
      <w:r w:rsidRPr="009E0A8E">
        <w:rPr>
          <w:rFonts w:ascii="Arial" w:eastAsia="Times New Roman" w:hAnsi="Arial" w:cs="Arial"/>
          <w:iCs/>
          <w:sz w:val="24"/>
          <w:szCs w:val="24"/>
        </w:rPr>
        <w:t>The literature review helps to define and narrow the research questions and problems. Since the o</w:t>
      </w:r>
      <w:r w:rsidR="00512AFA" w:rsidRPr="009E0A8E">
        <w:rPr>
          <w:rFonts w:ascii="Arial" w:eastAsia="Times New Roman" w:hAnsi="Arial" w:cs="Arial"/>
          <w:iCs/>
          <w:sz w:val="24"/>
          <w:szCs w:val="24"/>
        </w:rPr>
        <w:t xml:space="preserve">bjectives of the research are </w:t>
      </w:r>
      <w:r w:rsidR="002F2D96" w:rsidRPr="009E0A8E">
        <w:rPr>
          <w:rFonts w:ascii="Arial" w:eastAsia="Times New Roman" w:hAnsi="Arial" w:cs="Arial"/>
          <w:iCs/>
          <w:sz w:val="24"/>
          <w:szCs w:val="24"/>
        </w:rPr>
        <w:t>to examine and evaluate A</w:t>
      </w:r>
      <w:r w:rsidR="00512AFA" w:rsidRPr="009E0A8E">
        <w:rPr>
          <w:rFonts w:ascii="Arial" w:eastAsia="Times New Roman" w:hAnsi="Arial" w:cs="Arial"/>
          <w:iCs/>
          <w:sz w:val="24"/>
          <w:szCs w:val="24"/>
        </w:rPr>
        <w:t xml:space="preserve">ddis Ababa’s Cities key urban </w:t>
      </w:r>
      <w:r w:rsidR="002F2D96" w:rsidRPr="009E0A8E">
        <w:rPr>
          <w:rFonts w:ascii="Arial" w:eastAsia="Times New Roman" w:hAnsi="Arial" w:cs="Arial"/>
          <w:iCs/>
          <w:sz w:val="24"/>
          <w:szCs w:val="24"/>
        </w:rPr>
        <w:t xml:space="preserve">public </w:t>
      </w:r>
      <w:r w:rsidR="00512AFA" w:rsidRPr="009E0A8E">
        <w:rPr>
          <w:rFonts w:ascii="Arial" w:eastAsia="Times New Roman" w:hAnsi="Arial" w:cs="Arial"/>
          <w:iCs/>
          <w:sz w:val="24"/>
          <w:szCs w:val="24"/>
        </w:rPr>
        <w:t xml:space="preserve">parks and </w:t>
      </w:r>
      <w:r w:rsidR="002F2D96" w:rsidRPr="009E0A8E">
        <w:rPr>
          <w:rFonts w:ascii="Arial" w:eastAsia="Times New Roman" w:hAnsi="Arial" w:cs="Arial"/>
          <w:iCs/>
          <w:sz w:val="24"/>
          <w:szCs w:val="24"/>
        </w:rPr>
        <w:t>provide a fresh perspective on the problems and opportunities that prevent these</w:t>
      </w:r>
    </w:p>
    <w:p w:rsidR="00F9010B" w:rsidRPr="009E0A8E" w:rsidRDefault="00512AFA" w:rsidP="00C10457">
      <w:pPr>
        <w:spacing w:after="0" w:line="360" w:lineRule="auto"/>
        <w:jc w:val="both"/>
        <w:rPr>
          <w:rFonts w:ascii="Arial" w:eastAsia="Times New Roman" w:hAnsi="Arial" w:cs="Arial"/>
          <w:iCs/>
          <w:sz w:val="24"/>
          <w:szCs w:val="24"/>
        </w:rPr>
      </w:pPr>
      <w:r w:rsidRPr="009E0A8E">
        <w:rPr>
          <w:rFonts w:ascii="Arial" w:eastAsia="Times New Roman" w:hAnsi="Arial" w:cs="Arial"/>
          <w:iCs/>
          <w:sz w:val="24"/>
          <w:szCs w:val="24"/>
        </w:rPr>
        <w:t>spaces</w:t>
      </w:r>
      <w:r w:rsidR="002F2D96" w:rsidRPr="009E0A8E">
        <w:rPr>
          <w:rFonts w:ascii="Arial" w:eastAsia="Times New Roman" w:hAnsi="Arial" w:cs="Arial"/>
          <w:iCs/>
          <w:sz w:val="24"/>
          <w:szCs w:val="24"/>
        </w:rPr>
        <w:t xml:space="preserve"> from building the iconic collection of o</w:t>
      </w:r>
      <w:r w:rsidRPr="009E0A8E">
        <w:rPr>
          <w:rFonts w:ascii="Arial" w:eastAsia="Times New Roman" w:hAnsi="Arial" w:cs="Arial"/>
          <w:iCs/>
          <w:sz w:val="24"/>
          <w:szCs w:val="24"/>
        </w:rPr>
        <w:t xml:space="preserve">ther landmark spaces </w:t>
      </w:r>
      <w:r w:rsidR="00744EA4" w:rsidRPr="009E0A8E">
        <w:rPr>
          <w:rFonts w:ascii="Arial" w:eastAsia="Times New Roman" w:hAnsi="Arial" w:cs="Arial"/>
          <w:iCs/>
          <w:sz w:val="24"/>
          <w:szCs w:val="24"/>
        </w:rPr>
        <w:t>along with to</w:t>
      </w:r>
      <w:r w:rsidRPr="009E0A8E">
        <w:rPr>
          <w:rFonts w:ascii="Arial" w:eastAsia="Times New Roman" w:hAnsi="Arial" w:cs="Arial"/>
          <w:iCs/>
          <w:sz w:val="24"/>
          <w:szCs w:val="24"/>
        </w:rPr>
        <w:t xml:space="preserve"> </w:t>
      </w:r>
      <w:r w:rsidR="002F2D96" w:rsidRPr="009E0A8E">
        <w:rPr>
          <w:rFonts w:ascii="Arial" w:eastAsia="Times New Roman" w:hAnsi="Arial" w:cs="Arial"/>
          <w:iCs/>
          <w:sz w:val="24"/>
          <w:szCs w:val="24"/>
        </w:rPr>
        <w:t>developing a set of principles for creating quality</w:t>
      </w:r>
      <w:r w:rsidRPr="009E0A8E">
        <w:rPr>
          <w:rFonts w:ascii="Arial" w:eastAsia="Times New Roman" w:hAnsi="Arial" w:cs="Arial"/>
          <w:iCs/>
          <w:sz w:val="24"/>
          <w:szCs w:val="24"/>
        </w:rPr>
        <w:t xml:space="preserve"> Urban</w:t>
      </w:r>
      <w:r w:rsidR="002F2D96" w:rsidRPr="009E0A8E">
        <w:rPr>
          <w:rFonts w:ascii="Arial" w:eastAsia="Times New Roman" w:hAnsi="Arial" w:cs="Arial"/>
          <w:iCs/>
          <w:sz w:val="24"/>
          <w:szCs w:val="24"/>
        </w:rPr>
        <w:t xml:space="preserve"> public</w:t>
      </w:r>
      <w:r w:rsidRPr="009E0A8E">
        <w:rPr>
          <w:rFonts w:ascii="Arial" w:eastAsia="Times New Roman" w:hAnsi="Arial" w:cs="Arial"/>
          <w:iCs/>
          <w:sz w:val="24"/>
          <w:szCs w:val="24"/>
        </w:rPr>
        <w:t xml:space="preserve"> parks</w:t>
      </w:r>
      <w:r w:rsidR="002F2D96" w:rsidRPr="009E0A8E">
        <w:rPr>
          <w:rFonts w:ascii="Arial" w:eastAsia="Times New Roman" w:hAnsi="Arial" w:cs="Arial"/>
          <w:iCs/>
          <w:sz w:val="24"/>
          <w:szCs w:val="24"/>
        </w:rPr>
        <w:t xml:space="preserve"> </w:t>
      </w:r>
      <w:r w:rsidRPr="009E0A8E">
        <w:rPr>
          <w:rFonts w:ascii="Arial" w:eastAsia="Times New Roman" w:hAnsi="Arial" w:cs="Arial"/>
          <w:iCs/>
          <w:sz w:val="24"/>
          <w:szCs w:val="24"/>
        </w:rPr>
        <w:t xml:space="preserve">that are iconic </w:t>
      </w:r>
      <w:r w:rsidR="002F2D96" w:rsidRPr="009E0A8E">
        <w:rPr>
          <w:rFonts w:ascii="Arial" w:eastAsia="Times New Roman" w:hAnsi="Arial" w:cs="Arial"/>
          <w:iCs/>
          <w:sz w:val="24"/>
          <w:szCs w:val="24"/>
        </w:rPr>
        <w:t xml:space="preserve">to </w:t>
      </w:r>
      <w:r w:rsidRPr="009E0A8E">
        <w:rPr>
          <w:rFonts w:ascii="Arial" w:eastAsia="Times New Roman" w:hAnsi="Arial" w:cs="Arial"/>
          <w:iCs/>
          <w:sz w:val="24"/>
          <w:szCs w:val="24"/>
        </w:rPr>
        <w:t xml:space="preserve">the city of </w:t>
      </w:r>
      <w:r w:rsidR="002F2D96" w:rsidRPr="009E0A8E">
        <w:rPr>
          <w:rFonts w:ascii="Arial" w:eastAsia="Times New Roman" w:hAnsi="Arial" w:cs="Arial"/>
          <w:iCs/>
          <w:sz w:val="24"/>
          <w:szCs w:val="24"/>
        </w:rPr>
        <w:t>A</w:t>
      </w:r>
      <w:r w:rsidRPr="009E0A8E">
        <w:rPr>
          <w:rFonts w:ascii="Arial" w:eastAsia="Times New Roman" w:hAnsi="Arial" w:cs="Arial"/>
          <w:iCs/>
          <w:sz w:val="24"/>
          <w:szCs w:val="24"/>
        </w:rPr>
        <w:t xml:space="preserve">ddis </w:t>
      </w:r>
      <w:r w:rsidR="002F2D96" w:rsidRPr="009E0A8E">
        <w:rPr>
          <w:rFonts w:ascii="Arial" w:eastAsia="Times New Roman" w:hAnsi="Arial" w:cs="Arial"/>
          <w:iCs/>
          <w:sz w:val="24"/>
          <w:szCs w:val="24"/>
        </w:rPr>
        <w:t>A</w:t>
      </w:r>
      <w:r w:rsidRPr="009E0A8E">
        <w:rPr>
          <w:rFonts w:ascii="Arial" w:eastAsia="Times New Roman" w:hAnsi="Arial" w:cs="Arial"/>
          <w:iCs/>
          <w:sz w:val="24"/>
          <w:szCs w:val="24"/>
        </w:rPr>
        <w:t>baba</w:t>
      </w:r>
      <w:r w:rsidR="001D05B6" w:rsidRPr="009E0A8E">
        <w:rPr>
          <w:rFonts w:ascii="Arial" w:eastAsia="Times New Roman" w:hAnsi="Arial" w:cs="Arial"/>
          <w:iCs/>
          <w:sz w:val="24"/>
          <w:szCs w:val="24"/>
        </w:rPr>
        <w:t xml:space="preserve"> and to explore the needs and preferred activities of the Park’s </w:t>
      </w:r>
      <w:r w:rsidRPr="009E0A8E">
        <w:rPr>
          <w:rFonts w:ascii="Arial" w:eastAsia="Times New Roman" w:hAnsi="Arial" w:cs="Arial"/>
          <w:iCs/>
          <w:sz w:val="24"/>
          <w:szCs w:val="24"/>
        </w:rPr>
        <w:t>Users</w:t>
      </w:r>
      <w:r w:rsidR="001D05B6" w:rsidRPr="009E0A8E">
        <w:rPr>
          <w:rFonts w:ascii="Arial" w:eastAsia="Times New Roman" w:hAnsi="Arial" w:cs="Arial"/>
          <w:iCs/>
          <w:sz w:val="24"/>
          <w:szCs w:val="24"/>
        </w:rPr>
        <w:t>, the literature review is divided into the following three sections:</w:t>
      </w:r>
    </w:p>
    <w:p w:rsidR="00744EA4" w:rsidRDefault="00744EA4" w:rsidP="00177469">
      <w:pPr>
        <w:pStyle w:val="ListParagraph"/>
        <w:numPr>
          <w:ilvl w:val="0"/>
          <w:numId w:val="3"/>
        </w:numPr>
        <w:spacing w:after="0" w:line="360" w:lineRule="auto"/>
        <w:jc w:val="both"/>
        <w:rPr>
          <w:rFonts w:ascii="Arial" w:hAnsi="Arial" w:cs="Arial"/>
          <w:sz w:val="24"/>
          <w:szCs w:val="24"/>
        </w:rPr>
      </w:pPr>
      <w:r w:rsidRPr="00A04EBD">
        <w:rPr>
          <w:rFonts w:ascii="Arial" w:hAnsi="Arial" w:cs="Arial"/>
          <w:sz w:val="24"/>
          <w:szCs w:val="24"/>
        </w:rPr>
        <w:t xml:space="preserve">A definition of “urban park” </w:t>
      </w:r>
    </w:p>
    <w:p w:rsidR="00E43D3F" w:rsidRPr="00A04EBD" w:rsidRDefault="00E43D3F" w:rsidP="00177469">
      <w:pPr>
        <w:pStyle w:val="ListParagraph"/>
        <w:numPr>
          <w:ilvl w:val="0"/>
          <w:numId w:val="3"/>
        </w:numPr>
        <w:spacing w:after="0" w:line="360" w:lineRule="auto"/>
        <w:jc w:val="both"/>
        <w:rPr>
          <w:rFonts w:ascii="Arial" w:hAnsi="Arial" w:cs="Arial"/>
          <w:sz w:val="24"/>
          <w:szCs w:val="24"/>
        </w:rPr>
      </w:pPr>
      <w:r>
        <w:rPr>
          <w:rFonts w:ascii="Arial" w:hAnsi="Arial" w:cs="Arial"/>
          <w:sz w:val="24"/>
          <w:szCs w:val="24"/>
        </w:rPr>
        <w:t xml:space="preserve">Urban Park </w:t>
      </w:r>
      <w:r w:rsidR="000E040F">
        <w:rPr>
          <w:rFonts w:ascii="Arial" w:hAnsi="Arial" w:cs="Arial"/>
          <w:sz w:val="24"/>
          <w:szCs w:val="24"/>
        </w:rPr>
        <w:t>Management</w:t>
      </w:r>
    </w:p>
    <w:p w:rsidR="00744EA4" w:rsidRPr="00A04EBD" w:rsidRDefault="00FD0B34" w:rsidP="00177469">
      <w:pPr>
        <w:pStyle w:val="ListParagraph"/>
        <w:numPr>
          <w:ilvl w:val="0"/>
          <w:numId w:val="3"/>
        </w:numPr>
        <w:spacing w:after="0" w:line="360" w:lineRule="auto"/>
        <w:jc w:val="both"/>
        <w:rPr>
          <w:rFonts w:ascii="Arial" w:hAnsi="Arial" w:cs="Arial"/>
          <w:sz w:val="24"/>
          <w:szCs w:val="24"/>
        </w:rPr>
      </w:pPr>
      <w:r w:rsidRPr="00A04EBD">
        <w:rPr>
          <w:rFonts w:ascii="Arial" w:hAnsi="Arial" w:cs="Arial"/>
          <w:sz w:val="24"/>
          <w:szCs w:val="24"/>
        </w:rPr>
        <w:t>The Value</w:t>
      </w:r>
      <w:r w:rsidR="000E014E" w:rsidRPr="00A04EBD">
        <w:rPr>
          <w:rFonts w:ascii="Arial" w:hAnsi="Arial" w:cs="Arial"/>
          <w:sz w:val="24"/>
          <w:szCs w:val="24"/>
        </w:rPr>
        <w:t>/Benefit</w:t>
      </w:r>
      <w:r w:rsidRPr="00A04EBD">
        <w:rPr>
          <w:rFonts w:ascii="Arial" w:hAnsi="Arial" w:cs="Arial"/>
          <w:sz w:val="24"/>
          <w:szCs w:val="24"/>
        </w:rPr>
        <w:t xml:space="preserve"> of urban Parks.</w:t>
      </w:r>
    </w:p>
    <w:p w:rsidR="001D05B6" w:rsidRPr="0083127F" w:rsidRDefault="002D32D1" w:rsidP="00C10457">
      <w:pPr>
        <w:pStyle w:val="Heading2"/>
        <w:spacing w:before="100" w:beforeAutospacing="1" w:after="100" w:afterAutospacing="1" w:line="360" w:lineRule="auto"/>
        <w:jc w:val="both"/>
        <w:rPr>
          <w:rFonts w:ascii="Arial" w:hAnsi="Arial" w:cs="Arial"/>
          <w:b/>
          <w:color w:val="auto"/>
          <w:sz w:val="24"/>
          <w:szCs w:val="24"/>
        </w:rPr>
      </w:pPr>
      <w:bookmarkStart w:id="97" w:name="_Toc421562656"/>
      <w:bookmarkStart w:id="98" w:name="_Toc421740979"/>
      <w:bookmarkStart w:id="99" w:name="_Toc422338581"/>
      <w:r>
        <w:rPr>
          <w:rFonts w:ascii="Arial" w:hAnsi="Arial" w:cs="Arial"/>
          <w:b/>
          <w:color w:val="auto"/>
          <w:sz w:val="24"/>
          <w:szCs w:val="24"/>
        </w:rPr>
        <w:t>3</w:t>
      </w:r>
      <w:r w:rsidR="00BA40C8" w:rsidRPr="0083127F">
        <w:rPr>
          <w:rFonts w:ascii="Arial" w:hAnsi="Arial" w:cs="Arial"/>
          <w:b/>
          <w:color w:val="auto"/>
          <w:sz w:val="24"/>
          <w:szCs w:val="24"/>
        </w:rPr>
        <w:t xml:space="preserve">.2. </w:t>
      </w:r>
      <w:r w:rsidR="009E0A8E" w:rsidRPr="0083127F">
        <w:rPr>
          <w:rFonts w:ascii="Arial" w:hAnsi="Arial" w:cs="Arial"/>
          <w:b/>
          <w:color w:val="auto"/>
          <w:sz w:val="24"/>
          <w:szCs w:val="24"/>
        </w:rPr>
        <w:t>The Definition of an Urban Park</w:t>
      </w:r>
      <w:bookmarkEnd w:id="97"/>
      <w:bookmarkEnd w:id="98"/>
      <w:bookmarkEnd w:id="99"/>
    </w:p>
    <w:p w:rsidR="008B226D" w:rsidRPr="00F93354" w:rsidRDefault="00C574BB"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Historically, urban parks have evolved from pieces of land set aside informally for grazing, into multi-purpose urban spaces for recreation, escape and social gathering. This evolution of the uses and purposes of urban parks makes an established definition of the term impossible.</w:t>
      </w:r>
      <w:r w:rsidR="008B226D" w:rsidRPr="00F93354">
        <w:rPr>
          <w:rFonts w:ascii="Arial" w:eastAsia="Times New Roman" w:hAnsi="Arial" w:cs="Arial"/>
          <w:iCs/>
          <w:sz w:val="24"/>
          <w:szCs w:val="24"/>
        </w:rPr>
        <w:t xml:space="preserve"> According to Jim Hilborn (2009), an urban park is defined as “A bounded area of public open space that is maintained in a “natural” or semi-natural (landscaped) state and set aside for a designated purpose, usually to do with recreation.</w:t>
      </w:r>
    </w:p>
    <w:p w:rsidR="00FB0F4A" w:rsidRPr="00F93354" w:rsidRDefault="00FB0F4A"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lastRenderedPageBreak/>
        <w:t>The China’s encyclopedia (construction, gardens, city planning) defines park as: park is for green space of a type, by the government or public organizations and construction business, for public recreation, ornamental, entertainment, and garden.</w:t>
      </w:r>
    </w:p>
    <w:p w:rsidR="00585210" w:rsidRPr="00F93354" w:rsidRDefault="003F4B1B"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According to (</w:t>
      </w:r>
      <w:r w:rsidR="001139C3" w:rsidRPr="00F93354">
        <w:rPr>
          <w:rFonts w:ascii="Arial" w:eastAsia="Times New Roman" w:hAnsi="Arial" w:cs="Arial"/>
          <w:iCs/>
          <w:sz w:val="24"/>
          <w:szCs w:val="24"/>
        </w:rPr>
        <w:t xml:space="preserve">Yuen’s 1995, as sited in </w:t>
      </w:r>
      <w:r w:rsidR="00FB2699" w:rsidRPr="00F93354">
        <w:rPr>
          <w:rFonts w:ascii="Arial" w:eastAsia="Times New Roman" w:hAnsi="Arial" w:cs="Arial"/>
          <w:iCs/>
          <w:sz w:val="24"/>
          <w:szCs w:val="24"/>
        </w:rPr>
        <w:t>Maulan</w:t>
      </w:r>
      <w:r w:rsidR="001139C3" w:rsidRPr="00F93354">
        <w:rPr>
          <w:rFonts w:ascii="Arial" w:eastAsia="Times New Roman" w:hAnsi="Arial" w:cs="Arial"/>
          <w:iCs/>
          <w:sz w:val="24"/>
          <w:szCs w:val="24"/>
        </w:rPr>
        <w:t xml:space="preserve"> S</w:t>
      </w:r>
      <w:r w:rsidR="00FB2699" w:rsidRPr="00F93354">
        <w:rPr>
          <w:rFonts w:ascii="Arial" w:eastAsia="Times New Roman" w:hAnsi="Arial" w:cs="Arial"/>
          <w:iCs/>
          <w:sz w:val="24"/>
          <w:szCs w:val="24"/>
        </w:rPr>
        <w:t>.,</w:t>
      </w:r>
      <w:r w:rsidR="001139C3" w:rsidRPr="00F93354">
        <w:rPr>
          <w:rFonts w:ascii="Arial" w:eastAsia="Times New Roman" w:hAnsi="Arial" w:cs="Arial"/>
          <w:iCs/>
          <w:sz w:val="24"/>
          <w:szCs w:val="24"/>
        </w:rPr>
        <w:t xml:space="preserve"> 2002) definition</w:t>
      </w:r>
      <w:r w:rsidR="00E666D8" w:rsidRPr="00F93354">
        <w:rPr>
          <w:rFonts w:ascii="Arial" w:eastAsia="Times New Roman" w:hAnsi="Arial" w:cs="Arial"/>
          <w:iCs/>
          <w:sz w:val="24"/>
          <w:szCs w:val="24"/>
        </w:rPr>
        <w:t xml:space="preserve"> of an urban park as “any public area of land set aside for aesthetic, educational, recreational or cultural use by the public amidst essentially urban surroundings</w:t>
      </w:r>
      <w:r w:rsidR="00AD3C3F" w:rsidRPr="00F93354">
        <w:rPr>
          <w:rFonts w:ascii="Arial" w:eastAsia="Times New Roman" w:hAnsi="Arial" w:cs="Arial"/>
          <w:iCs/>
          <w:sz w:val="24"/>
          <w:szCs w:val="24"/>
        </w:rPr>
        <w:t>”.</w:t>
      </w:r>
    </w:p>
    <w:p w:rsidR="00AF58DE" w:rsidRPr="00F93354" w:rsidRDefault="00AF58DE"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The most famous definition of urban park was provided by Frederick Law Olmstead who defined the urban park as “a naturalized passive retreat”. Olmsted’s definition has been widely used all over the world, particularly in the United States from the mid 1800’s to the early 1900’s.</w:t>
      </w:r>
    </w:p>
    <w:p w:rsidR="00FB0F4A" w:rsidRPr="00F93354" w:rsidRDefault="00E34150"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 xml:space="preserve">However, Sirong </w:t>
      </w:r>
      <w:r w:rsidR="001965C7" w:rsidRPr="00F93354">
        <w:rPr>
          <w:rFonts w:ascii="Arial" w:eastAsia="Times New Roman" w:hAnsi="Arial" w:cs="Arial"/>
          <w:iCs/>
          <w:sz w:val="24"/>
          <w:szCs w:val="24"/>
        </w:rPr>
        <w:t>Liu, 2012</w:t>
      </w:r>
      <w:r w:rsidRPr="00F93354">
        <w:rPr>
          <w:rFonts w:ascii="Arial" w:eastAsia="Times New Roman" w:hAnsi="Arial" w:cs="Arial"/>
          <w:iCs/>
          <w:sz w:val="24"/>
          <w:szCs w:val="24"/>
        </w:rPr>
        <w:t xml:space="preserve"> </w:t>
      </w:r>
      <w:r w:rsidR="00FB0F4A" w:rsidRPr="00F93354">
        <w:rPr>
          <w:rFonts w:ascii="Arial" w:eastAsia="Times New Roman" w:hAnsi="Arial" w:cs="Arial"/>
          <w:iCs/>
          <w:sz w:val="24"/>
          <w:szCs w:val="24"/>
        </w:rPr>
        <w:t>defines park by a comprehensive definition: park is for the public as the main function in recreation, with certain recreational facilities and service facilities, beautifying the city, perfecting ecological disaster prevention and disaster prevention</w:t>
      </w:r>
      <w:proofErr w:type="gramStart"/>
      <w:r w:rsidR="00FB0F4A" w:rsidRPr="00F93354">
        <w:rPr>
          <w:rFonts w:ascii="Arial" w:eastAsia="Times New Roman" w:hAnsi="Arial" w:cs="Arial"/>
          <w:iCs/>
          <w:sz w:val="24"/>
          <w:szCs w:val="24"/>
        </w:rPr>
        <w:t>. )</w:t>
      </w:r>
      <w:proofErr w:type="gramEnd"/>
      <w:r w:rsidR="00FB0F4A" w:rsidRPr="00F93354">
        <w:rPr>
          <w:rFonts w:ascii="Arial" w:eastAsia="Times New Roman" w:hAnsi="Arial" w:cs="Arial"/>
          <w:iCs/>
          <w:sz w:val="24"/>
          <w:szCs w:val="24"/>
        </w:rPr>
        <w:t xml:space="preserve"> is the most suitable for use in this research because it incorporates most vales of </w:t>
      </w:r>
      <w:r w:rsidR="00EA0C0E" w:rsidRPr="00F93354">
        <w:rPr>
          <w:rFonts w:ascii="Arial" w:eastAsia="Times New Roman" w:hAnsi="Arial" w:cs="Arial"/>
          <w:iCs/>
          <w:sz w:val="24"/>
          <w:szCs w:val="24"/>
        </w:rPr>
        <w:t xml:space="preserve">public </w:t>
      </w:r>
      <w:r w:rsidR="00FB0F4A" w:rsidRPr="00F93354">
        <w:rPr>
          <w:rFonts w:ascii="Arial" w:eastAsia="Times New Roman" w:hAnsi="Arial" w:cs="Arial"/>
          <w:iCs/>
          <w:sz w:val="24"/>
          <w:szCs w:val="24"/>
        </w:rPr>
        <w:t xml:space="preserve">urban </w:t>
      </w:r>
      <w:r w:rsidR="00EA0C0E" w:rsidRPr="00F93354">
        <w:rPr>
          <w:rFonts w:ascii="Arial" w:eastAsia="Times New Roman" w:hAnsi="Arial" w:cs="Arial"/>
          <w:iCs/>
          <w:sz w:val="24"/>
          <w:szCs w:val="24"/>
        </w:rPr>
        <w:t>p</w:t>
      </w:r>
      <w:r w:rsidR="00FB0F4A" w:rsidRPr="00F93354">
        <w:rPr>
          <w:rFonts w:ascii="Arial" w:eastAsia="Times New Roman" w:hAnsi="Arial" w:cs="Arial"/>
          <w:iCs/>
          <w:sz w:val="24"/>
          <w:szCs w:val="24"/>
        </w:rPr>
        <w:t>arks.</w:t>
      </w:r>
    </w:p>
    <w:p w:rsidR="00FC5B93" w:rsidRPr="00AE0BC1" w:rsidRDefault="002D32D1" w:rsidP="00C10457">
      <w:pPr>
        <w:pStyle w:val="Heading2"/>
        <w:spacing w:before="100" w:beforeAutospacing="1" w:after="100" w:afterAutospacing="1" w:line="360" w:lineRule="auto"/>
        <w:jc w:val="both"/>
        <w:rPr>
          <w:rFonts w:ascii="Arial" w:hAnsi="Arial" w:cs="Arial"/>
          <w:b/>
          <w:color w:val="auto"/>
          <w:sz w:val="24"/>
          <w:szCs w:val="24"/>
        </w:rPr>
      </w:pPr>
      <w:bookmarkStart w:id="100" w:name="_Toc421562657"/>
      <w:bookmarkStart w:id="101" w:name="_Toc421740980"/>
      <w:bookmarkStart w:id="102" w:name="_Toc422338582"/>
      <w:r>
        <w:rPr>
          <w:rFonts w:ascii="Arial" w:hAnsi="Arial" w:cs="Arial"/>
          <w:b/>
          <w:color w:val="auto"/>
          <w:sz w:val="24"/>
          <w:szCs w:val="24"/>
        </w:rPr>
        <w:t>3</w:t>
      </w:r>
      <w:r w:rsidR="00F95BA9" w:rsidRPr="00AE0BC1">
        <w:rPr>
          <w:rFonts w:ascii="Arial" w:hAnsi="Arial" w:cs="Arial"/>
          <w:b/>
          <w:color w:val="auto"/>
          <w:sz w:val="24"/>
          <w:szCs w:val="24"/>
        </w:rPr>
        <w:t>.3</w:t>
      </w:r>
      <w:r w:rsidR="00FC5B93" w:rsidRPr="00AE0BC1">
        <w:rPr>
          <w:rFonts w:ascii="Arial" w:hAnsi="Arial" w:cs="Arial"/>
          <w:b/>
          <w:color w:val="auto"/>
          <w:sz w:val="24"/>
          <w:szCs w:val="24"/>
        </w:rPr>
        <w:t xml:space="preserve">. </w:t>
      </w:r>
      <w:r w:rsidR="00AE0BC1" w:rsidRPr="00AE0BC1">
        <w:rPr>
          <w:rFonts w:ascii="Arial" w:hAnsi="Arial" w:cs="Arial"/>
          <w:b/>
          <w:color w:val="auto"/>
          <w:sz w:val="24"/>
          <w:szCs w:val="24"/>
        </w:rPr>
        <w:t>The Value/Benefit of Urban Park</w:t>
      </w:r>
      <w:bookmarkEnd w:id="100"/>
      <w:bookmarkEnd w:id="101"/>
      <w:bookmarkEnd w:id="102"/>
    </w:p>
    <w:p w:rsidR="008B226D" w:rsidRPr="00F93354" w:rsidRDefault="00F95BA9" w:rsidP="00C10457">
      <w:pPr>
        <w:spacing w:line="360" w:lineRule="auto"/>
        <w:jc w:val="both"/>
        <w:rPr>
          <w:rFonts w:ascii="Arial" w:hAnsi="Arial" w:cs="Arial"/>
          <w:sz w:val="24"/>
          <w:szCs w:val="24"/>
        </w:rPr>
      </w:pPr>
      <w:r w:rsidRPr="00F93354">
        <w:rPr>
          <w:rFonts w:ascii="Arial" w:eastAsia="Times New Roman" w:hAnsi="Arial" w:cs="Arial"/>
          <w:iCs/>
          <w:sz w:val="24"/>
          <w:szCs w:val="24"/>
        </w:rPr>
        <w:t>Many scientific studies on urban green space start with stressing the multiple benefits of parks and other green areas (</w:t>
      </w:r>
      <w:r w:rsidR="00D812FC" w:rsidRPr="00F93354">
        <w:rPr>
          <w:rFonts w:ascii="Arial" w:hAnsi="Arial" w:cs="Arial"/>
          <w:sz w:val="24"/>
          <w:szCs w:val="24"/>
        </w:rPr>
        <w:t>(Lyytimäki and Sipilä, 2009, as sited in</w:t>
      </w:r>
      <w:r w:rsidR="007B3B9D" w:rsidRPr="00F93354">
        <w:rPr>
          <w:rFonts w:ascii="Arial" w:eastAsia="Times New Roman" w:hAnsi="Arial" w:cs="Arial"/>
          <w:iCs/>
          <w:noProof/>
          <w:sz w:val="24"/>
          <w:szCs w:val="24"/>
        </w:rPr>
        <w:t xml:space="preserve"> </w:t>
      </w:r>
      <w:r w:rsidR="007B3B9D" w:rsidRPr="00F93354">
        <w:rPr>
          <w:rFonts w:ascii="Arial" w:eastAsia="Times New Roman" w:hAnsi="Arial" w:cs="Arial"/>
          <w:noProof/>
          <w:sz w:val="24"/>
          <w:szCs w:val="24"/>
        </w:rPr>
        <w:t>(Cecil C. Konijnendijk,Matilda Annerstedt,Anders Busse Nielsen,Sreetheran Maruthaveeran, 2013)</w:t>
      </w:r>
      <w:r w:rsidRPr="00F93354">
        <w:rPr>
          <w:rFonts w:ascii="Arial" w:eastAsia="Times New Roman" w:hAnsi="Arial" w:cs="Arial"/>
          <w:iCs/>
          <w:sz w:val="24"/>
          <w:szCs w:val="24"/>
        </w:rPr>
        <w:t xml:space="preserve">. There is general agreement, at least within the green space sector, that urban parks are essential for </w:t>
      </w:r>
      <w:r w:rsidR="00EA28D6" w:rsidRPr="00F93354">
        <w:rPr>
          <w:rFonts w:ascii="Arial" w:eastAsia="Times New Roman" w:hAnsi="Arial" w:cs="Arial"/>
          <w:iCs/>
          <w:sz w:val="24"/>
          <w:szCs w:val="24"/>
        </w:rPr>
        <w:t>livable</w:t>
      </w:r>
      <w:r w:rsidRPr="00F93354">
        <w:rPr>
          <w:rFonts w:ascii="Arial" w:eastAsia="Times New Roman" w:hAnsi="Arial" w:cs="Arial"/>
          <w:iCs/>
          <w:sz w:val="24"/>
          <w:szCs w:val="24"/>
        </w:rPr>
        <w:t xml:space="preserve"> and sustainable cities and towns. But how much do we really know about these benefits?</w:t>
      </w:r>
    </w:p>
    <w:p w:rsidR="00EA28D6" w:rsidRPr="00F93354" w:rsidRDefault="00EA28D6"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This section of the literature review is intended to serve three primary purposes: </w:t>
      </w:r>
    </w:p>
    <w:p w:rsidR="00EA28D6" w:rsidRPr="00F93354" w:rsidRDefault="00EA28D6"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To provide a platform of evidence for all types of green space services at the local level, raising awareness of the inherently unique contribution that they make to the social, environmental and economic fabric of our towns and cities </w:t>
      </w:r>
    </w:p>
    <w:p w:rsidR="00EA28D6" w:rsidRPr="00F93354" w:rsidRDefault="00EA28D6"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lastRenderedPageBreak/>
        <w:t xml:space="preserve">Provide the organizations that manage parks and green spaces teams with a framework for applying this evidence to enable them to position and make the case for the contribution that the service can make to local outcomes in order for them to collaborate more effectively during this period of unprecedented financial difficulty. </w:t>
      </w:r>
    </w:p>
    <w:p w:rsidR="00EA28D6" w:rsidRPr="00F93354" w:rsidRDefault="00EA28D6"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Generating greater understanding of the unique contribution that community management of green spaces can make in developing a sense of ownership and community engagement. </w:t>
      </w:r>
    </w:p>
    <w:p w:rsidR="00EA42DC" w:rsidRPr="00AE0BC1" w:rsidRDefault="002D32D1" w:rsidP="00C10457">
      <w:pPr>
        <w:pStyle w:val="Heading3"/>
        <w:spacing w:before="100" w:beforeAutospacing="1" w:after="100" w:afterAutospacing="1" w:line="360" w:lineRule="auto"/>
        <w:rPr>
          <w:rFonts w:ascii="Arial" w:hAnsi="Arial" w:cs="Arial"/>
          <w:b/>
          <w:color w:val="auto"/>
        </w:rPr>
      </w:pPr>
      <w:bookmarkStart w:id="103" w:name="_Toc421562658"/>
      <w:bookmarkStart w:id="104" w:name="_Toc421740981"/>
      <w:bookmarkStart w:id="105" w:name="_Toc422338583"/>
      <w:r>
        <w:rPr>
          <w:rFonts w:ascii="Arial" w:hAnsi="Arial" w:cs="Arial"/>
          <w:b/>
          <w:color w:val="auto"/>
        </w:rPr>
        <w:t>3</w:t>
      </w:r>
      <w:r w:rsidR="00EA42DC" w:rsidRPr="00AE0BC1">
        <w:rPr>
          <w:rFonts w:ascii="Arial" w:hAnsi="Arial" w:cs="Arial"/>
          <w:b/>
          <w:color w:val="auto"/>
        </w:rPr>
        <w:t>.3.1. Social Value</w:t>
      </w:r>
      <w:bookmarkEnd w:id="103"/>
      <w:bookmarkEnd w:id="104"/>
      <w:bookmarkEnd w:id="105"/>
    </w:p>
    <w:p w:rsidR="00EA42DC" w:rsidRPr="00AE0BC1" w:rsidRDefault="002D32D1" w:rsidP="00C10457">
      <w:pPr>
        <w:pStyle w:val="Heading4"/>
        <w:spacing w:before="100" w:beforeAutospacing="1" w:after="100" w:afterAutospacing="1" w:line="360" w:lineRule="auto"/>
        <w:rPr>
          <w:rFonts w:ascii="Arial" w:hAnsi="Arial" w:cs="Arial"/>
          <w:b/>
          <w:i w:val="0"/>
          <w:iCs w:val="0"/>
          <w:color w:val="auto"/>
          <w:sz w:val="24"/>
          <w:szCs w:val="24"/>
        </w:rPr>
      </w:pPr>
      <w:r>
        <w:rPr>
          <w:rFonts w:ascii="Arial" w:hAnsi="Arial" w:cs="Arial"/>
          <w:b/>
          <w:i w:val="0"/>
          <w:iCs w:val="0"/>
          <w:color w:val="auto"/>
          <w:sz w:val="24"/>
          <w:szCs w:val="24"/>
        </w:rPr>
        <w:t>3</w:t>
      </w:r>
      <w:r w:rsidR="00CF31A4" w:rsidRPr="00AE0BC1">
        <w:rPr>
          <w:rFonts w:ascii="Arial" w:hAnsi="Arial" w:cs="Arial"/>
          <w:b/>
          <w:i w:val="0"/>
          <w:iCs w:val="0"/>
          <w:color w:val="auto"/>
          <w:sz w:val="24"/>
          <w:szCs w:val="24"/>
        </w:rPr>
        <w:t xml:space="preserve">.3.1.1. </w:t>
      </w:r>
      <w:r w:rsidR="00EA42DC" w:rsidRPr="00AE0BC1">
        <w:rPr>
          <w:rFonts w:ascii="Arial" w:hAnsi="Arial" w:cs="Arial"/>
          <w:b/>
          <w:i w:val="0"/>
          <w:iCs w:val="0"/>
          <w:color w:val="auto"/>
          <w:sz w:val="24"/>
          <w:szCs w:val="24"/>
        </w:rPr>
        <w:t>Communities</w:t>
      </w:r>
    </w:p>
    <w:p w:rsidR="00E34150" w:rsidRPr="00F93354" w:rsidRDefault="002F4B2E"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Urban parks have been viewed as an important part of urban and community development rather than just as settings for recreation and leisure. </w:t>
      </w:r>
      <w:r w:rsidR="00EA42DC" w:rsidRPr="00F93354">
        <w:rPr>
          <w:rFonts w:ascii="Arial" w:eastAsia="Times New Roman" w:hAnsi="Arial" w:cs="Arial"/>
          <w:iCs/>
          <w:color w:val="000000"/>
          <w:sz w:val="24"/>
          <w:szCs w:val="24"/>
        </w:rPr>
        <w:t xml:space="preserve">If parks and green spaces are well managed, research has shown that communities use their local spaces more, have better relationships with their local councils and take some pride in the area where they </w:t>
      </w:r>
      <w:r w:rsidR="000F5A40" w:rsidRPr="00F93354">
        <w:rPr>
          <w:rFonts w:ascii="Arial" w:eastAsia="Times New Roman" w:hAnsi="Arial" w:cs="Arial"/>
          <w:iCs/>
          <w:color w:val="000000"/>
          <w:sz w:val="24"/>
          <w:szCs w:val="24"/>
        </w:rPr>
        <w:t>live. They</w:t>
      </w:r>
      <w:r w:rsidR="00844D3B" w:rsidRPr="00F93354">
        <w:rPr>
          <w:rFonts w:ascii="Arial" w:eastAsia="Times New Roman" w:hAnsi="Arial" w:cs="Arial"/>
          <w:iCs/>
          <w:color w:val="000000"/>
          <w:sz w:val="24"/>
          <w:szCs w:val="24"/>
        </w:rPr>
        <w:t xml:space="preserve"> provide communities with a sense of place and belonging, opportunities for recreation, health and fitness, events that reinforce social cohesion and inclusive society and offer an escape from the stresses and strains of modern urban living which can feel compounded by the built environment.</w:t>
      </w:r>
    </w:p>
    <w:p w:rsidR="00402093" w:rsidRPr="00F93354" w:rsidRDefault="00776A51"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Parks </w:t>
      </w:r>
      <w:r w:rsidR="00402093" w:rsidRPr="00F93354">
        <w:rPr>
          <w:rFonts w:ascii="Arial" w:eastAsia="Times New Roman" w:hAnsi="Arial" w:cs="Arial"/>
          <w:iCs/>
          <w:color w:val="000000"/>
          <w:sz w:val="24"/>
          <w:szCs w:val="24"/>
        </w:rPr>
        <w:t xml:space="preserve">can lift the quality of our lives significantly, providing reasons to get out and about and engage with our </w:t>
      </w:r>
      <w:r w:rsidR="002728E5" w:rsidRPr="00F93354">
        <w:rPr>
          <w:rFonts w:ascii="Arial" w:eastAsia="Times New Roman" w:hAnsi="Arial" w:cs="Arial"/>
          <w:iCs/>
          <w:color w:val="000000"/>
          <w:sz w:val="24"/>
          <w:szCs w:val="24"/>
        </w:rPr>
        <w:t>neighbors</w:t>
      </w:r>
      <w:r w:rsidR="00402093" w:rsidRPr="00F93354">
        <w:rPr>
          <w:rFonts w:ascii="Arial" w:eastAsia="Times New Roman" w:hAnsi="Arial" w:cs="Arial"/>
          <w:iCs/>
          <w:color w:val="000000"/>
          <w:sz w:val="24"/>
          <w:szCs w:val="24"/>
        </w:rPr>
        <w:t>, providing part of the social “glue”</w:t>
      </w:r>
      <w:r w:rsidR="002728E5" w:rsidRPr="00F93354">
        <w:rPr>
          <w:rFonts w:ascii="Arial" w:eastAsia="Times New Roman" w:hAnsi="Arial" w:cs="Arial"/>
          <w:iCs/>
          <w:color w:val="000000"/>
          <w:sz w:val="24"/>
          <w:szCs w:val="24"/>
        </w:rPr>
        <w:t>,</w:t>
      </w:r>
      <w:r w:rsidR="007B3B9D" w:rsidRPr="00F93354">
        <w:rPr>
          <w:rFonts w:ascii="Arial" w:eastAsia="Times New Roman" w:hAnsi="Arial" w:cs="Arial"/>
          <w:iCs/>
          <w:noProof/>
          <w:color w:val="000000"/>
          <w:sz w:val="24"/>
          <w:szCs w:val="24"/>
        </w:rPr>
        <w:t xml:space="preserve"> </w:t>
      </w:r>
      <w:r w:rsidR="007B3B9D" w:rsidRPr="00F93354">
        <w:rPr>
          <w:rFonts w:ascii="Arial" w:eastAsia="Times New Roman" w:hAnsi="Arial" w:cs="Arial"/>
          <w:noProof/>
          <w:color w:val="000000"/>
          <w:sz w:val="24"/>
          <w:szCs w:val="24"/>
        </w:rPr>
        <w:t>(S.Renolds, 2012)</w:t>
      </w:r>
      <w:r w:rsidRPr="00F93354">
        <w:rPr>
          <w:rFonts w:ascii="Arial" w:eastAsia="Times New Roman" w:hAnsi="Arial" w:cs="Arial"/>
          <w:iCs/>
          <w:color w:val="000000"/>
          <w:sz w:val="24"/>
          <w:szCs w:val="24"/>
        </w:rPr>
        <w:t>. Parks are one of the quickest and most effective ways to build a sense of community and improve quality of life.</w:t>
      </w:r>
    </w:p>
    <w:p w:rsidR="00B72D77" w:rsidRPr="00F93354" w:rsidRDefault="00B72D77" w:rsidP="000E040F">
      <w:pPr>
        <w:spacing w:line="360" w:lineRule="auto"/>
        <w:ind w:left="720"/>
        <w:jc w:val="both"/>
        <w:rPr>
          <w:rFonts w:ascii="Arial" w:eastAsia="Times New Roman" w:hAnsi="Arial" w:cs="Arial"/>
          <w:i/>
          <w:iCs/>
          <w:color w:val="000000"/>
          <w:sz w:val="24"/>
          <w:szCs w:val="24"/>
        </w:rPr>
      </w:pPr>
      <w:r w:rsidRPr="00F93354">
        <w:rPr>
          <w:rFonts w:ascii="Arial" w:eastAsia="Times New Roman" w:hAnsi="Arial" w:cs="Arial"/>
          <w:i/>
          <w:iCs/>
          <w:color w:val="000000"/>
          <w:sz w:val="24"/>
          <w:szCs w:val="24"/>
        </w:rPr>
        <w:t>“From playgrounds to sports fields to parks benches to chessboards to swimming pools to ice skating rinks to flower gardens, parks offer opportunities for people of all ages to communicate, compete, interact, learn and grow”</w:t>
      </w:r>
      <w:r w:rsidR="007B3B9D" w:rsidRPr="00F93354">
        <w:rPr>
          <w:rFonts w:ascii="Arial" w:eastAsia="Times New Roman" w:hAnsi="Arial" w:cs="Arial"/>
          <w:i/>
          <w:iCs/>
          <w:noProof/>
          <w:color w:val="000000"/>
          <w:sz w:val="24"/>
          <w:szCs w:val="24"/>
        </w:rPr>
        <w:t xml:space="preserve"> </w:t>
      </w:r>
      <w:r w:rsidR="007B3B9D" w:rsidRPr="00F93354">
        <w:rPr>
          <w:rFonts w:ascii="Arial" w:eastAsia="Times New Roman" w:hAnsi="Arial" w:cs="Arial"/>
          <w:noProof/>
          <w:color w:val="000000"/>
          <w:sz w:val="24"/>
          <w:szCs w:val="24"/>
        </w:rPr>
        <w:t>(The Trust for Public Land, 2010)</w:t>
      </w:r>
    </w:p>
    <w:p w:rsidR="00776A51" w:rsidRPr="00F93354" w:rsidRDefault="00776A51"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According to the </w:t>
      </w:r>
      <w:r w:rsidR="007B3B9D" w:rsidRPr="00F93354">
        <w:rPr>
          <w:rFonts w:ascii="Arial" w:eastAsia="Times New Roman" w:hAnsi="Arial" w:cs="Arial"/>
          <w:noProof/>
          <w:color w:val="000000"/>
          <w:sz w:val="24"/>
          <w:szCs w:val="24"/>
        </w:rPr>
        <w:t>(American planning Associatin, 2002)</w:t>
      </w:r>
      <w:r w:rsidR="006F643C" w:rsidRPr="00F93354">
        <w:rPr>
          <w:rFonts w:ascii="Arial" w:eastAsia="Times New Roman" w:hAnsi="Arial" w:cs="Arial"/>
          <w:iCs/>
          <w:color w:val="000000"/>
          <w:sz w:val="24"/>
          <w:szCs w:val="24"/>
        </w:rPr>
        <w:t>,</w:t>
      </w:r>
      <w:r w:rsidRPr="00F93354">
        <w:rPr>
          <w:rFonts w:ascii="Arial" w:eastAsia="Times New Roman" w:hAnsi="Arial" w:cs="Arial"/>
          <w:iCs/>
          <w:color w:val="000000"/>
          <w:sz w:val="24"/>
          <w:szCs w:val="24"/>
        </w:rPr>
        <w:t xml:space="preserve"> parks are:</w:t>
      </w:r>
    </w:p>
    <w:p w:rsidR="00776A51" w:rsidRPr="00F93354" w:rsidRDefault="00776A51"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lastRenderedPageBreak/>
        <w:t xml:space="preserve"> </w:t>
      </w:r>
      <w:r w:rsidR="006F643C" w:rsidRPr="00F93354">
        <w:rPr>
          <w:rFonts w:ascii="Arial" w:eastAsia="Times New Roman" w:hAnsi="Arial" w:cs="Arial"/>
          <w:iCs/>
          <w:color w:val="000000"/>
          <w:sz w:val="24"/>
          <w:szCs w:val="24"/>
        </w:rPr>
        <w:t>One</w:t>
      </w:r>
      <w:r w:rsidRPr="00F93354">
        <w:rPr>
          <w:rFonts w:ascii="Arial" w:eastAsia="Times New Roman" w:hAnsi="Arial" w:cs="Arial"/>
          <w:iCs/>
          <w:color w:val="000000"/>
          <w:sz w:val="24"/>
          <w:szCs w:val="24"/>
        </w:rPr>
        <w:t xml:space="preserve"> of the quickest and most effective</w:t>
      </w:r>
      <w:r w:rsidR="006F643C" w:rsidRPr="00F93354">
        <w:rPr>
          <w:rFonts w:ascii="Arial" w:eastAsia="Times New Roman" w:hAnsi="Arial" w:cs="Arial"/>
          <w:iCs/>
          <w:color w:val="000000"/>
          <w:sz w:val="24"/>
          <w:szCs w:val="24"/>
        </w:rPr>
        <w:t xml:space="preserve"> </w:t>
      </w:r>
      <w:r w:rsidRPr="00F93354">
        <w:rPr>
          <w:rFonts w:ascii="Arial" w:eastAsia="Times New Roman" w:hAnsi="Arial" w:cs="Arial"/>
          <w:iCs/>
          <w:color w:val="000000"/>
          <w:sz w:val="24"/>
          <w:szCs w:val="24"/>
        </w:rPr>
        <w:t>ways to build a</w:t>
      </w:r>
      <w:r w:rsidR="006F643C" w:rsidRPr="00F93354">
        <w:rPr>
          <w:rFonts w:ascii="Arial" w:eastAsia="Times New Roman" w:hAnsi="Arial" w:cs="Arial"/>
          <w:iCs/>
          <w:color w:val="000000"/>
          <w:sz w:val="24"/>
          <w:szCs w:val="24"/>
        </w:rPr>
        <w:t xml:space="preserve"> sense of community and improve </w:t>
      </w:r>
      <w:r w:rsidRPr="00F93354">
        <w:rPr>
          <w:rFonts w:ascii="Arial" w:eastAsia="Times New Roman" w:hAnsi="Arial" w:cs="Arial"/>
          <w:iCs/>
          <w:color w:val="000000"/>
          <w:sz w:val="24"/>
          <w:szCs w:val="24"/>
        </w:rPr>
        <w:t>quality of life</w:t>
      </w:r>
      <w:r w:rsidR="006F643C" w:rsidRPr="00F93354">
        <w:rPr>
          <w:rFonts w:ascii="Arial" w:eastAsia="Times New Roman" w:hAnsi="Arial" w:cs="Arial"/>
          <w:iCs/>
          <w:color w:val="000000"/>
          <w:sz w:val="24"/>
          <w:szCs w:val="24"/>
        </w:rPr>
        <w:t>.</w:t>
      </w:r>
    </w:p>
    <w:p w:rsidR="006F643C" w:rsidRPr="00F93354" w:rsidRDefault="006F643C"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Parks provide places for people to connect and interact in a shared environment.</w:t>
      </w:r>
    </w:p>
    <w:p w:rsidR="006F643C" w:rsidRPr="00F93354" w:rsidRDefault="006F643C"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Parks channel positive community participation by getting diverse people to work together toward a shared vision.</w:t>
      </w:r>
    </w:p>
    <w:p w:rsidR="00FB050D" w:rsidRPr="002D1E95" w:rsidRDefault="002D32D1" w:rsidP="00C10457">
      <w:pPr>
        <w:pStyle w:val="Heading4"/>
        <w:spacing w:before="100" w:beforeAutospacing="1" w:after="100" w:afterAutospacing="1" w:line="360" w:lineRule="auto"/>
        <w:rPr>
          <w:rFonts w:ascii="Arial" w:hAnsi="Arial" w:cs="Arial"/>
          <w:b/>
          <w:i w:val="0"/>
          <w:iCs w:val="0"/>
          <w:color w:val="auto"/>
          <w:sz w:val="24"/>
          <w:szCs w:val="24"/>
        </w:rPr>
      </w:pPr>
      <w:r>
        <w:rPr>
          <w:rFonts w:ascii="Arial" w:hAnsi="Arial" w:cs="Arial"/>
          <w:b/>
          <w:i w:val="0"/>
          <w:iCs w:val="0"/>
          <w:color w:val="auto"/>
          <w:sz w:val="24"/>
          <w:szCs w:val="24"/>
        </w:rPr>
        <w:t>3</w:t>
      </w:r>
      <w:r w:rsidR="00FB050D" w:rsidRPr="002D1E95">
        <w:rPr>
          <w:rFonts w:ascii="Arial" w:hAnsi="Arial" w:cs="Arial"/>
          <w:b/>
          <w:i w:val="0"/>
          <w:iCs w:val="0"/>
          <w:color w:val="auto"/>
          <w:sz w:val="24"/>
          <w:szCs w:val="24"/>
        </w:rPr>
        <w:t>.3.1.2. Volunteering and Community-Led Management</w:t>
      </w:r>
    </w:p>
    <w:p w:rsidR="0039092C" w:rsidRPr="00F93354" w:rsidRDefault="00D52B89"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Community managed parks and green space are particularly important as they are generated directly from a need identified within the community. As they are created by local communities, for local communities, they help empower local people to take more control of their environment and give them an opportunity to become more active in their communities. Often community farms, gardens, </w:t>
      </w:r>
      <w:r w:rsidR="00FB050D" w:rsidRPr="00F93354">
        <w:rPr>
          <w:rFonts w:ascii="Arial" w:eastAsia="Times New Roman" w:hAnsi="Arial" w:cs="Arial"/>
          <w:iCs/>
          <w:color w:val="000000"/>
          <w:sz w:val="24"/>
          <w:szCs w:val="24"/>
        </w:rPr>
        <w:t>developed</w:t>
      </w:r>
      <w:r w:rsidRPr="00F93354">
        <w:rPr>
          <w:rFonts w:ascii="Arial" w:eastAsia="Times New Roman" w:hAnsi="Arial" w:cs="Arial"/>
          <w:iCs/>
          <w:color w:val="000000"/>
          <w:sz w:val="24"/>
          <w:szCs w:val="24"/>
        </w:rPr>
        <w:t xml:space="preserve"> allotments and newly established growing areas, are created in areas of deprivation, enabling those without easy access to </w:t>
      </w:r>
      <w:r w:rsidR="00FB050D" w:rsidRPr="00F93354">
        <w:rPr>
          <w:rFonts w:ascii="Arial" w:eastAsia="Times New Roman" w:hAnsi="Arial" w:cs="Arial"/>
          <w:iCs/>
          <w:color w:val="000000"/>
          <w:sz w:val="24"/>
          <w:szCs w:val="24"/>
        </w:rPr>
        <w:t>formalized</w:t>
      </w:r>
      <w:r w:rsidRPr="00F93354">
        <w:rPr>
          <w:rFonts w:ascii="Arial" w:eastAsia="Times New Roman" w:hAnsi="Arial" w:cs="Arial"/>
          <w:iCs/>
          <w:color w:val="000000"/>
          <w:sz w:val="24"/>
          <w:szCs w:val="24"/>
        </w:rPr>
        <w:t xml:space="preserve"> green space or parks, </w:t>
      </w:r>
      <w:r w:rsidR="00FB050D" w:rsidRPr="00F93354">
        <w:rPr>
          <w:rFonts w:ascii="Arial" w:eastAsia="Times New Roman" w:hAnsi="Arial" w:cs="Arial"/>
          <w:iCs/>
          <w:color w:val="000000"/>
          <w:sz w:val="24"/>
          <w:szCs w:val="24"/>
        </w:rPr>
        <w:t>somewhere</w:t>
      </w:r>
      <w:r w:rsidRPr="00F93354">
        <w:rPr>
          <w:rFonts w:ascii="Arial" w:eastAsia="Times New Roman" w:hAnsi="Arial" w:cs="Arial"/>
          <w:iCs/>
          <w:color w:val="000000"/>
          <w:sz w:val="24"/>
          <w:szCs w:val="24"/>
        </w:rPr>
        <w:t xml:space="preserve"> pleasant and productive to visit or volunteer. There is also much community development inherent in community managed projects</w:t>
      </w:r>
      <w:r w:rsidR="00956CA3" w:rsidRPr="00F93354">
        <w:rPr>
          <w:rFonts w:ascii="Arial" w:eastAsia="Times New Roman" w:hAnsi="Arial" w:cs="Arial"/>
          <w:iCs/>
          <w:color w:val="000000"/>
          <w:sz w:val="24"/>
          <w:szCs w:val="24"/>
        </w:rPr>
        <w:t>.</w:t>
      </w:r>
    </w:p>
    <w:p w:rsidR="00E34150" w:rsidRPr="002D1E95" w:rsidRDefault="002D32D1" w:rsidP="00C10457">
      <w:pPr>
        <w:pStyle w:val="Heading4"/>
        <w:spacing w:before="100" w:beforeAutospacing="1" w:after="100" w:afterAutospacing="1" w:line="360" w:lineRule="auto"/>
        <w:rPr>
          <w:rFonts w:ascii="Arial" w:hAnsi="Arial" w:cs="Arial"/>
          <w:b/>
          <w:i w:val="0"/>
          <w:iCs w:val="0"/>
          <w:color w:val="auto"/>
          <w:sz w:val="24"/>
          <w:szCs w:val="24"/>
        </w:rPr>
      </w:pPr>
      <w:r>
        <w:rPr>
          <w:rFonts w:ascii="Arial" w:hAnsi="Arial" w:cs="Arial"/>
          <w:b/>
          <w:i w:val="0"/>
          <w:iCs w:val="0"/>
          <w:color w:val="auto"/>
          <w:sz w:val="24"/>
          <w:szCs w:val="24"/>
        </w:rPr>
        <w:t>3</w:t>
      </w:r>
      <w:r w:rsidR="0032014B" w:rsidRPr="002D1E95">
        <w:rPr>
          <w:rFonts w:ascii="Arial" w:hAnsi="Arial" w:cs="Arial"/>
          <w:b/>
          <w:i w:val="0"/>
          <w:iCs w:val="0"/>
          <w:color w:val="auto"/>
          <w:sz w:val="24"/>
          <w:szCs w:val="24"/>
        </w:rPr>
        <w:t xml:space="preserve">.3.1.3. </w:t>
      </w:r>
      <w:r w:rsidR="0039092C" w:rsidRPr="002D1E95">
        <w:rPr>
          <w:rFonts w:ascii="Arial" w:hAnsi="Arial" w:cs="Arial"/>
          <w:b/>
          <w:i w:val="0"/>
          <w:iCs w:val="0"/>
          <w:color w:val="auto"/>
          <w:sz w:val="24"/>
          <w:szCs w:val="24"/>
        </w:rPr>
        <w:t>Public Health and Well Being</w:t>
      </w:r>
    </w:p>
    <w:p w:rsidR="0032014B" w:rsidRPr="00F93354" w:rsidRDefault="0032014B"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The environmental and social benefits that green spaces bring in themselves create further physical and mental health benefits for individuals and communities;</w:t>
      </w:r>
    </w:p>
    <w:p w:rsidR="0032014B" w:rsidRPr="00F93354" w:rsidRDefault="0032014B"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Parks and green spaces contribute to all aspects of health and well-being including increasing levels of physical activity which could alleviate pressures on the NHS. Simply being outside in a green space can promote mental well-being, relieve stress, overcome isolation, improve social cohesion and alleviate physical problems so that fewer working days are lost to ill health.</w:t>
      </w:r>
      <w:r w:rsidR="007B3B9D" w:rsidRPr="00F93354">
        <w:rPr>
          <w:rFonts w:ascii="Arial" w:eastAsia="Times New Roman" w:hAnsi="Arial" w:cs="Arial"/>
          <w:iCs/>
          <w:noProof/>
          <w:color w:val="000000"/>
          <w:sz w:val="24"/>
          <w:szCs w:val="24"/>
        </w:rPr>
        <w:t xml:space="preserve"> </w:t>
      </w:r>
      <w:r w:rsidR="007B3B9D" w:rsidRPr="00F93354">
        <w:rPr>
          <w:rFonts w:ascii="Arial" w:eastAsia="Times New Roman" w:hAnsi="Arial" w:cs="Arial"/>
          <w:noProof/>
          <w:color w:val="000000"/>
          <w:sz w:val="24"/>
          <w:szCs w:val="24"/>
        </w:rPr>
        <w:t>(CABE., 2010)</w:t>
      </w:r>
    </w:p>
    <w:p w:rsidR="003F56D6" w:rsidRPr="00F93354" w:rsidRDefault="00C476C8" w:rsidP="000C14A5">
      <w:pPr>
        <w:spacing w:line="360" w:lineRule="auto"/>
        <w:ind w:left="720"/>
        <w:jc w:val="both"/>
        <w:rPr>
          <w:rFonts w:ascii="Arial" w:eastAsia="Times New Roman" w:hAnsi="Arial" w:cs="Arial"/>
          <w:i/>
          <w:iCs/>
          <w:color w:val="000000"/>
          <w:sz w:val="24"/>
          <w:szCs w:val="24"/>
        </w:rPr>
      </w:pPr>
      <w:r w:rsidRPr="00F93354">
        <w:rPr>
          <w:rFonts w:ascii="Arial" w:eastAsia="Times New Roman" w:hAnsi="Arial" w:cs="Arial"/>
          <w:i/>
          <w:iCs/>
          <w:color w:val="000000"/>
          <w:sz w:val="24"/>
          <w:szCs w:val="24"/>
        </w:rPr>
        <w:t>“</w:t>
      </w:r>
      <w:r w:rsidR="003F56D6" w:rsidRPr="00F93354">
        <w:rPr>
          <w:rFonts w:ascii="Arial" w:eastAsia="Times New Roman" w:hAnsi="Arial" w:cs="Arial"/>
          <w:i/>
          <w:iCs/>
          <w:color w:val="000000"/>
          <w:sz w:val="24"/>
          <w:szCs w:val="24"/>
        </w:rPr>
        <w:t xml:space="preserve">Parks provide spaces where people can get some fresh air, go for a walk, play football, exercise or just enjoy the surroundings. Unfortunately those living in more deprived communities, who tend to have poorer health and suffer from the kind of illnesses that can be alleviated by regular exposure to green spaces, are also less </w:t>
      </w:r>
      <w:r w:rsidR="003F56D6" w:rsidRPr="00F93354">
        <w:rPr>
          <w:rFonts w:ascii="Arial" w:eastAsia="Times New Roman" w:hAnsi="Arial" w:cs="Arial"/>
          <w:i/>
          <w:iCs/>
          <w:color w:val="000000"/>
          <w:sz w:val="24"/>
          <w:szCs w:val="24"/>
        </w:rPr>
        <w:lastRenderedPageBreak/>
        <w:t>likely to have good access to high quality parks and green spaces</w:t>
      </w:r>
      <w:proofErr w:type="gramStart"/>
      <w:r w:rsidR="003F56D6" w:rsidRPr="00F93354">
        <w:rPr>
          <w:rFonts w:ascii="Arial" w:eastAsia="Times New Roman" w:hAnsi="Arial" w:cs="Arial"/>
          <w:i/>
          <w:iCs/>
          <w:color w:val="000000"/>
          <w:sz w:val="24"/>
          <w:szCs w:val="24"/>
        </w:rPr>
        <w:t>.</w:t>
      </w:r>
      <w:r w:rsidRPr="00F93354">
        <w:rPr>
          <w:rFonts w:ascii="Arial" w:eastAsia="Times New Roman" w:hAnsi="Arial" w:cs="Arial"/>
          <w:i/>
          <w:iCs/>
          <w:color w:val="000000"/>
          <w:sz w:val="24"/>
          <w:szCs w:val="24"/>
        </w:rPr>
        <w:t>”(</w:t>
      </w:r>
      <w:proofErr w:type="gramEnd"/>
      <w:r w:rsidRPr="00F93354">
        <w:rPr>
          <w:rFonts w:ascii="Arial" w:eastAsia="Times New Roman" w:hAnsi="Arial" w:cs="Arial"/>
          <w:i/>
          <w:iCs/>
          <w:color w:val="000000"/>
          <w:sz w:val="24"/>
          <w:szCs w:val="24"/>
        </w:rPr>
        <w:t xml:space="preserve">“Understanding the Contribution Parks and Green Spaces…” </w:t>
      </w:r>
    </w:p>
    <w:p w:rsidR="00E34150" w:rsidRPr="00F93354" w:rsidRDefault="00190AB0" w:rsidP="00C10457">
      <w:pPr>
        <w:spacing w:line="360" w:lineRule="auto"/>
        <w:jc w:val="both"/>
        <w:rPr>
          <w:rFonts w:ascii="Arial" w:eastAsia="Times New Roman" w:hAnsi="Arial" w:cs="Arial"/>
          <w:color w:val="000000"/>
          <w:sz w:val="24"/>
          <w:szCs w:val="24"/>
        </w:rPr>
      </w:pPr>
      <w:r w:rsidRPr="00E54983">
        <w:rPr>
          <w:rFonts w:ascii="Arial" w:eastAsia="Times New Roman" w:hAnsi="Arial" w:cs="Arial"/>
          <w:noProof/>
          <w:color w:val="000000"/>
          <w:sz w:val="24"/>
          <w:szCs w:val="24"/>
        </w:rPr>
        <w:drawing>
          <wp:inline distT="0" distB="0" distL="0" distR="0">
            <wp:extent cx="5947410" cy="3035935"/>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7410" cy="3035935"/>
                    </a:xfrm>
                    <a:prstGeom prst="rect">
                      <a:avLst/>
                    </a:prstGeom>
                    <a:noFill/>
                    <a:ln>
                      <a:noFill/>
                    </a:ln>
                  </pic:spPr>
                </pic:pic>
              </a:graphicData>
            </a:graphic>
          </wp:inline>
        </w:drawing>
      </w:r>
    </w:p>
    <w:p w:rsidR="00E34150" w:rsidRPr="002D1E95" w:rsidRDefault="002D32D1" w:rsidP="00C10457">
      <w:pPr>
        <w:pStyle w:val="Heading4"/>
        <w:spacing w:before="100" w:beforeAutospacing="1" w:after="100" w:afterAutospacing="1" w:line="360" w:lineRule="auto"/>
        <w:rPr>
          <w:rFonts w:ascii="Arial" w:hAnsi="Arial" w:cs="Arial"/>
          <w:b/>
          <w:i w:val="0"/>
          <w:iCs w:val="0"/>
          <w:color w:val="auto"/>
          <w:sz w:val="24"/>
          <w:szCs w:val="24"/>
        </w:rPr>
      </w:pPr>
      <w:r>
        <w:rPr>
          <w:rFonts w:ascii="Arial" w:hAnsi="Arial" w:cs="Arial"/>
          <w:b/>
          <w:i w:val="0"/>
          <w:iCs w:val="0"/>
          <w:color w:val="auto"/>
          <w:sz w:val="24"/>
          <w:szCs w:val="24"/>
        </w:rPr>
        <w:t>3</w:t>
      </w:r>
      <w:r w:rsidR="009174F8" w:rsidRPr="002D1E95">
        <w:rPr>
          <w:rFonts w:ascii="Arial" w:hAnsi="Arial" w:cs="Arial"/>
          <w:b/>
          <w:i w:val="0"/>
          <w:iCs w:val="0"/>
          <w:color w:val="auto"/>
          <w:sz w:val="24"/>
          <w:szCs w:val="24"/>
        </w:rPr>
        <w:t>.3.1.4</w:t>
      </w:r>
      <w:r w:rsidR="00AA67DA" w:rsidRPr="002D1E95">
        <w:rPr>
          <w:rFonts w:ascii="Arial" w:hAnsi="Arial" w:cs="Arial"/>
          <w:b/>
          <w:i w:val="0"/>
          <w:iCs w:val="0"/>
          <w:color w:val="auto"/>
          <w:sz w:val="24"/>
          <w:szCs w:val="24"/>
        </w:rPr>
        <w:t>. Families and Children</w:t>
      </w:r>
    </w:p>
    <w:p w:rsidR="00427CB8" w:rsidRPr="00F93354" w:rsidRDefault="00427CB8"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As a freely available, highly accessible local facility providing recreational opportunities for all ages, quality parks and green space can make a vital contribution to family relationship building process. All of the benefits they offer to the individual in terms of feeling part of the community and better understanding the place in which you live can be extended to the immediate and wider family group with good effect. Parks and green spaces also provide opportunities through interaction at the playground or at events for neighboring families to meet and extend their local social networks. They provide an escape from the limitations of spending too much time indoors, especially where the </w:t>
      </w:r>
      <w:proofErr w:type="gramStart"/>
      <w:r w:rsidRPr="00F93354">
        <w:rPr>
          <w:rFonts w:ascii="Arial" w:eastAsia="Times New Roman" w:hAnsi="Arial" w:cs="Arial"/>
          <w:iCs/>
          <w:color w:val="000000"/>
          <w:sz w:val="24"/>
          <w:szCs w:val="24"/>
        </w:rPr>
        <w:t>family‘</w:t>
      </w:r>
      <w:proofErr w:type="gramEnd"/>
      <w:r w:rsidRPr="00F93354">
        <w:rPr>
          <w:rFonts w:ascii="Arial" w:eastAsia="Times New Roman" w:hAnsi="Arial" w:cs="Arial"/>
          <w:iCs/>
          <w:color w:val="000000"/>
          <w:sz w:val="24"/>
          <w:szCs w:val="24"/>
        </w:rPr>
        <w:t>s accommodation is less than generously proportioned, and an opportunity for the children to get out from under their parents feet.</w:t>
      </w:r>
    </w:p>
    <w:p w:rsidR="009174F8" w:rsidRPr="00F93354" w:rsidRDefault="009174F8"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Research by Keep Britain Tidy found that: </w:t>
      </w:r>
    </w:p>
    <w:p w:rsidR="009174F8" w:rsidRPr="00164789" w:rsidRDefault="009174F8" w:rsidP="000C14A5">
      <w:pPr>
        <w:spacing w:line="360" w:lineRule="auto"/>
        <w:ind w:left="720"/>
        <w:jc w:val="both"/>
        <w:rPr>
          <w:rFonts w:ascii="Arial" w:eastAsia="Times New Roman" w:hAnsi="Arial" w:cs="Arial"/>
          <w:i/>
          <w:iCs/>
          <w:color w:val="000000"/>
          <w:sz w:val="24"/>
          <w:szCs w:val="24"/>
        </w:rPr>
      </w:pPr>
      <w:r w:rsidRPr="00164789">
        <w:rPr>
          <w:rFonts w:ascii="Arial" w:eastAsia="Times New Roman" w:hAnsi="Arial" w:cs="Arial"/>
          <w:i/>
          <w:iCs/>
          <w:color w:val="000000"/>
          <w:sz w:val="24"/>
          <w:szCs w:val="24"/>
        </w:rPr>
        <w:t xml:space="preserve">“Visits to green spaces with friends and extended family groups were highly valued for enabling social bonding in largely natural and frequently picturesque </w:t>
      </w:r>
      <w:r w:rsidRPr="00164789">
        <w:rPr>
          <w:rFonts w:ascii="Arial" w:eastAsia="Times New Roman" w:hAnsi="Arial" w:cs="Arial"/>
          <w:i/>
          <w:iCs/>
          <w:color w:val="000000"/>
          <w:sz w:val="24"/>
          <w:szCs w:val="24"/>
        </w:rPr>
        <w:lastRenderedPageBreak/>
        <w:t>surroundings, while children remained one of the primary motivations for visits to green spaces for many who saw green spaces as areas in which all the family could enjoy a day out”.</w:t>
      </w:r>
      <w:r w:rsidR="007B3B9D" w:rsidRPr="00164789">
        <w:rPr>
          <w:rFonts w:ascii="Arial" w:eastAsia="Times New Roman" w:hAnsi="Arial" w:cs="Arial"/>
          <w:i/>
          <w:iCs/>
          <w:noProof/>
          <w:color w:val="000000"/>
          <w:sz w:val="24"/>
          <w:szCs w:val="24"/>
        </w:rPr>
        <w:t xml:space="preserve"> </w:t>
      </w:r>
      <w:r w:rsidR="007B3B9D" w:rsidRPr="00164789">
        <w:rPr>
          <w:rFonts w:ascii="Arial" w:eastAsia="Times New Roman" w:hAnsi="Arial" w:cs="Arial"/>
          <w:i/>
          <w:noProof/>
          <w:color w:val="000000"/>
          <w:sz w:val="24"/>
          <w:szCs w:val="24"/>
        </w:rPr>
        <w:t>(Tidy, 2010)</w:t>
      </w:r>
      <w:r w:rsidR="00870563" w:rsidRPr="00164789">
        <w:rPr>
          <w:rFonts w:ascii="Arial" w:eastAsia="Times New Roman" w:hAnsi="Arial" w:cs="Arial"/>
          <w:i/>
          <w:iCs/>
          <w:color w:val="000000"/>
          <w:sz w:val="24"/>
          <w:szCs w:val="24"/>
        </w:rPr>
        <w:t>.</w:t>
      </w:r>
    </w:p>
    <w:p w:rsidR="002C0999" w:rsidRPr="00164789" w:rsidRDefault="002D3E89" w:rsidP="000C14A5">
      <w:pPr>
        <w:spacing w:line="360" w:lineRule="auto"/>
        <w:ind w:left="720"/>
        <w:jc w:val="both"/>
        <w:rPr>
          <w:rFonts w:ascii="Arial" w:eastAsia="Times New Roman" w:hAnsi="Arial" w:cs="Arial"/>
          <w:i/>
          <w:iCs/>
          <w:color w:val="000000"/>
          <w:sz w:val="24"/>
          <w:szCs w:val="24"/>
        </w:rPr>
      </w:pPr>
      <w:r w:rsidRPr="00164789">
        <w:rPr>
          <w:rFonts w:ascii="Arial" w:eastAsia="Times New Roman" w:hAnsi="Arial" w:cs="Arial"/>
          <w:i/>
          <w:iCs/>
          <w:color w:val="000000"/>
          <w:sz w:val="24"/>
          <w:szCs w:val="24"/>
        </w:rPr>
        <w:t>“</w:t>
      </w:r>
      <w:r w:rsidR="002C0999" w:rsidRPr="00164789">
        <w:rPr>
          <w:rFonts w:ascii="Arial" w:eastAsia="Times New Roman" w:hAnsi="Arial" w:cs="Arial"/>
          <w:i/>
          <w:iCs/>
          <w:color w:val="000000"/>
          <w:sz w:val="24"/>
          <w:szCs w:val="24"/>
        </w:rPr>
        <w:t>Play is an essential part of the physical, emotional and psychological development of any child, but in urban environments the opportunities for play are restricted. Today, the urban park is the primary outdoor environment that still remains for children to meet and play in a sociable and informal setting, where there is still scope for imagination, improvisation and innovation. Play is not grown out of quickly. There are positive benefits to indulging in play whatever your age; teenagers need to play and socially interact just as much as younger children.</w:t>
      </w:r>
      <w:r w:rsidRPr="00164789">
        <w:rPr>
          <w:rFonts w:ascii="Arial" w:eastAsia="Times New Roman" w:hAnsi="Arial" w:cs="Arial"/>
          <w:i/>
          <w:iCs/>
          <w:color w:val="000000"/>
          <w:sz w:val="24"/>
          <w:szCs w:val="24"/>
        </w:rPr>
        <w:t>”</w:t>
      </w:r>
      <w:r w:rsidR="007B3B9D" w:rsidRPr="00164789">
        <w:rPr>
          <w:rFonts w:ascii="Arial" w:eastAsia="Times New Roman" w:hAnsi="Arial" w:cs="Arial"/>
          <w:i/>
          <w:iCs/>
          <w:noProof/>
          <w:color w:val="000000"/>
          <w:sz w:val="24"/>
          <w:szCs w:val="24"/>
        </w:rPr>
        <w:t xml:space="preserve"> </w:t>
      </w:r>
      <w:r w:rsidR="007B3B9D" w:rsidRPr="00164789">
        <w:rPr>
          <w:rFonts w:ascii="Arial" w:eastAsia="Times New Roman" w:hAnsi="Arial" w:cs="Arial"/>
          <w:i/>
          <w:noProof/>
          <w:color w:val="000000"/>
          <w:sz w:val="24"/>
          <w:szCs w:val="24"/>
        </w:rPr>
        <w:t>(Urban Parks Forum, 2002)</w:t>
      </w:r>
    </w:p>
    <w:p w:rsidR="00E34150" w:rsidRPr="002D1E95" w:rsidRDefault="002D32D1" w:rsidP="00C10457">
      <w:pPr>
        <w:pStyle w:val="Heading4"/>
        <w:spacing w:before="100" w:beforeAutospacing="1" w:after="100" w:afterAutospacing="1" w:line="360" w:lineRule="auto"/>
        <w:rPr>
          <w:rFonts w:ascii="Arial" w:hAnsi="Arial" w:cs="Arial"/>
          <w:b/>
          <w:i w:val="0"/>
          <w:iCs w:val="0"/>
          <w:color w:val="auto"/>
          <w:sz w:val="24"/>
          <w:szCs w:val="24"/>
        </w:rPr>
      </w:pPr>
      <w:r>
        <w:rPr>
          <w:rFonts w:ascii="Arial" w:hAnsi="Arial" w:cs="Arial"/>
          <w:b/>
          <w:i w:val="0"/>
          <w:iCs w:val="0"/>
          <w:color w:val="auto"/>
          <w:sz w:val="24"/>
          <w:szCs w:val="24"/>
        </w:rPr>
        <w:t>3</w:t>
      </w:r>
      <w:r w:rsidR="002D3E89" w:rsidRPr="002D1E95">
        <w:rPr>
          <w:rFonts w:ascii="Arial" w:hAnsi="Arial" w:cs="Arial"/>
          <w:b/>
          <w:i w:val="0"/>
          <w:iCs w:val="0"/>
          <w:color w:val="auto"/>
          <w:sz w:val="24"/>
          <w:szCs w:val="24"/>
        </w:rPr>
        <w:t>.3.1.5</w:t>
      </w:r>
      <w:r w:rsidR="002C0999" w:rsidRPr="002D1E95">
        <w:rPr>
          <w:rFonts w:ascii="Arial" w:hAnsi="Arial" w:cs="Arial"/>
          <w:b/>
          <w:i w:val="0"/>
          <w:iCs w:val="0"/>
          <w:color w:val="auto"/>
          <w:sz w:val="24"/>
          <w:szCs w:val="24"/>
        </w:rPr>
        <w:t>.</w:t>
      </w:r>
      <w:r w:rsidR="002D3E89" w:rsidRPr="002D1E95">
        <w:rPr>
          <w:rFonts w:ascii="Arial" w:hAnsi="Arial" w:cs="Arial"/>
          <w:b/>
          <w:i w:val="0"/>
          <w:iCs w:val="0"/>
          <w:color w:val="auto"/>
          <w:sz w:val="24"/>
          <w:szCs w:val="24"/>
        </w:rPr>
        <w:t xml:space="preserve"> Education</w:t>
      </w:r>
    </w:p>
    <w:p w:rsidR="00E34150" w:rsidRPr="00F93354" w:rsidRDefault="00060DC1"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Schools, particularly in urban areas, have long used parks and green spaces to access the natural environment as a means of education. Parks provide the opportunity for play, exploration and the development of an awareness and understanding of risk in a dynamic, interactive, accessible and free outdoor classroom.</w:t>
      </w:r>
    </w:p>
    <w:p w:rsidR="00060DC1" w:rsidRPr="005210FA" w:rsidRDefault="00060DC1" w:rsidP="000E040F">
      <w:pPr>
        <w:spacing w:line="360" w:lineRule="auto"/>
        <w:ind w:left="720"/>
        <w:jc w:val="both"/>
        <w:rPr>
          <w:rFonts w:ascii="Arial" w:eastAsia="Times New Roman" w:hAnsi="Arial" w:cs="Arial"/>
          <w:i/>
          <w:iCs/>
          <w:color w:val="000000"/>
          <w:sz w:val="24"/>
          <w:szCs w:val="24"/>
        </w:rPr>
      </w:pPr>
      <w:r w:rsidRPr="005210FA">
        <w:rPr>
          <w:rFonts w:ascii="Arial" w:eastAsia="Times New Roman" w:hAnsi="Arial" w:cs="Arial"/>
          <w:i/>
          <w:iCs/>
          <w:color w:val="000000"/>
          <w:sz w:val="24"/>
          <w:szCs w:val="24"/>
        </w:rPr>
        <w:t>“Many parks teams have developed their own education programs linked to the National Curriculum to facilitate and encourage school visits. Green spaces provide the opportunity to explore a number of themes of learning from regeneration, sustainability and environmental protection to community participation, social inclusion, health and wellbeing, supporting subjects such as biology, geography and citizenship.”</w:t>
      </w:r>
      <w:r w:rsidR="007B3B9D" w:rsidRPr="005210FA">
        <w:rPr>
          <w:rFonts w:ascii="Arial" w:eastAsia="Times New Roman" w:hAnsi="Arial" w:cs="Arial"/>
          <w:i/>
          <w:iCs/>
          <w:noProof/>
          <w:color w:val="000000"/>
          <w:sz w:val="24"/>
          <w:szCs w:val="24"/>
        </w:rPr>
        <w:t xml:space="preserve"> </w:t>
      </w:r>
      <w:r w:rsidR="007B3B9D" w:rsidRPr="005210FA">
        <w:rPr>
          <w:rFonts w:ascii="Arial" w:eastAsia="Times New Roman" w:hAnsi="Arial" w:cs="Arial"/>
          <w:i/>
          <w:noProof/>
          <w:color w:val="000000"/>
          <w:sz w:val="24"/>
          <w:szCs w:val="24"/>
        </w:rPr>
        <w:t>(Understanding the Contribution Parks and Green Spaces can make to Improving People’s Lives.)</w:t>
      </w:r>
    </w:p>
    <w:p w:rsidR="0039092C" w:rsidRPr="00F93354" w:rsidRDefault="00891A2B"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Educational opportunities are also available formally for adults through training schemes</w:t>
      </w:r>
      <w:r w:rsidR="0072321B" w:rsidRPr="00F93354">
        <w:rPr>
          <w:rFonts w:ascii="Arial" w:eastAsia="Times New Roman" w:hAnsi="Arial" w:cs="Arial"/>
          <w:iCs/>
          <w:color w:val="000000"/>
          <w:sz w:val="24"/>
          <w:szCs w:val="24"/>
        </w:rPr>
        <w:t xml:space="preserve"> </w:t>
      </w:r>
      <w:r w:rsidRPr="00F93354">
        <w:rPr>
          <w:rFonts w:ascii="Arial" w:eastAsia="Times New Roman" w:hAnsi="Arial" w:cs="Arial"/>
          <w:iCs/>
          <w:color w:val="000000"/>
          <w:sz w:val="24"/>
          <w:szCs w:val="24"/>
        </w:rPr>
        <w:t>attached to urban green space – such schemes are a co</w:t>
      </w:r>
      <w:r w:rsidR="0072321B" w:rsidRPr="00F93354">
        <w:rPr>
          <w:rFonts w:ascii="Arial" w:eastAsia="Times New Roman" w:hAnsi="Arial" w:cs="Arial"/>
          <w:iCs/>
          <w:color w:val="000000"/>
          <w:sz w:val="24"/>
          <w:szCs w:val="24"/>
        </w:rPr>
        <w:t xml:space="preserve">mmon part of many current urban </w:t>
      </w:r>
      <w:r w:rsidRPr="00F93354">
        <w:rPr>
          <w:rFonts w:ascii="Arial" w:eastAsia="Times New Roman" w:hAnsi="Arial" w:cs="Arial"/>
          <w:iCs/>
          <w:color w:val="000000"/>
          <w:sz w:val="24"/>
          <w:szCs w:val="24"/>
        </w:rPr>
        <w:t xml:space="preserve">regeneration initiatives. Parks </w:t>
      </w:r>
      <w:r w:rsidR="00A3024C" w:rsidRPr="00F93354">
        <w:rPr>
          <w:rFonts w:ascii="Arial" w:eastAsia="Times New Roman" w:hAnsi="Arial" w:cs="Arial"/>
          <w:iCs/>
          <w:color w:val="000000"/>
          <w:sz w:val="24"/>
          <w:szCs w:val="24"/>
        </w:rPr>
        <w:t>friends’</w:t>
      </w:r>
      <w:r w:rsidRPr="00F93354">
        <w:rPr>
          <w:rFonts w:ascii="Arial" w:eastAsia="Times New Roman" w:hAnsi="Arial" w:cs="Arial"/>
          <w:iCs/>
          <w:color w:val="000000"/>
          <w:sz w:val="24"/>
          <w:szCs w:val="24"/>
        </w:rPr>
        <w:t xml:space="preserve"> groups and urban pa</w:t>
      </w:r>
      <w:r w:rsidR="0072321B" w:rsidRPr="00F93354">
        <w:rPr>
          <w:rFonts w:ascii="Arial" w:eastAsia="Times New Roman" w:hAnsi="Arial" w:cs="Arial"/>
          <w:iCs/>
          <w:color w:val="000000"/>
          <w:sz w:val="24"/>
          <w:szCs w:val="24"/>
        </w:rPr>
        <w:t xml:space="preserve">rks rangers may host events and </w:t>
      </w:r>
      <w:r w:rsidRPr="00F93354">
        <w:rPr>
          <w:rFonts w:ascii="Arial" w:eastAsia="Times New Roman" w:hAnsi="Arial" w:cs="Arial"/>
          <w:iCs/>
          <w:color w:val="000000"/>
          <w:sz w:val="24"/>
          <w:szCs w:val="24"/>
        </w:rPr>
        <w:t>workshops that range from maintenance and horticultural skill</w:t>
      </w:r>
      <w:r w:rsidR="0072321B" w:rsidRPr="00F93354">
        <w:rPr>
          <w:rFonts w:ascii="Arial" w:eastAsia="Times New Roman" w:hAnsi="Arial" w:cs="Arial"/>
          <w:iCs/>
          <w:color w:val="000000"/>
          <w:sz w:val="24"/>
          <w:szCs w:val="24"/>
        </w:rPr>
        <w:t xml:space="preserve">s to art activities and lecture </w:t>
      </w:r>
      <w:r w:rsidRPr="00F93354">
        <w:rPr>
          <w:rFonts w:ascii="Arial" w:eastAsia="Times New Roman" w:hAnsi="Arial" w:cs="Arial"/>
          <w:iCs/>
          <w:color w:val="000000"/>
          <w:sz w:val="24"/>
          <w:szCs w:val="24"/>
        </w:rPr>
        <w:t>series based around green space issues.</w:t>
      </w:r>
    </w:p>
    <w:p w:rsidR="004E31FE" w:rsidRDefault="002D32D1" w:rsidP="00C10457">
      <w:pPr>
        <w:pStyle w:val="Heading3"/>
        <w:spacing w:before="100" w:beforeAutospacing="1" w:after="100" w:afterAutospacing="1" w:line="360" w:lineRule="auto"/>
        <w:rPr>
          <w:rFonts w:ascii="Arial" w:hAnsi="Arial" w:cs="Arial"/>
          <w:b/>
          <w:color w:val="auto"/>
        </w:rPr>
      </w:pPr>
      <w:bookmarkStart w:id="106" w:name="_Toc421562659"/>
      <w:bookmarkStart w:id="107" w:name="_Toc421740982"/>
      <w:bookmarkStart w:id="108" w:name="_Toc422338584"/>
      <w:r>
        <w:rPr>
          <w:rFonts w:ascii="Arial" w:hAnsi="Arial" w:cs="Arial"/>
          <w:b/>
          <w:color w:val="auto"/>
        </w:rPr>
        <w:lastRenderedPageBreak/>
        <w:t>3</w:t>
      </w:r>
      <w:r w:rsidR="004E31FE" w:rsidRPr="002D1E95">
        <w:rPr>
          <w:rFonts w:ascii="Arial" w:hAnsi="Arial" w:cs="Arial"/>
          <w:b/>
          <w:color w:val="auto"/>
        </w:rPr>
        <w:t>.3.2. Environmental Value</w:t>
      </w:r>
      <w:bookmarkEnd w:id="106"/>
      <w:bookmarkEnd w:id="107"/>
      <w:bookmarkEnd w:id="108"/>
    </w:p>
    <w:p w:rsidR="000B4CC0" w:rsidRPr="001156BE" w:rsidRDefault="000B4CC0" w:rsidP="000B4CC0">
      <w:pPr>
        <w:pStyle w:val="Caption"/>
        <w:rPr>
          <w:rFonts w:ascii="Arial" w:hAnsi="Arial" w:cs="Arial"/>
          <w:color w:val="auto"/>
          <w:sz w:val="24"/>
          <w:szCs w:val="24"/>
        </w:rPr>
      </w:pPr>
      <w:bookmarkStart w:id="109" w:name="_Toc422231400"/>
      <w:r w:rsidRPr="001156BE">
        <w:rPr>
          <w:rFonts w:ascii="Arial" w:hAnsi="Arial" w:cs="Arial"/>
          <w:color w:val="auto"/>
          <w:sz w:val="24"/>
          <w:szCs w:val="24"/>
        </w:rPr>
        <w:t xml:space="preserve">Table </w:t>
      </w:r>
      <w:r w:rsidRPr="001156BE">
        <w:rPr>
          <w:rFonts w:ascii="Arial" w:hAnsi="Arial" w:cs="Arial"/>
          <w:color w:val="auto"/>
          <w:sz w:val="24"/>
          <w:szCs w:val="24"/>
        </w:rPr>
        <w:fldChar w:fldCharType="begin"/>
      </w:r>
      <w:r w:rsidRPr="001156BE">
        <w:rPr>
          <w:rFonts w:ascii="Arial" w:hAnsi="Arial" w:cs="Arial"/>
          <w:color w:val="auto"/>
          <w:sz w:val="24"/>
          <w:szCs w:val="24"/>
        </w:rPr>
        <w:instrText xml:space="preserve"> SEQ Table \* ARABIC </w:instrText>
      </w:r>
      <w:r w:rsidRPr="001156BE">
        <w:rPr>
          <w:rFonts w:ascii="Arial" w:hAnsi="Arial" w:cs="Arial"/>
          <w:color w:val="auto"/>
          <w:sz w:val="24"/>
          <w:szCs w:val="24"/>
        </w:rPr>
        <w:fldChar w:fldCharType="separate"/>
      </w:r>
      <w:r w:rsidR="00E75372">
        <w:rPr>
          <w:rFonts w:ascii="Arial" w:hAnsi="Arial" w:cs="Arial"/>
          <w:noProof/>
          <w:color w:val="auto"/>
          <w:sz w:val="24"/>
          <w:szCs w:val="24"/>
        </w:rPr>
        <w:t>1</w:t>
      </w:r>
      <w:r w:rsidRPr="001156BE">
        <w:rPr>
          <w:rFonts w:ascii="Arial" w:hAnsi="Arial" w:cs="Arial"/>
          <w:color w:val="auto"/>
          <w:sz w:val="24"/>
          <w:szCs w:val="24"/>
        </w:rPr>
        <w:fldChar w:fldCharType="end"/>
      </w:r>
      <w:r w:rsidR="001156BE" w:rsidRPr="001156BE">
        <w:rPr>
          <w:rFonts w:ascii="Arial" w:hAnsi="Arial" w:cs="Arial"/>
          <w:color w:val="auto"/>
          <w:sz w:val="24"/>
          <w:szCs w:val="24"/>
        </w:rPr>
        <w:t xml:space="preserve">. </w:t>
      </w:r>
      <w:r w:rsidR="001156BE">
        <w:rPr>
          <w:rFonts w:ascii="Arial" w:hAnsi="Arial" w:cs="Arial"/>
          <w:color w:val="auto"/>
          <w:sz w:val="24"/>
          <w:szCs w:val="24"/>
        </w:rPr>
        <w:t>The Environmental value of urban Green Spaces</w:t>
      </w:r>
      <w:bookmarkEnd w:id="109"/>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43"/>
        <w:gridCol w:w="2412"/>
        <w:gridCol w:w="6295"/>
      </w:tblGrid>
      <w:tr w:rsidR="000D0698" w:rsidRPr="00713207" w:rsidTr="00E54983">
        <w:tc>
          <w:tcPr>
            <w:tcW w:w="643" w:type="dxa"/>
            <w:tcBorders>
              <w:top w:val="single" w:sz="4" w:space="0" w:color="FFFFFF"/>
              <w:left w:val="single" w:sz="4" w:space="0" w:color="FFFFFF"/>
              <w:right w:val="nil"/>
            </w:tcBorders>
            <w:shd w:val="clear" w:color="auto" w:fill="9BBB59"/>
          </w:tcPr>
          <w:p w:rsidR="000D0698" w:rsidRPr="00E54983" w:rsidRDefault="000D0698"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NO.</w:t>
            </w:r>
          </w:p>
        </w:tc>
        <w:tc>
          <w:tcPr>
            <w:tcW w:w="2412" w:type="dxa"/>
            <w:tcBorders>
              <w:top w:val="single" w:sz="4" w:space="0" w:color="FFFFFF"/>
              <w:left w:val="nil"/>
              <w:right w:val="nil"/>
            </w:tcBorders>
            <w:shd w:val="clear" w:color="auto" w:fill="9BBB59"/>
          </w:tcPr>
          <w:p w:rsidR="000D0698" w:rsidRPr="00E54983" w:rsidRDefault="000D0698"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Values</w:t>
            </w:r>
          </w:p>
        </w:tc>
        <w:tc>
          <w:tcPr>
            <w:tcW w:w="6295" w:type="dxa"/>
            <w:tcBorders>
              <w:top w:val="single" w:sz="4" w:space="0" w:color="FFFFFF"/>
              <w:left w:val="nil"/>
              <w:right w:val="single" w:sz="4" w:space="0" w:color="FFFFFF"/>
            </w:tcBorders>
            <w:shd w:val="clear" w:color="auto" w:fill="9BBB59"/>
          </w:tcPr>
          <w:p w:rsidR="000D0698" w:rsidRPr="00E54983" w:rsidRDefault="000D0698"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Value Descriptions</w:t>
            </w:r>
          </w:p>
        </w:tc>
      </w:tr>
      <w:tr w:rsidR="00240F5D" w:rsidRPr="00713207" w:rsidTr="00E54983">
        <w:tc>
          <w:tcPr>
            <w:tcW w:w="643" w:type="dxa"/>
            <w:tcBorders>
              <w:left w:val="single" w:sz="4" w:space="0" w:color="FFFFFF"/>
            </w:tcBorders>
            <w:shd w:val="clear" w:color="auto" w:fill="9BBB59"/>
          </w:tcPr>
          <w:p w:rsidR="00240F5D" w:rsidRPr="00E54983" w:rsidRDefault="00240F5D" w:rsidP="00E54983">
            <w:pPr>
              <w:spacing w:after="0" w:line="360" w:lineRule="auto"/>
              <w:jc w:val="both"/>
              <w:rPr>
                <w:rFonts w:ascii="Arial" w:hAnsi="Arial" w:cs="Arial"/>
                <w:b/>
                <w:bCs/>
                <w:i/>
                <w:iCs/>
                <w:color w:val="FFFFFF"/>
                <w:sz w:val="24"/>
                <w:szCs w:val="24"/>
              </w:rPr>
            </w:pPr>
            <w:r w:rsidRPr="00E54983">
              <w:rPr>
                <w:rFonts w:ascii="Arial" w:hAnsi="Arial" w:cs="Arial"/>
                <w:b/>
                <w:bCs/>
                <w:i/>
                <w:iCs/>
                <w:color w:val="FFFFFF"/>
                <w:sz w:val="24"/>
                <w:szCs w:val="24"/>
              </w:rPr>
              <w:t>1</w:t>
            </w:r>
          </w:p>
        </w:tc>
        <w:tc>
          <w:tcPr>
            <w:tcW w:w="2412" w:type="dxa"/>
            <w:shd w:val="clear" w:color="auto" w:fill="D6E3BC"/>
          </w:tcPr>
          <w:p w:rsidR="00240F5D" w:rsidRPr="00E54983" w:rsidRDefault="00240F5D" w:rsidP="00E54983">
            <w:pPr>
              <w:spacing w:after="0" w:line="360" w:lineRule="auto"/>
              <w:jc w:val="both"/>
              <w:rPr>
                <w:rFonts w:ascii="Arial" w:hAnsi="Arial" w:cs="Arial"/>
                <w:i/>
                <w:iCs/>
                <w:sz w:val="24"/>
                <w:szCs w:val="24"/>
              </w:rPr>
            </w:pPr>
            <w:r w:rsidRPr="00E54983">
              <w:rPr>
                <w:rFonts w:ascii="Arial" w:hAnsi="Arial" w:cs="Arial"/>
                <w:i/>
                <w:iCs/>
                <w:sz w:val="24"/>
                <w:szCs w:val="24"/>
              </w:rPr>
              <w:t>Ecology, Nature and Biodiversity</w:t>
            </w:r>
          </w:p>
        </w:tc>
        <w:tc>
          <w:tcPr>
            <w:tcW w:w="6295" w:type="dxa"/>
            <w:shd w:val="clear" w:color="auto" w:fill="D6E3BC"/>
          </w:tcPr>
          <w:p w:rsidR="00240F5D" w:rsidRPr="00E54983" w:rsidRDefault="00240F5D" w:rsidP="00E54983">
            <w:pPr>
              <w:spacing w:after="0" w:line="360" w:lineRule="auto"/>
              <w:jc w:val="both"/>
              <w:rPr>
                <w:rFonts w:ascii="Arial" w:eastAsia="Times New Roman" w:hAnsi="Arial" w:cs="Arial"/>
                <w:sz w:val="24"/>
                <w:szCs w:val="24"/>
              </w:rPr>
            </w:pPr>
            <w:r w:rsidRPr="00E54983">
              <w:rPr>
                <w:rFonts w:ascii="Arial" w:eastAsia="Times New Roman" w:hAnsi="Arial" w:cs="Arial"/>
                <w:iCs/>
                <w:color w:val="000000"/>
                <w:sz w:val="24"/>
                <w:szCs w:val="24"/>
              </w:rPr>
              <w:t>Within urban locations the most valuable habitats are invariably found within the diverse range of urban green space; the woodlands, urban forests, ponds, rivers and riverbanks, parks and gardens, allotments and cemeteries, providing a rich variety of habitats for mammals, birds, insect, aquatic and plant life. Maintaining this diversity of green space is essential to meeting biodiversity conservation objectives, as each space will offer different habitats for species</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(Understanding the Contribution Parks and Green Spaces can make to Improving People’s Lives.)</w:t>
            </w: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hAnsi="Arial" w:cs="Arial"/>
                <w:b/>
                <w:bCs/>
                <w:color w:val="FFFFFF"/>
                <w:sz w:val="24"/>
                <w:szCs w:val="24"/>
              </w:rPr>
            </w:pPr>
            <w:r w:rsidRPr="00E54983">
              <w:rPr>
                <w:rFonts w:ascii="Arial" w:hAnsi="Arial" w:cs="Arial"/>
                <w:b/>
                <w:color w:val="FFFFFF"/>
                <w:sz w:val="24"/>
                <w:szCs w:val="24"/>
              </w:rPr>
              <w:t>2</w:t>
            </w:r>
          </w:p>
        </w:tc>
        <w:tc>
          <w:tcPr>
            <w:tcW w:w="2412" w:type="dxa"/>
            <w:shd w:val="clear" w:color="auto" w:fill="EAF1DD"/>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Air Quality</w:t>
            </w:r>
          </w:p>
        </w:tc>
        <w:tc>
          <w:tcPr>
            <w:tcW w:w="6295" w:type="dxa"/>
            <w:shd w:val="clear" w:color="auto" w:fill="EAF1DD"/>
          </w:tcPr>
          <w:p w:rsidR="000D0698" w:rsidRPr="00E54983" w:rsidRDefault="005F743C" w:rsidP="00E54983">
            <w:pPr>
              <w:spacing w:after="0" w:line="360" w:lineRule="auto"/>
              <w:jc w:val="both"/>
              <w:rPr>
                <w:rFonts w:ascii="Arial" w:eastAsia="Times New Roman" w:hAnsi="Arial" w:cs="Arial"/>
                <w:sz w:val="24"/>
                <w:szCs w:val="24"/>
              </w:rPr>
            </w:pPr>
            <w:r w:rsidRPr="00E54983">
              <w:rPr>
                <w:rFonts w:ascii="Arial" w:eastAsia="Times New Roman" w:hAnsi="Arial" w:cs="Arial"/>
                <w:iCs/>
                <w:color w:val="000000"/>
                <w:sz w:val="24"/>
                <w:szCs w:val="24"/>
              </w:rPr>
              <w:t>Trees and vegetation in parks can help reduce air pollution both by directly removing pollutants and by reducing air temperatures and building energy use in and near parks</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(NOWAK, 2010)</w:t>
            </w: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hAnsi="Arial" w:cs="Arial"/>
                <w:b/>
                <w:bCs/>
                <w:color w:val="FFFFFF"/>
                <w:sz w:val="24"/>
                <w:szCs w:val="24"/>
              </w:rPr>
            </w:pPr>
            <w:r w:rsidRPr="00E54983">
              <w:rPr>
                <w:rFonts w:ascii="Arial" w:hAnsi="Arial" w:cs="Arial"/>
                <w:b/>
                <w:bCs/>
                <w:color w:val="FFFFFF"/>
                <w:sz w:val="24"/>
                <w:szCs w:val="24"/>
              </w:rPr>
              <w:t>3</w:t>
            </w:r>
          </w:p>
        </w:tc>
        <w:tc>
          <w:tcPr>
            <w:tcW w:w="2412" w:type="dxa"/>
            <w:shd w:val="clear" w:color="auto" w:fill="D6E3BC"/>
          </w:tcPr>
          <w:p w:rsidR="000D0698" w:rsidRPr="00E54983" w:rsidRDefault="000D0698" w:rsidP="00E54983">
            <w:pPr>
              <w:spacing w:after="0" w:line="360" w:lineRule="auto"/>
              <w:jc w:val="both"/>
              <w:rPr>
                <w:rFonts w:ascii="Arial" w:eastAsia="Times New Roman" w:hAnsi="Arial" w:cs="Arial"/>
                <w:iCs/>
                <w:color w:val="000000"/>
                <w:sz w:val="24"/>
                <w:szCs w:val="24"/>
              </w:rPr>
            </w:pPr>
            <w:r w:rsidRPr="00E54983">
              <w:rPr>
                <w:rFonts w:ascii="Arial" w:eastAsia="Times New Roman" w:hAnsi="Arial" w:cs="Arial"/>
                <w:iCs/>
                <w:color w:val="000000"/>
                <w:sz w:val="24"/>
                <w:szCs w:val="24"/>
              </w:rPr>
              <w:t>Air Cooling</w:t>
            </w:r>
          </w:p>
        </w:tc>
        <w:tc>
          <w:tcPr>
            <w:tcW w:w="6295" w:type="dxa"/>
            <w:shd w:val="clear" w:color="auto" w:fill="D6E3BC"/>
          </w:tcPr>
          <w:p w:rsidR="000D0698" w:rsidRPr="00E54983" w:rsidRDefault="00267F87" w:rsidP="00E54983">
            <w:pPr>
              <w:spacing w:after="0" w:line="360" w:lineRule="auto"/>
              <w:jc w:val="both"/>
              <w:rPr>
                <w:rFonts w:ascii="Arial" w:eastAsia="Times New Roman" w:hAnsi="Arial" w:cs="Arial"/>
                <w:iCs/>
                <w:color w:val="000000"/>
                <w:sz w:val="24"/>
                <w:szCs w:val="24"/>
              </w:rPr>
            </w:pPr>
            <w:r w:rsidRPr="00E54983">
              <w:rPr>
                <w:rFonts w:ascii="Arial" w:eastAsia="Times New Roman" w:hAnsi="Arial" w:cs="Arial"/>
                <w:iCs/>
                <w:color w:val="000000"/>
                <w:sz w:val="24"/>
                <w:szCs w:val="24"/>
              </w:rPr>
              <w:t>Vegetation can be very effective as it delivers several mechanisms of cooling simultaneously and in a complementary manner.</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(Hutchings, 2013)</w:t>
            </w:r>
          </w:p>
          <w:p w:rsidR="00540A36" w:rsidRPr="00E54983" w:rsidRDefault="00540A36"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Trees also act as natural air conditioners to help keep cities cooler, mitigating the effects of concrete and glass that can turn cities into ovens under the summer sun.</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(Paul M. Sherer, 2006)</w:t>
            </w:r>
          </w:p>
          <w:p w:rsidR="005F743C" w:rsidRPr="00E54983" w:rsidRDefault="005F743C"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 xml:space="preserve">Cooler air temperatures provided by urban parks can have significant impacts on human health. During heat wave events, which can kill hundreds of people, park areas may provide city dwellers with some respite from high air temperatures, particularly in the evening. During </w:t>
            </w:r>
            <w:r w:rsidRPr="00E54983">
              <w:rPr>
                <w:rFonts w:ascii="Arial" w:eastAsia="Times New Roman" w:hAnsi="Arial" w:cs="Arial"/>
                <w:iCs/>
                <w:color w:val="000000"/>
                <w:sz w:val="24"/>
                <w:szCs w:val="24"/>
              </w:rPr>
              <w:lastRenderedPageBreak/>
              <w:t xml:space="preserve">hot, sunny days tree shade can greatly increase human comfort. </w:t>
            </w:r>
            <w:r w:rsidR="009B4A6E" w:rsidRPr="00E54983">
              <w:rPr>
                <w:rFonts w:ascii="Arial" w:eastAsia="Times New Roman" w:hAnsi="Arial" w:cs="Arial"/>
                <w:noProof/>
                <w:color w:val="000000"/>
                <w:sz w:val="24"/>
                <w:szCs w:val="24"/>
              </w:rPr>
              <w:t>(NOWAK, 2010)</w:t>
            </w: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lastRenderedPageBreak/>
              <w:t>5</w:t>
            </w:r>
          </w:p>
        </w:tc>
        <w:tc>
          <w:tcPr>
            <w:tcW w:w="2412" w:type="dxa"/>
            <w:shd w:val="clear" w:color="auto" w:fill="EAF1DD"/>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Water and Flood Management</w:t>
            </w:r>
          </w:p>
        </w:tc>
        <w:tc>
          <w:tcPr>
            <w:tcW w:w="6295" w:type="dxa"/>
            <w:shd w:val="clear" w:color="auto" w:fill="EAF1DD"/>
          </w:tcPr>
          <w:p w:rsidR="000D0698" w:rsidRPr="00E54983" w:rsidRDefault="00883234"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Trees more effectively and less expensively manage the flow of storm water runoff than do concrete sewers and drainage ditches. Runoff problems occur because cities are covered with impervious surfaces such as roads, sidewalks, parking lots, and rooftops, which prevent water from soaking into the ground. Trees intercept rainfall, and unpaved areas absorb water, slowing the rate at which it reaches storm water facilities.</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(Paul M. Sherer, 2006)</w:t>
            </w: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6</w:t>
            </w:r>
          </w:p>
        </w:tc>
        <w:tc>
          <w:tcPr>
            <w:tcW w:w="2412" w:type="dxa"/>
            <w:shd w:val="clear" w:color="auto" w:fill="D6E3BC"/>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Landscape</w:t>
            </w:r>
          </w:p>
        </w:tc>
        <w:tc>
          <w:tcPr>
            <w:tcW w:w="6295" w:type="dxa"/>
            <w:shd w:val="clear" w:color="auto" w:fill="D6E3BC"/>
          </w:tcPr>
          <w:p w:rsidR="000D0698" w:rsidRPr="00E54983" w:rsidRDefault="000D0698" w:rsidP="00E54983">
            <w:pPr>
              <w:spacing w:after="0" w:line="360" w:lineRule="auto"/>
              <w:jc w:val="both"/>
              <w:rPr>
                <w:rFonts w:ascii="Arial" w:eastAsia="Times New Roman" w:hAnsi="Arial" w:cs="Arial"/>
                <w:color w:val="000000"/>
                <w:sz w:val="24"/>
                <w:szCs w:val="24"/>
              </w:rPr>
            </w:pP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7</w:t>
            </w:r>
          </w:p>
        </w:tc>
        <w:tc>
          <w:tcPr>
            <w:tcW w:w="2412" w:type="dxa"/>
            <w:shd w:val="clear" w:color="auto" w:fill="EAF1DD"/>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Waste</w:t>
            </w:r>
          </w:p>
        </w:tc>
        <w:tc>
          <w:tcPr>
            <w:tcW w:w="6295" w:type="dxa"/>
            <w:shd w:val="clear" w:color="auto" w:fill="EAF1DD"/>
          </w:tcPr>
          <w:p w:rsidR="000D0698" w:rsidRPr="00E54983" w:rsidRDefault="000D0698" w:rsidP="00E54983">
            <w:pPr>
              <w:spacing w:after="0" w:line="360" w:lineRule="auto"/>
              <w:jc w:val="both"/>
              <w:rPr>
                <w:rFonts w:ascii="Arial" w:eastAsia="Times New Roman" w:hAnsi="Arial" w:cs="Arial"/>
                <w:color w:val="000000"/>
                <w:sz w:val="24"/>
                <w:szCs w:val="24"/>
              </w:rPr>
            </w:pP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8</w:t>
            </w:r>
          </w:p>
        </w:tc>
        <w:tc>
          <w:tcPr>
            <w:tcW w:w="2412" w:type="dxa"/>
            <w:shd w:val="clear" w:color="auto" w:fill="D6E3BC"/>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Local Food</w:t>
            </w:r>
          </w:p>
        </w:tc>
        <w:tc>
          <w:tcPr>
            <w:tcW w:w="6295" w:type="dxa"/>
            <w:shd w:val="clear" w:color="auto" w:fill="D6E3BC"/>
          </w:tcPr>
          <w:p w:rsidR="000D0698" w:rsidRPr="00E54983" w:rsidRDefault="000D0698" w:rsidP="00E54983">
            <w:pPr>
              <w:spacing w:after="0" w:line="360" w:lineRule="auto"/>
              <w:jc w:val="both"/>
              <w:rPr>
                <w:rFonts w:ascii="Arial" w:eastAsia="Times New Roman" w:hAnsi="Arial" w:cs="Arial"/>
                <w:color w:val="000000"/>
                <w:sz w:val="24"/>
                <w:szCs w:val="24"/>
              </w:rPr>
            </w:pPr>
          </w:p>
        </w:tc>
      </w:tr>
      <w:tr w:rsidR="000D0698" w:rsidRPr="00713207" w:rsidTr="00E54983">
        <w:tc>
          <w:tcPr>
            <w:tcW w:w="643" w:type="dxa"/>
            <w:tcBorders>
              <w:left w:val="single" w:sz="4" w:space="0" w:color="FFFFFF"/>
            </w:tcBorders>
            <w:shd w:val="clear" w:color="auto" w:fill="9BBB59"/>
          </w:tcPr>
          <w:p w:rsidR="000D0698" w:rsidRPr="00E54983" w:rsidRDefault="00240F5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9</w:t>
            </w:r>
          </w:p>
        </w:tc>
        <w:tc>
          <w:tcPr>
            <w:tcW w:w="2412" w:type="dxa"/>
            <w:shd w:val="clear" w:color="auto" w:fill="EAF1DD"/>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Energy and Climate Change</w:t>
            </w:r>
          </w:p>
        </w:tc>
        <w:tc>
          <w:tcPr>
            <w:tcW w:w="6295" w:type="dxa"/>
            <w:shd w:val="clear" w:color="auto" w:fill="EAF1DD"/>
          </w:tcPr>
          <w:p w:rsidR="000D0698" w:rsidRPr="00E54983" w:rsidRDefault="000D0698" w:rsidP="00E54983">
            <w:pPr>
              <w:spacing w:after="0" w:line="360" w:lineRule="auto"/>
              <w:jc w:val="both"/>
              <w:rPr>
                <w:rFonts w:ascii="Arial" w:eastAsia="Times New Roman" w:hAnsi="Arial" w:cs="Arial"/>
                <w:color w:val="000000"/>
                <w:sz w:val="24"/>
                <w:szCs w:val="24"/>
              </w:rPr>
            </w:pPr>
          </w:p>
        </w:tc>
      </w:tr>
      <w:tr w:rsidR="000D0698" w:rsidRPr="00713207" w:rsidTr="00E54983">
        <w:tc>
          <w:tcPr>
            <w:tcW w:w="643" w:type="dxa"/>
            <w:tcBorders>
              <w:left w:val="single" w:sz="4" w:space="0" w:color="FFFFFF"/>
              <w:bottom w:val="single" w:sz="4" w:space="0" w:color="FFFFFF"/>
            </w:tcBorders>
            <w:shd w:val="clear" w:color="auto" w:fill="9BBB59"/>
          </w:tcPr>
          <w:p w:rsidR="000D0698" w:rsidRPr="00E54983" w:rsidRDefault="00240F5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10</w:t>
            </w:r>
          </w:p>
        </w:tc>
        <w:tc>
          <w:tcPr>
            <w:tcW w:w="2412" w:type="dxa"/>
            <w:shd w:val="clear" w:color="auto" w:fill="D6E3BC"/>
          </w:tcPr>
          <w:p w:rsidR="000D0698" w:rsidRPr="00E54983" w:rsidRDefault="000D0698" w:rsidP="00E54983">
            <w:pPr>
              <w:spacing w:after="0" w:line="360" w:lineRule="auto"/>
              <w:jc w:val="both"/>
              <w:rPr>
                <w:rFonts w:ascii="Arial" w:eastAsia="Times New Roman" w:hAnsi="Arial" w:cs="Arial"/>
                <w:color w:val="000000"/>
                <w:sz w:val="24"/>
                <w:szCs w:val="24"/>
              </w:rPr>
            </w:pPr>
            <w:r w:rsidRPr="00E54983">
              <w:rPr>
                <w:rFonts w:ascii="Arial" w:hAnsi="Arial" w:cs="Arial"/>
                <w:i/>
                <w:iCs/>
                <w:sz w:val="24"/>
                <w:szCs w:val="24"/>
              </w:rPr>
              <w:t>Transport</w:t>
            </w:r>
          </w:p>
        </w:tc>
        <w:tc>
          <w:tcPr>
            <w:tcW w:w="6295" w:type="dxa"/>
            <w:shd w:val="clear" w:color="auto" w:fill="D6E3BC"/>
          </w:tcPr>
          <w:p w:rsidR="000D0698" w:rsidRPr="00E54983" w:rsidRDefault="000D0698" w:rsidP="00E54983">
            <w:pPr>
              <w:spacing w:after="0" w:line="360" w:lineRule="auto"/>
              <w:jc w:val="both"/>
              <w:rPr>
                <w:rFonts w:ascii="Arial" w:eastAsia="Times New Roman" w:hAnsi="Arial" w:cs="Arial"/>
                <w:color w:val="000000"/>
                <w:sz w:val="24"/>
                <w:szCs w:val="24"/>
              </w:rPr>
            </w:pPr>
          </w:p>
        </w:tc>
      </w:tr>
    </w:tbl>
    <w:p w:rsidR="000B4CC0" w:rsidRDefault="002D32D1" w:rsidP="000B4CC0">
      <w:pPr>
        <w:pStyle w:val="Heading3"/>
        <w:spacing w:before="100" w:beforeAutospacing="1" w:after="100" w:afterAutospacing="1" w:line="360" w:lineRule="auto"/>
        <w:rPr>
          <w:rFonts w:ascii="Arial" w:hAnsi="Arial" w:cs="Arial"/>
          <w:b/>
          <w:color w:val="auto"/>
        </w:rPr>
      </w:pPr>
      <w:bookmarkStart w:id="110" w:name="_Toc421562660"/>
      <w:bookmarkStart w:id="111" w:name="_Toc421740983"/>
      <w:bookmarkStart w:id="112" w:name="_Toc422338585"/>
      <w:r>
        <w:rPr>
          <w:rFonts w:ascii="Arial" w:hAnsi="Arial" w:cs="Arial"/>
          <w:b/>
          <w:color w:val="auto"/>
        </w:rPr>
        <w:t>3</w:t>
      </w:r>
      <w:r w:rsidR="0058739D" w:rsidRPr="00477044">
        <w:rPr>
          <w:rFonts w:ascii="Arial" w:hAnsi="Arial" w:cs="Arial"/>
          <w:b/>
          <w:color w:val="auto"/>
        </w:rPr>
        <w:t>.3.3. Economic Value</w:t>
      </w:r>
      <w:bookmarkEnd w:id="110"/>
      <w:bookmarkEnd w:id="111"/>
      <w:bookmarkEnd w:id="112"/>
    </w:p>
    <w:p w:rsidR="000B4CC0" w:rsidRPr="000B4CC0" w:rsidRDefault="000B4CC0" w:rsidP="000B4CC0">
      <w:pPr>
        <w:pStyle w:val="Caption"/>
        <w:rPr>
          <w:rFonts w:ascii="Arial" w:hAnsi="Arial" w:cs="Arial"/>
          <w:color w:val="auto"/>
          <w:sz w:val="24"/>
          <w:szCs w:val="24"/>
        </w:rPr>
      </w:pPr>
      <w:bookmarkStart w:id="113" w:name="_Toc422231401"/>
      <w:r w:rsidRPr="000B4CC0">
        <w:rPr>
          <w:rFonts w:ascii="Arial" w:hAnsi="Arial" w:cs="Arial"/>
          <w:color w:val="auto"/>
          <w:sz w:val="24"/>
          <w:szCs w:val="24"/>
        </w:rPr>
        <w:t xml:space="preserve">Table </w:t>
      </w:r>
      <w:r w:rsidRPr="000B4CC0">
        <w:rPr>
          <w:rFonts w:ascii="Arial" w:hAnsi="Arial" w:cs="Arial"/>
          <w:color w:val="auto"/>
          <w:sz w:val="24"/>
          <w:szCs w:val="24"/>
        </w:rPr>
        <w:fldChar w:fldCharType="begin"/>
      </w:r>
      <w:r w:rsidRPr="000B4CC0">
        <w:rPr>
          <w:rFonts w:ascii="Arial" w:hAnsi="Arial" w:cs="Arial"/>
          <w:color w:val="auto"/>
          <w:sz w:val="24"/>
          <w:szCs w:val="24"/>
        </w:rPr>
        <w:instrText xml:space="preserve"> SEQ Table \* ARABIC </w:instrText>
      </w:r>
      <w:r w:rsidRPr="000B4CC0">
        <w:rPr>
          <w:rFonts w:ascii="Arial" w:hAnsi="Arial" w:cs="Arial"/>
          <w:color w:val="auto"/>
          <w:sz w:val="24"/>
          <w:szCs w:val="24"/>
        </w:rPr>
        <w:fldChar w:fldCharType="separate"/>
      </w:r>
      <w:r w:rsidR="00E75372">
        <w:rPr>
          <w:rFonts w:ascii="Arial" w:hAnsi="Arial" w:cs="Arial"/>
          <w:noProof/>
          <w:color w:val="auto"/>
          <w:sz w:val="24"/>
          <w:szCs w:val="24"/>
        </w:rPr>
        <w:t>2</w:t>
      </w:r>
      <w:r w:rsidRPr="000B4CC0">
        <w:rPr>
          <w:rFonts w:ascii="Arial" w:hAnsi="Arial" w:cs="Arial"/>
          <w:color w:val="auto"/>
          <w:sz w:val="24"/>
          <w:szCs w:val="24"/>
        </w:rPr>
        <w:fldChar w:fldCharType="end"/>
      </w:r>
      <w:r w:rsidRPr="000B4CC0">
        <w:rPr>
          <w:rFonts w:ascii="Arial" w:hAnsi="Arial" w:cs="Arial"/>
          <w:color w:val="auto"/>
          <w:sz w:val="24"/>
          <w:szCs w:val="24"/>
        </w:rPr>
        <w:t xml:space="preserve">. </w:t>
      </w:r>
      <w:r>
        <w:rPr>
          <w:rFonts w:ascii="Arial" w:hAnsi="Arial" w:cs="Arial"/>
          <w:color w:val="auto"/>
          <w:sz w:val="24"/>
          <w:szCs w:val="24"/>
        </w:rPr>
        <w:t>The Economic value of urban Green Spaces</w:t>
      </w:r>
      <w:bookmarkEnd w:id="113"/>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43"/>
        <w:gridCol w:w="2682"/>
        <w:gridCol w:w="6025"/>
      </w:tblGrid>
      <w:tr w:rsidR="00477044" w:rsidRPr="00713207" w:rsidTr="00E54983">
        <w:tc>
          <w:tcPr>
            <w:tcW w:w="643" w:type="dxa"/>
            <w:tcBorders>
              <w:top w:val="single" w:sz="4" w:space="0" w:color="FFFFFF"/>
              <w:left w:val="single" w:sz="4" w:space="0" w:color="FFFFFF"/>
              <w:right w:val="nil"/>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NO.</w:t>
            </w:r>
          </w:p>
        </w:tc>
        <w:tc>
          <w:tcPr>
            <w:tcW w:w="2682" w:type="dxa"/>
            <w:tcBorders>
              <w:top w:val="single" w:sz="4" w:space="0" w:color="FFFFFF"/>
              <w:left w:val="nil"/>
              <w:right w:val="nil"/>
            </w:tcBorders>
            <w:shd w:val="clear" w:color="auto" w:fill="9BBB59"/>
          </w:tcPr>
          <w:p w:rsidR="00477044" w:rsidRPr="00E54983" w:rsidRDefault="00477044" w:rsidP="00E54983">
            <w:pPr>
              <w:spacing w:after="0" w:line="360" w:lineRule="auto"/>
              <w:rPr>
                <w:rFonts w:ascii="Arial" w:eastAsia="Times New Roman" w:hAnsi="Arial" w:cs="Arial"/>
                <w:b/>
                <w:bCs/>
                <w:color w:val="000000"/>
                <w:sz w:val="24"/>
                <w:szCs w:val="24"/>
              </w:rPr>
            </w:pPr>
          </w:p>
        </w:tc>
        <w:tc>
          <w:tcPr>
            <w:tcW w:w="6025" w:type="dxa"/>
            <w:tcBorders>
              <w:top w:val="single" w:sz="4" w:space="0" w:color="FFFFFF"/>
              <w:left w:val="nil"/>
              <w:righ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Value Descriptions</w:t>
            </w: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hAnsi="Arial" w:cs="Arial"/>
                <w:b/>
                <w:bCs/>
                <w:color w:val="FFFFFF"/>
                <w:sz w:val="24"/>
                <w:szCs w:val="24"/>
              </w:rPr>
            </w:pPr>
            <w:r w:rsidRPr="00E54983">
              <w:rPr>
                <w:rFonts w:ascii="Arial" w:hAnsi="Arial" w:cs="Arial"/>
                <w:b/>
                <w:color w:val="FFFFFF"/>
                <w:sz w:val="24"/>
                <w:szCs w:val="24"/>
              </w:rPr>
              <w:t>1</w:t>
            </w:r>
          </w:p>
        </w:tc>
        <w:tc>
          <w:tcPr>
            <w:tcW w:w="2682" w:type="dxa"/>
            <w:shd w:val="clear" w:color="auto" w:fill="D6E3BC"/>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Business Attraction and Retention</w:t>
            </w:r>
          </w:p>
        </w:tc>
        <w:tc>
          <w:tcPr>
            <w:tcW w:w="6025" w:type="dxa"/>
            <w:shd w:val="clear" w:color="auto" w:fill="D6E3BC"/>
          </w:tcPr>
          <w:p w:rsidR="00C40BB2" w:rsidRPr="00E54983" w:rsidRDefault="00C40BB2" w:rsidP="00E54983">
            <w:pPr>
              <w:spacing w:after="0" w:line="360" w:lineRule="auto"/>
              <w:jc w:val="both"/>
              <w:rPr>
                <w:rFonts w:ascii="Arial" w:eastAsia="Times New Roman" w:hAnsi="Arial" w:cs="Arial"/>
                <w:sz w:val="24"/>
                <w:szCs w:val="24"/>
              </w:rPr>
            </w:pP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hAnsi="Arial" w:cs="Arial"/>
                <w:b/>
                <w:bCs/>
                <w:color w:val="FFFFFF"/>
                <w:sz w:val="24"/>
                <w:szCs w:val="24"/>
              </w:rPr>
            </w:pPr>
            <w:r w:rsidRPr="00E54983">
              <w:rPr>
                <w:rFonts w:ascii="Arial" w:hAnsi="Arial" w:cs="Arial"/>
                <w:b/>
                <w:bCs/>
                <w:color w:val="FFFFFF"/>
                <w:sz w:val="24"/>
                <w:szCs w:val="24"/>
              </w:rPr>
              <w:t>2</w:t>
            </w:r>
          </w:p>
        </w:tc>
        <w:tc>
          <w:tcPr>
            <w:tcW w:w="2682" w:type="dxa"/>
            <w:shd w:val="clear" w:color="auto" w:fill="EAF1DD"/>
          </w:tcPr>
          <w:p w:rsidR="00477044" w:rsidRPr="00E54983" w:rsidRDefault="00477044" w:rsidP="00E54983">
            <w:pPr>
              <w:spacing w:after="0" w:line="360" w:lineRule="auto"/>
              <w:rPr>
                <w:rFonts w:ascii="Arial" w:hAnsi="Arial" w:cs="Arial"/>
                <w:sz w:val="24"/>
                <w:szCs w:val="24"/>
              </w:rPr>
            </w:pPr>
            <w:r w:rsidRPr="00E54983">
              <w:rPr>
                <w:rFonts w:ascii="Arial" w:hAnsi="Arial" w:cs="Arial"/>
                <w:iCs/>
                <w:sz w:val="24"/>
                <w:szCs w:val="24"/>
              </w:rPr>
              <w:t>Increase in Property Value and Local Taxes</w:t>
            </w:r>
          </w:p>
        </w:tc>
        <w:tc>
          <w:tcPr>
            <w:tcW w:w="6025" w:type="dxa"/>
            <w:shd w:val="clear" w:color="auto" w:fill="EAF1DD"/>
          </w:tcPr>
          <w:p w:rsidR="00BB2382" w:rsidRPr="00E54983" w:rsidRDefault="00BB2382"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RequiemDisplay-HTF-Roman" w:hAnsi="RequiemDisplay-HTF-Roman" w:cs="RequiemDisplay-HTF-Roman"/>
                <w:sz w:val="25"/>
                <w:szCs w:val="25"/>
              </w:rPr>
              <w:t>“</w:t>
            </w:r>
            <w:r w:rsidRPr="00E54983">
              <w:rPr>
                <w:rFonts w:ascii="Arial" w:eastAsia="Times New Roman" w:hAnsi="Arial" w:cs="Arial"/>
                <w:iCs/>
                <w:color w:val="000000"/>
                <w:sz w:val="24"/>
                <w:szCs w:val="24"/>
              </w:rPr>
              <w:t>The real estate market consistently demonstrates that many people are willing to pay a larger</w:t>
            </w:r>
          </w:p>
          <w:p w:rsidR="00BB2382" w:rsidRPr="00E54983" w:rsidRDefault="00BB2382"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amount for a property located close to parks and open space areas than for a home that does</w:t>
            </w:r>
          </w:p>
          <w:p w:rsidR="00477044" w:rsidRPr="00E54983" w:rsidRDefault="00BB2382" w:rsidP="00E54983">
            <w:pPr>
              <w:spacing w:after="0" w:line="360" w:lineRule="auto"/>
              <w:jc w:val="both"/>
              <w:rPr>
                <w:rFonts w:ascii="Arial" w:eastAsia="Times New Roman" w:hAnsi="Arial" w:cs="Arial"/>
                <w:iCs/>
                <w:color w:val="000000"/>
                <w:sz w:val="24"/>
                <w:szCs w:val="24"/>
              </w:rPr>
            </w:pPr>
            <w:r w:rsidRPr="00E54983">
              <w:rPr>
                <w:rFonts w:ascii="Arial" w:eastAsia="Times New Roman" w:hAnsi="Arial" w:cs="Arial"/>
                <w:iCs/>
                <w:color w:val="000000"/>
                <w:sz w:val="24"/>
                <w:szCs w:val="24"/>
              </w:rPr>
              <w:t>not offer this amenity,”</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(Paul M. Sherer, 2006)</w:t>
            </w:r>
          </w:p>
          <w:p w:rsidR="00BB2382" w:rsidRPr="00E54983" w:rsidRDefault="00BB2382" w:rsidP="00E54983">
            <w:pPr>
              <w:spacing w:after="0" w:line="360" w:lineRule="auto"/>
              <w:jc w:val="both"/>
              <w:rPr>
                <w:rFonts w:ascii="Arial" w:hAnsi="Arial" w:cs="Arial"/>
                <w:sz w:val="24"/>
                <w:szCs w:val="24"/>
              </w:rPr>
            </w:pP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lastRenderedPageBreak/>
              <w:t>3</w:t>
            </w:r>
          </w:p>
        </w:tc>
        <w:tc>
          <w:tcPr>
            <w:tcW w:w="2682" w:type="dxa"/>
            <w:shd w:val="clear" w:color="auto" w:fill="D6E3BC"/>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Redevelopment and Renewal</w:t>
            </w:r>
          </w:p>
        </w:tc>
        <w:tc>
          <w:tcPr>
            <w:tcW w:w="6025" w:type="dxa"/>
            <w:shd w:val="clear" w:color="auto" w:fill="D6E3BC"/>
          </w:tcPr>
          <w:p w:rsidR="00477044" w:rsidRPr="00E54983" w:rsidRDefault="00477044" w:rsidP="00E54983">
            <w:pPr>
              <w:spacing w:after="0" w:line="360" w:lineRule="auto"/>
              <w:jc w:val="both"/>
              <w:rPr>
                <w:rFonts w:ascii="Arial" w:eastAsia="Times New Roman" w:hAnsi="Arial" w:cs="Arial"/>
                <w:color w:val="000000"/>
                <w:sz w:val="24"/>
                <w:szCs w:val="24"/>
              </w:rPr>
            </w:pP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4</w:t>
            </w:r>
          </w:p>
        </w:tc>
        <w:tc>
          <w:tcPr>
            <w:tcW w:w="2682" w:type="dxa"/>
            <w:shd w:val="clear" w:color="auto" w:fill="EAF1DD"/>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Health</w:t>
            </w:r>
          </w:p>
        </w:tc>
        <w:tc>
          <w:tcPr>
            <w:tcW w:w="6025" w:type="dxa"/>
            <w:shd w:val="clear" w:color="auto" w:fill="EAF1DD"/>
          </w:tcPr>
          <w:p w:rsidR="00477044" w:rsidRPr="00E54983" w:rsidRDefault="004109B4"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Lack of exercise is shown to contribute to obesity and its many effects, and experts call for a more active lifestyle. Recent research suggests that access to parks can help people increase their level of physical activity. The Parks Health Benefits Calculator measures residents’ collective economic savings through the use of parks for exercise.</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(Peter Harnik and Ben Welle, 2009)</w:t>
            </w: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5</w:t>
            </w:r>
          </w:p>
        </w:tc>
        <w:tc>
          <w:tcPr>
            <w:tcW w:w="2682" w:type="dxa"/>
            <w:shd w:val="clear" w:color="auto" w:fill="D6E3BC"/>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Recreation</w:t>
            </w:r>
          </w:p>
        </w:tc>
        <w:tc>
          <w:tcPr>
            <w:tcW w:w="6025" w:type="dxa"/>
            <w:shd w:val="clear" w:color="auto" w:fill="D6E3BC"/>
          </w:tcPr>
          <w:p w:rsidR="00477044" w:rsidRPr="00E54983" w:rsidRDefault="00A03194"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For small children, playing is learning. Play has proved to be a critical element in a child’s</w:t>
            </w:r>
            <w:r w:rsidR="0030340B" w:rsidRPr="00E54983">
              <w:rPr>
                <w:rFonts w:ascii="Arial" w:eastAsia="Times New Roman" w:hAnsi="Arial" w:cs="Arial"/>
                <w:iCs/>
                <w:color w:val="000000"/>
                <w:sz w:val="24"/>
                <w:szCs w:val="24"/>
              </w:rPr>
              <w:t xml:space="preserve"> </w:t>
            </w:r>
            <w:r w:rsidRPr="00E54983">
              <w:rPr>
                <w:rFonts w:ascii="Arial" w:eastAsia="Times New Roman" w:hAnsi="Arial" w:cs="Arial"/>
                <w:iCs/>
                <w:color w:val="000000"/>
                <w:sz w:val="24"/>
                <w:szCs w:val="24"/>
              </w:rPr>
              <w:t>future success. Play helps kids develop muscle strength and co</w:t>
            </w:r>
            <w:r w:rsidR="0030340B" w:rsidRPr="00E54983">
              <w:rPr>
                <w:rFonts w:ascii="Arial" w:eastAsia="Times New Roman" w:hAnsi="Arial" w:cs="Arial"/>
                <w:iCs/>
                <w:color w:val="000000"/>
                <w:sz w:val="24"/>
                <w:szCs w:val="24"/>
              </w:rPr>
              <w:t xml:space="preserve">ordination, language, cognitive </w:t>
            </w:r>
            <w:r w:rsidRPr="00E54983">
              <w:rPr>
                <w:rFonts w:ascii="Arial" w:eastAsia="Times New Roman" w:hAnsi="Arial" w:cs="Arial"/>
                <w:iCs/>
                <w:color w:val="000000"/>
                <w:sz w:val="24"/>
                <w:szCs w:val="24"/>
              </w:rPr>
              <w:t>thinking, and reasoning abilities</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(Paul M. Sherer, 2006)</w:t>
            </w: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6</w:t>
            </w:r>
          </w:p>
        </w:tc>
        <w:tc>
          <w:tcPr>
            <w:tcW w:w="2682" w:type="dxa"/>
            <w:shd w:val="clear" w:color="auto" w:fill="EAF1DD"/>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Environment</w:t>
            </w:r>
          </w:p>
        </w:tc>
        <w:tc>
          <w:tcPr>
            <w:tcW w:w="6025" w:type="dxa"/>
            <w:shd w:val="clear" w:color="auto" w:fill="EAF1DD"/>
          </w:tcPr>
          <w:p w:rsidR="00477044" w:rsidRPr="00E54983" w:rsidRDefault="00477044" w:rsidP="00E54983">
            <w:pPr>
              <w:spacing w:after="0" w:line="360" w:lineRule="auto"/>
              <w:jc w:val="both"/>
              <w:rPr>
                <w:rFonts w:ascii="Arial" w:eastAsia="Times New Roman" w:hAnsi="Arial" w:cs="Arial"/>
                <w:color w:val="000000"/>
                <w:sz w:val="24"/>
                <w:szCs w:val="24"/>
              </w:rPr>
            </w:pP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7</w:t>
            </w:r>
          </w:p>
        </w:tc>
        <w:tc>
          <w:tcPr>
            <w:tcW w:w="2682" w:type="dxa"/>
            <w:shd w:val="clear" w:color="auto" w:fill="D6E3BC"/>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Tourism</w:t>
            </w:r>
          </w:p>
        </w:tc>
        <w:tc>
          <w:tcPr>
            <w:tcW w:w="6025" w:type="dxa"/>
            <w:shd w:val="clear" w:color="auto" w:fill="D6E3BC"/>
          </w:tcPr>
          <w:p w:rsidR="00477044" w:rsidRPr="00E54983" w:rsidRDefault="00BB2382" w:rsidP="00E54983">
            <w:pPr>
              <w:autoSpaceDE w:val="0"/>
              <w:autoSpaceDN w:val="0"/>
              <w:adjustRightInd w:val="0"/>
              <w:spacing w:after="0" w:line="360" w:lineRule="auto"/>
              <w:rPr>
                <w:rFonts w:ascii="Arial" w:eastAsia="Times New Roman" w:hAnsi="Arial" w:cs="Arial"/>
                <w:iCs/>
                <w:color w:val="000000"/>
                <w:sz w:val="24"/>
                <w:szCs w:val="24"/>
              </w:rPr>
            </w:pPr>
            <w:r w:rsidRPr="00E54983">
              <w:rPr>
                <w:rFonts w:ascii="Arial" w:eastAsia="Times New Roman" w:hAnsi="Arial" w:cs="Arial"/>
                <w:iCs/>
                <w:color w:val="000000"/>
                <w:sz w:val="24"/>
                <w:szCs w:val="24"/>
              </w:rPr>
              <w:t>A park often becomes one of a city’s signature attractions, a prime marketing tool to attract tourists, conventions, and businesses.</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(Paul M. Sherer, 2006)</w:t>
            </w:r>
          </w:p>
          <w:p w:rsidR="00BB2382" w:rsidRPr="00E54983" w:rsidRDefault="00BB2382" w:rsidP="00E54983">
            <w:pPr>
              <w:autoSpaceDE w:val="0"/>
              <w:autoSpaceDN w:val="0"/>
              <w:adjustRightInd w:val="0"/>
              <w:spacing w:after="0" w:line="240" w:lineRule="auto"/>
              <w:rPr>
                <w:rFonts w:ascii="Arial" w:eastAsia="Times New Roman" w:hAnsi="Arial" w:cs="Arial"/>
                <w:iCs/>
                <w:color w:val="000000"/>
                <w:sz w:val="24"/>
                <w:szCs w:val="24"/>
              </w:rPr>
            </w:pPr>
          </w:p>
        </w:tc>
      </w:tr>
      <w:tr w:rsidR="00477044" w:rsidRPr="00713207" w:rsidTr="00E54983">
        <w:tc>
          <w:tcPr>
            <w:tcW w:w="643" w:type="dxa"/>
            <w:tcBorders>
              <w:left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8</w:t>
            </w:r>
          </w:p>
        </w:tc>
        <w:tc>
          <w:tcPr>
            <w:tcW w:w="2682" w:type="dxa"/>
            <w:shd w:val="clear" w:color="auto" w:fill="EAF1DD"/>
          </w:tcPr>
          <w:p w:rsidR="00477044" w:rsidRPr="00E54983" w:rsidRDefault="00477044"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Events</w:t>
            </w:r>
          </w:p>
        </w:tc>
        <w:tc>
          <w:tcPr>
            <w:tcW w:w="6025" w:type="dxa"/>
            <w:shd w:val="clear" w:color="auto" w:fill="EAF1DD"/>
          </w:tcPr>
          <w:p w:rsidR="00477044" w:rsidRPr="00E54983" w:rsidRDefault="004E18FE"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iCs/>
                <w:color w:val="000000"/>
                <w:sz w:val="24"/>
                <w:szCs w:val="24"/>
              </w:rPr>
              <w:t>A huge range of events take place in public parks and green space, from small local community-based events, through to those of national importance</w:t>
            </w:r>
            <w:r w:rsidR="009B4A6E" w:rsidRPr="00E54983">
              <w:rPr>
                <w:rFonts w:ascii="Arial" w:eastAsia="Times New Roman" w:hAnsi="Arial" w:cs="Arial"/>
                <w:iCs/>
                <w:noProof/>
                <w:color w:val="000000"/>
                <w:sz w:val="24"/>
                <w:szCs w:val="24"/>
              </w:rPr>
              <w:t xml:space="preserve"> </w:t>
            </w:r>
            <w:r w:rsidR="009B4A6E" w:rsidRPr="00E54983">
              <w:rPr>
                <w:rFonts w:ascii="Arial" w:eastAsia="Times New Roman" w:hAnsi="Arial" w:cs="Arial"/>
                <w:noProof/>
                <w:color w:val="000000"/>
                <w:sz w:val="24"/>
                <w:szCs w:val="24"/>
              </w:rPr>
              <w:t>(Understanding the Contribution Parks and Green Spaces can make to Improving People’s Lives.)</w:t>
            </w:r>
          </w:p>
        </w:tc>
      </w:tr>
      <w:tr w:rsidR="00477044" w:rsidRPr="00713207" w:rsidTr="00E54983">
        <w:tc>
          <w:tcPr>
            <w:tcW w:w="643" w:type="dxa"/>
            <w:tcBorders>
              <w:left w:val="single" w:sz="4" w:space="0" w:color="FFFFFF"/>
              <w:bottom w:val="single" w:sz="4" w:space="0" w:color="FFFFFF"/>
            </w:tcBorders>
            <w:shd w:val="clear" w:color="auto" w:fill="9BBB59"/>
          </w:tcPr>
          <w:p w:rsidR="00477044" w:rsidRPr="00E54983" w:rsidRDefault="00477044"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9</w:t>
            </w:r>
          </w:p>
        </w:tc>
        <w:tc>
          <w:tcPr>
            <w:tcW w:w="2682" w:type="dxa"/>
            <w:shd w:val="clear" w:color="auto" w:fill="D6E3BC"/>
          </w:tcPr>
          <w:p w:rsidR="00477044" w:rsidRPr="00E54983" w:rsidRDefault="009D3255" w:rsidP="00E54983">
            <w:pPr>
              <w:spacing w:after="0" w:line="360" w:lineRule="auto"/>
              <w:rPr>
                <w:rFonts w:ascii="Arial" w:eastAsia="Times New Roman" w:hAnsi="Arial" w:cs="Arial"/>
                <w:color w:val="000000"/>
                <w:sz w:val="24"/>
                <w:szCs w:val="24"/>
              </w:rPr>
            </w:pPr>
            <w:r w:rsidRPr="00E54983">
              <w:rPr>
                <w:rFonts w:ascii="Arial" w:hAnsi="Arial" w:cs="Arial"/>
                <w:iCs/>
                <w:sz w:val="24"/>
                <w:szCs w:val="24"/>
              </w:rPr>
              <w:t>Industry</w:t>
            </w:r>
            <w:r w:rsidR="00477044" w:rsidRPr="00E54983">
              <w:rPr>
                <w:rFonts w:ascii="Arial" w:hAnsi="Arial" w:cs="Arial"/>
                <w:iCs/>
                <w:sz w:val="24"/>
                <w:szCs w:val="24"/>
              </w:rPr>
              <w:t>/Employment Value</w:t>
            </w:r>
          </w:p>
        </w:tc>
        <w:tc>
          <w:tcPr>
            <w:tcW w:w="6025" w:type="dxa"/>
            <w:shd w:val="clear" w:color="auto" w:fill="D6E3BC"/>
          </w:tcPr>
          <w:p w:rsidR="00477044" w:rsidRPr="00E54983" w:rsidRDefault="00477044" w:rsidP="00E54983">
            <w:pPr>
              <w:spacing w:after="0" w:line="360" w:lineRule="auto"/>
              <w:jc w:val="both"/>
              <w:rPr>
                <w:rFonts w:ascii="Arial" w:eastAsia="Times New Roman" w:hAnsi="Arial" w:cs="Arial"/>
                <w:color w:val="000000"/>
                <w:sz w:val="24"/>
                <w:szCs w:val="24"/>
              </w:rPr>
            </w:pPr>
          </w:p>
        </w:tc>
      </w:tr>
    </w:tbl>
    <w:p w:rsidR="00CC18D1" w:rsidRPr="00044D04" w:rsidRDefault="002D32D1" w:rsidP="00044D04">
      <w:pPr>
        <w:pStyle w:val="Heading2"/>
        <w:spacing w:before="100" w:beforeAutospacing="1" w:after="100" w:afterAutospacing="1"/>
        <w:rPr>
          <w:rFonts w:ascii="Arial" w:hAnsi="Arial" w:cs="Arial"/>
          <w:color w:val="auto"/>
          <w:sz w:val="24"/>
          <w:szCs w:val="24"/>
        </w:rPr>
      </w:pPr>
      <w:bookmarkStart w:id="114" w:name="_Toc422338586"/>
      <w:bookmarkStart w:id="115" w:name="_Toc421562661"/>
      <w:bookmarkStart w:id="116" w:name="_Toc421740984"/>
      <w:r>
        <w:rPr>
          <w:rFonts w:ascii="Arial" w:hAnsi="Arial" w:cs="Arial"/>
          <w:b/>
          <w:color w:val="auto"/>
          <w:sz w:val="24"/>
          <w:szCs w:val="24"/>
        </w:rPr>
        <w:lastRenderedPageBreak/>
        <w:t>3</w:t>
      </w:r>
      <w:r w:rsidR="007C2C6C" w:rsidRPr="00044D04">
        <w:rPr>
          <w:rFonts w:ascii="Arial" w:hAnsi="Arial" w:cs="Arial"/>
          <w:b/>
          <w:color w:val="auto"/>
          <w:sz w:val="24"/>
          <w:szCs w:val="24"/>
        </w:rPr>
        <w:t>.</w:t>
      </w:r>
      <w:r w:rsidR="003E05F6" w:rsidRPr="00044D04">
        <w:rPr>
          <w:rFonts w:ascii="Arial" w:hAnsi="Arial" w:cs="Arial"/>
          <w:b/>
          <w:color w:val="auto"/>
          <w:sz w:val="24"/>
          <w:szCs w:val="24"/>
        </w:rPr>
        <w:t>4</w:t>
      </w:r>
      <w:r w:rsidR="00913E12" w:rsidRPr="00044D04">
        <w:rPr>
          <w:rFonts w:ascii="Arial" w:hAnsi="Arial" w:cs="Arial"/>
          <w:b/>
          <w:color w:val="auto"/>
          <w:sz w:val="24"/>
          <w:szCs w:val="24"/>
        </w:rPr>
        <w:t>.</w:t>
      </w:r>
      <w:r w:rsidR="007C2C6C" w:rsidRPr="00044D04">
        <w:rPr>
          <w:rFonts w:ascii="Arial" w:hAnsi="Arial" w:cs="Arial"/>
          <w:b/>
          <w:color w:val="auto"/>
          <w:sz w:val="24"/>
          <w:szCs w:val="24"/>
        </w:rPr>
        <w:t xml:space="preserve"> The Future of Parks and Green Area Planning </w:t>
      </w:r>
      <w:r w:rsidR="007C2C6C" w:rsidRPr="00044D04">
        <w:rPr>
          <w:rFonts w:ascii="Cambria Math" w:hAnsi="Cambria Math" w:cs="Cambria Math"/>
          <w:b/>
          <w:color w:val="auto"/>
          <w:sz w:val="24"/>
          <w:szCs w:val="24"/>
        </w:rPr>
        <w:t>‐</w:t>
      </w:r>
      <w:r w:rsidR="007C2C6C" w:rsidRPr="00044D04">
        <w:rPr>
          <w:rFonts w:ascii="Arial" w:hAnsi="Arial" w:cs="Arial"/>
          <w:b/>
          <w:color w:val="auto"/>
          <w:sz w:val="24"/>
          <w:szCs w:val="24"/>
        </w:rPr>
        <w:t xml:space="preserve"> Green Infrastructure for Ecosystem Services</w:t>
      </w:r>
      <w:bookmarkEnd w:id="114"/>
      <w:r w:rsidR="007B3B9D" w:rsidRPr="00044D04">
        <w:rPr>
          <w:rFonts w:ascii="Arial" w:hAnsi="Arial" w:cs="Arial"/>
          <w:noProof/>
          <w:color w:val="auto"/>
          <w:sz w:val="24"/>
          <w:szCs w:val="24"/>
        </w:rPr>
        <w:t xml:space="preserve"> </w:t>
      </w:r>
      <w:bookmarkEnd w:id="115"/>
      <w:bookmarkEnd w:id="116"/>
    </w:p>
    <w:p w:rsidR="00200183" w:rsidRPr="00F93354" w:rsidRDefault="0059437E"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A</w:t>
      </w:r>
      <w:r w:rsidR="00200183" w:rsidRPr="00F93354">
        <w:rPr>
          <w:rFonts w:ascii="Arial" w:eastAsia="Times New Roman" w:hAnsi="Arial" w:cs="Arial"/>
          <w:iCs/>
          <w:color w:val="000000"/>
          <w:sz w:val="24"/>
          <w:szCs w:val="24"/>
        </w:rPr>
        <w:t xml:space="preserve">ppreciation of the environmental functions of parks became blurred through much of the 20th century but with the onset of environmental concerns in the 1960s followed by the urban ecology movement and later the concept of sustainable development, this role once again came to the fore. </w:t>
      </w:r>
      <w:sdt>
        <w:sdtPr>
          <w:rPr>
            <w:rFonts w:ascii="Arial" w:eastAsia="Times New Roman" w:hAnsi="Arial" w:cs="Arial"/>
            <w:iCs/>
            <w:color w:val="000000"/>
            <w:sz w:val="24"/>
            <w:szCs w:val="24"/>
          </w:rPr>
          <w:id w:val="-544678438"/>
          <w:citation/>
        </w:sdtPr>
        <w:sdtEndPr/>
        <w:sdtContent>
          <w:r w:rsidR="00E747BA">
            <w:rPr>
              <w:rFonts w:ascii="Arial" w:eastAsia="Times New Roman" w:hAnsi="Arial" w:cs="Arial"/>
              <w:iCs/>
              <w:color w:val="000000"/>
              <w:sz w:val="24"/>
              <w:szCs w:val="24"/>
            </w:rPr>
            <w:fldChar w:fldCharType="begin"/>
          </w:r>
          <w:r w:rsidR="00E747BA">
            <w:rPr>
              <w:rFonts w:ascii="Arial" w:eastAsia="Times New Roman" w:hAnsi="Arial" w:cs="Arial"/>
              <w:iCs/>
              <w:color w:val="000000"/>
              <w:sz w:val="24"/>
              <w:szCs w:val="24"/>
            </w:rPr>
            <w:instrText xml:space="preserve"> CITATION Cun12 \l 1033 </w:instrText>
          </w:r>
          <w:r w:rsidR="00E747BA">
            <w:rPr>
              <w:rFonts w:ascii="Arial" w:eastAsia="Times New Roman" w:hAnsi="Arial" w:cs="Arial"/>
              <w:iCs/>
              <w:color w:val="000000"/>
              <w:sz w:val="24"/>
              <w:szCs w:val="24"/>
            </w:rPr>
            <w:fldChar w:fldCharType="separate"/>
          </w:r>
          <w:r w:rsidR="00E747BA" w:rsidRPr="00E747BA">
            <w:rPr>
              <w:rFonts w:ascii="Arial" w:eastAsia="Times New Roman" w:hAnsi="Arial" w:cs="Arial"/>
              <w:noProof/>
              <w:color w:val="000000"/>
              <w:sz w:val="24"/>
              <w:szCs w:val="24"/>
            </w:rPr>
            <w:t>(S.Renolds, 2012)</w:t>
          </w:r>
          <w:r w:rsidR="00E747BA">
            <w:rPr>
              <w:rFonts w:ascii="Arial" w:eastAsia="Times New Roman" w:hAnsi="Arial" w:cs="Arial"/>
              <w:iCs/>
              <w:color w:val="000000"/>
              <w:sz w:val="24"/>
              <w:szCs w:val="24"/>
            </w:rPr>
            <w:fldChar w:fldCharType="end"/>
          </w:r>
        </w:sdtContent>
      </w:sdt>
    </w:p>
    <w:p w:rsidR="00200183" w:rsidRPr="00F93354" w:rsidRDefault="00331C77" w:rsidP="006A3381">
      <w:pPr>
        <w:spacing w:line="360" w:lineRule="auto"/>
        <w:ind w:left="360"/>
        <w:jc w:val="both"/>
        <w:rPr>
          <w:rFonts w:ascii="Arial" w:eastAsia="Times New Roman" w:hAnsi="Arial" w:cs="Arial"/>
          <w:iCs/>
          <w:color w:val="000000"/>
          <w:sz w:val="24"/>
          <w:szCs w:val="24"/>
        </w:rPr>
      </w:pPr>
      <w:r>
        <w:rPr>
          <w:rFonts w:ascii="Arial" w:eastAsia="Times New Roman" w:hAnsi="Arial" w:cs="Arial"/>
          <w:iCs/>
          <w:color w:val="000000"/>
          <w:sz w:val="24"/>
          <w:szCs w:val="24"/>
        </w:rPr>
        <w:t>“</w:t>
      </w:r>
      <w:r w:rsidR="00200183" w:rsidRPr="006A3381">
        <w:rPr>
          <w:rFonts w:ascii="Arial" w:eastAsia="Times New Roman" w:hAnsi="Arial" w:cs="Arial"/>
          <w:i/>
          <w:iCs/>
          <w:color w:val="000000"/>
          <w:sz w:val="24"/>
          <w:szCs w:val="24"/>
        </w:rPr>
        <w:t>Since the turn of the 21st century the term ecosystem services has been used to describe the beneficial outcomes to humans and the natural environment that result from ecosystem functions. In city</w:t>
      </w:r>
      <w:r w:rsidR="00200183" w:rsidRPr="006A3381">
        <w:rPr>
          <w:rFonts w:ascii="Cambria Math" w:eastAsia="Times New Roman" w:hAnsi="Cambria Math" w:cs="Cambria Math"/>
          <w:i/>
          <w:iCs/>
          <w:color w:val="000000"/>
          <w:sz w:val="24"/>
          <w:szCs w:val="24"/>
        </w:rPr>
        <w:t>‐</w:t>
      </w:r>
      <w:r w:rsidR="00200183" w:rsidRPr="006A3381">
        <w:rPr>
          <w:rFonts w:ascii="Arial" w:eastAsia="Times New Roman" w:hAnsi="Arial" w:cs="Arial"/>
          <w:i/>
          <w:iCs/>
          <w:color w:val="000000"/>
          <w:sz w:val="24"/>
          <w:szCs w:val="24"/>
        </w:rPr>
        <w:t xml:space="preserve">regions ecosystems and ecosystem functions occur </w:t>
      </w:r>
      <w:r w:rsidR="00200183" w:rsidRPr="006A3381">
        <w:rPr>
          <w:rFonts w:ascii="Cambria Math" w:eastAsia="Times New Roman" w:hAnsi="Cambria Math" w:cs="Cambria Math"/>
          <w:i/>
          <w:iCs/>
          <w:color w:val="000000"/>
          <w:sz w:val="24"/>
          <w:szCs w:val="24"/>
        </w:rPr>
        <w:t>‐</w:t>
      </w:r>
      <w:r w:rsidR="00200183" w:rsidRPr="006A3381">
        <w:rPr>
          <w:rFonts w:ascii="Arial" w:eastAsia="Times New Roman" w:hAnsi="Arial" w:cs="Arial"/>
          <w:i/>
          <w:iCs/>
          <w:color w:val="000000"/>
          <w:sz w:val="24"/>
          <w:szCs w:val="24"/>
        </w:rPr>
        <w:t xml:space="preserve"> or have the potential to occur </w:t>
      </w:r>
      <w:r w:rsidR="00200183" w:rsidRPr="006A3381">
        <w:rPr>
          <w:rFonts w:ascii="Cambria Math" w:eastAsia="Times New Roman" w:hAnsi="Cambria Math" w:cs="Cambria Math"/>
          <w:i/>
          <w:iCs/>
          <w:color w:val="000000"/>
          <w:sz w:val="24"/>
          <w:szCs w:val="24"/>
        </w:rPr>
        <w:t>‐</w:t>
      </w:r>
      <w:r w:rsidR="00200183" w:rsidRPr="006A3381">
        <w:rPr>
          <w:rFonts w:ascii="Arial" w:eastAsia="Times New Roman" w:hAnsi="Arial" w:cs="Arial"/>
          <w:i/>
          <w:iCs/>
          <w:color w:val="000000"/>
          <w:sz w:val="24"/>
          <w:szCs w:val="24"/>
        </w:rPr>
        <w:t xml:space="preserve"> in their most extensive and purest form in parks and green areas including the rural hinterland. In addition to their social and</w:t>
      </w:r>
      <w:r w:rsidR="0059437E" w:rsidRPr="006A3381">
        <w:rPr>
          <w:rFonts w:ascii="Arial" w:eastAsia="Times New Roman" w:hAnsi="Arial" w:cs="Arial"/>
          <w:i/>
          <w:iCs/>
          <w:color w:val="000000"/>
          <w:sz w:val="24"/>
          <w:szCs w:val="24"/>
        </w:rPr>
        <w:t xml:space="preserve"> economic services discussed </w:t>
      </w:r>
      <w:r w:rsidR="00200183" w:rsidRPr="006A3381">
        <w:rPr>
          <w:rFonts w:ascii="Arial" w:eastAsia="Times New Roman" w:hAnsi="Arial" w:cs="Arial"/>
          <w:i/>
          <w:iCs/>
          <w:color w:val="000000"/>
          <w:sz w:val="24"/>
          <w:szCs w:val="24"/>
        </w:rPr>
        <w:t>above, their environmental services include:</w:t>
      </w:r>
      <w:r w:rsidRPr="006A3381">
        <w:rPr>
          <w:rFonts w:ascii="Arial" w:eastAsia="Times New Roman" w:hAnsi="Arial" w:cs="Arial"/>
          <w:i/>
          <w:iCs/>
          <w:color w:val="000000"/>
          <w:sz w:val="24"/>
          <w:szCs w:val="24"/>
        </w:rPr>
        <w:t>”</w:t>
      </w:r>
      <w:sdt>
        <w:sdtPr>
          <w:rPr>
            <w:rFonts w:ascii="Arial" w:eastAsia="Times New Roman" w:hAnsi="Arial" w:cs="Arial"/>
            <w:i/>
            <w:iCs/>
            <w:color w:val="000000"/>
            <w:sz w:val="24"/>
            <w:szCs w:val="24"/>
          </w:rPr>
          <w:id w:val="-1347783951"/>
          <w:citation/>
        </w:sdtPr>
        <w:sdtEndPr/>
        <w:sdtContent>
          <w:r w:rsidR="00AA04F2">
            <w:rPr>
              <w:rFonts w:ascii="Arial" w:eastAsia="Times New Roman" w:hAnsi="Arial" w:cs="Arial"/>
              <w:i/>
              <w:iCs/>
              <w:color w:val="000000"/>
              <w:sz w:val="24"/>
              <w:szCs w:val="24"/>
            </w:rPr>
            <w:fldChar w:fldCharType="begin"/>
          </w:r>
          <w:r w:rsidR="00AA04F2">
            <w:rPr>
              <w:rFonts w:ascii="Arial" w:eastAsia="Times New Roman" w:hAnsi="Arial" w:cs="Arial"/>
              <w:i/>
              <w:iCs/>
              <w:color w:val="000000"/>
              <w:sz w:val="24"/>
              <w:szCs w:val="24"/>
            </w:rPr>
            <w:instrText xml:space="preserve"> CITATION Cun12 \l 1033 </w:instrText>
          </w:r>
          <w:r w:rsidR="00AA04F2">
            <w:rPr>
              <w:rFonts w:ascii="Arial" w:eastAsia="Times New Roman" w:hAnsi="Arial" w:cs="Arial"/>
              <w:i/>
              <w:iCs/>
              <w:color w:val="000000"/>
              <w:sz w:val="24"/>
              <w:szCs w:val="24"/>
            </w:rPr>
            <w:fldChar w:fldCharType="separate"/>
          </w:r>
          <w:r w:rsidR="00AA04F2">
            <w:rPr>
              <w:rFonts w:ascii="Arial" w:eastAsia="Times New Roman" w:hAnsi="Arial" w:cs="Arial"/>
              <w:i/>
              <w:iCs/>
              <w:noProof/>
              <w:color w:val="000000"/>
              <w:sz w:val="24"/>
              <w:szCs w:val="24"/>
            </w:rPr>
            <w:t xml:space="preserve"> </w:t>
          </w:r>
          <w:r w:rsidR="00AA04F2" w:rsidRPr="00AA04F2">
            <w:rPr>
              <w:rFonts w:ascii="Arial" w:eastAsia="Times New Roman" w:hAnsi="Arial" w:cs="Arial"/>
              <w:noProof/>
              <w:color w:val="000000"/>
              <w:sz w:val="24"/>
              <w:szCs w:val="24"/>
            </w:rPr>
            <w:t>(S.Renolds, 2012)</w:t>
          </w:r>
          <w:r w:rsidR="00AA04F2">
            <w:rPr>
              <w:rFonts w:ascii="Arial" w:eastAsia="Times New Roman" w:hAnsi="Arial" w:cs="Arial"/>
              <w:i/>
              <w:iCs/>
              <w:color w:val="000000"/>
              <w:sz w:val="24"/>
              <w:szCs w:val="24"/>
            </w:rPr>
            <w:fldChar w:fldCharType="end"/>
          </w:r>
        </w:sdtContent>
      </w:sdt>
    </w:p>
    <w:p w:rsidR="00200183" w:rsidRPr="009D3255" w:rsidRDefault="00200183" w:rsidP="002A30FC">
      <w:pPr>
        <w:pStyle w:val="ListParagraph"/>
        <w:numPr>
          <w:ilvl w:val="0"/>
          <w:numId w:val="32"/>
        </w:numPr>
        <w:spacing w:line="360" w:lineRule="auto"/>
        <w:jc w:val="both"/>
        <w:rPr>
          <w:rFonts w:ascii="Arial" w:eastAsia="Times New Roman" w:hAnsi="Arial" w:cs="Arial"/>
          <w:iCs/>
          <w:color w:val="000000"/>
          <w:sz w:val="24"/>
          <w:szCs w:val="24"/>
        </w:rPr>
      </w:pPr>
      <w:r w:rsidRPr="009D3255">
        <w:rPr>
          <w:rFonts w:ascii="Arial" w:eastAsia="Times New Roman" w:hAnsi="Arial" w:cs="Arial"/>
          <w:iCs/>
          <w:color w:val="000000"/>
          <w:sz w:val="24"/>
          <w:szCs w:val="24"/>
        </w:rPr>
        <w:t xml:space="preserve">Habitat provision, protection and enhancement for biodiversity; </w:t>
      </w:r>
    </w:p>
    <w:p w:rsidR="00200183" w:rsidRPr="009D3255" w:rsidRDefault="00200183" w:rsidP="002A30FC">
      <w:pPr>
        <w:pStyle w:val="ListParagraph"/>
        <w:numPr>
          <w:ilvl w:val="0"/>
          <w:numId w:val="32"/>
        </w:numPr>
        <w:spacing w:line="360" w:lineRule="auto"/>
        <w:jc w:val="both"/>
        <w:rPr>
          <w:rFonts w:ascii="Arial" w:eastAsia="Times New Roman" w:hAnsi="Arial" w:cs="Arial"/>
          <w:iCs/>
          <w:color w:val="000000"/>
          <w:sz w:val="24"/>
          <w:szCs w:val="24"/>
        </w:rPr>
      </w:pPr>
      <w:r w:rsidRPr="009D3255">
        <w:rPr>
          <w:rFonts w:ascii="Arial" w:eastAsia="Times New Roman" w:hAnsi="Arial" w:cs="Arial"/>
          <w:iCs/>
          <w:color w:val="000000"/>
          <w:sz w:val="24"/>
          <w:szCs w:val="24"/>
        </w:rPr>
        <w:t>Water management including drainage and flood attenuation, run</w:t>
      </w:r>
      <w:r w:rsidRPr="009D3255">
        <w:rPr>
          <w:rFonts w:ascii="Cambria Math" w:eastAsia="Times New Roman" w:hAnsi="Cambria Math" w:cs="Cambria Math"/>
          <w:iCs/>
          <w:color w:val="000000"/>
          <w:sz w:val="24"/>
          <w:szCs w:val="24"/>
        </w:rPr>
        <w:t>‐</w:t>
      </w:r>
      <w:r w:rsidRPr="009D3255">
        <w:rPr>
          <w:rFonts w:ascii="Arial" w:eastAsia="Times New Roman" w:hAnsi="Arial" w:cs="Arial"/>
          <w:iCs/>
          <w:color w:val="000000"/>
          <w:sz w:val="24"/>
          <w:szCs w:val="24"/>
        </w:rPr>
        <w:t xml:space="preserve">off filtration and pollution control; </w:t>
      </w:r>
    </w:p>
    <w:p w:rsidR="00200183" w:rsidRPr="009D3255" w:rsidRDefault="00200183" w:rsidP="002A30FC">
      <w:pPr>
        <w:pStyle w:val="ListParagraph"/>
        <w:numPr>
          <w:ilvl w:val="0"/>
          <w:numId w:val="32"/>
        </w:numPr>
        <w:spacing w:line="360" w:lineRule="auto"/>
        <w:jc w:val="both"/>
        <w:rPr>
          <w:rFonts w:ascii="Arial" w:eastAsia="Times New Roman" w:hAnsi="Arial" w:cs="Arial"/>
          <w:iCs/>
          <w:color w:val="000000"/>
          <w:sz w:val="24"/>
          <w:szCs w:val="24"/>
        </w:rPr>
      </w:pPr>
      <w:r w:rsidRPr="009D3255">
        <w:rPr>
          <w:rFonts w:ascii="Arial" w:eastAsia="Times New Roman" w:hAnsi="Arial" w:cs="Arial"/>
          <w:iCs/>
          <w:color w:val="000000"/>
          <w:sz w:val="24"/>
          <w:szCs w:val="24"/>
        </w:rPr>
        <w:t xml:space="preserve">Nutrient cycling and soil formation; </w:t>
      </w:r>
    </w:p>
    <w:p w:rsidR="00200183" w:rsidRPr="009D3255" w:rsidRDefault="00200183" w:rsidP="002A30FC">
      <w:pPr>
        <w:pStyle w:val="ListParagraph"/>
        <w:numPr>
          <w:ilvl w:val="0"/>
          <w:numId w:val="32"/>
        </w:numPr>
        <w:spacing w:line="360" w:lineRule="auto"/>
        <w:jc w:val="both"/>
        <w:rPr>
          <w:rFonts w:ascii="Arial" w:eastAsia="Times New Roman" w:hAnsi="Arial" w:cs="Arial"/>
          <w:iCs/>
          <w:color w:val="000000"/>
          <w:sz w:val="24"/>
          <w:szCs w:val="24"/>
        </w:rPr>
      </w:pPr>
      <w:r w:rsidRPr="009D3255">
        <w:rPr>
          <w:rFonts w:ascii="Arial" w:eastAsia="Times New Roman" w:hAnsi="Arial" w:cs="Arial"/>
          <w:iCs/>
          <w:color w:val="000000"/>
          <w:sz w:val="24"/>
          <w:szCs w:val="24"/>
        </w:rPr>
        <w:t xml:space="preserve">Air quality improvement; </w:t>
      </w:r>
    </w:p>
    <w:p w:rsidR="00200183" w:rsidRPr="009D3255" w:rsidRDefault="00200183" w:rsidP="002A30FC">
      <w:pPr>
        <w:pStyle w:val="ListParagraph"/>
        <w:numPr>
          <w:ilvl w:val="0"/>
          <w:numId w:val="32"/>
        </w:numPr>
        <w:spacing w:line="360" w:lineRule="auto"/>
        <w:jc w:val="both"/>
        <w:rPr>
          <w:rFonts w:ascii="Arial" w:eastAsia="Times New Roman" w:hAnsi="Arial" w:cs="Arial"/>
          <w:iCs/>
          <w:color w:val="000000"/>
          <w:sz w:val="24"/>
          <w:szCs w:val="24"/>
        </w:rPr>
      </w:pPr>
      <w:r w:rsidRPr="009D3255">
        <w:rPr>
          <w:rFonts w:ascii="Arial" w:eastAsia="Times New Roman" w:hAnsi="Arial" w:cs="Arial"/>
          <w:iCs/>
          <w:color w:val="000000"/>
          <w:sz w:val="24"/>
          <w:szCs w:val="24"/>
        </w:rPr>
        <w:t>Regulation of micro</w:t>
      </w:r>
      <w:r w:rsidRPr="009D3255">
        <w:rPr>
          <w:rFonts w:ascii="Cambria Math" w:eastAsia="Times New Roman" w:hAnsi="Cambria Math" w:cs="Cambria Math"/>
          <w:iCs/>
          <w:color w:val="000000"/>
          <w:sz w:val="24"/>
          <w:szCs w:val="24"/>
        </w:rPr>
        <w:t>‐</w:t>
      </w:r>
      <w:r w:rsidRPr="009D3255">
        <w:rPr>
          <w:rFonts w:ascii="Arial" w:eastAsia="Times New Roman" w:hAnsi="Arial" w:cs="Arial"/>
          <w:iCs/>
          <w:color w:val="000000"/>
          <w:sz w:val="24"/>
          <w:szCs w:val="24"/>
        </w:rPr>
        <w:t xml:space="preserve">climates (green lung) and potentially climate change adaptation. </w:t>
      </w:r>
    </w:p>
    <w:p w:rsidR="00200183" w:rsidRPr="00F93354" w:rsidRDefault="00200183"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The resources for the delivery of ecosystem services have come to be known collectively as green infrastructure (GI). There are various definitions of GI. One of the most comprehensive, and most relevant to this project, is that of Natural England (the English government’s advisor on the natural environment): </w:t>
      </w:r>
    </w:p>
    <w:p w:rsidR="00200183" w:rsidRPr="00060472" w:rsidRDefault="00200183" w:rsidP="00060472">
      <w:pPr>
        <w:spacing w:line="360" w:lineRule="auto"/>
        <w:ind w:left="720"/>
        <w:jc w:val="both"/>
        <w:rPr>
          <w:rFonts w:ascii="Arial" w:eastAsia="Times New Roman" w:hAnsi="Arial" w:cs="Arial"/>
          <w:i/>
          <w:iCs/>
          <w:color w:val="000000"/>
          <w:sz w:val="24"/>
          <w:szCs w:val="24"/>
        </w:rPr>
      </w:pPr>
      <w:r w:rsidRPr="00060472">
        <w:rPr>
          <w:rFonts w:ascii="Arial" w:eastAsia="Times New Roman" w:hAnsi="Arial" w:cs="Arial"/>
          <w:i/>
          <w:iCs/>
          <w:color w:val="000000"/>
          <w:sz w:val="24"/>
          <w:szCs w:val="24"/>
        </w:rPr>
        <w:t xml:space="preserve">“Green Infrastructure is a strategically planned and delivered network comprising the broadest range of </w:t>
      </w:r>
      <w:bookmarkStart w:id="117" w:name="_GoBack"/>
      <w:bookmarkEnd w:id="117"/>
      <w:r w:rsidR="00A3024C" w:rsidRPr="00060472">
        <w:rPr>
          <w:rFonts w:ascii="Arial" w:eastAsia="Times New Roman" w:hAnsi="Arial" w:cs="Arial"/>
          <w:i/>
          <w:iCs/>
          <w:color w:val="000000"/>
          <w:sz w:val="24"/>
          <w:szCs w:val="24"/>
        </w:rPr>
        <w:t>high-quality</w:t>
      </w:r>
      <w:r w:rsidRPr="00060472">
        <w:rPr>
          <w:rFonts w:ascii="Arial" w:eastAsia="Times New Roman" w:hAnsi="Arial" w:cs="Arial"/>
          <w:i/>
          <w:iCs/>
          <w:color w:val="000000"/>
          <w:sz w:val="24"/>
          <w:szCs w:val="24"/>
        </w:rPr>
        <w:t xml:space="preserve"> green spaces and other environmental features. It should be designed and managed as a multifunctional resource capable of delivering those ecological services and quality of life benefits required by the communities it serves and needed to underpin sustainability. Its design and </w:t>
      </w:r>
      <w:r w:rsidRPr="00060472">
        <w:rPr>
          <w:rFonts w:ascii="Arial" w:eastAsia="Times New Roman" w:hAnsi="Arial" w:cs="Arial"/>
          <w:i/>
          <w:iCs/>
          <w:color w:val="000000"/>
          <w:sz w:val="24"/>
          <w:szCs w:val="24"/>
        </w:rPr>
        <w:lastRenderedPageBreak/>
        <w:t xml:space="preserve">management should also respect and enhance the character and distinctiveness of an area with regard to habitats and landscape types. </w:t>
      </w:r>
      <w:sdt>
        <w:sdtPr>
          <w:rPr>
            <w:rFonts w:ascii="Arial" w:eastAsia="Times New Roman" w:hAnsi="Arial" w:cs="Arial"/>
            <w:i/>
            <w:iCs/>
            <w:color w:val="000000"/>
            <w:sz w:val="24"/>
            <w:szCs w:val="24"/>
          </w:rPr>
          <w:id w:val="910823001"/>
          <w:citation/>
        </w:sdtPr>
        <w:sdtEndPr/>
        <w:sdtContent>
          <w:r w:rsidR="00AA04F2">
            <w:rPr>
              <w:rFonts w:ascii="Arial" w:eastAsia="Times New Roman" w:hAnsi="Arial" w:cs="Arial"/>
              <w:i/>
              <w:iCs/>
              <w:color w:val="000000"/>
              <w:sz w:val="24"/>
              <w:szCs w:val="24"/>
            </w:rPr>
            <w:fldChar w:fldCharType="begin"/>
          </w:r>
          <w:r w:rsidR="00AA04F2">
            <w:rPr>
              <w:rFonts w:ascii="Arial" w:eastAsia="Times New Roman" w:hAnsi="Arial" w:cs="Arial"/>
              <w:i/>
              <w:iCs/>
              <w:color w:val="000000"/>
              <w:sz w:val="24"/>
              <w:szCs w:val="24"/>
            </w:rPr>
            <w:instrText xml:space="preserve"> CITATION Cun12 \l 1033 </w:instrText>
          </w:r>
          <w:r w:rsidR="00AA04F2">
            <w:rPr>
              <w:rFonts w:ascii="Arial" w:eastAsia="Times New Roman" w:hAnsi="Arial" w:cs="Arial"/>
              <w:i/>
              <w:iCs/>
              <w:color w:val="000000"/>
              <w:sz w:val="24"/>
              <w:szCs w:val="24"/>
            </w:rPr>
            <w:fldChar w:fldCharType="separate"/>
          </w:r>
          <w:r w:rsidR="00AA04F2" w:rsidRPr="00AA04F2">
            <w:rPr>
              <w:rFonts w:ascii="Arial" w:eastAsia="Times New Roman" w:hAnsi="Arial" w:cs="Arial"/>
              <w:noProof/>
              <w:color w:val="000000"/>
              <w:sz w:val="24"/>
              <w:szCs w:val="24"/>
            </w:rPr>
            <w:t>(S.Renolds, 2012)</w:t>
          </w:r>
          <w:r w:rsidR="00AA04F2">
            <w:rPr>
              <w:rFonts w:ascii="Arial" w:eastAsia="Times New Roman" w:hAnsi="Arial" w:cs="Arial"/>
              <w:i/>
              <w:iCs/>
              <w:color w:val="000000"/>
              <w:sz w:val="24"/>
              <w:szCs w:val="24"/>
            </w:rPr>
            <w:fldChar w:fldCharType="end"/>
          </w:r>
        </w:sdtContent>
      </w:sdt>
    </w:p>
    <w:p w:rsidR="004F2945" w:rsidRDefault="00200183"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t xml:space="preserve">Green Infrastructure includes established green spaces and new sites and should thread through and surround the built environment and connect the urban area to its wider rural hinterland. </w:t>
      </w:r>
      <w:proofErr w:type="gramStart"/>
      <w:r w:rsidRPr="00F93354">
        <w:rPr>
          <w:rFonts w:ascii="Arial" w:eastAsia="Times New Roman" w:hAnsi="Arial" w:cs="Arial"/>
          <w:iCs/>
          <w:color w:val="000000"/>
          <w:sz w:val="24"/>
          <w:szCs w:val="24"/>
        </w:rPr>
        <w:t>Consequently</w:t>
      </w:r>
      <w:proofErr w:type="gramEnd"/>
      <w:r w:rsidRPr="00F93354">
        <w:rPr>
          <w:rFonts w:ascii="Arial" w:eastAsia="Times New Roman" w:hAnsi="Arial" w:cs="Arial"/>
          <w:iCs/>
          <w:color w:val="000000"/>
          <w:sz w:val="24"/>
          <w:szCs w:val="24"/>
        </w:rPr>
        <w:t xml:space="preserve"> it needs to be delivered at all spatial scales from sub</w:t>
      </w:r>
      <w:r w:rsidRPr="00F93354">
        <w:rPr>
          <w:rFonts w:ascii="Cambria Math" w:eastAsia="Times New Roman" w:hAnsi="Cambria Math" w:cs="Cambria Math"/>
          <w:iCs/>
          <w:color w:val="000000"/>
          <w:sz w:val="24"/>
          <w:szCs w:val="24"/>
        </w:rPr>
        <w:t>‐</w:t>
      </w:r>
      <w:r w:rsidRPr="00F93354">
        <w:rPr>
          <w:rFonts w:ascii="Arial" w:eastAsia="Times New Roman" w:hAnsi="Arial" w:cs="Arial"/>
          <w:iCs/>
          <w:color w:val="000000"/>
          <w:sz w:val="24"/>
          <w:szCs w:val="24"/>
        </w:rPr>
        <w:t xml:space="preserve">regional to local </w:t>
      </w:r>
      <w:r w:rsidR="00294350" w:rsidRPr="00F93354">
        <w:rPr>
          <w:rFonts w:ascii="Arial" w:eastAsia="Times New Roman" w:hAnsi="Arial" w:cs="Arial"/>
          <w:iCs/>
          <w:color w:val="000000"/>
          <w:sz w:val="24"/>
          <w:szCs w:val="24"/>
        </w:rPr>
        <w:t>neighborhood</w:t>
      </w:r>
      <w:r w:rsidRPr="00F93354">
        <w:rPr>
          <w:rFonts w:ascii="Arial" w:eastAsia="Times New Roman" w:hAnsi="Arial" w:cs="Arial"/>
          <w:iCs/>
          <w:color w:val="000000"/>
          <w:sz w:val="24"/>
          <w:szCs w:val="24"/>
        </w:rPr>
        <w:t xml:space="preserve"> levels, accommodating both accessible natural green spaces within local communities and often much larger sites in the urban fringe and wider countryside.” </w:t>
      </w:r>
    </w:p>
    <w:p w:rsidR="003F0AB2" w:rsidRDefault="003F0AB2" w:rsidP="003F0AB2">
      <w:pPr>
        <w:pStyle w:val="Heading2"/>
        <w:spacing w:before="100" w:beforeAutospacing="1" w:after="100" w:afterAutospacing="1" w:line="360" w:lineRule="auto"/>
        <w:jc w:val="both"/>
        <w:rPr>
          <w:rFonts w:ascii="Arial" w:hAnsi="Arial" w:cs="Arial"/>
          <w:b/>
          <w:color w:val="auto"/>
          <w:sz w:val="24"/>
          <w:szCs w:val="24"/>
        </w:rPr>
      </w:pPr>
      <w:bookmarkStart w:id="118" w:name="_Toc421740985"/>
      <w:bookmarkStart w:id="119" w:name="_Toc422338587"/>
      <w:r>
        <w:rPr>
          <w:rFonts w:ascii="Arial" w:hAnsi="Arial" w:cs="Arial"/>
          <w:b/>
          <w:color w:val="auto"/>
          <w:sz w:val="24"/>
          <w:szCs w:val="24"/>
        </w:rPr>
        <w:t>3</w:t>
      </w:r>
      <w:r w:rsidRPr="00AE0BC1">
        <w:rPr>
          <w:rFonts w:ascii="Arial" w:hAnsi="Arial" w:cs="Arial"/>
          <w:b/>
          <w:color w:val="auto"/>
          <w:sz w:val="24"/>
          <w:szCs w:val="24"/>
        </w:rPr>
        <w:t>.</w:t>
      </w:r>
      <w:r>
        <w:rPr>
          <w:rFonts w:ascii="Arial" w:hAnsi="Arial" w:cs="Arial"/>
          <w:b/>
          <w:color w:val="auto"/>
          <w:sz w:val="24"/>
          <w:szCs w:val="24"/>
        </w:rPr>
        <w:t>5</w:t>
      </w:r>
      <w:r w:rsidRPr="00AE0BC1">
        <w:rPr>
          <w:rFonts w:ascii="Arial" w:hAnsi="Arial" w:cs="Arial"/>
          <w:b/>
          <w:color w:val="auto"/>
          <w:sz w:val="24"/>
          <w:szCs w:val="24"/>
        </w:rPr>
        <w:t>. Urban Park</w:t>
      </w:r>
      <w:r w:rsidR="009C4F37">
        <w:rPr>
          <w:rFonts w:ascii="Arial" w:hAnsi="Arial" w:cs="Arial"/>
          <w:b/>
          <w:color w:val="auto"/>
          <w:sz w:val="24"/>
          <w:szCs w:val="24"/>
        </w:rPr>
        <w:t>/Green Space</w:t>
      </w:r>
      <w:r>
        <w:rPr>
          <w:rFonts w:ascii="Arial" w:hAnsi="Arial" w:cs="Arial"/>
          <w:b/>
          <w:color w:val="auto"/>
          <w:sz w:val="24"/>
          <w:szCs w:val="24"/>
        </w:rPr>
        <w:t xml:space="preserve"> </w:t>
      </w:r>
      <w:r w:rsidR="009C4F37">
        <w:rPr>
          <w:rFonts w:ascii="Arial" w:hAnsi="Arial" w:cs="Arial"/>
          <w:b/>
          <w:color w:val="auto"/>
          <w:sz w:val="24"/>
          <w:szCs w:val="24"/>
        </w:rPr>
        <w:t>Management</w:t>
      </w:r>
      <w:bookmarkEnd w:id="118"/>
      <w:bookmarkEnd w:id="119"/>
    </w:p>
    <w:p w:rsidR="00371557" w:rsidRDefault="00371557" w:rsidP="00371557">
      <w:pPr>
        <w:pStyle w:val="Heading2"/>
        <w:spacing w:before="100" w:beforeAutospacing="1" w:after="100" w:afterAutospacing="1" w:line="360" w:lineRule="auto"/>
        <w:jc w:val="both"/>
        <w:rPr>
          <w:rFonts w:ascii="Arial" w:hAnsi="Arial" w:cs="Arial"/>
          <w:b/>
          <w:color w:val="auto"/>
          <w:sz w:val="24"/>
          <w:szCs w:val="24"/>
        </w:rPr>
      </w:pPr>
      <w:bookmarkStart w:id="120" w:name="_Toc422338588"/>
      <w:r w:rsidRPr="00371557">
        <w:rPr>
          <w:rFonts w:ascii="Arial" w:hAnsi="Arial" w:cs="Arial"/>
          <w:b/>
          <w:color w:val="auto"/>
          <w:sz w:val="24"/>
          <w:szCs w:val="24"/>
        </w:rPr>
        <w:t>3.5.1</w:t>
      </w:r>
      <w:r>
        <w:rPr>
          <w:rFonts w:ascii="Arial" w:hAnsi="Arial" w:cs="Arial"/>
          <w:b/>
          <w:color w:val="auto"/>
          <w:sz w:val="24"/>
          <w:szCs w:val="24"/>
        </w:rPr>
        <w:t xml:space="preserve">. </w:t>
      </w:r>
      <w:r w:rsidRPr="00371557">
        <w:rPr>
          <w:rFonts w:ascii="Arial" w:hAnsi="Arial" w:cs="Arial"/>
          <w:b/>
          <w:color w:val="auto"/>
          <w:sz w:val="24"/>
          <w:szCs w:val="24"/>
        </w:rPr>
        <w:t>An Overview of Park Management</w:t>
      </w:r>
      <w:bookmarkEnd w:id="120"/>
    </w:p>
    <w:p w:rsidR="00323743" w:rsidRDefault="00323743" w:rsidP="00323743">
      <w:pPr>
        <w:spacing w:line="360" w:lineRule="auto"/>
        <w:jc w:val="both"/>
        <w:rPr>
          <w:rFonts w:ascii="Arial" w:eastAsia="Times New Roman" w:hAnsi="Arial" w:cs="Arial"/>
          <w:iCs/>
          <w:sz w:val="24"/>
          <w:szCs w:val="24"/>
        </w:rPr>
      </w:pPr>
      <w:r w:rsidRPr="00323743">
        <w:rPr>
          <w:rFonts w:ascii="Arial" w:eastAsia="Times New Roman" w:hAnsi="Arial" w:cs="Arial"/>
          <w:iCs/>
          <w:sz w:val="24"/>
          <w:szCs w:val="24"/>
        </w:rPr>
        <w:t>The management of any green space must respond to the inevitable natural changes that it will undergo as it matures, and to changes in how people use it. A successful design will itself take account of these unpredictable factors, and will determine the levels of resources and skills needed to uphold its quality and value. Caring for a park or square means more than just managing the horticulture. In many cases this is often less demanding than managing how people use the space. A green space management plan is an important means of creating successful and inclusive places.</w:t>
      </w:r>
    </w:p>
    <w:p w:rsidR="0026516E" w:rsidRDefault="005F21CA" w:rsidP="005F21CA">
      <w:pPr>
        <w:pStyle w:val="Heading2"/>
        <w:spacing w:before="100" w:beforeAutospacing="1" w:after="100" w:afterAutospacing="1" w:line="360" w:lineRule="auto"/>
        <w:jc w:val="both"/>
        <w:rPr>
          <w:rFonts w:ascii="Arial" w:hAnsi="Arial" w:cs="Arial"/>
          <w:b/>
          <w:color w:val="auto"/>
          <w:sz w:val="24"/>
          <w:szCs w:val="24"/>
        </w:rPr>
      </w:pPr>
      <w:bookmarkStart w:id="121" w:name="_Toc422338589"/>
      <w:r>
        <w:rPr>
          <w:rFonts w:ascii="Arial" w:hAnsi="Arial" w:cs="Arial"/>
          <w:b/>
          <w:color w:val="auto"/>
          <w:sz w:val="24"/>
          <w:szCs w:val="24"/>
        </w:rPr>
        <w:t xml:space="preserve">3.5.2. </w:t>
      </w:r>
      <w:r w:rsidRPr="005F21CA">
        <w:rPr>
          <w:rFonts w:ascii="Arial" w:hAnsi="Arial" w:cs="Arial"/>
          <w:b/>
          <w:color w:val="auto"/>
          <w:sz w:val="24"/>
          <w:szCs w:val="24"/>
        </w:rPr>
        <w:t>What is Park Management?</w:t>
      </w:r>
      <w:bookmarkEnd w:id="121"/>
    </w:p>
    <w:p w:rsidR="00576FD6" w:rsidRPr="00D53052" w:rsidRDefault="00D53052" w:rsidP="00D53052">
      <w:pPr>
        <w:autoSpaceDE w:val="0"/>
        <w:autoSpaceDN w:val="0"/>
        <w:adjustRightInd w:val="0"/>
        <w:spacing w:after="0" w:line="360" w:lineRule="auto"/>
        <w:rPr>
          <w:rFonts w:ascii="Arial" w:hAnsi="Arial" w:cs="Arial"/>
          <w:sz w:val="24"/>
          <w:szCs w:val="24"/>
        </w:rPr>
      </w:pPr>
      <w:r>
        <w:rPr>
          <w:rFonts w:ascii="Arial" w:hAnsi="Arial" w:cs="Arial"/>
          <w:sz w:val="24"/>
          <w:szCs w:val="24"/>
        </w:rPr>
        <w:t xml:space="preserve">Professor Simon Bell </w:t>
      </w:r>
      <w:r w:rsidRPr="00D53052">
        <w:rPr>
          <w:rFonts w:ascii="Arial" w:hAnsi="Arial" w:cs="Arial"/>
          <w:sz w:val="24"/>
          <w:szCs w:val="24"/>
        </w:rPr>
        <w:t xml:space="preserve">Estonian </w:t>
      </w:r>
      <w:r>
        <w:rPr>
          <w:rFonts w:ascii="Arial" w:hAnsi="Arial" w:cs="Arial"/>
          <w:sz w:val="24"/>
          <w:szCs w:val="24"/>
        </w:rPr>
        <w:t xml:space="preserve">University of Life </w:t>
      </w:r>
      <w:r w:rsidRPr="00D53052">
        <w:rPr>
          <w:rFonts w:ascii="Arial" w:hAnsi="Arial" w:cs="Arial"/>
          <w:sz w:val="24"/>
          <w:szCs w:val="24"/>
        </w:rPr>
        <w:t>Sciences</w:t>
      </w:r>
      <w:r>
        <w:rPr>
          <w:rFonts w:ascii="Arial" w:hAnsi="Arial" w:cs="Arial"/>
          <w:sz w:val="24"/>
          <w:szCs w:val="24"/>
        </w:rPr>
        <w:t xml:space="preserve"> on his lecture </w:t>
      </w:r>
      <w:r w:rsidR="00664B27">
        <w:rPr>
          <w:rFonts w:ascii="Arial" w:hAnsi="Arial" w:cs="Arial"/>
          <w:sz w:val="24"/>
          <w:szCs w:val="24"/>
        </w:rPr>
        <w:t>defined Management</w:t>
      </w:r>
      <w:r w:rsidRPr="00615ACA">
        <w:rPr>
          <w:rFonts w:ascii="Arial" w:hAnsi="Arial" w:cs="Arial"/>
          <w:sz w:val="24"/>
          <w:szCs w:val="24"/>
        </w:rPr>
        <w:t xml:space="preserve"> </w:t>
      </w:r>
      <w:r w:rsidR="00615ACA" w:rsidRPr="00615ACA">
        <w:rPr>
          <w:rFonts w:ascii="Arial" w:hAnsi="Arial" w:cs="Arial"/>
          <w:sz w:val="24"/>
          <w:szCs w:val="24"/>
        </w:rPr>
        <w:t>of an enterprise such</w:t>
      </w:r>
      <w:r w:rsidR="00615ACA">
        <w:rPr>
          <w:rFonts w:ascii="Arial" w:hAnsi="Arial" w:cs="Arial"/>
          <w:sz w:val="24"/>
          <w:szCs w:val="24"/>
        </w:rPr>
        <w:t xml:space="preserve"> </w:t>
      </w:r>
      <w:r w:rsidR="00615ACA" w:rsidRPr="00615ACA">
        <w:rPr>
          <w:rFonts w:ascii="Arial" w:hAnsi="Arial" w:cs="Arial"/>
          <w:sz w:val="24"/>
          <w:szCs w:val="24"/>
        </w:rPr>
        <w:t>as a ci</w:t>
      </w:r>
      <w:r w:rsidR="00615ACA">
        <w:rPr>
          <w:rFonts w:ascii="Arial" w:hAnsi="Arial" w:cs="Arial"/>
          <w:sz w:val="24"/>
          <w:szCs w:val="24"/>
        </w:rPr>
        <w:t xml:space="preserve">ty park department is about the </w:t>
      </w:r>
      <w:r w:rsidR="00615ACA" w:rsidRPr="00615ACA">
        <w:rPr>
          <w:rFonts w:ascii="Arial" w:hAnsi="Arial" w:cs="Arial"/>
          <w:sz w:val="24"/>
          <w:szCs w:val="24"/>
        </w:rPr>
        <w:t>m</w:t>
      </w:r>
      <w:r w:rsidR="0026516E">
        <w:rPr>
          <w:rFonts w:ascii="Arial" w:hAnsi="Arial" w:cs="Arial"/>
          <w:sz w:val="24"/>
          <w:szCs w:val="24"/>
        </w:rPr>
        <w:t xml:space="preserve">obilization </w:t>
      </w:r>
      <w:r w:rsidR="00615ACA">
        <w:rPr>
          <w:rFonts w:ascii="Arial" w:hAnsi="Arial" w:cs="Arial"/>
          <w:sz w:val="24"/>
          <w:szCs w:val="24"/>
        </w:rPr>
        <w:t xml:space="preserve">and organization of </w:t>
      </w:r>
      <w:r w:rsidR="00615ACA" w:rsidRPr="00615ACA">
        <w:rPr>
          <w:rFonts w:ascii="Arial" w:hAnsi="Arial" w:cs="Arial"/>
          <w:sz w:val="24"/>
          <w:szCs w:val="24"/>
        </w:rPr>
        <w:t>r</w:t>
      </w:r>
      <w:r w:rsidR="00615ACA">
        <w:rPr>
          <w:rFonts w:ascii="Arial" w:hAnsi="Arial" w:cs="Arial"/>
          <w:sz w:val="24"/>
          <w:szCs w:val="24"/>
        </w:rPr>
        <w:t xml:space="preserve">esources to achieve the desired </w:t>
      </w:r>
      <w:r w:rsidR="00615ACA" w:rsidRPr="00615ACA">
        <w:rPr>
          <w:rFonts w:ascii="Arial" w:hAnsi="Arial" w:cs="Arial"/>
          <w:sz w:val="24"/>
          <w:szCs w:val="24"/>
        </w:rPr>
        <w:t>condition of the parks and open</w:t>
      </w:r>
      <w:r w:rsidR="00AA04EA">
        <w:rPr>
          <w:rFonts w:ascii="Arial" w:hAnsi="Arial" w:cs="Arial"/>
          <w:sz w:val="24"/>
          <w:szCs w:val="24"/>
        </w:rPr>
        <w:t xml:space="preserve"> </w:t>
      </w:r>
      <w:r w:rsidR="00615ACA" w:rsidRPr="00615ACA">
        <w:rPr>
          <w:rFonts w:ascii="Arial" w:hAnsi="Arial" w:cs="Arial"/>
          <w:sz w:val="24"/>
          <w:szCs w:val="24"/>
        </w:rPr>
        <w:t>spaces.</w:t>
      </w:r>
      <w:r w:rsidR="00615ACA">
        <w:rPr>
          <w:rFonts w:ascii="Arial" w:eastAsia="Times New Roman" w:hAnsi="Arial" w:cs="Arial"/>
          <w:iCs/>
          <w:sz w:val="24"/>
          <w:szCs w:val="24"/>
        </w:rPr>
        <w:t xml:space="preserve"> </w:t>
      </w:r>
    </w:p>
    <w:p w:rsidR="00615ACA" w:rsidRPr="00AA04EA" w:rsidRDefault="00615ACA" w:rsidP="00615ACA">
      <w:pPr>
        <w:autoSpaceDE w:val="0"/>
        <w:autoSpaceDN w:val="0"/>
        <w:adjustRightInd w:val="0"/>
        <w:spacing w:after="0" w:line="360" w:lineRule="auto"/>
        <w:jc w:val="both"/>
        <w:rPr>
          <w:rFonts w:ascii="Arial" w:hAnsi="Arial" w:cs="Arial"/>
          <w:sz w:val="24"/>
          <w:szCs w:val="24"/>
        </w:rPr>
      </w:pPr>
      <w:r w:rsidRPr="00615ACA">
        <w:rPr>
          <w:rFonts w:ascii="Arial" w:eastAsia="Times New Roman" w:hAnsi="Arial" w:cs="Arial"/>
          <w:iCs/>
          <w:color w:val="000000"/>
          <w:sz w:val="24"/>
          <w:szCs w:val="24"/>
        </w:rPr>
        <w:t>However, maintaining and enhancing the function of urban green space</w:t>
      </w:r>
      <w:r>
        <w:rPr>
          <w:rFonts w:ascii="Arial" w:eastAsia="Times New Roman" w:hAnsi="Arial" w:cs="Arial"/>
          <w:iCs/>
          <w:color w:val="000000"/>
          <w:sz w:val="24"/>
          <w:szCs w:val="24"/>
        </w:rPr>
        <w:t xml:space="preserve"> should </w:t>
      </w:r>
      <w:r w:rsidRPr="00615ACA">
        <w:rPr>
          <w:rFonts w:ascii="Arial" w:eastAsia="Times New Roman" w:hAnsi="Arial" w:cs="Arial"/>
          <w:iCs/>
          <w:color w:val="000000"/>
          <w:sz w:val="24"/>
          <w:szCs w:val="24"/>
        </w:rPr>
        <w:t>rely on effective public policy and institutional framework</w:t>
      </w:r>
    </w:p>
    <w:p w:rsidR="00922473" w:rsidRPr="002D1E95" w:rsidRDefault="002D32D1" w:rsidP="00C10457">
      <w:pPr>
        <w:pStyle w:val="Heading2"/>
        <w:spacing w:before="100" w:beforeAutospacing="1" w:after="100" w:afterAutospacing="1" w:line="360" w:lineRule="auto"/>
        <w:rPr>
          <w:rFonts w:ascii="Arial" w:hAnsi="Arial" w:cs="Arial"/>
          <w:b/>
          <w:color w:val="auto"/>
          <w:sz w:val="24"/>
          <w:szCs w:val="24"/>
        </w:rPr>
      </w:pPr>
      <w:bookmarkStart w:id="122" w:name="_Toc421562662"/>
      <w:bookmarkStart w:id="123" w:name="_Toc421740986"/>
      <w:bookmarkStart w:id="124" w:name="_Toc422338590"/>
      <w:r>
        <w:rPr>
          <w:rFonts w:ascii="Arial" w:hAnsi="Arial" w:cs="Arial"/>
          <w:b/>
          <w:color w:val="auto"/>
          <w:sz w:val="24"/>
          <w:szCs w:val="24"/>
        </w:rPr>
        <w:t>3</w:t>
      </w:r>
      <w:r w:rsidR="001E54FB" w:rsidRPr="002D1E95">
        <w:rPr>
          <w:rFonts w:ascii="Arial" w:hAnsi="Arial" w:cs="Arial"/>
          <w:b/>
          <w:color w:val="auto"/>
          <w:sz w:val="24"/>
          <w:szCs w:val="24"/>
        </w:rPr>
        <w:t>.</w:t>
      </w:r>
      <w:r w:rsidR="00BF62E7">
        <w:rPr>
          <w:rFonts w:ascii="Arial" w:hAnsi="Arial" w:cs="Arial"/>
          <w:b/>
          <w:color w:val="auto"/>
          <w:sz w:val="24"/>
          <w:szCs w:val="24"/>
        </w:rPr>
        <w:t>6</w:t>
      </w:r>
      <w:r w:rsidR="001E54FB" w:rsidRPr="002D1E95">
        <w:rPr>
          <w:rFonts w:ascii="Arial" w:hAnsi="Arial" w:cs="Arial"/>
          <w:b/>
          <w:color w:val="auto"/>
          <w:sz w:val="24"/>
          <w:szCs w:val="24"/>
        </w:rPr>
        <w:t>. Structures and Mechanisms of Urban Green Space Management</w:t>
      </w:r>
      <w:bookmarkEnd w:id="122"/>
      <w:bookmarkEnd w:id="123"/>
      <w:bookmarkEnd w:id="124"/>
    </w:p>
    <w:p w:rsidR="0037399A" w:rsidRPr="00C302FC" w:rsidRDefault="0037399A" w:rsidP="00C10457">
      <w:pPr>
        <w:spacing w:line="360" w:lineRule="auto"/>
        <w:jc w:val="both"/>
        <w:rPr>
          <w:rStyle w:val="Heading3Char"/>
          <w:rFonts w:ascii="Arial" w:eastAsia="Calibri" w:hAnsi="Arial" w:cs="Arial"/>
          <w:b/>
          <w:color w:val="auto"/>
        </w:rPr>
      </w:pPr>
      <w:bookmarkStart w:id="125" w:name="_Toc421562663"/>
      <w:bookmarkStart w:id="126" w:name="_Toc421740987"/>
      <w:bookmarkStart w:id="127" w:name="_Toc422338591"/>
      <w:r w:rsidRPr="00C302FC">
        <w:rPr>
          <w:rStyle w:val="Heading3Char"/>
          <w:rFonts w:ascii="Arial" w:eastAsia="Calibri" w:hAnsi="Arial" w:cs="Arial"/>
          <w:b/>
          <w:color w:val="auto"/>
        </w:rPr>
        <w:t>Institutional frameworks</w:t>
      </w:r>
      <w:bookmarkEnd w:id="125"/>
      <w:bookmarkEnd w:id="126"/>
      <w:bookmarkEnd w:id="127"/>
    </w:p>
    <w:p w:rsidR="00EC734E" w:rsidRPr="00F93354" w:rsidRDefault="005D09D2" w:rsidP="00C10457">
      <w:pPr>
        <w:spacing w:line="360" w:lineRule="auto"/>
        <w:jc w:val="both"/>
        <w:rPr>
          <w:rFonts w:ascii="Arial" w:eastAsia="Times New Roman" w:hAnsi="Arial" w:cs="Arial"/>
          <w:iCs/>
          <w:color w:val="000000"/>
          <w:sz w:val="24"/>
          <w:szCs w:val="24"/>
        </w:rPr>
      </w:pPr>
      <w:r w:rsidRPr="00F93354">
        <w:rPr>
          <w:rFonts w:ascii="Arial" w:eastAsia="Times New Roman" w:hAnsi="Arial" w:cs="Arial"/>
          <w:iCs/>
          <w:color w:val="000000"/>
          <w:sz w:val="24"/>
          <w:szCs w:val="24"/>
        </w:rPr>
        <w:lastRenderedPageBreak/>
        <w:t>It is clear that a diversification of urban green spaces, in terms of their form, content, range of users, as well as who is involved in their management and who owns them, is taking place and that the main examples of innovation and creativity are associated with this diversification. Local authority parks and open spaces services can drive these changes, in partnership with local communities and others, or they can react to them</w:t>
      </w:r>
      <w:r w:rsidR="007B3B9D" w:rsidRPr="00F93354">
        <w:rPr>
          <w:rFonts w:ascii="Arial" w:eastAsia="Times New Roman" w:hAnsi="Arial" w:cs="Arial"/>
          <w:iCs/>
          <w:noProof/>
          <w:color w:val="000000"/>
          <w:sz w:val="24"/>
          <w:szCs w:val="24"/>
        </w:rPr>
        <w:t xml:space="preserve"> </w:t>
      </w:r>
      <w:r w:rsidR="007B3B9D" w:rsidRPr="00F93354">
        <w:rPr>
          <w:rFonts w:ascii="Arial" w:eastAsia="Times New Roman" w:hAnsi="Arial" w:cs="Arial"/>
          <w:noProof/>
          <w:color w:val="000000"/>
          <w:sz w:val="24"/>
          <w:szCs w:val="24"/>
        </w:rPr>
        <w:t>(Nigel Dunnett, Carys Swanwick and Helen Woolley, 2002)</w:t>
      </w:r>
      <w:r w:rsidRPr="00F93354">
        <w:rPr>
          <w:rFonts w:ascii="Arial" w:eastAsia="Times New Roman" w:hAnsi="Arial" w:cs="Arial"/>
          <w:iCs/>
          <w:color w:val="000000"/>
          <w:sz w:val="24"/>
          <w:szCs w:val="24"/>
        </w:rPr>
        <w:t>. This section considers how local authorities can organize their services and operations relating to urban green space to meet these challenges</w:t>
      </w:r>
      <w:r w:rsidRPr="00F93354">
        <w:rPr>
          <w:rFonts w:ascii="Arial" w:hAnsi="Arial" w:cs="Arial"/>
          <w:sz w:val="24"/>
          <w:szCs w:val="24"/>
        </w:rPr>
        <w:t>.</w:t>
      </w:r>
    </w:p>
    <w:p w:rsidR="003E2BCE" w:rsidRDefault="002D32D1" w:rsidP="00C10457">
      <w:pPr>
        <w:pStyle w:val="Heading3"/>
        <w:spacing w:before="100" w:beforeAutospacing="1" w:after="100" w:afterAutospacing="1" w:line="360" w:lineRule="auto"/>
        <w:rPr>
          <w:rStyle w:val="Heading3Char"/>
          <w:rFonts w:ascii="Arial" w:hAnsi="Arial" w:cs="Arial"/>
          <w:b/>
          <w:color w:val="auto"/>
        </w:rPr>
      </w:pPr>
      <w:bookmarkStart w:id="128" w:name="_Toc421562664"/>
      <w:bookmarkStart w:id="129" w:name="_Toc421740988"/>
      <w:bookmarkStart w:id="130" w:name="_Toc422338592"/>
      <w:r>
        <w:rPr>
          <w:rStyle w:val="Heading3Char"/>
          <w:rFonts w:ascii="Arial" w:hAnsi="Arial" w:cs="Arial"/>
          <w:b/>
          <w:color w:val="auto"/>
        </w:rPr>
        <w:t>3</w:t>
      </w:r>
      <w:r w:rsidR="00BE4802" w:rsidRPr="002D1E95">
        <w:rPr>
          <w:rStyle w:val="Heading3Char"/>
          <w:rFonts w:ascii="Arial" w:hAnsi="Arial" w:cs="Arial"/>
          <w:b/>
          <w:color w:val="auto"/>
        </w:rPr>
        <w:t>.</w:t>
      </w:r>
      <w:r w:rsidR="0006098E">
        <w:rPr>
          <w:rStyle w:val="Heading3Char"/>
          <w:rFonts w:ascii="Arial" w:hAnsi="Arial" w:cs="Arial"/>
          <w:b/>
          <w:color w:val="auto"/>
        </w:rPr>
        <w:t>6</w:t>
      </w:r>
      <w:r w:rsidR="00BE4802" w:rsidRPr="002D1E95">
        <w:rPr>
          <w:rStyle w:val="Heading3Char"/>
          <w:rFonts w:ascii="Arial" w:hAnsi="Arial" w:cs="Arial"/>
          <w:b/>
          <w:color w:val="auto"/>
        </w:rPr>
        <w:t xml:space="preserve">.1. </w:t>
      </w:r>
      <w:r w:rsidR="00FF0BB5" w:rsidRPr="002D1E95">
        <w:rPr>
          <w:rStyle w:val="Heading3Char"/>
          <w:rFonts w:ascii="Arial" w:hAnsi="Arial" w:cs="Arial"/>
          <w:b/>
          <w:color w:val="auto"/>
        </w:rPr>
        <w:t>Institutional Frameworks and Service Delivery</w:t>
      </w:r>
      <w:bookmarkEnd w:id="128"/>
      <w:bookmarkEnd w:id="129"/>
      <w:bookmarkEnd w:id="130"/>
    </w:p>
    <w:p w:rsidR="005E7712" w:rsidRPr="005E7712" w:rsidRDefault="005E7712" w:rsidP="005E7712">
      <w:pPr>
        <w:spacing w:line="360" w:lineRule="auto"/>
        <w:jc w:val="both"/>
        <w:rPr>
          <w:rFonts w:ascii="Arial" w:eastAsia="Times New Roman" w:hAnsi="Arial" w:cs="Arial"/>
          <w:iCs/>
          <w:color w:val="000000"/>
          <w:sz w:val="24"/>
          <w:szCs w:val="24"/>
        </w:rPr>
      </w:pPr>
      <w:r w:rsidRPr="005E7712">
        <w:rPr>
          <w:rFonts w:ascii="Arial" w:eastAsia="Times New Roman" w:hAnsi="Arial" w:cs="Arial"/>
          <w:iCs/>
          <w:color w:val="000000"/>
          <w:sz w:val="24"/>
          <w:szCs w:val="24"/>
        </w:rPr>
        <w:t>Institutional arrangement is one of the most i</w:t>
      </w:r>
      <w:r>
        <w:rPr>
          <w:rFonts w:ascii="Arial" w:eastAsia="Times New Roman" w:hAnsi="Arial" w:cs="Arial"/>
          <w:iCs/>
          <w:color w:val="000000"/>
          <w:sz w:val="24"/>
          <w:szCs w:val="24"/>
        </w:rPr>
        <w:t xml:space="preserve">mportant factors for the proper </w:t>
      </w:r>
      <w:r w:rsidRPr="005E7712">
        <w:rPr>
          <w:rFonts w:ascii="Arial" w:eastAsia="Times New Roman" w:hAnsi="Arial" w:cs="Arial"/>
          <w:iCs/>
          <w:color w:val="000000"/>
          <w:sz w:val="24"/>
          <w:szCs w:val="24"/>
        </w:rPr>
        <w:t>implementation of development plans.</w:t>
      </w:r>
    </w:p>
    <w:p w:rsidR="009A0CBB" w:rsidRPr="005E7712" w:rsidRDefault="005E7712" w:rsidP="005E7712">
      <w:pPr>
        <w:spacing w:line="360" w:lineRule="auto"/>
        <w:ind w:left="720"/>
        <w:jc w:val="both"/>
        <w:rPr>
          <w:rFonts w:ascii="Arial" w:hAnsi="Arial" w:cs="Arial"/>
          <w:i/>
          <w:sz w:val="24"/>
          <w:szCs w:val="24"/>
        </w:rPr>
      </w:pPr>
      <w:r w:rsidRPr="005E7712">
        <w:rPr>
          <w:rFonts w:ascii="Arial" w:hAnsi="Arial" w:cs="Arial"/>
          <w:i/>
          <w:sz w:val="24"/>
          <w:szCs w:val="24"/>
        </w:rPr>
        <w:t xml:space="preserve"> </w:t>
      </w:r>
      <w:r w:rsidR="00135C3F" w:rsidRPr="005E7712">
        <w:rPr>
          <w:rFonts w:ascii="Arial" w:hAnsi="Arial" w:cs="Arial"/>
          <w:i/>
          <w:sz w:val="24"/>
          <w:szCs w:val="24"/>
        </w:rPr>
        <w:t>“</w:t>
      </w:r>
      <w:r w:rsidR="009A0CBB" w:rsidRPr="005E7712">
        <w:rPr>
          <w:rFonts w:ascii="Arial" w:hAnsi="Arial" w:cs="Arial"/>
          <w:i/>
          <w:sz w:val="24"/>
          <w:szCs w:val="24"/>
        </w:rPr>
        <w:t xml:space="preserve">The majority of parks and open space departments where “merger” had occurred </w:t>
      </w:r>
      <w:r w:rsidRPr="005E7712">
        <w:rPr>
          <w:rFonts w:ascii="Arial" w:hAnsi="Arial" w:cs="Arial"/>
          <w:i/>
          <w:sz w:val="24"/>
          <w:szCs w:val="24"/>
        </w:rPr>
        <w:t xml:space="preserve">  </w:t>
      </w:r>
      <w:r w:rsidR="009A0CBB" w:rsidRPr="005E7712">
        <w:rPr>
          <w:rFonts w:ascii="Arial" w:hAnsi="Arial" w:cs="Arial"/>
          <w:i/>
          <w:sz w:val="24"/>
          <w:szCs w:val="24"/>
        </w:rPr>
        <w:t>retained a traditional policy and operations split, with area-based operational staff, and officers taking responsibility for specialist areas, whether this be arboriculture, play, community issues, contract management, allotments and so on. This is an efficient, logical and well-tried arrangement</w:t>
      </w:r>
      <w:r w:rsidR="00135C3F" w:rsidRPr="005E7712">
        <w:rPr>
          <w:rFonts w:ascii="Arial" w:hAnsi="Arial" w:cs="Arial"/>
          <w:i/>
          <w:sz w:val="24"/>
          <w:szCs w:val="24"/>
        </w:rPr>
        <w:t>.”</w:t>
      </w:r>
      <w:sdt>
        <w:sdtPr>
          <w:rPr>
            <w:rFonts w:ascii="Arial" w:hAnsi="Arial" w:cs="Arial"/>
            <w:i/>
            <w:sz w:val="24"/>
            <w:szCs w:val="24"/>
          </w:rPr>
          <w:id w:val="-1592085870"/>
          <w:citation/>
        </w:sdtPr>
        <w:sdtEndPr/>
        <w:sdtContent>
          <w:r w:rsidRPr="005E7712">
            <w:rPr>
              <w:rFonts w:ascii="Arial" w:hAnsi="Arial" w:cs="Arial"/>
              <w:i/>
              <w:sz w:val="24"/>
              <w:szCs w:val="24"/>
            </w:rPr>
            <w:fldChar w:fldCharType="begin"/>
          </w:r>
          <w:r w:rsidRPr="005E7712">
            <w:rPr>
              <w:rFonts w:ascii="Arial" w:hAnsi="Arial" w:cs="Arial"/>
              <w:i/>
              <w:sz w:val="24"/>
              <w:szCs w:val="24"/>
            </w:rPr>
            <w:instrText xml:space="preserve"> CITATION Nig02 \l 1033 </w:instrText>
          </w:r>
          <w:r w:rsidRPr="005E7712">
            <w:rPr>
              <w:rFonts w:ascii="Arial" w:hAnsi="Arial" w:cs="Arial"/>
              <w:i/>
              <w:sz w:val="24"/>
              <w:szCs w:val="24"/>
            </w:rPr>
            <w:fldChar w:fldCharType="separate"/>
          </w:r>
          <w:r w:rsidRPr="005E7712">
            <w:rPr>
              <w:rFonts w:ascii="Arial" w:hAnsi="Arial" w:cs="Arial"/>
              <w:i/>
              <w:noProof/>
              <w:sz w:val="24"/>
              <w:szCs w:val="24"/>
            </w:rPr>
            <w:t xml:space="preserve"> (Nigel Dunnett, Carys Swanwick and Helen Woolley, 2002)</w:t>
          </w:r>
          <w:r w:rsidRPr="005E7712">
            <w:rPr>
              <w:rFonts w:ascii="Arial" w:hAnsi="Arial" w:cs="Arial"/>
              <w:i/>
              <w:sz w:val="24"/>
              <w:szCs w:val="24"/>
            </w:rPr>
            <w:fldChar w:fldCharType="end"/>
          </w:r>
        </w:sdtContent>
      </w:sdt>
    </w:p>
    <w:p w:rsidR="003E2BCE" w:rsidRPr="00F93354" w:rsidRDefault="003E2BCE" w:rsidP="00C10457">
      <w:pPr>
        <w:spacing w:line="360" w:lineRule="auto"/>
        <w:jc w:val="both"/>
        <w:rPr>
          <w:rFonts w:ascii="Arial" w:hAnsi="Arial" w:cs="Arial"/>
          <w:sz w:val="24"/>
          <w:szCs w:val="24"/>
        </w:rPr>
      </w:pPr>
      <w:r w:rsidRPr="00F93354">
        <w:rPr>
          <w:rFonts w:ascii="Arial" w:hAnsi="Arial" w:cs="Arial"/>
          <w:sz w:val="24"/>
          <w:szCs w:val="24"/>
        </w:rPr>
        <w:t>Some authorities had tried</w:t>
      </w:r>
      <w:r w:rsidRPr="00F93354">
        <w:rPr>
          <w:rFonts w:ascii="Arial" w:eastAsia="Times New Roman" w:hAnsi="Arial" w:cs="Arial"/>
          <w:color w:val="000000"/>
          <w:sz w:val="24"/>
          <w:szCs w:val="24"/>
        </w:rPr>
        <w:t xml:space="preserve"> </w:t>
      </w:r>
      <w:r w:rsidRPr="00F93354">
        <w:rPr>
          <w:rFonts w:ascii="Arial" w:hAnsi="Arial" w:cs="Arial"/>
          <w:sz w:val="24"/>
          <w:szCs w:val="24"/>
        </w:rPr>
        <w:t xml:space="preserve">alternative managerial and departmental structures. These included; </w:t>
      </w:r>
    </w:p>
    <w:p w:rsidR="003E2BCE" w:rsidRPr="002222AD" w:rsidRDefault="003E2BCE" w:rsidP="002A30FC">
      <w:pPr>
        <w:pStyle w:val="ListParagraph"/>
        <w:numPr>
          <w:ilvl w:val="0"/>
          <w:numId w:val="23"/>
        </w:numPr>
        <w:spacing w:line="360" w:lineRule="auto"/>
        <w:jc w:val="both"/>
        <w:rPr>
          <w:rFonts w:ascii="Arial" w:eastAsia="Times New Roman" w:hAnsi="Arial" w:cs="Arial"/>
          <w:color w:val="000000"/>
          <w:sz w:val="24"/>
          <w:szCs w:val="24"/>
        </w:rPr>
      </w:pPr>
      <w:r w:rsidRPr="002222AD">
        <w:rPr>
          <w:rFonts w:ascii="Arial" w:hAnsi="Arial" w:cs="Arial"/>
          <w:sz w:val="24"/>
          <w:szCs w:val="24"/>
        </w:rPr>
        <w:t>Contracting out the</w:t>
      </w:r>
      <w:r w:rsidRPr="002222AD">
        <w:rPr>
          <w:rFonts w:ascii="Arial" w:eastAsia="Times New Roman" w:hAnsi="Arial" w:cs="Arial"/>
          <w:color w:val="000000"/>
          <w:sz w:val="24"/>
          <w:szCs w:val="24"/>
        </w:rPr>
        <w:t xml:space="preserve"> </w:t>
      </w:r>
      <w:r w:rsidRPr="002222AD">
        <w:rPr>
          <w:rFonts w:ascii="Arial" w:hAnsi="Arial" w:cs="Arial"/>
          <w:sz w:val="24"/>
          <w:szCs w:val="24"/>
        </w:rPr>
        <w:t>parks service;</w:t>
      </w:r>
    </w:p>
    <w:p w:rsidR="003E2BCE" w:rsidRPr="002222AD" w:rsidRDefault="003E2BCE" w:rsidP="002A30FC">
      <w:pPr>
        <w:pStyle w:val="ListParagraph"/>
        <w:numPr>
          <w:ilvl w:val="0"/>
          <w:numId w:val="23"/>
        </w:numPr>
        <w:spacing w:line="360" w:lineRule="auto"/>
        <w:jc w:val="both"/>
        <w:rPr>
          <w:rFonts w:ascii="Arial" w:eastAsia="Times New Roman" w:hAnsi="Arial" w:cs="Arial"/>
          <w:color w:val="000000"/>
          <w:sz w:val="24"/>
          <w:szCs w:val="24"/>
        </w:rPr>
      </w:pPr>
      <w:r w:rsidRPr="002222AD">
        <w:rPr>
          <w:rFonts w:ascii="Arial" w:hAnsi="Arial" w:cs="Arial"/>
          <w:sz w:val="24"/>
          <w:szCs w:val="24"/>
        </w:rPr>
        <w:t xml:space="preserve">Linking with Local Agenda 21 and Environmental policy; </w:t>
      </w:r>
    </w:p>
    <w:p w:rsidR="003E2BCE" w:rsidRPr="002222AD" w:rsidRDefault="003E2BCE" w:rsidP="002A30FC">
      <w:pPr>
        <w:pStyle w:val="ListParagraph"/>
        <w:numPr>
          <w:ilvl w:val="0"/>
          <w:numId w:val="23"/>
        </w:numPr>
        <w:spacing w:line="360" w:lineRule="auto"/>
        <w:jc w:val="both"/>
        <w:rPr>
          <w:rFonts w:ascii="Arial" w:eastAsia="Times New Roman" w:hAnsi="Arial" w:cs="Arial"/>
          <w:color w:val="000000"/>
          <w:sz w:val="24"/>
          <w:szCs w:val="24"/>
        </w:rPr>
      </w:pPr>
      <w:r w:rsidRPr="002222AD">
        <w:rPr>
          <w:rFonts w:ascii="Arial" w:hAnsi="Arial" w:cs="Arial"/>
          <w:sz w:val="24"/>
          <w:szCs w:val="24"/>
        </w:rPr>
        <w:t>Adopting a</w:t>
      </w:r>
      <w:r w:rsidRPr="002222AD">
        <w:rPr>
          <w:rFonts w:ascii="Arial" w:eastAsia="Times New Roman" w:hAnsi="Arial" w:cs="Arial"/>
          <w:color w:val="000000"/>
          <w:sz w:val="24"/>
          <w:szCs w:val="24"/>
        </w:rPr>
        <w:t xml:space="preserve"> </w:t>
      </w:r>
      <w:r w:rsidR="0037399A" w:rsidRPr="002222AD">
        <w:rPr>
          <w:rFonts w:ascii="Arial" w:hAnsi="Arial" w:cs="Arial"/>
          <w:sz w:val="24"/>
          <w:szCs w:val="24"/>
        </w:rPr>
        <w:t>C</w:t>
      </w:r>
      <w:r w:rsidRPr="002222AD">
        <w:rPr>
          <w:rFonts w:ascii="Arial" w:hAnsi="Arial" w:cs="Arial"/>
          <w:sz w:val="24"/>
          <w:szCs w:val="24"/>
        </w:rPr>
        <w:t xml:space="preserve">ommunity </w:t>
      </w:r>
      <w:r w:rsidR="0037399A" w:rsidRPr="002222AD">
        <w:rPr>
          <w:rFonts w:ascii="Arial" w:hAnsi="Arial" w:cs="Arial"/>
          <w:sz w:val="24"/>
          <w:szCs w:val="24"/>
        </w:rPr>
        <w:t>D</w:t>
      </w:r>
      <w:r w:rsidRPr="002222AD">
        <w:rPr>
          <w:rFonts w:ascii="Arial" w:hAnsi="Arial" w:cs="Arial"/>
          <w:sz w:val="24"/>
          <w:szCs w:val="24"/>
        </w:rPr>
        <w:t xml:space="preserve">evelopment </w:t>
      </w:r>
      <w:r w:rsidR="0037399A" w:rsidRPr="002222AD">
        <w:rPr>
          <w:rFonts w:ascii="Arial" w:hAnsi="Arial" w:cs="Arial"/>
          <w:sz w:val="24"/>
          <w:szCs w:val="24"/>
        </w:rPr>
        <w:t>F</w:t>
      </w:r>
      <w:r w:rsidRPr="002222AD">
        <w:rPr>
          <w:rFonts w:ascii="Arial" w:hAnsi="Arial" w:cs="Arial"/>
          <w:sz w:val="24"/>
          <w:szCs w:val="24"/>
        </w:rPr>
        <w:t xml:space="preserve">ocus; and </w:t>
      </w:r>
    </w:p>
    <w:p w:rsidR="00133E6E" w:rsidRPr="002222AD" w:rsidRDefault="003E2BCE" w:rsidP="002A30FC">
      <w:pPr>
        <w:pStyle w:val="ListParagraph"/>
        <w:numPr>
          <w:ilvl w:val="0"/>
          <w:numId w:val="23"/>
        </w:numPr>
        <w:spacing w:line="360" w:lineRule="auto"/>
        <w:jc w:val="both"/>
        <w:rPr>
          <w:rFonts w:ascii="Arial" w:eastAsia="Times New Roman" w:hAnsi="Arial" w:cs="Arial"/>
          <w:color w:val="000000"/>
          <w:sz w:val="24"/>
          <w:szCs w:val="24"/>
        </w:rPr>
      </w:pPr>
      <w:r w:rsidRPr="002222AD">
        <w:rPr>
          <w:rFonts w:ascii="Arial" w:hAnsi="Arial" w:cs="Arial"/>
          <w:sz w:val="24"/>
          <w:szCs w:val="24"/>
        </w:rPr>
        <w:t>Moving to an Area-Based Management structure.</w:t>
      </w:r>
    </w:p>
    <w:p w:rsidR="00133E6E" w:rsidRPr="00853F08" w:rsidRDefault="002D32D1" w:rsidP="00853F08">
      <w:pPr>
        <w:pStyle w:val="Heading3"/>
        <w:spacing w:before="100" w:beforeAutospacing="1" w:after="100" w:afterAutospacing="1" w:line="360" w:lineRule="auto"/>
        <w:rPr>
          <w:rStyle w:val="Heading3Char"/>
          <w:rFonts w:ascii="Arial" w:hAnsi="Arial" w:cs="Arial"/>
          <w:b/>
          <w:color w:val="auto"/>
        </w:rPr>
      </w:pPr>
      <w:bookmarkStart w:id="131" w:name="_Toc421562665"/>
      <w:bookmarkStart w:id="132" w:name="_Toc421740989"/>
      <w:bookmarkStart w:id="133" w:name="_Toc422338593"/>
      <w:r>
        <w:rPr>
          <w:rStyle w:val="Heading3Char"/>
          <w:rFonts w:ascii="Arial" w:hAnsi="Arial" w:cs="Arial"/>
          <w:b/>
          <w:color w:val="auto"/>
        </w:rPr>
        <w:t>3</w:t>
      </w:r>
      <w:r w:rsidR="00853F08" w:rsidRPr="00853F08">
        <w:rPr>
          <w:rStyle w:val="Heading3Char"/>
          <w:rFonts w:ascii="Arial" w:hAnsi="Arial" w:cs="Arial"/>
          <w:b/>
          <w:color w:val="auto"/>
        </w:rPr>
        <w:t>.</w:t>
      </w:r>
      <w:r w:rsidR="0006098E">
        <w:rPr>
          <w:rStyle w:val="Heading3Char"/>
          <w:rFonts w:ascii="Arial" w:hAnsi="Arial" w:cs="Arial"/>
          <w:b/>
          <w:color w:val="auto"/>
        </w:rPr>
        <w:t>6</w:t>
      </w:r>
      <w:r w:rsidR="00853F08" w:rsidRPr="00853F08">
        <w:rPr>
          <w:rStyle w:val="Heading3Char"/>
          <w:rFonts w:ascii="Arial" w:hAnsi="Arial" w:cs="Arial"/>
          <w:b/>
          <w:color w:val="auto"/>
        </w:rPr>
        <w:t>.2. Contracting</w:t>
      </w:r>
      <w:r w:rsidR="00133E6E" w:rsidRPr="00853F08">
        <w:rPr>
          <w:rStyle w:val="Heading3Char"/>
          <w:rFonts w:ascii="Arial" w:hAnsi="Arial" w:cs="Arial"/>
          <w:b/>
          <w:color w:val="auto"/>
        </w:rPr>
        <w:t xml:space="preserve"> out the parks service</w:t>
      </w:r>
      <w:bookmarkEnd w:id="131"/>
      <w:bookmarkEnd w:id="132"/>
      <w:bookmarkEnd w:id="133"/>
    </w:p>
    <w:p w:rsidR="00133E6E" w:rsidRPr="00F93354" w:rsidRDefault="00133E6E" w:rsidP="00C10457">
      <w:pPr>
        <w:spacing w:line="360" w:lineRule="auto"/>
        <w:jc w:val="both"/>
        <w:rPr>
          <w:rFonts w:ascii="Arial" w:hAnsi="Arial" w:cs="Arial"/>
          <w:sz w:val="24"/>
          <w:szCs w:val="24"/>
        </w:rPr>
      </w:pPr>
      <w:r w:rsidRPr="00F93354">
        <w:rPr>
          <w:rFonts w:ascii="Arial" w:hAnsi="Arial" w:cs="Arial"/>
          <w:sz w:val="24"/>
          <w:szCs w:val="24"/>
        </w:rPr>
        <w:t xml:space="preserve">These where a private finance initiative arrangement had resulted in a large part of the parks service being transferred to a private contractor. This involved not only grounds </w:t>
      </w:r>
      <w:r w:rsidRPr="00F93354">
        <w:rPr>
          <w:rFonts w:ascii="Arial" w:hAnsi="Arial" w:cs="Arial"/>
          <w:sz w:val="24"/>
          <w:szCs w:val="24"/>
        </w:rPr>
        <w:lastRenderedPageBreak/>
        <w:t>maintenance functions but also managerial roles. The council itself retained a policy, strategy, and contract and quality-monitoring role.</w:t>
      </w:r>
    </w:p>
    <w:p w:rsidR="00B16A91" w:rsidRPr="00853F08" w:rsidRDefault="002D32D1" w:rsidP="00853F08">
      <w:pPr>
        <w:pStyle w:val="Heading3"/>
        <w:spacing w:before="100" w:beforeAutospacing="1" w:after="100" w:afterAutospacing="1" w:line="360" w:lineRule="auto"/>
        <w:rPr>
          <w:rStyle w:val="Heading3Char"/>
          <w:rFonts w:ascii="Arial" w:hAnsi="Arial" w:cs="Arial"/>
          <w:b/>
          <w:color w:val="auto"/>
        </w:rPr>
      </w:pPr>
      <w:bookmarkStart w:id="134" w:name="_Toc421562666"/>
      <w:bookmarkStart w:id="135" w:name="_Toc421740990"/>
      <w:bookmarkStart w:id="136" w:name="_Toc422338594"/>
      <w:r>
        <w:rPr>
          <w:rStyle w:val="Heading3Char"/>
          <w:rFonts w:ascii="Arial" w:hAnsi="Arial" w:cs="Arial"/>
          <w:b/>
          <w:color w:val="auto"/>
        </w:rPr>
        <w:t>3</w:t>
      </w:r>
      <w:r w:rsidR="00853F08" w:rsidRPr="00853F08">
        <w:rPr>
          <w:rStyle w:val="Heading3Char"/>
          <w:rFonts w:ascii="Arial" w:hAnsi="Arial" w:cs="Arial"/>
          <w:b/>
          <w:color w:val="auto"/>
        </w:rPr>
        <w:t>.</w:t>
      </w:r>
      <w:r w:rsidR="0006098E">
        <w:rPr>
          <w:rStyle w:val="Heading3Char"/>
          <w:rFonts w:ascii="Arial" w:hAnsi="Arial" w:cs="Arial"/>
          <w:b/>
          <w:color w:val="auto"/>
        </w:rPr>
        <w:t>6</w:t>
      </w:r>
      <w:r w:rsidR="00853F08" w:rsidRPr="00853F08">
        <w:rPr>
          <w:rStyle w:val="Heading3Char"/>
          <w:rFonts w:ascii="Arial" w:hAnsi="Arial" w:cs="Arial"/>
          <w:b/>
          <w:color w:val="auto"/>
        </w:rPr>
        <w:t xml:space="preserve">.3. </w:t>
      </w:r>
      <w:r w:rsidR="009B1279" w:rsidRPr="00853F08">
        <w:rPr>
          <w:rStyle w:val="Heading3Char"/>
          <w:rFonts w:ascii="Arial" w:hAnsi="Arial" w:cs="Arial"/>
          <w:b/>
          <w:color w:val="auto"/>
        </w:rPr>
        <w:t>Local Agenda 21 and Environmental Policy</w:t>
      </w:r>
      <w:bookmarkEnd w:id="134"/>
      <w:bookmarkEnd w:id="135"/>
      <w:bookmarkEnd w:id="136"/>
    </w:p>
    <w:p w:rsidR="00540731" w:rsidRPr="00F93354" w:rsidRDefault="00D14D29" w:rsidP="00C10457">
      <w:pPr>
        <w:spacing w:line="360" w:lineRule="auto"/>
        <w:jc w:val="both"/>
        <w:rPr>
          <w:rFonts w:ascii="Arial" w:hAnsi="Arial" w:cs="Arial"/>
          <w:sz w:val="24"/>
          <w:szCs w:val="24"/>
        </w:rPr>
      </w:pPr>
      <w:r w:rsidRPr="00F93354">
        <w:rPr>
          <w:rFonts w:ascii="Arial" w:hAnsi="Arial" w:cs="Arial"/>
          <w:sz w:val="24"/>
          <w:szCs w:val="24"/>
        </w:rPr>
        <w:t>One way in which parks had received greater recognition was in the small number of authorities where Local Agenda 21 and environmental policies were well developed and the parks service sat within an Environment Directorate.</w:t>
      </w:r>
      <w:r w:rsidR="00D80C24" w:rsidRPr="00F93354">
        <w:rPr>
          <w:rFonts w:ascii="Arial" w:hAnsi="Arial" w:cs="Arial"/>
          <w:sz w:val="24"/>
          <w:szCs w:val="24"/>
        </w:rPr>
        <w:t xml:space="preserve"> In these instances, urban parks and green spaces were seen as one of the main avenues for delivering environmental policy</w:t>
      </w:r>
      <w:r w:rsidR="00570839" w:rsidRPr="00F93354">
        <w:rPr>
          <w:rFonts w:ascii="Arial" w:hAnsi="Arial" w:cs="Arial"/>
          <w:sz w:val="24"/>
          <w:szCs w:val="24"/>
        </w:rPr>
        <w:t>.</w:t>
      </w:r>
      <w:r w:rsidR="004241B7" w:rsidRPr="00F93354">
        <w:rPr>
          <w:rFonts w:ascii="Arial" w:hAnsi="Arial" w:cs="Arial"/>
          <w:sz w:val="24"/>
          <w:szCs w:val="24"/>
        </w:rPr>
        <w:t xml:space="preserve"> Landscape design, arboriculture and grounds maintenance and the operations teams were held in separate departments within the same directorate. The inclusive development of Local Agenda 21 within the parks section has resulted in a progressive parks and community engagement strategy. The department has responsibility for the development of biodiversity action plans: these are seen as key operational and policy documents with a direct link to the management and development of parks and other green spaces.</w:t>
      </w:r>
    </w:p>
    <w:p w:rsidR="00540731" w:rsidRDefault="002D32D1" w:rsidP="00853F08">
      <w:pPr>
        <w:pStyle w:val="Heading3"/>
        <w:spacing w:before="100" w:beforeAutospacing="1" w:after="100" w:afterAutospacing="1" w:line="360" w:lineRule="auto"/>
        <w:rPr>
          <w:rStyle w:val="Heading3Char"/>
          <w:rFonts w:ascii="Arial" w:hAnsi="Arial" w:cs="Arial"/>
          <w:b/>
          <w:color w:val="auto"/>
        </w:rPr>
      </w:pPr>
      <w:bookmarkStart w:id="137" w:name="_Toc421562667"/>
      <w:bookmarkStart w:id="138" w:name="_Toc421740991"/>
      <w:bookmarkStart w:id="139" w:name="_Toc422338595"/>
      <w:r>
        <w:rPr>
          <w:rStyle w:val="Heading3Char"/>
          <w:rFonts w:ascii="Arial" w:hAnsi="Arial" w:cs="Arial"/>
          <w:b/>
          <w:color w:val="auto"/>
        </w:rPr>
        <w:t>3</w:t>
      </w:r>
      <w:r w:rsidR="00853F08" w:rsidRPr="00853F08">
        <w:rPr>
          <w:rStyle w:val="Heading3Char"/>
          <w:rFonts w:ascii="Arial" w:hAnsi="Arial" w:cs="Arial"/>
          <w:b/>
          <w:color w:val="auto"/>
        </w:rPr>
        <w:t>.</w:t>
      </w:r>
      <w:r w:rsidR="0006098E">
        <w:rPr>
          <w:rStyle w:val="Heading3Char"/>
          <w:rFonts w:ascii="Arial" w:hAnsi="Arial" w:cs="Arial"/>
          <w:b/>
          <w:color w:val="auto"/>
        </w:rPr>
        <w:t>6</w:t>
      </w:r>
      <w:r w:rsidR="00853F08" w:rsidRPr="00853F08">
        <w:rPr>
          <w:rStyle w:val="Heading3Char"/>
          <w:rFonts w:ascii="Arial" w:hAnsi="Arial" w:cs="Arial"/>
          <w:b/>
          <w:color w:val="auto"/>
        </w:rPr>
        <w:t xml:space="preserve">.4. </w:t>
      </w:r>
      <w:r w:rsidR="00540731" w:rsidRPr="00853F08">
        <w:rPr>
          <w:rStyle w:val="Heading3Char"/>
          <w:rFonts w:ascii="Arial" w:hAnsi="Arial" w:cs="Arial"/>
          <w:b/>
          <w:color w:val="auto"/>
        </w:rPr>
        <w:t>Community Development</w:t>
      </w:r>
      <w:bookmarkEnd w:id="137"/>
      <w:bookmarkEnd w:id="138"/>
      <w:bookmarkEnd w:id="139"/>
    </w:p>
    <w:p w:rsidR="00AB74CE" w:rsidRPr="004231B1"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t>Community involvement in urban parks and green spaces can lead to increased use, enhanced quality and richness of experience and, in particular, to facilities suited to local needs; but it requires support and investment to reap the benefits.</w:t>
      </w:r>
    </w:p>
    <w:p w:rsidR="00AB74CE" w:rsidRPr="004231B1"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t>Both local authority officers and communities were able to list many benefits of community involvement, including: encouraging local ‘ownership; giving access to additional funding; increasing understanding of local problems and local authority constraints; providing expertise; responding to local need and contributing to long term sustainability.</w:t>
      </w:r>
    </w:p>
    <w:p w:rsidR="00AB74CE" w:rsidRPr="004231B1"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t>There are also costs. For local authorities they include: demands on officer time and other resources, lack of appropriate skills, conflicting demands and potential for diversion from normal activities and investment. For communities they include: undesirable levels of responsibility; over reliance on volunteers; shortage of volunteers and the need for long term commitment.</w:t>
      </w:r>
    </w:p>
    <w:p w:rsidR="00AB74CE" w:rsidRPr="004231B1"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lastRenderedPageBreak/>
        <w:t>There are two basic and different objectives for community engagement: one involves communication, information exchange and consultation, and the other takes the process forward into active collaboration in decision making, design, planning and management. The development of self-management activity on a site can be the ultimate expression of community involvement.</w:t>
      </w:r>
    </w:p>
    <w:p w:rsidR="00AB74CE" w:rsidRPr="004231B1"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t>It is possible to actively and strategically manage groups into the more advanced stages of partnership, and this can happen in the more deprived areas of a town or city as well as the more affluent. The importance of a group being representative of a local community varies according to the objectives of the group.</w:t>
      </w:r>
    </w:p>
    <w:p w:rsidR="00AB74CE" w:rsidRPr="004231B1"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t>Promoting networking and co-ordination of Friends Groups activities can help to promote good practice across a town or city.</w:t>
      </w:r>
    </w:p>
    <w:p w:rsidR="00AB74CE" w:rsidRDefault="00AB74CE" w:rsidP="002A30FC">
      <w:pPr>
        <w:pStyle w:val="ListParagraph"/>
        <w:numPr>
          <w:ilvl w:val="0"/>
          <w:numId w:val="39"/>
        </w:numPr>
        <w:autoSpaceDE w:val="0"/>
        <w:autoSpaceDN w:val="0"/>
        <w:adjustRightInd w:val="0"/>
        <w:spacing w:after="0" w:line="360" w:lineRule="auto"/>
        <w:jc w:val="both"/>
        <w:rPr>
          <w:rFonts w:ascii="Arial" w:hAnsi="Arial" w:cs="Arial"/>
          <w:i/>
          <w:sz w:val="24"/>
          <w:szCs w:val="24"/>
        </w:rPr>
      </w:pPr>
      <w:r w:rsidRPr="004231B1">
        <w:rPr>
          <w:rFonts w:ascii="Arial" w:hAnsi="Arial" w:cs="Arial"/>
          <w:i/>
          <w:sz w:val="24"/>
          <w:szCs w:val="24"/>
        </w:rPr>
        <w:t>Increasing a local sense of ownership, accessing additional funding and promoting communication and understanding were seen as the main advantages of community involvement by both local authorities and community groups. Mechanisms may be needed to recognize (and reward) local voluntary input</w:t>
      </w:r>
      <w:r w:rsidR="007A16DC">
        <w:rPr>
          <w:rFonts w:ascii="Arial" w:hAnsi="Arial" w:cs="Arial"/>
          <w:i/>
          <w:sz w:val="24"/>
          <w:szCs w:val="24"/>
        </w:rPr>
        <w:t>.</w:t>
      </w:r>
    </w:p>
    <w:p w:rsidR="007A16DC" w:rsidRPr="007A16DC" w:rsidRDefault="007A16DC" w:rsidP="002A30FC">
      <w:pPr>
        <w:pStyle w:val="ListParagraph"/>
        <w:numPr>
          <w:ilvl w:val="0"/>
          <w:numId w:val="39"/>
        </w:numPr>
        <w:autoSpaceDE w:val="0"/>
        <w:autoSpaceDN w:val="0"/>
        <w:adjustRightInd w:val="0"/>
        <w:spacing w:after="0" w:line="360" w:lineRule="auto"/>
        <w:rPr>
          <w:rFonts w:ascii="Arial" w:hAnsi="Arial" w:cs="Arial"/>
          <w:i/>
          <w:sz w:val="24"/>
          <w:szCs w:val="24"/>
        </w:rPr>
      </w:pPr>
      <w:r w:rsidRPr="007A16DC">
        <w:rPr>
          <w:rFonts w:ascii="Arial" w:hAnsi="Arial" w:cs="Arial"/>
          <w:i/>
          <w:sz w:val="24"/>
          <w:szCs w:val="24"/>
        </w:rPr>
        <w:t>The potential involvement of local communities in urban parks and green spaces is</w:t>
      </w:r>
      <w:r>
        <w:rPr>
          <w:rFonts w:ascii="Arial" w:hAnsi="Arial" w:cs="Arial"/>
          <w:i/>
          <w:sz w:val="24"/>
          <w:szCs w:val="24"/>
        </w:rPr>
        <w:t xml:space="preserve"> </w:t>
      </w:r>
      <w:r w:rsidRPr="007A16DC">
        <w:rPr>
          <w:rFonts w:ascii="Arial" w:hAnsi="Arial" w:cs="Arial"/>
          <w:i/>
          <w:sz w:val="24"/>
          <w:szCs w:val="24"/>
        </w:rPr>
        <w:t>related to the culture of the local authority and parks service, the resources available, the type of site and local capacity.</w:t>
      </w:r>
      <w:sdt>
        <w:sdtPr>
          <w:rPr>
            <w:rFonts w:ascii="Arial" w:hAnsi="Arial" w:cs="Arial"/>
            <w:i/>
            <w:sz w:val="24"/>
            <w:szCs w:val="24"/>
          </w:rPr>
          <w:id w:val="291413384"/>
          <w:citation/>
        </w:sdtPr>
        <w:sdtEndPr/>
        <w:sdtContent>
          <w:r>
            <w:rPr>
              <w:rFonts w:ascii="Arial" w:hAnsi="Arial" w:cs="Arial"/>
              <w:i/>
              <w:sz w:val="24"/>
              <w:szCs w:val="24"/>
            </w:rPr>
            <w:fldChar w:fldCharType="begin"/>
          </w:r>
          <w:r>
            <w:rPr>
              <w:rFonts w:ascii="Arial" w:hAnsi="Arial" w:cs="Arial"/>
              <w:i/>
              <w:sz w:val="24"/>
              <w:szCs w:val="24"/>
            </w:rPr>
            <w:instrText xml:space="preserve"> CITATION Nig02 \l 1033 </w:instrText>
          </w:r>
          <w:r>
            <w:rPr>
              <w:rFonts w:ascii="Arial" w:hAnsi="Arial" w:cs="Arial"/>
              <w:i/>
              <w:sz w:val="24"/>
              <w:szCs w:val="24"/>
            </w:rPr>
            <w:fldChar w:fldCharType="separate"/>
          </w:r>
          <w:r>
            <w:rPr>
              <w:rFonts w:ascii="Arial" w:hAnsi="Arial" w:cs="Arial"/>
              <w:i/>
              <w:noProof/>
              <w:sz w:val="24"/>
              <w:szCs w:val="24"/>
            </w:rPr>
            <w:t xml:space="preserve"> </w:t>
          </w:r>
          <w:r w:rsidRPr="007A16DC">
            <w:rPr>
              <w:rFonts w:ascii="Arial" w:hAnsi="Arial" w:cs="Arial"/>
              <w:noProof/>
              <w:sz w:val="24"/>
              <w:szCs w:val="24"/>
            </w:rPr>
            <w:t>(Nigel Dunnett, Carys Swanwick and Helen Woolley, 2002)</w:t>
          </w:r>
          <w:r>
            <w:rPr>
              <w:rFonts w:ascii="Arial" w:hAnsi="Arial" w:cs="Arial"/>
              <w:i/>
              <w:sz w:val="24"/>
              <w:szCs w:val="24"/>
            </w:rPr>
            <w:fldChar w:fldCharType="end"/>
          </w:r>
        </w:sdtContent>
      </w:sdt>
    </w:p>
    <w:p w:rsidR="00540731" w:rsidRDefault="002D32D1" w:rsidP="00AB74CE">
      <w:pPr>
        <w:pStyle w:val="Heading3"/>
        <w:spacing w:before="100" w:beforeAutospacing="1" w:after="100" w:afterAutospacing="1" w:line="360" w:lineRule="auto"/>
        <w:jc w:val="both"/>
        <w:rPr>
          <w:rStyle w:val="Heading3Char"/>
          <w:rFonts w:ascii="Arial" w:hAnsi="Arial" w:cs="Arial"/>
          <w:b/>
          <w:color w:val="auto"/>
        </w:rPr>
      </w:pPr>
      <w:bookmarkStart w:id="140" w:name="_Toc421562668"/>
      <w:bookmarkStart w:id="141" w:name="_Toc421740992"/>
      <w:bookmarkStart w:id="142" w:name="_Toc422338596"/>
      <w:r>
        <w:rPr>
          <w:rStyle w:val="Heading3Char"/>
          <w:rFonts w:ascii="Arial" w:hAnsi="Arial" w:cs="Arial"/>
          <w:b/>
          <w:color w:val="auto"/>
        </w:rPr>
        <w:t>3</w:t>
      </w:r>
      <w:r w:rsidR="00853F08" w:rsidRPr="00853F08">
        <w:rPr>
          <w:rStyle w:val="Heading3Char"/>
          <w:rFonts w:ascii="Arial" w:hAnsi="Arial" w:cs="Arial"/>
          <w:b/>
          <w:color w:val="auto"/>
        </w:rPr>
        <w:t>.</w:t>
      </w:r>
      <w:r w:rsidR="0006098E">
        <w:rPr>
          <w:rStyle w:val="Heading3Char"/>
          <w:rFonts w:ascii="Arial" w:hAnsi="Arial" w:cs="Arial"/>
          <w:b/>
          <w:color w:val="auto"/>
        </w:rPr>
        <w:t>6</w:t>
      </w:r>
      <w:r w:rsidR="00853F08" w:rsidRPr="00853F08">
        <w:rPr>
          <w:rStyle w:val="Heading3Char"/>
          <w:rFonts w:ascii="Arial" w:hAnsi="Arial" w:cs="Arial"/>
          <w:b/>
          <w:color w:val="auto"/>
        </w:rPr>
        <w:t xml:space="preserve">.5. </w:t>
      </w:r>
      <w:r w:rsidR="001848CC" w:rsidRPr="00853F08">
        <w:rPr>
          <w:rStyle w:val="Heading3Char"/>
          <w:rFonts w:ascii="Arial" w:hAnsi="Arial" w:cs="Arial"/>
          <w:b/>
          <w:color w:val="auto"/>
        </w:rPr>
        <w:t>Area-based Responsibility</w:t>
      </w:r>
      <w:bookmarkEnd w:id="140"/>
      <w:bookmarkEnd w:id="141"/>
      <w:bookmarkEnd w:id="142"/>
    </w:p>
    <w:p w:rsidR="00AB74CE" w:rsidRPr="00AB74CE" w:rsidRDefault="00AB74CE" w:rsidP="003E6A7D">
      <w:pPr>
        <w:autoSpaceDE w:val="0"/>
        <w:autoSpaceDN w:val="0"/>
        <w:adjustRightInd w:val="0"/>
        <w:spacing w:after="0" w:line="360" w:lineRule="auto"/>
        <w:jc w:val="both"/>
        <w:rPr>
          <w:rFonts w:ascii="Arial" w:hAnsi="Arial" w:cs="Arial"/>
          <w:sz w:val="24"/>
          <w:szCs w:val="24"/>
        </w:rPr>
      </w:pPr>
      <w:r w:rsidRPr="00AB74CE">
        <w:rPr>
          <w:rFonts w:ascii="Arial" w:hAnsi="Arial" w:cs="Arial"/>
          <w:sz w:val="24"/>
          <w:szCs w:val="24"/>
        </w:rPr>
        <w:t xml:space="preserve">Area </w:t>
      </w:r>
      <w:r>
        <w:rPr>
          <w:rFonts w:ascii="Arial" w:hAnsi="Arial" w:cs="Arial"/>
          <w:sz w:val="24"/>
          <w:szCs w:val="24"/>
        </w:rPr>
        <w:t xml:space="preserve">or </w:t>
      </w:r>
      <w:proofErr w:type="gramStart"/>
      <w:r>
        <w:rPr>
          <w:rFonts w:ascii="Arial" w:hAnsi="Arial" w:cs="Arial"/>
          <w:sz w:val="24"/>
          <w:szCs w:val="24"/>
        </w:rPr>
        <w:t>site based</w:t>
      </w:r>
      <w:proofErr w:type="gramEnd"/>
      <w:r>
        <w:rPr>
          <w:rFonts w:ascii="Arial" w:hAnsi="Arial" w:cs="Arial"/>
          <w:sz w:val="24"/>
          <w:szCs w:val="24"/>
        </w:rPr>
        <w:t xml:space="preserve"> responsibilities, </w:t>
      </w:r>
      <w:r w:rsidRPr="00AB74CE">
        <w:rPr>
          <w:rFonts w:ascii="Arial" w:hAnsi="Arial" w:cs="Arial"/>
          <w:sz w:val="24"/>
          <w:szCs w:val="24"/>
        </w:rPr>
        <w:t xml:space="preserve">focusing </w:t>
      </w:r>
      <w:r>
        <w:rPr>
          <w:rFonts w:ascii="Arial" w:hAnsi="Arial" w:cs="Arial"/>
          <w:sz w:val="24"/>
          <w:szCs w:val="24"/>
        </w:rPr>
        <w:t xml:space="preserve">on links with community groups, </w:t>
      </w:r>
      <w:r w:rsidRPr="00AB74CE">
        <w:rPr>
          <w:rFonts w:ascii="Arial" w:hAnsi="Arial" w:cs="Arial"/>
          <w:sz w:val="24"/>
          <w:szCs w:val="24"/>
        </w:rPr>
        <w:t>environmental organizations, sports clubs,</w:t>
      </w:r>
      <w:r w:rsidR="003E6A7D">
        <w:rPr>
          <w:rFonts w:ascii="Arial" w:hAnsi="Arial" w:cs="Arial"/>
          <w:sz w:val="24"/>
          <w:szCs w:val="24"/>
        </w:rPr>
        <w:t xml:space="preserve"> </w:t>
      </w:r>
      <w:r w:rsidRPr="00AB74CE">
        <w:rPr>
          <w:rFonts w:ascii="Arial" w:hAnsi="Arial" w:cs="Arial"/>
          <w:sz w:val="24"/>
          <w:szCs w:val="24"/>
        </w:rPr>
        <w:t>Schools and children’s and youth groups.</w:t>
      </w:r>
    </w:p>
    <w:p w:rsidR="00BF62E7" w:rsidRDefault="00BF62E7" w:rsidP="00B41CC0">
      <w:pPr>
        <w:pStyle w:val="Heading2"/>
        <w:spacing w:before="100" w:beforeAutospacing="1" w:after="100" w:afterAutospacing="1" w:line="360" w:lineRule="auto"/>
        <w:rPr>
          <w:rFonts w:ascii="Arial" w:hAnsi="Arial" w:cs="Arial"/>
          <w:b/>
          <w:color w:val="auto"/>
          <w:sz w:val="24"/>
          <w:szCs w:val="24"/>
        </w:rPr>
      </w:pPr>
      <w:bookmarkStart w:id="143" w:name="_Toc422338597"/>
      <w:r w:rsidRPr="00BF62E7">
        <w:rPr>
          <w:rFonts w:ascii="Arial" w:hAnsi="Arial" w:cs="Arial"/>
          <w:b/>
          <w:color w:val="auto"/>
          <w:sz w:val="24"/>
          <w:szCs w:val="24"/>
        </w:rPr>
        <w:t>3.</w:t>
      </w:r>
      <w:r>
        <w:rPr>
          <w:rFonts w:ascii="Arial" w:hAnsi="Arial" w:cs="Arial"/>
          <w:b/>
          <w:color w:val="auto"/>
          <w:sz w:val="24"/>
          <w:szCs w:val="24"/>
        </w:rPr>
        <w:t>7</w:t>
      </w:r>
      <w:r w:rsidRPr="00BF62E7">
        <w:rPr>
          <w:rFonts w:ascii="Arial" w:hAnsi="Arial" w:cs="Arial"/>
          <w:b/>
          <w:color w:val="auto"/>
          <w:sz w:val="24"/>
          <w:szCs w:val="24"/>
        </w:rPr>
        <w:t>. Developing an</w:t>
      </w:r>
      <w:r>
        <w:rPr>
          <w:rFonts w:ascii="Arial" w:hAnsi="Arial" w:cs="Arial"/>
          <w:b/>
          <w:color w:val="auto"/>
          <w:sz w:val="24"/>
          <w:szCs w:val="24"/>
        </w:rPr>
        <w:t xml:space="preserve">d managing green areas in Addis </w:t>
      </w:r>
      <w:r w:rsidRPr="00BF62E7">
        <w:rPr>
          <w:rFonts w:ascii="Arial" w:hAnsi="Arial" w:cs="Arial"/>
          <w:b/>
          <w:color w:val="auto"/>
          <w:sz w:val="24"/>
          <w:szCs w:val="24"/>
        </w:rPr>
        <w:t>Ababa</w:t>
      </w:r>
      <w:bookmarkEnd w:id="143"/>
    </w:p>
    <w:p w:rsidR="00C11632" w:rsidRDefault="00C11632" w:rsidP="000E1541">
      <w:pPr>
        <w:autoSpaceDE w:val="0"/>
        <w:autoSpaceDN w:val="0"/>
        <w:adjustRightInd w:val="0"/>
        <w:spacing w:after="0" w:line="360" w:lineRule="auto"/>
        <w:jc w:val="both"/>
        <w:rPr>
          <w:rFonts w:ascii="Arial" w:hAnsi="Arial" w:cs="Arial"/>
          <w:sz w:val="24"/>
          <w:szCs w:val="24"/>
        </w:rPr>
      </w:pPr>
      <w:r w:rsidRPr="00C11632">
        <w:rPr>
          <w:rFonts w:ascii="Arial" w:hAnsi="Arial" w:cs="Arial"/>
          <w:sz w:val="24"/>
          <w:szCs w:val="24"/>
        </w:rPr>
        <w:t>In Ethiopia, urban green areas ha</w:t>
      </w:r>
      <w:r>
        <w:rPr>
          <w:rFonts w:ascii="Arial" w:hAnsi="Arial" w:cs="Arial"/>
          <w:sz w:val="24"/>
          <w:szCs w:val="24"/>
        </w:rPr>
        <w:t xml:space="preserve">ve been consumed by </w:t>
      </w:r>
      <w:r w:rsidRPr="00C11632">
        <w:rPr>
          <w:rFonts w:ascii="Arial" w:hAnsi="Arial" w:cs="Arial"/>
          <w:sz w:val="24"/>
          <w:szCs w:val="24"/>
        </w:rPr>
        <w:t xml:space="preserve">industrial, commercial, </w:t>
      </w:r>
      <w:r>
        <w:rPr>
          <w:rFonts w:ascii="Arial" w:hAnsi="Arial" w:cs="Arial"/>
          <w:sz w:val="24"/>
          <w:szCs w:val="24"/>
        </w:rPr>
        <w:t xml:space="preserve">residential and infrastructural </w:t>
      </w:r>
      <w:r w:rsidRPr="00C11632">
        <w:rPr>
          <w:rFonts w:ascii="Arial" w:hAnsi="Arial" w:cs="Arial"/>
          <w:sz w:val="24"/>
          <w:szCs w:val="24"/>
        </w:rPr>
        <w:t>developments, as wel</w:t>
      </w:r>
      <w:r>
        <w:rPr>
          <w:rFonts w:ascii="Arial" w:hAnsi="Arial" w:cs="Arial"/>
          <w:sz w:val="24"/>
          <w:szCs w:val="24"/>
        </w:rPr>
        <w:t xml:space="preserve">l as by spontaneous and illegal </w:t>
      </w:r>
      <w:r w:rsidRPr="00C11632">
        <w:rPr>
          <w:rFonts w:ascii="Arial" w:hAnsi="Arial" w:cs="Arial"/>
          <w:sz w:val="24"/>
          <w:szCs w:val="24"/>
        </w:rPr>
        <w:t>settlements along mou</w:t>
      </w:r>
      <w:r>
        <w:rPr>
          <w:rFonts w:ascii="Arial" w:hAnsi="Arial" w:cs="Arial"/>
          <w:sz w:val="24"/>
          <w:szCs w:val="24"/>
        </w:rPr>
        <w:t xml:space="preserve">ntain slopes, river valleys and </w:t>
      </w:r>
      <w:r w:rsidRPr="00C11632">
        <w:rPr>
          <w:rFonts w:ascii="Arial" w:hAnsi="Arial" w:cs="Arial"/>
          <w:sz w:val="24"/>
          <w:szCs w:val="24"/>
        </w:rPr>
        <w:t>other open spaces.</w:t>
      </w:r>
      <w:sdt>
        <w:sdtPr>
          <w:rPr>
            <w:rFonts w:ascii="Arial" w:hAnsi="Arial" w:cs="Arial"/>
            <w:sz w:val="24"/>
            <w:szCs w:val="24"/>
          </w:rPr>
          <w:id w:val="-97250343"/>
          <w:citation/>
        </w:sdtPr>
        <w:sdtEndPr/>
        <w:sdtContent>
          <w:r w:rsidR="001E49D9">
            <w:rPr>
              <w:rFonts w:ascii="Arial" w:hAnsi="Arial" w:cs="Arial"/>
              <w:sz w:val="24"/>
              <w:szCs w:val="24"/>
            </w:rPr>
            <w:fldChar w:fldCharType="begin"/>
          </w:r>
          <w:r w:rsidR="001E49D9">
            <w:rPr>
              <w:rFonts w:ascii="Arial" w:hAnsi="Arial" w:cs="Arial"/>
              <w:sz w:val="24"/>
              <w:szCs w:val="24"/>
            </w:rPr>
            <w:instrText xml:space="preserve"> CITATION Tho13 \l 1033 </w:instrText>
          </w:r>
          <w:r w:rsidR="001E49D9">
            <w:rPr>
              <w:rFonts w:ascii="Arial" w:hAnsi="Arial" w:cs="Arial"/>
              <w:sz w:val="24"/>
              <w:szCs w:val="24"/>
            </w:rPr>
            <w:fldChar w:fldCharType="separate"/>
          </w:r>
          <w:r w:rsidR="001E49D9">
            <w:rPr>
              <w:rFonts w:ascii="Arial" w:hAnsi="Arial" w:cs="Arial"/>
              <w:noProof/>
              <w:sz w:val="24"/>
              <w:szCs w:val="24"/>
            </w:rPr>
            <w:t xml:space="preserve"> </w:t>
          </w:r>
          <w:r w:rsidR="001E49D9" w:rsidRPr="001E49D9">
            <w:rPr>
              <w:rFonts w:ascii="Arial" w:hAnsi="Arial" w:cs="Arial"/>
              <w:noProof/>
              <w:sz w:val="24"/>
              <w:szCs w:val="24"/>
            </w:rPr>
            <w:t>(Mpofu, 2013)</w:t>
          </w:r>
          <w:r w:rsidR="001E49D9">
            <w:rPr>
              <w:rFonts w:ascii="Arial" w:hAnsi="Arial" w:cs="Arial"/>
              <w:sz w:val="24"/>
              <w:szCs w:val="24"/>
            </w:rPr>
            <w:fldChar w:fldCharType="end"/>
          </w:r>
        </w:sdtContent>
      </w:sdt>
      <w:r w:rsidR="00DA08B8">
        <w:rPr>
          <w:rFonts w:ascii="Arial" w:hAnsi="Arial" w:cs="Arial"/>
          <w:sz w:val="24"/>
          <w:szCs w:val="24"/>
        </w:rPr>
        <w:t>.</w:t>
      </w:r>
    </w:p>
    <w:p w:rsidR="00F85828" w:rsidRPr="007E5DDF" w:rsidRDefault="007E5DDF" w:rsidP="00872AF4">
      <w:pPr>
        <w:autoSpaceDE w:val="0"/>
        <w:autoSpaceDN w:val="0"/>
        <w:adjustRightInd w:val="0"/>
        <w:spacing w:before="100" w:beforeAutospacing="1" w:after="0" w:line="360" w:lineRule="auto"/>
        <w:ind w:left="720"/>
        <w:jc w:val="both"/>
        <w:rPr>
          <w:rFonts w:ascii="Arial" w:hAnsi="Arial" w:cs="Arial"/>
          <w:i/>
          <w:sz w:val="24"/>
          <w:szCs w:val="24"/>
        </w:rPr>
      </w:pPr>
      <w:r>
        <w:rPr>
          <w:rFonts w:ascii="Arial" w:hAnsi="Arial" w:cs="Arial"/>
          <w:sz w:val="24"/>
          <w:szCs w:val="24"/>
        </w:rPr>
        <w:t>“</w:t>
      </w:r>
      <w:r w:rsidRPr="007E5DDF">
        <w:rPr>
          <w:rFonts w:ascii="Arial" w:hAnsi="Arial" w:cs="Arial"/>
          <w:i/>
          <w:sz w:val="24"/>
          <w:szCs w:val="24"/>
        </w:rPr>
        <w:t>However, following the Rio Summit held in Brazil in 1992, Ethiop</w:t>
      </w:r>
      <w:r w:rsidR="00E6369E">
        <w:rPr>
          <w:rFonts w:ascii="Arial" w:hAnsi="Arial" w:cs="Arial"/>
          <w:i/>
          <w:sz w:val="24"/>
          <w:szCs w:val="24"/>
        </w:rPr>
        <w:t xml:space="preserve">ia took a number </w:t>
      </w:r>
      <w:r w:rsidRPr="007E5DDF">
        <w:rPr>
          <w:rFonts w:ascii="Arial" w:hAnsi="Arial" w:cs="Arial"/>
          <w:i/>
          <w:sz w:val="24"/>
          <w:szCs w:val="24"/>
        </w:rPr>
        <w:t xml:space="preserve">of initiatives to address its environmental problems, including minimizing </w:t>
      </w:r>
      <w:r w:rsidRPr="007E5DDF">
        <w:rPr>
          <w:rFonts w:ascii="Arial" w:hAnsi="Arial" w:cs="Arial"/>
          <w:i/>
          <w:sz w:val="24"/>
          <w:szCs w:val="24"/>
        </w:rPr>
        <w:lastRenderedPageBreak/>
        <w:t>environmental impacts induced by the urbanization process. The country introduced a number of legal instruments to help implement Agenda 21 at local level. This included the enactment of Article 44 of the country’s Constitution (1995) which states that the people of Ethiopia have the right to live in a healthy environment. The country also established the Ethiopian Environmental Protection Authority in 1995, and went on to formulate the Ethiopian Environmental Policy in 1997.</w:t>
      </w:r>
      <w:r>
        <w:rPr>
          <w:rFonts w:ascii="Arial" w:hAnsi="Arial" w:cs="Arial"/>
          <w:i/>
          <w:sz w:val="24"/>
          <w:szCs w:val="24"/>
        </w:rPr>
        <w:t>”</w:t>
      </w:r>
      <w:sdt>
        <w:sdtPr>
          <w:rPr>
            <w:rFonts w:ascii="Arial" w:hAnsi="Arial" w:cs="Arial"/>
            <w:i/>
            <w:sz w:val="24"/>
            <w:szCs w:val="24"/>
          </w:rPr>
          <w:id w:val="-130478221"/>
          <w:citation/>
        </w:sdtPr>
        <w:sdtEndPr/>
        <w:sdtContent>
          <w:r w:rsidR="00BE30C4">
            <w:rPr>
              <w:rFonts w:ascii="Arial" w:hAnsi="Arial" w:cs="Arial"/>
              <w:i/>
              <w:sz w:val="24"/>
              <w:szCs w:val="24"/>
            </w:rPr>
            <w:fldChar w:fldCharType="begin"/>
          </w:r>
          <w:r w:rsidR="00BE30C4">
            <w:rPr>
              <w:rFonts w:ascii="Arial" w:hAnsi="Arial" w:cs="Arial"/>
              <w:i/>
              <w:sz w:val="24"/>
              <w:szCs w:val="24"/>
            </w:rPr>
            <w:instrText xml:space="preserve"> CITATION Tho13 \l 1033 </w:instrText>
          </w:r>
          <w:r w:rsidR="00BE30C4">
            <w:rPr>
              <w:rFonts w:ascii="Arial" w:hAnsi="Arial" w:cs="Arial"/>
              <w:i/>
              <w:sz w:val="24"/>
              <w:szCs w:val="24"/>
            </w:rPr>
            <w:fldChar w:fldCharType="separate"/>
          </w:r>
          <w:r w:rsidR="00BE30C4">
            <w:rPr>
              <w:rFonts w:ascii="Arial" w:hAnsi="Arial" w:cs="Arial"/>
              <w:i/>
              <w:noProof/>
              <w:sz w:val="24"/>
              <w:szCs w:val="24"/>
            </w:rPr>
            <w:t xml:space="preserve"> </w:t>
          </w:r>
          <w:r w:rsidR="00BE30C4" w:rsidRPr="00BE30C4">
            <w:rPr>
              <w:rFonts w:ascii="Arial" w:hAnsi="Arial" w:cs="Arial"/>
              <w:noProof/>
              <w:sz w:val="24"/>
              <w:szCs w:val="24"/>
            </w:rPr>
            <w:t>(Mpofu, 2013)</w:t>
          </w:r>
          <w:r w:rsidR="00BE30C4">
            <w:rPr>
              <w:rFonts w:ascii="Arial" w:hAnsi="Arial" w:cs="Arial"/>
              <w:i/>
              <w:sz w:val="24"/>
              <w:szCs w:val="24"/>
            </w:rPr>
            <w:fldChar w:fldCharType="end"/>
          </w:r>
        </w:sdtContent>
      </w:sdt>
    </w:p>
    <w:p w:rsidR="00DA08B8" w:rsidRDefault="00CF0E84" w:rsidP="00CF0E84">
      <w:pPr>
        <w:autoSpaceDE w:val="0"/>
        <w:autoSpaceDN w:val="0"/>
        <w:adjustRightInd w:val="0"/>
        <w:spacing w:before="100" w:beforeAutospacing="1" w:after="0" w:line="360" w:lineRule="auto"/>
        <w:rPr>
          <w:rFonts w:ascii="Arial" w:hAnsi="Arial" w:cs="Arial"/>
          <w:sz w:val="24"/>
          <w:szCs w:val="24"/>
        </w:rPr>
      </w:pPr>
      <w:r>
        <w:rPr>
          <w:rFonts w:ascii="Arial" w:hAnsi="Arial" w:cs="Arial"/>
          <w:sz w:val="24"/>
          <w:szCs w:val="24"/>
        </w:rPr>
        <w:t xml:space="preserve">As stated earlier, Addis Ababa is one of the cities of </w:t>
      </w:r>
      <w:r w:rsidRPr="00CF0E84">
        <w:rPr>
          <w:rFonts w:ascii="Arial" w:hAnsi="Arial" w:cs="Arial"/>
          <w:sz w:val="24"/>
          <w:szCs w:val="24"/>
        </w:rPr>
        <w:t>Ethiopia that have experienced environment</w:t>
      </w:r>
      <w:r>
        <w:rPr>
          <w:rFonts w:ascii="Arial" w:hAnsi="Arial" w:cs="Arial"/>
          <w:sz w:val="24"/>
          <w:szCs w:val="24"/>
        </w:rPr>
        <w:t>al</w:t>
      </w:r>
      <w:r w:rsidRPr="00CF0E84">
        <w:rPr>
          <w:rFonts w:ascii="Arial" w:hAnsi="Arial" w:cs="Arial"/>
          <w:sz w:val="24"/>
          <w:szCs w:val="24"/>
        </w:rPr>
        <w:t xml:space="preserve"> deterioration</w:t>
      </w:r>
      <w:r>
        <w:rPr>
          <w:rFonts w:ascii="Arial" w:hAnsi="Arial" w:cs="Arial"/>
          <w:sz w:val="24"/>
          <w:szCs w:val="24"/>
        </w:rPr>
        <w:t>, to tackle this Phenomenon t</w:t>
      </w:r>
      <w:r w:rsidR="00DA08B8" w:rsidRPr="00DA08B8">
        <w:rPr>
          <w:rFonts w:ascii="Arial" w:hAnsi="Arial" w:cs="Arial"/>
          <w:sz w:val="24"/>
          <w:szCs w:val="24"/>
        </w:rPr>
        <w:t>he Addis Ababa City Developmen</w:t>
      </w:r>
      <w:r w:rsidR="00DA08B8">
        <w:rPr>
          <w:rFonts w:ascii="Arial" w:hAnsi="Arial" w:cs="Arial"/>
          <w:sz w:val="24"/>
          <w:szCs w:val="24"/>
        </w:rPr>
        <w:t xml:space="preserve">t Plan for 2001-2010 designated </w:t>
      </w:r>
      <w:r w:rsidR="00DA08B8" w:rsidRPr="00DA08B8">
        <w:rPr>
          <w:rFonts w:ascii="Arial" w:hAnsi="Arial" w:cs="Arial"/>
          <w:sz w:val="24"/>
          <w:szCs w:val="24"/>
        </w:rPr>
        <w:t>3,000 hectares of the city’s land for developing</w:t>
      </w:r>
      <w:r w:rsidR="00DA08B8">
        <w:rPr>
          <w:rFonts w:ascii="Arial" w:hAnsi="Arial" w:cs="Arial"/>
          <w:sz w:val="24"/>
          <w:szCs w:val="24"/>
        </w:rPr>
        <w:t xml:space="preserve"> public recreational parks, but </w:t>
      </w:r>
      <w:r w:rsidR="00DA08B8" w:rsidRPr="00DA08B8">
        <w:rPr>
          <w:rFonts w:ascii="Arial" w:hAnsi="Arial" w:cs="Arial"/>
          <w:sz w:val="24"/>
          <w:szCs w:val="24"/>
        </w:rPr>
        <w:t>by 2009, no evidence of this pl</w:t>
      </w:r>
      <w:r w:rsidR="0037289F">
        <w:rPr>
          <w:rFonts w:ascii="Arial" w:hAnsi="Arial" w:cs="Arial"/>
          <w:sz w:val="24"/>
          <w:szCs w:val="24"/>
        </w:rPr>
        <w:t xml:space="preserve">an </w:t>
      </w:r>
      <w:r w:rsidR="00DA08B8" w:rsidRPr="00DA08B8">
        <w:rPr>
          <w:rFonts w:ascii="Arial" w:hAnsi="Arial" w:cs="Arial"/>
          <w:sz w:val="24"/>
          <w:szCs w:val="24"/>
        </w:rPr>
        <w:t>being put i</w:t>
      </w:r>
      <w:r w:rsidR="00DA08B8">
        <w:rPr>
          <w:rFonts w:ascii="Arial" w:hAnsi="Arial" w:cs="Arial"/>
          <w:sz w:val="24"/>
          <w:szCs w:val="24"/>
        </w:rPr>
        <w:t xml:space="preserve">nto operation could be seen. If </w:t>
      </w:r>
      <w:r w:rsidR="00DA08B8" w:rsidRPr="00DA08B8">
        <w:rPr>
          <w:rFonts w:ascii="Arial" w:hAnsi="Arial" w:cs="Arial"/>
          <w:sz w:val="24"/>
          <w:szCs w:val="24"/>
        </w:rPr>
        <w:t>this plan was implemented, it would incr</w:t>
      </w:r>
      <w:r w:rsidR="00DA08B8">
        <w:rPr>
          <w:rFonts w:ascii="Arial" w:hAnsi="Arial" w:cs="Arial"/>
          <w:sz w:val="24"/>
          <w:szCs w:val="24"/>
        </w:rPr>
        <w:t xml:space="preserve">ease the ratio of green area to </w:t>
      </w:r>
      <w:r w:rsidR="00DA08B8" w:rsidRPr="00DA08B8">
        <w:rPr>
          <w:rFonts w:ascii="Arial" w:hAnsi="Arial" w:cs="Arial"/>
          <w:sz w:val="24"/>
          <w:szCs w:val="24"/>
        </w:rPr>
        <w:t>8 m2/person. The estimated population dur</w:t>
      </w:r>
      <w:r w:rsidR="00DA08B8">
        <w:rPr>
          <w:rFonts w:ascii="Arial" w:hAnsi="Arial" w:cs="Arial"/>
          <w:sz w:val="24"/>
          <w:szCs w:val="24"/>
        </w:rPr>
        <w:t xml:space="preserve">ing the planning period was 3.8 </w:t>
      </w:r>
      <w:r w:rsidR="00DA08B8" w:rsidRPr="00DA08B8">
        <w:rPr>
          <w:rFonts w:ascii="Arial" w:hAnsi="Arial" w:cs="Arial"/>
          <w:sz w:val="24"/>
          <w:szCs w:val="24"/>
        </w:rPr>
        <w:t xml:space="preserve">million </w:t>
      </w:r>
      <w:sdt>
        <w:sdtPr>
          <w:rPr>
            <w:rFonts w:ascii="Arial" w:hAnsi="Arial" w:cs="Arial"/>
            <w:sz w:val="24"/>
            <w:szCs w:val="24"/>
          </w:rPr>
          <w:id w:val="1788465467"/>
          <w:citation/>
        </w:sdtPr>
        <w:sdtEndPr/>
        <w:sdtContent>
          <w:r w:rsidR="00F85828">
            <w:rPr>
              <w:rFonts w:ascii="Arial" w:hAnsi="Arial" w:cs="Arial"/>
              <w:sz w:val="24"/>
              <w:szCs w:val="24"/>
            </w:rPr>
            <w:fldChar w:fldCharType="begin"/>
          </w:r>
          <w:r w:rsidR="00F85828">
            <w:rPr>
              <w:rFonts w:ascii="Arial" w:hAnsi="Arial" w:cs="Arial"/>
              <w:sz w:val="24"/>
              <w:szCs w:val="24"/>
            </w:rPr>
            <w:instrText xml:space="preserve">CITATION Won07 \l 1033 </w:instrText>
          </w:r>
          <w:r w:rsidR="00F85828">
            <w:rPr>
              <w:rFonts w:ascii="Arial" w:hAnsi="Arial" w:cs="Arial"/>
              <w:sz w:val="24"/>
              <w:szCs w:val="24"/>
            </w:rPr>
            <w:fldChar w:fldCharType="separate"/>
          </w:r>
          <w:r w:rsidR="00F85828" w:rsidRPr="00F85828">
            <w:rPr>
              <w:rFonts w:ascii="Arial" w:hAnsi="Arial" w:cs="Arial"/>
              <w:noProof/>
              <w:sz w:val="24"/>
              <w:szCs w:val="24"/>
            </w:rPr>
            <w:t>(Wondimu, 2007)</w:t>
          </w:r>
          <w:r w:rsidR="00F85828">
            <w:rPr>
              <w:rFonts w:ascii="Arial" w:hAnsi="Arial" w:cs="Arial"/>
              <w:sz w:val="24"/>
              <w:szCs w:val="24"/>
            </w:rPr>
            <w:fldChar w:fldCharType="end"/>
          </w:r>
        </w:sdtContent>
      </w:sdt>
      <w:r w:rsidR="00F85828">
        <w:rPr>
          <w:rFonts w:ascii="Arial" w:hAnsi="Arial" w:cs="Arial"/>
          <w:sz w:val="24"/>
          <w:szCs w:val="24"/>
        </w:rPr>
        <w:t>.</w:t>
      </w:r>
    </w:p>
    <w:p w:rsidR="001B5982" w:rsidRPr="001B5982" w:rsidRDefault="001B5982" w:rsidP="001B5982">
      <w:pPr>
        <w:autoSpaceDE w:val="0"/>
        <w:autoSpaceDN w:val="0"/>
        <w:adjustRightInd w:val="0"/>
        <w:spacing w:before="100" w:beforeAutospacing="1" w:after="0" w:line="360" w:lineRule="auto"/>
        <w:ind w:left="720"/>
        <w:rPr>
          <w:rFonts w:ascii="Arial" w:hAnsi="Arial" w:cs="Arial"/>
          <w:i/>
          <w:sz w:val="24"/>
          <w:szCs w:val="24"/>
        </w:rPr>
      </w:pPr>
      <w:r>
        <w:rPr>
          <w:rFonts w:ascii="Arial" w:hAnsi="Arial" w:cs="Arial"/>
          <w:i/>
          <w:sz w:val="24"/>
          <w:szCs w:val="24"/>
        </w:rPr>
        <w:t>“</w:t>
      </w:r>
      <w:r w:rsidRPr="001B5982">
        <w:rPr>
          <w:rFonts w:ascii="Arial" w:hAnsi="Arial" w:cs="Arial"/>
          <w:i/>
          <w:sz w:val="24"/>
          <w:szCs w:val="24"/>
        </w:rPr>
        <w:t>Institutional arrangement is one of the most important factors for the proper implementation of development plans.</w:t>
      </w:r>
      <w:r>
        <w:rPr>
          <w:rFonts w:ascii="Arial" w:hAnsi="Arial" w:cs="Arial"/>
          <w:i/>
          <w:sz w:val="24"/>
          <w:szCs w:val="24"/>
        </w:rPr>
        <w:t>”</w:t>
      </w:r>
      <w:sdt>
        <w:sdtPr>
          <w:rPr>
            <w:rFonts w:ascii="Arial" w:hAnsi="Arial" w:cs="Arial"/>
            <w:i/>
            <w:sz w:val="24"/>
            <w:szCs w:val="24"/>
          </w:rPr>
          <w:id w:val="1030611629"/>
          <w:citation/>
        </w:sdtPr>
        <w:sdtEndPr/>
        <w:sdtContent>
          <w:r>
            <w:rPr>
              <w:rFonts w:ascii="Arial" w:hAnsi="Arial" w:cs="Arial"/>
              <w:i/>
              <w:sz w:val="24"/>
              <w:szCs w:val="24"/>
            </w:rPr>
            <w:fldChar w:fldCharType="begin"/>
          </w:r>
          <w:r>
            <w:rPr>
              <w:rFonts w:ascii="Arial" w:hAnsi="Arial" w:cs="Arial"/>
              <w:i/>
              <w:sz w:val="24"/>
              <w:szCs w:val="24"/>
            </w:rPr>
            <w:instrText xml:space="preserve"> CITATION Hay \l 1033 </w:instrText>
          </w:r>
          <w:r>
            <w:rPr>
              <w:rFonts w:ascii="Arial" w:hAnsi="Arial" w:cs="Arial"/>
              <w:i/>
              <w:sz w:val="24"/>
              <w:szCs w:val="24"/>
            </w:rPr>
            <w:fldChar w:fldCharType="separate"/>
          </w:r>
          <w:r>
            <w:rPr>
              <w:rFonts w:ascii="Arial" w:hAnsi="Arial" w:cs="Arial"/>
              <w:i/>
              <w:noProof/>
              <w:sz w:val="24"/>
              <w:szCs w:val="24"/>
            </w:rPr>
            <w:t xml:space="preserve"> </w:t>
          </w:r>
          <w:r w:rsidRPr="001B5982">
            <w:rPr>
              <w:rFonts w:ascii="Arial" w:hAnsi="Arial" w:cs="Arial"/>
              <w:noProof/>
              <w:sz w:val="24"/>
              <w:szCs w:val="24"/>
            </w:rPr>
            <w:t>(Hayal Desta, 2011)</w:t>
          </w:r>
          <w:r>
            <w:rPr>
              <w:rFonts w:ascii="Arial" w:hAnsi="Arial" w:cs="Arial"/>
              <w:i/>
              <w:sz w:val="24"/>
              <w:szCs w:val="24"/>
            </w:rPr>
            <w:fldChar w:fldCharType="end"/>
          </w:r>
        </w:sdtContent>
      </w:sdt>
    </w:p>
    <w:p w:rsidR="003855C8" w:rsidRPr="003855C8" w:rsidRDefault="00391592" w:rsidP="00A4357F">
      <w:pPr>
        <w:autoSpaceDE w:val="0"/>
        <w:autoSpaceDN w:val="0"/>
        <w:adjustRightInd w:val="0"/>
        <w:spacing w:before="100" w:beforeAutospacing="1" w:after="0" w:line="360" w:lineRule="auto"/>
        <w:jc w:val="both"/>
        <w:rPr>
          <w:rFonts w:ascii="Arial" w:hAnsi="Arial" w:cs="Arial"/>
          <w:sz w:val="24"/>
          <w:szCs w:val="24"/>
        </w:rPr>
      </w:pPr>
      <w:r>
        <w:rPr>
          <w:rFonts w:ascii="Arial" w:hAnsi="Arial" w:cs="Arial"/>
          <w:sz w:val="24"/>
          <w:szCs w:val="24"/>
        </w:rPr>
        <w:t xml:space="preserve">Currently </w:t>
      </w:r>
      <w:r w:rsidR="003855C8" w:rsidRPr="003855C8">
        <w:rPr>
          <w:rFonts w:ascii="Arial" w:hAnsi="Arial" w:cs="Arial"/>
          <w:sz w:val="24"/>
          <w:szCs w:val="24"/>
        </w:rPr>
        <w:t xml:space="preserve">Urban parks in Addis Ababa are managed and administered by Beautification, Parks and Cemetery Development and Administration Agency. This agency was established as one of Addis Ababa city government executive and municipal service organ by Addis Ababa city government executive and municipal service organs re-establishment proclamation number 15/2009. This agency was first established as </w:t>
      </w:r>
      <w:r w:rsidR="00AA67F1">
        <w:rPr>
          <w:rFonts w:ascii="Arial" w:hAnsi="Arial" w:cs="Arial"/>
          <w:sz w:val="24"/>
          <w:szCs w:val="24"/>
        </w:rPr>
        <w:t>Sanitation</w:t>
      </w:r>
      <w:r w:rsidR="003855C8" w:rsidRPr="003855C8">
        <w:rPr>
          <w:rFonts w:ascii="Arial" w:hAnsi="Arial" w:cs="Arial"/>
          <w:sz w:val="24"/>
          <w:szCs w:val="24"/>
        </w:rPr>
        <w:t>, Beautification and Parks Development Agency in 200</w:t>
      </w:r>
      <w:r>
        <w:rPr>
          <w:rFonts w:ascii="Arial" w:hAnsi="Arial" w:cs="Arial"/>
          <w:sz w:val="24"/>
          <w:szCs w:val="24"/>
        </w:rPr>
        <w:t>2</w:t>
      </w:r>
      <w:r w:rsidR="003855C8" w:rsidRPr="003855C8">
        <w:rPr>
          <w:rFonts w:ascii="Arial" w:hAnsi="Arial" w:cs="Arial"/>
          <w:sz w:val="24"/>
          <w:szCs w:val="24"/>
        </w:rPr>
        <w:t xml:space="preserve"> (interview with Park Agency Manager). Before the agency was established, parks were administered and managed at work team level under different service organs of the municipality like natural resource protection office and health office. As the name indicates this agency is in charge of cemetery places, different green places in addition to recreational parks. </w:t>
      </w:r>
    </w:p>
    <w:p w:rsidR="003855C8" w:rsidRPr="003855C8" w:rsidRDefault="003855C8" w:rsidP="00A4357F">
      <w:pPr>
        <w:autoSpaceDE w:val="0"/>
        <w:autoSpaceDN w:val="0"/>
        <w:adjustRightInd w:val="0"/>
        <w:spacing w:after="0" w:line="360" w:lineRule="auto"/>
        <w:jc w:val="both"/>
        <w:rPr>
          <w:rFonts w:ascii="Arial" w:hAnsi="Arial" w:cs="Arial"/>
          <w:sz w:val="24"/>
          <w:szCs w:val="24"/>
        </w:rPr>
      </w:pPr>
      <w:r w:rsidRPr="003855C8">
        <w:rPr>
          <w:rFonts w:ascii="Arial" w:hAnsi="Arial" w:cs="Arial"/>
          <w:sz w:val="24"/>
          <w:szCs w:val="24"/>
        </w:rPr>
        <w:t xml:space="preserve">Some of the powers and functions of the agency includes </w:t>
      </w:r>
    </w:p>
    <w:p w:rsidR="003855C8" w:rsidRPr="00AA67F1" w:rsidRDefault="003855C8" w:rsidP="002A30FC">
      <w:pPr>
        <w:pStyle w:val="ListParagraph"/>
        <w:numPr>
          <w:ilvl w:val="0"/>
          <w:numId w:val="41"/>
        </w:numPr>
        <w:autoSpaceDE w:val="0"/>
        <w:autoSpaceDN w:val="0"/>
        <w:adjustRightInd w:val="0"/>
        <w:spacing w:before="100" w:beforeAutospacing="1" w:after="0" w:line="360" w:lineRule="auto"/>
        <w:ind w:left="792"/>
        <w:jc w:val="both"/>
        <w:rPr>
          <w:rFonts w:ascii="Arial" w:hAnsi="Arial" w:cs="Arial"/>
          <w:sz w:val="24"/>
          <w:szCs w:val="24"/>
        </w:rPr>
      </w:pPr>
      <w:r w:rsidRPr="00AA67F1">
        <w:rPr>
          <w:rFonts w:ascii="Arial" w:hAnsi="Arial" w:cs="Arial"/>
          <w:sz w:val="24"/>
          <w:szCs w:val="24"/>
        </w:rPr>
        <w:lastRenderedPageBreak/>
        <w:t xml:space="preserve">Develop, administer, and control, recreation places, zoos, cemetery, and river banks under the ownership of the city government in accordance with the city plan. </w:t>
      </w:r>
    </w:p>
    <w:p w:rsidR="003855C8" w:rsidRPr="00AA67F1" w:rsidRDefault="003855C8" w:rsidP="002A30FC">
      <w:pPr>
        <w:pStyle w:val="ListParagraph"/>
        <w:numPr>
          <w:ilvl w:val="0"/>
          <w:numId w:val="41"/>
        </w:numPr>
        <w:autoSpaceDE w:val="0"/>
        <w:autoSpaceDN w:val="0"/>
        <w:adjustRightInd w:val="0"/>
        <w:spacing w:after="182" w:line="360" w:lineRule="auto"/>
        <w:jc w:val="both"/>
        <w:rPr>
          <w:rFonts w:ascii="Arial" w:hAnsi="Arial" w:cs="Arial"/>
          <w:sz w:val="24"/>
          <w:szCs w:val="24"/>
        </w:rPr>
      </w:pPr>
      <w:r w:rsidRPr="00AA67F1">
        <w:rPr>
          <w:rFonts w:ascii="Arial" w:hAnsi="Arial" w:cs="Arial"/>
          <w:sz w:val="24"/>
          <w:szCs w:val="24"/>
        </w:rPr>
        <w:t xml:space="preserve">Develop closed parks, open green areas identified for park purpose, festival and plaza squares, river banks, and cemetery; contract out the administration of the above places to voluntary developing investors; follow up; control the service delivery in accordance with the contract; take back their possession on lapse of the contract period. </w:t>
      </w:r>
    </w:p>
    <w:p w:rsidR="00AA67F1" w:rsidRPr="00AA67F1" w:rsidRDefault="003855C8" w:rsidP="002A30FC">
      <w:pPr>
        <w:pStyle w:val="ListParagraph"/>
        <w:numPr>
          <w:ilvl w:val="0"/>
          <w:numId w:val="41"/>
        </w:numPr>
        <w:autoSpaceDE w:val="0"/>
        <w:autoSpaceDN w:val="0"/>
        <w:adjustRightInd w:val="0"/>
        <w:spacing w:after="0" w:line="360" w:lineRule="auto"/>
        <w:jc w:val="both"/>
        <w:rPr>
          <w:rFonts w:ascii="Arial" w:hAnsi="Arial" w:cs="Arial"/>
          <w:sz w:val="24"/>
          <w:szCs w:val="24"/>
        </w:rPr>
      </w:pPr>
      <w:r w:rsidRPr="00AA67F1">
        <w:rPr>
          <w:rFonts w:ascii="Arial" w:hAnsi="Arial" w:cs="Arial"/>
          <w:sz w:val="24"/>
          <w:szCs w:val="24"/>
        </w:rPr>
        <w:t xml:space="preserve">Prepare regulations, consistent with the policies, strategies, programs and laws issued by Federal Government, that are related to the development of recreation centers, cemetery, </w:t>
      </w:r>
      <w:r w:rsidR="00AA67F1" w:rsidRPr="00AA67F1">
        <w:rPr>
          <w:rFonts w:ascii="Arial" w:hAnsi="Arial" w:cs="Arial"/>
          <w:sz w:val="24"/>
          <w:szCs w:val="24"/>
        </w:rPr>
        <w:t xml:space="preserve">residence areas and green areas on the bank rivers. In addition to this, prepare and issue directives, standards and manuals. </w:t>
      </w:r>
    </w:p>
    <w:p w:rsidR="00AA67F1" w:rsidRPr="00AA67F1" w:rsidRDefault="00AA67F1" w:rsidP="002A30FC">
      <w:pPr>
        <w:pStyle w:val="ListParagraph"/>
        <w:numPr>
          <w:ilvl w:val="0"/>
          <w:numId w:val="41"/>
        </w:numPr>
        <w:autoSpaceDE w:val="0"/>
        <w:autoSpaceDN w:val="0"/>
        <w:adjustRightInd w:val="0"/>
        <w:spacing w:after="183" w:line="360" w:lineRule="auto"/>
        <w:jc w:val="both"/>
        <w:rPr>
          <w:rFonts w:ascii="Arial" w:hAnsi="Arial" w:cs="Arial"/>
          <w:sz w:val="24"/>
          <w:szCs w:val="24"/>
        </w:rPr>
      </w:pPr>
      <w:r w:rsidRPr="00AA67F1">
        <w:rPr>
          <w:rFonts w:ascii="Arial" w:hAnsi="Arial" w:cs="Arial"/>
          <w:sz w:val="24"/>
          <w:szCs w:val="24"/>
        </w:rPr>
        <w:t xml:space="preserve">Install and implement procedures of follow up and control in relation to the development, preservation, care and use of cemeteries, recreation centers, residence and green areas on the banks of rivers, and squares in cooperation with concerned bodies to improve the service delivery. </w:t>
      </w:r>
    </w:p>
    <w:p w:rsidR="00AA67F1" w:rsidRPr="00AA67F1" w:rsidRDefault="00AA67F1" w:rsidP="002A30FC">
      <w:pPr>
        <w:pStyle w:val="ListParagraph"/>
        <w:numPr>
          <w:ilvl w:val="0"/>
          <w:numId w:val="41"/>
        </w:numPr>
        <w:autoSpaceDE w:val="0"/>
        <w:autoSpaceDN w:val="0"/>
        <w:adjustRightInd w:val="0"/>
        <w:spacing w:after="183" w:line="360" w:lineRule="auto"/>
        <w:jc w:val="both"/>
        <w:rPr>
          <w:rFonts w:ascii="Arial" w:hAnsi="Arial" w:cs="Arial"/>
          <w:sz w:val="24"/>
          <w:szCs w:val="24"/>
        </w:rPr>
      </w:pPr>
      <w:r w:rsidRPr="00AA67F1">
        <w:rPr>
          <w:rFonts w:ascii="Arial" w:hAnsi="Arial" w:cs="Arial"/>
          <w:sz w:val="24"/>
          <w:szCs w:val="24"/>
        </w:rPr>
        <w:t xml:space="preserve">Provide education to service beneficiaries to protect the developed places. </w:t>
      </w:r>
    </w:p>
    <w:p w:rsidR="00B41CC0" w:rsidRDefault="00AA67F1" w:rsidP="002A30FC">
      <w:pPr>
        <w:pStyle w:val="ListParagraph"/>
        <w:numPr>
          <w:ilvl w:val="0"/>
          <w:numId w:val="41"/>
        </w:numPr>
        <w:autoSpaceDE w:val="0"/>
        <w:autoSpaceDN w:val="0"/>
        <w:adjustRightInd w:val="0"/>
        <w:spacing w:after="0" w:line="360" w:lineRule="auto"/>
        <w:jc w:val="both"/>
        <w:rPr>
          <w:rFonts w:ascii="Arial" w:hAnsi="Arial" w:cs="Arial"/>
          <w:sz w:val="24"/>
          <w:szCs w:val="24"/>
        </w:rPr>
      </w:pPr>
      <w:r w:rsidRPr="00AA67F1">
        <w:rPr>
          <w:rFonts w:ascii="Arial" w:hAnsi="Arial" w:cs="Arial"/>
          <w:sz w:val="24"/>
          <w:szCs w:val="24"/>
        </w:rPr>
        <w:t xml:space="preserve">Prepare design of recreation centers, cemeteries, and squares; dividing road lines; if </w:t>
      </w:r>
      <w:proofErr w:type="gramStart"/>
      <w:r w:rsidRPr="00AA67F1">
        <w:rPr>
          <w:rFonts w:ascii="Arial" w:hAnsi="Arial" w:cs="Arial"/>
          <w:sz w:val="24"/>
          <w:szCs w:val="24"/>
        </w:rPr>
        <w:t>necessary</w:t>
      </w:r>
      <w:proofErr w:type="gramEnd"/>
      <w:r w:rsidRPr="00AA67F1">
        <w:rPr>
          <w:rFonts w:ascii="Arial" w:hAnsi="Arial" w:cs="Arial"/>
          <w:sz w:val="24"/>
          <w:szCs w:val="24"/>
        </w:rPr>
        <w:t xml:space="preserve"> contracting out their development works; and follow up and </w:t>
      </w:r>
    </w:p>
    <w:p w:rsidR="008F6BF9" w:rsidRPr="008F6BF9" w:rsidRDefault="008F6BF9" w:rsidP="008F6BF9">
      <w:pPr>
        <w:pStyle w:val="ListParagraph"/>
        <w:numPr>
          <w:ilvl w:val="0"/>
          <w:numId w:val="41"/>
        </w:numPr>
        <w:autoSpaceDE w:val="0"/>
        <w:autoSpaceDN w:val="0"/>
        <w:adjustRightInd w:val="0"/>
        <w:spacing w:after="0" w:line="360" w:lineRule="auto"/>
        <w:jc w:val="both"/>
        <w:rPr>
          <w:rFonts w:ascii="Arial" w:hAnsi="Arial" w:cs="Arial"/>
          <w:sz w:val="24"/>
          <w:szCs w:val="24"/>
        </w:rPr>
      </w:pPr>
      <w:r w:rsidRPr="008F6BF9">
        <w:rPr>
          <w:rFonts w:ascii="Arial" w:hAnsi="Arial" w:cs="Arial"/>
          <w:sz w:val="24"/>
          <w:szCs w:val="24"/>
        </w:rPr>
        <w:t xml:space="preserve">Control construction works in accordance with the contract. </w:t>
      </w:r>
    </w:p>
    <w:p w:rsidR="008F6BF9" w:rsidRDefault="008F6BF9" w:rsidP="008F6BF9">
      <w:pPr>
        <w:autoSpaceDE w:val="0"/>
        <w:autoSpaceDN w:val="0"/>
        <w:adjustRightInd w:val="0"/>
        <w:spacing w:after="0" w:line="360" w:lineRule="auto"/>
        <w:jc w:val="both"/>
        <w:rPr>
          <w:rFonts w:ascii="Arial" w:hAnsi="Arial" w:cs="Arial"/>
          <w:sz w:val="24"/>
          <w:szCs w:val="24"/>
        </w:rPr>
      </w:pPr>
    </w:p>
    <w:p w:rsidR="008F6BF9" w:rsidRPr="008F6BF9" w:rsidRDefault="008F6BF9" w:rsidP="008F6BF9">
      <w:pPr>
        <w:autoSpaceDE w:val="0"/>
        <w:autoSpaceDN w:val="0"/>
        <w:adjustRightInd w:val="0"/>
        <w:spacing w:after="0" w:line="360" w:lineRule="auto"/>
        <w:jc w:val="both"/>
        <w:rPr>
          <w:rFonts w:ascii="Arial" w:hAnsi="Arial" w:cs="Arial"/>
          <w:sz w:val="24"/>
          <w:szCs w:val="24"/>
        </w:rPr>
        <w:sectPr w:rsidR="008F6BF9" w:rsidRPr="008F6BF9" w:rsidSect="0044557C">
          <w:pgSz w:w="12240" w:h="15840"/>
          <w:pgMar w:top="1440" w:right="1440" w:bottom="1440" w:left="1440" w:header="720" w:footer="720" w:gutter="0"/>
          <w:pgNumType w:start="1"/>
          <w:cols w:space="720"/>
          <w:titlePg/>
          <w:docGrid w:linePitch="360"/>
        </w:sectPr>
      </w:pPr>
    </w:p>
    <w:p w:rsidR="00AA67F1" w:rsidRPr="00AA67F1" w:rsidRDefault="0097748E" w:rsidP="00AA67F1">
      <w:pPr>
        <w:autoSpaceDE w:val="0"/>
        <w:autoSpaceDN w:val="0"/>
        <w:adjustRightInd w:val="0"/>
        <w:spacing w:after="0" w:line="360" w:lineRule="auto"/>
        <w:ind w:left="429"/>
        <w:jc w:val="both"/>
        <w:rPr>
          <w:rFonts w:ascii="Arial" w:hAnsi="Arial" w:cs="Arial"/>
          <w:sz w:val="24"/>
          <w:szCs w:val="24"/>
        </w:rPr>
      </w:pPr>
      <w:r>
        <w:object w:dxaOrig="20380" w:dyaOrig="10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7pt;height:329.5pt" o:ole="">
            <v:imagedata r:id="rId12" o:title=""/>
          </v:shape>
          <o:OLEObject Type="Embed" ProgID="Visio.Drawing.11" ShapeID="_x0000_i1025" DrawAspect="Content" ObjectID="_1622615366" r:id="rId13"/>
        </w:object>
      </w:r>
    </w:p>
    <w:p w:rsidR="0097748E" w:rsidRDefault="0097748E" w:rsidP="0097748E">
      <w:pPr>
        <w:autoSpaceDE w:val="0"/>
        <w:autoSpaceDN w:val="0"/>
        <w:adjustRightInd w:val="0"/>
        <w:spacing w:after="0" w:line="240" w:lineRule="auto"/>
        <w:rPr>
          <w:rFonts w:ascii="Arial" w:hAnsi="Arial" w:cs="Arial"/>
          <w:i/>
          <w:iCs/>
          <w:sz w:val="24"/>
          <w:szCs w:val="24"/>
        </w:rPr>
      </w:pPr>
      <w:bookmarkStart w:id="144" w:name="_Toc422231389"/>
      <w:r w:rsidRPr="000559FA">
        <w:rPr>
          <w:rFonts w:ascii="Arial" w:hAnsi="Arial" w:cs="Arial"/>
          <w:sz w:val="24"/>
          <w:szCs w:val="24"/>
        </w:rPr>
        <w:t xml:space="preserve">Figure </w:t>
      </w:r>
      <w:r w:rsidRPr="000559FA">
        <w:rPr>
          <w:rFonts w:ascii="Arial" w:hAnsi="Arial" w:cs="Arial"/>
          <w:sz w:val="24"/>
          <w:szCs w:val="24"/>
        </w:rPr>
        <w:fldChar w:fldCharType="begin"/>
      </w:r>
      <w:r w:rsidRPr="000559FA">
        <w:rPr>
          <w:rFonts w:ascii="Arial" w:hAnsi="Arial" w:cs="Arial"/>
          <w:sz w:val="24"/>
          <w:szCs w:val="24"/>
        </w:rPr>
        <w:instrText xml:space="preserve"> SEQ Figure \* ARABIC </w:instrText>
      </w:r>
      <w:r w:rsidRPr="000559FA">
        <w:rPr>
          <w:rFonts w:ascii="Arial" w:hAnsi="Arial" w:cs="Arial"/>
          <w:sz w:val="24"/>
          <w:szCs w:val="24"/>
        </w:rPr>
        <w:fldChar w:fldCharType="separate"/>
      </w:r>
      <w:r w:rsidR="00E75372">
        <w:rPr>
          <w:rFonts w:ascii="Arial" w:hAnsi="Arial" w:cs="Arial"/>
          <w:noProof/>
          <w:sz w:val="24"/>
          <w:szCs w:val="24"/>
        </w:rPr>
        <w:t>1</w:t>
      </w:r>
      <w:r w:rsidRPr="000559FA">
        <w:rPr>
          <w:rFonts w:ascii="Arial" w:hAnsi="Arial" w:cs="Arial"/>
          <w:sz w:val="24"/>
          <w:szCs w:val="24"/>
        </w:rPr>
        <w:fldChar w:fldCharType="end"/>
      </w:r>
      <w:r>
        <w:rPr>
          <w:rFonts w:ascii="Arial" w:hAnsi="Arial" w:cs="Arial"/>
          <w:sz w:val="24"/>
          <w:szCs w:val="24"/>
        </w:rPr>
        <w:t xml:space="preserve">. </w:t>
      </w:r>
      <w:r w:rsidRPr="000559FA">
        <w:rPr>
          <w:rFonts w:ascii="Arial" w:hAnsi="Arial" w:cs="Arial"/>
          <w:sz w:val="24"/>
          <w:szCs w:val="24"/>
        </w:rPr>
        <w:t>Organization of A</w:t>
      </w:r>
      <w:r>
        <w:rPr>
          <w:rFonts w:ascii="Arial" w:hAnsi="Arial" w:cs="Arial"/>
          <w:sz w:val="24"/>
          <w:szCs w:val="24"/>
        </w:rPr>
        <w:t>ACG focusing on Beautification and Parks</w:t>
      </w:r>
      <w:r w:rsidRPr="000559FA">
        <w:rPr>
          <w:rFonts w:ascii="Arial" w:hAnsi="Arial" w:cs="Arial"/>
          <w:i/>
          <w:iCs/>
          <w:sz w:val="24"/>
          <w:szCs w:val="24"/>
        </w:rPr>
        <w:t xml:space="preserve"> development</w:t>
      </w:r>
      <w:bookmarkEnd w:id="144"/>
    </w:p>
    <w:p w:rsidR="00B41CC0" w:rsidRDefault="00B41CC0" w:rsidP="000559FA">
      <w:pPr>
        <w:autoSpaceDE w:val="0"/>
        <w:autoSpaceDN w:val="0"/>
        <w:adjustRightInd w:val="0"/>
        <w:spacing w:after="0" w:line="240" w:lineRule="auto"/>
        <w:rPr>
          <w:rFonts w:ascii="Arial" w:hAnsi="Arial" w:cs="Arial"/>
          <w:sz w:val="24"/>
          <w:szCs w:val="24"/>
        </w:rPr>
      </w:pPr>
    </w:p>
    <w:p w:rsidR="0097748E" w:rsidRDefault="0097748E" w:rsidP="000559FA">
      <w:pPr>
        <w:autoSpaceDE w:val="0"/>
        <w:autoSpaceDN w:val="0"/>
        <w:adjustRightInd w:val="0"/>
        <w:spacing w:after="0" w:line="240" w:lineRule="auto"/>
        <w:rPr>
          <w:rFonts w:ascii="Arial" w:hAnsi="Arial" w:cs="Arial"/>
          <w:sz w:val="24"/>
          <w:szCs w:val="24"/>
        </w:rPr>
        <w:sectPr w:rsidR="0097748E" w:rsidSect="00B41CC0">
          <w:pgSz w:w="15840" w:h="12240" w:orient="landscape"/>
          <w:pgMar w:top="1440" w:right="1440" w:bottom="1440" w:left="1440" w:header="720" w:footer="720" w:gutter="0"/>
          <w:cols w:space="720"/>
          <w:titlePg/>
          <w:docGrid w:linePitch="360"/>
        </w:sectPr>
      </w:pPr>
    </w:p>
    <w:p w:rsidR="00831200" w:rsidRDefault="00831200" w:rsidP="00A4235A">
      <w:pPr>
        <w:spacing w:before="100" w:beforeAutospacing="1" w:after="0" w:line="360" w:lineRule="auto"/>
        <w:rPr>
          <w:rFonts w:ascii="Arial" w:hAnsi="Arial" w:cs="Arial"/>
          <w:sz w:val="24"/>
          <w:szCs w:val="24"/>
        </w:rPr>
      </w:pPr>
      <w:r w:rsidRPr="00A4235A">
        <w:rPr>
          <w:rFonts w:ascii="Arial" w:hAnsi="Arial" w:cs="Arial"/>
          <w:sz w:val="24"/>
          <w:szCs w:val="24"/>
        </w:rPr>
        <w:lastRenderedPageBreak/>
        <w:t xml:space="preserve">According to Ato Getnet Admasu the Agency Beautification and parks Development process owner to fulfill </w:t>
      </w:r>
      <w:r w:rsidR="00A4235A" w:rsidRPr="00A4235A">
        <w:rPr>
          <w:rFonts w:ascii="Arial" w:hAnsi="Arial" w:cs="Arial"/>
          <w:sz w:val="24"/>
          <w:szCs w:val="24"/>
        </w:rPr>
        <w:t>the above listed functions and</w:t>
      </w:r>
      <w:r w:rsidRPr="00A4235A">
        <w:rPr>
          <w:rFonts w:ascii="Arial" w:hAnsi="Arial" w:cs="Arial"/>
          <w:sz w:val="24"/>
          <w:szCs w:val="24"/>
        </w:rPr>
        <w:t xml:space="preserve"> major responsibilities</w:t>
      </w:r>
      <w:r w:rsidR="00A4235A" w:rsidRPr="00A4235A">
        <w:rPr>
          <w:rFonts w:ascii="Arial" w:hAnsi="Arial" w:cs="Arial"/>
          <w:sz w:val="24"/>
          <w:szCs w:val="24"/>
        </w:rPr>
        <w:t xml:space="preserve"> of the Agency,</w:t>
      </w:r>
      <w:r w:rsidRPr="00A4235A">
        <w:rPr>
          <w:rFonts w:ascii="Arial" w:hAnsi="Arial" w:cs="Arial"/>
          <w:sz w:val="24"/>
          <w:szCs w:val="24"/>
        </w:rPr>
        <w:t xml:space="preserve"> they are managing the green spaces at different </w:t>
      </w:r>
      <w:r w:rsidR="00A4235A" w:rsidRPr="00A4235A">
        <w:rPr>
          <w:rFonts w:ascii="Arial" w:hAnsi="Arial" w:cs="Arial"/>
          <w:sz w:val="24"/>
          <w:szCs w:val="24"/>
        </w:rPr>
        <w:t>levels,</w:t>
      </w:r>
      <w:r w:rsidRPr="00A4235A">
        <w:rPr>
          <w:rFonts w:ascii="Arial" w:hAnsi="Arial" w:cs="Arial"/>
          <w:sz w:val="24"/>
          <w:szCs w:val="24"/>
        </w:rPr>
        <w:t xml:space="preserve"> Parks </w:t>
      </w:r>
      <w:r w:rsidR="00AB44BE">
        <w:rPr>
          <w:rFonts w:ascii="Arial" w:hAnsi="Arial" w:cs="Arial"/>
          <w:sz w:val="24"/>
          <w:szCs w:val="24"/>
        </w:rPr>
        <w:t xml:space="preserve">with an area </w:t>
      </w:r>
      <w:r w:rsidR="00A4235A" w:rsidRPr="00A4235A">
        <w:rPr>
          <w:rFonts w:ascii="Arial" w:hAnsi="Arial" w:cs="Arial"/>
          <w:sz w:val="24"/>
          <w:szCs w:val="24"/>
        </w:rPr>
        <w:t xml:space="preserve">greater than ten hectares are managed by directly by the Agency and those with area less than ten hectares are managed by their respective sub-cities where the park or green area belongs. </w:t>
      </w:r>
    </w:p>
    <w:p w:rsidR="00006DAD" w:rsidRDefault="00006DAD" w:rsidP="00A4235A">
      <w:pPr>
        <w:spacing w:before="100" w:beforeAutospacing="1" w:after="0" w:line="360" w:lineRule="auto"/>
        <w:rPr>
          <w:rFonts w:ascii="Arial" w:hAnsi="Arial" w:cs="Arial"/>
          <w:sz w:val="24"/>
          <w:szCs w:val="24"/>
        </w:rPr>
      </w:pPr>
      <w:r>
        <w:rPr>
          <w:rFonts w:ascii="Arial" w:hAnsi="Arial" w:cs="Arial"/>
          <w:sz w:val="24"/>
          <w:szCs w:val="24"/>
        </w:rPr>
        <w:t>He also added that some parks are contracted to private sector</w:t>
      </w:r>
      <w:r w:rsidR="004F5A2F">
        <w:rPr>
          <w:rFonts w:ascii="Arial" w:hAnsi="Arial" w:cs="Arial"/>
          <w:sz w:val="24"/>
          <w:szCs w:val="24"/>
        </w:rPr>
        <w:t xml:space="preserve"> and some small green areas in Akaki Kaliti Sub-city and Dibab Park in Gulele Sub-city are given to Micro and small Enterprises with a contractual agree</w:t>
      </w:r>
      <w:r w:rsidR="00D60177">
        <w:rPr>
          <w:rFonts w:ascii="Arial" w:hAnsi="Arial" w:cs="Arial"/>
          <w:sz w:val="24"/>
          <w:szCs w:val="24"/>
        </w:rPr>
        <w:t>ment for a period of five years, which</w:t>
      </w:r>
      <w:r w:rsidR="006064A6">
        <w:rPr>
          <w:rFonts w:ascii="Arial" w:hAnsi="Arial" w:cs="Arial"/>
          <w:sz w:val="24"/>
          <w:szCs w:val="24"/>
        </w:rPr>
        <w:t xml:space="preserve"> </w:t>
      </w:r>
      <w:r w:rsidR="00D60177">
        <w:rPr>
          <w:rFonts w:ascii="Arial" w:hAnsi="Arial" w:cs="Arial"/>
          <w:sz w:val="24"/>
          <w:szCs w:val="24"/>
        </w:rPr>
        <w:t>will be the main focus of this study.</w:t>
      </w:r>
    </w:p>
    <w:p w:rsidR="00420413" w:rsidRPr="00420413" w:rsidRDefault="00420413" w:rsidP="00420413">
      <w:pPr>
        <w:pStyle w:val="Heading2"/>
        <w:spacing w:before="100" w:beforeAutospacing="1" w:after="100" w:afterAutospacing="1" w:line="360" w:lineRule="auto"/>
        <w:rPr>
          <w:rFonts w:ascii="Arial" w:hAnsi="Arial" w:cs="Arial"/>
          <w:b/>
          <w:color w:val="auto"/>
        </w:rPr>
      </w:pPr>
      <w:bookmarkStart w:id="145" w:name="_Toc422338598"/>
      <w:r w:rsidRPr="00420413">
        <w:rPr>
          <w:rFonts w:ascii="Arial" w:hAnsi="Arial" w:cs="Arial"/>
          <w:b/>
          <w:color w:val="auto"/>
          <w:sz w:val="24"/>
          <w:szCs w:val="24"/>
        </w:rPr>
        <w:t>3.7.1. Policy Issue</w:t>
      </w:r>
      <w:bookmarkEnd w:id="145"/>
    </w:p>
    <w:p w:rsidR="00420413" w:rsidRPr="009202E6" w:rsidRDefault="009202E6" w:rsidP="009202E6">
      <w:pPr>
        <w:spacing w:line="360" w:lineRule="auto"/>
        <w:ind w:left="720"/>
        <w:jc w:val="both"/>
        <w:rPr>
          <w:rFonts w:ascii="Arial" w:hAnsi="Arial" w:cs="Arial"/>
          <w:i/>
          <w:sz w:val="24"/>
          <w:szCs w:val="24"/>
        </w:rPr>
      </w:pPr>
      <w:r w:rsidRPr="009202E6">
        <w:rPr>
          <w:rFonts w:ascii="Arial" w:hAnsi="Arial" w:cs="Arial"/>
          <w:i/>
          <w:sz w:val="24"/>
          <w:szCs w:val="24"/>
        </w:rPr>
        <w:t>“</w:t>
      </w:r>
      <w:r w:rsidR="00420413" w:rsidRPr="009202E6">
        <w:rPr>
          <w:rFonts w:ascii="Arial" w:hAnsi="Arial" w:cs="Arial"/>
          <w:i/>
          <w:sz w:val="24"/>
          <w:szCs w:val="24"/>
        </w:rPr>
        <w:t xml:space="preserve">There </w:t>
      </w:r>
      <w:proofErr w:type="gramStart"/>
      <w:r w:rsidR="00420413" w:rsidRPr="009202E6">
        <w:rPr>
          <w:rFonts w:ascii="Arial" w:hAnsi="Arial" w:cs="Arial"/>
          <w:i/>
          <w:sz w:val="24"/>
          <w:szCs w:val="24"/>
        </w:rPr>
        <w:t>is</w:t>
      </w:r>
      <w:proofErr w:type="gramEnd"/>
      <w:r w:rsidR="00420413" w:rsidRPr="009202E6">
        <w:rPr>
          <w:rFonts w:ascii="Arial" w:hAnsi="Arial" w:cs="Arial"/>
          <w:i/>
          <w:sz w:val="24"/>
          <w:szCs w:val="24"/>
        </w:rPr>
        <w:t xml:space="preserve"> no policy issues related to urban agriculture, development and management of parks and green areas, river bank protection and the protection of important catchment areas for Addis Ababa city. There are only standard procedures for street parks development, river bank protection, catchment protection and mining.</w:t>
      </w:r>
      <w:r w:rsidRPr="009202E6">
        <w:rPr>
          <w:rFonts w:ascii="Arial" w:hAnsi="Arial" w:cs="Arial"/>
          <w:i/>
          <w:sz w:val="24"/>
          <w:szCs w:val="24"/>
        </w:rPr>
        <w:t>”</w:t>
      </w:r>
      <w:sdt>
        <w:sdtPr>
          <w:rPr>
            <w:rFonts w:ascii="Arial" w:hAnsi="Arial" w:cs="Arial"/>
            <w:i/>
            <w:sz w:val="24"/>
            <w:szCs w:val="24"/>
          </w:rPr>
          <w:id w:val="255096947"/>
          <w:citation/>
        </w:sdtPr>
        <w:sdtEndPr/>
        <w:sdtContent>
          <w:r w:rsidR="0003222E">
            <w:rPr>
              <w:rFonts w:ascii="Arial" w:hAnsi="Arial" w:cs="Arial"/>
              <w:i/>
              <w:sz w:val="24"/>
              <w:szCs w:val="24"/>
            </w:rPr>
            <w:fldChar w:fldCharType="begin"/>
          </w:r>
          <w:r w:rsidR="0003222E">
            <w:rPr>
              <w:rFonts w:ascii="Arial" w:hAnsi="Arial" w:cs="Arial"/>
              <w:i/>
              <w:sz w:val="24"/>
              <w:szCs w:val="24"/>
            </w:rPr>
            <w:instrText xml:space="preserve">CITATION Hay \l 1033 </w:instrText>
          </w:r>
          <w:r w:rsidR="0003222E">
            <w:rPr>
              <w:rFonts w:ascii="Arial" w:hAnsi="Arial" w:cs="Arial"/>
              <w:i/>
              <w:sz w:val="24"/>
              <w:szCs w:val="24"/>
            </w:rPr>
            <w:fldChar w:fldCharType="separate"/>
          </w:r>
          <w:r w:rsidR="0003222E">
            <w:rPr>
              <w:rFonts w:ascii="Arial" w:hAnsi="Arial" w:cs="Arial"/>
              <w:i/>
              <w:noProof/>
              <w:sz w:val="24"/>
              <w:szCs w:val="24"/>
            </w:rPr>
            <w:t xml:space="preserve"> </w:t>
          </w:r>
          <w:r w:rsidR="0003222E" w:rsidRPr="0003222E">
            <w:rPr>
              <w:rFonts w:ascii="Arial" w:hAnsi="Arial" w:cs="Arial"/>
              <w:noProof/>
              <w:sz w:val="24"/>
              <w:szCs w:val="24"/>
            </w:rPr>
            <w:t>(Hayal Desta, 2011)</w:t>
          </w:r>
          <w:r w:rsidR="0003222E">
            <w:rPr>
              <w:rFonts w:ascii="Arial" w:hAnsi="Arial" w:cs="Arial"/>
              <w:i/>
              <w:sz w:val="24"/>
              <w:szCs w:val="24"/>
            </w:rPr>
            <w:fldChar w:fldCharType="end"/>
          </w:r>
        </w:sdtContent>
      </w:sdt>
    </w:p>
    <w:p w:rsidR="00D60177" w:rsidRDefault="00D60177" w:rsidP="00D60177">
      <w:pPr>
        <w:pStyle w:val="Heading2"/>
        <w:spacing w:before="100" w:beforeAutospacing="1" w:after="100" w:afterAutospacing="1" w:line="360" w:lineRule="auto"/>
        <w:rPr>
          <w:rFonts w:ascii="Arial" w:hAnsi="Arial" w:cs="Arial"/>
          <w:b/>
          <w:color w:val="auto"/>
          <w:sz w:val="24"/>
          <w:szCs w:val="24"/>
        </w:rPr>
      </w:pPr>
      <w:bookmarkStart w:id="146" w:name="_Toc422338599"/>
      <w:r w:rsidRPr="00BF62E7">
        <w:rPr>
          <w:rFonts w:ascii="Arial" w:hAnsi="Arial" w:cs="Arial"/>
          <w:b/>
          <w:color w:val="auto"/>
          <w:sz w:val="24"/>
          <w:szCs w:val="24"/>
        </w:rPr>
        <w:t>3.</w:t>
      </w:r>
      <w:r>
        <w:rPr>
          <w:rFonts w:ascii="Arial" w:hAnsi="Arial" w:cs="Arial"/>
          <w:b/>
          <w:color w:val="auto"/>
          <w:sz w:val="24"/>
          <w:szCs w:val="24"/>
        </w:rPr>
        <w:t>7</w:t>
      </w:r>
      <w:r w:rsidR="00420413">
        <w:rPr>
          <w:rFonts w:ascii="Arial" w:hAnsi="Arial" w:cs="Arial"/>
          <w:b/>
          <w:color w:val="auto"/>
          <w:sz w:val="24"/>
          <w:szCs w:val="24"/>
        </w:rPr>
        <w:t>.2</w:t>
      </w:r>
      <w:r>
        <w:rPr>
          <w:rFonts w:ascii="Arial" w:hAnsi="Arial" w:cs="Arial"/>
          <w:b/>
          <w:color w:val="auto"/>
          <w:sz w:val="24"/>
          <w:szCs w:val="24"/>
        </w:rPr>
        <w:t>. What are Micro and Small Enterprises</w:t>
      </w:r>
      <w:r w:rsidR="00F4111C">
        <w:rPr>
          <w:rFonts w:ascii="Arial" w:hAnsi="Arial" w:cs="Arial"/>
          <w:b/>
          <w:color w:val="auto"/>
          <w:sz w:val="24"/>
          <w:szCs w:val="24"/>
        </w:rPr>
        <w:t xml:space="preserve"> (MSEs)</w:t>
      </w:r>
      <w:r>
        <w:rPr>
          <w:rFonts w:ascii="Arial" w:hAnsi="Arial" w:cs="Arial"/>
          <w:b/>
          <w:color w:val="auto"/>
          <w:sz w:val="24"/>
          <w:szCs w:val="24"/>
        </w:rPr>
        <w:t>?</w:t>
      </w:r>
      <w:bookmarkEnd w:id="146"/>
    </w:p>
    <w:p w:rsidR="003D3084" w:rsidRDefault="00F65239" w:rsidP="003D3084">
      <w:pPr>
        <w:autoSpaceDE w:val="0"/>
        <w:autoSpaceDN w:val="0"/>
        <w:adjustRightInd w:val="0"/>
        <w:spacing w:after="0" w:line="360" w:lineRule="auto"/>
        <w:rPr>
          <w:rFonts w:ascii="Arial" w:hAnsi="Arial" w:cs="Arial"/>
          <w:sz w:val="24"/>
          <w:szCs w:val="24"/>
        </w:rPr>
      </w:pPr>
      <w:r w:rsidRPr="003D3084">
        <w:rPr>
          <w:rFonts w:ascii="Arial" w:hAnsi="Arial" w:cs="Arial"/>
          <w:sz w:val="24"/>
          <w:szCs w:val="24"/>
        </w:rPr>
        <w:t>The European Commission Communication defines SMEs as follow:</w:t>
      </w:r>
    </w:p>
    <w:p w:rsidR="002B7BBF" w:rsidRDefault="00F65239" w:rsidP="003D3084">
      <w:pPr>
        <w:autoSpaceDE w:val="0"/>
        <w:autoSpaceDN w:val="0"/>
        <w:adjustRightInd w:val="0"/>
        <w:spacing w:after="0" w:line="360" w:lineRule="auto"/>
        <w:ind w:left="720" w:firstLine="60"/>
        <w:rPr>
          <w:rFonts w:ascii="Arial" w:hAnsi="Arial" w:cs="Arial"/>
          <w:i/>
          <w:sz w:val="24"/>
          <w:szCs w:val="24"/>
        </w:rPr>
      </w:pPr>
      <w:r w:rsidRPr="0014445E">
        <w:rPr>
          <w:rFonts w:ascii="Arial" w:hAnsi="Arial" w:cs="Arial"/>
          <w:i/>
          <w:sz w:val="24"/>
          <w:szCs w:val="24"/>
        </w:rPr>
        <w:t>“An enterprise is any entity engaged in an economic activity, irrespective of its legal form”. “Enterprises qualify as micro, small and medium-sized enterprises (SMEs) if they fulfil the criteria laid down in the Recommendation which are summarized in the table below. In addition to the staff headcount ceiling, an enterprise qualifies as an SME if it meets either the turnover ceiling or the balance sheet ceiling, but not necessarily both.</w:t>
      </w:r>
      <w:r w:rsidR="0014445E" w:rsidRPr="0014445E">
        <w:rPr>
          <w:rFonts w:ascii="Arial" w:hAnsi="Arial" w:cs="Arial"/>
          <w:i/>
          <w:sz w:val="24"/>
          <w:szCs w:val="24"/>
        </w:rPr>
        <w:t>”</w:t>
      </w:r>
      <w:sdt>
        <w:sdtPr>
          <w:rPr>
            <w:rFonts w:ascii="Arial" w:hAnsi="Arial" w:cs="Arial"/>
            <w:i/>
            <w:sz w:val="24"/>
            <w:szCs w:val="24"/>
          </w:rPr>
          <w:id w:val="736136448"/>
          <w:citation/>
        </w:sdtPr>
        <w:sdtEndPr/>
        <w:sdtContent>
          <w:r w:rsidR="0014445E">
            <w:rPr>
              <w:rFonts w:ascii="Arial" w:hAnsi="Arial" w:cs="Arial"/>
              <w:i/>
              <w:sz w:val="24"/>
              <w:szCs w:val="24"/>
            </w:rPr>
            <w:fldChar w:fldCharType="begin"/>
          </w:r>
          <w:r w:rsidR="0014445E">
            <w:rPr>
              <w:rFonts w:ascii="Arial" w:hAnsi="Arial" w:cs="Arial"/>
              <w:i/>
              <w:sz w:val="24"/>
              <w:szCs w:val="24"/>
            </w:rPr>
            <w:instrText xml:space="preserve"> CITATION Eru15 \l 1033 </w:instrText>
          </w:r>
          <w:r w:rsidR="0014445E">
            <w:rPr>
              <w:rFonts w:ascii="Arial" w:hAnsi="Arial" w:cs="Arial"/>
              <w:i/>
              <w:sz w:val="24"/>
              <w:szCs w:val="24"/>
            </w:rPr>
            <w:fldChar w:fldCharType="separate"/>
          </w:r>
          <w:r w:rsidR="0014445E">
            <w:rPr>
              <w:rFonts w:ascii="Arial" w:hAnsi="Arial" w:cs="Arial"/>
              <w:i/>
              <w:noProof/>
              <w:sz w:val="24"/>
              <w:szCs w:val="24"/>
            </w:rPr>
            <w:t xml:space="preserve"> </w:t>
          </w:r>
          <w:r w:rsidR="0014445E" w:rsidRPr="0014445E">
            <w:rPr>
              <w:rFonts w:ascii="Arial" w:hAnsi="Arial" w:cs="Arial"/>
              <w:noProof/>
              <w:sz w:val="24"/>
              <w:szCs w:val="24"/>
            </w:rPr>
            <w:t>(Erusmus for young enterpriners, 2015)</w:t>
          </w:r>
          <w:r w:rsidR="0014445E">
            <w:rPr>
              <w:rFonts w:ascii="Arial" w:hAnsi="Arial" w:cs="Arial"/>
              <w:i/>
              <w:sz w:val="24"/>
              <w:szCs w:val="24"/>
            </w:rPr>
            <w:fldChar w:fldCharType="end"/>
          </w:r>
        </w:sdtContent>
      </w:sdt>
    </w:p>
    <w:p w:rsidR="00143F98" w:rsidRPr="00143F98" w:rsidRDefault="00143F98" w:rsidP="00093942">
      <w:pPr>
        <w:autoSpaceDE w:val="0"/>
        <w:autoSpaceDN w:val="0"/>
        <w:adjustRightInd w:val="0"/>
        <w:spacing w:before="100" w:beforeAutospacing="1" w:after="0" w:line="360" w:lineRule="auto"/>
        <w:rPr>
          <w:rFonts w:ascii="Arial" w:hAnsi="Arial" w:cs="Arial"/>
          <w:sz w:val="24"/>
          <w:szCs w:val="24"/>
        </w:rPr>
      </w:pPr>
      <w:r>
        <w:rPr>
          <w:rFonts w:ascii="Arial" w:hAnsi="Arial" w:cs="Arial"/>
          <w:noProof/>
          <w:sz w:val="24"/>
          <w:szCs w:val="24"/>
        </w:rPr>
        <w:lastRenderedPageBreak/>
        <w:drawing>
          <wp:inline distT="0" distB="0" distL="0" distR="0" wp14:anchorId="042440D8" wp14:editId="7DD854F0">
            <wp:extent cx="5943600" cy="160782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s.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1607820"/>
                    </a:xfrm>
                    <a:prstGeom prst="rect">
                      <a:avLst/>
                    </a:prstGeom>
                  </pic:spPr>
                </pic:pic>
              </a:graphicData>
            </a:graphic>
          </wp:inline>
        </w:drawing>
      </w:r>
    </w:p>
    <w:p w:rsidR="00143F98" w:rsidRDefault="00E24C44" w:rsidP="00093942">
      <w:pPr>
        <w:autoSpaceDE w:val="0"/>
        <w:autoSpaceDN w:val="0"/>
        <w:adjustRightInd w:val="0"/>
        <w:spacing w:before="100" w:beforeAutospacing="1" w:after="0" w:line="360" w:lineRule="auto"/>
        <w:rPr>
          <w:rFonts w:ascii="Arial" w:hAnsi="Arial" w:cs="Arial"/>
          <w:sz w:val="24"/>
          <w:szCs w:val="24"/>
        </w:rPr>
      </w:pPr>
      <w:r w:rsidRPr="00E24C44">
        <w:rPr>
          <w:rFonts w:ascii="Arial" w:hAnsi="Arial" w:cs="Arial"/>
          <w:sz w:val="24"/>
          <w:szCs w:val="24"/>
        </w:rPr>
        <w:t>Different authors defined MSEs differently in different place at different time. But, many authors of the world concluded and use</w:t>
      </w:r>
      <w:r>
        <w:rPr>
          <w:rFonts w:ascii="Arial" w:hAnsi="Arial" w:cs="Arial"/>
          <w:sz w:val="24"/>
          <w:szCs w:val="24"/>
        </w:rPr>
        <w:t xml:space="preserve"> </w:t>
      </w:r>
      <w:r w:rsidRPr="00E24C44">
        <w:rPr>
          <w:rFonts w:ascii="Arial" w:hAnsi="Arial" w:cs="Arial"/>
          <w:sz w:val="24"/>
          <w:szCs w:val="24"/>
        </w:rPr>
        <w:t>number of employees to classify and define MSEs.</w:t>
      </w:r>
    </w:p>
    <w:p w:rsidR="002664B9" w:rsidRDefault="002664B9" w:rsidP="002664B9">
      <w:pPr>
        <w:pStyle w:val="NormalWeb"/>
        <w:spacing w:line="288" w:lineRule="atLeast"/>
        <w:jc w:val="both"/>
        <w:rPr>
          <w:rFonts w:ascii="Verdana" w:hAnsi="Verdana"/>
          <w:color w:val="333333"/>
          <w:sz w:val="19"/>
          <w:szCs w:val="19"/>
        </w:rPr>
      </w:pPr>
      <w:r w:rsidRPr="00E63412">
        <w:rPr>
          <w:rFonts w:ascii="Arial" w:eastAsia="Calibri" w:hAnsi="Arial" w:cs="Arial"/>
          <w:b/>
          <w:bCs/>
        </w:rPr>
        <w:t>Micro, small and medium-sized enterprises</w:t>
      </w:r>
    </w:p>
    <w:p w:rsidR="002664B9" w:rsidRPr="00981546" w:rsidRDefault="00981546" w:rsidP="00981546">
      <w:pPr>
        <w:pStyle w:val="NormalWeb"/>
        <w:spacing w:before="0" w:beforeAutospacing="0" w:after="0" w:afterAutospacing="0" w:line="360" w:lineRule="auto"/>
        <w:ind w:left="720"/>
        <w:jc w:val="both"/>
        <w:rPr>
          <w:rFonts w:ascii="Arial" w:eastAsia="Calibri" w:hAnsi="Arial" w:cs="Arial"/>
          <w:i/>
        </w:rPr>
      </w:pPr>
      <w:r>
        <w:rPr>
          <w:rFonts w:ascii="Arial" w:eastAsia="Calibri" w:hAnsi="Arial" w:cs="Arial"/>
          <w:i/>
        </w:rPr>
        <w:t>“</w:t>
      </w:r>
      <w:r w:rsidR="002664B9" w:rsidRPr="00981546">
        <w:rPr>
          <w:rFonts w:ascii="Arial" w:eastAsia="Calibri" w:hAnsi="Arial" w:cs="Arial"/>
          <w:i/>
        </w:rPr>
        <w:t>Micro, small and medium-sized enterprises are defined according to their staff headcount and turnover or annual balance-sheet total.</w:t>
      </w:r>
    </w:p>
    <w:p w:rsidR="002664B9" w:rsidRPr="00981546" w:rsidRDefault="002664B9" w:rsidP="00981546">
      <w:pPr>
        <w:pStyle w:val="NormalWeb"/>
        <w:spacing w:before="0" w:beforeAutospacing="0" w:after="0" w:afterAutospacing="0" w:line="360" w:lineRule="auto"/>
        <w:ind w:left="720"/>
        <w:jc w:val="both"/>
        <w:rPr>
          <w:rFonts w:ascii="Arial" w:eastAsia="Calibri" w:hAnsi="Arial" w:cs="Arial"/>
          <w:i/>
        </w:rPr>
      </w:pPr>
      <w:r w:rsidRPr="00981546">
        <w:rPr>
          <w:rFonts w:ascii="Arial" w:eastAsia="Calibri" w:hAnsi="Arial" w:cs="Arial"/>
          <w:i/>
        </w:rPr>
        <w:t>A medium-sized enterprise is defined as an enterprise which employs fewer than 250</w:t>
      </w:r>
      <w:r w:rsidR="00B419D4">
        <w:rPr>
          <w:rFonts w:ascii="Arial" w:eastAsia="Calibri" w:hAnsi="Arial" w:cs="Arial"/>
          <w:i/>
        </w:rPr>
        <w:t xml:space="preserve"> </w:t>
      </w:r>
      <w:r w:rsidRPr="00981546">
        <w:rPr>
          <w:rFonts w:ascii="Arial" w:eastAsia="Calibri" w:hAnsi="Arial" w:cs="Arial"/>
          <w:i/>
        </w:rPr>
        <w:t xml:space="preserve">persons and whose annual </w:t>
      </w:r>
      <w:r w:rsidR="00B419D4">
        <w:rPr>
          <w:rFonts w:ascii="Arial" w:eastAsia="Calibri" w:hAnsi="Arial" w:cs="Arial"/>
          <w:i/>
        </w:rPr>
        <w:t xml:space="preserve">turnover does not exceed EUR 50 </w:t>
      </w:r>
      <w:r w:rsidRPr="00981546">
        <w:rPr>
          <w:rFonts w:ascii="Arial" w:eastAsia="Calibri" w:hAnsi="Arial" w:cs="Arial"/>
          <w:i/>
        </w:rPr>
        <w:t>million or whose annual balance-she</w:t>
      </w:r>
      <w:r w:rsidR="00B419D4">
        <w:rPr>
          <w:rFonts w:ascii="Arial" w:eastAsia="Calibri" w:hAnsi="Arial" w:cs="Arial"/>
          <w:i/>
        </w:rPr>
        <w:t xml:space="preserve">et total does not exceed EUR 43 </w:t>
      </w:r>
      <w:r w:rsidRPr="00981546">
        <w:rPr>
          <w:rFonts w:ascii="Arial" w:eastAsia="Calibri" w:hAnsi="Arial" w:cs="Arial"/>
          <w:i/>
        </w:rPr>
        <w:t>million.</w:t>
      </w:r>
    </w:p>
    <w:p w:rsidR="002664B9" w:rsidRPr="00981546" w:rsidRDefault="002664B9" w:rsidP="00981546">
      <w:pPr>
        <w:pStyle w:val="NormalWeb"/>
        <w:spacing w:before="0" w:beforeAutospacing="0" w:after="0" w:afterAutospacing="0" w:line="360" w:lineRule="auto"/>
        <w:ind w:left="720"/>
        <w:jc w:val="both"/>
        <w:rPr>
          <w:rFonts w:ascii="Arial" w:eastAsia="Calibri" w:hAnsi="Arial" w:cs="Arial"/>
          <w:i/>
        </w:rPr>
      </w:pPr>
      <w:r w:rsidRPr="00981546">
        <w:rPr>
          <w:rFonts w:ascii="Arial" w:eastAsia="Calibri" w:hAnsi="Arial" w:cs="Arial"/>
          <w:i/>
        </w:rPr>
        <w:t xml:space="preserve">A small enterprise is defined as an enterprise which employs fewer than </w:t>
      </w:r>
      <w:r w:rsidR="00B419D4">
        <w:rPr>
          <w:rFonts w:ascii="Arial" w:eastAsia="Calibri" w:hAnsi="Arial" w:cs="Arial"/>
          <w:i/>
        </w:rPr>
        <w:t xml:space="preserve">50 </w:t>
      </w:r>
      <w:r w:rsidRPr="00981546">
        <w:rPr>
          <w:rFonts w:ascii="Arial" w:eastAsia="Calibri" w:hAnsi="Arial" w:cs="Arial"/>
          <w:i/>
        </w:rPr>
        <w:t>persons and whose annual turnover and/or annual balance she</w:t>
      </w:r>
      <w:r w:rsidR="00B419D4">
        <w:rPr>
          <w:rFonts w:ascii="Arial" w:eastAsia="Calibri" w:hAnsi="Arial" w:cs="Arial"/>
          <w:i/>
        </w:rPr>
        <w:t xml:space="preserve">et total does not exceed EUR 10 </w:t>
      </w:r>
      <w:r w:rsidRPr="00981546">
        <w:rPr>
          <w:rFonts w:ascii="Arial" w:eastAsia="Calibri" w:hAnsi="Arial" w:cs="Arial"/>
          <w:i/>
        </w:rPr>
        <w:t>million.</w:t>
      </w:r>
    </w:p>
    <w:p w:rsidR="002664B9" w:rsidRPr="00981546" w:rsidRDefault="002664B9" w:rsidP="00981546">
      <w:pPr>
        <w:pStyle w:val="NormalWeb"/>
        <w:spacing w:before="0" w:beforeAutospacing="0" w:after="0" w:afterAutospacing="0" w:line="360" w:lineRule="auto"/>
        <w:ind w:left="720"/>
        <w:jc w:val="both"/>
        <w:rPr>
          <w:rFonts w:ascii="Arial" w:eastAsia="Calibri" w:hAnsi="Arial" w:cs="Arial"/>
          <w:i/>
        </w:rPr>
      </w:pPr>
      <w:r w:rsidRPr="00981546">
        <w:rPr>
          <w:rFonts w:ascii="Arial" w:eastAsia="Calibri" w:hAnsi="Arial" w:cs="Arial"/>
          <w:i/>
        </w:rPr>
        <w:t xml:space="preserve">A microenterprise is defined as an enterprise which employs fewer than </w:t>
      </w:r>
      <w:r w:rsidR="00B419D4">
        <w:rPr>
          <w:rFonts w:ascii="Arial" w:eastAsia="Calibri" w:hAnsi="Arial" w:cs="Arial"/>
          <w:i/>
        </w:rPr>
        <w:t xml:space="preserve">10 </w:t>
      </w:r>
      <w:r w:rsidRPr="00981546">
        <w:rPr>
          <w:rFonts w:ascii="Arial" w:eastAsia="Calibri" w:hAnsi="Arial" w:cs="Arial"/>
          <w:i/>
        </w:rPr>
        <w:t>persons and whose annual turnover and/or annual balance sh</w:t>
      </w:r>
      <w:r w:rsidR="00B419D4">
        <w:rPr>
          <w:rFonts w:ascii="Arial" w:eastAsia="Calibri" w:hAnsi="Arial" w:cs="Arial"/>
          <w:i/>
        </w:rPr>
        <w:t xml:space="preserve">eet total does not exceed EUR 2 </w:t>
      </w:r>
      <w:r w:rsidRPr="00981546">
        <w:rPr>
          <w:rFonts w:ascii="Arial" w:eastAsia="Calibri" w:hAnsi="Arial" w:cs="Arial"/>
          <w:i/>
        </w:rPr>
        <w:t>million.</w:t>
      </w:r>
      <w:r w:rsidR="00981546">
        <w:rPr>
          <w:rFonts w:ascii="Arial" w:eastAsia="Calibri" w:hAnsi="Arial" w:cs="Arial"/>
          <w:i/>
        </w:rPr>
        <w:t>”</w:t>
      </w:r>
      <w:sdt>
        <w:sdtPr>
          <w:rPr>
            <w:rFonts w:ascii="Arial" w:eastAsia="Calibri" w:hAnsi="Arial" w:cs="Arial"/>
            <w:i/>
          </w:rPr>
          <w:id w:val="967017396"/>
          <w:citation/>
        </w:sdtPr>
        <w:sdtEndPr/>
        <w:sdtContent>
          <w:r w:rsidR="00B419D4">
            <w:rPr>
              <w:rFonts w:ascii="Arial" w:eastAsia="Calibri" w:hAnsi="Arial" w:cs="Arial"/>
              <w:i/>
            </w:rPr>
            <w:fldChar w:fldCharType="begin"/>
          </w:r>
          <w:r w:rsidR="00B419D4">
            <w:rPr>
              <w:rFonts w:ascii="Arial" w:eastAsia="Calibri" w:hAnsi="Arial" w:cs="Arial"/>
              <w:i/>
            </w:rPr>
            <w:instrText xml:space="preserve"> CITATION Eur15 \l 1033 </w:instrText>
          </w:r>
          <w:r w:rsidR="00B419D4">
            <w:rPr>
              <w:rFonts w:ascii="Arial" w:eastAsia="Calibri" w:hAnsi="Arial" w:cs="Arial"/>
              <w:i/>
            </w:rPr>
            <w:fldChar w:fldCharType="separate"/>
          </w:r>
          <w:r w:rsidR="00B419D4">
            <w:rPr>
              <w:rFonts w:ascii="Arial" w:eastAsia="Calibri" w:hAnsi="Arial" w:cs="Arial"/>
              <w:i/>
              <w:noProof/>
            </w:rPr>
            <w:t xml:space="preserve"> </w:t>
          </w:r>
          <w:r w:rsidR="00B419D4" w:rsidRPr="00B419D4">
            <w:rPr>
              <w:rFonts w:ascii="Arial" w:eastAsia="Calibri" w:hAnsi="Arial" w:cs="Arial"/>
              <w:noProof/>
            </w:rPr>
            <w:t>(Europa, 2015)</w:t>
          </w:r>
          <w:r w:rsidR="00B419D4">
            <w:rPr>
              <w:rFonts w:ascii="Arial" w:eastAsia="Calibri" w:hAnsi="Arial" w:cs="Arial"/>
              <w:i/>
            </w:rPr>
            <w:fldChar w:fldCharType="end"/>
          </w:r>
        </w:sdtContent>
      </w:sdt>
    </w:p>
    <w:p w:rsidR="00D60177" w:rsidRDefault="00F65239" w:rsidP="00981546">
      <w:pPr>
        <w:autoSpaceDE w:val="0"/>
        <w:autoSpaceDN w:val="0"/>
        <w:adjustRightInd w:val="0"/>
        <w:spacing w:before="100" w:beforeAutospacing="1" w:after="0" w:line="360" w:lineRule="auto"/>
        <w:jc w:val="both"/>
        <w:rPr>
          <w:rFonts w:ascii="Arial" w:hAnsi="Arial" w:cs="Arial"/>
          <w:sz w:val="24"/>
          <w:szCs w:val="24"/>
        </w:rPr>
      </w:pPr>
      <w:r w:rsidRPr="00F65239">
        <w:rPr>
          <w:rFonts w:ascii="Arial" w:hAnsi="Arial" w:cs="Arial"/>
          <w:sz w:val="24"/>
          <w:szCs w:val="24"/>
        </w:rPr>
        <w:t xml:space="preserve">According to the new Small </w:t>
      </w:r>
      <w:r>
        <w:rPr>
          <w:rFonts w:ascii="Arial" w:hAnsi="Arial" w:cs="Arial"/>
          <w:sz w:val="24"/>
          <w:szCs w:val="24"/>
        </w:rPr>
        <w:t xml:space="preserve">&amp; Micro Enterprises Development </w:t>
      </w:r>
      <w:r w:rsidRPr="00F65239">
        <w:rPr>
          <w:rFonts w:ascii="Arial" w:hAnsi="Arial" w:cs="Arial"/>
          <w:sz w:val="24"/>
          <w:szCs w:val="24"/>
        </w:rPr>
        <w:t>Strategy of Ethiopia (published 2011)</w:t>
      </w:r>
      <w:r>
        <w:rPr>
          <w:rFonts w:ascii="Arial" w:hAnsi="Arial" w:cs="Arial"/>
          <w:sz w:val="24"/>
          <w:szCs w:val="24"/>
        </w:rPr>
        <w:t xml:space="preserve"> the working definition of MSEs </w:t>
      </w:r>
      <w:r w:rsidRPr="00F65239">
        <w:rPr>
          <w:rFonts w:ascii="Arial" w:hAnsi="Arial" w:cs="Arial"/>
          <w:sz w:val="24"/>
          <w:szCs w:val="24"/>
        </w:rPr>
        <w:t>is based on capital and Labor.</w:t>
      </w:r>
    </w:p>
    <w:p w:rsidR="00ED6A29" w:rsidRDefault="001B5982" w:rsidP="001B5982">
      <w:pPr>
        <w:autoSpaceDE w:val="0"/>
        <w:autoSpaceDN w:val="0"/>
        <w:adjustRightInd w:val="0"/>
        <w:spacing w:before="100" w:beforeAutospacing="1" w:after="0" w:line="360" w:lineRule="auto"/>
        <w:rPr>
          <w:rFonts w:ascii="Arial" w:hAnsi="Arial" w:cs="Arial"/>
          <w:sz w:val="24"/>
          <w:szCs w:val="24"/>
        </w:rPr>
      </w:pPr>
      <w:r>
        <w:rPr>
          <w:rFonts w:ascii="Arial" w:hAnsi="Arial" w:cs="Arial"/>
          <w:noProof/>
          <w:sz w:val="24"/>
          <w:szCs w:val="24"/>
        </w:rPr>
        <w:lastRenderedPageBreak/>
        <w:drawing>
          <wp:inline distT="0" distB="0" distL="0" distR="0" wp14:anchorId="6F3F7D69" wp14:editId="71BB19A8">
            <wp:extent cx="5943600" cy="242824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me.JPG"/>
                    <pic:cNvPicPr/>
                  </pic:nvPicPr>
                  <pic:blipFill>
                    <a:blip r:embed="rId15">
                      <a:extLst>
                        <a:ext uri="{28A0092B-C50C-407E-A947-70E740481C1C}">
                          <a14:useLocalDpi xmlns:a14="http://schemas.microsoft.com/office/drawing/2010/main" val="0"/>
                        </a:ext>
                      </a:extLst>
                    </a:blip>
                    <a:stretch>
                      <a:fillRect/>
                    </a:stretch>
                  </pic:blipFill>
                  <pic:spPr>
                    <a:xfrm>
                      <a:off x="0" y="0"/>
                      <a:ext cx="5943600" cy="2428240"/>
                    </a:xfrm>
                    <a:prstGeom prst="rect">
                      <a:avLst/>
                    </a:prstGeom>
                  </pic:spPr>
                </pic:pic>
              </a:graphicData>
            </a:graphic>
          </wp:inline>
        </w:drawing>
      </w:r>
    </w:p>
    <w:p w:rsidR="002B7BBF" w:rsidRPr="002B7BBF" w:rsidRDefault="002B7BBF" w:rsidP="002B7BBF">
      <w:pPr>
        <w:autoSpaceDE w:val="0"/>
        <w:autoSpaceDN w:val="0"/>
        <w:adjustRightInd w:val="0"/>
        <w:spacing w:before="100" w:beforeAutospacing="1" w:after="0" w:line="360" w:lineRule="auto"/>
        <w:jc w:val="both"/>
        <w:rPr>
          <w:rFonts w:ascii="Arial" w:hAnsi="Arial" w:cs="Arial"/>
          <w:sz w:val="24"/>
          <w:szCs w:val="24"/>
        </w:rPr>
      </w:pPr>
      <w:r>
        <w:rPr>
          <w:rFonts w:ascii="Arial" w:hAnsi="Arial" w:cs="Arial"/>
          <w:sz w:val="24"/>
          <w:szCs w:val="24"/>
        </w:rPr>
        <w:t>M</w:t>
      </w:r>
      <w:r w:rsidRPr="002B7BBF">
        <w:rPr>
          <w:rFonts w:ascii="Arial" w:hAnsi="Arial" w:cs="Arial"/>
          <w:sz w:val="24"/>
          <w:szCs w:val="24"/>
        </w:rPr>
        <w:t>icro and small enterprises are a pivotal resource for the development of Ethiopia,</w:t>
      </w:r>
      <w:r>
        <w:rPr>
          <w:rFonts w:ascii="Arial" w:hAnsi="Arial" w:cs="Arial"/>
          <w:sz w:val="24"/>
          <w:szCs w:val="24"/>
        </w:rPr>
        <w:t xml:space="preserve"> </w:t>
      </w:r>
      <w:r w:rsidRPr="002B7BBF">
        <w:rPr>
          <w:rFonts w:ascii="Arial" w:hAnsi="Arial" w:cs="Arial"/>
          <w:sz w:val="24"/>
          <w:szCs w:val="24"/>
        </w:rPr>
        <w:t>not only for the contribution that it makes to poverty alleviation and job creation but also the secto</w:t>
      </w:r>
      <w:r>
        <w:rPr>
          <w:rFonts w:ascii="Arial" w:hAnsi="Arial" w:cs="Arial"/>
          <w:sz w:val="24"/>
          <w:szCs w:val="24"/>
        </w:rPr>
        <w:t xml:space="preserve">r is a base for entrepreneurial </w:t>
      </w:r>
      <w:r w:rsidRPr="002B7BBF">
        <w:rPr>
          <w:rFonts w:ascii="Arial" w:hAnsi="Arial" w:cs="Arial"/>
          <w:sz w:val="24"/>
          <w:szCs w:val="24"/>
        </w:rPr>
        <w:t>endeavor and the potential for new business development.</w:t>
      </w:r>
      <w:sdt>
        <w:sdtPr>
          <w:rPr>
            <w:rFonts w:ascii="Arial" w:hAnsi="Arial" w:cs="Arial"/>
            <w:sz w:val="24"/>
            <w:szCs w:val="24"/>
          </w:rPr>
          <w:id w:val="967400649"/>
          <w:citation/>
        </w:sdtPr>
        <w:sdtEndPr/>
        <w:sdtContent>
          <w:r w:rsidR="0086442C">
            <w:rPr>
              <w:rFonts w:ascii="Arial" w:hAnsi="Arial" w:cs="Arial"/>
              <w:sz w:val="24"/>
              <w:szCs w:val="24"/>
            </w:rPr>
            <w:fldChar w:fldCharType="begin"/>
          </w:r>
          <w:r w:rsidR="0086442C">
            <w:rPr>
              <w:rFonts w:ascii="Arial" w:hAnsi="Arial" w:cs="Arial"/>
              <w:sz w:val="24"/>
              <w:szCs w:val="24"/>
            </w:rPr>
            <w:instrText xml:space="preserve"> CITATION Brh14 \l 1033 </w:instrText>
          </w:r>
          <w:r w:rsidR="0086442C">
            <w:rPr>
              <w:rFonts w:ascii="Arial" w:hAnsi="Arial" w:cs="Arial"/>
              <w:sz w:val="24"/>
              <w:szCs w:val="24"/>
            </w:rPr>
            <w:fldChar w:fldCharType="separate"/>
          </w:r>
          <w:r w:rsidR="0086442C">
            <w:rPr>
              <w:rFonts w:ascii="Arial" w:hAnsi="Arial" w:cs="Arial"/>
              <w:noProof/>
              <w:sz w:val="24"/>
              <w:szCs w:val="24"/>
            </w:rPr>
            <w:t xml:space="preserve"> </w:t>
          </w:r>
          <w:r w:rsidR="0086442C" w:rsidRPr="0086442C">
            <w:rPr>
              <w:rFonts w:ascii="Arial" w:hAnsi="Arial" w:cs="Arial"/>
              <w:noProof/>
              <w:sz w:val="24"/>
              <w:szCs w:val="24"/>
            </w:rPr>
            <w:t>(Tadesse, 2014)</w:t>
          </w:r>
          <w:r w:rsidR="0086442C">
            <w:rPr>
              <w:rFonts w:ascii="Arial" w:hAnsi="Arial" w:cs="Arial"/>
              <w:sz w:val="24"/>
              <w:szCs w:val="24"/>
            </w:rPr>
            <w:fldChar w:fldCharType="end"/>
          </w:r>
        </w:sdtContent>
      </w:sdt>
    </w:p>
    <w:p w:rsidR="001B5982" w:rsidRPr="00A4235A" w:rsidRDefault="001B5982" w:rsidP="00F65239">
      <w:pPr>
        <w:autoSpaceDE w:val="0"/>
        <w:autoSpaceDN w:val="0"/>
        <w:adjustRightInd w:val="0"/>
        <w:spacing w:after="0" w:line="360" w:lineRule="auto"/>
        <w:rPr>
          <w:rFonts w:ascii="Arial" w:hAnsi="Arial" w:cs="Arial"/>
          <w:sz w:val="24"/>
          <w:szCs w:val="24"/>
        </w:rPr>
      </w:pPr>
    </w:p>
    <w:p w:rsidR="00E45627" w:rsidRPr="002522C2" w:rsidRDefault="006B1F2A" w:rsidP="006C093F">
      <w:pPr>
        <w:pStyle w:val="Heading1"/>
        <w:spacing w:before="100" w:beforeAutospacing="1" w:after="100" w:afterAutospacing="1" w:line="360" w:lineRule="auto"/>
        <w:jc w:val="center"/>
        <w:rPr>
          <w:rFonts w:ascii="Arial" w:hAnsi="Arial" w:cs="Arial"/>
          <w:b/>
        </w:rPr>
      </w:pPr>
      <w:r w:rsidRPr="007E6759">
        <w:rPr>
          <w:rFonts w:ascii="Arial" w:hAnsi="Arial" w:cs="Arial"/>
          <w:b/>
        </w:rPr>
        <w:br w:type="page"/>
      </w:r>
      <w:bookmarkStart w:id="147" w:name="_Toc421562669"/>
      <w:bookmarkStart w:id="148" w:name="_Toc421740993"/>
      <w:bookmarkStart w:id="149" w:name="_Toc422338600"/>
      <w:r w:rsidRPr="002522C2">
        <w:rPr>
          <w:rFonts w:ascii="Arial" w:hAnsi="Arial" w:cs="Arial"/>
          <w:b/>
        </w:rPr>
        <w:lastRenderedPageBreak/>
        <w:t xml:space="preserve">CHAPTER </w:t>
      </w:r>
      <w:r w:rsidR="00E45627" w:rsidRPr="002522C2">
        <w:rPr>
          <w:rFonts w:ascii="Arial" w:hAnsi="Arial" w:cs="Arial"/>
          <w:b/>
        </w:rPr>
        <w:t>FOUR</w:t>
      </w:r>
      <w:bookmarkEnd w:id="147"/>
      <w:bookmarkEnd w:id="148"/>
      <w:bookmarkEnd w:id="149"/>
    </w:p>
    <w:p w:rsidR="006B1F2A" w:rsidRPr="002522C2" w:rsidRDefault="006B1F2A" w:rsidP="00C10457">
      <w:pPr>
        <w:pStyle w:val="Heading1"/>
        <w:spacing w:before="100" w:beforeAutospacing="1" w:after="100" w:afterAutospacing="1" w:line="360" w:lineRule="auto"/>
        <w:jc w:val="center"/>
        <w:rPr>
          <w:rFonts w:ascii="Arial" w:hAnsi="Arial" w:cs="Arial"/>
          <w:b/>
        </w:rPr>
      </w:pPr>
      <w:bookmarkStart w:id="150" w:name="_Toc421562670"/>
      <w:bookmarkStart w:id="151" w:name="_Toc421740994"/>
      <w:bookmarkStart w:id="152" w:name="_Toc422338601"/>
      <w:r w:rsidRPr="002522C2">
        <w:rPr>
          <w:rFonts w:ascii="Arial" w:hAnsi="Arial" w:cs="Arial"/>
          <w:b/>
        </w:rPr>
        <w:t>CASE STUDY</w:t>
      </w:r>
      <w:r w:rsidR="006475B3" w:rsidRPr="002522C2">
        <w:rPr>
          <w:rFonts w:ascii="Arial" w:hAnsi="Arial" w:cs="Arial"/>
          <w:b/>
        </w:rPr>
        <w:t>-DIBAB PARK</w:t>
      </w:r>
      <w:bookmarkEnd w:id="150"/>
      <w:bookmarkEnd w:id="151"/>
      <w:bookmarkEnd w:id="152"/>
    </w:p>
    <w:p w:rsidR="001848CC" w:rsidRPr="002522C2" w:rsidRDefault="002D32D1" w:rsidP="00C10457">
      <w:pPr>
        <w:pStyle w:val="Heading2"/>
        <w:spacing w:before="100" w:beforeAutospacing="1" w:after="100" w:afterAutospacing="1" w:line="360" w:lineRule="auto"/>
        <w:rPr>
          <w:rFonts w:ascii="Arial" w:hAnsi="Arial" w:cs="Arial"/>
          <w:b/>
          <w:color w:val="auto"/>
          <w:sz w:val="24"/>
          <w:szCs w:val="24"/>
        </w:rPr>
      </w:pPr>
      <w:bookmarkStart w:id="153" w:name="_Toc421562671"/>
      <w:bookmarkStart w:id="154" w:name="_Toc421740995"/>
      <w:bookmarkStart w:id="155" w:name="_Toc422338602"/>
      <w:r>
        <w:rPr>
          <w:rFonts w:ascii="Arial" w:hAnsi="Arial" w:cs="Arial"/>
          <w:b/>
          <w:color w:val="auto"/>
          <w:sz w:val="24"/>
          <w:szCs w:val="24"/>
        </w:rPr>
        <w:t>4</w:t>
      </w:r>
      <w:r w:rsidR="006475B3" w:rsidRPr="002522C2">
        <w:rPr>
          <w:rFonts w:ascii="Arial" w:hAnsi="Arial" w:cs="Arial"/>
          <w:b/>
          <w:color w:val="auto"/>
          <w:sz w:val="24"/>
          <w:szCs w:val="24"/>
        </w:rPr>
        <w:t>.1. Overview</w:t>
      </w:r>
      <w:bookmarkEnd w:id="153"/>
      <w:bookmarkEnd w:id="154"/>
      <w:bookmarkEnd w:id="155"/>
    </w:p>
    <w:p w:rsidR="006475B3" w:rsidRPr="00F93354" w:rsidRDefault="00037CD2" w:rsidP="00C10457">
      <w:pPr>
        <w:spacing w:line="360" w:lineRule="auto"/>
        <w:jc w:val="both"/>
        <w:rPr>
          <w:rFonts w:ascii="Arial" w:hAnsi="Arial" w:cs="Arial"/>
          <w:sz w:val="24"/>
          <w:szCs w:val="24"/>
        </w:rPr>
      </w:pPr>
      <w:r>
        <w:rPr>
          <w:rFonts w:ascii="Arial" w:hAnsi="Arial" w:cs="Arial"/>
          <w:sz w:val="24"/>
          <w:szCs w:val="24"/>
        </w:rPr>
        <w:t>This</w:t>
      </w:r>
      <w:r w:rsidR="00173A04" w:rsidRPr="00F93354">
        <w:rPr>
          <w:rFonts w:ascii="Arial" w:hAnsi="Arial" w:cs="Arial"/>
          <w:sz w:val="24"/>
          <w:szCs w:val="24"/>
        </w:rPr>
        <w:t xml:space="preserve"> chapter will examine the case study of a tradition</w:t>
      </w:r>
      <w:r w:rsidR="00777C81">
        <w:rPr>
          <w:rFonts w:ascii="Arial" w:hAnsi="Arial" w:cs="Arial"/>
          <w:sz w:val="24"/>
          <w:szCs w:val="24"/>
        </w:rPr>
        <w:t xml:space="preserve">al public open park space called </w:t>
      </w:r>
      <w:r w:rsidR="007440D3" w:rsidRPr="00F93354">
        <w:rPr>
          <w:rFonts w:ascii="Arial" w:hAnsi="Arial" w:cs="Arial"/>
          <w:sz w:val="24"/>
          <w:szCs w:val="24"/>
        </w:rPr>
        <w:t>Dibab</w:t>
      </w:r>
      <w:r w:rsidR="00173A04" w:rsidRPr="00F93354">
        <w:rPr>
          <w:rFonts w:ascii="Arial" w:hAnsi="Arial" w:cs="Arial"/>
          <w:sz w:val="24"/>
          <w:szCs w:val="24"/>
        </w:rPr>
        <w:t xml:space="preserve"> Park. </w:t>
      </w:r>
      <w:r w:rsidR="00777C81">
        <w:rPr>
          <w:rFonts w:ascii="Arial" w:hAnsi="Arial" w:cs="Arial"/>
          <w:sz w:val="24"/>
          <w:szCs w:val="24"/>
        </w:rPr>
        <w:t xml:space="preserve">It </w:t>
      </w:r>
      <w:r w:rsidR="007440D3" w:rsidRPr="00F93354">
        <w:rPr>
          <w:rFonts w:ascii="Arial" w:hAnsi="Arial" w:cs="Arial"/>
          <w:sz w:val="24"/>
          <w:szCs w:val="24"/>
        </w:rPr>
        <w:t xml:space="preserve">is </w:t>
      </w:r>
      <w:r w:rsidR="00173A04" w:rsidRPr="00F93354">
        <w:rPr>
          <w:rFonts w:ascii="Arial" w:hAnsi="Arial" w:cs="Arial"/>
          <w:sz w:val="24"/>
          <w:szCs w:val="24"/>
        </w:rPr>
        <w:t xml:space="preserve">located on the </w:t>
      </w:r>
      <w:r w:rsidR="007440D3" w:rsidRPr="00F93354">
        <w:rPr>
          <w:rFonts w:ascii="Arial" w:hAnsi="Arial" w:cs="Arial"/>
          <w:sz w:val="24"/>
          <w:szCs w:val="24"/>
        </w:rPr>
        <w:t>northern</w:t>
      </w:r>
      <w:r w:rsidR="00173A04" w:rsidRPr="00F93354">
        <w:rPr>
          <w:rFonts w:ascii="Arial" w:hAnsi="Arial" w:cs="Arial"/>
          <w:sz w:val="24"/>
          <w:szCs w:val="24"/>
        </w:rPr>
        <w:t xml:space="preserve"> outskirts of the Central Business District </w:t>
      </w:r>
      <w:r w:rsidR="00777C81">
        <w:rPr>
          <w:rFonts w:ascii="Arial" w:hAnsi="Arial" w:cs="Arial"/>
          <w:sz w:val="24"/>
          <w:szCs w:val="24"/>
        </w:rPr>
        <w:t xml:space="preserve">of Addis Ababa </w:t>
      </w:r>
      <w:r w:rsidR="00173A04" w:rsidRPr="00F93354">
        <w:rPr>
          <w:rFonts w:ascii="Arial" w:hAnsi="Arial" w:cs="Arial"/>
          <w:sz w:val="24"/>
          <w:szCs w:val="24"/>
        </w:rPr>
        <w:t xml:space="preserve">and holds an interesting evolution in space which will be briefly be investigated. </w:t>
      </w:r>
      <w:r w:rsidR="007440D3" w:rsidRPr="00F93354">
        <w:rPr>
          <w:rFonts w:ascii="Arial" w:hAnsi="Arial" w:cs="Arial"/>
          <w:sz w:val="24"/>
          <w:szCs w:val="24"/>
        </w:rPr>
        <w:t xml:space="preserve">Interview, discussion and </w:t>
      </w:r>
      <w:r w:rsidR="00173A04" w:rsidRPr="00F93354">
        <w:rPr>
          <w:rFonts w:ascii="Arial" w:hAnsi="Arial" w:cs="Arial"/>
          <w:sz w:val="24"/>
          <w:szCs w:val="24"/>
        </w:rPr>
        <w:t>Observations will be relayed to provide an insight on the park. The principles developed will then be applied to appropriately identify the positive and negative</w:t>
      </w:r>
      <w:r w:rsidR="007440D3" w:rsidRPr="00F93354">
        <w:rPr>
          <w:rFonts w:ascii="Arial" w:hAnsi="Arial" w:cs="Arial"/>
          <w:sz w:val="24"/>
          <w:szCs w:val="24"/>
        </w:rPr>
        <w:t xml:space="preserve"> aspects of the </w:t>
      </w:r>
      <w:proofErr w:type="gramStart"/>
      <w:r w:rsidR="007440D3" w:rsidRPr="00F93354">
        <w:rPr>
          <w:rFonts w:ascii="Arial" w:hAnsi="Arial" w:cs="Arial"/>
          <w:sz w:val="24"/>
          <w:szCs w:val="24"/>
        </w:rPr>
        <w:t>parks</w:t>
      </w:r>
      <w:proofErr w:type="gramEnd"/>
      <w:r w:rsidR="007440D3" w:rsidRPr="00F93354">
        <w:rPr>
          <w:rFonts w:ascii="Arial" w:hAnsi="Arial" w:cs="Arial"/>
          <w:sz w:val="24"/>
          <w:szCs w:val="24"/>
        </w:rPr>
        <w:t xml:space="preserve"> management</w:t>
      </w:r>
      <w:r w:rsidR="00C40189">
        <w:rPr>
          <w:rFonts w:ascii="Arial" w:hAnsi="Arial" w:cs="Arial"/>
          <w:sz w:val="24"/>
          <w:szCs w:val="24"/>
        </w:rPr>
        <w:t xml:space="preserve">. </w:t>
      </w:r>
      <w:r w:rsidR="00173A04" w:rsidRPr="00F93354">
        <w:rPr>
          <w:rFonts w:ascii="Arial" w:hAnsi="Arial" w:cs="Arial"/>
          <w:sz w:val="24"/>
          <w:szCs w:val="24"/>
        </w:rPr>
        <w:t xml:space="preserve">Areas of improvement </w:t>
      </w:r>
      <w:r w:rsidR="00777C81">
        <w:rPr>
          <w:rFonts w:ascii="Arial" w:hAnsi="Arial" w:cs="Arial"/>
          <w:sz w:val="24"/>
          <w:szCs w:val="24"/>
        </w:rPr>
        <w:t>are also</w:t>
      </w:r>
      <w:r w:rsidR="00173A04" w:rsidRPr="00F93354">
        <w:rPr>
          <w:rFonts w:ascii="Arial" w:hAnsi="Arial" w:cs="Arial"/>
          <w:sz w:val="24"/>
          <w:szCs w:val="24"/>
        </w:rPr>
        <w:t xml:space="preserve"> appropriately identified</w:t>
      </w:r>
      <w:r w:rsidR="00C40189">
        <w:rPr>
          <w:rFonts w:ascii="Arial" w:hAnsi="Arial" w:cs="Arial"/>
          <w:sz w:val="24"/>
          <w:szCs w:val="24"/>
        </w:rPr>
        <w:t>.</w:t>
      </w:r>
    </w:p>
    <w:p w:rsidR="00765FA3" w:rsidRPr="002522C2" w:rsidRDefault="002D32D1" w:rsidP="00C10457">
      <w:pPr>
        <w:pStyle w:val="Heading2"/>
        <w:spacing w:before="100" w:beforeAutospacing="1" w:after="100" w:afterAutospacing="1" w:line="360" w:lineRule="auto"/>
        <w:rPr>
          <w:rFonts w:ascii="Arial" w:hAnsi="Arial" w:cs="Arial"/>
          <w:b/>
          <w:color w:val="auto"/>
          <w:sz w:val="24"/>
          <w:szCs w:val="24"/>
        </w:rPr>
      </w:pPr>
      <w:bookmarkStart w:id="156" w:name="_Toc421562672"/>
      <w:bookmarkStart w:id="157" w:name="_Toc421740996"/>
      <w:bookmarkStart w:id="158" w:name="_Toc422338603"/>
      <w:r>
        <w:rPr>
          <w:rFonts w:ascii="Arial" w:hAnsi="Arial" w:cs="Arial"/>
          <w:b/>
          <w:color w:val="auto"/>
          <w:sz w:val="24"/>
          <w:szCs w:val="24"/>
        </w:rPr>
        <w:t>4</w:t>
      </w:r>
      <w:r w:rsidR="00765FA3" w:rsidRPr="002522C2">
        <w:rPr>
          <w:rFonts w:ascii="Arial" w:hAnsi="Arial" w:cs="Arial"/>
          <w:b/>
          <w:color w:val="auto"/>
          <w:sz w:val="24"/>
          <w:szCs w:val="24"/>
        </w:rPr>
        <w:t xml:space="preserve">.2. </w:t>
      </w:r>
      <w:r w:rsidR="009C4438" w:rsidRPr="009C4438">
        <w:rPr>
          <w:rFonts w:ascii="Arial" w:hAnsi="Arial" w:cs="Arial"/>
          <w:b/>
          <w:color w:val="auto"/>
          <w:sz w:val="24"/>
          <w:szCs w:val="24"/>
        </w:rPr>
        <w:t>Description of the Park and Its Surrounding Land Uses</w:t>
      </w:r>
      <w:bookmarkEnd w:id="156"/>
      <w:bookmarkEnd w:id="157"/>
      <w:bookmarkEnd w:id="158"/>
    </w:p>
    <w:p w:rsidR="00DD6B5D" w:rsidRPr="00C42A6C" w:rsidRDefault="00DD6B5D" w:rsidP="00DD6B5D">
      <w:pPr>
        <w:pStyle w:val="Caption"/>
        <w:spacing w:before="100" w:beforeAutospacing="1" w:line="360" w:lineRule="auto"/>
        <w:rPr>
          <w:rFonts w:ascii="Arial" w:eastAsia="Times New Roman" w:hAnsi="Arial" w:cs="Arial"/>
          <w:i w:val="0"/>
          <w:color w:val="auto"/>
          <w:sz w:val="24"/>
          <w:szCs w:val="24"/>
        </w:rPr>
      </w:pPr>
      <w:r>
        <w:rPr>
          <w:rFonts w:ascii="Arial" w:eastAsia="Times New Roman" w:hAnsi="Arial" w:cs="Arial"/>
          <w:i w:val="0"/>
          <w:color w:val="auto"/>
          <w:sz w:val="24"/>
          <w:szCs w:val="24"/>
        </w:rPr>
        <w:t xml:space="preserve">Dibab Park is located to the north of the central business district of Addis Ababa, next </w:t>
      </w:r>
      <w:r w:rsidR="001D479D">
        <w:rPr>
          <w:rFonts w:ascii="Arial" w:eastAsia="Times New Roman" w:hAnsi="Arial" w:cs="Arial"/>
          <w:i w:val="0"/>
          <w:color w:val="auto"/>
          <w:sz w:val="24"/>
          <w:szCs w:val="24"/>
        </w:rPr>
        <w:t>to Yekatit</w:t>
      </w:r>
      <w:r>
        <w:rPr>
          <w:rFonts w:ascii="Arial" w:eastAsia="Times New Roman" w:hAnsi="Arial" w:cs="Arial"/>
          <w:i w:val="0"/>
          <w:color w:val="auto"/>
          <w:sz w:val="24"/>
          <w:szCs w:val="24"/>
        </w:rPr>
        <w:t xml:space="preserve"> 12 memorial monument and in front of the main gate of Addis Ababa University main campus, </w:t>
      </w:r>
      <w:r w:rsidR="00EE2DB3">
        <w:rPr>
          <w:rFonts w:ascii="Arial" w:eastAsia="Times New Roman" w:hAnsi="Arial" w:cs="Arial"/>
          <w:i w:val="0"/>
          <w:color w:val="auto"/>
          <w:sz w:val="24"/>
          <w:szCs w:val="24"/>
        </w:rPr>
        <w:t>alongside of the Algerian street</w:t>
      </w:r>
      <w:r>
        <w:rPr>
          <w:rFonts w:ascii="Arial" w:eastAsia="Times New Roman" w:hAnsi="Arial" w:cs="Arial"/>
          <w:i w:val="0"/>
          <w:color w:val="auto"/>
          <w:sz w:val="24"/>
          <w:szCs w:val="24"/>
        </w:rPr>
        <w:t>.</w:t>
      </w:r>
    </w:p>
    <w:p w:rsidR="00BF21D3" w:rsidRDefault="002A7044" w:rsidP="00C10457">
      <w:pPr>
        <w:tabs>
          <w:tab w:val="left" w:pos="3915"/>
        </w:tabs>
        <w:spacing w:line="360" w:lineRule="auto"/>
        <w:rPr>
          <w:rFonts w:ascii="Arial" w:hAnsi="Arial" w:cs="Arial"/>
          <w:sz w:val="24"/>
          <w:szCs w:val="24"/>
        </w:rPr>
      </w:pPr>
      <w:r>
        <w:rPr>
          <w:rFonts w:ascii="Arial" w:hAnsi="Arial" w:cs="Arial"/>
          <w:sz w:val="24"/>
          <w:szCs w:val="24"/>
        </w:rPr>
        <w:tab/>
      </w:r>
      <w:r w:rsidR="00190AB0" w:rsidRPr="00E54983">
        <w:rPr>
          <w:rFonts w:ascii="Arial" w:hAnsi="Arial" w:cs="Arial"/>
          <w:noProof/>
          <w:sz w:val="24"/>
          <w:szCs w:val="24"/>
        </w:rPr>
        <w:drawing>
          <wp:inline distT="0" distB="0" distL="0" distR="0" wp14:anchorId="31D42D41" wp14:editId="33D8EDC2">
            <wp:extent cx="5720715" cy="2860040"/>
            <wp:effectExtent l="0" t="0" r="0" b="0"/>
            <wp:docPr id="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0715" cy="2860040"/>
                    </a:xfrm>
                    <a:prstGeom prst="rect">
                      <a:avLst/>
                    </a:prstGeom>
                    <a:noFill/>
                    <a:ln>
                      <a:noFill/>
                    </a:ln>
                  </pic:spPr>
                </pic:pic>
              </a:graphicData>
            </a:graphic>
          </wp:inline>
        </w:drawing>
      </w:r>
    </w:p>
    <w:p w:rsidR="00BF21D3" w:rsidRPr="00BF21D3" w:rsidRDefault="00BF21D3" w:rsidP="00C10457">
      <w:pPr>
        <w:pStyle w:val="Caption"/>
        <w:spacing w:line="360" w:lineRule="auto"/>
        <w:rPr>
          <w:rFonts w:ascii="Arial" w:hAnsi="Arial" w:cs="Arial"/>
          <w:color w:val="auto"/>
          <w:sz w:val="24"/>
          <w:szCs w:val="24"/>
        </w:rPr>
      </w:pPr>
      <w:bookmarkStart w:id="159" w:name="_Toc420961455"/>
      <w:bookmarkStart w:id="160" w:name="_Toc421043615"/>
      <w:bookmarkStart w:id="161" w:name="_Toc421993972"/>
      <w:bookmarkStart w:id="162" w:name="_Toc422231390"/>
      <w:r w:rsidRPr="00BF21D3">
        <w:rPr>
          <w:rFonts w:ascii="Arial" w:hAnsi="Arial" w:cs="Arial"/>
          <w:color w:val="auto"/>
          <w:sz w:val="24"/>
          <w:szCs w:val="24"/>
        </w:rPr>
        <w:t xml:space="preserve">Figure </w:t>
      </w:r>
      <w:r w:rsidRPr="00BF21D3">
        <w:rPr>
          <w:rFonts w:ascii="Arial" w:hAnsi="Arial" w:cs="Arial"/>
          <w:color w:val="auto"/>
          <w:sz w:val="24"/>
          <w:szCs w:val="24"/>
        </w:rPr>
        <w:fldChar w:fldCharType="begin"/>
      </w:r>
      <w:r w:rsidRPr="00BF21D3">
        <w:rPr>
          <w:rFonts w:ascii="Arial" w:hAnsi="Arial" w:cs="Arial"/>
          <w:color w:val="auto"/>
          <w:sz w:val="24"/>
          <w:szCs w:val="24"/>
        </w:rPr>
        <w:instrText xml:space="preserve"> SEQ Figure \* ARABIC </w:instrText>
      </w:r>
      <w:r w:rsidRPr="00BF21D3">
        <w:rPr>
          <w:rFonts w:ascii="Arial" w:hAnsi="Arial" w:cs="Arial"/>
          <w:color w:val="auto"/>
          <w:sz w:val="24"/>
          <w:szCs w:val="24"/>
        </w:rPr>
        <w:fldChar w:fldCharType="separate"/>
      </w:r>
      <w:r w:rsidR="00E75372">
        <w:rPr>
          <w:rFonts w:ascii="Arial" w:hAnsi="Arial" w:cs="Arial"/>
          <w:noProof/>
          <w:color w:val="auto"/>
          <w:sz w:val="24"/>
          <w:szCs w:val="24"/>
        </w:rPr>
        <w:t>2</w:t>
      </w:r>
      <w:r w:rsidRPr="00BF21D3">
        <w:rPr>
          <w:rFonts w:ascii="Arial" w:hAnsi="Arial" w:cs="Arial"/>
          <w:color w:val="auto"/>
          <w:sz w:val="24"/>
          <w:szCs w:val="24"/>
        </w:rPr>
        <w:fldChar w:fldCharType="end"/>
      </w:r>
      <w:r w:rsidRPr="00BF21D3">
        <w:rPr>
          <w:rFonts w:ascii="Arial" w:hAnsi="Arial" w:cs="Arial"/>
          <w:color w:val="auto"/>
          <w:sz w:val="24"/>
          <w:szCs w:val="24"/>
        </w:rPr>
        <w:t>-Location of Dibab Park</w:t>
      </w:r>
      <w:bookmarkEnd w:id="159"/>
      <w:bookmarkEnd w:id="160"/>
      <w:bookmarkEnd w:id="161"/>
      <w:bookmarkEnd w:id="162"/>
    </w:p>
    <w:p w:rsidR="000D06F6" w:rsidRDefault="000D06F6" w:rsidP="000D06F6">
      <w:pPr>
        <w:spacing w:before="100" w:beforeAutospacing="1" w:after="100" w:afterAutospacing="1" w:line="360" w:lineRule="auto"/>
        <w:jc w:val="both"/>
        <w:rPr>
          <w:rFonts w:ascii="Arial" w:hAnsi="Arial" w:cs="Arial"/>
          <w:sz w:val="24"/>
          <w:szCs w:val="24"/>
        </w:rPr>
      </w:pPr>
      <w:r w:rsidRPr="00F93354">
        <w:rPr>
          <w:rFonts w:ascii="Arial" w:hAnsi="Arial" w:cs="Arial"/>
          <w:sz w:val="24"/>
          <w:szCs w:val="24"/>
        </w:rPr>
        <w:lastRenderedPageBreak/>
        <w:t>The park</w:t>
      </w:r>
      <w:r w:rsidR="004B0224">
        <w:rPr>
          <w:rFonts w:ascii="Arial" w:hAnsi="Arial" w:cs="Arial"/>
          <w:sz w:val="24"/>
          <w:szCs w:val="24"/>
        </w:rPr>
        <w:t xml:space="preserve"> with a total area of approximately</w:t>
      </w:r>
      <w:r w:rsidR="00EB5DC4">
        <w:rPr>
          <w:rFonts w:ascii="Arial" w:hAnsi="Arial" w:cs="Arial"/>
          <w:sz w:val="24"/>
          <w:szCs w:val="24"/>
        </w:rPr>
        <w:t xml:space="preserve"> 8619</w:t>
      </w:r>
      <w:r w:rsidR="004B0224">
        <w:rPr>
          <w:rFonts w:ascii="Arial" w:hAnsi="Arial" w:cs="Arial"/>
          <w:sz w:val="24"/>
          <w:szCs w:val="24"/>
        </w:rPr>
        <w:t xml:space="preserve"> sq. Meter, </w:t>
      </w:r>
      <w:r w:rsidR="004B0224" w:rsidRPr="00F93354">
        <w:rPr>
          <w:rFonts w:ascii="Arial" w:hAnsi="Arial" w:cs="Arial"/>
          <w:sz w:val="24"/>
          <w:szCs w:val="24"/>
        </w:rPr>
        <w:t>was</w:t>
      </w:r>
      <w:r w:rsidRPr="00F93354">
        <w:rPr>
          <w:rFonts w:ascii="Arial" w:hAnsi="Arial" w:cs="Arial"/>
          <w:sz w:val="24"/>
          <w:szCs w:val="24"/>
        </w:rPr>
        <w:t xml:space="preserve"> built in 1984 in collaboration with East Germany.</w:t>
      </w:r>
      <w:r w:rsidR="00366B59">
        <w:rPr>
          <w:rFonts w:ascii="Arial" w:hAnsi="Arial" w:cs="Arial"/>
          <w:noProof/>
          <w:sz w:val="24"/>
          <w:szCs w:val="24"/>
        </w:rPr>
        <w:t xml:space="preserve"> </w:t>
      </w:r>
      <w:r w:rsidRPr="00F93354">
        <w:rPr>
          <w:rFonts w:ascii="Arial" w:hAnsi="Arial" w:cs="Arial"/>
          <w:sz w:val="24"/>
          <w:szCs w:val="24"/>
        </w:rPr>
        <w:t>The head of Marx was sculpted by Jo Jastram.</w:t>
      </w:r>
      <w:r w:rsidR="00017F55">
        <w:rPr>
          <w:rFonts w:ascii="Arial" w:hAnsi="Arial" w:cs="Arial"/>
          <w:noProof/>
          <w:sz w:val="24"/>
          <w:szCs w:val="24"/>
        </w:rPr>
        <w:t xml:space="preserve"> </w:t>
      </w:r>
      <w:r w:rsidR="00017F55" w:rsidRPr="00366FAB">
        <w:rPr>
          <w:rFonts w:ascii="Arial" w:hAnsi="Arial" w:cs="Arial"/>
          <w:noProof/>
          <w:sz w:val="24"/>
          <w:szCs w:val="24"/>
        </w:rPr>
        <w:t>(A Guide to the Green Spaces of Addis Ababa, n.d.)</w:t>
      </w:r>
      <w:r w:rsidR="004B0224">
        <w:rPr>
          <w:rFonts w:ascii="Arial" w:hAnsi="Arial" w:cs="Arial"/>
          <w:sz w:val="24"/>
          <w:szCs w:val="24"/>
        </w:rPr>
        <w:t>. The park is characterized by the</w:t>
      </w:r>
      <w:r w:rsidRPr="00F93354">
        <w:rPr>
          <w:rFonts w:ascii="Arial" w:hAnsi="Arial" w:cs="Arial"/>
          <w:sz w:val="24"/>
          <w:szCs w:val="24"/>
        </w:rPr>
        <w:t xml:space="preserve"> huge trees</w:t>
      </w:r>
      <w:r w:rsidR="00366FAB">
        <w:rPr>
          <w:rFonts w:ascii="Arial" w:hAnsi="Arial" w:cs="Arial"/>
          <w:sz w:val="24"/>
          <w:szCs w:val="24"/>
        </w:rPr>
        <w:t xml:space="preserve"> like Acacia Abyssinica</w:t>
      </w:r>
      <w:r w:rsidRPr="00F93354">
        <w:rPr>
          <w:rFonts w:ascii="Arial" w:hAnsi="Arial" w:cs="Arial"/>
          <w:sz w:val="24"/>
          <w:szCs w:val="24"/>
        </w:rPr>
        <w:t xml:space="preserve"> and a large stone carving</w:t>
      </w:r>
      <w:r w:rsidR="00072E0F">
        <w:rPr>
          <w:rFonts w:ascii="Arial" w:hAnsi="Arial" w:cs="Arial"/>
          <w:sz w:val="24"/>
          <w:szCs w:val="24"/>
        </w:rPr>
        <w:t xml:space="preserve"> of the face of the Karl Marx</w:t>
      </w:r>
      <w:r w:rsidRPr="00F93354">
        <w:rPr>
          <w:rFonts w:ascii="Arial" w:hAnsi="Arial" w:cs="Arial"/>
          <w:sz w:val="24"/>
          <w:szCs w:val="24"/>
        </w:rPr>
        <w:t xml:space="preserve">. </w:t>
      </w:r>
    </w:p>
    <w:p w:rsidR="000D06F6" w:rsidRDefault="00190AB0" w:rsidP="007B1FEE">
      <w:pPr>
        <w:spacing w:line="360" w:lineRule="auto"/>
        <w:jc w:val="center"/>
        <w:rPr>
          <w:rFonts w:ascii="Arial" w:hAnsi="Arial" w:cs="Arial"/>
          <w:sz w:val="24"/>
          <w:szCs w:val="24"/>
        </w:rPr>
      </w:pPr>
      <w:r w:rsidRPr="00E54983">
        <w:rPr>
          <w:rFonts w:ascii="Arial" w:eastAsia="Times New Roman" w:hAnsi="Arial" w:cs="Arial"/>
          <w:b/>
          <w:noProof/>
          <w:sz w:val="24"/>
          <w:szCs w:val="24"/>
        </w:rPr>
        <w:drawing>
          <wp:inline distT="0" distB="0" distL="0" distR="0" wp14:anchorId="2425E878" wp14:editId="5D5417E3">
            <wp:extent cx="4104005" cy="5420360"/>
            <wp:effectExtent l="0" t="0" r="0" b="0"/>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04005" cy="5420360"/>
                    </a:xfrm>
                    <a:prstGeom prst="rect">
                      <a:avLst/>
                    </a:prstGeom>
                    <a:noFill/>
                    <a:ln>
                      <a:noFill/>
                    </a:ln>
                  </pic:spPr>
                </pic:pic>
              </a:graphicData>
            </a:graphic>
          </wp:inline>
        </w:drawing>
      </w:r>
    </w:p>
    <w:p w:rsidR="000D06F6" w:rsidRPr="00990BBF" w:rsidRDefault="000D06F6" w:rsidP="000D06F6">
      <w:pPr>
        <w:pStyle w:val="Caption"/>
        <w:spacing w:line="360" w:lineRule="auto"/>
        <w:rPr>
          <w:rFonts w:ascii="Arial" w:hAnsi="Arial" w:cs="Arial"/>
          <w:color w:val="auto"/>
          <w:sz w:val="24"/>
          <w:szCs w:val="24"/>
        </w:rPr>
      </w:pPr>
      <w:bookmarkStart w:id="163" w:name="_Toc420961456"/>
      <w:bookmarkStart w:id="164" w:name="_Toc421043616"/>
      <w:bookmarkStart w:id="165" w:name="_Toc421993973"/>
      <w:bookmarkStart w:id="166" w:name="_Toc422231391"/>
      <w:r w:rsidRPr="00990BBF">
        <w:rPr>
          <w:rFonts w:ascii="Arial" w:hAnsi="Arial" w:cs="Arial"/>
          <w:color w:val="auto"/>
          <w:sz w:val="24"/>
          <w:szCs w:val="24"/>
        </w:rPr>
        <w:t xml:space="preserve">Figure </w:t>
      </w:r>
      <w:r w:rsidRPr="00990BBF">
        <w:rPr>
          <w:rFonts w:ascii="Arial" w:hAnsi="Arial" w:cs="Arial"/>
          <w:color w:val="auto"/>
          <w:sz w:val="24"/>
          <w:szCs w:val="24"/>
        </w:rPr>
        <w:fldChar w:fldCharType="begin"/>
      </w:r>
      <w:r w:rsidRPr="00990BBF">
        <w:rPr>
          <w:rFonts w:ascii="Arial" w:hAnsi="Arial" w:cs="Arial"/>
          <w:color w:val="auto"/>
          <w:sz w:val="24"/>
          <w:szCs w:val="24"/>
        </w:rPr>
        <w:instrText xml:space="preserve"> SEQ Figure \* ARABIC </w:instrText>
      </w:r>
      <w:r w:rsidRPr="00990BBF">
        <w:rPr>
          <w:rFonts w:ascii="Arial" w:hAnsi="Arial" w:cs="Arial"/>
          <w:color w:val="auto"/>
          <w:sz w:val="24"/>
          <w:szCs w:val="24"/>
        </w:rPr>
        <w:fldChar w:fldCharType="separate"/>
      </w:r>
      <w:r w:rsidR="00E75372">
        <w:rPr>
          <w:rFonts w:ascii="Arial" w:hAnsi="Arial" w:cs="Arial"/>
          <w:noProof/>
          <w:color w:val="auto"/>
          <w:sz w:val="24"/>
          <w:szCs w:val="24"/>
        </w:rPr>
        <w:t>3</w:t>
      </w:r>
      <w:r w:rsidRPr="00990BBF">
        <w:rPr>
          <w:rFonts w:ascii="Arial" w:hAnsi="Arial" w:cs="Arial"/>
          <w:color w:val="auto"/>
          <w:sz w:val="24"/>
          <w:szCs w:val="24"/>
        </w:rPr>
        <w:fldChar w:fldCharType="end"/>
      </w:r>
      <w:r w:rsidRPr="00990BBF">
        <w:rPr>
          <w:rFonts w:ascii="Arial" w:hAnsi="Arial" w:cs="Arial"/>
          <w:color w:val="auto"/>
          <w:sz w:val="24"/>
          <w:szCs w:val="24"/>
        </w:rPr>
        <w:t xml:space="preserve"> carving of the face of the Karl Marks.</w:t>
      </w:r>
      <w:bookmarkEnd w:id="163"/>
      <w:bookmarkEnd w:id="164"/>
      <w:bookmarkEnd w:id="165"/>
      <w:bookmarkEnd w:id="166"/>
      <w:r w:rsidRPr="00990BBF">
        <w:rPr>
          <w:rFonts w:ascii="Arial" w:hAnsi="Arial" w:cs="Arial"/>
          <w:color w:val="auto"/>
          <w:sz w:val="24"/>
          <w:szCs w:val="24"/>
        </w:rPr>
        <w:t xml:space="preserve"> </w:t>
      </w:r>
    </w:p>
    <w:p w:rsidR="00CE5F20" w:rsidRDefault="00CE5F20" w:rsidP="00077B30">
      <w:pPr>
        <w:spacing w:line="360" w:lineRule="auto"/>
        <w:jc w:val="both"/>
        <w:rPr>
          <w:rFonts w:ascii="Arial" w:hAnsi="Arial" w:cs="Arial"/>
          <w:sz w:val="24"/>
          <w:szCs w:val="24"/>
        </w:rPr>
      </w:pPr>
      <w:r>
        <w:rPr>
          <w:rFonts w:ascii="Arial" w:hAnsi="Arial" w:cs="Arial"/>
          <w:sz w:val="24"/>
          <w:szCs w:val="24"/>
        </w:rPr>
        <w:t xml:space="preserve">Dibab Park is almost triangular in form being chamfered at the two corners. It is bordered by the Algeria </w:t>
      </w:r>
      <w:r w:rsidR="00080A51">
        <w:rPr>
          <w:rFonts w:ascii="Arial" w:hAnsi="Arial" w:cs="Arial"/>
          <w:sz w:val="24"/>
          <w:szCs w:val="24"/>
        </w:rPr>
        <w:t>Street</w:t>
      </w:r>
      <w:r>
        <w:rPr>
          <w:rFonts w:ascii="Arial" w:hAnsi="Arial" w:cs="Arial"/>
          <w:sz w:val="24"/>
          <w:szCs w:val="24"/>
        </w:rPr>
        <w:t xml:space="preserve"> which connects Sidist Killo to the market center at shiro meda and leads to the historical palace of emperor Minilik at Entoto. The other street which borders the park is the </w:t>
      </w:r>
      <w:r w:rsidR="00565AB5">
        <w:rPr>
          <w:rFonts w:ascii="Arial" w:hAnsi="Arial" w:cs="Arial"/>
          <w:sz w:val="24"/>
          <w:szCs w:val="24"/>
        </w:rPr>
        <w:t>street</w:t>
      </w:r>
      <w:r>
        <w:rPr>
          <w:rFonts w:ascii="Arial" w:hAnsi="Arial" w:cs="Arial"/>
          <w:sz w:val="24"/>
          <w:szCs w:val="24"/>
        </w:rPr>
        <w:t xml:space="preserve"> which connects the main </w:t>
      </w:r>
      <w:r w:rsidR="00080A51">
        <w:rPr>
          <w:rFonts w:ascii="Arial" w:hAnsi="Arial" w:cs="Arial"/>
          <w:sz w:val="24"/>
          <w:szCs w:val="24"/>
        </w:rPr>
        <w:t>campus</w:t>
      </w:r>
      <w:r>
        <w:rPr>
          <w:rFonts w:ascii="Arial" w:hAnsi="Arial" w:cs="Arial"/>
          <w:sz w:val="24"/>
          <w:szCs w:val="24"/>
        </w:rPr>
        <w:t xml:space="preserve"> of Addis Ababa University to the </w:t>
      </w:r>
      <w:r w:rsidR="00565AB5">
        <w:rPr>
          <w:rFonts w:ascii="Arial" w:hAnsi="Arial" w:cs="Arial"/>
          <w:sz w:val="24"/>
          <w:szCs w:val="24"/>
        </w:rPr>
        <w:lastRenderedPageBreak/>
        <w:t>F</w:t>
      </w:r>
      <w:r>
        <w:rPr>
          <w:rFonts w:ascii="Arial" w:hAnsi="Arial" w:cs="Arial"/>
          <w:sz w:val="24"/>
          <w:szCs w:val="24"/>
        </w:rPr>
        <w:t xml:space="preserve">aculty of </w:t>
      </w:r>
      <w:r w:rsidR="00565AB5">
        <w:rPr>
          <w:rFonts w:ascii="Arial" w:hAnsi="Arial" w:cs="Arial"/>
          <w:sz w:val="24"/>
          <w:szCs w:val="24"/>
        </w:rPr>
        <w:t>B</w:t>
      </w:r>
      <w:r w:rsidR="00080A51">
        <w:rPr>
          <w:rFonts w:ascii="Arial" w:hAnsi="Arial" w:cs="Arial"/>
          <w:sz w:val="24"/>
          <w:szCs w:val="24"/>
        </w:rPr>
        <w:t>usiness</w:t>
      </w:r>
      <w:r w:rsidR="00565AB5">
        <w:rPr>
          <w:rFonts w:ascii="Arial" w:hAnsi="Arial" w:cs="Arial"/>
          <w:sz w:val="24"/>
          <w:szCs w:val="24"/>
        </w:rPr>
        <w:t xml:space="preserve"> and </w:t>
      </w:r>
      <w:r w:rsidR="00170D74">
        <w:rPr>
          <w:rFonts w:ascii="Arial" w:hAnsi="Arial" w:cs="Arial"/>
          <w:sz w:val="24"/>
          <w:szCs w:val="24"/>
        </w:rPr>
        <w:t>Economics (FBE)</w:t>
      </w:r>
      <w:r>
        <w:rPr>
          <w:rFonts w:ascii="Arial" w:hAnsi="Arial" w:cs="Arial"/>
          <w:sz w:val="24"/>
          <w:szCs w:val="24"/>
        </w:rPr>
        <w:t xml:space="preserve"> and which leads to </w:t>
      </w:r>
      <w:r w:rsidR="00080A51">
        <w:rPr>
          <w:rFonts w:ascii="Arial" w:hAnsi="Arial" w:cs="Arial"/>
          <w:sz w:val="24"/>
          <w:szCs w:val="24"/>
        </w:rPr>
        <w:t>Jan Meda.</w:t>
      </w:r>
      <w:r>
        <w:rPr>
          <w:rFonts w:ascii="Arial" w:hAnsi="Arial" w:cs="Arial"/>
          <w:sz w:val="24"/>
          <w:szCs w:val="24"/>
        </w:rPr>
        <w:t xml:space="preserve"> </w:t>
      </w:r>
      <w:r w:rsidR="00484BCE">
        <w:rPr>
          <w:rFonts w:ascii="Arial" w:hAnsi="Arial" w:cs="Arial"/>
          <w:sz w:val="24"/>
          <w:szCs w:val="24"/>
        </w:rPr>
        <w:t xml:space="preserve">The other </w:t>
      </w:r>
      <w:r w:rsidR="00080A51">
        <w:rPr>
          <w:rFonts w:ascii="Arial" w:hAnsi="Arial" w:cs="Arial"/>
          <w:sz w:val="24"/>
          <w:szCs w:val="24"/>
        </w:rPr>
        <w:t xml:space="preserve">side </w:t>
      </w:r>
      <w:r w:rsidR="00484BCE">
        <w:rPr>
          <w:rFonts w:ascii="Arial" w:hAnsi="Arial" w:cs="Arial"/>
          <w:sz w:val="24"/>
          <w:szCs w:val="24"/>
        </w:rPr>
        <w:t xml:space="preserve">of </w:t>
      </w:r>
      <w:r w:rsidR="00080A51">
        <w:rPr>
          <w:rFonts w:ascii="Arial" w:hAnsi="Arial" w:cs="Arial"/>
          <w:sz w:val="24"/>
          <w:szCs w:val="24"/>
        </w:rPr>
        <w:t xml:space="preserve">the park is bordered by AAU, </w:t>
      </w:r>
      <w:r w:rsidR="00170D74">
        <w:rPr>
          <w:rFonts w:ascii="Arial" w:hAnsi="Arial" w:cs="Arial"/>
          <w:sz w:val="24"/>
          <w:szCs w:val="24"/>
        </w:rPr>
        <w:t>FBE</w:t>
      </w:r>
      <w:r w:rsidR="00080A51">
        <w:rPr>
          <w:rFonts w:ascii="Arial" w:hAnsi="Arial" w:cs="Arial"/>
          <w:sz w:val="24"/>
          <w:szCs w:val="24"/>
        </w:rPr>
        <w:t>.</w:t>
      </w:r>
    </w:p>
    <w:p w:rsidR="002B2FC5" w:rsidRDefault="002B2FC5" w:rsidP="00077B30">
      <w:pPr>
        <w:spacing w:line="360" w:lineRule="auto"/>
        <w:jc w:val="both"/>
        <w:rPr>
          <w:rFonts w:ascii="Arial" w:hAnsi="Arial" w:cs="Arial"/>
          <w:sz w:val="24"/>
          <w:szCs w:val="24"/>
        </w:rPr>
      </w:pPr>
      <w:r>
        <w:rPr>
          <w:rFonts w:ascii="Arial" w:hAnsi="Arial" w:cs="Arial"/>
          <w:sz w:val="24"/>
          <w:szCs w:val="24"/>
        </w:rPr>
        <w:t xml:space="preserve">The park has only one functioning entrance and exit which is in front of the main campus of Addis Ababa University. The main </w:t>
      </w:r>
      <w:r w:rsidR="00170D74">
        <w:rPr>
          <w:rFonts w:ascii="Arial" w:hAnsi="Arial" w:cs="Arial"/>
          <w:sz w:val="24"/>
          <w:szCs w:val="24"/>
        </w:rPr>
        <w:t>gate</w:t>
      </w:r>
      <w:r>
        <w:rPr>
          <w:rFonts w:ascii="Arial" w:hAnsi="Arial" w:cs="Arial"/>
          <w:sz w:val="24"/>
          <w:szCs w:val="24"/>
        </w:rPr>
        <w:t xml:space="preserve"> is emphasized by a tree</w:t>
      </w:r>
      <w:r w:rsidR="00170D74">
        <w:rPr>
          <w:rFonts w:ascii="Arial" w:hAnsi="Arial" w:cs="Arial"/>
          <w:sz w:val="24"/>
          <w:szCs w:val="24"/>
        </w:rPr>
        <w:t xml:space="preserve"> (Acacia Abyssinica)</w:t>
      </w:r>
      <w:r>
        <w:rPr>
          <w:rFonts w:ascii="Arial" w:hAnsi="Arial" w:cs="Arial"/>
          <w:sz w:val="24"/>
          <w:szCs w:val="24"/>
        </w:rPr>
        <w:t xml:space="preserve"> with bigger canopy for shading, and has no </w:t>
      </w:r>
      <w:r w:rsidR="00170D74">
        <w:rPr>
          <w:rFonts w:ascii="Arial" w:hAnsi="Arial" w:cs="Arial"/>
          <w:sz w:val="24"/>
          <w:szCs w:val="24"/>
        </w:rPr>
        <w:t>designed gate as an entrance emphasis.</w:t>
      </w:r>
      <w:r w:rsidR="002E3854">
        <w:rPr>
          <w:rFonts w:ascii="Arial" w:hAnsi="Arial" w:cs="Arial"/>
          <w:sz w:val="24"/>
          <w:szCs w:val="24"/>
        </w:rPr>
        <w:t xml:space="preserve"> </w:t>
      </w:r>
    </w:p>
    <w:p w:rsidR="00080A51" w:rsidRDefault="00190AB0" w:rsidP="00DD6B5D">
      <w:pPr>
        <w:spacing w:line="360" w:lineRule="auto"/>
        <w:jc w:val="both"/>
        <w:rPr>
          <w:rFonts w:ascii="Arial" w:hAnsi="Arial" w:cs="Arial"/>
          <w:sz w:val="24"/>
          <w:szCs w:val="24"/>
        </w:rPr>
      </w:pPr>
      <w:r w:rsidRPr="00E54983">
        <w:rPr>
          <w:rFonts w:ascii="Arial" w:hAnsi="Arial" w:cs="Arial"/>
          <w:noProof/>
          <w:sz w:val="24"/>
          <w:szCs w:val="24"/>
        </w:rPr>
        <w:drawing>
          <wp:inline distT="0" distB="0" distL="0" distR="0" wp14:anchorId="7E254690" wp14:editId="7711001D">
            <wp:extent cx="5874385" cy="3526155"/>
            <wp:effectExtent l="0" t="0" r="0" b="0"/>
            <wp:docPr id="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74385" cy="3526155"/>
                    </a:xfrm>
                    <a:prstGeom prst="rect">
                      <a:avLst/>
                    </a:prstGeom>
                    <a:noFill/>
                    <a:ln>
                      <a:noFill/>
                    </a:ln>
                  </pic:spPr>
                </pic:pic>
              </a:graphicData>
            </a:graphic>
          </wp:inline>
        </w:drawing>
      </w:r>
    </w:p>
    <w:p w:rsidR="00080A51" w:rsidRPr="00080A51" w:rsidRDefault="00080A51" w:rsidP="00080A51">
      <w:pPr>
        <w:pStyle w:val="Caption"/>
        <w:spacing w:line="360" w:lineRule="auto"/>
        <w:rPr>
          <w:rFonts w:ascii="Arial" w:hAnsi="Arial" w:cs="Arial"/>
          <w:color w:val="auto"/>
          <w:sz w:val="24"/>
          <w:szCs w:val="24"/>
        </w:rPr>
      </w:pPr>
      <w:bookmarkStart w:id="167" w:name="_Toc420961457"/>
      <w:bookmarkStart w:id="168" w:name="_Toc421043617"/>
      <w:bookmarkStart w:id="169" w:name="_Toc421993974"/>
      <w:bookmarkStart w:id="170" w:name="_Toc422231392"/>
      <w:r w:rsidRPr="00080A51">
        <w:rPr>
          <w:rFonts w:ascii="Arial" w:hAnsi="Arial" w:cs="Arial"/>
          <w:color w:val="auto"/>
          <w:sz w:val="24"/>
          <w:szCs w:val="24"/>
        </w:rPr>
        <w:t xml:space="preserve">Figure </w:t>
      </w:r>
      <w:r w:rsidRPr="00080A51">
        <w:rPr>
          <w:rFonts w:ascii="Arial" w:hAnsi="Arial" w:cs="Arial"/>
          <w:color w:val="auto"/>
          <w:sz w:val="24"/>
          <w:szCs w:val="24"/>
        </w:rPr>
        <w:fldChar w:fldCharType="begin"/>
      </w:r>
      <w:r w:rsidRPr="00080A51">
        <w:rPr>
          <w:rFonts w:ascii="Arial" w:hAnsi="Arial" w:cs="Arial"/>
          <w:color w:val="auto"/>
          <w:sz w:val="24"/>
          <w:szCs w:val="24"/>
        </w:rPr>
        <w:instrText xml:space="preserve"> SEQ Figure \* ARABIC </w:instrText>
      </w:r>
      <w:r w:rsidRPr="00080A51">
        <w:rPr>
          <w:rFonts w:ascii="Arial" w:hAnsi="Arial" w:cs="Arial"/>
          <w:color w:val="auto"/>
          <w:sz w:val="24"/>
          <w:szCs w:val="24"/>
        </w:rPr>
        <w:fldChar w:fldCharType="separate"/>
      </w:r>
      <w:r w:rsidR="00E75372">
        <w:rPr>
          <w:rFonts w:ascii="Arial" w:hAnsi="Arial" w:cs="Arial"/>
          <w:noProof/>
          <w:color w:val="auto"/>
          <w:sz w:val="24"/>
          <w:szCs w:val="24"/>
        </w:rPr>
        <w:t>4</w:t>
      </w:r>
      <w:r w:rsidRPr="00080A51">
        <w:rPr>
          <w:rFonts w:ascii="Arial" w:hAnsi="Arial" w:cs="Arial"/>
          <w:color w:val="auto"/>
          <w:sz w:val="24"/>
          <w:szCs w:val="24"/>
        </w:rPr>
        <w:fldChar w:fldCharType="end"/>
      </w:r>
      <w:r w:rsidRPr="00080A51">
        <w:rPr>
          <w:rFonts w:ascii="Arial" w:hAnsi="Arial" w:cs="Arial"/>
          <w:color w:val="auto"/>
          <w:sz w:val="24"/>
          <w:szCs w:val="24"/>
        </w:rPr>
        <w:t xml:space="preserve"> Front view of Dibab Park from Algeria Avenue</w:t>
      </w:r>
      <w:bookmarkEnd w:id="167"/>
      <w:bookmarkEnd w:id="168"/>
      <w:bookmarkEnd w:id="169"/>
      <w:bookmarkEnd w:id="170"/>
      <w:r w:rsidRPr="00080A51">
        <w:rPr>
          <w:rFonts w:ascii="Arial" w:hAnsi="Arial" w:cs="Arial"/>
          <w:color w:val="auto"/>
          <w:sz w:val="24"/>
          <w:szCs w:val="24"/>
        </w:rPr>
        <w:t xml:space="preserve"> </w:t>
      </w:r>
    </w:p>
    <w:p w:rsidR="00DD6B5D" w:rsidRPr="00744F8F" w:rsidRDefault="002E3854" w:rsidP="00744F8F">
      <w:pPr>
        <w:spacing w:line="360" w:lineRule="auto"/>
        <w:jc w:val="both"/>
        <w:rPr>
          <w:rFonts w:ascii="Arial" w:hAnsi="Arial" w:cs="Arial"/>
          <w:sz w:val="24"/>
          <w:szCs w:val="24"/>
        </w:rPr>
      </w:pPr>
      <w:r w:rsidRPr="00744F8F">
        <w:rPr>
          <w:rFonts w:ascii="Arial" w:hAnsi="Arial" w:cs="Arial"/>
          <w:sz w:val="24"/>
          <w:szCs w:val="24"/>
        </w:rPr>
        <w:t>A distinguishi</w:t>
      </w:r>
      <w:r w:rsidR="00484BCE">
        <w:rPr>
          <w:rFonts w:ascii="Arial" w:hAnsi="Arial" w:cs="Arial"/>
          <w:sz w:val="24"/>
          <w:szCs w:val="24"/>
        </w:rPr>
        <w:t>ng character of this</w:t>
      </w:r>
      <w:r w:rsidR="00785019">
        <w:rPr>
          <w:rFonts w:ascii="Arial" w:hAnsi="Arial" w:cs="Arial"/>
          <w:sz w:val="24"/>
          <w:szCs w:val="24"/>
        </w:rPr>
        <w:t xml:space="preserve"> Park is the name</w:t>
      </w:r>
      <w:r w:rsidR="00484BCE">
        <w:rPr>
          <w:rFonts w:ascii="Arial" w:hAnsi="Arial" w:cs="Arial"/>
          <w:sz w:val="24"/>
          <w:szCs w:val="24"/>
        </w:rPr>
        <w:t xml:space="preserve"> “Dibab”</w:t>
      </w:r>
      <w:r w:rsidR="00785019">
        <w:rPr>
          <w:rFonts w:ascii="Arial" w:hAnsi="Arial" w:cs="Arial"/>
          <w:sz w:val="24"/>
          <w:szCs w:val="24"/>
        </w:rPr>
        <w:t xml:space="preserve"> which </w:t>
      </w:r>
      <w:r w:rsidRPr="00744F8F">
        <w:rPr>
          <w:rFonts w:ascii="Arial" w:hAnsi="Arial" w:cs="Arial"/>
          <w:sz w:val="24"/>
          <w:szCs w:val="24"/>
        </w:rPr>
        <w:t>means Shade, the Big trees</w:t>
      </w:r>
      <w:r w:rsidR="00785019">
        <w:rPr>
          <w:rFonts w:ascii="Arial" w:hAnsi="Arial" w:cs="Arial"/>
          <w:sz w:val="24"/>
          <w:szCs w:val="24"/>
        </w:rPr>
        <w:t xml:space="preserve"> </w:t>
      </w:r>
      <w:r w:rsidR="00F40DCC">
        <w:rPr>
          <w:rFonts w:ascii="Arial" w:hAnsi="Arial" w:cs="Arial"/>
          <w:sz w:val="24"/>
          <w:szCs w:val="24"/>
        </w:rPr>
        <w:t>(dominated by Acacia Abyssinica)</w:t>
      </w:r>
      <w:r w:rsidRPr="00744F8F">
        <w:rPr>
          <w:rFonts w:ascii="Arial" w:hAnsi="Arial" w:cs="Arial"/>
          <w:sz w:val="24"/>
          <w:szCs w:val="24"/>
        </w:rPr>
        <w:t xml:space="preserve"> having superior canopy for shade and a large stone carvi</w:t>
      </w:r>
      <w:r w:rsidR="00785019">
        <w:rPr>
          <w:rFonts w:ascii="Arial" w:hAnsi="Arial" w:cs="Arial"/>
          <w:sz w:val="24"/>
          <w:szCs w:val="24"/>
        </w:rPr>
        <w:t>ng of the face of the Karl Marx</w:t>
      </w:r>
      <w:r w:rsidRPr="00744F8F">
        <w:rPr>
          <w:rFonts w:ascii="Arial" w:hAnsi="Arial" w:cs="Arial"/>
          <w:sz w:val="24"/>
          <w:szCs w:val="24"/>
        </w:rPr>
        <w:t>, in addition to this the ample green within the park characterize the parks uniqueness.</w:t>
      </w:r>
    </w:p>
    <w:p w:rsidR="00FE6EA5" w:rsidRDefault="000F7458" w:rsidP="00926C9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Dibab</w:t>
      </w:r>
      <w:r w:rsidRPr="000F7458">
        <w:rPr>
          <w:rFonts w:ascii="Arial" w:hAnsi="Arial" w:cs="Arial"/>
          <w:sz w:val="24"/>
          <w:szCs w:val="24"/>
        </w:rPr>
        <w:t xml:space="preserve"> Park generally has great </w:t>
      </w:r>
      <w:r w:rsidR="0055207D">
        <w:rPr>
          <w:rFonts w:ascii="Arial" w:hAnsi="Arial" w:cs="Arial"/>
          <w:sz w:val="24"/>
          <w:szCs w:val="24"/>
        </w:rPr>
        <w:t xml:space="preserve">activity </w:t>
      </w:r>
      <w:r w:rsidRPr="000F7458">
        <w:rPr>
          <w:rFonts w:ascii="Arial" w:hAnsi="Arial" w:cs="Arial"/>
          <w:sz w:val="24"/>
          <w:szCs w:val="24"/>
        </w:rPr>
        <w:t>througho</w:t>
      </w:r>
      <w:r>
        <w:rPr>
          <w:rFonts w:ascii="Arial" w:hAnsi="Arial" w:cs="Arial"/>
          <w:sz w:val="24"/>
          <w:szCs w:val="24"/>
        </w:rPr>
        <w:t xml:space="preserve">ut the day providing users many </w:t>
      </w:r>
      <w:r w:rsidRPr="000F7458">
        <w:rPr>
          <w:rFonts w:ascii="Arial" w:hAnsi="Arial" w:cs="Arial"/>
          <w:sz w:val="24"/>
          <w:szCs w:val="24"/>
        </w:rPr>
        <w:t>opportunities to soak in the sun or enjoy the natu</w:t>
      </w:r>
      <w:r>
        <w:rPr>
          <w:rFonts w:ascii="Arial" w:hAnsi="Arial" w:cs="Arial"/>
          <w:sz w:val="24"/>
          <w:szCs w:val="24"/>
        </w:rPr>
        <w:t xml:space="preserve">ral shade from trees. The space </w:t>
      </w:r>
      <w:r w:rsidRPr="000F7458">
        <w:rPr>
          <w:rFonts w:ascii="Arial" w:hAnsi="Arial" w:cs="Arial"/>
          <w:sz w:val="24"/>
          <w:szCs w:val="24"/>
        </w:rPr>
        <w:t>creates a genuine sense of place for users in its peacefu</w:t>
      </w:r>
      <w:r>
        <w:rPr>
          <w:rFonts w:ascii="Arial" w:hAnsi="Arial" w:cs="Arial"/>
          <w:sz w:val="24"/>
          <w:szCs w:val="24"/>
        </w:rPr>
        <w:t xml:space="preserve">l calmness. </w:t>
      </w:r>
      <w:r w:rsidR="00D060C3" w:rsidRPr="00D060C3">
        <w:rPr>
          <w:rFonts w:ascii="Arial" w:hAnsi="Arial" w:cs="Arial"/>
          <w:sz w:val="24"/>
          <w:szCs w:val="24"/>
        </w:rPr>
        <w:t xml:space="preserve">A range of users are attracted to </w:t>
      </w:r>
      <w:r w:rsidR="00D060C3">
        <w:rPr>
          <w:rFonts w:ascii="Arial" w:hAnsi="Arial" w:cs="Arial"/>
          <w:sz w:val="24"/>
          <w:szCs w:val="24"/>
        </w:rPr>
        <w:t>Dibab</w:t>
      </w:r>
      <w:r w:rsidR="00D060C3" w:rsidRPr="00D060C3">
        <w:rPr>
          <w:rFonts w:ascii="Arial" w:hAnsi="Arial" w:cs="Arial"/>
          <w:sz w:val="24"/>
          <w:szCs w:val="24"/>
        </w:rPr>
        <w:t xml:space="preserve"> Park ranging from</w:t>
      </w:r>
      <w:r w:rsidR="00D060C3">
        <w:rPr>
          <w:rFonts w:ascii="Arial" w:hAnsi="Arial" w:cs="Arial"/>
          <w:sz w:val="24"/>
          <w:szCs w:val="24"/>
        </w:rPr>
        <w:t xml:space="preserve"> Students,</w:t>
      </w:r>
      <w:r w:rsidR="00D060C3" w:rsidRPr="00D060C3">
        <w:rPr>
          <w:rFonts w:ascii="Arial" w:hAnsi="Arial" w:cs="Arial"/>
          <w:sz w:val="24"/>
          <w:szCs w:val="24"/>
        </w:rPr>
        <w:t xml:space="preserve"> local residents and workers</w:t>
      </w:r>
      <w:r w:rsidR="00D060C3">
        <w:rPr>
          <w:rFonts w:ascii="Arial" w:hAnsi="Arial" w:cs="Arial"/>
          <w:sz w:val="24"/>
          <w:szCs w:val="24"/>
        </w:rPr>
        <w:t xml:space="preserve"> </w:t>
      </w:r>
      <w:r w:rsidR="00D060C3" w:rsidRPr="00D060C3">
        <w:rPr>
          <w:rFonts w:ascii="Arial" w:hAnsi="Arial" w:cs="Arial"/>
          <w:sz w:val="24"/>
          <w:szCs w:val="24"/>
        </w:rPr>
        <w:t>to international tourists.</w:t>
      </w:r>
      <w:r w:rsidR="00D060C3" w:rsidRPr="00FE6EA5">
        <w:rPr>
          <w:rFonts w:ascii="Arial" w:hAnsi="Arial" w:cs="Arial"/>
          <w:sz w:val="24"/>
          <w:szCs w:val="24"/>
        </w:rPr>
        <w:t xml:space="preserve"> </w:t>
      </w:r>
      <w:r w:rsidR="00FE6EA5" w:rsidRPr="00FE6EA5">
        <w:rPr>
          <w:rFonts w:ascii="Arial" w:hAnsi="Arial" w:cs="Arial"/>
          <w:sz w:val="24"/>
          <w:szCs w:val="24"/>
        </w:rPr>
        <w:t>It is the same reason</w:t>
      </w:r>
      <w:r w:rsidR="00FE6EA5">
        <w:rPr>
          <w:rFonts w:ascii="Arial" w:hAnsi="Arial" w:cs="Arial"/>
          <w:sz w:val="24"/>
          <w:szCs w:val="24"/>
        </w:rPr>
        <w:t xml:space="preserve"> many people use the space as a </w:t>
      </w:r>
      <w:r w:rsidR="00FE6EA5" w:rsidRPr="00FE6EA5">
        <w:rPr>
          <w:rFonts w:ascii="Arial" w:hAnsi="Arial" w:cs="Arial"/>
          <w:sz w:val="24"/>
          <w:szCs w:val="24"/>
        </w:rPr>
        <w:t xml:space="preserve">place of relaxation, socializing, </w:t>
      </w:r>
      <w:r w:rsidR="00FE6EA5" w:rsidRPr="00FE6EA5">
        <w:rPr>
          <w:rFonts w:ascii="Arial" w:hAnsi="Arial" w:cs="Arial"/>
          <w:sz w:val="24"/>
          <w:szCs w:val="24"/>
        </w:rPr>
        <w:lastRenderedPageBreak/>
        <w:t xml:space="preserve">exercising, lunch eating </w:t>
      </w:r>
      <w:r w:rsidR="00D060C3" w:rsidRPr="00FE6EA5">
        <w:rPr>
          <w:rFonts w:ascii="Arial" w:hAnsi="Arial" w:cs="Arial"/>
          <w:sz w:val="24"/>
          <w:szCs w:val="24"/>
        </w:rPr>
        <w:t>etc.</w:t>
      </w:r>
      <w:r w:rsidR="00D060C3">
        <w:rPr>
          <w:rFonts w:ascii="Arial" w:hAnsi="Arial" w:cs="Arial"/>
          <w:sz w:val="24"/>
          <w:szCs w:val="24"/>
        </w:rPr>
        <w:t xml:space="preserve"> Dibab Park</w:t>
      </w:r>
      <w:r w:rsidR="00D060C3" w:rsidRPr="00D060C3">
        <w:rPr>
          <w:rFonts w:ascii="Arial" w:hAnsi="Arial" w:cs="Arial"/>
          <w:sz w:val="24"/>
          <w:szCs w:val="24"/>
        </w:rPr>
        <w:t xml:space="preserve"> </w:t>
      </w:r>
      <w:r w:rsidR="00D060C3">
        <w:rPr>
          <w:rFonts w:ascii="Arial" w:hAnsi="Arial" w:cs="Arial"/>
          <w:sz w:val="24"/>
          <w:szCs w:val="24"/>
        </w:rPr>
        <w:t xml:space="preserve">serves mainly </w:t>
      </w:r>
      <w:r w:rsidR="00D060C3" w:rsidRPr="00D060C3">
        <w:rPr>
          <w:rFonts w:ascii="Arial" w:hAnsi="Arial" w:cs="Arial"/>
          <w:sz w:val="24"/>
          <w:szCs w:val="24"/>
        </w:rPr>
        <w:t>as a passive space where users come to relax. Be</w:t>
      </w:r>
      <w:r w:rsidR="00D060C3">
        <w:rPr>
          <w:rFonts w:ascii="Arial" w:hAnsi="Arial" w:cs="Arial"/>
          <w:sz w:val="24"/>
          <w:szCs w:val="24"/>
        </w:rPr>
        <w:t xml:space="preserve">nch seating and passive seating </w:t>
      </w:r>
      <w:r w:rsidR="00D060C3" w:rsidRPr="00D060C3">
        <w:rPr>
          <w:rFonts w:ascii="Arial" w:hAnsi="Arial" w:cs="Arial"/>
          <w:sz w:val="24"/>
          <w:szCs w:val="24"/>
        </w:rPr>
        <w:t>opportunities exist throughout the park allowing users to sit enjoy the scenery</w:t>
      </w:r>
      <w:r w:rsidR="00D060C3">
        <w:rPr>
          <w:rFonts w:ascii="Arial" w:hAnsi="Arial" w:cs="Arial"/>
          <w:sz w:val="24"/>
          <w:szCs w:val="24"/>
        </w:rPr>
        <w:t xml:space="preserve"> and the shade throughout the park.</w:t>
      </w:r>
    </w:p>
    <w:p w:rsidR="008E6612" w:rsidRDefault="00EE311B" w:rsidP="00EE311B">
      <w:pPr>
        <w:autoSpaceDE w:val="0"/>
        <w:autoSpaceDN w:val="0"/>
        <w:adjustRightInd w:val="0"/>
        <w:spacing w:before="100" w:beforeAutospacing="1" w:after="0" w:line="360" w:lineRule="auto"/>
        <w:jc w:val="both"/>
        <w:rPr>
          <w:rFonts w:ascii="Arial" w:hAnsi="Arial" w:cs="Arial"/>
          <w:sz w:val="24"/>
          <w:szCs w:val="24"/>
        </w:rPr>
      </w:pPr>
      <w:r w:rsidRPr="00EE311B">
        <w:rPr>
          <w:rFonts w:ascii="Arial" w:hAnsi="Arial" w:cs="Arial"/>
          <w:sz w:val="24"/>
          <w:szCs w:val="24"/>
        </w:rPr>
        <w:t>The most important element of this park is the</w:t>
      </w:r>
      <w:r w:rsidR="008613F1">
        <w:rPr>
          <w:rFonts w:ascii="Arial" w:hAnsi="Arial" w:cs="Arial"/>
          <w:sz w:val="24"/>
          <w:szCs w:val="24"/>
        </w:rPr>
        <w:t xml:space="preserve"> </w:t>
      </w:r>
      <w:r w:rsidR="008613F1" w:rsidRPr="00F93354">
        <w:rPr>
          <w:rFonts w:ascii="Arial" w:hAnsi="Arial" w:cs="Arial"/>
          <w:sz w:val="24"/>
          <w:szCs w:val="24"/>
        </w:rPr>
        <w:t>large stone carving</w:t>
      </w:r>
      <w:r w:rsidR="008613F1">
        <w:rPr>
          <w:rFonts w:ascii="Arial" w:hAnsi="Arial" w:cs="Arial"/>
          <w:sz w:val="24"/>
          <w:szCs w:val="24"/>
        </w:rPr>
        <w:t xml:space="preserve"> of the face of the Karl Marx which is located at the main entrance and emphasizes the small stone paved plaza with stone seating benches and a shade from a big Acacia tree. </w:t>
      </w:r>
    </w:p>
    <w:p w:rsidR="00EE311B" w:rsidRDefault="00EC5FA0" w:rsidP="00EE311B">
      <w:pPr>
        <w:autoSpaceDE w:val="0"/>
        <w:autoSpaceDN w:val="0"/>
        <w:adjustRightInd w:val="0"/>
        <w:spacing w:before="100" w:beforeAutospacing="1" w:after="0" w:line="360" w:lineRule="auto"/>
        <w:jc w:val="both"/>
        <w:rPr>
          <w:rFonts w:ascii="Arial" w:hAnsi="Arial" w:cs="Arial"/>
          <w:sz w:val="24"/>
          <w:szCs w:val="24"/>
        </w:rPr>
      </w:pPr>
      <w:r>
        <w:rPr>
          <w:rFonts w:ascii="Arial" w:hAnsi="Arial" w:cs="Arial"/>
          <w:sz w:val="24"/>
          <w:szCs w:val="24"/>
        </w:rPr>
        <w:t xml:space="preserve">In addition to the passive park activities of seating, walking, meeting with friends etc. </w:t>
      </w:r>
      <w:r w:rsidR="008613F1">
        <w:rPr>
          <w:rFonts w:ascii="Arial" w:hAnsi="Arial" w:cs="Arial"/>
          <w:sz w:val="24"/>
          <w:szCs w:val="24"/>
        </w:rPr>
        <w:t>Cafeteria, Multipurpose Hall, Internet service,</w:t>
      </w:r>
      <w:r w:rsidR="008E6612">
        <w:rPr>
          <w:rFonts w:ascii="Arial" w:hAnsi="Arial" w:cs="Arial"/>
          <w:sz w:val="24"/>
          <w:szCs w:val="24"/>
        </w:rPr>
        <w:t xml:space="preserve"> Pool House, Children play area are some of the major services provided by the park.</w:t>
      </w:r>
      <w:r w:rsidR="008613F1">
        <w:rPr>
          <w:rFonts w:ascii="Arial" w:hAnsi="Arial" w:cs="Arial"/>
          <w:sz w:val="24"/>
          <w:szCs w:val="24"/>
        </w:rPr>
        <w:t xml:space="preserve">  </w:t>
      </w:r>
    </w:p>
    <w:p w:rsidR="00DC4EE9" w:rsidRDefault="00DC4EE9" w:rsidP="00DC4EE9">
      <w:pPr>
        <w:autoSpaceDE w:val="0"/>
        <w:autoSpaceDN w:val="0"/>
        <w:adjustRightInd w:val="0"/>
        <w:spacing w:before="100" w:beforeAutospacing="1" w:after="0" w:line="360" w:lineRule="auto"/>
        <w:jc w:val="both"/>
        <w:rPr>
          <w:rFonts w:ascii="Arial" w:hAnsi="Arial" w:cs="Arial"/>
          <w:sz w:val="24"/>
          <w:szCs w:val="24"/>
        </w:rPr>
      </w:pPr>
      <w:r>
        <w:rPr>
          <w:rFonts w:ascii="Arial" w:hAnsi="Arial" w:cs="Arial"/>
          <w:sz w:val="24"/>
          <w:szCs w:val="24"/>
        </w:rPr>
        <w:t>Dibab Park is surrounded by many Educational Instit</w:t>
      </w:r>
      <w:r w:rsidR="00116C0E">
        <w:rPr>
          <w:rFonts w:ascii="Arial" w:hAnsi="Arial" w:cs="Arial"/>
          <w:sz w:val="24"/>
          <w:szCs w:val="24"/>
        </w:rPr>
        <w:t>utions</w:t>
      </w:r>
      <w:r>
        <w:rPr>
          <w:rFonts w:ascii="Arial" w:hAnsi="Arial" w:cs="Arial"/>
          <w:sz w:val="24"/>
          <w:szCs w:val="24"/>
        </w:rPr>
        <w:t xml:space="preserve"> including Addis Ababa University main campus, FBE, Yekatit 12 senior secondary school, Entoto vocational college, Medhanyalem secondary school, </w:t>
      </w:r>
      <w:r w:rsidR="001B2C66">
        <w:rPr>
          <w:rFonts w:ascii="Arial" w:hAnsi="Arial" w:cs="Arial"/>
          <w:sz w:val="24"/>
          <w:szCs w:val="24"/>
        </w:rPr>
        <w:t xml:space="preserve">International </w:t>
      </w:r>
      <w:r>
        <w:rPr>
          <w:rFonts w:ascii="Arial" w:hAnsi="Arial" w:cs="Arial"/>
          <w:sz w:val="24"/>
          <w:szCs w:val="24"/>
        </w:rPr>
        <w:t>Leadership Institute</w:t>
      </w:r>
      <w:r w:rsidR="00116C0E">
        <w:rPr>
          <w:rFonts w:ascii="Arial" w:hAnsi="Arial" w:cs="Arial"/>
          <w:sz w:val="24"/>
          <w:szCs w:val="24"/>
        </w:rPr>
        <w:t>.</w:t>
      </w:r>
    </w:p>
    <w:p w:rsidR="00116C0E" w:rsidRDefault="00116C0E" w:rsidP="003E4D0D">
      <w:pPr>
        <w:autoSpaceDE w:val="0"/>
        <w:autoSpaceDN w:val="0"/>
        <w:adjustRightInd w:val="0"/>
        <w:spacing w:before="100" w:beforeAutospacing="1" w:after="0" w:line="360" w:lineRule="auto"/>
        <w:jc w:val="center"/>
        <w:rPr>
          <w:rFonts w:ascii="Arial" w:hAnsi="Arial" w:cs="Arial"/>
          <w:sz w:val="24"/>
          <w:szCs w:val="24"/>
        </w:rPr>
      </w:pPr>
      <w:r>
        <w:rPr>
          <w:rFonts w:ascii="Arial" w:hAnsi="Arial" w:cs="Arial"/>
          <w:noProof/>
          <w:sz w:val="24"/>
          <w:szCs w:val="24"/>
        </w:rPr>
        <w:drawing>
          <wp:inline distT="0" distB="0" distL="0" distR="0" wp14:anchorId="623E57D6" wp14:editId="0CBC9DF6">
            <wp:extent cx="3862426" cy="3051977"/>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D2.JPG"/>
                    <pic:cNvPicPr/>
                  </pic:nvPicPr>
                  <pic:blipFill>
                    <a:blip r:embed="rId19">
                      <a:extLst>
                        <a:ext uri="{28A0092B-C50C-407E-A947-70E740481C1C}">
                          <a14:useLocalDpi xmlns:a14="http://schemas.microsoft.com/office/drawing/2010/main" val="0"/>
                        </a:ext>
                      </a:extLst>
                    </a:blip>
                    <a:stretch>
                      <a:fillRect/>
                    </a:stretch>
                  </pic:blipFill>
                  <pic:spPr>
                    <a:xfrm>
                      <a:off x="0" y="0"/>
                      <a:ext cx="3890781" cy="3074382"/>
                    </a:xfrm>
                    <a:prstGeom prst="rect">
                      <a:avLst/>
                    </a:prstGeom>
                  </pic:spPr>
                </pic:pic>
              </a:graphicData>
            </a:graphic>
          </wp:inline>
        </w:drawing>
      </w:r>
    </w:p>
    <w:p w:rsidR="00116C0E" w:rsidRPr="00116C0E" w:rsidRDefault="00116C0E" w:rsidP="00CB050E">
      <w:pPr>
        <w:pStyle w:val="Caption"/>
        <w:spacing w:before="100" w:beforeAutospacing="1" w:after="0" w:line="360" w:lineRule="auto"/>
        <w:rPr>
          <w:rFonts w:ascii="Arial" w:hAnsi="Arial" w:cs="Arial"/>
          <w:color w:val="auto"/>
          <w:sz w:val="24"/>
          <w:szCs w:val="24"/>
        </w:rPr>
      </w:pPr>
      <w:bookmarkStart w:id="171" w:name="_Toc421993975"/>
      <w:bookmarkStart w:id="172" w:name="_Toc422231393"/>
      <w:bookmarkStart w:id="173" w:name="_Toc421562673"/>
      <w:bookmarkStart w:id="174" w:name="_Toc421740997"/>
      <w:r w:rsidRPr="00116C0E">
        <w:rPr>
          <w:rFonts w:ascii="Arial" w:hAnsi="Arial" w:cs="Arial"/>
          <w:color w:val="auto"/>
          <w:sz w:val="24"/>
          <w:szCs w:val="24"/>
        </w:rPr>
        <w:t xml:space="preserve">Figure </w:t>
      </w:r>
      <w:r w:rsidRPr="00116C0E">
        <w:rPr>
          <w:rFonts w:ascii="Arial" w:hAnsi="Arial" w:cs="Arial"/>
          <w:color w:val="auto"/>
          <w:sz w:val="24"/>
          <w:szCs w:val="24"/>
        </w:rPr>
        <w:fldChar w:fldCharType="begin"/>
      </w:r>
      <w:r w:rsidRPr="00116C0E">
        <w:rPr>
          <w:rFonts w:ascii="Arial" w:hAnsi="Arial" w:cs="Arial"/>
          <w:color w:val="auto"/>
          <w:sz w:val="24"/>
          <w:szCs w:val="24"/>
        </w:rPr>
        <w:instrText xml:space="preserve"> SEQ Figure \* ARABIC </w:instrText>
      </w:r>
      <w:r w:rsidRPr="00116C0E">
        <w:rPr>
          <w:rFonts w:ascii="Arial" w:hAnsi="Arial" w:cs="Arial"/>
          <w:color w:val="auto"/>
          <w:sz w:val="24"/>
          <w:szCs w:val="24"/>
        </w:rPr>
        <w:fldChar w:fldCharType="separate"/>
      </w:r>
      <w:r w:rsidR="00E75372">
        <w:rPr>
          <w:rFonts w:ascii="Arial" w:hAnsi="Arial" w:cs="Arial"/>
          <w:noProof/>
          <w:color w:val="auto"/>
          <w:sz w:val="24"/>
          <w:szCs w:val="24"/>
        </w:rPr>
        <w:t>5</w:t>
      </w:r>
      <w:r w:rsidRPr="00116C0E">
        <w:rPr>
          <w:rFonts w:ascii="Arial" w:hAnsi="Arial" w:cs="Arial"/>
          <w:color w:val="auto"/>
          <w:sz w:val="24"/>
          <w:szCs w:val="24"/>
        </w:rPr>
        <w:fldChar w:fldCharType="end"/>
      </w:r>
      <w:r>
        <w:rPr>
          <w:rFonts w:ascii="Arial" w:hAnsi="Arial" w:cs="Arial"/>
          <w:color w:val="auto"/>
          <w:sz w:val="24"/>
          <w:szCs w:val="24"/>
        </w:rPr>
        <w:t>. Surrounding land uses of Dibab Park. 1-Addis Ababa University main campus, 2- Medhanyalem secondary school. 3-FBE. 4- Yekatit 12 sen</w:t>
      </w:r>
      <w:r w:rsidR="001B2C66">
        <w:rPr>
          <w:rFonts w:ascii="Arial" w:hAnsi="Arial" w:cs="Arial"/>
          <w:color w:val="auto"/>
          <w:sz w:val="24"/>
          <w:szCs w:val="24"/>
        </w:rPr>
        <w:t>ior secondary school. 5- Entoto vocational college. 6- International leadership Institute. 7- Ministry of Finance and Economy.</w:t>
      </w:r>
      <w:bookmarkEnd w:id="171"/>
      <w:bookmarkEnd w:id="172"/>
    </w:p>
    <w:p w:rsidR="00581D35" w:rsidRDefault="00581D35" w:rsidP="00DC2358">
      <w:pPr>
        <w:pStyle w:val="Heading2"/>
        <w:spacing w:before="100" w:beforeAutospacing="1" w:after="100" w:afterAutospacing="1"/>
        <w:jc w:val="both"/>
        <w:rPr>
          <w:rFonts w:ascii="Arial" w:hAnsi="Arial" w:cs="Arial"/>
          <w:b/>
          <w:color w:val="auto"/>
          <w:sz w:val="24"/>
          <w:szCs w:val="24"/>
        </w:rPr>
      </w:pPr>
      <w:bookmarkStart w:id="175" w:name="_Toc422338604"/>
      <w:r>
        <w:rPr>
          <w:rFonts w:ascii="Arial" w:hAnsi="Arial" w:cs="Arial"/>
          <w:b/>
          <w:color w:val="auto"/>
          <w:sz w:val="24"/>
          <w:szCs w:val="24"/>
        </w:rPr>
        <w:lastRenderedPageBreak/>
        <w:t>4</w:t>
      </w:r>
      <w:r w:rsidRPr="00991A65">
        <w:rPr>
          <w:rFonts w:ascii="Arial" w:hAnsi="Arial" w:cs="Arial"/>
          <w:b/>
          <w:color w:val="auto"/>
          <w:sz w:val="24"/>
          <w:szCs w:val="24"/>
        </w:rPr>
        <w:t xml:space="preserve">.3. </w:t>
      </w:r>
      <w:r>
        <w:rPr>
          <w:rFonts w:ascii="Arial" w:hAnsi="Arial" w:cs="Arial"/>
          <w:b/>
          <w:color w:val="auto"/>
          <w:sz w:val="24"/>
          <w:szCs w:val="24"/>
        </w:rPr>
        <w:t xml:space="preserve">The Current </w:t>
      </w:r>
      <w:r w:rsidRPr="00991A65">
        <w:rPr>
          <w:rFonts w:ascii="Arial" w:hAnsi="Arial" w:cs="Arial"/>
          <w:b/>
          <w:color w:val="auto"/>
          <w:sz w:val="24"/>
          <w:szCs w:val="24"/>
        </w:rPr>
        <w:t xml:space="preserve">Management </w:t>
      </w:r>
      <w:r>
        <w:rPr>
          <w:rFonts w:ascii="Arial" w:hAnsi="Arial" w:cs="Arial"/>
          <w:b/>
          <w:color w:val="auto"/>
          <w:sz w:val="24"/>
          <w:szCs w:val="24"/>
        </w:rPr>
        <w:t>of Dibab Park</w:t>
      </w:r>
      <w:bookmarkEnd w:id="175"/>
      <w:r w:rsidRPr="00991A65">
        <w:rPr>
          <w:rFonts w:ascii="Arial" w:hAnsi="Arial" w:cs="Arial"/>
          <w:b/>
          <w:color w:val="auto"/>
          <w:sz w:val="24"/>
          <w:szCs w:val="24"/>
        </w:rPr>
        <w:t xml:space="preserve"> </w:t>
      </w:r>
    </w:p>
    <w:p w:rsidR="00310371" w:rsidRDefault="00310371" w:rsidP="00DC2358">
      <w:pPr>
        <w:spacing w:before="100" w:beforeAutospacing="1" w:after="0" w:line="360" w:lineRule="auto"/>
        <w:jc w:val="both"/>
        <w:rPr>
          <w:rFonts w:ascii="Arial" w:hAnsi="Arial" w:cs="Arial"/>
          <w:sz w:val="24"/>
          <w:szCs w:val="24"/>
        </w:rPr>
      </w:pPr>
      <w:r>
        <w:rPr>
          <w:rFonts w:ascii="Arial" w:hAnsi="Arial" w:cs="Arial"/>
          <w:sz w:val="24"/>
          <w:szCs w:val="24"/>
        </w:rPr>
        <w:t>According to Ato Dereje Ejeta the Deputy Manager and Core Process owner of the Addis Ababa Beautification, Parks and Cemetery Development and Administration Agency</w:t>
      </w:r>
      <w:r w:rsidR="008B5030">
        <w:rPr>
          <w:rFonts w:ascii="Arial" w:hAnsi="Arial" w:cs="Arial"/>
          <w:sz w:val="24"/>
          <w:szCs w:val="24"/>
        </w:rPr>
        <w:t>,</w:t>
      </w:r>
      <w:r>
        <w:rPr>
          <w:rFonts w:ascii="Arial" w:hAnsi="Arial" w:cs="Arial"/>
          <w:sz w:val="24"/>
          <w:szCs w:val="24"/>
        </w:rPr>
        <w:t xml:space="preserve"> Di</w:t>
      </w:r>
      <w:r w:rsidR="008D722E">
        <w:rPr>
          <w:rFonts w:ascii="Arial" w:hAnsi="Arial" w:cs="Arial"/>
          <w:sz w:val="24"/>
          <w:szCs w:val="24"/>
        </w:rPr>
        <w:t>bab Park is managed by the MSE s</w:t>
      </w:r>
      <w:r>
        <w:rPr>
          <w:rFonts w:ascii="Arial" w:hAnsi="Arial" w:cs="Arial"/>
          <w:sz w:val="24"/>
          <w:szCs w:val="24"/>
        </w:rPr>
        <w:t xml:space="preserve">cheme of urban green space </w:t>
      </w:r>
      <w:r w:rsidR="008B5030">
        <w:rPr>
          <w:rFonts w:ascii="Arial" w:hAnsi="Arial" w:cs="Arial"/>
          <w:sz w:val="24"/>
          <w:szCs w:val="24"/>
        </w:rPr>
        <w:t>management under Gulele sub-city, wereda-2 beautification and Parks case team.</w:t>
      </w:r>
    </w:p>
    <w:p w:rsidR="00F0429E" w:rsidRDefault="006904F7" w:rsidP="00DC2358">
      <w:pPr>
        <w:spacing w:before="100" w:beforeAutospacing="1" w:after="0" w:line="360" w:lineRule="auto"/>
        <w:jc w:val="both"/>
        <w:rPr>
          <w:rFonts w:ascii="Arial" w:hAnsi="Arial" w:cs="Arial"/>
          <w:sz w:val="24"/>
          <w:szCs w:val="24"/>
        </w:rPr>
      </w:pPr>
      <w:r>
        <w:rPr>
          <w:rFonts w:ascii="Arial" w:hAnsi="Arial" w:cs="Arial"/>
          <w:sz w:val="24"/>
          <w:szCs w:val="24"/>
        </w:rPr>
        <w:t>The Park is managed by three micro and small enterprises (Interview with W</w:t>
      </w:r>
      <w:r w:rsidR="00444E36">
        <w:rPr>
          <w:rFonts w:ascii="Arial" w:hAnsi="Arial" w:cs="Arial"/>
          <w:sz w:val="24"/>
          <w:szCs w:val="24"/>
        </w:rPr>
        <w:t>/r Hulubanchi Abera</w:t>
      </w:r>
      <w:r>
        <w:rPr>
          <w:rFonts w:ascii="Arial" w:hAnsi="Arial" w:cs="Arial"/>
          <w:sz w:val="24"/>
          <w:szCs w:val="24"/>
        </w:rPr>
        <w:t xml:space="preserve"> the wereda-2, beautification and park case team manager)</w:t>
      </w:r>
      <w:r w:rsidR="00444E36">
        <w:rPr>
          <w:rFonts w:ascii="Arial" w:hAnsi="Arial" w:cs="Arial"/>
          <w:sz w:val="24"/>
          <w:szCs w:val="24"/>
        </w:rPr>
        <w:t xml:space="preserve"> these are:</w:t>
      </w:r>
    </w:p>
    <w:p w:rsidR="00444E36" w:rsidRDefault="00444E36" w:rsidP="002A30FC">
      <w:pPr>
        <w:pStyle w:val="ListParagraph"/>
        <w:numPr>
          <w:ilvl w:val="0"/>
          <w:numId w:val="40"/>
        </w:numPr>
        <w:spacing w:before="100" w:beforeAutospacing="1" w:after="0" w:line="360" w:lineRule="auto"/>
        <w:jc w:val="both"/>
        <w:rPr>
          <w:rFonts w:ascii="Arial" w:hAnsi="Arial" w:cs="Arial"/>
          <w:sz w:val="24"/>
          <w:szCs w:val="24"/>
        </w:rPr>
      </w:pPr>
      <w:r w:rsidRPr="00444E36">
        <w:rPr>
          <w:rFonts w:ascii="Arial" w:hAnsi="Arial" w:cs="Arial"/>
          <w:sz w:val="24"/>
          <w:szCs w:val="24"/>
        </w:rPr>
        <w:t>Dibab Migib Zigigit</w:t>
      </w:r>
      <w:r>
        <w:rPr>
          <w:rFonts w:ascii="Arial" w:hAnsi="Arial" w:cs="Arial"/>
          <w:sz w:val="24"/>
          <w:szCs w:val="24"/>
        </w:rPr>
        <w:t xml:space="preserve">: The enterprise is established by 69 members in 2005 Ethiopian calendar and </w:t>
      </w:r>
      <w:r w:rsidRPr="00444E36">
        <w:rPr>
          <w:rFonts w:ascii="Arial" w:hAnsi="Arial" w:cs="Arial"/>
          <w:sz w:val="24"/>
          <w:szCs w:val="24"/>
        </w:rPr>
        <w:t>is responsible for the Bar and Restaur</w:t>
      </w:r>
      <w:r>
        <w:rPr>
          <w:rFonts w:ascii="Arial" w:hAnsi="Arial" w:cs="Arial"/>
          <w:sz w:val="24"/>
          <w:szCs w:val="24"/>
        </w:rPr>
        <w:t xml:space="preserve">ant. They provide food </w:t>
      </w:r>
      <w:r w:rsidR="00C63656">
        <w:rPr>
          <w:rFonts w:ascii="Arial" w:hAnsi="Arial" w:cs="Arial"/>
          <w:sz w:val="24"/>
          <w:szCs w:val="24"/>
        </w:rPr>
        <w:t>service,</w:t>
      </w:r>
      <w:r>
        <w:rPr>
          <w:rFonts w:ascii="Arial" w:hAnsi="Arial" w:cs="Arial"/>
          <w:sz w:val="24"/>
          <w:szCs w:val="24"/>
        </w:rPr>
        <w:t xml:space="preserve"> Fast Food</w:t>
      </w:r>
      <w:r w:rsidR="00C63656">
        <w:rPr>
          <w:rFonts w:ascii="Arial" w:hAnsi="Arial" w:cs="Arial"/>
          <w:sz w:val="24"/>
          <w:szCs w:val="24"/>
        </w:rPr>
        <w:t>, Cafeteria Service, Soft</w:t>
      </w:r>
      <w:r>
        <w:rPr>
          <w:rFonts w:ascii="Arial" w:hAnsi="Arial" w:cs="Arial"/>
          <w:sz w:val="24"/>
          <w:szCs w:val="24"/>
        </w:rPr>
        <w:t xml:space="preserve"> Drink and Beer.</w:t>
      </w:r>
      <w:r w:rsidRPr="00444E36">
        <w:rPr>
          <w:rFonts w:ascii="Arial" w:hAnsi="Arial" w:cs="Arial"/>
          <w:sz w:val="24"/>
          <w:szCs w:val="24"/>
        </w:rPr>
        <w:t xml:space="preserve"> </w:t>
      </w:r>
    </w:p>
    <w:p w:rsidR="00EE4CCF" w:rsidRDefault="00EE4CCF" w:rsidP="002A30FC">
      <w:pPr>
        <w:pStyle w:val="ListParagraph"/>
        <w:numPr>
          <w:ilvl w:val="0"/>
          <w:numId w:val="40"/>
        </w:numPr>
        <w:spacing w:before="100" w:beforeAutospacing="1" w:after="0" w:line="360" w:lineRule="auto"/>
        <w:contextualSpacing w:val="0"/>
        <w:jc w:val="both"/>
        <w:rPr>
          <w:rFonts w:ascii="Arial" w:hAnsi="Arial" w:cs="Arial"/>
          <w:sz w:val="24"/>
          <w:szCs w:val="24"/>
        </w:rPr>
      </w:pPr>
      <w:r>
        <w:rPr>
          <w:rFonts w:ascii="Arial" w:hAnsi="Arial" w:cs="Arial"/>
          <w:sz w:val="24"/>
          <w:szCs w:val="24"/>
        </w:rPr>
        <w:t xml:space="preserve">Friends Multipurpose Hall and Pool House and Children’s Play: Established by </w:t>
      </w:r>
      <w:r w:rsidR="007A2A48">
        <w:rPr>
          <w:rFonts w:ascii="Arial" w:hAnsi="Arial" w:cs="Arial"/>
          <w:sz w:val="24"/>
          <w:szCs w:val="24"/>
        </w:rPr>
        <w:t xml:space="preserve">12 members by the year 2005. This Enterprise is responsible for </w:t>
      </w:r>
      <w:r w:rsidR="00BD3755">
        <w:rPr>
          <w:rFonts w:ascii="Arial" w:hAnsi="Arial" w:cs="Arial"/>
          <w:sz w:val="24"/>
          <w:szCs w:val="24"/>
        </w:rPr>
        <w:t xml:space="preserve">the </w:t>
      </w:r>
      <w:proofErr w:type="gramStart"/>
      <w:r w:rsidR="00BD3755">
        <w:rPr>
          <w:rFonts w:ascii="Arial" w:hAnsi="Arial" w:cs="Arial"/>
          <w:sz w:val="24"/>
          <w:szCs w:val="24"/>
        </w:rPr>
        <w:t>200 meter</w:t>
      </w:r>
      <w:proofErr w:type="gramEnd"/>
      <w:r w:rsidR="00BD3755">
        <w:rPr>
          <w:rFonts w:ascii="Arial" w:hAnsi="Arial" w:cs="Arial"/>
          <w:sz w:val="24"/>
          <w:szCs w:val="24"/>
        </w:rPr>
        <w:t xml:space="preserve"> square</w:t>
      </w:r>
      <w:r>
        <w:rPr>
          <w:rFonts w:ascii="Arial" w:hAnsi="Arial" w:cs="Arial"/>
          <w:sz w:val="24"/>
          <w:szCs w:val="24"/>
        </w:rPr>
        <w:t xml:space="preserve"> </w:t>
      </w:r>
      <w:r w:rsidR="00BD3755">
        <w:rPr>
          <w:rFonts w:ascii="Arial" w:hAnsi="Arial" w:cs="Arial"/>
          <w:sz w:val="24"/>
          <w:szCs w:val="24"/>
        </w:rPr>
        <w:t>Multipurpose Hall, Pool House, Children Play Area Services</w:t>
      </w:r>
      <w:r w:rsidR="00E955A2">
        <w:rPr>
          <w:rFonts w:ascii="Arial" w:hAnsi="Arial" w:cs="Arial"/>
          <w:sz w:val="24"/>
          <w:szCs w:val="24"/>
        </w:rPr>
        <w:t>.</w:t>
      </w:r>
    </w:p>
    <w:p w:rsidR="006904F7" w:rsidRDefault="00D057B1" w:rsidP="002A30FC">
      <w:pPr>
        <w:pStyle w:val="ListParagraph"/>
        <w:numPr>
          <w:ilvl w:val="0"/>
          <w:numId w:val="40"/>
        </w:numPr>
        <w:spacing w:before="100" w:beforeAutospacing="1" w:after="0" w:line="360" w:lineRule="auto"/>
        <w:jc w:val="both"/>
        <w:rPr>
          <w:rFonts w:ascii="Arial" w:hAnsi="Arial" w:cs="Arial"/>
          <w:sz w:val="24"/>
          <w:szCs w:val="24"/>
        </w:rPr>
      </w:pPr>
      <w:r>
        <w:rPr>
          <w:rFonts w:ascii="Arial" w:hAnsi="Arial" w:cs="Arial"/>
          <w:sz w:val="24"/>
          <w:szCs w:val="24"/>
        </w:rPr>
        <w:t xml:space="preserve">MAC Internet Service – is the third Enterprise established in the same year with six members to provide internet service, Maintenance and Publication but currently not rendering Service due to space insufficiency and other space related problems. </w:t>
      </w:r>
    </w:p>
    <w:p w:rsidR="00726FFA" w:rsidRPr="00726FFA" w:rsidRDefault="00726FFA" w:rsidP="00DC2358">
      <w:pPr>
        <w:spacing w:before="100" w:beforeAutospacing="1" w:after="0" w:line="360" w:lineRule="auto"/>
        <w:jc w:val="both"/>
        <w:rPr>
          <w:rFonts w:ascii="Arial" w:hAnsi="Arial" w:cs="Arial"/>
          <w:sz w:val="24"/>
          <w:szCs w:val="24"/>
        </w:rPr>
      </w:pPr>
      <w:r>
        <w:rPr>
          <w:rFonts w:ascii="Arial" w:hAnsi="Arial" w:cs="Arial"/>
          <w:sz w:val="24"/>
          <w:szCs w:val="24"/>
        </w:rPr>
        <w:t xml:space="preserve">The case team manager added there is another forth Enterprise with 13 members which built a container shop for Dry food service in the park, which was </w:t>
      </w:r>
      <w:r w:rsidR="00536991">
        <w:rPr>
          <w:rFonts w:ascii="Arial" w:hAnsi="Arial" w:cs="Arial"/>
          <w:sz w:val="24"/>
          <w:szCs w:val="24"/>
        </w:rPr>
        <w:t>suspended</w:t>
      </w:r>
      <w:r>
        <w:rPr>
          <w:rFonts w:ascii="Arial" w:hAnsi="Arial" w:cs="Arial"/>
          <w:sz w:val="24"/>
          <w:szCs w:val="24"/>
        </w:rPr>
        <w:t xml:space="preserve"> since its establishment a year ago due to the reason she called “Illegal construction” and weak communication between the different organs of the Agency</w:t>
      </w:r>
      <w:r w:rsidR="00536991">
        <w:rPr>
          <w:rFonts w:ascii="Arial" w:hAnsi="Arial" w:cs="Arial"/>
          <w:sz w:val="24"/>
          <w:szCs w:val="24"/>
        </w:rPr>
        <w:t>.</w:t>
      </w:r>
      <w:r>
        <w:rPr>
          <w:rFonts w:ascii="Arial" w:hAnsi="Arial" w:cs="Arial"/>
          <w:sz w:val="24"/>
          <w:szCs w:val="24"/>
        </w:rPr>
        <w:t xml:space="preserve"> </w:t>
      </w:r>
    </w:p>
    <w:p w:rsidR="006C3698" w:rsidRDefault="006C3698" w:rsidP="00A52164">
      <w:pPr>
        <w:jc w:val="center"/>
      </w:pPr>
      <w:r>
        <w:rPr>
          <w:noProof/>
        </w:rPr>
        <w:drawing>
          <wp:inline distT="0" distB="0" distL="0" distR="0" wp14:anchorId="3B04AB74" wp14:editId="3D3246C0">
            <wp:extent cx="2926077" cy="1755648"/>
            <wp:effectExtent l="0" t="0" r="825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0150529_112330.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26077" cy="1755648"/>
                    </a:xfrm>
                    <a:prstGeom prst="rect">
                      <a:avLst/>
                    </a:prstGeom>
                  </pic:spPr>
                </pic:pic>
              </a:graphicData>
            </a:graphic>
          </wp:inline>
        </w:drawing>
      </w:r>
    </w:p>
    <w:p w:rsidR="006C3698" w:rsidRPr="006C3698" w:rsidRDefault="006C3698" w:rsidP="006C3698">
      <w:pPr>
        <w:pStyle w:val="Caption"/>
        <w:rPr>
          <w:rFonts w:ascii="Arial" w:hAnsi="Arial" w:cs="Arial"/>
          <w:color w:val="auto"/>
          <w:sz w:val="24"/>
          <w:szCs w:val="24"/>
        </w:rPr>
        <w:sectPr w:rsidR="006C3698" w:rsidRPr="006C3698" w:rsidSect="00B41CC0">
          <w:pgSz w:w="12240" w:h="15840"/>
          <w:pgMar w:top="1440" w:right="1440" w:bottom="1440" w:left="1440" w:header="720" w:footer="720" w:gutter="0"/>
          <w:cols w:space="720"/>
          <w:titlePg/>
          <w:docGrid w:linePitch="360"/>
        </w:sectPr>
      </w:pPr>
      <w:bookmarkStart w:id="176" w:name="_Toc421993976"/>
      <w:bookmarkStart w:id="177" w:name="_Toc422231394"/>
      <w:r w:rsidRPr="006C3698">
        <w:rPr>
          <w:rFonts w:ascii="Arial" w:hAnsi="Arial" w:cs="Arial"/>
          <w:color w:val="auto"/>
          <w:sz w:val="24"/>
          <w:szCs w:val="24"/>
        </w:rPr>
        <w:t xml:space="preserve">Figure </w:t>
      </w:r>
      <w:r w:rsidRPr="006C3698">
        <w:rPr>
          <w:rFonts w:ascii="Arial" w:hAnsi="Arial" w:cs="Arial"/>
          <w:color w:val="auto"/>
          <w:sz w:val="24"/>
          <w:szCs w:val="24"/>
        </w:rPr>
        <w:fldChar w:fldCharType="begin"/>
      </w:r>
      <w:r w:rsidRPr="006C3698">
        <w:rPr>
          <w:rFonts w:ascii="Arial" w:hAnsi="Arial" w:cs="Arial"/>
          <w:color w:val="auto"/>
          <w:sz w:val="24"/>
          <w:szCs w:val="24"/>
        </w:rPr>
        <w:instrText xml:space="preserve"> SEQ Figure \* ARABIC </w:instrText>
      </w:r>
      <w:r w:rsidRPr="006C3698">
        <w:rPr>
          <w:rFonts w:ascii="Arial" w:hAnsi="Arial" w:cs="Arial"/>
          <w:color w:val="auto"/>
          <w:sz w:val="24"/>
          <w:szCs w:val="24"/>
        </w:rPr>
        <w:fldChar w:fldCharType="separate"/>
      </w:r>
      <w:r w:rsidR="00E75372">
        <w:rPr>
          <w:rFonts w:ascii="Arial" w:hAnsi="Arial" w:cs="Arial"/>
          <w:noProof/>
          <w:color w:val="auto"/>
          <w:sz w:val="24"/>
          <w:szCs w:val="24"/>
        </w:rPr>
        <w:t>6</w:t>
      </w:r>
      <w:r w:rsidRPr="006C3698">
        <w:rPr>
          <w:rFonts w:ascii="Arial" w:hAnsi="Arial" w:cs="Arial"/>
          <w:color w:val="auto"/>
          <w:sz w:val="24"/>
          <w:szCs w:val="24"/>
        </w:rPr>
        <w:fldChar w:fldCharType="end"/>
      </w:r>
      <w:r>
        <w:rPr>
          <w:rFonts w:ascii="Arial" w:hAnsi="Arial" w:cs="Arial"/>
          <w:color w:val="auto"/>
          <w:sz w:val="24"/>
          <w:szCs w:val="24"/>
        </w:rPr>
        <w:t xml:space="preserve">. Container Shop built in the </w:t>
      </w:r>
      <w:r w:rsidR="00B90791">
        <w:rPr>
          <w:rFonts w:ascii="Arial" w:hAnsi="Arial" w:cs="Arial"/>
          <w:color w:val="auto"/>
          <w:sz w:val="24"/>
          <w:szCs w:val="24"/>
        </w:rPr>
        <w:t>Park and</w:t>
      </w:r>
      <w:r>
        <w:rPr>
          <w:rFonts w:ascii="Arial" w:hAnsi="Arial" w:cs="Arial"/>
          <w:color w:val="auto"/>
          <w:sz w:val="24"/>
          <w:szCs w:val="24"/>
        </w:rPr>
        <w:t xml:space="preserve"> Suspended from service</w:t>
      </w:r>
      <w:bookmarkEnd w:id="176"/>
      <w:bookmarkEnd w:id="177"/>
    </w:p>
    <w:p w:rsidR="00B67C7E" w:rsidRDefault="00427400" w:rsidP="00246766">
      <w:pPr>
        <w:spacing w:line="360" w:lineRule="auto"/>
        <w:jc w:val="both"/>
        <w:rPr>
          <w:rFonts w:ascii="Arial" w:hAnsi="Arial" w:cs="Arial"/>
          <w:sz w:val="24"/>
          <w:szCs w:val="24"/>
        </w:rPr>
      </w:pPr>
      <w:r>
        <w:rPr>
          <w:rFonts w:ascii="Arial" w:hAnsi="Arial" w:cs="Arial"/>
          <w:sz w:val="24"/>
          <w:szCs w:val="24"/>
        </w:rPr>
        <w:lastRenderedPageBreak/>
        <w:t xml:space="preserve">As mentioned on Article -1 of the signed agreement between the Addis Ababa Gulele Sub-City Beautification, Parks and Cemetery Development and Administration Agency and the three Micro and Small Enterprises </w:t>
      </w:r>
      <w:r w:rsidR="00B67C7E">
        <w:rPr>
          <w:rFonts w:ascii="Arial" w:hAnsi="Arial" w:cs="Arial"/>
          <w:sz w:val="24"/>
          <w:szCs w:val="24"/>
        </w:rPr>
        <w:t xml:space="preserve">indicates </w:t>
      </w:r>
      <w:r w:rsidR="00246766">
        <w:rPr>
          <w:rFonts w:ascii="Arial" w:hAnsi="Arial" w:cs="Arial"/>
          <w:sz w:val="24"/>
          <w:szCs w:val="24"/>
        </w:rPr>
        <w:t xml:space="preserve">that </w:t>
      </w:r>
      <w:r w:rsidR="00B67C7E">
        <w:rPr>
          <w:rFonts w:ascii="Arial" w:hAnsi="Arial" w:cs="Arial"/>
          <w:sz w:val="24"/>
          <w:szCs w:val="24"/>
        </w:rPr>
        <w:t xml:space="preserve">the overall agreement is for Developing, Maintaining, Beautifying the </w:t>
      </w:r>
      <w:proofErr w:type="gramStart"/>
      <w:r w:rsidR="00B67C7E">
        <w:rPr>
          <w:rFonts w:ascii="Arial" w:hAnsi="Arial" w:cs="Arial"/>
          <w:sz w:val="24"/>
          <w:szCs w:val="24"/>
        </w:rPr>
        <w:t>park</w:t>
      </w:r>
      <w:r w:rsidR="00FA6FE6">
        <w:rPr>
          <w:rFonts w:ascii="Arial" w:hAnsi="Arial" w:cs="Arial"/>
          <w:sz w:val="24"/>
          <w:szCs w:val="24"/>
        </w:rPr>
        <w:t xml:space="preserve"> </w:t>
      </w:r>
      <w:r w:rsidR="00B67C7E">
        <w:rPr>
          <w:rFonts w:ascii="Arial" w:hAnsi="Arial" w:cs="Arial"/>
          <w:sz w:val="24"/>
          <w:szCs w:val="24"/>
        </w:rPr>
        <w:t>,</w:t>
      </w:r>
      <w:proofErr w:type="gramEnd"/>
      <w:r w:rsidR="00B67C7E">
        <w:rPr>
          <w:rFonts w:ascii="Arial" w:hAnsi="Arial" w:cs="Arial"/>
          <w:sz w:val="24"/>
          <w:szCs w:val="24"/>
        </w:rPr>
        <w:t xml:space="preserve"> park Service provision and </w:t>
      </w:r>
      <w:r w:rsidR="00246766">
        <w:rPr>
          <w:rFonts w:ascii="Arial" w:hAnsi="Arial" w:cs="Arial"/>
          <w:sz w:val="24"/>
          <w:szCs w:val="24"/>
        </w:rPr>
        <w:t xml:space="preserve">strengthening </w:t>
      </w:r>
      <w:r w:rsidR="00B67C7E">
        <w:rPr>
          <w:rFonts w:ascii="Arial" w:hAnsi="Arial" w:cs="Arial"/>
          <w:sz w:val="24"/>
          <w:szCs w:val="24"/>
        </w:rPr>
        <w:t xml:space="preserve">the capacity and experience of the </w:t>
      </w:r>
      <w:r w:rsidR="00246766">
        <w:rPr>
          <w:rFonts w:ascii="Arial" w:hAnsi="Arial" w:cs="Arial"/>
          <w:sz w:val="24"/>
          <w:szCs w:val="24"/>
        </w:rPr>
        <w:t>enterprises. These</w:t>
      </w:r>
      <w:r w:rsidR="00A56C1A">
        <w:rPr>
          <w:rFonts w:ascii="Arial" w:hAnsi="Arial" w:cs="Arial"/>
          <w:sz w:val="24"/>
          <w:szCs w:val="24"/>
        </w:rPr>
        <w:t xml:space="preserve"> main components of the agreement are the basis for describing </w:t>
      </w:r>
      <w:r w:rsidR="00246766">
        <w:rPr>
          <w:rFonts w:ascii="Arial" w:hAnsi="Arial" w:cs="Arial"/>
          <w:sz w:val="24"/>
          <w:szCs w:val="24"/>
        </w:rPr>
        <w:t>the current management practice within the park.</w:t>
      </w:r>
      <w:r w:rsidR="00A56C1A">
        <w:rPr>
          <w:rFonts w:ascii="Arial" w:hAnsi="Arial" w:cs="Arial"/>
          <w:sz w:val="24"/>
          <w:szCs w:val="24"/>
        </w:rPr>
        <w:t xml:space="preserve"> </w:t>
      </w:r>
    </w:p>
    <w:p w:rsidR="00C124D8" w:rsidRDefault="00DF0311" w:rsidP="00DF0311">
      <w:pPr>
        <w:spacing w:line="360" w:lineRule="auto"/>
        <w:jc w:val="center"/>
        <w:rPr>
          <w:rFonts w:ascii="Arial" w:hAnsi="Arial" w:cs="Arial"/>
          <w:sz w:val="24"/>
          <w:szCs w:val="24"/>
        </w:rPr>
      </w:pPr>
      <w:r>
        <w:object w:dxaOrig="9984" w:dyaOrig="7813">
          <v:shape id="_x0000_i1026" type="#_x0000_t75" style="width:320pt;height:250.5pt" o:ole="">
            <v:imagedata r:id="rId21" o:title=""/>
          </v:shape>
          <o:OLEObject Type="Embed" ProgID="Visio.Drawing.11" ShapeID="_x0000_i1026" DrawAspect="Content" ObjectID="_1622615367" r:id="rId22"/>
        </w:object>
      </w:r>
    </w:p>
    <w:p w:rsidR="00C124D8" w:rsidRPr="00930203" w:rsidRDefault="00930203" w:rsidP="00930203">
      <w:pPr>
        <w:pStyle w:val="Caption"/>
        <w:rPr>
          <w:rFonts w:ascii="Arial" w:hAnsi="Arial" w:cs="Arial"/>
          <w:color w:val="auto"/>
          <w:sz w:val="24"/>
          <w:szCs w:val="24"/>
        </w:rPr>
      </w:pPr>
      <w:bookmarkStart w:id="178" w:name="_Toc421993977"/>
      <w:bookmarkStart w:id="179" w:name="_Toc422231395"/>
      <w:r w:rsidRPr="00930203">
        <w:rPr>
          <w:rFonts w:ascii="Arial" w:hAnsi="Arial" w:cs="Arial"/>
          <w:color w:val="auto"/>
          <w:sz w:val="24"/>
          <w:szCs w:val="24"/>
        </w:rPr>
        <w:t xml:space="preserve">Figure </w:t>
      </w:r>
      <w:r w:rsidRPr="00930203">
        <w:rPr>
          <w:rFonts w:ascii="Arial" w:hAnsi="Arial" w:cs="Arial"/>
          <w:color w:val="auto"/>
          <w:sz w:val="24"/>
          <w:szCs w:val="24"/>
        </w:rPr>
        <w:fldChar w:fldCharType="begin"/>
      </w:r>
      <w:r w:rsidRPr="00930203">
        <w:rPr>
          <w:rFonts w:ascii="Arial" w:hAnsi="Arial" w:cs="Arial"/>
          <w:color w:val="auto"/>
          <w:sz w:val="24"/>
          <w:szCs w:val="24"/>
        </w:rPr>
        <w:instrText xml:space="preserve"> SEQ Figure \* ARABIC </w:instrText>
      </w:r>
      <w:r w:rsidRPr="00930203">
        <w:rPr>
          <w:rFonts w:ascii="Arial" w:hAnsi="Arial" w:cs="Arial"/>
          <w:color w:val="auto"/>
          <w:sz w:val="24"/>
          <w:szCs w:val="24"/>
        </w:rPr>
        <w:fldChar w:fldCharType="separate"/>
      </w:r>
      <w:r w:rsidR="00E75372">
        <w:rPr>
          <w:rFonts w:ascii="Arial" w:hAnsi="Arial" w:cs="Arial"/>
          <w:noProof/>
          <w:color w:val="auto"/>
          <w:sz w:val="24"/>
          <w:szCs w:val="24"/>
        </w:rPr>
        <w:t>7</w:t>
      </w:r>
      <w:r w:rsidRPr="00930203">
        <w:rPr>
          <w:rFonts w:ascii="Arial" w:hAnsi="Arial" w:cs="Arial"/>
          <w:color w:val="auto"/>
          <w:sz w:val="24"/>
          <w:szCs w:val="24"/>
        </w:rPr>
        <w:fldChar w:fldCharType="end"/>
      </w:r>
      <w:r>
        <w:rPr>
          <w:rFonts w:ascii="Arial" w:hAnsi="Arial" w:cs="Arial"/>
          <w:color w:val="auto"/>
          <w:sz w:val="24"/>
          <w:szCs w:val="24"/>
        </w:rPr>
        <w:t>. Descriptive Framework for the management of Dibab Park.</w:t>
      </w:r>
      <w:bookmarkEnd w:id="178"/>
      <w:bookmarkEnd w:id="179"/>
    </w:p>
    <w:p w:rsidR="00A52ED4" w:rsidRDefault="0058491B" w:rsidP="00A52ED4">
      <w:pPr>
        <w:spacing w:before="100" w:beforeAutospacing="1" w:after="100" w:afterAutospacing="1" w:line="360" w:lineRule="auto"/>
        <w:jc w:val="both"/>
        <w:rPr>
          <w:rFonts w:ascii="Arial" w:hAnsi="Arial" w:cs="Arial"/>
          <w:sz w:val="24"/>
          <w:szCs w:val="24"/>
        </w:rPr>
      </w:pPr>
      <w:r>
        <w:rPr>
          <w:rFonts w:ascii="Arial" w:hAnsi="Arial" w:cs="Arial"/>
          <w:sz w:val="24"/>
          <w:szCs w:val="24"/>
        </w:rPr>
        <w:t>The Development and Beautification component of the management practice incorporates the Landscape standard and Design, the service provision also includes Visitor information and Event Management which are described as Best Management practice topics above in the Analytical framework section in addition to this capacity building is included to harmonize with the current policy of poverty reduction and job creation agenda of the government.</w:t>
      </w:r>
    </w:p>
    <w:p w:rsidR="00A52ED4" w:rsidRDefault="00A52ED4" w:rsidP="00A52ED4">
      <w:pPr>
        <w:spacing w:before="100" w:beforeAutospacing="1" w:after="100" w:afterAutospacing="1" w:line="360" w:lineRule="auto"/>
        <w:jc w:val="both"/>
        <w:rPr>
          <w:rFonts w:ascii="Arial" w:hAnsi="Arial" w:cs="Arial"/>
          <w:sz w:val="24"/>
          <w:szCs w:val="24"/>
        </w:rPr>
      </w:pPr>
      <w:r>
        <w:rPr>
          <w:rFonts w:ascii="Arial" w:hAnsi="Arial" w:cs="Arial"/>
          <w:sz w:val="24"/>
          <w:szCs w:val="24"/>
        </w:rPr>
        <w:br w:type="page"/>
      </w:r>
    </w:p>
    <w:p w:rsidR="00991A65" w:rsidRDefault="002D32D1" w:rsidP="00A52ED4">
      <w:pPr>
        <w:spacing w:before="100" w:beforeAutospacing="1" w:after="100" w:afterAutospacing="1" w:line="360" w:lineRule="auto"/>
        <w:jc w:val="both"/>
        <w:rPr>
          <w:rFonts w:ascii="Arial" w:hAnsi="Arial" w:cs="Arial"/>
          <w:b/>
          <w:sz w:val="24"/>
          <w:szCs w:val="24"/>
        </w:rPr>
      </w:pPr>
      <w:r>
        <w:rPr>
          <w:rFonts w:ascii="Arial" w:hAnsi="Arial" w:cs="Arial"/>
          <w:b/>
          <w:sz w:val="24"/>
          <w:szCs w:val="24"/>
        </w:rPr>
        <w:lastRenderedPageBreak/>
        <w:t>4</w:t>
      </w:r>
      <w:r w:rsidR="00991A65" w:rsidRPr="00991A65">
        <w:rPr>
          <w:rFonts w:ascii="Arial" w:hAnsi="Arial" w:cs="Arial"/>
          <w:b/>
          <w:sz w:val="24"/>
          <w:szCs w:val="24"/>
        </w:rPr>
        <w:t>.</w:t>
      </w:r>
      <w:r w:rsidR="00581D35">
        <w:rPr>
          <w:rFonts w:ascii="Arial" w:hAnsi="Arial" w:cs="Arial"/>
          <w:b/>
          <w:sz w:val="24"/>
          <w:szCs w:val="24"/>
        </w:rPr>
        <w:t>4</w:t>
      </w:r>
      <w:r w:rsidR="00991A65" w:rsidRPr="00991A65">
        <w:rPr>
          <w:rFonts w:ascii="Arial" w:hAnsi="Arial" w:cs="Arial"/>
          <w:b/>
          <w:sz w:val="24"/>
          <w:szCs w:val="24"/>
        </w:rPr>
        <w:t>. Evaluation of the MSE Management Practice</w:t>
      </w:r>
      <w:bookmarkEnd w:id="173"/>
      <w:bookmarkEnd w:id="174"/>
      <w:r w:rsidR="00991A65" w:rsidRPr="00991A65">
        <w:rPr>
          <w:rFonts w:ascii="Arial" w:hAnsi="Arial" w:cs="Arial"/>
          <w:b/>
          <w:sz w:val="24"/>
          <w:szCs w:val="24"/>
        </w:rPr>
        <w:t xml:space="preserve"> </w:t>
      </w:r>
    </w:p>
    <w:p w:rsidR="000B4CC0" w:rsidRDefault="000B4CC0" w:rsidP="000B4CC0">
      <w:pPr>
        <w:spacing w:before="100" w:beforeAutospacing="1" w:after="100" w:afterAutospacing="1" w:line="360" w:lineRule="auto"/>
        <w:jc w:val="both"/>
        <w:rPr>
          <w:rFonts w:ascii="Arial" w:hAnsi="Arial" w:cs="Arial"/>
          <w:b/>
          <w:sz w:val="24"/>
          <w:szCs w:val="24"/>
        </w:rPr>
      </w:pPr>
      <w:bookmarkStart w:id="180" w:name="_Toc421562674"/>
      <w:bookmarkStart w:id="181" w:name="_Toc421740998"/>
      <w:bookmarkStart w:id="182" w:name="_Toc422338605"/>
      <w:r>
        <w:rPr>
          <w:rStyle w:val="Heading3Char"/>
          <w:rFonts w:ascii="Arial" w:eastAsia="Calibri" w:hAnsi="Arial" w:cs="Arial"/>
          <w:b/>
          <w:color w:val="auto"/>
        </w:rPr>
        <w:t>4.4</w:t>
      </w:r>
      <w:r w:rsidRPr="00A565F9">
        <w:rPr>
          <w:rStyle w:val="Heading3Char"/>
          <w:rFonts w:ascii="Arial" w:eastAsia="Calibri" w:hAnsi="Arial" w:cs="Arial"/>
          <w:b/>
          <w:color w:val="auto"/>
        </w:rPr>
        <w:t>.1. Strength and Weakness of the MSE</w:t>
      </w:r>
      <w:bookmarkEnd w:id="180"/>
      <w:bookmarkEnd w:id="181"/>
      <w:bookmarkEnd w:id="182"/>
    </w:p>
    <w:p w:rsidR="00D70DEB" w:rsidRDefault="001156BE" w:rsidP="001156BE">
      <w:pPr>
        <w:pStyle w:val="Caption"/>
        <w:rPr>
          <w:rFonts w:ascii="Arial" w:hAnsi="Arial" w:cs="Arial"/>
          <w:color w:val="auto"/>
          <w:sz w:val="24"/>
          <w:szCs w:val="24"/>
        </w:rPr>
      </w:pPr>
      <w:bookmarkStart w:id="183" w:name="_Toc422231402"/>
      <w:r w:rsidRPr="001156BE">
        <w:rPr>
          <w:rFonts w:ascii="Arial" w:hAnsi="Arial" w:cs="Arial"/>
          <w:color w:val="auto"/>
          <w:sz w:val="24"/>
          <w:szCs w:val="24"/>
        </w:rPr>
        <w:t xml:space="preserve">Table </w:t>
      </w:r>
      <w:r w:rsidRPr="001156BE">
        <w:rPr>
          <w:rFonts w:ascii="Arial" w:hAnsi="Arial" w:cs="Arial"/>
          <w:color w:val="auto"/>
          <w:sz w:val="24"/>
          <w:szCs w:val="24"/>
        </w:rPr>
        <w:fldChar w:fldCharType="begin"/>
      </w:r>
      <w:r w:rsidRPr="001156BE">
        <w:rPr>
          <w:rFonts w:ascii="Arial" w:hAnsi="Arial" w:cs="Arial"/>
          <w:color w:val="auto"/>
          <w:sz w:val="24"/>
          <w:szCs w:val="24"/>
        </w:rPr>
        <w:instrText xml:space="preserve"> SEQ Table \* ARABIC </w:instrText>
      </w:r>
      <w:r w:rsidRPr="001156BE">
        <w:rPr>
          <w:rFonts w:ascii="Arial" w:hAnsi="Arial" w:cs="Arial"/>
          <w:color w:val="auto"/>
          <w:sz w:val="24"/>
          <w:szCs w:val="24"/>
        </w:rPr>
        <w:fldChar w:fldCharType="separate"/>
      </w:r>
      <w:r w:rsidR="00E75372">
        <w:rPr>
          <w:rFonts w:ascii="Arial" w:hAnsi="Arial" w:cs="Arial"/>
          <w:noProof/>
          <w:color w:val="auto"/>
          <w:sz w:val="24"/>
          <w:szCs w:val="24"/>
        </w:rPr>
        <w:t>3</w:t>
      </w:r>
      <w:r w:rsidRPr="001156BE">
        <w:rPr>
          <w:rFonts w:ascii="Arial" w:hAnsi="Arial" w:cs="Arial"/>
          <w:color w:val="auto"/>
          <w:sz w:val="24"/>
          <w:szCs w:val="24"/>
        </w:rPr>
        <w:fldChar w:fldCharType="end"/>
      </w:r>
      <w:r w:rsidRPr="001156BE">
        <w:rPr>
          <w:rFonts w:ascii="Arial" w:hAnsi="Arial" w:cs="Arial"/>
          <w:color w:val="auto"/>
          <w:sz w:val="24"/>
          <w:szCs w:val="24"/>
        </w:rPr>
        <w:t>. Strength and weakness of the MSE</w:t>
      </w:r>
      <w:bookmarkEnd w:id="183"/>
      <w:r w:rsidRPr="001156BE">
        <w:rPr>
          <w:rFonts w:ascii="Arial" w:hAnsi="Arial" w:cs="Arial"/>
          <w:color w:val="auto"/>
          <w:sz w:val="24"/>
          <w:szCs w:val="24"/>
        </w:rPr>
        <w:t xml:space="preserve"> </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535"/>
        <w:gridCol w:w="5071"/>
        <w:gridCol w:w="3744"/>
      </w:tblGrid>
      <w:tr w:rsidR="00F54A80" w:rsidRPr="00EA08D0" w:rsidTr="00E54983">
        <w:tc>
          <w:tcPr>
            <w:tcW w:w="535" w:type="dxa"/>
            <w:tcBorders>
              <w:top w:val="single" w:sz="4" w:space="0" w:color="FFFFFF"/>
              <w:left w:val="single" w:sz="4" w:space="0" w:color="FFFFFF"/>
              <w:right w:val="nil"/>
            </w:tcBorders>
            <w:shd w:val="clear" w:color="auto" w:fill="9BBB59"/>
          </w:tcPr>
          <w:p w:rsidR="00F54A80" w:rsidRPr="00E54983" w:rsidRDefault="00F54A80" w:rsidP="00E54983">
            <w:pPr>
              <w:spacing w:line="360" w:lineRule="auto"/>
              <w:rPr>
                <w:rFonts w:ascii="Arial" w:hAnsi="Arial" w:cs="Arial"/>
                <w:b/>
                <w:bCs/>
                <w:color w:val="FFFFFF"/>
                <w:sz w:val="24"/>
                <w:szCs w:val="24"/>
              </w:rPr>
            </w:pPr>
          </w:p>
        </w:tc>
        <w:tc>
          <w:tcPr>
            <w:tcW w:w="5071" w:type="dxa"/>
            <w:tcBorders>
              <w:top w:val="single" w:sz="4" w:space="0" w:color="FFFFFF"/>
              <w:left w:val="nil"/>
              <w:right w:val="nil"/>
            </w:tcBorders>
            <w:shd w:val="clear" w:color="auto" w:fill="9BBB59"/>
          </w:tcPr>
          <w:p w:rsidR="00F54A80" w:rsidRPr="00E54983" w:rsidRDefault="00F54A80" w:rsidP="00E54983">
            <w:pPr>
              <w:spacing w:line="360" w:lineRule="auto"/>
              <w:rPr>
                <w:rFonts w:ascii="Arial" w:hAnsi="Arial" w:cs="Arial"/>
                <w:b/>
                <w:bCs/>
                <w:color w:val="FFFFFF"/>
                <w:sz w:val="24"/>
                <w:szCs w:val="24"/>
              </w:rPr>
            </w:pPr>
            <w:r w:rsidRPr="00E54983">
              <w:rPr>
                <w:rFonts w:ascii="Arial" w:hAnsi="Arial" w:cs="Arial"/>
                <w:b/>
                <w:bCs/>
                <w:color w:val="FFFFFF"/>
                <w:sz w:val="24"/>
                <w:szCs w:val="24"/>
              </w:rPr>
              <w:t>Strength</w:t>
            </w:r>
          </w:p>
        </w:tc>
        <w:tc>
          <w:tcPr>
            <w:tcW w:w="3744" w:type="dxa"/>
            <w:tcBorders>
              <w:top w:val="single" w:sz="4" w:space="0" w:color="FFFFFF"/>
              <w:left w:val="nil"/>
              <w:right w:val="single" w:sz="4" w:space="0" w:color="FFFFFF"/>
            </w:tcBorders>
            <w:shd w:val="clear" w:color="auto" w:fill="9BBB59"/>
          </w:tcPr>
          <w:p w:rsidR="00F54A80" w:rsidRPr="00E54983" w:rsidRDefault="00F54A80" w:rsidP="00E54983">
            <w:pPr>
              <w:spacing w:line="360" w:lineRule="auto"/>
              <w:rPr>
                <w:rFonts w:ascii="Arial" w:hAnsi="Arial" w:cs="Arial"/>
                <w:b/>
                <w:bCs/>
                <w:color w:val="FFFFFF"/>
                <w:sz w:val="24"/>
                <w:szCs w:val="24"/>
              </w:rPr>
            </w:pPr>
            <w:r w:rsidRPr="00E54983">
              <w:rPr>
                <w:rFonts w:ascii="Arial" w:hAnsi="Arial" w:cs="Arial"/>
                <w:b/>
                <w:bCs/>
                <w:color w:val="FFFFFF"/>
                <w:sz w:val="24"/>
                <w:szCs w:val="24"/>
              </w:rPr>
              <w:t>Weakness</w:t>
            </w:r>
          </w:p>
        </w:tc>
      </w:tr>
      <w:tr w:rsidR="00F54A80" w:rsidRPr="00EA08D0" w:rsidTr="00E54983">
        <w:trPr>
          <w:trHeight w:val="1394"/>
        </w:trPr>
        <w:tc>
          <w:tcPr>
            <w:tcW w:w="535" w:type="dxa"/>
            <w:tcBorders>
              <w:left w:val="single" w:sz="4" w:space="0" w:color="FFFFFF"/>
            </w:tcBorders>
            <w:shd w:val="clear" w:color="auto" w:fill="9BBB59"/>
          </w:tcPr>
          <w:p w:rsidR="00F54A80" w:rsidRPr="00E54983" w:rsidRDefault="00F54A80" w:rsidP="00E54983">
            <w:pPr>
              <w:spacing w:line="360" w:lineRule="auto"/>
              <w:rPr>
                <w:rFonts w:ascii="Arial" w:hAnsi="Arial" w:cs="Arial"/>
                <w:b/>
                <w:bCs/>
                <w:color w:val="FFFFFF"/>
                <w:sz w:val="24"/>
                <w:szCs w:val="24"/>
              </w:rPr>
            </w:pPr>
          </w:p>
        </w:tc>
        <w:tc>
          <w:tcPr>
            <w:tcW w:w="5071" w:type="dxa"/>
            <w:shd w:val="clear" w:color="auto" w:fill="D6E3BC"/>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They created job opportunity for the members of the enterprise. This contributes to the poverty reduction policy of the government</w:t>
            </w:r>
          </w:p>
        </w:tc>
        <w:tc>
          <w:tcPr>
            <w:tcW w:w="3744" w:type="dxa"/>
            <w:shd w:val="clear" w:color="auto" w:fill="D6E3BC"/>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 xml:space="preserve">The goal of the enterprise is not set together with the green space development rather it is profit oriented expansion of the service facilities.   </w:t>
            </w:r>
          </w:p>
        </w:tc>
      </w:tr>
      <w:tr w:rsidR="00F54A80" w:rsidRPr="00EA08D0" w:rsidTr="00E54983">
        <w:tc>
          <w:tcPr>
            <w:tcW w:w="535" w:type="dxa"/>
            <w:tcBorders>
              <w:left w:val="single" w:sz="4" w:space="0" w:color="FFFFFF"/>
            </w:tcBorders>
            <w:shd w:val="clear" w:color="auto" w:fill="9BBB59"/>
          </w:tcPr>
          <w:p w:rsidR="00F54A80" w:rsidRPr="00E54983" w:rsidRDefault="00F54A80" w:rsidP="00E54983">
            <w:pPr>
              <w:spacing w:line="360" w:lineRule="auto"/>
              <w:rPr>
                <w:rFonts w:ascii="Arial" w:hAnsi="Arial" w:cs="Arial"/>
                <w:b/>
                <w:bCs/>
                <w:color w:val="FFFFFF"/>
                <w:sz w:val="24"/>
                <w:szCs w:val="24"/>
              </w:rPr>
            </w:pPr>
          </w:p>
        </w:tc>
        <w:tc>
          <w:tcPr>
            <w:tcW w:w="5071" w:type="dxa"/>
            <w:shd w:val="clear" w:color="auto" w:fill="EAF1DD"/>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Created a job opportunity for other supporting staffs like security guards, gardeners, waiters and cleaners in the cafeteria.</w:t>
            </w:r>
          </w:p>
        </w:tc>
        <w:tc>
          <w:tcPr>
            <w:tcW w:w="3744" w:type="dxa"/>
            <w:shd w:val="clear" w:color="auto" w:fill="EAF1DD"/>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 xml:space="preserve">No effort has been made to get a professional support from the neighboring university. </w:t>
            </w:r>
          </w:p>
        </w:tc>
      </w:tr>
      <w:tr w:rsidR="00F54A80" w:rsidRPr="00EA08D0" w:rsidTr="00E54983">
        <w:tc>
          <w:tcPr>
            <w:tcW w:w="535" w:type="dxa"/>
            <w:tcBorders>
              <w:left w:val="single" w:sz="4" w:space="0" w:color="FFFFFF"/>
            </w:tcBorders>
            <w:shd w:val="clear" w:color="auto" w:fill="9BBB59"/>
          </w:tcPr>
          <w:p w:rsidR="00F54A80" w:rsidRPr="00E54983" w:rsidRDefault="00F54A80" w:rsidP="00E54983">
            <w:pPr>
              <w:spacing w:line="360" w:lineRule="auto"/>
              <w:rPr>
                <w:rFonts w:ascii="Arial" w:hAnsi="Arial" w:cs="Arial"/>
                <w:b/>
                <w:bCs/>
                <w:color w:val="FFFFFF"/>
                <w:sz w:val="24"/>
                <w:szCs w:val="24"/>
              </w:rPr>
            </w:pPr>
          </w:p>
        </w:tc>
        <w:tc>
          <w:tcPr>
            <w:tcW w:w="5071" w:type="dxa"/>
            <w:shd w:val="clear" w:color="auto" w:fill="D6E3BC"/>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 xml:space="preserve">In creating partnership with different companies and acquired different facilities like plastic chairs and tables, big umbrellas, Tents, refrigerators, and beverage machines.   </w:t>
            </w:r>
          </w:p>
        </w:tc>
        <w:tc>
          <w:tcPr>
            <w:tcW w:w="3744" w:type="dxa"/>
            <w:shd w:val="clear" w:color="auto" w:fill="D6E3BC"/>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 xml:space="preserve">No coordination among the three MSEs within the park in developing and managing common areas resulted in some areas as trash damping and smoking spots. </w:t>
            </w:r>
          </w:p>
        </w:tc>
      </w:tr>
      <w:tr w:rsidR="00F54A80" w:rsidRPr="00EA08D0" w:rsidTr="00E54983">
        <w:tc>
          <w:tcPr>
            <w:tcW w:w="535" w:type="dxa"/>
            <w:tcBorders>
              <w:left w:val="single" w:sz="4" w:space="0" w:color="FFFFFF"/>
              <w:bottom w:val="single" w:sz="4" w:space="0" w:color="FFFFFF"/>
            </w:tcBorders>
            <w:shd w:val="clear" w:color="auto" w:fill="9BBB59"/>
          </w:tcPr>
          <w:p w:rsidR="00F54A80" w:rsidRPr="00E54983" w:rsidRDefault="00F54A80" w:rsidP="00E54983">
            <w:pPr>
              <w:spacing w:line="360" w:lineRule="auto"/>
              <w:rPr>
                <w:rFonts w:ascii="Arial" w:hAnsi="Arial" w:cs="Arial"/>
                <w:b/>
                <w:bCs/>
                <w:color w:val="FFFFFF"/>
                <w:sz w:val="24"/>
                <w:szCs w:val="24"/>
              </w:rPr>
            </w:pPr>
          </w:p>
        </w:tc>
        <w:tc>
          <w:tcPr>
            <w:tcW w:w="5071" w:type="dxa"/>
            <w:shd w:val="clear" w:color="auto" w:fill="EAF1DD"/>
          </w:tcPr>
          <w:p w:rsidR="00F54A80" w:rsidRPr="00E54983" w:rsidRDefault="00F54A80" w:rsidP="000B4CC0"/>
        </w:tc>
        <w:tc>
          <w:tcPr>
            <w:tcW w:w="3744" w:type="dxa"/>
            <w:shd w:val="clear" w:color="auto" w:fill="EAF1DD"/>
          </w:tcPr>
          <w:p w:rsidR="00F54A80" w:rsidRPr="00E54983" w:rsidRDefault="00F54A80" w:rsidP="00E54983">
            <w:pPr>
              <w:spacing w:line="360" w:lineRule="auto"/>
              <w:rPr>
                <w:rFonts w:ascii="Arial" w:hAnsi="Arial" w:cs="Arial"/>
                <w:sz w:val="24"/>
                <w:szCs w:val="24"/>
              </w:rPr>
            </w:pPr>
            <w:r w:rsidRPr="00E54983">
              <w:rPr>
                <w:rFonts w:ascii="Arial" w:hAnsi="Arial" w:cs="Arial"/>
                <w:sz w:val="24"/>
                <w:szCs w:val="24"/>
              </w:rPr>
              <w:t xml:space="preserve">No effort made in developing the existing children’s play area which has the potential in attracting families to use the park and their services. </w:t>
            </w:r>
          </w:p>
        </w:tc>
      </w:tr>
    </w:tbl>
    <w:p w:rsidR="000B4CC0" w:rsidRDefault="000B4CC0" w:rsidP="000B4CC0">
      <w:pPr>
        <w:pStyle w:val="Heading2"/>
        <w:spacing w:before="100" w:beforeAutospacing="1" w:after="100" w:afterAutospacing="1"/>
        <w:rPr>
          <w:rFonts w:ascii="Arial" w:hAnsi="Arial" w:cs="Arial"/>
          <w:b/>
          <w:color w:val="auto"/>
          <w:sz w:val="24"/>
          <w:szCs w:val="24"/>
        </w:rPr>
      </w:pPr>
      <w:bookmarkStart w:id="184" w:name="_Toc421562675"/>
      <w:bookmarkStart w:id="185" w:name="_Toc421740999"/>
      <w:r>
        <w:rPr>
          <w:rFonts w:ascii="Arial" w:hAnsi="Arial" w:cs="Arial"/>
          <w:b/>
          <w:color w:val="auto"/>
          <w:sz w:val="24"/>
          <w:szCs w:val="24"/>
        </w:rPr>
        <w:br w:type="page"/>
      </w:r>
    </w:p>
    <w:p w:rsidR="000B4CC0" w:rsidRPr="001156BE" w:rsidRDefault="000B4CC0" w:rsidP="000B4CC0">
      <w:pPr>
        <w:pStyle w:val="Caption"/>
        <w:rPr>
          <w:rFonts w:ascii="Arial" w:hAnsi="Arial" w:cs="Arial"/>
          <w:color w:val="auto"/>
          <w:sz w:val="24"/>
          <w:szCs w:val="24"/>
        </w:rPr>
      </w:pPr>
      <w:bookmarkStart w:id="186" w:name="_Toc422231403"/>
      <w:r w:rsidRPr="001156BE">
        <w:rPr>
          <w:rFonts w:ascii="Arial" w:hAnsi="Arial" w:cs="Arial"/>
          <w:color w:val="auto"/>
          <w:sz w:val="24"/>
          <w:szCs w:val="24"/>
        </w:rPr>
        <w:lastRenderedPageBreak/>
        <w:t xml:space="preserve">Table </w:t>
      </w:r>
      <w:r w:rsidRPr="001156BE">
        <w:rPr>
          <w:rFonts w:ascii="Arial" w:hAnsi="Arial" w:cs="Arial"/>
          <w:color w:val="auto"/>
          <w:sz w:val="24"/>
          <w:szCs w:val="24"/>
        </w:rPr>
        <w:fldChar w:fldCharType="begin"/>
      </w:r>
      <w:r w:rsidRPr="001156BE">
        <w:rPr>
          <w:rFonts w:ascii="Arial" w:hAnsi="Arial" w:cs="Arial"/>
          <w:color w:val="auto"/>
          <w:sz w:val="24"/>
          <w:szCs w:val="24"/>
        </w:rPr>
        <w:instrText xml:space="preserve"> SEQ Table \* ARABIC </w:instrText>
      </w:r>
      <w:r w:rsidRPr="001156BE">
        <w:rPr>
          <w:rFonts w:ascii="Arial" w:hAnsi="Arial" w:cs="Arial"/>
          <w:color w:val="auto"/>
          <w:sz w:val="24"/>
          <w:szCs w:val="24"/>
        </w:rPr>
        <w:fldChar w:fldCharType="separate"/>
      </w:r>
      <w:r w:rsidR="00E75372">
        <w:rPr>
          <w:rFonts w:ascii="Arial" w:hAnsi="Arial" w:cs="Arial"/>
          <w:noProof/>
          <w:color w:val="auto"/>
          <w:sz w:val="24"/>
          <w:szCs w:val="24"/>
        </w:rPr>
        <w:t>4</w:t>
      </w:r>
      <w:r w:rsidRPr="001156BE">
        <w:rPr>
          <w:rFonts w:ascii="Arial" w:hAnsi="Arial" w:cs="Arial"/>
          <w:color w:val="auto"/>
          <w:sz w:val="24"/>
          <w:szCs w:val="24"/>
        </w:rPr>
        <w:fldChar w:fldCharType="end"/>
      </w:r>
      <w:r w:rsidR="001156BE" w:rsidRPr="001156BE">
        <w:rPr>
          <w:rFonts w:ascii="Arial" w:hAnsi="Arial" w:cs="Arial"/>
          <w:color w:val="auto"/>
          <w:sz w:val="24"/>
          <w:szCs w:val="24"/>
        </w:rPr>
        <w:t>. Evaluation of the Management Practice</w:t>
      </w:r>
      <w:bookmarkEnd w:id="186"/>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543"/>
        <w:gridCol w:w="1683"/>
        <w:gridCol w:w="3529"/>
        <w:gridCol w:w="1223"/>
        <w:gridCol w:w="1117"/>
        <w:gridCol w:w="1255"/>
      </w:tblGrid>
      <w:tr w:rsidR="000B4CC0" w:rsidRPr="002A651C" w:rsidTr="000B4CC0">
        <w:tc>
          <w:tcPr>
            <w:tcW w:w="543" w:type="dxa"/>
            <w:vMerge w:val="restart"/>
            <w:tcBorders>
              <w:top w:val="single" w:sz="4" w:space="0" w:color="FFFFFF"/>
              <w:left w:val="single" w:sz="4" w:space="0" w:color="FFFFFF"/>
              <w:right w:val="nil"/>
            </w:tcBorders>
            <w:shd w:val="clear" w:color="auto" w:fill="9BBB59"/>
            <w:textDirection w:val="btLr"/>
          </w:tcPr>
          <w:p w:rsidR="000B4CC0" w:rsidRPr="00E54983" w:rsidRDefault="000B4CC0" w:rsidP="000B4CC0">
            <w:pPr>
              <w:spacing w:after="0" w:line="240" w:lineRule="auto"/>
              <w:ind w:left="113" w:right="113"/>
              <w:jc w:val="center"/>
              <w:rPr>
                <w:rFonts w:ascii="Arial" w:hAnsi="Arial" w:cs="Arial"/>
                <w:b/>
                <w:bCs/>
                <w:color w:val="FFFFFF"/>
                <w:sz w:val="24"/>
                <w:szCs w:val="24"/>
              </w:rPr>
            </w:pPr>
            <w:r w:rsidRPr="00E54983">
              <w:rPr>
                <w:rFonts w:ascii="Arial" w:hAnsi="Arial" w:cs="Arial"/>
                <w:bCs/>
                <w:color w:val="FFFFFF"/>
                <w:sz w:val="24"/>
                <w:szCs w:val="24"/>
              </w:rPr>
              <w:t>Best Management Practice</w:t>
            </w:r>
          </w:p>
        </w:tc>
        <w:tc>
          <w:tcPr>
            <w:tcW w:w="1683" w:type="dxa"/>
            <w:tcBorders>
              <w:top w:val="single" w:sz="4" w:space="0" w:color="FFFFFF"/>
              <w:left w:val="nil"/>
              <w:right w:val="nil"/>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3529" w:type="dxa"/>
            <w:tcBorders>
              <w:top w:val="single" w:sz="4" w:space="0" w:color="FFFFFF"/>
              <w:left w:val="nil"/>
              <w:right w:val="nil"/>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3595" w:type="dxa"/>
            <w:gridSpan w:val="3"/>
            <w:tcBorders>
              <w:top w:val="single" w:sz="4" w:space="0" w:color="FFFFFF"/>
              <w:left w:val="nil"/>
              <w:right w:val="single" w:sz="4" w:space="0" w:color="FFFFFF"/>
            </w:tcBorders>
            <w:shd w:val="clear" w:color="auto" w:fill="9BBB59"/>
          </w:tcPr>
          <w:p w:rsidR="000B4CC0" w:rsidRPr="00E54983" w:rsidRDefault="000B4CC0" w:rsidP="000B4CC0">
            <w:pPr>
              <w:spacing w:after="0" w:line="240" w:lineRule="auto"/>
              <w:jc w:val="center"/>
              <w:rPr>
                <w:rFonts w:ascii="Arial" w:hAnsi="Arial" w:cs="Arial"/>
                <w:b/>
                <w:bCs/>
                <w:color w:val="FFFFFF"/>
                <w:sz w:val="24"/>
                <w:szCs w:val="24"/>
              </w:rPr>
            </w:pPr>
            <w:r w:rsidRPr="00E54983">
              <w:rPr>
                <w:rFonts w:ascii="Arial" w:hAnsi="Arial" w:cs="Arial"/>
                <w:bCs/>
                <w:color w:val="FFFFFF"/>
                <w:sz w:val="24"/>
                <w:szCs w:val="24"/>
              </w:rPr>
              <w:t>Evaluation of the Case Area</w:t>
            </w: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0B4CC0">
            <w:pPr>
              <w:pStyle w:val="ListParagraph"/>
              <w:autoSpaceDE w:val="0"/>
              <w:autoSpaceDN w:val="0"/>
              <w:adjustRightInd w:val="0"/>
              <w:spacing w:after="0" w:line="240" w:lineRule="auto"/>
              <w:rPr>
                <w:rFonts w:ascii="Arial" w:hAnsi="Arial" w:cs="Arial"/>
                <w:b/>
                <w:sz w:val="24"/>
                <w:szCs w:val="24"/>
              </w:rPr>
            </w:pPr>
            <w:r w:rsidRPr="00E54983">
              <w:rPr>
                <w:rFonts w:ascii="Arial" w:hAnsi="Arial" w:cs="Arial"/>
                <w:b/>
                <w:sz w:val="24"/>
                <w:szCs w:val="24"/>
              </w:rPr>
              <w:t>Key points:</w:t>
            </w:r>
          </w:p>
        </w:tc>
        <w:tc>
          <w:tcPr>
            <w:tcW w:w="1223" w:type="dxa"/>
            <w:shd w:val="clear" w:color="auto" w:fill="D6E3BC"/>
          </w:tcPr>
          <w:p w:rsidR="000B4CC0" w:rsidRPr="00E54983" w:rsidRDefault="000B4CC0" w:rsidP="000B4CC0">
            <w:pPr>
              <w:spacing w:after="0" w:line="240" w:lineRule="auto"/>
              <w:rPr>
                <w:rFonts w:ascii="Arial" w:hAnsi="Arial" w:cs="Arial"/>
                <w:b/>
                <w:sz w:val="24"/>
                <w:szCs w:val="24"/>
              </w:rPr>
            </w:pPr>
            <w:r w:rsidRPr="00E54983">
              <w:rPr>
                <w:rFonts w:ascii="Arial" w:hAnsi="Arial" w:cs="Arial"/>
                <w:b/>
                <w:sz w:val="24"/>
                <w:szCs w:val="24"/>
              </w:rPr>
              <w:t>Positive</w:t>
            </w:r>
          </w:p>
        </w:tc>
        <w:tc>
          <w:tcPr>
            <w:tcW w:w="1117" w:type="dxa"/>
            <w:shd w:val="clear" w:color="auto" w:fill="D6E3BC"/>
          </w:tcPr>
          <w:p w:rsidR="000B4CC0" w:rsidRPr="00E54983" w:rsidRDefault="000B4CC0" w:rsidP="000B4CC0">
            <w:pPr>
              <w:spacing w:after="0" w:line="240" w:lineRule="auto"/>
              <w:rPr>
                <w:rFonts w:ascii="Arial" w:hAnsi="Arial" w:cs="Arial"/>
                <w:b/>
                <w:sz w:val="24"/>
                <w:szCs w:val="24"/>
              </w:rPr>
            </w:pPr>
            <w:r w:rsidRPr="00E54983">
              <w:rPr>
                <w:rFonts w:ascii="Arial" w:hAnsi="Arial" w:cs="Arial"/>
                <w:b/>
                <w:sz w:val="24"/>
                <w:szCs w:val="24"/>
              </w:rPr>
              <w:t>Efforts</w:t>
            </w:r>
          </w:p>
        </w:tc>
        <w:tc>
          <w:tcPr>
            <w:tcW w:w="1255" w:type="dxa"/>
            <w:shd w:val="clear" w:color="auto" w:fill="D6E3BC"/>
          </w:tcPr>
          <w:p w:rsidR="000B4CC0" w:rsidRPr="00E54983" w:rsidRDefault="000B4CC0" w:rsidP="000B4CC0">
            <w:pPr>
              <w:spacing w:after="0" w:line="240" w:lineRule="auto"/>
              <w:rPr>
                <w:rFonts w:ascii="Arial" w:hAnsi="Arial" w:cs="Arial"/>
                <w:sz w:val="24"/>
                <w:szCs w:val="24"/>
              </w:rPr>
            </w:pPr>
            <w:r w:rsidRPr="00E54983">
              <w:rPr>
                <w:rFonts w:ascii="Arial" w:hAnsi="Arial" w:cs="Arial"/>
                <w:b/>
                <w:sz w:val="24"/>
                <w:szCs w:val="24"/>
              </w:rPr>
              <w:t xml:space="preserve">Negative </w:t>
            </w: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val="restart"/>
            <w:shd w:val="clear" w:color="auto" w:fill="EAF1DD"/>
          </w:tcPr>
          <w:p w:rsidR="000B4CC0" w:rsidRPr="00E54983" w:rsidRDefault="000B4CC0" w:rsidP="000B4CC0">
            <w:pPr>
              <w:spacing w:before="720" w:after="0" w:line="240" w:lineRule="auto"/>
              <w:rPr>
                <w:rFonts w:ascii="Arial" w:hAnsi="Arial" w:cs="Arial"/>
                <w:b/>
                <w:sz w:val="24"/>
                <w:szCs w:val="24"/>
              </w:rPr>
            </w:pPr>
            <w:r w:rsidRPr="00E54983">
              <w:rPr>
                <w:rFonts w:ascii="Arial" w:hAnsi="Arial" w:cs="Arial"/>
                <w:b/>
                <w:sz w:val="24"/>
                <w:szCs w:val="24"/>
              </w:rPr>
              <w:t xml:space="preserve">Landscape Standard </w:t>
            </w:r>
          </w:p>
        </w:tc>
        <w:tc>
          <w:tcPr>
            <w:tcW w:w="3529" w:type="dxa"/>
            <w:shd w:val="clear" w:color="auto" w:fill="EAF1DD"/>
          </w:tcPr>
          <w:p w:rsidR="000B4CC0" w:rsidRPr="00E54983" w:rsidRDefault="000B4CC0" w:rsidP="002A30FC">
            <w:pPr>
              <w:pStyle w:val="ListParagraph"/>
              <w:numPr>
                <w:ilvl w:val="0"/>
                <w:numId w:val="24"/>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Align uses and standards with park mission and vision.</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4"/>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Use written landscape quality standards.</w:t>
            </w: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c>
          <w:tcPr>
            <w:tcW w:w="1255" w:type="dxa"/>
            <w:shd w:val="clear" w:color="auto" w:fill="D6E3BC"/>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val="restart"/>
            <w:shd w:val="clear" w:color="auto" w:fill="EAF1DD"/>
          </w:tcPr>
          <w:p w:rsidR="000B4CC0" w:rsidRPr="00E54983" w:rsidRDefault="000B4CC0" w:rsidP="000B4CC0">
            <w:pPr>
              <w:spacing w:before="840" w:after="0" w:line="240" w:lineRule="auto"/>
              <w:rPr>
                <w:rFonts w:ascii="Arial" w:hAnsi="Arial" w:cs="Arial"/>
                <w:b/>
                <w:sz w:val="24"/>
                <w:szCs w:val="24"/>
              </w:rPr>
            </w:pPr>
            <w:r w:rsidRPr="00E54983">
              <w:rPr>
                <w:rFonts w:ascii="Arial" w:hAnsi="Arial" w:cs="Arial"/>
                <w:b/>
                <w:sz w:val="24"/>
                <w:szCs w:val="24"/>
              </w:rPr>
              <w:t>Design</w:t>
            </w:r>
          </w:p>
        </w:tc>
        <w:tc>
          <w:tcPr>
            <w:tcW w:w="3529" w:type="dxa"/>
            <w:shd w:val="clear" w:color="auto" w:fill="EAF1DD"/>
          </w:tcPr>
          <w:p w:rsidR="000B4CC0" w:rsidRPr="00E54983" w:rsidRDefault="000B4CC0" w:rsidP="002A30FC">
            <w:pPr>
              <w:pStyle w:val="ListParagraph"/>
              <w:numPr>
                <w:ilvl w:val="0"/>
                <w:numId w:val="25"/>
              </w:numPr>
              <w:spacing w:after="0" w:line="240" w:lineRule="auto"/>
              <w:rPr>
                <w:rFonts w:ascii="Arial" w:hAnsi="Arial" w:cs="Arial"/>
                <w:sz w:val="24"/>
                <w:szCs w:val="24"/>
              </w:rPr>
            </w:pPr>
            <w:r w:rsidRPr="00E54983">
              <w:rPr>
                <w:rFonts w:ascii="Arial" w:hAnsi="Arial" w:cs="Arial"/>
                <w:sz w:val="24"/>
                <w:szCs w:val="24"/>
              </w:rPr>
              <w:t>Establish a sense of place.</w:t>
            </w:r>
          </w:p>
        </w:tc>
        <w:tc>
          <w:tcPr>
            <w:tcW w:w="1223"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5"/>
              </w:numPr>
              <w:spacing w:after="0" w:line="240" w:lineRule="auto"/>
              <w:rPr>
                <w:rFonts w:ascii="Arial" w:hAnsi="Arial" w:cs="Arial"/>
                <w:sz w:val="24"/>
                <w:szCs w:val="24"/>
              </w:rPr>
            </w:pPr>
            <w:r w:rsidRPr="00E54983">
              <w:rPr>
                <w:rFonts w:ascii="Arial" w:hAnsi="Arial" w:cs="Arial"/>
                <w:sz w:val="24"/>
                <w:szCs w:val="24"/>
              </w:rPr>
              <w:t>Control circulation and access.</w:t>
            </w: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c>
          <w:tcPr>
            <w:tcW w:w="1255" w:type="dxa"/>
            <w:shd w:val="clear" w:color="auto" w:fill="D6E3BC"/>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5"/>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Design to accommodate events and regular use with less impact.</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c>
          <w:tcPr>
            <w:tcW w:w="1255" w:type="dxa"/>
            <w:shd w:val="clear" w:color="auto" w:fill="EAF1DD"/>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5"/>
              </w:numPr>
              <w:spacing w:after="0" w:line="240" w:lineRule="auto"/>
              <w:rPr>
                <w:rFonts w:ascii="Arial" w:hAnsi="Arial" w:cs="Arial"/>
                <w:sz w:val="24"/>
                <w:szCs w:val="24"/>
              </w:rPr>
            </w:pPr>
            <w:r w:rsidRPr="00E54983">
              <w:rPr>
                <w:rFonts w:ascii="Arial" w:hAnsi="Arial" w:cs="Arial"/>
                <w:sz w:val="24"/>
                <w:szCs w:val="24"/>
              </w:rPr>
              <w:t>Design for ease of maintenance.</w:t>
            </w: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val="restart"/>
            <w:shd w:val="clear" w:color="auto" w:fill="EAF1DD"/>
          </w:tcPr>
          <w:p w:rsidR="000B4CC0" w:rsidRPr="00E54983" w:rsidRDefault="000B4CC0" w:rsidP="000B4CC0">
            <w:pPr>
              <w:spacing w:before="840" w:after="0" w:line="240" w:lineRule="auto"/>
              <w:rPr>
                <w:rFonts w:ascii="Arial" w:hAnsi="Arial" w:cs="Arial"/>
                <w:b/>
                <w:sz w:val="24"/>
                <w:szCs w:val="24"/>
              </w:rPr>
            </w:pPr>
            <w:r w:rsidRPr="00E54983">
              <w:rPr>
                <w:rFonts w:ascii="Arial" w:hAnsi="Arial" w:cs="Arial"/>
                <w:b/>
                <w:sz w:val="24"/>
                <w:szCs w:val="24"/>
              </w:rPr>
              <w:t>Visitor Information</w:t>
            </w:r>
          </w:p>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6"/>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Provide information that is identifiable, consistent, understandable, and current.</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c>
          <w:tcPr>
            <w:tcW w:w="1255" w:type="dxa"/>
            <w:shd w:val="clear" w:color="auto" w:fill="EAF1DD"/>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6"/>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Reinforce resource protection messaging.</w:t>
            </w: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6"/>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Use cutting edge education and information methods</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val="restart"/>
            <w:shd w:val="clear" w:color="auto" w:fill="D6E3BC"/>
          </w:tcPr>
          <w:p w:rsidR="000B4CC0" w:rsidRPr="00E54983" w:rsidRDefault="000B4CC0" w:rsidP="000B4CC0">
            <w:pPr>
              <w:spacing w:after="0" w:line="240" w:lineRule="auto"/>
              <w:rPr>
                <w:rFonts w:ascii="Arial" w:hAnsi="Arial" w:cs="Arial"/>
                <w:b/>
                <w:sz w:val="24"/>
                <w:szCs w:val="24"/>
              </w:rPr>
            </w:pPr>
            <w:r w:rsidRPr="00E54983">
              <w:rPr>
                <w:rFonts w:ascii="Arial" w:hAnsi="Arial" w:cs="Arial"/>
                <w:b/>
                <w:sz w:val="24"/>
                <w:szCs w:val="24"/>
              </w:rPr>
              <w:t>Maintenance</w:t>
            </w:r>
          </w:p>
        </w:tc>
        <w:tc>
          <w:tcPr>
            <w:tcW w:w="3529" w:type="dxa"/>
            <w:shd w:val="clear" w:color="auto" w:fill="D6E3BC"/>
          </w:tcPr>
          <w:p w:rsidR="000B4CC0" w:rsidRPr="00E54983" w:rsidRDefault="000B4CC0" w:rsidP="002A30FC">
            <w:pPr>
              <w:pStyle w:val="ListParagraph"/>
              <w:numPr>
                <w:ilvl w:val="0"/>
                <w:numId w:val="27"/>
              </w:numPr>
              <w:spacing w:after="0" w:line="240" w:lineRule="auto"/>
              <w:rPr>
                <w:rFonts w:ascii="Arial" w:hAnsi="Arial" w:cs="Arial"/>
                <w:sz w:val="24"/>
                <w:szCs w:val="24"/>
              </w:rPr>
            </w:pPr>
            <w:r w:rsidRPr="00E54983">
              <w:rPr>
                <w:rFonts w:ascii="Arial" w:hAnsi="Arial" w:cs="Arial"/>
                <w:sz w:val="24"/>
                <w:szCs w:val="24"/>
              </w:rPr>
              <w:t>Use a staffing model that works for the organization.</w:t>
            </w: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7"/>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Ensure goals, standards, and design intent are understood.</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7"/>
              </w:numPr>
              <w:spacing w:after="0" w:line="240" w:lineRule="auto"/>
              <w:rPr>
                <w:rFonts w:ascii="Arial" w:hAnsi="Arial" w:cs="Arial"/>
                <w:sz w:val="24"/>
                <w:szCs w:val="24"/>
              </w:rPr>
            </w:pPr>
            <w:r w:rsidRPr="00E54983">
              <w:rPr>
                <w:rFonts w:ascii="Arial" w:hAnsi="Arial" w:cs="Arial"/>
                <w:sz w:val="24"/>
                <w:szCs w:val="24"/>
              </w:rPr>
              <w:t>Organize maintenance staff by zone and specialties.</w:t>
            </w: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7"/>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Develop staff.</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c>
          <w:tcPr>
            <w:tcW w:w="1255" w:type="dxa"/>
            <w:shd w:val="clear" w:color="auto" w:fill="EAF1DD"/>
          </w:tcPr>
          <w:p w:rsidR="000B4CC0" w:rsidRPr="00E54983" w:rsidRDefault="000B4CC0" w:rsidP="000B4CC0">
            <w:p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7"/>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Develop plans for regular and emergency maintenance.</w:t>
            </w:r>
          </w:p>
          <w:p w:rsidR="000B4CC0" w:rsidRPr="00E54983" w:rsidRDefault="000B4CC0" w:rsidP="000B4CC0">
            <w:pPr>
              <w:pStyle w:val="ListParagraph"/>
              <w:spacing w:after="0" w:line="240" w:lineRule="auto"/>
              <w:rPr>
                <w:rFonts w:ascii="Arial" w:hAnsi="Arial" w:cs="Arial"/>
                <w:sz w:val="24"/>
                <w:szCs w:val="24"/>
              </w:rPr>
            </w:pP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0B4CC0">
            <w:pPr>
              <w:pStyle w:val="ListParagraph"/>
              <w:spacing w:after="0" w:line="240" w:lineRule="auto"/>
              <w:rPr>
                <w:rFonts w:ascii="Arial" w:hAnsi="Arial" w:cs="Arial"/>
                <w:sz w:val="24"/>
                <w:szCs w:val="24"/>
              </w:rPr>
            </w:pPr>
            <w:r w:rsidRPr="00E54983">
              <w:rPr>
                <w:rFonts w:ascii="Arial" w:hAnsi="Arial" w:cs="Arial"/>
                <w:sz w:val="24"/>
                <w:szCs w:val="24"/>
              </w:rPr>
              <w:t>Use sustainable maintenance practices.</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val="restart"/>
            <w:shd w:val="clear" w:color="auto" w:fill="D6E3BC"/>
          </w:tcPr>
          <w:p w:rsidR="000B4CC0" w:rsidRPr="00E54983" w:rsidRDefault="000B4CC0" w:rsidP="000B4CC0">
            <w:pPr>
              <w:spacing w:after="0" w:line="240" w:lineRule="auto"/>
              <w:rPr>
                <w:rFonts w:ascii="Arial" w:hAnsi="Arial" w:cs="Arial"/>
                <w:b/>
                <w:sz w:val="24"/>
                <w:szCs w:val="24"/>
              </w:rPr>
            </w:pPr>
            <w:r w:rsidRPr="00E54983">
              <w:rPr>
                <w:rFonts w:ascii="Arial" w:hAnsi="Arial" w:cs="Arial"/>
                <w:b/>
                <w:sz w:val="24"/>
                <w:szCs w:val="24"/>
              </w:rPr>
              <w:t>Events Management</w:t>
            </w:r>
          </w:p>
        </w:tc>
        <w:tc>
          <w:tcPr>
            <w:tcW w:w="3529" w:type="dxa"/>
            <w:shd w:val="clear" w:color="auto" w:fill="D6E3BC"/>
          </w:tcPr>
          <w:p w:rsidR="000B4CC0" w:rsidRPr="00E54983" w:rsidRDefault="000B4CC0" w:rsidP="002A30FC">
            <w:pPr>
              <w:pStyle w:val="ListParagraph"/>
              <w:numPr>
                <w:ilvl w:val="0"/>
                <w:numId w:val="28"/>
              </w:numPr>
              <w:spacing w:after="0" w:line="240" w:lineRule="auto"/>
              <w:rPr>
                <w:rFonts w:ascii="Arial" w:hAnsi="Arial" w:cs="Arial"/>
                <w:sz w:val="24"/>
                <w:szCs w:val="24"/>
              </w:rPr>
            </w:pPr>
            <w:r w:rsidRPr="00E54983">
              <w:rPr>
                <w:rFonts w:ascii="Arial" w:hAnsi="Arial" w:cs="Arial"/>
                <w:sz w:val="24"/>
                <w:szCs w:val="24"/>
              </w:rPr>
              <w:t>Manage events proactively.</w:t>
            </w:r>
          </w:p>
          <w:p w:rsidR="000B4CC0" w:rsidRPr="00E54983" w:rsidRDefault="000B4CC0" w:rsidP="000B4CC0">
            <w:pPr>
              <w:pStyle w:val="ListParagraph"/>
              <w:spacing w:after="0" w:line="240" w:lineRule="auto"/>
              <w:rPr>
                <w:rFonts w:ascii="Arial" w:hAnsi="Arial" w:cs="Arial"/>
                <w:sz w:val="24"/>
                <w:szCs w:val="24"/>
              </w:rPr>
            </w:pP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8"/>
              </w:numPr>
              <w:spacing w:after="0" w:line="240" w:lineRule="auto"/>
              <w:rPr>
                <w:rFonts w:ascii="Arial" w:hAnsi="Arial" w:cs="Arial"/>
                <w:sz w:val="24"/>
                <w:szCs w:val="24"/>
              </w:rPr>
            </w:pPr>
            <w:r w:rsidRPr="00E54983">
              <w:rPr>
                <w:rFonts w:ascii="Arial" w:hAnsi="Arial" w:cs="Arial"/>
                <w:sz w:val="24"/>
                <w:szCs w:val="24"/>
              </w:rPr>
              <w:t>Facilitate the permitting process.</w:t>
            </w:r>
          </w:p>
          <w:p w:rsidR="000B4CC0" w:rsidRPr="00E54983" w:rsidRDefault="000B4CC0" w:rsidP="000B4CC0">
            <w:pPr>
              <w:spacing w:after="0" w:line="240" w:lineRule="auto"/>
              <w:rPr>
                <w:rFonts w:ascii="Arial" w:hAnsi="Arial" w:cs="Arial"/>
                <w:sz w:val="24"/>
                <w:szCs w:val="24"/>
              </w:rPr>
            </w:pP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D6E3BC"/>
          </w:tcPr>
          <w:p w:rsidR="000B4CC0" w:rsidRPr="00E54983" w:rsidRDefault="000B4CC0" w:rsidP="000B4CC0">
            <w:pPr>
              <w:spacing w:after="0" w:line="240" w:lineRule="auto"/>
              <w:rPr>
                <w:rFonts w:ascii="Arial" w:hAnsi="Arial" w:cs="Arial"/>
                <w:b/>
                <w:sz w:val="24"/>
                <w:szCs w:val="24"/>
              </w:rPr>
            </w:pPr>
          </w:p>
        </w:tc>
        <w:tc>
          <w:tcPr>
            <w:tcW w:w="3529" w:type="dxa"/>
            <w:shd w:val="clear" w:color="auto" w:fill="D6E3BC"/>
          </w:tcPr>
          <w:p w:rsidR="000B4CC0" w:rsidRPr="00E54983" w:rsidRDefault="000B4CC0" w:rsidP="002A30FC">
            <w:pPr>
              <w:pStyle w:val="ListParagraph"/>
              <w:numPr>
                <w:ilvl w:val="0"/>
                <w:numId w:val="28"/>
              </w:numPr>
              <w:autoSpaceDE w:val="0"/>
              <w:autoSpaceDN w:val="0"/>
              <w:adjustRightInd w:val="0"/>
              <w:spacing w:after="0" w:line="240" w:lineRule="auto"/>
              <w:rPr>
                <w:rFonts w:ascii="Arial" w:hAnsi="Arial" w:cs="Arial"/>
                <w:sz w:val="24"/>
                <w:szCs w:val="24"/>
              </w:rPr>
            </w:pPr>
            <w:r w:rsidRPr="00E54983">
              <w:rPr>
                <w:rFonts w:ascii="Arial" w:hAnsi="Arial" w:cs="Arial"/>
                <w:sz w:val="24"/>
                <w:szCs w:val="24"/>
              </w:rPr>
              <w:t>Charge fees and recover costs for use of public areas.</w:t>
            </w:r>
          </w:p>
          <w:p w:rsidR="000B4CC0" w:rsidRPr="00E54983" w:rsidRDefault="000B4CC0" w:rsidP="000B4CC0">
            <w:pPr>
              <w:spacing w:after="0" w:line="240" w:lineRule="auto"/>
              <w:rPr>
                <w:rFonts w:ascii="Arial" w:hAnsi="Arial" w:cs="Arial"/>
                <w:sz w:val="24"/>
                <w:szCs w:val="24"/>
              </w:rPr>
            </w:pPr>
          </w:p>
        </w:tc>
        <w:tc>
          <w:tcPr>
            <w:tcW w:w="1223" w:type="dxa"/>
            <w:shd w:val="clear" w:color="auto" w:fill="D6E3BC"/>
          </w:tcPr>
          <w:p w:rsidR="000B4CC0" w:rsidRPr="00E54983" w:rsidRDefault="000B4CC0" w:rsidP="000B4CC0">
            <w:pPr>
              <w:spacing w:after="0" w:line="240" w:lineRule="auto"/>
              <w:rPr>
                <w:rFonts w:ascii="Arial" w:hAnsi="Arial" w:cs="Arial"/>
                <w:sz w:val="24"/>
                <w:szCs w:val="24"/>
              </w:rPr>
            </w:pPr>
          </w:p>
        </w:tc>
        <w:tc>
          <w:tcPr>
            <w:tcW w:w="1117" w:type="dxa"/>
            <w:shd w:val="clear" w:color="auto" w:fill="D6E3BC"/>
          </w:tcPr>
          <w:p w:rsidR="000B4CC0" w:rsidRPr="00E54983" w:rsidRDefault="000B4CC0" w:rsidP="000B4CC0">
            <w:pPr>
              <w:spacing w:after="0" w:line="240" w:lineRule="auto"/>
              <w:rPr>
                <w:rFonts w:ascii="Arial" w:hAnsi="Arial" w:cs="Arial"/>
                <w:sz w:val="24"/>
                <w:szCs w:val="24"/>
              </w:rPr>
            </w:pPr>
          </w:p>
        </w:tc>
        <w:tc>
          <w:tcPr>
            <w:tcW w:w="1255" w:type="dxa"/>
            <w:shd w:val="clear" w:color="auto" w:fill="D6E3BC"/>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r w:rsidR="000B4CC0" w:rsidRPr="00713207" w:rsidTr="000B4CC0">
        <w:tc>
          <w:tcPr>
            <w:tcW w:w="543" w:type="dxa"/>
            <w:vMerge/>
            <w:tcBorders>
              <w:left w:val="single" w:sz="4" w:space="0" w:color="FFFFFF"/>
              <w:bottom w:val="single" w:sz="4" w:space="0" w:color="FFFFFF"/>
            </w:tcBorders>
            <w:shd w:val="clear" w:color="auto" w:fill="9BBB59"/>
          </w:tcPr>
          <w:p w:rsidR="000B4CC0" w:rsidRPr="00E54983" w:rsidRDefault="000B4CC0" w:rsidP="000B4CC0">
            <w:pPr>
              <w:spacing w:after="0" w:line="240" w:lineRule="auto"/>
              <w:rPr>
                <w:rFonts w:ascii="Arial" w:hAnsi="Arial" w:cs="Arial"/>
                <w:b/>
                <w:bCs/>
                <w:color w:val="FFFFFF"/>
                <w:sz w:val="24"/>
                <w:szCs w:val="24"/>
              </w:rPr>
            </w:pPr>
          </w:p>
        </w:tc>
        <w:tc>
          <w:tcPr>
            <w:tcW w:w="1683" w:type="dxa"/>
            <w:vMerge/>
            <w:shd w:val="clear" w:color="auto" w:fill="EAF1DD"/>
          </w:tcPr>
          <w:p w:rsidR="000B4CC0" w:rsidRPr="00E54983" w:rsidRDefault="000B4CC0" w:rsidP="000B4CC0">
            <w:pPr>
              <w:spacing w:after="0" w:line="240" w:lineRule="auto"/>
              <w:rPr>
                <w:rFonts w:ascii="Arial" w:hAnsi="Arial" w:cs="Arial"/>
                <w:b/>
                <w:sz w:val="24"/>
                <w:szCs w:val="24"/>
              </w:rPr>
            </w:pPr>
          </w:p>
        </w:tc>
        <w:tc>
          <w:tcPr>
            <w:tcW w:w="3529" w:type="dxa"/>
            <w:shd w:val="clear" w:color="auto" w:fill="EAF1DD"/>
          </w:tcPr>
          <w:p w:rsidR="000B4CC0" w:rsidRPr="00E54983" w:rsidRDefault="000B4CC0" w:rsidP="002A30FC">
            <w:pPr>
              <w:pStyle w:val="ListParagraph"/>
              <w:numPr>
                <w:ilvl w:val="0"/>
                <w:numId w:val="28"/>
              </w:numPr>
              <w:spacing w:after="0" w:line="240" w:lineRule="auto"/>
              <w:rPr>
                <w:rFonts w:ascii="Arial" w:hAnsi="Arial" w:cs="Arial"/>
                <w:sz w:val="24"/>
                <w:szCs w:val="24"/>
              </w:rPr>
            </w:pPr>
            <w:r w:rsidRPr="00E54983">
              <w:rPr>
                <w:rFonts w:ascii="Arial" w:hAnsi="Arial" w:cs="Arial"/>
                <w:sz w:val="24"/>
                <w:szCs w:val="24"/>
              </w:rPr>
              <w:t>Professionalize events staff.</w:t>
            </w:r>
          </w:p>
        </w:tc>
        <w:tc>
          <w:tcPr>
            <w:tcW w:w="1223" w:type="dxa"/>
            <w:shd w:val="clear" w:color="auto" w:fill="EAF1DD"/>
          </w:tcPr>
          <w:p w:rsidR="000B4CC0" w:rsidRPr="00E54983" w:rsidRDefault="000B4CC0" w:rsidP="000B4CC0">
            <w:pPr>
              <w:spacing w:after="0" w:line="240" w:lineRule="auto"/>
              <w:rPr>
                <w:rFonts w:ascii="Arial" w:hAnsi="Arial" w:cs="Arial"/>
                <w:sz w:val="24"/>
                <w:szCs w:val="24"/>
              </w:rPr>
            </w:pPr>
          </w:p>
        </w:tc>
        <w:tc>
          <w:tcPr>
            <w:tcW w:w="1117" w:type="dxa"/>
            <w:shd w:val="clear" w:color="auto" w:fill="EAF1DD"/>
          </w:tcPr>
          <w:p w:rsidR="000B4CC0" w:rsidRPr="00E54983" w:rsidRDefault="000B4CC0" w:rsidP="000B4CC0">
            <w:pPr>
              <w:spacing w:after="0" w:line="240" w:lineRule="auto"/>
              <w:rPr>
                <w:rFonts w:ascii="Arial" w:hAnsi="Arial" w:cs="Arial"/>
                <w:sz w:val="24"/>
                <w:szCs w:val="24"/>
              </w:rPr>
            </w:pPr>
          </w:p>
        </w:tc>
        <w:tc>
          <w:tcPr>
            <w:tcW w:w="1255" w:type="dxa"/>
            <w:shd w:val="clear" w:color="auto" w:fill="EAF1DD"/>
          </w:tcPr>
          <w:p w:rsidR="000B4CC0" w:rsidRPr="00E54983" w:rsidRDefault="000B4CC0" w:rsidP="002A30FC">
            <w:pPr>
              <w:pStyle w:val="ListParagraph"/>
              <w:numPr>
                <w:ilvl w:val="0"/>
                <w:numId w:val="33"/>
              </w:numPr>
              <w:spacing w:after="0" w:line="240" w:lineRule="auto"/>
              <w:rPr>
                <w:rFonts w:ascii="Arial" w:hAnsi="Arial" w:cs="Arial"/>
                <w:sz w:val="24"/>
                <w:szCs w:val="24"/>
              </w:rPr>
            </w:pPr>
          </w:p>
        </w:tc>
      </w:tr>
    </w:tbl>
    <w:p w:rsidR="00D83433" w:rsidRDefault="002D32D1" w:rsidP="001156BE">
      <w:pPr>
        <w:pStyle w:val="Heading2"/>
        <w:spacing w:before="100" w:beforeAutospacing="1"/>
        <w:rPr>
          <w:rFonts w:ascii="Arial" w:hAnsi="Arial" w:cs="Arial"/>
          <w:b/>
          <w:color w:val="auto"/>
          <w:sz w:val="24"/>
          <w:szCs w:val="24"/>
        </w:rPr>
      </w:pPr>
      <w:bookmarkStart w:id="187" w:name="_Toc422338606"/>
      <w:r>
        <w:rPr>
          <w:rFonts w:ascii="Arial" w:hAnsi="Arial" w:cs="Arial"/>
          <w:b/>
          <w:color w:val="auto"/>
          <w:sz w:val="24"/>
          <w:szCs w:val="24"/>
        </w:rPr>
        <w:t>4</w:t>
      </w:r>
      <w:r w:rsidR="00CD2A69" w:rsidRPr="00687FE7">
        <w:rPr>
          <w:rFonts w:ascii="Arial" w:hAnsi="Arial" w:cs="Arial"/>
          <w:b/>
          <w:color w:val="auto"/>
          <w:sz w:val="24"/>
          <w:szCs w:val="24"/>
        </w:rPr>
        <w:t>.</w:t>
      </w:r>
      <w:r w:rsidR="00845D49">
        <w:rPr>
          <w:rFonts w:ascii="Arial" w:hAnsi="Arial" w:cs="Arial"/>
          <w:b/>
          <w:color w:val="auto"/>
          <w:sz w:val="24"/>
          <w:szCs w:val="24"/>
        </w:rPr>
        <w:t>5</w:t>
      </w:r>
      <w:r w:rsidR="000E37BC" w:rsidRPr="00687FE7">
        <w:rPr>
          <w:rFonts w:ascii="Arial" w:hAnsi="Arial" w:cs="Arial"/>
          <w:b/>
          <w:color w:val="auto"/>
          <w:sz w:val="24"/>
          <w:szCs w:val="24"/>
        </w:rPr>
        <w:t>.</w:t>
      </w:r>
      <w:r w:rsidR="000E37BC">
        <w:rPr>
          <w:rFonts w:ascii="Arial" w:hAnsi="Arial" w:cs="Arial"/>
          <w:b/>
          <w:color w:val="auto"/>
          <w:sz w:val="24"/>
          <w:szCs w:val="24"/>
        </w:rPr>
        <w:t xml:space="preserve"> </w:t>
      </w:r>
      <w:r w:rsidR="001F6B95">
        <w:rPr>
          <w:rFonts w:ascii="Arial" w:hAnsi="Arial" w:cs="Arial"/>
          <w:b/>
          <w:color w:val="auto"/>
          <w:sz w:val="24"/>
          <w:szCs w:val="24"/>
        </w:rPr>
        <w:t>Analysis and Study Finding</w:t>
      </w:r>
      <w:bookmarkEnd w:id="184"/>
      <w:bookmarkEnd w:id="185"/>
      <w:bookmarkEnd w:id="187"/>
      <w:r w:rsidR="000E37BC">
        <w:rPr>
          <w:rFonts w:ascii="Arial" w:hAnsi="Arial" w:cs="Arial"/>
          <w:b/>
          <w:color w:val="auto"/>
          <w:sz w:val="24"/>
          <w:szCs w:val="24"/>
        </w:rPr>
        <w:t xml:space="preserve"> </w:t>
      </w:r>
    </w:p>
    <w:p w:rsidR="00D83433" w:rsidRPr="00D83433" w:rsidRDefault="002D32D1" w:rsidP="001156BE">
      <w:pPr>
        <w:spacing w:before="100" w:beforeAutospacing="1" w:after="0"/>
        <w:rPr>
          <w:rFonts w:ascii="Arial" w:eastAsia="Times New Roman" w:hAnsi="Arial" w:cs="Arial"/>
          <w:b/>
          <w:sz w:val="24"/>
          <w:szCs w:val="24"/>
        </w:rPr>
      </w:pPr>
      <w:r>
        <w:rPr>
          <w:rFonts w:ascii="Arial" w:eastAsia="Times New Roman" w:hAnsi="Arial" w:cs="Arial"/>
          <w:b/>
          <w:sz w:val="24"/>
          <w:szCs w:val="24"/>
        </w:rPr>
        <w:t>4</w:t>
      </w:r>
      <w:r w:rsidR="00845D49">
        <w:rPr>
          <w:rFonts w:ascii="Arial" w:eastAsia="Times New Roman" w:hAnsi="Arial" w:cs="Arial"/>
          <w:b/>
          <w:sz w:val="24"/>
          <w:szCs w:val="24"/>
        </w:rPr>
        <w:t>.5</w:t>
      </w:r>
      <w:r w:rsidR="0009328B">
        <w:rPr>
          <w:rFonts w:ascii="Arial" w:eastAsia="Times New Roman" w:hAnsi="Arial" w:cs="Arial"/>
          <w:b/>
          <w:sz w:val="24"/>
          <w:szCs w:val="24"/>
        </w:rPr>
        <w:t xml:space="preserve">.1. </w:t>
      </w:r>
      <w:r w:rsidR="00D83433" w:rsidRPr="00D83433">
        <w:rPr>
          <w:rFonts w:ascii="Arial" w:eastAsia="Times New Roman" w:hAnsi="Arial" w:cs="Arial"/>
          <w:b/>
          <w:sz w:val="24"/>
          <w:szCs w:val="24"/>
        </w:rPr>
        <w:t>Landscape Standards</w:t>
      </w:r>
    </w:p>
    <w:p w:rsidR="00D83433" w:rsidRDefault="00D83433" w:rsidP="00F36D28">
      <w:pPr>
        <w:autoSpaceDE w:val="0"/>
        <w:autoSpaceDN w:val="0"/>
        <w:adjustRightInd w:val="0"/>
        <w:spacing w:after="0" w:line="360" w:lineRule="auto"/>
        <w:jc w:val="both"/>
        <w:rPr>
          <w:rFonts w:ascii="Arial" w:hAnsi="Arial" w:cs="Arial"/>
          <w:sz w:val="24"/>
          <w:szCs w:val="24"/>
        </w:rPr>
      </w:pPr>
      <w:r w:rsidRPr="00D83433">
        <w:rPr>
          <w:rFonts w:ascii="Arial" w:hAnsi="Arial" w:cs="Arial"/>
          <w:sz w:val="24"/>
          <w:szCs w:val="24"/>
        </w:rPr>
        <w:t>Create writt</w:t>
      </w:r>
      <w:r>
        <w:rPr>
          <w:rFonts w:ascii="Arial" w:hAnsi="Arial" w:cs="Arial"/>
          <w:sz w:val="24"/>
          <w:szCs w:val="24"/>
        </w:rPr>
        <w:t xml:space="preserve">en landscape standards to align </w:t>
      </w:r>
      <w:r w:rsidRPr="00D83433">
        <w:rPr>
          <w:rFonts w:ascii="Arial" w:hAnsi="Arial" w:cs="Arial"/>
          <w:sz w:val="24"/>
          <w:szCs w:val="24"/>
        </w:rPr>
        <w:t>with a pa</w:t>
      </w:r>
      <w:r>
        <w:rPr>
          <w:rFonts w:ascii="Arial" w:hAnsi="Arial" w:cs="Arial"/>
          <w:sz w:val="24"/>
          <w:szCs w:val="24"/>
        </w:rPr>
        <w:t xml:space="preserve">rk’s mission and vision, and to </w:t>
      </w:r>
      <w:r w:rsidRPr="00D83433">
        <w:rPr>
          <w:rFonts w:ascii="Arial" w:hAnsi="Arial" w:cs="Arial"/>
          <w:sz w:val="24"/>
          <w:szCs w:val="24"/>
        </w:rPr>
        <w:t>provide park sta</w:t>
      </w:r>
      <w:r>
        <w:rPr>
          <w:rFonts w:ascii="Arial" w:hAnsi="Arial" w:cs="Arial"/>
          <w:sz w:val="24"/>
          <w:szCs w:val="24"/>
        </w:rPr>
        <w:t xml:space="preserve">ff with specific and measurable </w:t>
      </w:r>
      <w:r w:rsidRPr="00D83433">
        <w:rPr>
          <w:rFonts w:ascii="Arial" w:hAnsi="Arial" w:cs="Arial"/>
          <w:sz w:val="24"/>
          <w:szCs w:val="24"/>
        </w:rPr>
        <w:t>object</w:t>
      </w:r>
      <w:r>
        <w:rPr>
          <w:rFonts w:ascii="Arial" w:hAnsi="Arial" w:cs="Arial"/>
          <w:sz w:val="24"/>
          <w:szCs w:val="24"/>
        </w:rPr>
        <w:t xml:space="preserve">ives. These standards should be </w:t>
      </w:r>
      <w:r w:rsidRPr="00D83433">
        <w:rPr>
          <w:rFonts w:ascii="Arial" w:hAnsi="Arial" w:cs="Arial"/>
          <w:sz w:val="24"/>
          <w:szCs w:val="24"/>
        </w:rPr>
        <w:t>communicated clearly to the public.</w:t>
      </w:r>
    </w:p>
    <w:p w:rsidR="00BE70ED" w:rsidRDefault="00190AB0" w:rsidP="00BE70ED">
      <w:pPr>
        <w:autoSpaceDE w:val="0"/>
        <w:autoSpaceDN w:val="0"/>
        <w:adjustRightInd w:val="0"/>
        <w:spacing w:before="100" w:beforeAutospacing="1" w:after="0" w:line="360" w:lineRule="auto"/>
        <w:jc w:val="both"/>
        <w:rPr>
          <w:rFonts w:ascii="Arial" w:hAnsi="Arial" w:cs="Arial"/>
          <w:sz w:val="24"/>
          <w:szCs w:val="24"/>
        </w:rPr>
      </w:pPr>
      <w:r>
        <w:rPr>
          <w:rFonts w:ascii="Arial" w:hAnsi="Arial" w:cs="Arial"/>
          <w:noProof/>
          <w:sz w:val="24"/>
          <w:szCs w:val="24"/>
        </w:rPr>
        <w:drawing>
          <wp:inline distT="0" distB="0" distL="0" distR="0" wp14:anchorId="32783912" wp14:editId="4932419A">
            <wp:extent cx="2684780" cy="1609090"/>
            <wp:effectExtent l="0" t="0" r="0" b="0"/>
            <wp:docPr id="6" name="Picture 6" descr="20150529_112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0150529_11265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84780" cy="1609090"/>
                    </a:xfrm>
                    <a:prstGeom prst="rect">
                      <a:avLst/>
                    </a:prstGeom>
                    <a:noFill/>
                    <a:ln>
                      <a:noFill/>
                    </a:ln>
                  </pic:spPr>
                </pic:pic>
              </a:graphicData>
            </a:graphic>
          </wp:inline>
        </w:drawing>
      </w:r>
      <w:r>
        <w:rPr>
          <w:rFonts w:ascii="Arial" w:hAnsi="Arial" w:cs="Arial"/>
          <w:noProof/>
          <w:sz w:val="24"/>
          <w:szCs w:val="24"/>
        </w:rPr>
        <w:drawing>
          <wp:inline distT="0" distB="0" distL="0" distR="0" wp14:anchorId="280B9786" wp14:editId="5FC0BCB4">
            <wp:extent cx="2662555" cy="1609090"/>
            <wp:effectExtent l="0" t="0" r="0" b="0"/>
            <wp:docPr id="7" name="Picture 7" descr="20150529_112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150529_11283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62555" cy="1609090"/>
                    </a:xfrm>
                    <a:prstGeom prst="rect">
                      <a:avLst/>
                    </a:prstGeom>
                    <a:noFill/>
                    <a:ln>
                      <a:noFill/>
                    </a:ln>
                  </pic:spPr>
                </pic:pic>
              </a:graphicData>
            </a:graphic>
          </wp:inline>
        </w:drawing>
      </w:r>
    </w:p>
    <w:p w:rsidR="005210FA" w:rsidRPr="005210FA" w:rsidRDefault="005210FA" w:rsidP="005210FA">
      <w:pPr>
        <w:pStyle w:val="Caption"/>
        <w:rPr>
          <w:rFonts w:ascii="Arial" w:hAnsi="Arial" w:cs="Arial"/>
          <w:color w:val="auto"/>
          <w:sz w:val="24"/>
          <w:szCs w:val="24"/>
        </w:rPr>
      </w:pPr>
      <w:bookmarkStart w:id="188" w:name="_Toc421043618"/>
      <w:bookmarkStart w:id="189" w:name="_Toc421993978"/>
      <w:bookmarkStart w:id="190" w:name="_Toc422231396"/>
      <w:r w:rsidRPr="005210FA">
        <w:rPr>
          <w:rFonts w:ascii="Arial" w:hAnsi="Arial" w:cs="Arial"/>
          <w:color w:val="auto"/>
          <w:sz w:val="24"/>
          <w:szCs w:val="24"/>
        </w:rPr>
        <w:t xml:space="preserve">Figure </w:t>
      </w:r>
      <w:r w:rsidRPr="005210FA">
        <w:rPr>
          <w:rFonts w:ascii="Arial" w:hAnsi="Arial" w:cs="Arial"/>
          <w:color w:val="auto"/>
          <w:sz w:val="24"/>
          <w:szCs w:val="24"/>
        </w:rPr>
        <w:fldChar w:fldCharType="begin"/>
      </w:r>
      <w:r w:rsidRPr="005210FA">
        <w:rPr>
          <w:rFonts w:ascii="Arial" w:hAnsi="Arial" w:cs="Arial"/>
          <w:color w:val="auto"/>
          <w:sz w:val="24"/>
          <w:szCs w:val="24"/>
        </w:rPr>
        <w:instrText xml:space="preserve"> SEQ Figure \* ARABIC </w:instrText>
      </w:r>
      <w:r w:rsidRPr="005210FA">
        <w:rPr>
          <w:rFonts w:ascii="Arial" w:hAnsi="Arial" w:cs="Arial"/>
          <w:color w:val="auto"/>
          <w:sz w:val="24"/>
          <w:szCs w:val="24"/>
        </w:rPr>
        <w:fldChar w:fldCharType="separate"/>
      </w:r>
      <w:r w:rsidR="00E75372">
        <w:rPr>
          <w:rFonts w:ascii="Arial" w:hAnsi="Arial" w:cs="Arial"/>
          <w:noProof/>
          <w:color w:val="auto"/>
          <w:sz w:val="24"/>
          <w:szCs w:val="24"/>
        </w:rPr>
        <w:t>8</w:t>
      </w:r>
      <w:r w:rsidRPr="005210FA">
        <w:rPr>
          <w:rFonts w:ascii="Arial" w:hAnsi="Arial" w:cs="Arial"/>
          <w:color w:val="auto"/>
          <w:sz w:val="24"/>
          <w:szCs w:val="24"/>
        </w:rPr>
        <w:fldChar w:fldCharType="end"/>
      </w:r>
      <w:r>
        <w:rPr>
          <w:rFonts w:ascii="Arial" w:hAnsi="Arial" w:cs="Arial"/>
          <w:color w:val="auto"/>
          <w:sz w:val="24"/>
          <w:szCs w:val="24"/>
        </w:rPr>
        <w:t xml:space="preserve">. Landscapes in Dibab </w:t>
      </w:r>
      <w:r w:rsidR="009E1032">
        <w:rPr>
          <w:rFonts w:ascii="Arial" w:hAnsi="Arial" w:cs="Arial"/>
          <w:color w:val="auto"/>
          <w:sz w:val="24"/>
          <w:szCs w:val="24"/>
        </w:rPr>
        <w:t>Park</w:t>
      </w:r>
      <w:bookmarkEnd w:id="188"/>
      <w:bookmarkEnd w:id="189"/>
      <w:bookmarkEnd w:id="190"/>
      <w:r>
        <w:rPr>
          <w:rFonts w:ascii="Arial" w:hAnsi="Arial" w:cs="Arial"/>
          <w:color w:val="auto"/>
          <w:sz w:val="24"/>
          <w:szCs w:val="24"/>
        </w:rPr>
        <w:t xml:space="preserve"> </w:t>
      </w:r>
    </w:p>
    <w:p w:rsidR="00746EFD" w:rsidRDefault="00734F83" w:rsidP="004077C1">
      <w:pPr>
        <w:spacing w:before="100" w:beforeAutospacing="1" w:after="0"/>
        <w:rPr>
          <w:rFonts w:ascii="Arial" w:hAnsi="Arial" w:cs="Arial"/>
          <w:b/>
          <w:sz w:val="24"/>
          <w:szCs w:val="24"/>
        </w:rPr>
      </w:pPr>
      <w:r w:rsidRPr="004077C1">
        <w:rPr>
          <w:rFonts w:ascii="Arial" w:hAnsi="Arial" w:cs="Arial"/>
          <w:b/>
          <w:sz w:val="24"/>
          <w:szCs w:val="24"/>
        </w:rPr>
        <w:t xml:space="preserve">Case area: </w:t>
      </w:r>
    </w:p>
    <w:p w:rsidR="004077C1" w:rsidRPr="004077C1" w:rsidRDefault="004077C1" w:rsidP="002A30FC">
      <w:pPr>
        <w:pStyle w:val="ListParagraph"/>
        <w:numPr>
          <w:ilvl w:val="0"/>
          <w:numId w:val="38"/>
        </w:numPr>
        <w:spacing w:before="100" w:beforeAutospacing="1" w:after="0" w:line="360" w:lineRule="auto"/>
        <w:rPr>
          <w:rFonts w:ascii="Arial" w:hAnsi="Arial" w:cs="Arial"/>
          <w:b/>
          <w:sz w:val="24"/>
          <w:szCs w:val="24"/>
        </w:rPr>
      </w:pPr>
      <w:r>
        <w:rPr>
          <w:rFonts w:ascii="Arial" w:hAnsi="Arial" w:cs="Arial"/>
          <w:b/>
          <w:sz w:val="24"/>
          <w:szCs w:val="24"/>
        </w:rPr>
        <w:t xml:space="preserve"> </w:t>
      </w:r>
      <w:r>
        <w:rPr>
          <w:rFonts w:ascii="Arial" w:hAnsi="Arial" w:cs="Arial"/>
          <w:sz w:val="24"/>
          <w:szCs w:val="24"/>
        </w:rPr>
        <w:t>Seating areas are not paved.</w:t>
      </w:r>
    </w:p>
    <w:p w:rsidR="004077C1" w:rsidRPr="00843870" w:rsidRDefault="00843870" w:rsidP="002A30FC">
      <w:pPr>
        <w:pStyle w:val="ListParagraph"/>
        <w:numPr>
          <w:ilvl w:val="0"/>
          <w:numId w:val="38"/>
        </w:numPr>
        <w:spacing w:before="100" w:beforeAutospacing="1" w:after="0"/>
        <w:rPr>
          <w:rFonts w:ascii="Arial" w:eastAsia="Times New Roman" w:hAnsi="Arial" w:cs="Arial"/>
          <w:b/>
          <w:sz w:val="24"/>
          <w:szCs w:val="24"/>
        </w:rPr>
      </w:pPr>
      <w:r>
        <w:rPr>
          <w:rFonts w:ascii="Arial" w:hAnsi="Arial" w:cs="Arial"/>
          <w:sz w:val="24"/>
          <w:szCs w:val="24"/>
        </w:rPr>
        <w:t xml:space="preserve">Fixed concrete tables without benches </w:t>
      </w:r>
      <w:r w:rsidRPr="00843870">
        <w:rPr>
          <w:rFonts w:ascii="Arial" w:eastAsia="Times New Roman" w:hAnsi="Arial" w:cs="Arial"/>
          <w:b/>
          <w:sz w:val="24"/>
          <w:szCs w:val="24"/>
        </w:rPr>
        <w:t xml:space="preserve"> </w:t>
      </w:r>
    </w:p>
    <w:p w:rsidR="004077C1" w:rsidRPr="00F36D28" w:rsidRDefault="002D32D1" w:rsidP="009B099B">
      <w:pPr>
        <w:spacing w:before="100" w:beforeAutospacing="1" w:after="100" w:afterAutospacing="1"/>
        <w:rPr>
          <w:rFonts w:ascii="Arial" w:eastAsia="Times New Roman" w:hAnsi="Arial" w:cs="Arial"/>
          <w:b/>
          <w:sz w:val="24"/>
          <w:szCs w:val="24"/>
        </w:rPr>
      </w:pPr>
      <w:r>
        <w:rPr>
          <w:rFonts w:ascii="Arial" w:eastAsia="Times New Roman" w:hAnsi="Arial" w:cs="Arial"/>
          <w:b/>
          <w:sz w:val="24"/>
          <w:szCs w:val="24"/>
        </w:rPr>
        <w:t>4</w:t>
      </w:r>
      <w:r w:rsidR="00845D49">
        <w:rPr>
          <w:rFonts w:ascii="Arial" w:eastAsia="Times New Roman" w:hAnsi="Arial" w:cs="Arial"/>
          <w:b/>
          <w:sz w:val="24"/>
          <w:szCs w:val="24"/>
        </w:rPr>
        <w:t>.5</w:t>
      </w:r>
      <w:r w:rsidR="0009328B">
        <w:rPr>
          <w:rFonts w:ascii="Arial" w:eastAsia="Times New Roman" w:hAnsi="Arial" w:cs="Arial"/>
          <w:b/>
          <w:sz w:val="24"/>
          <w:szCs w:val="24"/>
        </w:rPr>
        <w:t xml:space="preserve">.2. </w:t>
      </w:r>
      <w:r w:rsidR="00F36D28" w:rsidRPr="00F36D28">
        <w:rPr>
          <w:rFonts w:ascii="Arial" w:eastAsia="Times New Roman" w:hAnsi="Arial" w:cs="Arial"/>
          <w:b/>
          <w:sz w:val="24"/>
          <w:szCs w:val="24"/>
        </w:rPr>
        <w:t>Design</w:t>
      </w:r>
    </w:p>
    <w:p w:rsidR="00F36D28" w:rsidRDefault="00F36D28" w:rsidP="00F36D28">
      <w:pPr>
        <w:autoSpaceDE w:val="0"/>
        <w:autoSpaceDN w:val="0"/>
        <w:adjustRightInd w:val="0"/>
        <w:spacing w:after="0" w:line="360" w:lineRule="auto"/>
        <w:jc w:val="both"/>
        <w:rPr>
          <w:rFonts w:ascii="Arial" w:hAnsi="Arial" w:cs="Arial"/>
          <w:sz w:val="24"/>
          <w:szCs w:val="24"/>
        </w:rPr>
      </w:pPr>
      <w:r w:rsidRPr="00F36D28">
        <w:rPr>
          <w:rFonts w:ascii="Arial" w:hAnsi="Arial" w:cs="Arial"/>
          <w:sz w:val="24"/>
          <w:szCs w:val="24"/>
        </w:rPr>
        <w:t xml:space="preserve">Coordinate </w:t>
      </w:r>
      <w:r>
        <w:rPr>
          <w:rFonts w:ascii="Arial" w:hAnsi="Arial" w:cs="Arial"/>
          <w:sz w:val="24"/>
          <w:szCs w:val="24"/>
        </w:rPr>
        <w:t xml:space="preserve">a site’s identity and landscape </w:t>
      </w:r>
      <w:r w:rsidRPr="00F36D28">
        <w:rPr>
          <w:rFonts w:ascii="Arial" w:hAnsi="Arial" w:cs="Arial"/>
          <w:sz w:val="24"/>
          <w:szCs w:val="24"/>
        </w:rPr>
        <w:t>appearance</w:t>
      </w:r>
      <w:r>
        <w:rPr>
          <w:rFonts w:ascii="Arial" w:hAnsi="Arial" w:cs="Arial"/>
          <w:sz w:val="24"/>
          <w:szCs w:val="24"/>
        </w:rPr>
        <w:t xml:space="preserve"> through consistent, appealing, </w:t>
      </w:r>
      <w:r w:rsidRPr="00F36D28">
        <w:rPr>
          <w:rFonts w:ascii="Arial" w:hAnsi="Arial" w:cs="Arial"/>
          <w:sz w:val="24"/>
          <w:szCs w:val="24"/>
        </w:rPr>
        <w:t>and appropriate site furnishin</w:t>
      </w:r>
      <w:r>
        <w:rPr>
          <w:rFonts w:ascii="Arial" w:hAnsi="Arial" w:cs="Arial"/>
          <w:sz w:val="24"/>
          <w:szCs w:val="24"/>
        </w:rPr>
        <w:t xml:space="preserve">gs, information, </w:t>
      </w:r>
      <w:r w:rsidRPr="00F36D28">
        <w:rPr>
          <w:rFonts w:ascii="Arial" w:hAnsi="Arial" w:cs="Arial"/>
          <w:sz w:val="24"/>
          <w:szCs w:val="24"/>
        </w:rPr>
        <w:t>and c</w:t>
      </w:r>
      <w:r>
        <w:rPr>
          <w:rFonts w:ascii="Arial" w:hAnsi="Arial" w:cs="Arial"/>
          <w:sz w:val="24"/>
          <w:szCs w:val="24"/>
        </w:rPr>
        <w:t xml:space="preserve">irculation, which contribute to </w:t>
      </w:r>
      <w:r w:rsidRPr="00F36D28">
        <w:rPr>
          <w:rFonts w:ascii="Arial" w:hAnsi="Arial" w:cs="Arial"/>
          <w:sz w:val="24"/>
          <w:szCs w:val="24"/>
        </w:rPr>
        <w:t>higher qual</w:t>
      </w:r>
      <w:r>
        <w:rPr>
          <w:rFonts w:ascii="Arial" w:hAnsi="Arial" w:cs="Arial"/>
          <w:sz w:val="24"/>
          <w:szCs w:val="24"/>
        </w:rPr>
        <w:t xml:space="preserve">ity visitor experiences. Design </w:t>
      </w:r>
      <w:r w:rsidRPr="00F36D28">
        <w:rPr>
          <w:rFonts w:ascii="Arial" w:hAnsi="Arial" w:cs="Arial"/>
          <w:sz w:val="24"/>
          <w:szCs w:val="24"/>
        </w:rPr>
        <w:t>sites to</w:t>
      </w:r>
      <w:r>
        <w:rPr>
          <w:rFonts w:ascii="Arial" w:hAnsi="Arial" w:cs="Arial"/>
          <w:sz w:val="24"/>
          <w:szCs w:val="24"/>
        </w:rPr>
        <w:t xml:space="preserve"> accommodate events and regular </w:t>
      </w:r>
      <w:r w:rsidRPr="00F36D28">
        <w:rPr>
          <w:rFonts w:ascii="Arial" w:hAnsi="Arial" w:cs="Arial"/>
          <w:sz w:val="24"/>
          <w:szCs w:val="24"/>
        </w:rPr>
        <w:t>use and to support ease of maintenance</w:t>
      </w:r>
      <w:r>
        <w:rPr>
          <w:rFonts w:ascii="Arial" w:hAnsi="Arial" w:cs="Arial"/>
          <w:sz w:val="24"/>
          <w:szCs w:val="24"/>
        </w:rPr>
        <w:t>.</w:t>
      </w:r>
    </w:p>
    <w:p w:rsidR="009B099B" w:rsidRDefault="009B099B" w:rsidP="009B099B">
      <w:pPr>
        <w:autoSpaceDE w:val="0"/>
        <w:autoSpaceDN w:val="0"/>
        <w:adjustRightInd w:val="0"/>
        <w:spacing w:before="100" w:beforeAutospacing="1" w:after="0" w:line="360" w:lineRule="auto"/>
        <w:jc w:val="both"/>
        <w:rPr>
          <w:rFonts w:ascii="Arial" w:hAnsi="Arial" w:cs="Arial"/>
          <w:b/>
          <w:sz w:val="24"/>
          <w:szCs w:val="24"/>
        </w:rPr>
      </w:pPr>
      <w:r w:rsidRPr="009B099B">
        <w:rPr>
          <w:rFonts w:ascii="Arial" w:hAnsi="Arial" w:cs="Arial"/>
          <w:b/>
          <w:sz w:val="24"/>
          <w:szCs w:val="24"/>
        </w:rPr>
        <w:lastRenderedPageBreak/>
        <w:t>Case area:</w:t>
      </w:r>
    </w:p>
    <w:p w:rsidR="005B03EE" w:rsidRDefault="005B03EE" w:rsidP="009B099B">
      <w:pPr>
        <w:autoSpaceDE w:val="0"/>
        <w:autoSpaceDN w:val="0"/>
        <w:adjustRightInd w:val="0"/>
        <w:spacing w:before="100" w:beforeAutospacing="1" w:after="0" w:line="360" w:lineRule="auto"/>
        <w:jc w:val="both"/>
        <w:rPr>
          <w:rFonts w:ascii="Arial" w:hAnsi="Arial" w:cs="Arial"/>
          <w:b/>
          <w:sz w:val="24"/>
          <w:szCs w:val="24"/>
        </w:rPr>
      </w:pPr>
      <w:r>
        <w:rPr>
          <w:rFonts w:ascii="Arial" w:hAnsi="Arial" w:cs="Arial"/>
          <w:b/>
          <w:sz w:val="24"/>
          <w:szCs w:val="24"/>
        </w:rPr>
        <w:t xml:space="preserve">Establish a sense of place </w:t>
      </w:r>
    </w:p>
    <w:p w:rsidR="0089028D" w:rsidRDefault="0089028D" w:rsidP="002A30FC">
      <w:pPr>
        <w:pStyle w:val="ListParagraph"/>
        <w:numPr>
          <w:ilvl w:val="0"/>
          <w:numId w:val="31"/>
        </w:numPr>
        <w:autoSpaceDE w:val="0"/>
        <w:autoSpaceDN w:val="0"/>
        <w:adjustRightInd w:val="0"/>
        <w:spacing w:line="360" w:lineRule="auto"/>
        <w:rPr>
          <w:rFonts w:ascii="Arial" w:hAnsi="Arial" w:cs="Arial"/>
          <w:sz w:val="24"/>
          <w:szCs w:val="24"/>
        </w:rPr>
      </w:pPr>
      <w:r>
        <w:rPr>
          <w:rFonts w:ascii="Arial" w:hAnsi="Arial" w:cs="Arial"/>
          <w:sz w:val="24"/>
          <w:szCs w:val="24"/>
        </w:rPr>
        <w:t xml:space="preserve">Dibab </w:t>
      </w:r>
      <w:r w:rsidRPr="0089028D">
        <w:rPr>
          <w:rFonts w:ascii="Arial" w:hAnsi="Arial" w:cs="Arial"/>
          <w:sz w:val="24"/>
          <w:szCs w:val="24"/>
        </w:rPr>
        <w:t>Park</w:t>
      </w:r>
      <w:r>
        <w:rPr>
          <w:rFonts w:ascii="Arial" w:hAnsi="Arial" w:cs="Arial"/>
          <w:sz w:val="24"/>
          <w:szCs w:val="24"/>
        </w:rPr>
        <w:t>’</w:t>
      </w:r>
      <w:r w:rsidRPr="0089028D">
        <w:rPr>
          <w:rFonts w:ascii="Arial" w:hAnsi="Arial" w:cs="Arial"/>
          <w:sz w:val="24"/>
          <w:szCs w:val="24"/>
        </w:rPr>
        <w:t>s</w:t>
      </w:r>
      <w:r>
        <w:rPr>
          <w:rFonts w:ascii="Arial" w:hAnsi="Arial" w:cs="Arial"/>
          <w:sz w:val="24"/>
          <w:szCs w:val="24"/>
        </w:rPr>
        <w:t xml:space="preserve"> design </w:t>
      </w:r>
      <w:r w:rsidRPr="0089028D">
        <w:rPr>
          <w:rFonts w:ascii="Arial" w:hAnsi="Arial" w:cs="Arial"/>
          <w:sz w:val="24"/>
          <w:szCs w:val="24"/>
        </w:rPr>
        <w:t xml:space="preserve">play a major role in creating the identity or sense of place for </w:t>
      </w:r>
      <w:r>
        <w:rPr>
          <w:rFonts w:ascii="Arial" w:hAnsi="Arial" w:cs="Arial"/>
          <w:sz w:val="24"/>
          <w:szCs w:val="24"/>
        </w:rPr>
        <w:t xml:space="preserve">the </w:t>
      </w:r>
      <w:r w:rsidR="00FB21E6">
        <w:rPr>
          <w:rFonts w:ascii="Arial" w:hAnsi="Arial" w:cs="Arial"/>
          <w:sz w:val="24"/>
          <w:szCs w:val="24"/>
        </w:rPr>
        <w:t xml:space="preserve">surrounding </w:t>
      </w:r>
      <w:r w:rsidR="00FB21E6" w:rsidRPr="0089028D">
        <w:rPr>
          <w:rFonts w:ascii="Arial" w:hAnsi="Arial" w:cs="Arial"/>
          <w:sz w:val="24"/>
          <w:szCs w:val="24"/>
        </w:rPr>
        <w:t>community</w:t>
      </w:r>
      <w:r w:rsidRPr="0089028D">
        <w:rPr>
          <w:rFonts w:ascii="Arial" w:hAnsi="Arial" w:cs="Arial"/>
          <w:sz w:val="24"/>
          <w:szCs w:val="24"/>
        </w:rPr>
        <w:t xml:space="preserve">. </w:t>
      </w:r>
      <w:r w:rsidR="00FB21E6">
        <w:rPr>
          <w:rFonts w:ascii="Arial" w:hAnsi="Arial" w:cs="Arial"/>
          <w:sz w:val="24"/>
          <w:szCs w:val="24"/>
        </w:rPr>
        <w:t>It is</w:t>
      </w:r>
      <w:r w:rsidRPr="0089028D">
        <w:rPr>
          <w:rFonts w:ascii="Arial" w:hAnsi="Arial" w:cs="Arial"/>
          <w:sz w:val="24"/>
          <w:szCs w:val="24"/>
        </w:rPr>
        <w:t xml:space="preserve"> designed to take advantage of natural features, provide opportunities for social interaction and community events, lively, attractive and interesting places about which the community feels a sense of pride and ownership.</w:t>
      </w:r>
    </w:p>
    <w:p w:rsidR="000F2031" w:rsidRDefault="000F2031" w:rsidP="002A30FC">
      <w:pPr>
        <w:pStyle w:val="ListParagraph"/>
        <w:numPr>
          <w:ilvl w:val="0"/>
          <w:numId w:val="31"/>
        </w:numPr>
        <w:autoSpaceDE w:val="0"/>
        <w:autoSpaceDN w:val="0"/>
        <w:adjustRightInd w:val="0"/>
        <w:spacing w:line="360" w:lineRule="auto"/>
        <w:rPr>
          <w:rFonts w:ascii="Arial" w:hAnsi="Arial" w:cs="Arial"/>
          <w:sz w:val="24"/>
          <w:szCs w:val="24"/>
        </w:rPr>
      </w:pPr>
      <w:r>
        <w:rPr>
          <w:rFonts w:ascii="Arial" w:hAnsi="Arial" w:cs="Arial"/>
          <w:sz w:val="24"/>
          <w:szCs w:val="24"/>
        </w:rPr>
        <w:t xml:space="preserve">Lack of attention to the natural resources which have the potential to create/establish a sense of place.  </w:t>
      </w:r>
    </w:p>
    <w:p w:rsidR="00FB21E6" w:rsidRDefault="005B03EE" w:rsidP="005B03EE">
      <w:pPr>
        <w:autoSpaceDE w:val="0"/>
        <w:autoSpaceDN w:val="0"/>
        <w:adjustRightInd w:val="0"/>
        <w:spacing w:after="0" w:line="240" w:lineRule="auto"/>
        <w:rPr>
          <w:rFonts w:ascii="Arial" w:hAnsi="Arial" w:cs="Arial"/>
          <w:b/>
          <w:sz w:val="24"/>
          <w:szCs w:val="24"/>
        </w:rPr>
      </w:pPr>
      <w:r>
        <w:rPr>
          <w:rFonts w:ascii="Arial" w:hAnsi="Arial" w:cs="Arial"/>
          <w:b/>
          <w:sz w:val="24"/>
          <w:szCs w:val="24"/>
        </w:rPr>
        <w:t xml:space="preserve">Control circulation and </w:t>
      </w:r>
      <w:r w:rsidRPr="005B03EE">
        <w:rPr>
          <w:rFonts w:ascii="Arial" w:hAnsi="Arial" w:cs="Arial"/>
          <w:b/>
          <w:sz w:val="24"/>
          <w:szCs w:val="24"/>
        </w:rPr>
        <w:t>access</w:t>
      </w:r>
    </w:p>
    <w:p w:rsidR="009B099B" w:rsidRDefault="005B03EE" w:rsidP="00C52B9A">
      <w:pPr>
        <w:autoSpaceDE w:val="0"/>
        <w:autoSpaceDN w:val="0"/>
        <w:adjustRightInd w:val="0"/>
        <w:spacing w:before="100" w:beforeAutospacing="1" w:after="0" w:line="240" w:lineRule="auto"/>
        <w:rPr>
          <w:rFonts w:ascii="Arial" w:hAnsi="Arial" w:cs="Arial"/>
          <w:sz w:val="24"/>
          <w:szCs w:val="24"/>
        </w:rPr>
      </w:pPr>
      <w:r>
        <w:rPr>
          <w:rFonts w:ascii="Arial" w:hAnsi="Arial" w:cs="Arial"/>
          <w:sz w:val="24"/>
          <w:szCs w:val="24"/>
        </w:rPr>
        <w:t xml:space="preserve">Pathways and </w:t>
      </w:r>
      <w:r w:rsidRPr="005B03EE">
        <w:rPr>
          <w:rFonts w:ascii="Arial" w:hAnsi="Arial" w:cs="Arial"/>
          <w:sz w:val="24"/>
          <w:szCs w:val="24"/>
        </w:rPr>
        <w:t xml:space="preserve">entrances to </w:t>
      </w:r>
      <w:r w:rsidR="000F2031" w:rsidRPr="005B03EE">
        <w:rPr>
          <w:rFonts w:ascii="Arial" w:hAnsi="Arial" w:cs="Arial"/>
          <w:sz w:val="24"/>
          <w:szCs w:val="24"/>
        </w:rPr>
        <w:t>accommodate Visitors</w:t>
      </w:r>
      <w:r w:rsidRPr="005B03EE">
        <w:rPr>
          <w:rFonts w:ascii="Arial" w:hAnsi="Arial" w:cs="Arial"/>
          <w:sz w:val="24"/>
          <w:szCs w:val="24"/>
        </w:rPr>
        <w:t>’</w:t>
      </w:r>
      <w:r w:rsidR="000F2031">
        <w:rPr>
          <w:rFonts w:ascii="Arial" w:hAnsi="Arial" w:cs="Arial"/>
          <w:sz w:val="24"/>
          <w:szCs w:val="24"/>
        </w:rPr>
        <w:t xml:space="preserve"> </w:t>
      </w:r>
      <w:r w:rsidR="00C52B9A">
        <w:rPr>
          <w:rFonts w:ascii="Arial" w:hAnsi="Arial" w:cs="Arial"/>
          <w:sz w:val="24"/>
          <w:szCs w:val="24"/>
        </w:rPr>
        <w:t>needs</w:t>
      </w:r>
    </w:p>
    <w:p w:rsidR="00C52B9A" w:rsidRPr="00EA08D0" w:rsidRDefault="00731167" w:rsidP="002A30FC">
      <w:pPr>
        <w:pStyle w:val="ListParagraph"/>
        <w:numPr>
          <w:ilvl w:val="0"/>
          <w:numId w:val="37"/>
        </w:numPr>
        <w:autoSpaceDE w:val="0"/>
        <w:autoSpaceDN w:val="0"/>
        <w:adjustRightInd w:val="0"/>
        <w:spacing w:before="100" w:beforeAutospacing="1" w:after="0" w:line="240" w:lineRule="auto"/>
        <w:rPr>
          <w:rFonts w:ascii="Arial" w:hAnsi="Arial" w:cs="Arial"/>
          <w:sz w:val="24"/>
          <w:szCs w:val="24"/>
        </w:rPr>
      </w:pPr>
      <w:r>
        <w:rPr>
          <w:rFonts w:ascii="Arial" w:hAnsi="Arial" w:cs="Arial"/>
          <w:sz w:val="24"/>
          <w:szCs w:val="24"/>
        </w:rPr>
        <w:t>No defined path ways in many areas of the park.</w:t>
      </w:r>
    </w:p>
    <w:p w:rsidR="00244516" w:rsidRDefault="00190AB0" w:rsidP="00EA08D0">
      <w:pPr>
        <w:autoSpaceDE w:val="0"/>
        <w:autoSpaceDN w:val="0"/>
        <w:adjustRightInd w:val="0"/>
        <w:spacing w:before="100" w:beforeAutospacing="1" w:after="100" w:afterAutospacing="1" w:line="360" w:lineRule="auto"/>
        <w:rPr>
          <w:rFonts w:ascii="Arial" w:hAnsi="Arial" w:cs="Arial"/>
          <w:sz w:val="24"/>
          <w:szCs w:val="24"/>
        </w:rPr>
      </w:pPr>
      <w:bookmarkStart w:id="191" w:name="_Toc421993979"/>
      <w:r>
        <w:rPr>
          <w:rFonts w:ascii="Arial" w:hAnsi="Arial" w:cs="Arial"/>
          <w:noProof/>
          <w:sz w:val="24"/>
          <w:szCs w:val="24"/>
        </w:rPr>
        <w:drawing>
          <wp:inline distT="0" distB="0" distL="0" distR="0" wp14:anchorId="00143B1B" wp14:editId="232C3C00">
            <wp:extent cx="2019300" cy="3364865"/>
            <wp:effectExtent l="0" t="0" r="0" b="0"/>
            <wp:docPr id="8" name="Picture 8" descr="20150529_113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0150529_11315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19300" cy="3364865"/>
                    </a:xfrm>
                    <a:prstGeom prst="rect">
                      <a:avLst/>
                    </a:prstGeom>
                    <a:noFill/>
                    <a:ln>
                      <a:noFill/>
                    </a:ln>
                  </pic:spPr>
                </pic:pic>
              </a:graphicData>
            </a:graphic>
          </wp:inline>
        </w:drawing>
      </w:r>
      <w:r>
        <w:rPr>
          <w:rFonts w:ascii="Arial" w:hAnsi="Arial" w:cs="Arial"/>
          <w:noProof/>
          <w:sz w:val="24"/>
          <w:szCs w:val="24"/>
        </w:rPr>
        <w:drawing>
          <wp:inline distT="0" distB="0" distL="0" distR="0" wp14:anchorId="73068086" wp14:editId="5B7D88D1">
            <wp:extent cx="3350260" cy="2019300"/>
            <wp:effectExtent l="0" t="0" r="0" b="0"/>
            <wp:docPr id="9" name="Picture 9" descr="20150529_112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0150529_11293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350260" cy="2019300"/>
                    </a:xfrm>
                    <a:prstGeom prst="rect">
                      <a:avLst/>
                    </a:prstGeom>
                    <a:noFill/>
                    <a:ln>
                      <a:noFill/>
                    </a:ln>
                  </pic:spPr>
                </pic:pic>
              </a:graphicData>
            </a:graphic>
          </wp:inline>
        </w:drawing>
      </w:r>
      <w:bookmarkEnd w:id="191"/>
    </w:p>
    <w:p w:rsidR="004042A0" w:rsidRPr="004042A0" w:rsidRDefault="004042A0" w:rsidP="004042A0">
      <w:pPr>
        <w:pStyle w:val="Caption"/>
        <w:rPr>
          <w:rFonts w:ascii="Arial" w:hAnsi="Arial" w:cs="Arial"/>
          <w:color w:val="auto"/>
          <w:sz w:val="24"/>
          <w:szCs w:val="24"/>
        </w:rPr>
      </w:pPr>
      <w:bookmarkStart w:id="192" w:name="_Toc422231397"/>
      <w:r w:rsidRPr="004042A0">
        <w:rPr>
          <w:rFonts w:ascii="Arial" w:hAnsi="Arial" w:cs="Arial"/>
          <w:color w:val="auto"/>
          <w:sz w:val="24"/>
          <w:szCs w:val="24"/>
        </w:rPr>
        <w:t xml:space="preserve">Figure </w:t>
      </w:r>
      <w:r w:rsidRPr="004042A0">
        <w:rPr>
          <w:rFonts w:ascii="Arial" w:hAnsi="Arial" w:cs="Arial"/>
          <w:color w:val="auto"/>
          <w:sz w:val="24"/>
          <w:szCs w:val="24"/>
        </w:rPr>
        <w:fldChar w:fldCharType="begin"/>
      </w:r>
      <w:r w:rsidRPr="004042A0">
        <w:rPr>
          <w:rFonts w:ascii="Arial" w:hAnsi="Arial" w:cs="Arial"/>
          <w:color w:val="auto"/>
          <w:sz w:val="24"/>
          <w:szCs w:val="24"/>
        </w:rPr>
        <w:instrText xml:space="preserve"> SEQ Figure \* ARABIC </w:instrText>
      </w:r>
      <w:r w:rsidRPr="004042A0">
        <w:rPr>
          <w:rFonts w:ascii="Arial" w:hAnsi="Arial" w:cs="Arial"/>
          <w:color w:val="auto"/>
          <w:sz w:val="24"/>
          <w:szCs w:val="24"/>
        </w:rPr>
        <w:fldChar w:fldCharType="separate"/>
      </w:r>
      <w:r w:rsidR="00E75372">
        <w:rPr>
          <w:rFonts w:ascii="Arial" w:hAnsi="Arial" w:cs="Arial"/>
          <w:noProof/>
          <w:color w:val="auto"/>
          <w:sz w:val="24"/>
          <w:szCs w:val="24"/>
        </w:rPr>
        <w:t>9</w:t>
      </w:r>
      <w:r w:rsidRPr="004042A0">
        <w:rPr>
          <w:rFonts w:ascii="Arial" w:hAnsi="Arial" w:cs="Arial"/>
          <w:color w:val="auto"/>
          <w:sz w:val="24"/>
          <w:szCs w:val="24"/>
        </w:rPr>
        <w:fldChar w:fldCharType="end"/>
      </w:r>
      <w:r w:rsidRPr="004042A0">
        <w:rPr>
          <w:rFonts w:ascii="Arial" w:hAnsi="Arial" w:cs="Arial"/>
          <w:color w:val="auto"/>
          <w:sz w:val="24"/>
          <w:szCs w:val="24"/>
        </w:rPr>
        <w:t>. Paved walk ways and plaza entrance area</w:t>
      </w:r>
      <w:bookmarkEnd w:id="192"/>
    </w:p>
    <w:p w:rsidR="00F36D28" w:rsidRPr="00F36D28" w:rsidRDefault="004B7325" w:rsidP="00734F83">
      <w:pPr>
        <w:spacing w:before="100" w:beforeAutospacing="1" w:after="100" w:afterAutospacing="1"/>
        <w:rPr>
          <w:rFonts w:ascii="Arial" w:eastAsia="Times New Roman" w:hAnsi="Arial" w:cs="Arial"/>
          <w:b/>
          <w:sz w:val="24"/>
          <w:szCs w:val="24"/>
        </w:rPr>
      </w:pPr>
      <w:r>
        <w:rPr>
          <w:rFonts w:ascii="Arial" w:eastAsia="Times New Roman" w:hAnsi="Arial" w:cs="Arial"/>
          <w:b/>
          <w:sz w:val="24"/>
          <w:szCs w:val="24"/>
        </w:rPr>
        <w:t xml:space="preserve">4.5.3. </w:t>
      </w:r>
      <w:r w:rsidR="00F36D28" w:rsidRPr="00F36D28">
        <w:rPr>
          <w:rFonts w:ascii="Arial" w:eastAsia="Times New Roman" w:hAnsi="Arial" w:cs="Arial"/>
          <w:b/>
          <w:sz w:val="24"/>
          <w:szCs w:val="24"/>
        </w:rPr>
        <w:t>Visitor Inf</w:t>
      </w:r>
      <w:r w:rsidR="00F36D28" w:rsidRPr="00715CD8">
        <w:rPr>
          <w:rFonts w:ascii="Arial" w:hAnsi="Arial" w:cs="Arial"/>
          <w:b/>
          <w:bCs/>
          <w:sz w:val="24"/>
          <w:szCs w:val="24"/>
        </w:rPr>
        <w:t>ormation</w:t>
      </w:r>
    </w:p>
    <w:p w:rsidR="00F36D28" w:rsidRDefault="00F36D28" w:rsidP="00F36D28">
      <w:pPr>
        <w:autoSpaceDE w:val="0"/>
        <w:autoSpaceDN w:val="0"/>
        <w:adjustRightInd w:val="0"/>
        <w:spacing w:after="0" w:line="360" w:lineRule="auto"/>
        <w:jc w:val="both"/>
        <w:rPr>
          <w:rFonts w:ascii="Arial" w:hAnsi="Arial" w:cs="Arial"/>
          <w:sz w:val="24"/>
          <w:szCs w:val="24"/>
        </w:rPr>
      </w:pPr>
      <w:r w:rsidRPr="00F36D28">
        <w:rPr>
          <w:rFonts w:ascii="Arial" w:hAnsi="Arial" w:cs="Arial"/>
          <w:sz w:val="24"/>
          <w:szCs w:val="24"/>
        </w:rPr>
        <w:lastRenderedPageBreak/>
        <w:t>Provide inf</w:t>
      </w:r>
      <w:r>
        <w:rPr>
          <w:rFonts w:ascii="Arial" w:hAnsi="Arial" w:cs="Arial"/>
          <w:sz w:val="24"/>
          <w:szCs w:val="24"/>
        </w:rPr>
        <w:t xml:space="preserve">ormation to visitors to educate </w:t>
      </w:r>
      <w:r w:rsidRPr="00F36D28">
        <w:rPr>
          <w:rFonts w:ascii="Arial" w:hAnsi="Arial" w:cs="Arial"/>
          <w:sz w:val="24"/>
          <w:szCs w:val="24"/>
        </w:rPr>
        <w:t>and orien</w:t>
      </w:r>
      <w:r>
        <w:rPr>
          <w:rFonts w:ascii="Arial" w:hAnsi="Arial" w:cs="Arial"/>
          <w:sz w:val="24"/>
          <w:szCs w:val="24"/>
        </w:rPr>
        <w:t xml:space="preserve">t them. Use a range of media to </w:t>
      </w:r>
      <w:r w:rsidRPr="00F36D28">
        <w:rPr>
          <w:rFonts w:ascii="Arial" w:hAnsi="Arial" w:cs="Arial"/>
          <w:sz w:val="24"/>
          <w:szCs w:val="24"/>
        </w:rPr>
        <w:t>educate visitors o</w:t>
      </w:r>
      <w:r>
        <w:rPr>
          <w:rFonts w:ascii="Arial" w:hAnsi="Arial" w:cs="Arial"/>
          <w:sz w:val="24"/>
          <w:szCs w:val="24"/>
        </w:rPr>
        <w:t xml:space="preserve">n natural and cultural resource </w:t>
      </w:r>
      <w:r w:rsidRPr="00F36D28">
        <w:rPr>
          <w:rFonts w:ascii="Arial" w:hAnsi="Arial" w:cs="Arial"/>
          <w:sz w:val="24"/>
          <w:szCs w:val="24"/>
        </w:rPr>
        <w:t>pro</w:t>
      </w:r>
      <w:r>
        <w:rPr>
          <w:rFonts w:ascii="Arial" w:hAnsi="Arial" w:cs="Arial"/>
          <w:sz w:val="24"/>
          <w:szCs w:val="24"/>
        </w:rPr>
        <w:t xml:space="preserve">tection challenges. Orientation </w:t>
      </w:r>
      <w:r w:rsidRPr="00F36D28">
        <w:rPr>
          <w:rFonts w:ascii="Arial" w:hAnsi="Arial" w:cs="Arial"/>
          <w:sz w:val="24"/>
          <w:szCs w:val="24"/>
        </w:rPr>
        <w:t>must be comprehensive and coordinated with a park’s surroundings.</w:t>
      </w:r>
    </w:p>
    <w:p w:rsidR="0064537E" w:rsidRDefault="0064537E" w:rsidP="00F36D28">
      <w:pPr>
        <w:autoSpaceDE w:val="0"/>
        <w:autoSpaceDN w:val="0"/>
        <w:adjustRightInd w:val="0"/>
        <w:spacing w:after="0" w:line="360" w:lineRule="auto"/>
        <w:jc w:val="both"/>
        <w:rPr>
          <w:rFonts w:ascii="Arial" w:hAnsi="Arial" w:cs="Arial"/>
          <w:b/>
          <w:sz w:val="24"/>
          <w:szCs w:val="24"/>
        </w:rPr>
      </w:pPr>
      <w:r w:rsidRPr="005A6C9F">
        <w:rPr>
          <w:rFonts w:ascii="Arial" w:hAnsi="Arial" w:cs="Arial"/>
          <w:b/>
          <w:sz w:val="24"/>
          <w:szCs w:val="24"/>
        </w:rPr>
        <w:t>Case Area</w:t>
      </w:r>
      <w:r w:rsidR="001A0D1F">
        <w:rPr>
          <w:rFonts w:ascii="Arial" w:hAnsi="Arial" w:cs="Arial"/>
          <w:b/>
          <w:sz w:val="24"/>
          <w:szCs w:val="24"/>
        </w:rPr>
        <w:t>:</w:t>
      </w:r>
    </w:p>
    <w:p w:rsidR="003D6004" w:rsidRDefault="003D6004" w:rsidP="002A30FC">
      <w:pPr>
        <w:pStyle w:val="ListParagraph"/>
        <w:numPr>
          <w:ilvl w:val="0"/>
          <w:numId w:val="3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Banners are hung here and there without considering the landscape design.</w:t>
      </w:r>
    </w:p>
    <w:p w:rsidR="003D6004" w:rsidRDefault="003D6004" w:rsidP="002A30FC">
      <w:pPr>
        <w:pStyle w:val="ListParagraph"/>
        <w:numPr>
          <w:ilvl w:val="0"/>
          <w:numId w:val="3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Information for facilities like internet service toilet and others are written on the walls of the structures which in turn disturb the scenic values.</w:t>
      </w:r>
    </w:p>
    <w:p w:rsidR="003D6004" w:rsidRDefault="003D6004" w:rsidP="002A30FC">
      <w:pPr>
        <w:pStyle w:val="ListParagraph"/>
        <w:numPr>
          <w:ilvl w:val="0"/>
          <w:numId w:val="3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No precaution messages for reserved and sensitive areas of natural reserve.</w:t>
      </w:r>
    </w:p>
    <w:p w:rsidR="003D6004" w:rsidRPr="003D6004" w:rsidRDefault="003D6004" w:rsidP="002A30FC">
      <w:pPr>
        <w:pStyle w:val="ListParagraph"/>
        <w:numPr>
          <w:ilvl w:val="0"/>
          <w:numId w:val="3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No information desk and written guide throughout the </w:t>
      </w:r>
      <w:r w:rsidR="00424A85">
        <w:rPr>
          <w:rFonts w:ascii="Arial" w:hAnsi="Arial" w:cs="Arial"/>
          <w:sz w:val="24"/>
          <w:szCs w:val="24"/>
        </w:rPr>
        <w:t>park.</w:t>
      </w:r>
      <w:r>
        <w:rPr>
          <w:rFonts w:ascii="Arial" w:hAnsi="Arial" w:cs="Arial"/>
          <w:sz w:val="24"/>
          <w:szCs w:val="24"/>
        </w:rPr>
        <w:t xml:space="preserve">  </w:t>
      </w:r>
    </w:p>
    <w:p w:rsidR="001860F2" w:rsidRDefault="00244516" w:rsidP="005210FA">
      <w:pPr>
        <w:pStyle w:val="Caption"/>
        <w:rPr>
          <w:rFonts w:ascii="Arial" w:hAnsi="Arial" w:cs="Arial"/>
          <w:sz w:val="24"/>
          <w:szCs w:val="24"/>
        </w:rPr>
      </w:pPr>
      <w:bookmarkStart w:id="193" w:name="_Toc420961459"/>
      <w:r>
        <w:t>Fi</w:t>
      </w:r>
      <w:bookmarkEnd w:id="193"/>
      <w:r w:rsidR="00190AB0">
        <w:rPr>
          <w:noProof/>
          <w:sz w:val="22"/>
          <w:szCs w:val="22"/>
        </w:rPr>
        <w:drawing>
          <wp:anchor distT="0" distB="0" distL="114300" distR="114300" simplePos="0" relativeHeight="251657216" behindDoc="0" locked="0" layoutInCell="1" allowOverlap="1" wp14:anchorId="79F6A8BE" wp14:editId="06B473AB">
            <wp:simplePos x="0" y="0"/>
            <wp:positionH relativeFrom="column">
              <wp:posOffset>85725</wp:posOffset>
            </wp:positionH>
            <wp:positionV relativeFrom="paragraph">
              <wp:posOffset>219075</wp:posOffset>
            </wp:positionV>
            <wp:extent cx="2695575" cy="1631950"/>
            <wp:effectExtent l="0" t="0" r="0" b="0"/>
            <wp:wrapSquare wrapText="right"/>
            <wp:docPr id="17" name="Picture 14" descr="20150529_112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20150529_11204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95575" cy="1631950"/>
                    </a:xfrm>
                    <a:prstGeom prst="rect">
                      <a:avLst/>
                    </a:prstGeom>
                    <a:noFill/>
                  </pic:spPr>
                </pic:pic>
              </a:graphicData>
            </a:graphic>
            <wp14:sizeRelH relativeFrom="page">
              <wp14:pctWidth>0</wp14:pctWidth>
            </wp14:sizeRelH>
            <wp14:sizeRelV relativeFrom="page">
              <wp14:pctHeight>0</wp14:pctHeight>
            </wp14:sizeRelV>
          </wp:anchor>
        </w:drawing>
      </w:r>
      <w:r w:rsidR="00190AB0">
        <w:rPr>
          <w:rFonts w:ascii="Arial" w:hAnsi="Arial" w:cs="Arial"/>
          <w:noProof/>
          <w:sz w:val="24"/>
          <w:szCs w:val="24"/>
        </w:rPr>
        <w:drawing>
          <wp:inline distT="0" distB="0" distL="0" distR="0" wp14:anchorId="53C6174D" wp14:editId="7178B6F1">
            <wp:extent cx="2699385" cy="1609090"/>
            <wp:effectExtent l="0" t="0" r="0" b="0"/>
            <wp:docPr id="10" name="Picture 10" descr="20150529_113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0150529_11305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99385" cy="1609090"/>
                    </a:xfrm>
                    <a:prstGeom prst="rect">
                      <a:avLst/>
                    </a:prstGeom>
                    <a:noFill/>
                    <a:ln>
                      <a:noFill/>
                    </a:ln>
                  </pic:spPr>
                </pic:pic>
              </a:graphicData>
            </a:graphic>
          </wp:inline>
        </w:drawing>
      </w:r>
      <w:r w:rsidR="001860F2">
        <w:rPr>
          <w:rFonts w:ascii="Arial" w:hAnsi="Arial" w:cs="Arial"/>
          <w:sz w:val="24"/>
          <w:szCs w:val="24"/>
        </w:rPr>
        <w:br w:type="textWrapping" w:clear="all"/>
      </w:r>
      <w:r w:rsidR="00190AB0">
        <w:rPr>
          <w:rFonts w:ascii="Arial" w:hAnsi="Arial" w:cs="Arial"/>
          <w:noProof/>
          <w:sz w:val="24"/>
          <w:szCs w:val="24"/>
        </w:rPr>
        <w:drawing>
          <wp:inline distT="0" distB="0" distL="0" distR="0" wp14:anchorId="3F0F30D0" wp14:editId="44D07FBE">
            <wp:extent cx="2809240" cy="1689735"/>
            <wp:effectExtent l="0" t="0" r="0" b="0"/>
            <wp:docPr id="11" name="Picture 11" descr="20150529_112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0150529_11205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09240" cy="1689735"/>
                    </a:xfrm>
                    <a:prstGeom prst="rect">
                      <a:avLst/>
                    </a:prstGeom>
                    <a:noFill/>
                    <a:ln>
                      <a:noFill/>
                    </a:ln>
                  </pic:spPr>
                </pic:pic>
              </a:graphicData>
            </a:graphic>
          </wp:inline>
        </w:drawing>
      </w:r>
      <w:r w:rsidR="00190AB0" w:rsidRPr="00E54983">
        <w:rPr>
          <w:rFonts w:ascii="Arial" w:hAnsi="Arial" w:cs="Arial"/>
          <w:noProof/>
          <w:sz w:val="24"/>
          <w:szCs w:val="24"/>
        </w:rPr>
        <w:drawing>
          <wp:inline distT="0" distB="0" distL="0" distR="0" wp14:anchorId="0DC1703F" wp14:editId="50FBDAA8">
            <wp:extent cx="1777365" cy="1184910"/>
            <wp:effectExtent l="0" t="8572" r="0" b="0"/>
            <wp:docPr id="12" name="Picture 6" descr="C:\Users\SAMI\AppData\Local\Microsoft\Windows\INetCache\Content.Word\20150529_113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MI\AppData\Local\Microsoft\Windows\INetCache\Content.Word\20150529_11351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1777365" cy="1184910"/>
                    </a:xfrm>
                    <a:prstGeom prst="rect">
                      <a:avLst/>
                    </a:prstGeom>
                    <a:noFill/>
                    <a:ln>
                      <a:noFill/>
                    </a:ln>
                  </pic:spPr>
                </pic:pic>
              </a:graphicData>
            </a:graphic>
          </wp:inline>
        </w:drawing>
      </w:r>
    </w:p>
    <w:p w:rsidR="005A6146" w:rsidRPr="005A6146" w:rsidRDefault="005A6146" w:rsidP="005A6146">
      <w:pPr>
        <w:pStyle w:val="Caption"/>
        <w:rPr>
          <w:rFonts w:ascii="Arial" w:hAnsi="Arial" w:cs="Arial"/>
          <w:color w:val="auto"/>
          <w:sz w:val="24"/>
          <w:szCs w:val="24"/>
        </w:rPr>
      </w:pPr>
      <w:bookmarkStart w:id="194" w:name="_Toc421043620"/>
      <w:bookmarkStart w:id="195" w:name="_Toc421993980"/>
      <w:bookmarkStart w:id="196" w:name="_Toc422231398"/>
      <w:r w:rsidRPr="005A6146">
        <w:rPr>
          <w:rFonts w:ascii="Arial" w:hAnsi="Arial" w:cs="Arial"/>
          <w:color w:val="auto"/>
          <w:sz w:val="24"/>
          <w:szCs w:val="24"/>
        </w:rPr>
        <w:t xml:space="preserve">Figure </w:t>
      </w:r>
      <w:r w:rsidRPr="005A6146">
        <w:rPr>
          <w:rFonts w:ascii="Arial" w:hAnsi="Arial" w:cs="Arial"/>
          <w:color w:val="auto"/>
          <w:sz w:val="24"/>
          <w:szCs w:val="24"/>
        </w:rPr>
        <w:fldChar w:fldCharType="begin"/>
      </w:r>
      <w:r w:rsidRPr="005A6146">
        <w:rPr>
          <w:rFonts w:ascii="Arial" w:hAnsi="Arial" w:cs="Arial"/>
          <w:color w:val="auto"/>
          <w:sz w:val="24"/>
          <w:szCs w:val="24"/>
        </w:rPr>
        <w:instrText xml:space="preserve"> SEQ Figure \* ARABIC </w:instrText>
      </w:r>
      <w:r w:rsidRPr="005A6146">
        <w:rPr>
          <w:rFonts w:ascii="Arial" w:hAnsi="Arial" w:cs="Arial"/>
          <w:color w:val="auto"/>
          <w:sz w:val="24"/>
          <w:szCs w:val="24"/>
        </w:rPr>
        <w:fldChar w:fldCharType="separate"/>
      </w:r>
      <w:r w:rsidR="00E75372">
        <w:rPr>
          <w:rFonts w:ascii="Arial" w:hAnsi="Arial" w:cs="Arial"/>
          <w:noProof/>
          <w:color w:val="auto"/>
          <w:sz w:val="24"/>
          <w:szCs w:val="24"/>
        </w:rPr>
        <w:t>10</w:t>
      </w:r>
      <w:r w:rsidRPr="005A6146">
        <w:rPr>
          <w:rFonts w:ascii="Arial" w:hAnsi="Arial" w:cs="Arial"/>
          <w:color w:val="auto"/>
          <w:sz w:val="24"/>
          <w:szCs w:val="24"/>
        </w:rPr>
        <w:fldChar w:fldCharType="end"/>
      </w:r>
      <w:r>
        <w:rPr>
          <w:rFonts w:ascii="Arial" w:hAnsi="Arial" w:cs="Arial"/>
          <w:color w:val="auto"/>
          <w:sz w:val="24"/>
          <w:szCs w:val="24"/>
        </w:rPr>
        <w:t xml:space="preserve">. </w:t>
      </w:r>
      <w:r w:rsidR="005A799F">
        <w:rPr>
          <w:rFonts w:ascii="Arial" w:hAnsi="Arial" w:cs="Arial"/>
          <w:color w:val="auto"/>
          <w:sz w:val="24"/>
          <w:szCs w:val="24"/>
        </w:rPr>
        <w:t>Visitor Information and banners at different spots of the park</w:t>
      </w:r>
      <w:bookmarkEnd w:id="194"/>
      <w:bookmarkEnd w:id="195"/>
      <w:bookmarkEnd w:id="196"/>
      <w:r w:rsidR="005A799F">
        <w:rPr>
          <w:rFonts w:ascii="Arial" w:hAnsi="Arial" w:cs="Arial"/>
          <w:color w:val="auto"/>
          <w:sz w:val="24"/>
          <w:szCs w:val="24"/>
        </w:rPr>
        <w:t xml:space="preserve"> </w:t>
      </w:r>
    </w:p>
    <w:p w:rsidR="00715CD8" w:rsidRDefault="004B7325" w:rsidP="00715CD8">
      <w:pPr>
        <w:autoSpaceDE w:val="0"/>
        <w:autoSpaceDN w:val="0"/>
        <w:adjustRightInd w:val="0"/>
        <w:spacing w:before="100" w:beforeAutospacing="1" w:after="100" w:afterAutospacing="1" w:line="360" w:lineRule="auto"/>
        <w:jc w:val="both"/>
        <w:rPr>
          <w:rFonts w:ascii="Arial" w:hAnsi="Arial" w:cs="Arial"/>
          <w:b/>
          <w:bCs/>
          <w:sz w:val="24"/>
          <w:szCs w:val="24"/>
        </w:rPr>
      </w:pPr>
      <w:r>
        <w:rPr>
          <w:rFonts w:ascii="Arial" w:eastAsia="Times New Roman" w:hAnsi="Arial" w:cs="Arial"/>
          <w:b/>
          <w:sz w:val="24"/>
          <w:szCs w:val="24"/>
        </w:rPr>
        <w:t xml:space="preserve">4.5.4. </w:t>
      </w:r>
      <w:r w:rsidR="00715CD8">
        <w:rPr>
          <w:rFonts w:ascii="Arial" w:hAnsi="Arial" w:cs="Arial"/>
          <w:b/>
          <w:bCs/>
          <w:sz w:val="24"/>
          <w:szCs w:val="24"/>
        </w:rPr>
        <w:t>Maintenance</w:t>
      </w:r>
    </w:p>
    <w:p w:rsidR="00715CD8" w:rsidRDefault="00715CD8" w:rsidP="00715CD8">
      <w:pPr>
        <w:autoSpaceDE w:val="0"/>
        <w:autoSpaceDN w:val="0"/>
        <w:adjustRightInd w:val="0"/>
        <w:spacing w:after="0" w:line="360" w:lineRule="auto"/>
        <w:jc w:val="both"/>
        <w:rPr>
          <w:rFonts w:ascii="Arial" w:hAnsi="Arial" w:cs="Arial"/>
          <w:sz w:val="24"/>
          <w:szCs w:val="24"/>
        </w:rPr>
      </w:pPr>
      <w:r w:rsidRPr="00715CD8">
        <w:rPr>
          <w:rFonts w:ascii="Arial" w:hAnsi="Arial" w:cs="Arial"/>
          <w:sz w:val="24"/>
          <w:szCs w:val="24"/>
        </w:rPr>
        <w:t>Develop a landscape maintenance program that complemen</w:t>
      </w:r>
      <w:r>
        <w:rPr>
          <w:rFonts w:ascii="Arial" w:hAnsi="Arial" w:cs="Arial"/>
          <w:sz w:val="24"/>
          <w:szCs w:val="24"/>
        </w:rPr>
        <w:t>ts landscape quality standards.</w:t>
      </w:r>
      <w:r w:rsidRPr="00715CD8">
        <w:rPr>
          <w:rFonts w:ascii="Arial" w:hAnsi="Arial" w:cs="Arial"/>
          <w:sz w:val="24"/>
          <w:szCs w:val="24"/>
        </w:rPr>
        <w:t xml:space="preserve"> Structure the program to suit the park’s size and complexity, usage levels, maintenance infrastructure, and staffing and volunteer structures.</w:t>
      </w:r>
    </w:p>
    <w:p w:rsidR="005A6C9F" w:rsidRDefault="005A6C9F" w:rsidP="00715CD8">
      <w:pPr>
        <w:autoSpaceDE w:val="0"/>
        <w:autoSpaceDN w:val="0"/>
        <w:adjustRightInd w:val="0"/>
        <w:spacing w:after="0" w:line="360" w:lineRule="auto"/>
        <w:jc w:val="both"/>
        <w:rPr>
          <w:rFonts w:ascii="Arial" w:hAnsi="Arial" w:cs="Arial"/>
          <w:b/>
          <w:sz w:val="24"/>
          <w:szCs w:val="24"/>
        </w:rPr>
      </w:pPr>
      <w:r w:rsidRPr="005A6C9F">
        <w:rPr>
          <w:rFonts w:ascii="Arial" w:hAnsi="Arial" w:cs="Arial"/>
          <w:b/>
          <w:sz w:val="24"/>
          <w:szCs w:val="24"/>
        </w:rPr>
        <w:t>Case Area</w:t>
      </w:r>
      <w:r>
        <w:rPr>
          <w:rFonts w:ascii="Arial" w:hAnsi="Arial" w:cs="Arial"/>
          <w:b/>
          <w:sz w:val="24"/>
          <w:szCs w:val="24"/>
        </w:rPr>
        <w:t>:</w:t>
      </w:r>
    </w:p>
    <w:p w:rsidR="005A6C9F" w:rsidRDefault="005A6C9F" w:rsidP="002A30FC">
      <w:pPr>
        <w:pStyle w:val="ListParagraph"/>
        <w:numPr>
          <w:ilvl w:val="0"/>
          <w:numId w:val="31"/>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Broken concrete benches are not maintained.</w:t>
      </w:r>
    </w:p>
    <w:p w:rsidR="005A6C9F" w:rsidRDefault="005A6C9F" w:rsidP="002A30FC">
      <w:pPr>
        <w:pStyle w:val="ListParagraph"/>
        <w:numPr>
          <w:ilvl w:val="0"/>
          <w:numId w:val="31"/>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 xml:space="preserve">Exposed electric meters with Brocken boxes   </w:t>
      </w:r>
    </w:p>
    <w:p w:rsidR="005A6C9F" w:rsidRDefault="005A6C9F" w:rsidP="002A30FC">
      <w:pPr>
        <w:pStyle w:val="ListParagraph"/>
        <w:numPr>
          <w:ilvl w:val="0"/>
          <w:numId w:val="31"/>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Left over spaces around </w:t>
      </w:r>
      <w:r w:rsidR="003A1170">
        <w:rPr>
          <w:rFonts w:ascii="Arial" w:hAnsi="Arial" w:cs="Arial"/>
          <w:sz w:val="24"/>
          <w:szCs w:val="24"/>
        </w:rPr>
        <w:t xml:space="preserve">the main entrance which serve as litter damping and smoking spot. </w:t>
      </w:r>
    </w:p>
    <w:p w:rsidR="003A1170" w:rsidRDefault="003A1170" w:rsidP="002A30FC">
      <w:pPr>
        <w:pStyle w:val="ListParagraph"/>
        <w:numPr>
          <w:ilvl w:val="0"/>
          <w:numId w:val="31"/>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Supporting facilities’ like toilets are not well maintained and clean.</w:t>
      </w:r>
    </w:p>
    <w:p w:rsidR="003A1170" w:rsidRPr="005A6C9F" w:rsidRDefault="003A1170" w:rsidP="002A30FC">
      <w:pPr>
        <w:pStyle w:val="ListParagraph"/>
        <w:numPr>
          <w:ilvl w:val="0"/>
          <w:numId w:val="31"/>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Attention was not given to falling trees and tree branches in the compound.</w:t>
      </w:r>
    </w:p>
    <w:p w:rsidR="000F4770" w:rsidRDefault="00244516" w:rsidP="003F1514">
      <w:pPr>
        <w:pStyle w:val="Caption"/>
        <w:rPr>
          <w:rFonts w:ascii="Arial" w:hAnsi="Arial" w:cs="Arial"/>
          <w:sz w:val="24"/>
          <w:szCs w:val="24"/>
        </w:rPr>
      </w:pPr>
      <w:bookmarkStart w:id="197" w:name="_Toc420961460"/>
      <w:r>
        <w:t xml:space="preserve">Figure </w:t>
      </w:r>
      <w:bookmarkEnd w:id="197"/>
      <w:r w:rsidR="00190AB0" w:rsidRPr="00E54983">
        <w:rPr>
          <w:rFonts w:ascii="Arial" w:hAnsi="Arial" w:cs="Arial"/>
          <w:b/>
          <w:noProof/>
          <w:sz w:val="24"/>
          <w:szCs w:val="24"/>
        </w:rPr>
        <w:drawing>
          <wp:inline distT="0" distB="0" distL="0" distR="0" wp14:anchorId="69003A97" wp14:editId="48D4B1B5">
            <wp:extent cx="1945640" cy="1609090"/>
            <wp:effectExtent l="0" t="3175" r="0" b="0"/>
            <wp:docPr id="13" name="Picture 9" descr="C:\Users\SAMI\AppData\Local\Microsoft\Windows\INetCache\Content.Word\20150529_113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MI\AppData\Local\Microsoft\Windows\INetCache\Content.Word\20150529_113952.jpg"/>
                    <pic:cNvPicPr>
                      <a:picLocks noChangeAspect="1" noChangeArrowheads="1"/>
                    </pic:cNvPicPr>
                  </pic:nvPicPr>
                  <pic:blipFill>
                    <a:blip r:embed="rId31" cstate="print">
                      <a:extLst>
                        <a:ext uri="{28A0092B-C50C-407E-A947-70E740481C1C}">
                          <a14:useLocalDpi xmlns:a14="http://schemas.microsoft.com/office/drawing/2010/main" val="0"/>
                        </a:ext>
                      </a:extLst>
                    </a:blip>
                    <a:srcRect r="27422"/>
                    <a:stretch>
                      <a:fillRect/>
                    </a:stretch>
                  </pic:blipFill>
                  <pic:spPr bwMode="auto">
                    <a:xfrm rot="5400000">
                      <a:off x="0" y="0"/>
                      <a:ext cx="1945640" cy="1609090"/>
                    </a:xfrm>
                    <a:prstGeom prst="rect">
                      <a:avLst/>
                    </a:prstGeom>
                    <a:noFill/>
                    <a:ln>
                      <a:noFill/>
                    </a:ln>
                  </pic:spPr>
                </pic:pic>
              </a:graphicData>
            </a:graphic>
          </wp:inline>
        </w:drawing>
      </w:r>
      <w:r w:rsidR="00190AB0">
        <w:rPr>
          <w:noProof/>
        </w:rPr>
        <w:drawing>
          <wp:anchor distT="0" distB="0" distL="114300" distR="114300" simplePos="0" relativeHeight="251658240" behindDoc="0" locked="0" layoutInCell="1" allowOverlap="1" wp14:anchorId="22B25A73" wp14:editId="2F44C49F">
            <wp:simplePos x="0" y="0"/>
            <wp:positionH relativeFrom="column">
              <wp:posOffset>9525</wp:posOffset>
            </wp:positionH>
            <wp:positionV relativeFrom="paragraph">
              <wp:posOffset>180975</wp:posOffset>
            </wp:positionV>
            <wp:extent cx="3267075" cy="1952625"/>
            <wp:effectExtent l="0" t="0" r="0" b="0"/>
            <wp:wrapSquare wrapText="right"/>
            <wp:docPr id="18" name="Picture 18" descr="20150529_113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0150529_11332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67075" cy="1952625"/>
                    </a:xfrm>
                    <a:prstGeom prst="rect">
                      <a:avLst/>
                    </a:prstGeom>
                    <a:noFill/>
                  </pic:spPr>
                </pic:pic>
              </a:graphicData>
            </a:graphic>
            <wp14:sizeRelH relativeFrom="page">
              <wp14:pctWidth>0</wp14:pctWidth>
            </wp14:sizeRelH>
            <wp14:sizeRelV relativeFrom="page">
              <wp14:pctHeight>0</wp14:pctHeight>
            </wp14:sizeRelV>
          </wp:anchor>
        </w:drawing>
      </w:r>
      <w:r w:rsidR="000F4770">
        <w:rPr>
          <w:rFonts w:ascii="Arial" w:hAnsi="Arial" w:cs="Arial"/>
          <w:sz w:val="24"/>
          <w:szCs w:val="24"/>
        </w:rPr>
        <w:br w:type="textWrapping" w:clear="all"/>
      </w:r>
      <w:r w:rsidR="00190AB0">
        <w:rPr>
          <w:rFonts w:ascii="Arial" w:hAnsi="Arial" w:cs="Arial"/>
          <w:noProof/>
          <w:sz w:val="24"/>
          <w:szCs w:val="24"/>
        </w:rPr>
        <w:drawing>
          <wp:inline distT="0" distB="0" distL="0" distR="0" wp14:anchorId="7C37CF3D" wp14:editId="0416624E">
            <wp:extent cx="2728595" cy="1638300"/>
            <wp:effectExtent l="0" t="0" r="0" b="0"/>
            <wp:docPr id="14" name="Picture 14" descr="20150529_113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20150529_11310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28595" cy="1638300"/>
                    </a:xfrm>
                    <a:prstGeom prst="rect">
                      <a:avLst/>
                    </a:prstGeom>
                    <a:noFill/>
                    <a:ln>
                      <a:noFill/>
                    </a:ln>
                  </pic:spPr>
                </pic:pic>
              </a:graphicData>
            </a:graphic>
          </wp:inline>
        </w:drawing>
      </w:r>
      <w:r w:rsidR="00190AB0">
        <w:rPr>
          <w:rFonts w:ascii="Arial" w:hAnsi="Arial" w:cs="Arial"/>
          <w:noProof/>
          <w:sz w:val="24"/>
          <w:szCs w:val="24"/>
        </w:rPr>
        <w:drawing>
          <wp:inline distT="0" distB="0" distL="0" distR="0" wp14:anchorId="69C609A6" wp14:editId="6D6D11CC">
            <wp:extent cx="2750820" cy="1645920"/>
            <wp:effectExtent l="0" t="38100" r="11430" b="0"/>
            <wp:docPr id="15" name="Picture 15" descr="20150529_1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0150529_11214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50820" cy="1645920"/>
                    </a:xfrm>
                    <a:prstGeom prst="rect">
                      <a:avLst/>
                    </a:prstGeom>
                    <a:noFill/>
                    <a:ln>
                      <a:noFill/>
                    </a:ln>
                    <a:effectLst>
                      <a:outerShdw dist="35921" dir="18900000" algn="ctr" rotWithShape="0">
                        <a:srgbClr val="808080"/>
                      </a:outerShdw>
                    </a:effectLst>
                  </pic:spPr>
                </pic:pic>
              </a:graphicData>
            </a:graphic>
          </wp:inline>
        </w:drawing>
      </w:r>
    </w:p>
    <w:p w:rsidR="008E2DD7" w:rsidRDefault="00190AB0" w:rsidP="00925A00">
      <w:pPr>
        <w:autoSpaceDE w:val="0"/>
        <w:autoSpaceDN w:val="0"/>
        <w:adjustRightInd w:val="0"/>
        <w:spacing w:before="100" w:beforeAutospacing="1" w:after="100" w:afterAutospacing="1" w:line="360" w:lineRule="auto"/>
        <w:jc w:val="both"/>
        <w:rPr>
          <w:rFonts w:ascii="Arial" w:hAnsi="Arial" w:cs="Arial"/>
          <w:b/>
          <w:bCs/>
          <w:sz w:val="24"/>
          <w:szCs w:val="24"/>
        </w:rPr>
      </w:pPr>
      <w:r>
        <w:rPr>
          <w:rFonts w:ascii="Arial" w:hAnsi="Arial" w:cs="Arial"/>
          <w:b/>
          <w:bCs/>
          <w:noProof/>
          <w:sz w:val="24"/>
          <w:szCs w:val="24"/>
        </w:rPr>
        <w:lastRenderedPageBreak/>
        <w:drawing>
          <wp:inline distT="0" distB="0" distL="0" distR="0" wp14:anchorId="0C50BFEA" wp14:editId="10DF30C7">
            <wp:extent cx="5932805" cy="3562350"/>
            <wp:effectExtent l="0" t="0" r="0" b="0"/>
            <wp:docPr id="16" name="Picture 16" descr="20150529_112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0150529_11235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32805" cy="3562350"/>
                    </a:xfrm>
                    <a:prstGeom prst="rect">
                      <a:avLst/>
                    </a:prstGeom>
                    <a:noFill/>
                    <a:ln>
                      <a:noFill/>
                    </a:ln>
                  </pic:spPr>
                </pic:pic>
              </a:graphicData>
            </a:graphic>
          </wp:inline>
        </w:drawing>
      </w:r>
    </w:p>
    <w:p w:rsidR="00BE70ED" w:rsidRPr="003F1514" w:rsidRDefault="003F1514" w:rsidP="003F1514">
      <w:pPr>
        <w:pStyle w:val="Caption"/>
        <w:rPr>
          <w:rFonts w:ascii="Arial" w:hAnsi="Arial" w:cs="Arial"/>
          <w:color w:val="auto"/>
          <w:sz w:val="24"/>
          <w:szCs w:val="24"/>
        </w:rPr>
      </w:pPr>
      <w:bookmarkStart w:id="198" w:name="_Toc421043621"/>
      <w:bookmarkStart w:id="199" w:name="_Toc421993981"/>
      <w:bookmarkStart w:id="200" w:name="_Toc422231399"/>
      <w:r w:rsidRPr="003F1514">
        <w:rPr>
          <w:rFonts w:ascii="Arial" w:hAnsi="Arial" w:cs="Arial"/>
          <w:color w:val="auto"/>
          <w:sz w:val="24"/>
          <w:szCs w:val="24"/>
        </w:rPr>
        <w:t xml:space="preserve">Figure </w:t>
      </w:r>
      <w:r w:rsidRPr="003F1514">
        <w:rPr>
          <w:rFonts w:ascii="Arial" w:hAnsi="Arial" w:cs="Arial"/>
          <w:color w:val="auto"/>
          <w:sz w:val="24"/>
          <w:szCs w:val="24"/>
        </w:rPr>
        <w:fldChar w:fldCharType="begin"/>
      </w:r>
      <w:r w:rsidRPr="003F1514">
        <w:rPr>
          <w:rFonts w:ascii="Arial" w:hAnsi="Arial" w:cs="Arial"/>
          <w:color w:val="auto"/>
          <w:sz w:val="24"/>
          <w:szCs w:val="24"/>
        </w:rPr>
        <w:instrText xml:space="preserve"> SEQ Figure \* ARABIC </w:instrText>
      </w:r>
      <w:r w:rsidRPr="003F1514">
        <w:rPr>
          <w:rFonts w:ascii="Arial" w:hAnsi="Arial" w:cs="Arial"/>
          <w:color w:val="auto"/>
          <w:sz w:val="24"/>
          <w:szCs w:val="24"/>
        </w:rPr>
        <w:fldChar w:fldCharType="separate"/>
      </w:r>
      <w:r w:rsidR="00E75372">
        <w:rPr>
          <w:rFonts w:ascii="Arial" w:hAnsi="Arial" w:cs="Arial"/>
          <w:noProof/>
          <w:color w:val="auto"/>
          <w:sz w:val="24"/>
          <w:szCs w:val="24"/>
        </w:rPr>
        <w:t>11</w:t>
      </w:r>
      <w:r w:rsidRPr="003F1514">
        <w:rPr>
          <w:rFonts w:ascii="Arial" w:hAnsi="Arial" w:cs="Arial"/>
          <w:color w:val="auto"/>
          <w:sz w:val="24"/>
          <w:szCs w:val="24"/>
        </w:rPr>
        <w:fldChar w:fldCharType="end"/>
      </w:r>
      <w:r>
        <w:rPr>
          <w:rFonts w:ascii="Arial" w:hAnsi="Arial" w:cs="Arial"/>
          <w:color w:val="auto"/>
          <w:sz w:val="24"/>
          <w:szCs w:val="24"/>
        </w:rPr>
        <w:t>. Different leftover spaces</w:t>
      </w:r>
      <w:bookmarkEnd w:id="198"/>
      <w:bookmarkEnd w:id="199"/>
      <w:bookmarkEnd w:id="200"/>
      <w:r>
        <w:rPr>
          <w:rFonts w:ascii="Arial" w:hAnsi="Arial" w:cs="Arial"/>
          <w:color w:val="auto"/>
          <w:sz w:val="24"/>
          <w:szCs w:val="24"/>
        </w:rPr>
        <w:t xml:space="preserve">  </w:t>
      </w:r>
    </w:p>
    <w:p w:rsidR="00925A00" w:rsidRDefault="004B7325" w:rsidP="00925A00">
      <w:pPr>
        <w:autoSpaceDE w:val="0"/>
        <w:autoSpaceDN w:val="0"/>
        <w:adjustRightInd w:val="0"/>
        <w:spacing w:before="100" w:beforeAutospacing="1" w:after="100" w:afterAutospacing="1" w:line="360" w:lineRule="auto"/>
        <w:jc w:val="both"/>
        <w:rPr>
          <w:rFonts w:ascii="Arial" w:hAnsi="Arial" w:cs="Arial"/>
          <w:b/>
          <w:bCs/>
          <w:sz w:val="24"/>
          <w:szCs w:val="24"/>
        </w:rPr>
      </w:pPr>
      <w:r>
        <w:rPr>
          <w:rFonts w:ascii="Arial" w:eastAsia="Times New Roman" w:hAnsi="Arial" w:cs="Arial"/>
          <w:b/>
          <w:sz w:val="24"/>
          <w:szCs w:val="24"/>
        </w:rPr>
        <w:t xml:space="preserve">4.5.5. </w:t>
      </w:r>
      <w:r w:rsidR="00925A00">
        <w:rPr>
          <w:rFonts w:ascii="Arial" w:hAnsi="Arial" w:cs="Arial"/>
          <w:b/>
          <w:bCs/>
          <w:sz w:val="24"/>
          <w:szCs w:val="24"/>
        </w:rPr>
        <w:t>Events Management</w:t>
      </w:r>
    </w:p>
    <w:p w:rsidR="00925A00" w:rsidRDefault="00925A00" w:rsidP="00925A00">
      <w:pPr>
        <w:autoSpaceDE w:val="0"/>
        <w:autoSpaceDN w:val="0"/>
        <w:adjustRightInd w:val="0"/>
        <w:spacing w:after="0" w:line="360" w:lineRule="auto"/>
        <w:jc w:val="both"/>
        <w:rPr>
          <w:rFonts w:ascii="Arial" w:hAnsi="Arial" w:cs="Arial"/>
          <w:sz w:val="24"/>
          <w:szCs w:val="24"/>
        </w:rPr>
      </w:pPr>
      <w:r w:rsidRPr="00925A00">
        <w:rPr>
          <w:rFonts w:ascii="Arial" w:hAnsi="Arial" w:cs="Arial"/>
          <w:sz w:val="24"/>
          <w:szCs w:val="24"/>
        </w:rPr>
        <w:t>Develop an events program that employs strategic and proactive approaches to planning and management. A strong events program requires continuous improvement, including hiring skilled staff, coordination between events and maintenance staffs, and development and enforcement of events procedures and protocols.</w:t>
      </w:r>
    </w:p>
    <w:p w:rsidR="0064537E" w:rsidRDefault="0064537E" w:rsidP="00925A00">
      <w:pPr>
        <w:autoSpaceDE w:val="0"/>
        <w:autoSpaceDN w:val="0"/>
        <w:adjustRightInd w:val="0"/>
        <w:spacing w:after="0" w:line="360" w:lineRule="auto"/>
        <w:jc w:val="both"/>
        <w:rPr>
          <w:rFonts w:ascii="Arial" w:hAnsi="Arial" w:cs="Arial"/>
          <w:b/>
          <w:sz w:val="24"/>
          <w:szCs w:val="24"/>
        </w:rPr>
      </w:pPr>
      <w:r w:rsidRPr="005A6C9F">
        <w:rPr>
          <w:rFonts w:ascii="Arial" w:hAnsi="Arial" w:cs="Arial"/>
          <w:b/>
          <w:sz w:val="24"/>
          <w:szCs w:val="24"/>
        </w:rPr>
        <w:t>Case Area</w:t>
      </w:r>
      <w:r>
        <w:rPr>
          <w:rFonts w:ascii="Arial" w:hAnsi="Arial" w:cs="Arial"/>
          <w:b/>
          <w:sz w:val="24"/>
          <w:szCs w:val="24"/>
        </w:rPr>
        <w:t>:</w:t>
      </w:r>
    </w:p>
    <w:p w:rsidR="008D7F35" w:rsidRPr="008D7F35" w:rsidRDefault="008D7F35" w:rsidP="002A30FC">
      <w:pPr>
        <w:pStyle w:val="ListParagraph"/>
        <w:numPr>
          <w:ilvl w:val="0"/>
          <w:numId w:val="35"/>
        </w:numPr>
        <w:autoSpaceDE w:val="0"/>
        <w:autoSpaceDN w:val="0"/>
        <w:adjustRightInd w:val="0"/>
        <w:spacing w:after="0" w:line="360" w:lineRule="auto"/>
        <w:jc w:val="both"/>
        <w:rPr>
          <w:rFonts w:ascii="Arial" w:hAnsi="Arial" w:cs="Arial"/>
          <w:b/>
          <w:sz w:val="24"/>
          <w:szCs w:val="24"/>
        </w:rPr>
      </w:pPr>
      <w:r>
        <w:rPr>
          <w:rFonts w:ascii="Arial" w:hAnsi="Arial" w:cs="Arial"/>
          <w:sz w:val="24"/>
          <w:szCs w:val="24"/>
        </w:rPr>
        <w:t xml:space="preserve">No efforts have been made to manage special events </w:t>
      </w:r>
    </w:p>
    <w:p w:rsidR="008D7F35" w:rsidRPr="008D7F35" w:rsidRDefault="008D7F35" w:rsidP="002A30FC">
      <w:pPr>
        <w:pStyle w:val="ListParagraph"/>
        <w:numPr>
          <w:ilvl w:val="0"/>
          <w:numId w:val="35"/>
        </w:numPr>
        <w:autoSpaceDE w:val="0"/>
        <w:autoSpaceDN w:val="0"/>
        <w:adjustRightInd w:val="0"/>
        <w:spacing w:after="0" w:line="360" w:lineRule="auto"/>
        <w:jc w:val="both"/>
        <w:rPr>
          <w:rFonts w:ascii="Arial" w:hAnsi="Arial" w:cs="Arial"/>
          <w:b/>
          <w:sz w:val="24"/>
          <w:szCs w:val="24"/>
        </w:rPr>
      </w:pPr>
      <w:r>
        <w:rPr>
          <w:rFonts w:ascii="Arial" w:hAnsi="Arial" w:cs="Arial"/>
          <w:sz w:val="24"/>
          <w:szCs w:val="24"/>
        </w:rPr>
        <w:t>The meeting hall mostly focused in football display but it has a potential to prepare especial in door events.</w:t>
      </w:r>
    </w:p>
    <w:p w:rsidR="00D3524B" w:rsidRPr="00D3524B" w:rsidRDefault="008D7F35" w:rsidP="00D3524B">
      <w:pPr>
        <w:pStyle w:val="ListParagraph"/>
        <w:numPr>
          <w:ilvl w:val="0"/>
          <w:numId w:val="35"/>
        </w:numPr>
        <w:autoSpaceDE w:val="0"/>
        <w:autoSpaceDN w:val="0"/>
        <w:adjustRightInd w:val="0"/>
        <w:spacing w:after="0" w:line="360" w:lineRule="auto"/>
        <w:jc w:val="both"/>
        <w:rPr>
          <w:rFonts w:ascii="Arial" w:hAnsi="Arial" w:cs="Arial"/>
          <w:b/>
          <w:sz w:val="24"/>
          <w:szCs w:val="24"/>
        </w:rPr>
      </w:pPr>
      <w:r>
        <w:rPr>
          <w:rFonts w:ascii="Arial" w:hAnsi="Arial" w:cs="Arial"/>
          <w:sz w:val="24"/>
          <w:szCs w:val="24"/>
        </w:rPr>
        <w:t xml:space="preserve">The plaza at the entrance has also the potential to prepare smaller outdoor evens but not explored yet.  </w:t>
      </w:r>
    </w:p>
    <w:p w:rsidR="00D3524B" w:rsidRDefault="00D3524B" w:rsidP="00D3524B">
      <w:pPr>
        <w:autoSpaceDE w:val="0"/>
        <w:autoSpaceDN w:val="0"/>
        <w:adjustRightInd w:val="0"/>
        <w:spacing w:before="100" w:beforeAutospacing="1" w:after="100" w:afterAutospacing="1" w:line="360" w:lineRule="auto"/>
        <w:jc w:val="both"/>
        <w:rPr>
          <w:rFonts w:ascii="Arial" w:eastAsia="Times New Roman" w:hAnsi="Arial" w:cs="Arial"/>
          <w:b/>
          <w:sz w:val="24"/>
          <w:szCs w:val="24"/>
        </w:rPr>
        <w:sectPr w:rsidR="00D3524B" w:rsidSect="00B41CC0">
          <w:pgSz w:w="12240" w:h="15840"/>
          <w:pgMar w:top="1440" w:right="1440" w:bottom="1440" w:left="1440" w:header="720" w:footer="720" w:gutter="0"/>
          <w:cols w:space="720"/>
          <w:titlePg/>
          <w:docGrid w:linePitch="360"/>
        </w:sectPr>
      </w:pPr>
    </w:p>
    <w:p w:rsidR="004B7325" w:rsidRDefault="004B7325" w:rsidP="00D3524B">
      <w:pPr>
        <w:autoSpaceDE w:val="0"/>
        <w:autoSpaceDN w:val="0"/>
        <w:adjustRightInd w:val="0"/>
        <w:spacing w:before="100" w:beforeAutospacing="1" w:after="100" w:afterAutospacing="1" w:line="360" w:lineRule="auto"/>
        <w:jc w:val="both"/>
        <w:rPr>
          <w:rFonts w:ascii="Arial" w:eastAsia="Times New Roman" w:hAnsi="Arial" w:cs="Arial"/>
          <w:b/>
          <w:sz w:val="24"/>
          <w:szCs w:val="24"/>
        </w:rPr>
      </w:pPr>
      <w:r w:rsidRPr="00D3524B">
        <w:rPr>
          <w:rFonts w:ascii="Arial" w:eastAsia="Times New Roman" w:hAnsi="Arial" w:cs="Arial"/>
          <w:b/>
          <w:sz w:val="24"/>
          <w:szCs w:val="24"/>
        </w:rPr>
        <w:lastRenderedPageBreak/>
        <w:t xml:space="preserve">4.5.6. </w:t>
      </w:r>
      <w:r w:rsidR="00D3524B">
        <w:rPr>
          <w:rFonts w:ascii="Arial" w:eastAsia="Times New Roman" w:hAnsi="Arial" w:cs="Arial"/>
          <w:b/>
          <w:sz w:val="24"/>
          <w:szCs w:val="24"/>
        </w:rPr>
        <w:t>Analysis and findings f</w:t>
      </w:r>
      <w:r w:rsidRPr="00D3524B">
        <w:rPr>
          <w:rFonts w:ascii="Arial" w:eastAsia="Times New Roman" w:hAnsi="Arial" w:cs="Arial"/>
          <w:b/>
          <w:sz w:val="24"/>
          <w:szCs w:val="24"/>
        </w:rPr>
        <w:t>rom Ecosystem service Perspective</w:t>
      </w:r>
    </w:p>
    <w:p w:rsidR="00D3524B" w:rsidRDefault="00D3524B" w:rsidP="00D3524B">
      <w:pPr>
        <w:autoSpaceDE w:val="0"/>
        <w:autoSpaceDN w:val="0"/>
        <w:adjustRightInd w:val="0"/>
        <w:spacing w:before="100" w:beforeAutospacing="1" w:after="100" w:afterAutospacing="1" w:line="360" w:lineRule="auto"/>
        <w:jc w:val="both"/>
        <w:rPr>
          <w:rFonts w:ascii="Arial" w:hAnsi="Arial" w:cs="Arial"/>
          <w:b/>
          <w:sz w:val="24"/>
          <w:szCs w:val="24"/>
        </w:rPr>
      </w:pPr>
      <w:r>
        <w:rPr>
          <w:rFonts w:ascii="Arial" w:hAnsi="Arial" w:cs="Arial"/>
          <w:b/>
          <w:sz w:val="24"/>
          <w:szCs w:val="24"/>
        </w:rPr>
        <w:t>Analysis of the study Area</w:t>
      </w:r>
    </w:p>
    <w:p w:rsidR="00D3524B" w:rsidRDefault="00D3524B" w:rsidP="00D3524B">
      <w:pPr>
        <w:pStyle w:val="ListParagraph"/>
        <w:numPr>
          <w:ilvl w:val="0"/>
          <w:numId w:val="42"/>
        </w:numPr>
        <w:autoSpaceDE w:val="0"/>
        <w:autoSpaceDN w:val="0"/>
        <w:adjustRightInd w:val="0"/>
        <w:spacing w:before="100" w:beforeAutospacing="1" w:after="100" w:afterAutospacing="1" w:line="360" w:lineRule="auto"/>
        <w:jc w:val="both"/>
        <w:rPr>
          <w:rFonts w:ascii="Arial" w:hAnsi="Arial" w:cs="Arial"/>
          <w:b/>
          <w:sz w:val="24"/>
          <w:szCs w:val="24"/>
        </w:rPr>
      </w:pPr>
      <w:r>
        <w:rPr>
          <w:rFonts w:ascii="Arial" w:hAnsi="Arial" w:cs="Arial"/>
          <w:b/>
          <w:sz w:val="24"/>
          <w:szCs w:val="24"/>
        </w:rPr>
        <w:t>Regulatory Ecosystem Service</w:t>
      </w:r>
    </w:p>
    <w:p w:rsidR="00E36304" w:rsidRDefault="00B25D65" w:rsidP="00D3524B">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Parks planed for</w:t>
      </w:r>
      <w:r w:rsidR="0018254D">
        <w:rPr>
          <w:rFonts w:ascii="Arial" w:hAnsi="Arial" w:cs="Arial"/>
          <w:sz w:val="24"/>
          <w:szCs w:val="24"/>
        </w:rPr>
        <w:t xml:space="preserve"> regulatory ecosystem service are supposed to provide services such as carbon sequestration, micro climate regulation through the control of temperature and rainfall patterns, hydrological services through recharging of aquifers timing and volume of surface water flows, control of erosion, flood and sedimentation etc. although some of these services require wider ecological set up (e.g. large scale carbon sequestration, timing and volume of river and rain fall pattern) Hence may not be provided by such narrow urban parks</w:t>
      </w:r>
      <w:r w:rsidR="00E36304">
        <w:rPr>
          <w:rFonts w:ascii="Arial" w:hAnsi="Arial" w:cs="Arial"/>
          <w:sz w:val="24"/>
          <w:szCs w:val="24"/>
        </w:rPr>
        <w:t>.</w:t>
      </w:r>
    </w:p>
    <w:p w:rsidR="00E36304" w:rsidRDefault="00E36304" w:rsidP="00D3524B">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 There for </w:t>
      </w:r>
      <w:r w:rsidR="0018254D">
        <w:rPr>
          <w:rFonts w:ascii="Arial" w:hAnsi="Arial" w:cs="Arial"/>
          <w:sz w:val="24"/>
          <w:szCs w:val="24"/>
        </w:rPr>
        <w:t xml:space="preserve">this study focused on the supply of </w:t>
      </w:r>
      <w:r>
        <w:rPr>
          <w:rFonts w:ascii="Arial" w:hAnsi="Arial" w:cs="Arial"/>
          <w:sz w:val="24"/>
          <w:szCs w:val="24"/>
        </w:rPr>
        <w:t>urban micro climate regulation through small scale carbon sequestration, controlling of city temperature, erosion, sedimentation to flood control.</w:t>
      </w:r>
    </w:p>
    <w:p w:rsidR="00F1760C" w:rsidRDefault="00E36304" w:rsidP="00F1760C">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The trees (like the Acacia Abyssinica) having large biomass have high capacity to sequester </w:t>
      </w:r>
      <w:r w:rsidR="00E17D0D">
        <w:rPr>
          <w:rFonts w:ascii="Arial" w:hAnsi="Arial" w:cs="Arial"/>
          <w:sz w:val="24"/>
          <w:szCs w:val="24"/>
        </w:rPr>
        <w:t xml:space="preserve">urban carbon dioxide and then to regulate city temperature easily, secondly the presence of large leaf and canopy reduced rainfall intensity and reduced surface run off and flooding, thirdly reduced surface run off and flooding would facilitate the recharge of aquifers. Adding up to these benefit the less paved areas in the park and unpaved seating areas </w:t>
      </w:r>
      <w:r w:rsidR="00F1760C">
        <w:rPr>
          <w:rFonts w:ascii="Arial" w:hAnsi="Arial" w:cs="Arial"/>
          <w:sz w:val="24"/>
          <w:szCs w:val="24"/>
        </w:rPr>
        <w:t xml:space="preserve">with only red ash has its own contribution </w:t>
      </w:r>
      <w:proofErr w:type="gramStart"/>
      <w:r w:rsidR="00F1760C">
        <w:rPr>
          <w:rFonts w:ascii="Arial" w:hAnsi="Arial" w:cs="Arial"/>
          <w:sz w:val="24"/>
          <w:szCs w:val="24"/>
        </w:rPr>
        <w:t xml:space="preserve">for </w:t>
      </w:r>
      <w:r w:rsidR="00E17D0D">
        <w:rPr>
          <w:rFonts w:ascii="Arial" w:hAnsi="Arial" w:cs="Arial"/>
          <w:sz w:val="24"/>
          <w:szCs w:val="24"/>
        </w:rPr>
        <w:t xml:space="preserve"> </w:t>
      </w:r>
      <w:r w:rsidR="00F1760C">
        <w:rPr>
          <w:rFonts w:ascii="Arial" w:hAnsi="Arial" w:cs="Arial"/>
          <w:sz w:val="24"/>
          <w:szCs w:val="24"/>
        </w:rPr>
        <w:t>reducing</w:t>
      </w:r>
      <w:proofErr w:type="gramEnd"/>
      <w:r w:rsidR="00F1760C">
        <w:rPr>
          <w:rFonts w:ascii="Arial" w:hAnsi="Arial" w:cs="Arial"/>
          <w:sz w:val="24"/>
          <w:szCs w:val="24"/>
        </w:rPr>
        <w:t xml:space="preserve"> the surface water runoff and facilitate the recharging of aquifers.</w:t>
      </w:r>
    </w:p>
    <w:p w:rsidR="00F1760C" w:rsidRDefault="00F1760C" w:rsidP="00F1760C">
      <w:pPr>
        <w:pStyle w:val="ListParagraph"/>
        <w:numPr>
          <w:ilvl w:val="0"/>
          <w:numId w:val="42"/>
        </w:numPr>
        <w:autoSpaceDE w:val="0"/>
        <w:autoSpaceDN w:val="0"/>
        <w:adjustRightInd w:val="0"/>
        <w:spacing w:before="100" w:beforeAutospacing="1" w:after="100" w:afterAutospacing="1" w:line="360" w:lineRule="auto"/>
        <w:jc w:val="both"/>
        <w:rPr>
          <w:rFonts w:ascii="Arial" w:hAnsi="Arial" w:cs="Arial"/>
          <w:b/>
          <w:sz w:val="24"/>
          <w:szCs w:val="24"/>
        </w:rPr>
      </w:pPr>
      <w:r>
        <w:rPr>
          <w:rFonts w:ascii="Arial" w:hAnsi="Arial" w:cs="Arial"/>
          <w:b/>
          <w:sz w:val="24"/>
          <w:szCs w:val="24"/>
        </w:rPr>
        <w:t>Cultural</w:t>
      </w:r>
      <w:r w:rsidRPr="00F1760C">
        <w:rPr>
          <w:rFonts w:ascii="Arial" w:hAnsi="Arial" w:cs="Arial"/>
          <w:b/>
          <w:sz w:val="24"/>
          <w:szCs w:val="24"/>
        </w:rPr>
        <w:t xml:space="preserve"> Ecosystem Service</w:t>
      </w:r>
    </w:p>
    <w:p w:rsidR="00800EDE" w:rsidRDefault="00E7277B" w:rsidP="00F1760C">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City parks planned for cultural ecosystem service are mainly designed for the supplying of </w:t>
      </w:r>
      <w:proofErr w:type="gramStart"/>
      <w:r w:rsidR="00A06B3E">
        <w:rPr>
          <w:rFonts w:ascii="Arial" w:hAnsi="Arial" w:cs="Arial"/>
          <w:sz w:val="24"/>
          <w:szCs w:val="24"/>
        </w:rPr>
        <w:t>peoples</w:t>
      </w:r>
      <w:proofErr w:type="gramEnd"/>
      <w:r w:rsidR="00A06B3E">
        <w:rPr>
          <w:rFonts w:ascii="Arial" w:hAnsi="Arial" w:cs="Arial"/>
          <w:sz w:val="24"/>
          <w:szCs w:val="24"/>
        </w:rPr>
        <w:t xml:space="preserve"> spiritual enrichment, cognitive development and Knowledge system such as scientific and educational information, opportunity for truism and recreation, aesthetic experience and values, social relations, noise reduction, etc. Most </w:t>
      </w:r>
      <w:r w:rsidR="002F2FC4">
        <w:rPr>
          <w:rFonts w:ascii="Arial" w:hAnsi="Arial" w:cs="Arial"/>
          <w:sz w:val="24"/>
          <w:szCs w:val="24"/>
        </w:rPr>
        <w:t>of these</w:t>
      </w:r>
      <w:r w:rsidR="00A06B3E">
        <w:rPr>
          <w:rFonts w:ascii="Arial" w:hAnsi="Arial" w:cs="Arial"/>
          <w:sz w:val="24"/>
          <w:szCs w:val="24"/>
        </w:rPr>
        <w:t xml:space="preserve"> services are </w:t>
      </w:r>
      <w:r w:rsidR="00A06B3E">
        <w:rPr>
          <w:rFonts w:ascii="Arial" w:hAnsi="Arial" w:cs="Arial"/>
          <w:sz w:val="24"/>
          <w:szCs w:val="24"/>
        </w:rPr>
        <w:lastRenderedPageBreak/>
        <w:t>non-tangible and are mostly related with social and psychological wellbeing through reduced stress and aggressiveness as well as increasing social interaction.</w:t>
      </w:r>
    </w:p>
    <w:p w:rsidR="005B49AA" w:rsidRDefault="00800EDE" w:rsidP="00F1760C">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From the surrounding land use </w:t>
      </w:r>
      <w:proofErr w:type="gramStart"/>
      <w:r>
        <w:rPr>
          <w:rFonts w:ascii="Arial" w:hAnsi="Arial" w:cs="Arial"/>
          <w:sz w:val="24"/>
          <w:szCs w:val="24"/>
        </w:rPr>
        <w:t>study</w:t>
      </w:r>
      <w:proofErr w:type="gramEnd"/>
      <w:r>
        <w:rPr>
          <w:rFonts w:ascii="Arial" w:hAnsi="Arial" w:cs="Arial"/>
          <w:sz w:val="24"/>
          <w:szCs w:val="24"/>
        </w:rPr>
        <w:t xml:space="preserve"> it is obvious that the city is characterized by active </w:t>
      </w:r>
      <w:r w:rsidR="005B49AA">
        <w:rPr>
          <w:rFonts w:ascii="Arial" w:hAnsi="Arial" w:cs="Arial"/>
          <w:sz w:val="24"/>
          <w:szCs w:val="24"/>
        </w:rPr>
        <w:t>business and social interaction which is associated with high level of noise stress and restlessness.</w:t>
      </w:r>
      <w:r w:rsidR="00296A0D">
        <w:rPr>
          <w:rFonts w:ascii="Arial" w:hAnsi="Arial" w:cs="Arial"/>
          <w:sz w:val="24"/>
          <w:szCs w:val="24"/>
        </w:rPr>
        <w:t xml:space="preserve"> Since the study area is accessed with no </w:t>
      </w:r>
      <w:r w:rsidR="007669C3">
        <w:rPr>
          <w:rFonts w:ascii="Arial" w:hAnsi="Arial" w:cs="Arial"/>
          <w:sz w:val="24"/>
          <w:szCs w:val="24"/>
        </w:rPr>
        <w:t>fee it</w:t>
      </w:r>
      <w:r w:rsidR="00296A0D">
        <w:rPr>
          <w:rFonts w:ascii="Arial" w:hAnsi="Arial" w:cs="Arial"/>
          <w:sz w:val="24"/>
          <w:szCs w:val="24"/>
        </w:rPr>
        <w:t xml:space="preserve"> is accessible to especially for low income groups.</w:t>
      </w:r>
    </w:p>
    <w:p w:rsidR="005B49AA" w:rsidRPr="005B49AA" w:rsidRDefault="005B49AA" w:rsidP="005B49AA">
      <w:pPr>
        <w:autoSpaceDE w:val="0"/>
        <w:autoSpaceDN w:val="0"/>
        <w:adjustRightInd w:val="0"/>
        <w:spacing w:before="100" w:beforeAutospacing="1" w:after="100" w:afterAutospacing="1" w:line="360" w:lineRule="auto"/>
        <w:jc w:val="both"/>
        <w:rPr>
          <w:rFonts w:ascii="Arial" w:hAnsi="Arial" w:cs="Arial"/>
          <w:b/>
          <w:sz w:val="24"/>
          <w:szCs w:val="24"/>
        </w:rPr>
      </w:pPr>
      <w:r w:rsidRPr="005B49AA">
        <w:rPr>
          <w:rFonts w:ascii="Arial" w:hAnsi="Arial" w:cs="Arial"/>
          <w:sz w:val="24"/>
          <w:szCs w:val="24"/>
        </w:rPr>
        <w:t xml:space="preserve">  </w:t>
      </w:r>
      <w:r w:rsidR="00A06B3E" w:rsidRPr="005B49AA">
        <w:rPr>
          <w:rFonts w:ascii="Arial" w:hAnsi="Arial" w:cs="Arial"/>
          <w:sz w:val="24"/>
          <w:szCs w:val="24"/>
        </w:rPr>
        <w:t xml:space="preserve">  </w:t>
      </w:r>
      <w:r>
        <w:rPr>
          <w:rFonts w:ascii="Arial" w:hAnsi="Arial" w:cs="Arial"/>
          <w:sz w:val="24"/>
          <w:szCs w:val="24"/>
        </w:rPr>
        <w:t xml:space="preserve"> </w:t>
      </w:r>
      <w:r w:rsidRPr="005B49AA">
        <w:rPr>
          <w:rFonts w:ascii="Arial" w:hAnsi="Arial" w:cs="Arial"/>
          <w:b/>
          <w:sz w:val="24"/>
          <w:szCs w:val="24"/>
        </w:rPr>
        <w:t>C</w:t>
      </w:r>
      <w:r>
        <w:rPr>
          <w:rFonts w:ascii="Arial" w:hAnsi="Arial" w:cs="Arial"/>
          <w:b/>
          <w:sz w:val="24"/>
          <w:szCs w:val="24"/>
        </w:rPr>
        <w:t xml:space="preserve">. Provisioning </w:t>
      </w:r>
      <w:r w:rsidRPr="005B49AA">
        <w:rPr>
          <w:rFonts w:ascii="Arial" w:hAnsi="Arial" w:cs="Arial"/>
          <w:b/>
          <w:sz w:val="24"/>
          <w:szCs w:val="24"/>
        </w:rPr>
        <w:t>Ecosystem Service</w:t>
      </w:r>
    </w:p>
    <w:p w:rsidR="00F1760C" w:rsidRDefault="005B49AA" w:rsidP="00F1760C">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These parks are planned mainly for their provision of food, wood, fiber, grass for </w:t>
      </w:r>
      <w:r w:rsidR="00F90715">
        <w:rPr>
          <w:rFonts w:ascii="Arial" w:hAnsi="Arial" w:cs="Arial"/>
          <w:sz w:val="24"/>
          <w:szCs w:val="24"/>
        </w:rPr>
        <w:t>fodder</w:t>
      </w:r>
      <w:r>
        <w:rPr>
          <w:rFonts w:ascii="Arial" w:hAnsi="Arial" w:cs="Arial"/>
          <w:sz w:val="24"/>
          <w:szCs w:val="24"/>
        </w:rPr>
        <w:t xml:space="preserve">, biomedical to medical plants, genetic resources, fresh water etc. </w:t>
      </w:r>
      <w:r w:rsidR="00F90715">
        <w:rPr>
          <w:rFonts w:ascii="Arial" w:hAnsi="Arial" w:cs="Arial"/>
          <w:sz w:val="24"/>
          <w:szCs w:val="24"/>
        </w:rPr>
        <w:t xml:space="preserve">however, since most urban parks have small special area, which makes the supply of all the provisioning services cumbersome. This study focused on analyzing selective services on the basis of its spatial area. Hence the supply of </w:t>
      </w:r>
      <w:r w:rsidR="00E5013B">
        <w:rPr>
          <w:rFonts w:ascii="Arial" w:hAnsi="Arial" w:cs="Arial"/>
          <w:sz w:val="24"/>
          <w:szCs w:val="24"/>
        </w:rPr>
        <w:t xml:space="preserve">grass for fodder, wood for fuel etc. are not considered since such </w:t>
      </w:r>
      <w:proofErr w:type="gramStart"/>
      <w:r w:rsidR="00E5013B">
        <w:rPr>
          <w:rFonts w:ascii="Arial" w:hAnsi="Arial" w:cs="Arial"/>
          <w:sz w:val="24"/>
          <w:szCs w:val="24"/>
        </w:rPr>
        <w:t>services  by</w:t>
      </w:r>
      <w:proofErr w:type="gramEnd"/>
      <w:r w:rsidR="00E5013B">
        <w:rPr>
          <w:rFonts w:ascii="Arial" w:hAnsi="Arial" w:cs="Arial"/>
          <w:sz w:val="24"/>
          <w:szCs w:val="24"/>
        </w:rPr>
        <w:t xml:space="preserve"> nature require large ecological resources and thus unlikely to get it in the urban context. </w:t>
      </w:r>
      <w:proofErr w:type="gramStart"/>
      <w:r w:rsidR="00E5013B">
        <w:rPr>
          <w:rFonts w:ascii="Arial" w:hAnsi="Arial" w:cs="Arial"/>
          <w:sz w:val="24"/>
          <w:szCs w:val="24"/>
        </w:rPr>
        <w:t>Thus</w:t>
      </w:r>
      <w:proofErr w:type="gramEnd"/>
      <w:r w:rsidR="00E5013B">
        <w:rPr>
          <w:rFonts w:ascii="Arial" w:hAnsi="Arial" w:cs="Arial"/>
          <w:sz w:val="24"/>
          <w:szCs w:val="24"/>
        </w:rPr>
        <w:t xml:space="preserve"> the analysis for this study will focus on the provision of food such as fruits, Vegetable, and plants of medical value for scientific research or traditional use, fresh water etc.</w:t>
      </w:r>
    </w:p>
    <w:p w:rsidR="008A1D5F" w:rsidRDefault="00CD5690" w:rsidP="00F1760C">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N</w:t>
      </w:r>
      <w:r w:rsidR="008A1D5F">
        <w:rPr>
          <w:rFonts w:ascii="Arial" w:hAnsi="Arial" w:cs="Arial"/>
          <w:sz w:val="24"/>
          <w:szCs w:val="24"/>
        </w:rPr>
        <w:t xml:space="preserve">one of the </w:t>
      </w:r>
      <w:proofErr w:type="gramStart"/>
      <w:r w:rsidR="008A1D5F">
        <w:rPr>
          <w:rFonts w:ascii="Arial" w:hAnsi="Arial" w:cs="Arial"/>
          <w:sz w:val="24"/>
          <w:szCs w:val="24"/>
        </w:rPr>
        <w:t>above mentioned</w:t>
      </w:r>
      <w:proofErr w:type="gramEnd"/>
      <w:r w:rsidR="008A1D5F">
        <w:rPr>
          <w:rFonts w:ascii="Arial" w:hAnsi="Arial" w:cs="Arial"/>
          <w:sz w:val="24"/>
          <w:szCs w:val="24"/>
        </w:rPr>
        <w:t xml:space="preserve"> services are provided by the park to the adequate level except small amount of grass during summer season and wood for fuel from fallen trees and tree branches. </w:t>
      </w:r>
    </w:p>
    <w:p w:rsidR="008A1D5F" w:rsidRPr="005B49AA" w:rsidRDefault="008A1D5F" w:rsidP="008A1D5F">
      <w:pPr>
        <w:autoSpaceDE w:val="0"/>
        <w:autoSpaceDN w:val="0"/>
        <w:adjustRightInd w:val="0"/>
        <w:spacing w:before="100" w:beforeAutospacing="1" w:after="100" w:afterAutospacing="1" w:line="360" w:lineRule="auto"/>
        <w:jc w:val="both"/>
        <w:rPr>
          <w:rFonts w:ascii="Arial" w:hAnsi="Arial" w:cs="Arial"/>
          <w:b/>
          <w:sz w:val="24"/>
          <w:szCs w:val="24"/>
        </w:rPr>
      </w:pPr>
      <w:r>
        <w:rPr>
          <w:rFonts w:ascii="Arial" w:hAnsi="Arial" w:cs="Arial"/>
          <w:sz w:val="24"/>
          <w:szCs w:val="24"/>
        </w:rPr>
        <w:t xml:space="preserve">  </w:t>
      </w:r>
      <w:r w:rsidRPr="005B49AA">
        <w:rPr>
          <w:rFonts w:ascii="Arial" w:hAnsi="Arial" w:cs="Arial"/>
          <w:sz w:val="24"/>
          <w:szCs w:val="24"/>
        </w:rPr>
        <w:t xml:space="preserve">    </w:t>
      </w:r>
      <w:r>
        <w:rPr>
          <w:rFonts w:ascii="Arial" w:hAnsi="Arial" w:cs="Arial"/>
          <w:sz w:val="24"/>
          <w:szCs w:val="24"/>
        </w:rPr>
        <w:t xml:space="preserve"> </w:t>
      </w:r>
      <w:r w:rsidRPr="005B49AA">
        <w:rPr>
          <w:rFonts w:ascii="Arial" w:hAnsi="Arial" w:cs="Arial"/>
          <w:b/>
          <w:sz w:val="24"/>
          <w:szCs w:val="24"/>
        </w:rPr>
        <w:t>C</w:t>
      </w:r>
      <w:r>
        <w:rPr>
          <w:rFonts w:ascii="Arial" w:hAnsi="Arial" w:cs="Arial"/>
          <w:b/>
          <w:sz w:val="24"/>
          <w:szCs w:val="24"/>
        </w:rPr>
        <w:t xml:space="preserve">. Supporting </w:t>
      </w:r>
      <w:r w:rsidRPr="005B49AA">
        <w:rPr>
          <w:rFonts w:ascii="Arial" w:hAnsi="Arial" w:cs="Arial"/>
          <w:b/>
          <w:sz w:val="24"/>
          <w:szCs w:val="24"/>
        </w:rPr>
        <w:t>Ecosystem Service</w:t>
      </w:r>
    </w:p>
    <w:p w:rsidR="008A1D5F" w:rsidRPr="00E7277B" w:rsidRDefault="008A1D5F" w:rsidP="00F1760C">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Supporting services are those which include Soil formation and retention, nutrient cycling Production of biomass and atmospheric oxygen, water cycling, provisioning of habitat, pollination, Biodiversity conservation etc. These are the supporting ecosystem services provided by every park in harmony regardless of </w:t>
      </w:r>
      <w:r w:rsidR="006B50F5">
        <w:rPr>
          <w:rFonts w:ascii="Arial" w:hAnsi="Arial" w:cs="Arial"/>
          <w:sz w:val="24"/>
          <w:szCs w:val="24"/>
        </w:rPr>
        <w:t xml:space="preserve">the basic ecosystem services that the bark is mainly designed. Hence services under this category are integral part of </w:t>
      </w:r>
      <w:proofErr w:type="gramStart"/>
      <w:r w:rsidR="006B50F5">
        <w:rPr>
          <w:rFonts w:ascii="Arial" w:hAnsi="Arial" w:cs="Arial"/>
          <w:sz w:val="24"/>
          <w:szCs w:val="24"/>
        </w:rPr>
        <w:t>other</w:t>
      </w:r>
      <w:proofErr w:type="gramEnd"/>
      <w:r w:rsidR="006B50F5">
        <w:rPr>
          <w:rFonts w:ascii="Arial" w:hAnsi="Arial" w:cs="Arial"/>
          <w:sz w:val="24"/>
          <w:szCs w:val="24"/>
        </w:rPr>
        <w:t xml:space="preserve"> ecosystem service component.</w:t>
      </w:r>
      <w:r>
        <w:rPr>
          <w:rFonts w:ascii="Arial" w:hAnsi="Arial" w:cs="Arial"/>
          <w:sz w:val="24"/>
          <w:szCs w:val="24"/>
        </w:rPr>
        <w:t xml:space="preserve">   </w:t>
      </w:r>
    </w:p>
    <w:p w:rsidR="00D3524B" w:rsidRPr="00F1760C" w:rsidRDefault="00E17D0D" w:rsidP="00F1760C">
      <w:pPr>
        <w:autoSpaceDE w:val="0"/>
        <w:autoSpaceDN w:val="0"/>
        <w:adjustRightInd w:val="0"/>
        <w:spacing w:before="100" w:beforeAutospacing="1" w:after="100" w:afterAutospacing="1" w:line="360" w:lineRule="auto"/>
        <w:jc w:val="both"/>
        <w:rPr>
          <w:rFonts w:ascii="Arial" w:hAnsi="Arial" w:cs="Arial"/>
          <w:sz w:val="24"/>
          <w:szCs w:val="24"/>
        </w:rPr>
      </w:pPr>
      <w:r w:rsidRPr="00F1760C">
        <w:rPr>
          <w:rFonts w:ascii="Arial" w:hAnsi="Arial" w:cs="Arial"/>
          <w:sz w:val="24"/>
          <w:szCs w:val="24"/>
        </w:rPr>
        <w:lastRenderedPageBreak/>
        <w:t xml:space="preserve"> </w:t>
      </w:r>
      <w:r w:rsidR="00E36304" w:rsidRPr="00F1760C">
        <w:rPr>
          <w:rFonts w:ascii="Arial" w:hAnsi="Arial" w:cs="Arial"/>
          <w:sz w:val="24"/>
          <w:szCs w:val="24"/>
        </w:rPr>
        <w:t xml:space="preserve"> </w:t>
      </w:r>
    </w:p>
    <w:p w:rsidR="00296A0D" w:rsidRPr="007669C3" w:rsidRDefault="00296A0D" w:rsidP="007669C3">
      <w:pPr>
        <w:pStyle w:val="ListParagraph"/>
        <w:numPr>
          <w:ilvl w:val="0"/>
          <w:numId w:val="42"/>
        </w:numPr>
        <w:autoSpaceDE w:val="0"/>
        <w:autoSpaceDN w:val="0"/>
        <w:adjustRightInd w:val="0"/>
        <w:spacing w:before="100" w:beforeAutospacing="1" w:after="100" w:afterAutospacing="1" w:line="360" w:lineRule="auto"/>
        <w:jc w:val="both"/>
        <w:rPr>
          <w:rFonts w:ascii="Arial" w:hAnsi="Arial" w:cs="Arial"/>
          <w:b/>
          <w:sz w:val="24"/>
          <w:szCs w:val="24"/>
        </w:rPr>
      </w:pPr>
      <w:r w:rsidRPr="007669C3">
        <w:rPr>
          <w:rFonts w:ascii="Arial" w:hAnsi="Arial" w:cs="Arial"/>
          <w:b/>
          <w:sz w:val="24"/>
          <w:szCs w:val="24"/>
        </w:rPr>
        <w:t>Summary of park values of the study area</w:t>
      </w:r>
    </w:p>
    <w:tbl>
      <w:tblPr>
        <w:tblStyle w:val="GridTable5Dark-Accent3"/>
        <w:tblW w:w="9625" w:type="dxa"/>
        <w:tblLayout w:type="fixed"/>
        <w:tblLook w:val="04A0" w:firstRow="1" w:lastRow="0" w:firstColumn="1" w:lastColumn="0" w:noHBand="0" w:noVBand="1"/>
      </w:tblPr>
      <w:tblGrid>
        <w:gridCol w:w="895"/>
        <w:gridCol w:w="2279"/>
        <w:gridCol w:w="2812"/>
        <w:gridCol w:w="3639"/>
      </w:tblGrid>
      <w:tr w:rsidR="006E0474" w:rsidRPr="007602FE" w:rsidTr="00274F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val="restart"/>
            <w:textDirection w:val="btLr"/>
          </w:tcPr>
          <w:p w:rsidR="006E0474" w:rsidRPr="007602FE" w:rsidRDefault="006E0474" w:rsidP="007602FE">
            <w:pPr>
              <w:autoSpaceDE w:val="0"/>
              <w:autoSpaceDN w:val="0"/>
              <w:adjustRightInd w:val="0"/>
              <w:spacing w:before="100" w:beforeAutospacing="1" w:after="100" w:afterAutospacing="1" w:line="360" w:lineRule="auto"/>
              <w:ind w:left="113" w:right="113"/>
              <w:jc w:val="both"/>
              <w:rPr>
                <w:rFonts w:ascii="Arial" w:hAnsi="Arial" w:cs="Arial"/>
                <w:b w:val="0"/>
                <w:sz w:val="24"/>
                <w:szCs w:val="24"/>
              </w:rPr>
            </w:pPr>
            <w:r w:rsidRPr="007602FE">
              <w:rPr>
                <w:rFonts w:ascii="Arial" w:hAnsi="Arial" w:cs="Arial"/>
                <w:b w:val="0"/>
                <w:sz w:val="24"/>
                <w:szCs w:val="24"/>
              </w:rPr>
              <w:t>Environmental Values of Dibab park</w:t>
            </w:r>
          </w:p>
        </w:tc>
        <w:tc>
          <w:tcPr>
            <w:tcW w:w="2279" w:type="dxa"/>
            <w:vMerge w:val="restart"/>
          </w:tcPr>
          <w:p w:rsidR="006E0474" w:rsidRPr="007602FE" w:rsidRDefault="006E0474" w:rsidP="007602FE">
            <w:pPr>
              <w:spacing w:before="100" w:beforeAutospacing="1" w:after="100" w:afterAutospacing="1"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sz w:val="24"/>
                <w:szCs w:val="24"/>
              </w:rPr>
            </w:pPr>
            <w:r w:rsidRPr="007602FE">
              <w:rPr>
                <w:rFonts w:ascii="Arial" w:eastAsia="Times New Roman" w:hAnsi="Arial" w:cs="Arial"/>
                <w:b w:val="0"/>
                <w:bCs w:val="0"/>
                <w:color w:val="000000"/>
                <w:sz w:val="24"/>
                <w:szCs w:val="24"/>
              </w:rPr>
              <w:t>Values</w:t>
            </w:r>
          </w:p>
        </w:tc>
        <w:tc>
          <w:tcPr>
            <w:tcW w:w="6451" w:type="dxa"/>
            <w:gridSpan w:val="2"/>
          </w:tcPr>
          <w:p w:rsidR="006E0474" w:rsidRPr="007602FE" w:rsidRDefault="006E0474" w:rsidP="007602FE">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7602FE">
              <w:rPr>
                <w:rFonts w:ascii="Arial" w:hAnsi="Arial" w:cs="Arial"/>
                <w:b w:val="0"/>
                <w:sz w:val="24"/>
                <w:szCs w:val="24"/>
              </w:rPr>
              <w:t>Description of the benefits of the study area</w:t>
            </w:r>
            <w:r w:rsidR="00407809" w:rsidRPr="007602FE">
              <w:rPr>
                <w:rFonts w:ascii="Arial" w:hAnsi="Arial" w:cs="Arial"/>
                <w:b w:val="0"/>
                <w:sz w:val="24"/>
                <w:szCs w:val="24"/>
              </w:rPr>
              <w:t xml:space="preserve"> by the current management system</w:t>
            </w:r>
          </w:p>
        </w:tc>
      </w:tr>
      <w:tr w:rsidR="006E0474"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6E0474" w:rsidRPr="007602FE" w:rsidRDefault="006E0474"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vMerge/>
          </w:tcPr>
          <w:p w:rsidR="006E0474" w:rsidRPr="007602FE" w:rsidRDefault="006E0474"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i/>
                <w:iCs/>
                <w:sz w:val="24"/>
                <w:szCs w:val="24"/>
              </w:rPr>
            </w:pPr>
          </w:p>
        </w:tc>
        <w:tc>
          <w:tcPr>
            <w:tcW w:w="2812" w:type="dxa"/>
          </w:tcPr>
          <w:p w:rsidR="006E0474" w:rsidRPr="007602FE" w:rsidRDefault="00407809"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7602FE">
              <w:rPr>
                <w:rFonts w:ascii="Arial" w:hAnsi="Arial" w:cs="Arial"/>
                <w:b/>
                <w:sz w:val="24"/>
                <w:szCs w:val="24"/>
              </w:rPr>
              <w:t>Positive Impact</w:t>
            </w:r>
          </w:p>
        </w:tc>
        <w:tc>
          <w:tcPr>
            <w:tcW w:w="3639" w:type="dxa"/>
          </w:tcPr>
          <w:p w:rsidR="006E0474" w:rsidRPr="007602FE" w:rsidRDefault="00407809"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7602FE">
              <w:rPr>
                <w:rFonts w:ascii="Arial" w:hAnsi="Arial" w:cs="Arial"/>
                <w:b/>
                <w:sz w:val="24"/>
                <w:szCs w:val="24"/>
              </w:rPr>
              <w:t>Negative Impact</w:t>
            </w:r>
          </w:p>
        </w:tc>
      </w:tr>
      <w:tr w:rsidR="00EA48C6"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i/>
                <w:iCs/>
                <w:sz w:val="24"/>
                <w:szCs w:val="24"/>
              </w:rPr>
            </w:pPr>
            <w:r w:rsidRPr="007602FE">
              <w:rPr>
                <w:rFonts w:ascii="Arial" w:hAnsi="Arial" w:cs="Arial"/>
                <w:i/>
                <w:iCs/>
                <w:sz w:val="24"/>
                <w:szCs w:val="24"/>
              </w:rPr>
              <w:t>Ecology, Nature and Biodiversity</w:t>
            </w:r>
          </w:p>
        </w:tc>
        <w:tc>
          <w:tcPr>
            <w:tcW w:w="2812" w:type="dxa"/>
          </w:tcPr>
          <w:p w:rsidR="00EA48C6" w:rsidRPr="007602FE" w:rsidRDefault="007602FE" w:rsidP="007602FE">
            <w:pPr>
              <w:autoSpaceDE w:val="0"/>
              <w:autoSpaceDN w:val="0"/>
              <w:adjustRightInd w:val="0"/>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602FE">
              <w:rPr>
                <w:rFonts w:ascii="Arial" w:hAnsi="Arial" w:cs="Arial"/>
                <w:sz w:val="24"/>
                <w:szCs w:val="24"/>
              </w:rPr>
              <w:t xml:space="preserve">To preserve the </w:t>
            </w:r>
            <w:proofErr w:type="gramStart"/>
            <w:r w:rsidRPr="007602FE">
              <w:rPr>
                <w:rFonts w:ascii="Arial" w:hAnsi="Arial" w:cs="Arial"/>
                <w:sz w:val="24"/>
                <w:szCs w:val="24"/>
              </w:rPr>
              <w:t>ecology</w:t>
            </w:r>
            <w:proofErr w:type="gramEnd"/>
            <w:r w:rsidRPr="007602FE">
              <w:rPr>
                <w:rFonts w:ascii="Arial" w:hAnsi="Arial" w:cs="Arial"/>
                <w:sz w:val="24"/>
                <w:szCs w:val="24"/>
              </w:rPr>
              <w:t xml:space="preserve"> they plant trees every summer plantlets provided by the Agency.</w:t>
            </w:r>
          </w:p>
        </w:tc>
        <w:tc>
          <w:tcPr>
            <w:tcW w:w="3639" w:type="dxa"/>
          </w:tcPr>
          <w:p w:rsidR="00EA48C6" w:rsidRPr="007602FE" w:rsidRDefault="00EA48C6"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A48C6"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
                <w:iCs/>
                <w:sz w:val="24"/>
                <w:szCs w:val="24"/>
              </w:rPr>
              <w:t>Air Quality</w:t>
            </w:r>
          </w:p>
        </w:tc>
        <w:tc>
          <w:tcPr>
            <w:tcW w:w="2812" w:type="dxa"/>
          </w:tcPr>
          <w:p w:rsidR="00EA48C6" w:rsidRPr="007602FE" w:rsidRDefault="00BD0D2B" w:rsidP="00BD0D2B">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Maintained by the existing plantation</w:t>
            </w:r>
          </w:p>
        </w:tc>
        <w:tc>
          <w:tcPr>
            <w:tcW w:w="3639" w:type="dxa"/>
          </w:tcPr>
          <w:p w:rsidR="00EA48C6" w:rsidRPr="007602FE" w:rsidRDefault="00EA48C6"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A48C6"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iCs/>
                <w:color w:val="000000"/>
                <w:sz w:val="24"/>
                <w:szCs w:val="24"/>
              </w:rPr>
            </w:pPr>
            <w:r w:rsidRPr="007602FE">
              <w:rPr>
                <w:rFonts w:ascii="Arial" w:eastAsia="Times New Roman" w:hAnsi="Arial" w:cs="Arial"/>
                <w:iCs/>
                <w:color w:val="000000"/>
                <w:sz w:val="24"/>
                <w:szCs w:val="24"/>
              </w:rPr>
              <w:t>Air Cooling</w:t>
            </w:r>
          </w:p>
        </w:tc>
        <w:tc>
          <w:tcPr>
            <w:tcW w:w="2812" w:type="dxa"/>
          </w:tcPr>
          <w:p w:rsidR="00EA48C6" w:rsidRPr="007602FE" w:rsidRDefault="00D01D06"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Provided by shading of big canopy of Acacia trees</w:t>
            </w:r>
          </w:p>
        </w:tc>
        <w:tc>
          <w:tcPr>
            <w:tcW w:w="3639" w:type="dxa"/>
          </w:tcPr>
          <w:p w:rsidR="00EA48C6" w:rsidRPr="007602FE" w:rsidRDefault="00EA48C6"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A48C6"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
                <w:iCs/>
                <w:sz w:val="24"/>
                <w:szCs w:val="24"/>
              </w:rPr>
              <w:t>Water and Flood Management</w:t>
            </w:r>
          </w:p>
        </w:tc>
        <w:tc>
          <w:tcPr>
            <w:tcW w:w="2812" w:type="dxa"/>
          </w:tcPr>
          <w:p w:rsidR="00EA48C6" w:rsidRPr="007602FE" w:rsidRDefault="00D01D06"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In a better condition with less paved areas</w:t>
            </w:r>
          </w:p>
        </w:tc>
        <w:tc>
          <w:tcPr>
            <w:tcW w:w="3639" w:type="dxa"/>
          </w:tcPr>
          <w:p w:rsidR="00EA48C6" w:rsidRPr="007602FE" w:rsidRDefault="00EA48C6"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A48C6"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
                <w:iCs/>
                <w:sz w:val="24"/>
                <w:szCs w:val="24"/>
              </w:rPr>
              <w:t>Landscape</w:t>
            </w:r>
          </w:p>
        </w:tc>
        <w:tc>
          <w:tcPr>
            <w:tcW w:w="2812" w:type="dxa"/>
          </w:tcPr>
          <w:p w:rsidR="00EA48C6" w:rsidRPr="007602FE" w:rsidRDefault="00EA48C6"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639" w:type="dxa"/>
          </w:tcPr>
          <w:p w:rsidR="00B55165" w:rsidRPr="007602FE" w:rsidRDefault="00D01D06" w:rsidP="00B55165">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The landscape is not well managed</w:t>
            </w:r>
            <w:r w:rsidR="00B55165">
              <w:rPr>
                <w:rFonts w:ascii="Arial" w:hAnsi="Arial" w:cs="Arial"/>
                <w:sz w:val="24"/>
                <w:szCs w:val="24"/>
              </w:rPr>
              <w:t xml:space="preserve"> the grass is not mown to standard height. If Intensively managed or “</w:t>
            </w:r>
            <w:proofErr w:type="gramStart"/>
            <w:r w:rsidR="00B55165" w:rsidRPr="00B55165">
              <w:rPr>
                <w:rFonts w:ascii="Arial" w:hAnsi="Arial" w:cs="Arial"/>
                <w:sz w:val="24"/>
                <w:szCs w:val="24"/>
              </w:rPr>
              <w:t>ordinary“ lawns</w:t>
            </w:r>
            <w:proofErr w:type="gramEnd"/>
            <w:r w:rsidR="00B55165" w:rsidRPr="00B55165">
              <w:rPr>
                <w:rFonts w:ascii="Arial" w:hAnsi="Arial" w:cs="Arial"/>
                <w:sz w:val="24"/>
                <w:szCs w:val="24"/>
              </w:rPr>
              <w:t xml:space="preserve"> are mown grass surfaces used for activi</w:t>
            </w:r>
            <w:r w:rsidR="00B55165" w:rsidRPr="00B55165">
              <w:rPr>
                <w:rFonts w:ascii="Arial" w:hAnsi="Arial" w:cs="Arial"/>
                <w:sz w:val="24"/>
                <w:szCs w:val="24"/>
              </w:rPr>
              <w:softHyphen/>
              <w:t>ties, while extensively managed lawns have fewer practical uses and are more for aesthetic purposes.</w:t>
            </w:r>
          </w:p>
        </w:tc>
      </w:tr>
      <w:tr w:rsidR="00EA48C6"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
                <w:iCs/>
                <w:sz w:val="24"/>
                <w:szCs w:val="24"/>
              </w:rPr>
              <w:t>Waste</w:t>
            </w:r>
          </w:p>
        </w:tc>
        <w:tc>
          <w:tcPr>
            <w:tcW w:w="2812" w:type="dxa"/>
          </w:tcPr>
          <w:p w:rsidR="00EA48C6" w:rsidRPr="007602FE" w:rsidRDefault="00EA48C6"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3639" w:type="dxa"/>
          </w:tcPr>
          <w:p w:rsidR="00EA48C6" w:rsidRPr="007602FE" w:rsidRDefault="00BD0D2B"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Garbage bins are missing throughout the park as a result of this users drop litter everywhere.</w:t>
            </w:r>
          </w:p>
        </w:tc>
      </w:tr>
      <w:tr w:rsidR="00EA48C6"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
                <w:iCs/>
                <w:sz w:val="24"/>
                <w:szCs w:val="24"/>
              </w:rPr>
              <w:t>Local Food</w:t>
            </w:r>
          </w:p>
        </w:tc>
        <w:tc>
          <w:tcPr>
            <w:tcW w:w="2812" w:type="dxa"/>
          </w:tcPr>
          <w:p w:rsidR="00EA48C6" w:rsidRPr="007602FE" w:rsidRDefault="00EA48C6"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639" w:type="dxa"/>
          </w:tcPr>
          <w:p w:rsidR="00EA48C6" w:rsidRPr="007602FE" w:rsidRDefault="00A34EDF"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No effort to plant fruit bearing plants and vegetables</w:t>
            </w:r>
          </w:p>
        </w:tc>
      </w:tr>
      <w:tr w:rsidR="00EA48C6"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EA48C6" w:rsidRPr="007602FE" w:rsidRDefault="00EA48C6"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EA48C6" w:rsidRPr="007602FE" w:rsidRDefault="00EA48C6"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
                <w:iCs/>
                <w:sz w:val="24"/>
                <w:szCs w:val="24"/>
              </w:rPr>
              <w:t>Energy and Climate Change</w:t>
            </w:r>
          </w:p>
        </w:tc>
        <w:tc>
          <w:tcPr>
            <w:tcW w:w="2812" w:type="dxa"/>
          </w:tcPr>
          <w:p w:rsidR="00EA48C6" w:rsidRPr="007602FE" w:rsidRDefault="00EA48C6"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3639" w:type="dxa"/>
          </w:tcPr>
          <w:p w:rsidR="00EA48C6" w:rsidRPr="007602FE" w:rsidRDefault="00EA48C6"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954FF4" w:rsidRPr="007602FE" w:rsidTr="00274F4D">
        <w:tc>
          <w:tcPr>
            <w:cnfStyle w:val="001000000000" w:firstRow="0" w:lastRow="0" w:firstColumn="1" w:lastColumn="0" w:oddVBand="0" w:evenVBand="0" w:oddHBand="0" w:evenHBand="0" w:firstRowFirstColumn="0" w:firstRowLastColumn="0" w:lastRowFirstColumn="0" w:lastRowLastColumn="0"/>
            <w:tcW w:w="895" w:type="dxa"/>
            <w:vMerge w:val="restart"/>
            <w:textDirection w:val="btLr"/>
          </w:tcPr>
          <w:p w:rsidR="00954FF4" w:rsidRPr="007602FE" w:rsidRDefault="00954FF4" w:rsidP="00954FF4">
            <w:pPr>
              <w:autoSpaceDE w:val="0"/>
              <w:autoSpaceDN w:val="0"/>
              <w:adjustRightInd w:val="0"/>
              <w:spacing w:before="100" w:beforeAutospacing="1" w:after="100" w:afterAutospacing="1" w:line="360" w:lineRule="auto"/>
              <w:ind w:left="113" w:right="113"/>
              <w:jc w:val="both"/>
              <w:rPr>
                <w:rFonts w:ascii="Arial" w:hAnsi="Arial" w:cs="Arial"/>
                <w:b w:val="0"/>
                <w:color w:val="A8D08D" w:themeColor="accent6" w:themeTint="99"/>
                <w:sz w:val="24"/>
                <w:szCs w:val="24"/>
              </w:rPr>
            </w:pPr>
            <w:r w:rsidRPr="00954FF4">
              <w:rPr>
                <w:rFonts w:ascii="Arial" w:hAnsi="Arial" w:cs="Arial"/>
                <w:b w:val="0"/>
                <w:sz w:val="24"/>
                <w:szCs w:val="24"/>
              </w:rPr>
              <w:t>Social Values of Dibab Park</w:t>
            </w:r>
          </w:p>
        </w:tc>
        <w:tc>
          <w:tcPr>
            <w:tcW w:w="2279" w:type="dxa"/>
          </w:tcPr>
          <w:p w:rsidR="00954FF4" w:rsidRPr="007602FE" w:rsidRDefault="00A34EDF"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Community</w:t>
            </w: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r>
      <w:tr w:rsidR="00954FF4"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A34EDF" w:rsidP="00A34EDF">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34EDF">
              <w:rPr>
                <w:rFonts w:ascii="Arial" w:hAnsi="Arial" w:cs="Arial"/>
                <w:sz w:val="24"/>
                <w:szCs w:val="24"/>
              </w:rPr>
              <w:t>Public Health and Well Being</w:t>
            </w: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C64BC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r>
              <w:rPr>
                <w:rFonts w:ascii="Arial" w:hAnsi="Arial" w:cs="Arial"/>
                <w:sz w:val="24"/>
                <w:szCs w:val="24"/>
              </w:rPr>
              <w:t>No space provision for passive activity like walking and Aerobic activities.</w:t>
            </w:r>
          </w:p>
        </w:tc>
      </w:tr>
      <w:tr w:rsidR="00954FF4"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A34EDF" w:rsidP="00274F4D">
            <w:pPr>
              <w:autoSpaceDE w:val="0"/>
              <w:autoSpaceDN w:val="0"/>
              <w:adjustRightInd w:val="0"/>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34EDF">
              <w:rPr>
                <w:rFonts w:ascii="Arial" w:hAnsi="Arial" w:cs="Arial"/>
                <w:sz w:val="24"/>
                <w:szCs w:val="24"/>
              </w:rPr>
              <w:t>Volunteering and Community-Led Management</w:t>
            </w: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r>
      <w:tr w:rsidR="00954FF4"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A34EDF" w:rsidP="00A34EDF">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Families and Children</w:t>
            </w: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A34EDF" w:rsidP="008F6552">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r>
              <w:rPr>
                <w:rFonts w:ascii="Arial" w:hAnsi="Arial" w:cs="Arial"/>
                <w:sz w:val="24"/>
                <w:szCs w:val="24"/>
              </w:rPr>
              <w:t xml:space="preserve">Since the children play area is not maintained and not functioning it hinders the attraction of </w:t>
            </w:r>
            <w:r w:rsidR="008F6552">
              <w:rPr>
                <w:rFonts w:ascii="Arial" w:hAnsi="Arial" w:cs="Arial"/>
                <w:sz w:val="24"/>
                <w:szCs w:val="24"/>
              </w:rPr>
              <w:t xml:space="preserve">families to </w:t>
            </w:r>
            <w:r>
              <w:rPr>
                <w:rFonts w:ascii="Arial" w:hAnsi="Arial" w:cs="Arial"/>
                <w:sz w:val="24"/>
                <w:szCs w:val="24"/>
              </w:rPr>
              <w:t>the park</w:t>
            </w:r>
          </w:p>
        </w:tc>
      </w:tr>
      <w:tr w:rsidR="00954FF4"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A34EDF" w:rsidP="00A34EDF">
            <w:pPr>
              <w:autoSpaceDE w:val="0"/>
              <w:autoSpaceDN w:val="0"/>
              <w:adjustRightInd w:val="0"/>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Education</w:t>
            </w: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8F6552"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r>
              <w:rPr>
                <w:rFonts w:ascii="Arial" w:hAnsi="Arial" w:cs="Arial"/>
                <w:sz w:val="24"/>
                <w:szCs w:val="24"/>
              </w:rPr>
              <w:t>The existence of various plant specious in the park is an attraction to experts</w:t>
            </w:r>
          </w:p>
        </w:tc>
      </w:tr>
      <w:tr w:rsidR="00954FF4"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p>
        </w:tc>
      </w:tr>
      <w:tr w:rsidR="00954FF4"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r>
      <w:tr w:rsidR="00954FF4"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954FF4"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A8D08D" w:themeColor="accent6" w:themeTint="99"/>
                <w:sz w:val="24"/>
                <w:szCs w:val="24"/>
              </w:rPr>
            </w:pPr>
          </w:p>
        </w:tc>
      </w:tr>
      <w:tr w:rsidR="00954FF4"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954FF4" w:rsidRPr="007602FE" w:rsidRDefault="00954FF4" w:rsidP="007602FE">
            <w:pPr>
              <w:autoSpaceDE w:val="0"/>
              <w:autoSpaceDN w:val="0"/>
              <w:adjustRightInd w:val="0"/>
              <w:spacing w:before="100" w:beforeAutospacing="1" w:after="100" w:afterAutospacing="1" w:line="360" w:lineRule="auto"/>
              <w:jc w:val="both"/>
              <w:rPr>
                <w:rFonts w:ascii="Arial" w:hAnsi="Arial" w:cs="Arial"/>
                <w:color w:val="A8D08D" w:themeColor="accent6" w:themeTint="99"/>
                <w:sz w:val="24"/>
                <w:szCs w:val="24"/>
              </w:rPr>
            </w:pPr>
          </w:p>
        </w:tc>
        <w:tc>
          <w:tcPr>
            <w:tcW w:w="2279"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2812"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c>
          <w:tcPr>
            <w:tcW w:w="3639" w:type="dxa"/>
          </w:tcPr>
          <w:p w:rsidR="00954FF4" w:rsidRPr="007602FE" w:rsidRDefault="00954FF4"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A8D08D" w:themeColor="accent6" w:themeTint="99"/>
                <w:sz w:val="24"/>
                <w:szCs w:val="24"/>
              </w:rPr>
            </w:pPr>
          </w:p>
        </w:tc>
      </w:tr>
      <w:tr w:rsidR="00274F4D"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val="restart"/>
            <w:textDirection w:val="btLr"/>
          </w:tcPr>
          <w:p w:rsidR="007D2F0E" w:rsidRPr="007602FE" w:rsidRDefault="007D2F0E" w:rsidP="007602FE">
            <w:pPr>
              <w:autoSpaceDE w:val="0"/>
              <w:autoSpaceDN w:val="0"/>
              <w:adjustRightInd w:val="0"/>
              <w:spacing w:before="100" w:beforeAutospacing="1" w:after="100" w:afterAutospacing="1" w:line="360" w:lineRule="auto"/>
              <w:ind w:left="113" w:right="113"/>
              <w:jc w:val="both"/>
              <w:rPr>
                <w:rFonts w:ascii="Arial" w:hAnsi="Arial" w:cs="Arial"/>
                <w:b w:val="0"/>
                <w:sz w:val="24"/>
                <w:szCs w:val="24"/>
              </w:rPr>
            </w:pPr>
            <w:r w:rsidRPr="007602FE">
              <w:rPr>
                <w:rFonts w:ascii="Arial" w:hAnsi="Arial" w:cs="Arial"/>
                <w:b w:val="0"/>
                <w:sz w:val="24"/>
                <w:szCs w:val="24"/>
              </w:rPr>
              <w:t>Economic values of Dibab park</w:t>
            </w:r>
          </w:p>
        </w:tc>
        <w:tc>
          <w:tcPr>
            <w:tcW w:w="2279" w:type="dxa"/>
          </w:tcPr>
          <w:p w:rsidR="007D2F0E" w:rsidRPr="007602FE" w:rsidRDefault="007D2F0E"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Business Attraction and Retention</w:t>
            </w:r>
          </w:p>
        </w:tc>
        <w:tc>
          <w:tcPr>
            <w:tcW w:w="2812" w:type="dxa"/>
          </w:tcPr>
          <w:p w:rsidR="007D2F0E" w:rsidRPr="007602FE" w:rsidRDefault="008834DF" w:rsidP="008834DF">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Attracted small businesses because of the activities around the park expressed by many of the shops around the fence of the park</w:t>
            </w: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274F4D"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602FE">
              <w:rPr>
                <w:rFonts w:ascii="Arial" w:hAnsi="Arial" w:cs="Arial"/>
                <w:iCs/>
                <w:sz w:val="24"/>
                <w:szCs w:val="24"/>
              </w:rPr>
              <w:t>Increase in Property Value and Local Taxes</w:t>
            </w:r>
          </w:p>
        </w:tc>
        <w:tc>
          <w:tcPr>
            <w:tcW w:w="2812" w:type="dxa"/>
          </w:tcPr>
          <w:p w:rsidR="007D2F0E" w:rsidRPr="007602FE" w:rsidRDefault="007D2F0E"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639" w:type="dxa"/>
          </w:tcPr>
          <w:p w:rsidR="007D2F0E" w:rsidRPr="007602FE" w:rsidRDefault="00BD0D2B" w:rsidP="00BD0D2B">
            <w:pPr>
              <w:autoSpaceDE w:val="0"/>
              <w:autoSpaceDN w:val="0"/>
              <w:adjustRightInd w:val="0"/>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The location of the study area is not in an area where there is no residential or business expansion as a result it doesn’t influence the property value aspect of urban park value.  </w:t>
            </w:r>
          </w:p>
        </w:tc>
      </w:tr>
      <w:tr w:rsidR="00274F4D"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Redevelopment and Renewal</w:t>
            </w:r>
          </w:p>
        </w:tc>
        <w:tc>
          <w:tcPr>
            <w:tcW w:w="2812"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274F4D"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Health</w:t>
            </w:r>
          </w:p>
        </w:tc>
        <w:tc>
          <w:tcPr>
            <w:tcW w:w="2812" w:type="dxa"/>
          </w:tcPr>
          <w:p w:rsidR="007D2F0E" w:rsidRPr="007602FE" w:rsidRDefault="00CB17E5" w:rsidP="00CB17E5">
            <w:pPr>
              <w:autoSpaceDE w:val="0"/>
              <w:autoSpaceDN w:val="0"/>
              <w:adjustRightInd w:val="0"/>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By carbon sequestration and adding to atmospheric oxygen</w:t>
            </w: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74F4D"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Recreation</w:t>
            </w:r>
          </w:p>
        </w:tc>
        <w:tc>
          <w:tcPr>
            <w:tcW w:w="2812" w:type="dxa"/>
          </w:tcPr>
          <w:p w:rsidR="007D2F0E" w:rsidRPr="007602FE" w:rsidRDefault="00177DAE" w:rsidP="00177DAE">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Fee free accesses provided a seating and relaxation pace at any time for all income groups specially for low income groups</w:t>
            </w: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274F4D"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Environment</w:t>
            </w:r>
          </w:p>
        </w:tc>
        <w:tc>
          <w:tcPr>
            <w:tcW w:w="2812" w:type="dxa"/>
          </w:tcPr>
          <w:p w:rsidR="007D2F0E" w:rsidRPr="007602FE" w:rsidRDefault="007D2F0E"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74F4D"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Tourism</w:t>
            </w:r>
          </w:p>
        </w:tc>
        <w:tc>
          <w:tcPr>
            <w:tcW w:w="2812"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274F4D" w:rsidRPr="007602FE" w:rsidTr="00274F4D">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7D2F0E" w:rsidP="007602FE">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rPr>
            </w:pPr>
            <w:r w:rsidRPr="007602FE">
              <w:rPr>
                <w:rFonts w:ascii="Arial" w:hAnsi="Arial" w:cs="Arial"/>
                <w:iCs/>
                <w:sz w:val="24"/>
                <w:szCs w:val="24"/>
              </w:rPr>
              <w:t>Events</w:t>
            </w:r>
          </w:p>
        </w:tc>
        <w:tc>
          <w:tcPr>
            <w:tcW w:w="2812" w:type="dxa"/>
          </w:tcPr>
          <w:p w:rsidR="007D2F0E" w:rsidRPr="007602FE" w:rsidRDefault="007D2F0E"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639" w:type="dxa"/>
          </w:tcPr>
          <w:p w:rsidR="007D2F0E" w:rsidRPr="007602FE" w:rsidRDefault="008834DF" w:rsidP="007602FE">
            <w:pPr>
              <w:autoSpaceDE w:val="0"/>
              <w:autoSpaceDN w:val="0"/>
              <w:adjustRightInd w:val="0"/>
              <w:spacing w:before="100" w:beforeAutospacing="1" w:after="100" w:afterAutospacing="1"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Having the opportunity to organize small scale events the park management lost this oportunity</w:t>
            </w:r>
          </w:p>
        </w:tc>
      </w:tr>
      <w:tr w:rsidR="00274F4D" w:rsidRPr="007602FE" w:rsidTr="0027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vMerge/>
          </w:tcPr>
          <w:p w:rsidR="007D2F0E" w:rsidRPr="007602FE" w:rsidRDefault="007D2F0E" w:rsidP="007602FE">
            <w:pPr>
              <w:autoSpaceDE w:val="0"/>
              <w:autoSpaceDN w:val="0"/>
              <w:adjustRightInd w:val="0"/>
              <w:spacing w:before="100" w:beforeAutospacing="1" w:after="100" w:afterAutospacing="1" w:line="360" w:lineRule="auto"/>
              <w:jc w:val="both"/>
              <w:rPr>
                <w:rFonts w:ascii="Arial" w:hAnsi="Arial" w:cs="Arial"/>
                <w:b w:val="0"/>
                <w:sz w:val="24"/>
                <w:szCs w:val="24"/>
              </w:rPr>
            </w:pPr>
          </w:p>
        </w:tc>
        <w:tc>
          <w:tcPr>
            <w:tcW w:w="2279" w:type="dxa"/>
          </w:tcPr>
          <w:p w:rsidR="007D2F0E" w:rsidRPr="007602FE" w:rsidRDefault="00274F4D" w:rsidP="007602FE">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rPr>
            </w:pPr>
            <w:r>
              <w:rPr>
                <w:rFonts w:ascii="Arial" w:hAnsi="Arial" w:cs="Arial"/>
                <w:iCs/>
                <w:sz w:val="24"/>
                <w:szCs w:val="24"/>
              </w:rPr>
              <w:t xml:space="preserve">Job creation </w:t>
            </w:r>
          </w:p>
        </w:tc>
        <w:tc>
          <w:tcPr>
            <w:tcW w:w="2812" w:type="dxa"/>
          </w:tcPr>
          <w:p w:rsidR="007D2F0E" w:rsidRPr="007602FE" w:rsidRDefault="00274F4D" w:rsidP="00274F4D">
            <w:pPr>
              <w:autoSpaceDE w:val="0"/>
              <w:autoSpaceDN w:val="0"/>
              <w:adjustRightInd w:val="0"/>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Created a job opportunity for member of the MSE and Others. </w:t>
            </w:r>
          </w:p>
        </w:tc>
        <w:tc>
          <w:tcPr>
            <w:tcW w:w="3639" w:type="dxa"/>
          </w:tcPr>
          <w:p w:rsidR="007D2F0E" w:rsidRPr="007602FE" w:rsidRDefault="007D2F0E" w:rsidP="007602FE">
            <w:pPr>
              <w:autoSpaceDE w:val="0"/>
              <w:autoSpaceDN w:val="0"/>
              <w:adjustRightInd w:val="0"/>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rsidR="007669C3" w:rsidRPr="007669C3" w:rsidRDefault="007669C3" w:rsidP="007669C3">
      <w:pPr>
        <w:autoSpaceDE w:val="0"/>
        <w:autoSpaceDN w:val="0"/>
        <w:adjustRightInd w:val="0"/>
        <w:spacing w:before="100" w:beforeAutospacing="1" w:after="100" w:afterAutospacing="1" w:line="360" w:lineRule="auto"/>
        <w:ind w:left="360"/>
        <w:jc w:val="both"/>
        <w:rPr>
          <w:rFonts w:ascii="Arial" w:hAnsi="Arial" w:cs="Arial"/>
          <w:b/>
          <w:sz w:val="24"/>
          <w:szCs w:val="24"/>
        </w:rPr>
      </w:pPr>
    </w:p>
    <w:p w:rsidR="008469FB" w:rsidRDefault="00BD0D2B" w:rsidP="008469FB">
      <w:pPr>
        <w:pStyle w:val="Heading2"/>
        <w:spacing w:before="100" w:beforeAutospacing="1" w:after="100" w:afterAutospacing="1"/>
        <w:rPr>
          <w:rFonts w:ascii="Arial" w:hAnsi="Arial" w:cs="Arial"/>
          <w:b/>
          <w:color w:val="auto"/>
          <w:sz w:val="24"/>
          <w:szCs w:val="24"/>
        </w:rPr>
      </w:pPr>
      <w:bookmarkStart w:id="201" w:name="_Toc422338607"/>
      <w:r>
        <w:rPr>
          <w:rFonts w:ascii="Arial" w:hAnsi="Arial" w:cs="Arial"/>
          <w:b/>
          <w:color w:val="auto"/>
          <w:sz w:val="24"/>
          <w:szCs w:val="24"/>
        </w:rPr>
        <w:lastRenderedPageBreak/>
        <w:t>4.6</w:t>
      </w:r>
      <w:r w:rsidRPr="00AB78BC">
        <w:rPr>
          <w:rFonts w:ascii="Arial" w:hAnsi="Arial" w:cs="Arial"/>
          <w:b/>
          <w:color w:val="auto"/>
          <w:sz w:val="24"/>
          <w:szCs w:val="24"/>
        </w:rPr>
        <w:t xml:space="preserve">. </w:t>
      </w:r>
      <w:r w:rsidR="001E2E12">
        <w:rPr>
          <w:rFonts w:ascii="Arial" w:hAnsi="Arial" w:cs="Arial"/>
          <w:b/>
          <w:color w:val="auto"/>
          <w:sz w:val="24"/>
          <w:szCs w:val="24"/>
        </w:rPr>
        <w:t>Findings.</w:t>
      </w:r>
      <w:bookmarkEnd w:id="201"/>
    </w:p>
    <w:p w:rsidR="008469FB" w:rsidRPr="008469FB" w:rsidRDefault="008469FB" w:rsidP="008469FB">
      <w:pPr>
        <w:spacing w:line="360" w:lineRule="auto"/>
        <w:rPr>
          <w:rFonts w:ascii="Arial" w:hAnsi="Arial" w:cs="Arial"/>
          <w:sz w:val="24"/>
          <w:szCs w:val="24"/>
        </w:rPr>
      </w:pPr>
      <w:r>
        <w:rPr>
          <w:rFonts w:ascii="Arial" w:hAnsi="Arial" w:cs="Arial"/>
          <w:sz w:val="24"/>
          <w:szCs w:val="24"/>
        </w:rPr>
        <w:t xml:space="preserve">In Addition to being new mechanism of urban park management system exercised in Addis Ababa with new model of funding for parks the micro and small enterprise scheme of park management system created a </w:t>
      </w:r>
      <w:r w:rsidR="003F55E7">
        <w:rPr>
          <w:rFonts w:ascii="Arial" w:hAnsi="Arial" w:cs="Arial"/>
          <w:sz w:val="24"/>
          <w:szCs w:val="24"/>
        </w:rPr>
        <w:t>different</w:t>
      </w:r>
      <w:r>
        <w:rPr>
          <w:rFonts w:ascii="Arial" w:hAnsi="Arial" w:cs="Arial"/>
          <w:sz w:val="24"/>
          <w:szCs w:val="24"/>
        </w:rPr>
        <w:t xml:space="preserve"> Economic Value</w:t>
      </w:r>
      <w:r w:rsidR="003F55E7">
        <w:rPr>
          <w:rFonts w:ascii="Arial" w:hAnsi="Arial" w:cs="Arial"/>
          <w:sz w:val="24"/>
          <w:szCs w:val="24"/>
        </w:rPr>
        <w:t xml:space="preserve"> of Urban parks</w:t>
      </w:r>
      <w:r>
        <w:rPr>
          <w:rFonts w:ascii="Arial" w:hAnsi="Arial" w:cs="Arial"/>
          <w:sz w:val="24"/>
          <w:szCs w:val="24"/>
        </w:rPr>
        <w:t xml:space="preserve"> </w:t>
      </w:r>
      <w:r w:rsidR="003F55E7">
        <w:rPr>
          <w:rFonts w:ascii="Arial" w:hAnsi="Arial" w:cs="Arial"/>
          <w:sz w:val="24"/>
          <w:szCs w:val="24"/>
        </w:rPr>
        <w:t>which is Job creation for both the members of the enterprise and employed staffs supporting the MSE management practice.</w:t>
      </w:r>
    </w:p>
    <w:p w:rsidR="00D3524B" w:rsidRPr="008469FB" w:rsidRDefault="00D3524B" w:rsidP="00D3524B">
      <w:pPr>
        <w:autoSpaceDE w:val="0"/>
        <w:autoSpaceDN w:val="0"/>
        <w:adjustRightInd w:val="0"/>
        <w:spacing w:before="100" w:beforeAutospacing="1" w:after="100" w:afterAutospacing="1" w:line="360" w:lineRule="auto"/>
        <w:jc w:val="both"/>
        <w:rPr>
          <w:rFonts w:ascii="Arial" w:hAnsi="Arial" w:cs="Arial"/>
          <w:b/>
          <w:sz w:val="24"/>
          <w:szCs w:val="24"/>
        </w:rPr>
      </w:pPr>
    </w:p>
    <w:p w:rsidR="00D93CB6" w:rsidRDefault="002D32D1" w:rsidP="00DA515E">
      <w:pPr>
        <w:pStyle w:val="Heading2"/>
        <w:spacing w:before="100" w:beforeAutospacing="1" w:after="100" w:afterAutospacing="1"/>
        <w:rPr>
          <w:rFonts w:ascii="Arial" w:hAnsi="Arial" w:cs="Arial"/>
          <w:b/>
          <w:color w:val="auto"/>
          <w:sz w:val="24"/>
          <w:szCs w:val="24"/>
        </w:rPr>
      </w:pPr>
      <w:bookmarkStart w:id="202" w:name="_Toc421562676"/>
      <w:bookmarkStart w:id="203" w:name="_Toc421741000"/>
      <w:bookmarkStart w:id="204" w:name="_Toc422338608"/>
      <w:r>
        <w:rPr>
          <w:rFonts w:ascii="Arial" w:hAnsi="Arial" w:cs="Arial"/>
          <w:b/>
          <w:color w:val="auto"/>
          <w:sz w:val="24"/>
          <w:szCs w:val="24"/>
        </w:rPr>
        <w:t>4</w:t>
      </w:r>
      <w:r w:rsidR="001E2E12">
        <w:rPr>
          <w:rFonts w:ascii="Arial" w:hAnsi="Arial" w:cs="Arial"/>
          <w:b/>
          <w:color w:val="auto"/>
          <w:sz w:val="24"/>
          <w:szCs w:val="24"/>
        </w:rPr>
        <w:t>.7</w:t>
      </w:r>
      <w:r w:rsidR="00AB78BC" w:rsidRPr="00AB78BC">
        <w:rPr>
          <w:rFonts w:ascii="Arial" w:hAnsi="Arial" w:cs="Arial"/>
          <w:b/>
          <w:color w:val="auto"/>
          <w:sz w:val="24"/>
          <w:szCs w:val="24"/>
        </w:rPr>
        <w:t>. Conclusion</w:t>
      </w:r>
      <w:bookmarkEnd w:id="202"/>
      <w:bookmarkEnd w:id="203"/>
      <w:bookmarkEnd w:id="204"/>
    </w:p>
    <w:p w:rsidR="00584AA3" w:rsidRPr="00584AA3" w:rsidRDefault="00584AA3" w:rsidP="00584AA3">
      <w:pPr>
        <w:autoSpaceDE w:val="0"/>
        <w:autoSpaceDN w:val="0"/>
        <w:adjustRightInd w:val="0"/>
        <w:spacing w:after="0" w:line="360" w:lineRule="auto"/>
        <w:rPr>
          <w:rFonts w:ascii="Arial" w:hAnsi="Arial" w:cs="Arial"/>
          <w:sz w:val="24"/>
          <w:szCs w:val="24"/>
        </w:rPr>
      </w:pPr>
      <w:r w:rsidRPr="00584AA3">
        <w:rPr>
          <w:rFonts w:ascii="Arial" w:hAnsi="Arial" w:cs="Arial"/>
          <w:sz w:val="24"/>
          <w:szCs w:val="24"/>
        </w:rPr>
        <w:t>Addis-Ababa has a variety of open</w:t>
      </w:r>
      <w:r>
        <w:rPr>
          <w:rFonts w:ascii="Arial" w:hAnsi="Arial" w:cs="Arial"/>
          <w:sz w:val="24"/>
          <w:szCs w:val="24"/>
        </w:rPr>
        <w:t xml:space="preserve"> green</w:t>
      </w:r>
      <w:r w:rsidRPr="00584AA3">
        <w:rPr>
          <w:rFonts w:ascii="Arial" w:hAnsi="Arial" w:cs="Arial"/>
          <w:sz w:val="24"/>
          <w:szCs w:val="24"/>
        </w:rPr>
        <w:t xml:space="preserve"> spaces. However, their current management </w:t>
      </w:r>
      <w:r w:rsidR="00A908C5" w:rsidRPr="00584AA3">
        <w:rPr>
          <w:rFonts w:ascii="Arial" w:hAnsi="Arial" w:cs="Arial"/>
          <w:sz w:val="24"/>
          <w:szCs w:val="24"/>
        </w:rPr>
        <w:t>pos</w:t>
      </w:r>
      <w:r w:rsidR="00A908C5">
        <w:rPr>
          <w:rFonts w:ascii="Arial" w:hAnsi="Arial" w:cs="Arial"/>
          <w:sz w:val="24"/>
          <w:szCs w:val="24"/>
        </w:rPr>
        <w:t>s</w:t>
      </w:r>
      <w:r w:rsidR="00A908C5" w:rsidRPr="00584AA3">
        <w:rPr>
          <w:rFonts w:ascii="Arial" w:hAnsi="Arial" w:cs="Arial"/>
          <w:sz w:val="24"/>
          <w:szCs w:val="24"/>
        </w:rPr>
        <w:t>ess</w:t>
      </w:r>
      <w:r w:rsidRPr="00584AA3">
        <w:rPr>
          <w:rFonts w:ascii="Arial" w:hAnsi="Arial" w:cs="Arial"/>
          <w:sz w:val="24"/>
          <w:szCs w:val="24"/>
        </w:rPr>
        <w:t xml:space="preserve"> a lot of challenges</w:t>
      </w:r>
      <w:r w:rsidR="00A352BC">
        <w:rPr>
          <w:rFonts w:ascii="Arial" w:hAnsi="Arial" w:cs="Arial"/>
          <w:sz w:val="24"/>
          <w:szCs w:val="24"/>
        </w:rPr>
        <w:t xml:space="preserve"> including: </w:t>
      </w:r>
    </w:p>
    <w:p w:rsidR="00BC129B" w:rsidRDefault="00584AA3" w:rsidP="00A908C5">
      <w:pPr>
        <w:spacing w:before="100" w:beforeAutospacing="1" w:after="100" w:afterAutospacing="1" w:line="360" w:lineRule="auto"/>
        <w:rPr>
          <w:rFonts w:ascii="Arial" w:hAnsi="Arial" w:cs="Arial"/>
          <w:sz w:val="24"/>
          <w:szCs w:val="24"/>
        </w:rPr>
      </w:pPr>
      <w:r w:rsidRPr="00584AA3">
        <w:rPr>
          <w:rFonts w:ascii="Arial" w:hAnsi="Arial" w:cs="Arial"/>
          <w:sz w:val="24"/>
          <w:szCs w:val="24"/>
        </w:rPr>
        <w:t>Lack of coord</w:t>
      </w:r>
      <w:r>
        <w:rPr>
          <w:rFonts w:ascii="Arial" w:hAnsi="Arial" w:cs="Arial"/>
          <w:sz w:val="24"/>
          <w:szCs w:val="24"/>
        </w:rPr>
        <w:t xml:space="preserve">ination, cooperation and strong </w:t>
      </w:r>
      <w:r w:rsidRPr="00584AA3">
        <w:rPr>
          <w:rFonts w:ascii="Arial" w:hAnsi="Arial" w:cs="Arial"/>
          <w:sz w:val="24"/>
          <w:szCs w:val="24"/>
        </w:rPr>
        <w:t>partnerships with the priv</w:t>
      </w:r>
      <w:r>
        <w:rPr>
          <w:rFonts w:ascii="Arial" w:hAnsi="Arial" w:cs="Arial"/>
          <w:sz w:val="24"/>
          <w:szCs w:val="24"/>
        </w:rPr>
        <w:t xml:space="preserve">ate sector, NGOs, residents and </w:t>
      </w:r>
      <w:r w:rsidRPr="00584AA3">
        <w:rPr>
          <w:rFonts w:ascii="Arial" w:hAnsi="Arial" w:cs="Arial"/>
          <w:sz w:val="24"/>
          <w:szCs w:val="24"/>
        </w:rPr>
        <w:t>private individuals were ot</w:t>
      </w:r>
      <w:r>
        <w:rPr>
          <w:rFonts w:ascii="Arial" w:hAnsi="Arial" w:cs="Arial"/>
          <w:sz w:val="24"/>
          <w:szCs w:val="24"/>
        </w:rPr>
        <w:t xml:space="preserve">her factors hindering effective </w:t>
      </w:r>
      <w:r w:rsidRPr="00584AA3">
        <w:rPr>
          <w:rFonts w:ascii="Arial" w:hAnsi="Arial" w:cs="Arial"/>
          <w:sz w:val="24"/>
          <w:szCs w:val="24"/>
        </w:rPr>
        <w:t>protection and greening of the parks and riversides</w:t>
      </w:r>
      <w:r>
        <w:rPr>
          <w:rFonts w:ascii="Arial" w:hAnsi="Arial" w:cs="Arial"/>
          <w:sz w:val="24"/>
          <w:szCs w:val="24"/>
        </w:rPr>
        <w:t xml:space="preserve"> </w:t>
      </w:r>
      <w:r w:rsidRPr="00584AA3">
        <w:rPr>
          <w:rFonts w:ascii="Arial" w:hAnsi="Arial" w:cs="Arial"/>
          <w:sz w:val="24"/>
          <w:szCs w:val="24"/>
        </w:rPr>
        <w:t>Unless there is effective i</w:t>
      </w:r>
      <w:r>
        <w:rPr>
          <w:rFonts w:ascii="Arial" w:hAnsi="Arial" w:cs="Arial"/>
          <w:sz w:val="24"/>
          <w:szCs w:val="24"/>
        </w:rPr>
        <w:t xml:space="preserve">nvolvement of these entities in </w:t>
      </w:r>
      <w:r w:rsidRPr="00584AA3">
        <w:rPr>
          <w:rFonts w:ascii="Arial" w:hAnsi="Arial" w:cs="Arial"/>
          <w:sz w:val="24"/>
          <w:szCs w:val="24"/>
        </w:rPr>
        <w:t>developing the newly preser</w:t>
      </w:r>
      <w:r>
        <w:rPr>
          <w:rFonts w:ascii="Arial" w:hAnsi="Arial" w:cs="Arial"/>
          <w:sz w:val="24"/>
          <w:szCs w:val="24"/>
        </w:rPr>
        <w:t xml:space="preserve">ved sites and re-vitalizing the </w:t>
      </w:r>
      <w:r w:rsidR="00BC129B">
        <w:rPr>
          <w:rFonts w:ascii="Arial" w:hAnsi="Arial" w:cs="Arial"/>
          <w:sz w:val="24"/>
          <w:szCs w:val="24"/>
        </w:rPr>
        <w:t>non-functional parks, the BPCDAA</w:t>
      </w:r>
      <w:r w:rsidRPr="00584AA3">
        <w:rPr>
          <w:rFonts w:ascii="Arial" w:hAnsi="Arial" w:cs="Arial"/>
          <w:sz w:val="24"/>
          <w:szCs w:val="24"/>
        </w:rPr>
        <w:t xml:space="preserve"> will find it </w:t>
      </w:r>
      <w:r>
        <w:rPr>
          <w:rFonts w:ascii="Arial" w:hAnsi="Arial" w:cs="Arial"/>
          <w:sz w:val="24"/>
          <w:szCs w:val="24"/>
        </w:rPr>
        <w:t xml:space="preserve">difficult to </w:t>
      </w:r>
      <w:r w:rsidRPr="00584AA3">
        <w:rPr>
          <w:rFonts w:ascii="Arial" w:hAnsi="Arial" w:cs="Arial"/>
          <w:sz w:val="24"/>
          <w:szCs w:val="24"/>
        </w:rPr>
        <w:t>effectively implement its annual work plans, as expected</w:t>
      </w:r>
      <w:r w:rsidR="00BC129B" w:rsidRPr="00BC129B">
        <w:rPr>
          <w:rFonts w:ascii="Arial" w:hAnsi="Arial" w:cs="Arial"/>
          <w:sz w:val="24"/>
          <w:szCs w:val="24"/>
        </w:rPr>
        <w:t xml:space="preserve"> </w:t>
      </w:r>
    </w:p>
    <w:p w:rsidR="00BC129B" w:rsidRDefault="00BC129B" w:rsidP="00BC129B">
      <w:pPr>
        <w:spacing w:line="360" w:lineRule="auto"/>
        <w:rPr>
          <w:rFonts w:ascii="Arial" w:hAnsi="Arial" w:cs="Arial"/>
          <w:sz w:val="24"/>
          <w:szCs w:val="24"/>
        </w:rPr>
      </w:pPr>
      <w:r>
        <w:rPr>
          <w:rFonts w:ascii="Arial" w:hAnsi="Arial" w:cs="Arial"/>
          <w:sz w:val="24"/>
          <w:szCs w:val="24"/>
        </w:rPr>
        <w:t>Although the BPCDAA office used the Micro and Small Enterprise as an alternative scheme for managing green spaces: The MSE faces</w:t>
      </w:r>
      <w:r w:rsidR="00623A85">
        <w:rPr>
          <w:rFonts w:ascii="Arial" w:hAnsi="Arial" w:cs="Arial"/>
          <w:sz w:val="24"/>
          <w:szCs w:val="24"/>
        </w:rPr>
        <w:t xml:space="preserve"> luck of</w:t>
      </w:r>
      <w:r w:rsidR="00302F3E">
        <w:rPr>
          <w:rFonts w:ascii="Arial" w:hAnsi="Arial" w:cs="Arial"/>
          <w:sz w:val="24"/>
          <w:szCs w:val="24"/>
        </w:rPr>
        <w:t>:</w:t>
      </w:r>
    </w:p>
    <w:p w:rsidR="00302F3E" w:rsidRDefault="00302F3E" w:rsidP="002A30FC">
      <w:pPr>
        <w:pStyle w:val="ListParagraph"/>
        <w:numPr>
          <w:ilvl w:val="0"/>
          <w:numId w:val="34"/>
        </w:numPr>
        <w:spacing w:line="360" w:lineRule="auto"/>
        <w:rPr>
          <w:rFonts w:ascii="Arial" w:hAnsi="Arial" w:cs="Arial"/>
          <w:sz w:val="24"/>
          <w:szCs w:val="24"/>
        </w:rPr>
      </w:pPr>
      <w:r>
        <w:rPr>
          <w:rFonts w:ascii="Arial" w:hAnsi="Arial" w:cs="Arial"/>
          <w:sz w:val="24"/>
          <w:szCs w:val="24"/>
        </w:rPr>
        <w:t>Professional support on the development and management of the green space.</w:t>
      </w:r>
    </w:p>
    <w:p w:rsidR="00302F3E" w:rsidRDefault="00302F3E" w:rsidP="002A30FC">
      <w:pPr>
        <w:pStyle w:val="ListParagraph"/>
        <w:numPr>
          <w:ilvl w:val="0"/>
          <w:numId w:val="34"/>
        </w:numPr>
        <w:spacing w:line="360" w:lineRule="auto"/>
        <w:rPr>
          <w:rFonts w:ascii="Arial" w:hAnsi="Arial" w:cs="Arial"/>
          <w:sz w:val="24"/>
          <w:szCs w:val="24"/>
        </w:rPr>
      </w:pPr>
      <w:r>
        <w:rPr>
          <w:rFonts w:ascii="Arial" w:hAnsi="Arial" w:cs="Arial"/>
          <w:sz w:val="24"/>
          <w:szCs w:val="24"/>
        </w:rPr>
        <w:t>Technical guide lines and standards for developing</w:t>
      </w:r>
      <w:r w:rsidR="00A352BC">
        <w:rPr>
          <w:rFonts w:ascii="Arial" w:hAnsi="Arial" w:cs="Arial"/>
          <w:sz w:val="24"/>
          <w:szCs w:val="24"/>
        </w:rPr>
        <w:t xml:space="preserve"> and maintaining</w:t>
      </w:r>
      <w:r>
        <w:rPr>
          <w:rFonts w:ascii="Arial" w:hAnsi="Arial" w:cs="Arial"/>
          <w:sz w:val="24"/>
          <w:szCs w:val="24"/>
        </w:rPr>
        <w:t xml:space="preserve"> the green and supporting infrastructure.</w:t>
      </w:r>
    </w:p>
    <w:p w:rsidR="007E6FCC" w:rsidRDefault="00B93CC7" w:rsidP="00B93CC7">
      <w:pPr>
        <w:spacing w:line="360" w:lineRule="auto"/>
        <w:rPr>
          <w:rFonts w:ascii="Arial" w:hAnsi="Arial" w:cs="Arial"/>
          <w:sz w:val="24"/>
          <w:szCs w:val="24"/>
        </w:rPr>
      </w:pPr>
      <w:r>
        <w:rPr>
          <w:rFonts w:ascii="Arial" w:hAnsi="Arial" w:cs="Arial"/>
          <w:sz w:val="24"/>
          <w:szCs w:val="24"/>
        </w:rPr>
        <w:t xml:space="preserve">In addition to this the small park is divided for three MSEs with no defined boundaries and this in turn produced a sense of competition which resulted to limit the cleaning and beautification task only to their vicinity. According to the wereda case team manager this competition resulted most of the park spaces as a </w:t>
      </w:r>
      <w:proofErr w:type="gramStart"/>
      <w:r>
        <w:rPr>
          <w:rFonts w:ascii="Arial" w:hAnsi="Arial" w:cs="Arial"/>
          <w:sz w:val="24"/>
          <w:szCs w:val="24"/>
        </w:rPr>
        <w:t>left over</w:t>
      </w:r>
      <w:proofErr w:type="gramEnd"/>
      <w:r>
        <w:rPr>
          <w:rFonts w:ascii="Arial" w:hAnsi="Arial" w:cs="Arial"/>
          <w:sz w:val="24"/>
          <w:szCs w:val="24"/>
        </w:rPr>
        <w:t xml:space="preserve"> space for damping of litter and smoking spots.</w:t>
      </w:r>
    </w:p>
    <w:p w:rsidR="00E27ED4" w:rsidRDefault="007E6FCC" w:rsidP="00B93CC7">
      <w:pPr>
        <w:spacing w:line="360" w:lineRule="auto"/>
        <w:rPr>
          <w:rFonts w:ascii="Arial" w:hAnsi="Arial" w:cs="Arial"/>
          <w:sz w:val="24"/>
          <w:szCs w:val="24"/>
        </w:rPr>
      </w:pPr>
      <w:r>
        <w:rPr>
          <w:rFonts w:ascii="Arial" w:hAnsi="Arial" w:cs="Arial"/>
          <w:sz w:val="24"/>
          <w:szCs w:val="24"/>
        </w:rPr>
        <w:lastRenderedPageBreak/>
        <w:t>She also added the MSEs are focused on their profit Based Business rather than Developing the Green Area as per the signed Agreement.</w:t>
      </w:r>
    </w:p>
    <w:p w:rsidR="00B93CC7" w:rsidRPr="00B93CC7" w:rsidRDefault="00E27ED4" w:rsidP="00B93CC7">
      <w:pPr>
        <w:spacing w:line="360" w:lineRule="auto"/>
        <w:rPr>
          <w:rFonts w:ascii="Arial" w:hAnsi="Arial" w:cs="Arial"/>
          <w:sz w:val="24"/>
          <w:szCs w:val="24"/>
        </w:rPr>
      </w:pPr>
      <w:proofErr w:type="gramStart"/>
      <w:r>
        <w:rPr>
          <w:rFonts w:ascii="Arial" w:hAnsi="Arial" w:cs="Arial"/>
          <w:sz w:val="24"/>
          <w:szCs w:val="24"/>
        </w:rPr>
        <w:t>Finally</w:t>
      </w:r>
      <w:proofErr w:type="gramEnd"/>
      <w:r>
        <w:rPr>
          <w:rFonts w:ascii="Arial" w:hAnsi="Arial" w:cs="Arial"/>
          <w:sz w:val="24"/>
          <w:szCs w:val="24"/>
        </w:rPr>
        <w:t xml:space="preserve"> from my Observation on site, my interviews and Discussions with the Agency Managers, the wereda case team manager and the members of the MSEs this theme of urban green space Management will be an alternative system to involve the comm</w:t>
      </w:r>
      <w:r w:rsidR="00BC16A5">
        <w:rPr>
          <w:rFonts w:ascii="Arial" w:hAnsi="Arial" w:cs="Arial"/>
          <w:sz w:val="24"/>
          <w:szCs w:val="24"/>
        </w:rPr>
        <w:t xml:space="preserve">unity with a new funding scheme and as a value adding scheme of management. </w:t>
      </w:r>
      <w:r>
        <w:rPr>
          <w:rFonts w:ascii="Arial" w:hAnsi="Arial" w:cs="Arial"/>
          <w:sz w:val="24"/>
          <w:szCs w:val="24"/>
        </w:rPr>
        <w:t xml:space="preserve"> </w:t>
      </w:r>
    </w:p>
    <w:p w:rsidR="008A5056" w:rsidRPr="00B456EE" w:rsidRDefault="006B1F2A" w:rsidP="00B456EE">
      <w:pPr>
        <w:autoSpaceDE w:val="0"/>
        <w:autoSpaceDN w:val="0"/>
        <w:adjustRightInd w:val="0"/>
        <w:spacing w:after="0" w:line="360" w:lineRule="auto"/>
        <w:jc w:val="center"/>
        <w:rPr>
          <w:rFonts w:ascii="Arial" w:hAnsi="Arial" w:cs="Arial"/>
          <w:sz w:val="24"/>
          <w:szCs w:val="24"/>
        </w:rPr>
      </w:pPr>
      <w:r w:rsidRPr="00DA515E">
        <w:rPr>
          <w:rFonts w:ascii="Arial" w:hAnsi="Arial" w:cs="Arial"/>
          <w:b/>
          <w:sz w:val="24"/>
          <w:szCs w:val="24"/>
        </w:rPr>
        <w:br w:type="page"/>
      </w:r>
      <w:bookmarkStart w:id="205" w:name="_Toc421562677"/>
      <w:bookmarkStart w:id="206" w:name="_Toc421741001"/>
      <w:r w:rsidR="009D6106" w:rsidRPr="000A6822">
        <w:rPr>
          <w:rFonts w:ascii="Arial" w:hAnsi="Arial" w:cs="Arial"/>
          <w:b/>
        </w:rPr>
        <w:lastRenderedPageBreak/>
        <w:t xml:space="preserve">CHAPTER </w:t>
      </w:r>
      <w:r w:rsidR="008A5056" w:rsidRPr="000A6822">
        <w:rPr>
          <w:rFonts w:ascii="Arial" w:hAnsi="Arial" w:cs="Arial"/>
          <w:b/>
        </w:rPr>
        <w:t>FIVE</w:t>
      </w:r>
      <w:bookmarkEnd w:id="205"/>
      <w:bookmarkEnd w:id="206"/>
    </w:p>
    <w:p w:rsidR="005658BA" w:rsidRPr="000A6822" w:rsidRDefault="003F74E3" w:rsidP="00C10457">
      <w:pPr>
        <w:pStyle w:val="Heading1"/>
        <w:spacing w:before="100" w:beforeAutospacing="1" w:after="100" w:afterAutospacing="1" w:line="360" w:lineRule="auto"/>
        <w:jc w:val="center"/>
        <w:rPr>
          <w:rFonts w:ascii="Arial" w:hAnsi="Arial" w:cs="Arial"/>
          <w:b/>
        </w:rPr>
      </w:pPr>
      <w:bookmarkStart w:id="207" w:name="_Toc421562678"/>
      <w:bookmarkStart w:id="208" w:name="_Toc421741002"/>
      <w:bookmarkStart w:id="209" w:name="_Toc422338609"/>
      <w:r w:rsidRPr="000A6822">
        <w:rPr>
          <w:rFonts w:ascii="Arial" w:hAnsi="Arial" w:cs="Arial"/>
          <w:b/>
        </w:rPr>
        <w:t>DISCUSSION</w:t>
      </w:r>
      <w:r w:rsidR="008A5056" w:rsidRPr="000A6822">
        <w:rPr>
          <w:rFonts w:ascii="Arial" w:hAnsi="Arial" w:cs="Arial"/>
          <w:b/>
        </w:rPr>
        <w:t xml:space="preserve"> AND RECOMMENDATIONS</w:t>
      </w:r>
      <w:bookmarkEnd w:id="207"/>
      <w:bookmarkEnd w:id="208"/>
      <w:bookmarkEnd w:id="209"/>
    </w:p>
    <w:p w:rsidR="002D3E89" w:rsidRPr="000A6822" w:rsidRDefault="002A7586" w:rsidP="00C10457">
      <w:pPr>
        <w:pStyle w:val="Heading2"/>
        <w:spacing w:before="100" w:beforeAutospacing="1" w:after="100" w:afterAutospacing="1" w:line="360" w:lineRule="auto"/>
        <w:rPr>
          <w:rFonts w:ascii="Arial" w:hAnsi="Arial" w:cs="Arial"/>
          <w:b/>
          <w:color w:val="auto"/>
          <w:sz w:val="24"/>
          <w:szCs w:val="24"/>
        </w:rPr>
      </w:pPr>
      <w:bookmarkStart w:id="210" w:name="_Toc421562679"/>
      <w:bookmarkStart w:id="211" w:name="_Toc421741003"/>
      <w:bookmarkStart w:id="212" w:name="_Toc422338610"/>
      <w:r>
        <w:rPr>
          <w:rFonts w:ascii="Arial" w:hAnsi="Arial" w:cs="Arial"/>
          <w:b/>
          <w:color w:val="auto"/>
          <w:sz w:val="24"/>
          <w:szCs w:val="24"/>
        </w:rPr>
        <w:t>5</w:t>
      </w:r>
      <w:r w:rsidR="001B748D" w:rsidRPr="000A6822">
        <w:rPr>
          <w:rFonts w:ascii="Arial" w:hAnsi="Arial" w:cs="Arial"/>
          <w:b/>
          <w:color w:val="auto"/>
          <w:sz w:val="24"/>
          <w:szCs w:val="24"/>
        </w:rPr>
        <w:t xml:space="preserve">.1. </w:t>
      </w:r>
      <w:r>
        <w:rPr>
          <w:rFonts w:ascii="Arial" w:hAnsi="Arial" w:cs="Arial"/>
          <w:b/>
          <w:color w:val="auto"/>
          <w:sz w:val="24"/>
          <w:szCs w:val="24"/>
        </w:rPr>
        <w:t>Discussion</w:t>
      </w:r>
      <w:bookmarkEnd w:id="210"/>
      <w:bookmarkEnd w:id="211"/>
      <w:bookmarkEnd w:id="212"/>
      <w:r>
        <w:rPr>
          <w:rFonts w:ascii="Arial" w:hAnsi="Arial" w:cs="Arial"/>
          <w:b/>
          <w:color w:val="auto"/>
          <w:sz w:val="24"/>
          <w:szCs w:val="24"/>
        </w:rPr>
        <w:t xml:space="preserve"> </w:t>
      </w:r>
    </w:p>
    <w:p w:rsidR="002D3E89" w:rsidRPr="000A6822" w:rsidRDefault="002A7586" w:rsidP="00C10457">
      <w:pPr>
        <w:pStyle w:val="Heading3"/>
        <w:spacing w:before="100" w:beforeAutospacing="1" w:after="100" w:afterAutospacing="1" w:line="360" w:lineRule="auto"/>
        <w:rPr>
          <w:rFonts w:ascii="Arial" w:hAnsi="Arial" w:cs="Arial"/>
          <w:b/>
          <w:color w:val="auto"/>
        </w:rPr>
      </w:pPr>
      <w:bookmarkStart w:id="213" w:name="_Toc421562680"/>
      <w:bookmarkStart w:id="214" w:name="_Toc421741004"/>
      <w:bookmarkStart w:id="215" w:name="_Toc422338611"/>
      <w:r>
        <w:rPr>
          <w:rFonts w:ascii="Arial" w:hAnsi="Arial" w:cs="Arial"/>
          <w:b/>
          <w:color w:val="auto"/>
        </w:rPr>
        <w:t>5</w:t>
      </w:r>
      <w:r w:rsidR="001B748D" w:rsidRPr="000A6822">
        <w:rPr>
          <w:rFonts w:ascii="Arial" w:hAnsi="Arial" w:cs="Arial"/>
          <w:b/>
          <w:color w:val="auto"/>
        </w:rPr>
        <w:t>.1.1. Distribution of urban parks.</w:t>
      </w:r>
      <w:bookmarkEnd w:id="213"/>
      <w:bookmarkEnd w:id="214"/>
      <w:bookmarkEnd w:id="215"/>
    </w:p>
    <w:p w:rsidR="001B748D" w:rsidRDefault="001B748D"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There are 18 existing and 17 newly proposed </w:t>
      </w:r>
      <w:r w:rsidR="00D72AC8" w:rsidRPr="00F93354">
        <w:rPr>
          <w:rFonts w:ascii="Arial" w:eastAsia="Times New Roman" w:hAnsi="Arial" w:cs="Arial"/>
          <w:color w:val="000000"/>
          <w:sz w:val="24"/>
          <w:szCs w:val="24"/>
        </w:rPr>
        <w:t xml:space="preserve">parks in Addis Ababa city with a total area of 383.9 hectares. When disaggregated by existing and newly proposed, is about 201.5 and 182.3 hectares of land for existing and proposed parks respectively. Unfortunately, most of </w:t>
      </w:r>
      <w:proofErr w:type="gramStart"/>
      <w:r w:rsidR="00D72AC8" w:rsidRPr="00F93354">
        <w:rPr>
          <w:rFonts w:ascii="Arial" w:eastAsia="Times New Roman" w:hAnsi="Arial" w:cs="Arial"/>
          <w:color w:val="000000"/>
          <w:sz w:val="24"/>
          <w:szCs w:val="24"/>
        </w:rPr>
        <w:t>this parks</w:t>
      </w:r>
      <w:proofErr w:type="gramEnd"/>
      <w:r w:rsidR="00D72AC8" w:rsidRPr="00F93354">
        <w:rPr>
          <w:rFonts w:ascii="Arial" w:eastAsia="Times New Roman" w:hAnsi="Arial" w:cs="Arial"/>
          <w:color w:val="000000"/>
          <w:sz w:val="24"/>
          <w:szCs w:val="24"/>
        </w:rPr>
        <w:t xml:space="preserve"> are confined in the northern parts of the city especially in Gulele and Yeka sub cities.</w:t>
      </w:r>
      <w:r w:rsidR="00CC4B3F" w:rsidRPr="00F93354">
        <w:rPr>
          <w:rFonts w:ascii="Arial" w:eastAsia="Times New Roman" w:hAnsi="Arial" w:cs="Arial"/>
          <w:color w:val="000000"/>
          <w:sz w:val="24"/>
          <w:szCs w:val="24"/>
        </w:rPr>
        <w:t xml:space="preserve"> Coupled with, today it is not all the parks which render service to the public, most of the existing parks provide service to the public while a few of them </w:t>
      </w:r>
      <w:proofErr w:type="gramStart"/>
      <w:r w:rsidR="00CC4B3F" w:rsidRPr="00F93354">
        <w:rPr>
          <w:rFonts w:ascii="Arial" w:eastAsia="Times New Roman" w:hAnsi="Arial" w:cs="Arial"/>
          <w:color w:val="000000"/>
          <w:sz w:val="24"/>
          <w:szCs w:val="24"/>
        </w:rPr>
        <w:t>( such</w:t>
      </w:r>
      <w:proofErr w:type="gramEnd"/>
      <w:r w:rsidR="00CC4B3F" w:rsidRPr="00F93354">
        <w:rPr>
          <w:rFonts w:ascii="Arial" w:eastAsia="Times New Roman" w:hAnsi="Arial" w:cs="Arial"/>
          <w:color w:val="000000"/>
          <w:sz w:val="24"/>
          <w:szCs w:val="24"/>
        </w:rPr>
        <w:t xml:space="preserve"> as Ethio-Cuba, Pyness, </w:t>
      </w:r>
      <w:r w:rsidR="00010F59" w:rsidRPr="00F93354">
        <w:rPr>
          <w:rFonts w:ascii="Arial" w:eastAsia="Times New Roman" w:hAnsi="Arial" w:cs="Arial"/>
          <w:color w:val="000000"/>
          <w:sz w:val="24"/>
          <w:szCs w:val="24"/>
        </w:rPr>
        <w:t>Africa Park and She</w:t>
      </w:r>
      <w:r w:rsidR="00CC4B3F" w:rsidRPr="00F93354">
        <w:rPr>
          <w:rFonts w:ascii="Arial" w:eastAsia="Times New Roman" w:hAnsi="Arial" w:cs="Arial"/>
          <w:color w:val="000000"/>
          <w:sz w:val="24"/>
          <w:szCs w:val="24"/>
        </w:rPr>
        <w:t>ger</w:t>
      </w:r>
      <w:r w:rsidR="00010F59" w:rsidRPr="00F93354">
        <w:rPr>
          <w:rFonts w:ascii="Arial" w:eastAsia="Times New Roman" w:hAnsi="Arial" w:cs="Arial"/>
          <w:color w:val="000000"/>
          <w:sz w:val="24"/>
          <w:szCs w:val="24"/>
        </w:rPr>
        <w:t>) are not rendering service due to management related problems. The distribution of urban parks both existing and newly proposed once by their spatial area and respective sub</w:t>
      </w:r>
      <w:r w:rsidR="001156BE">
        <w:rPr>
          <w:rFonts w:ascii="Arial" w:eastAsia="Times New Roman" w:hAnsi="Arial" w:cs="Arial"/>
          <w:color w:val="000000"/>
          <w:sz w:val="24"/>
          <w:szCs w:val="24"/>
        </w:rPr>
        <w:t xml:space="preserve"> city is presented as follows:</w:t>
      </w:r>
    </w:p>
    <w:p w:rsidR="001156BE" w:rsidRPr="00F93354" w:rsidRDefault="001156BE" w:rsidP="001156BE">
      <w:pPr>
        <w:spacing w:line="360" w:lineRule="auto"/>
        <w:jc w:val="both"/>
        <w:rPr>
          <w:rFonts w:ascii="Arial" w:eastAsia="Times New Roman" w:hAnsi="Arial" w:cs="Arial"/>
          <w:i/>
          <w:color w:val="000000"/>
          <w:sz w:val="24"/>
          <w:szCs w:val="24"/>
        </w:rPr>
      </w:pPr>
      <w:bookmarkStart w:id="216" w:name="_Toc422231404"/>
      <w:r w:rsidRPr="001156BE">
        <w:rPr>
          <w:rFonts w:ascii="Arial" w:eastAsia="Times New Roman" w:hAnsi="Arial" w:cs="Arial"/>
          <w:i/>
          <w:color w:val="000000"/>
          <w:sz w:val="24"/>
          <w:szCs w:val="24"/>
        </w:rPr>
        <w:t xml:space="preserve">Table </w:t>
      </w:r>
      <w:r w:rsidRPr="001156BE">
        <w:rPr>
          <w:rFonts w:ascii="Arial" w:eastAsia="Times New Roman" w:hAnsi="Arial" w:cs="Arial"/>
          <w:i/>
          <w:color w:val="000000"/>
          <w:sz w:val="24"/>
          <w:szCs w:val="24"/>
        </w:rPr>
        <w:fldChar w:fldCharType="begin"/>
      </w:r>
      <w:r w:rsidRPr="001156BE">
        <w:rPr>
          <w:rFonts w:ascii="Arial" w:eastAsia="Times New Roman" w:hAnsi="Arial" w:cs="Arial"/>
          <w:i/>
          <w:color w:val="000000"/>
          <w:sz w:val="24"/>
          <w:szCs w:val="24"/>
        </w:rPr>
        <w:instrText xml:space="preserve"> SEQ Table \* ARABIC </w:instrText>
      </w:r>
      <w:r w:rsidRPr="001156BE">
        <w:rPr>
          <w:rFonts w:ascii="Arial" w:eastAsia="Times New Roman" w:hAnsi="Arial" w:cs="Arial"/>
          <w:i/>
          <w:color w:val="000000"/>
          <w:sz w:val="24"/>
          <w:szCs w:val="24"/>
        </w:rPr>
        <w:fldChar w:fldCharType="separate"/>
      </w:r>
      <w:r w:rsidR="00E75372">
        <w:rPr>
          <w:rFonts w:ascii="Arial" w:eastAsia="Times New Roman" w:hAnsi="Arial" w:cs="Arial"/>
          <w:i/>
          <w:noProof/>
          <w:color w:val="000000"/>
          <w:sz w:val="24"/>
          <w:szCs w:val="24"/>
        </w:rPr>
        <w:t>5</w:t>
      </w:r>
      <w:r w:rsidRPr="001156BE">
        <w:rPr>
          <w:rFonts w:ascii="Arial" w:eastAsia="Times New Roman" w:hAnsi="Arial" w:cs="Arial"/>
          <w:i/>
          <w:color w:val="000000"/>
          <w:sz w:val="24"/>
          <w:szCs w:val="24"/>
        </w:rPr>
        <w:fldChar w:fldCharType="end"/>
      </w:r>
      <w:r w:rsidRPr="001156BE">
        <w:rPr>
          <w:rFonts w:ascii="Arial" w:eastAsia="Times New Roman" w:hAnsi="Arial" w:cs="Arial"/>
          <w:i/>
          <w:color w:val="000000"/>
          <w:sz w:val="24"/>
          <w:szCs w:val="24"/>
        </w:rPr>
        <w:t xml:space="preserve">.Existing and proposed Parks of Addis Ababa, </w:t>
      </w:r>
      <w:r w:rsidRPr="00F93354">
        <w:rPr>
          <w:rFonts w:ascii="Arial" w:eastAsia="Times New Roman" w:hAnsi="Arial" w:cs="Arial"/>
          <w:i/>
          <w:color w:val="000000"/>
          <w:sz w:val="24"/>
          <w:szCs w:val="24"/>
        </w:rPr>
        <w:t>Source- Addis Ababa City Beautification, Parks and Cemetery Development and Administration Agency</w:t>
      </w:r>
      <w:bookmarkEnd w:id="216"/>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03"/>
        <w:gridCol w:w="1044"/>
        <w:gridCol w:w="2440"/>
        <w:gridCol w:w="1151"/>
        <w:gridCol w:w="2514"/>
        <w:gridCol w:w="1598"/>
      </w:tblGrid>
      <w:tr w:rsidR="008621A7" w:rsidRPr="00713207" w:rsidTr="001156BE">
        <w:tc>
          <w:tcPr>
            <w:tcW w:w="0" w:type="auto"/>
            <w:vMerge w:val="restart"/>
            <w:tcBorders>
              <w:top w:val="single" w:sz="4" w:space="0" w:color="FFFFFF"/>
              <w:left w:val="single" w:sz="4" w:space="0" w:color="FFFFFF"/>
              <w:right w:val="nil"/>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No.</w:t>
            </w:r>
          </w:p>
        </w:tc>
        <w:tc>
          <w:tcPr>
            <w:tcW w:w="0" w:type="auto"/>
            <w:vMerge w:val="restart"/>
            <w:tcBorders>
              <w:top w:val="single" w:sz="4" w:space="0" w:color="FFFFFF"/>
              <w:left w:val="nil"/>
              <w:right w:val="nil"/>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Sub-city</w:t>
            </w:r>
          </w:p>
        </w:tc>
        <w:tc>
          <w:tcPr>
            <w:tcW w:w="3596" w:type="dxa"/>
            <w:gridSpan w:val="2"/>
            <w:tcBorders>
              <w:top w:val="single" w:sz="4" w:space="0" w:color="FFFFFF"/>
              <w:left w:val="nil"/>
              <w:right w:val="nil"/>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Existing Parks</w:t>
            </w:r>
          </w:p>
        </w:tc>
        <w:tc>
          <w:tcPr>
            <w:tcW w:w="4107" w:type="dxa"/>
            <w:gridSpan w:val="2"/>
            <w:tcBorders>
              <w:top w:val="single" w:sz="4" w:space="0" w:color="FFFFFF"/>
              <w:left w:val="nil"/>
              <w:right w:val="single" w:sz="4" w:space="0" w:color="FFFFFF"/>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Newly proposed Areas for Parks</w:t>
            </w:r>
          </w:p>
        </w:tc>
      </w:tr>
      <w:tr w:rsidR="008621A7" w:rsidRPr="00713207" w:rsidTr="001156BE">
        <w:tc>
          <w:tcPr>
            <w:tcW w:w="0" w:type="auto"/>
            <w:vMerge/>
            <w:tcBorders>
              <w:left w:val="single" w:sz="4" w:space="0" w:color="FFFFFF"/>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2445" w:type="dxa"/>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Name of the park</w:t>
            </w:r>
          </w:p>
        </w:tc>
        <w:tc>
          <w:tcPr>
            <w:tcW w:w="1151" w:type="dxa"/>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Area</w:t>
            </w:r>
            <w:r w:rsidR="0049116D" w:rsidRPr="00E54983">
              <w:rPr>
                <w:rFonts w:ascii="Arial" w:eastAsia="Times New Roman" w:hAnsi="Arial" w:cs="Arial"/>
                <w:color w:val="000000"/>
                <w:sz w:val="24"/>
                <w:szCs w:val="24"/>
              </w:rPr>
              <w:t xml:space="preserve"> </w:t>
            </w:r>
            <w:r w:rsidRPr="00E54983">
              <w:rPr>
                <w:rFonts w:ascii="Arial" w:eastAsia="Times New Roman" w:hAnsi="Arial" w:cs="Arial"/>
                <w:color w:val="000000"/>
                <w:sz w:val="24"/>
                <w:szCs w:val="24"/>
              </w:rPr>
              <w:t>in Sq.</w:t>
            </w:r>
            <w:r w:rsidR="00270513" w:rsidRPr="00E54983">
              <w:rPr>
                <w:rFonts w:ascii="Arial" w:eastAsia="Times New Roman" w:hAnsi="Arial" w:cs="Arial"/>
                <w:color w:val="000000"/>
                <w:sz w:val="24"/>
                <w:szCs w:val="24"/>
              </w:rPr>
              <w:t xml:space="preserve"> </w:t>
            </w:r>
            <w:r w:rsidRPr="00E54983">
              <w:rPr>
                <w:rFonts w:ascii="Arial" w:eastAsia="Times New Roman" w:hAnsi="Arial" w:cs="Arial"/>
                <w:color w:val="000000"/>
                <w:sz w:val="24"/>
                <w:szCs w:val="24"/>
              </w:rPr>
              <w:t>m</w:t>
            </w:r>
          </w:p>
        </w:tc>
        <w:tc>
          <w:tcPr>
            <w:tcW w:w="2529" w:type="dxa"/>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Area near to/at</w:t>
            </w:r>
          </w:p>
        </w:tc>
        <w:tc>
          <w:tcPr>
            <w:tcW w:w="0" w:type="auto"/>
            <w:shd w:val="clear" w:color="auto" w:fill="D6E3BC"/>
          </w:tcPr>
          <w:p w:rsidR="00C330BF" w:rsidRPr="00E54983" w:rsidRDefault="00511350"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 xml:space="preserve">Area </w:t>
            </w:r>
            <w:r w:rsidR="00C330BF" w:rsidRPr="00E54983">
              <w:rPr>
                <w:rFonts w:ascii="Arial" w:eastAsia="Times New Roman" w:hAnsi="Arial" w:cs="Arial"/>
                <w:color w:val="000000"/>
                <w:sz w:val="24"/>
                <w:szCs w:val="24"/>
              </w:rPr>
              <w:t>in Sq.m</w:t>
            </w:r>
          </w:p>
        </w:tc>
      </w:tr>
      <w:tr w:rsidR="008621A7" w:rsidRPr="00713207" w:rsidTr="001156BE">
        <w:tc>
          <w:tcPr>
            <w:tcW w:w="0" w:type="auto"/>
            <w:vMerge w:val="restart"/>
            <w:tcBorders>
              <w:left w:val="single" w:sz="4" w:space="0" w:color="FFFFFF"/>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1.</w:t>
            </w:r>
          </w:p>
        </w:tc>
        <w:tc>
          <w:tcPr>
            <w:tcW w:w="0" w:type="auto"/>
            <w:vMerge w:val="restart"/>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Yeka</w:t>
            </w:r>
          </w:p>
        </w:tc>
        <w:tc>
          <w:tcPr>
            <w:tcW w:w="2445" w:type="dxa"/>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Yeka</w:t>
            </w:r>
          </w:p>
        </w:tc>
        <w:tc>
          <w:tcPr>
            <w:tcW w:w="1151" w:type="dxa"/>
            <w:shd w:val="clear" w:color="auto" w:fill="EAF1DD"/>
          </w:tcPr>
          <w:p w:rsidR="00C330BF"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22081</w:t>
            </w:r>
          </w:p>
        </w:tc>
        <w:tc>
          <w:tcPr>
            <w:tcW w:w="2529" w:type="dxa"/>
            <w:shd w:val="clear" w:color="auto" w:fill="EAF1DD"/>
          </w:tcPr>
          <w:p w:rsidR="00C330BF"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Sara Ampul</w:t>
            </w:r>
          </w:p>
        </w:tc>
        <w:tc>
          <w:tcPr>
            <w:tcW w:w="0" w:type="auto"/>
            <w:shd w:val="clear" w:color="auto" w:fill="EAF1DD"/>
          </w:tcPr>
          <w:p w:rsidR="00C330BF"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147300</w:t>
            </w:r>
          </w:p>
        </w:tc>
      </w:tr>
      <w:tr w:rsidR="008621A7" w:rsidRPr="00713207" w:rsidTr="001156BE">
        <w:tc>
          <w:tcPr>
            <w:tcW w:w="0" w:type="auto"/>
            <w:vMerge/>
            <w:tcBorders>
              <w:left w:val="single" w:sz="4" w:space="0" w:color="FFFFFF"/>
            </w:tcBorders>
            <w:shd w:val="clear" w:color="auto" w:fill="9BBB59"/>
          </w:tcPr>
          <w:p w:rsidR="00270513" w:rsidRPr="00E54983" w:rsidRDefault="00270513"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D6E3BC"/>
          </w:tcPr>
          <w:p w:rsidR="00270513" w:rsidRPr="00E54983" w:rsidRDefault="00270513" w:rsidP="00E54983">
            <w:pPr>
              <w:spacing w:after="0" w:line="360" w:lineRule="auto"/>
              <w:jc w:val="both"/>
              <w:rPr>
                <w:rFonts w:ascii="Arial" w:eastAsia="Times New Roman" w:hAnsi="Arial" w:cs="Arial"/>
                <w:color w:val="000000"/>
                <w:sz w:val="24"/>
                <w:szCs w:val="24"/>
              </w:rPr>
            </w:pPr>
          </w:p>
        </w:tc>
        <w:tc>
          <w:tcPr>
            <w:tcW w:w="2445" w:type="dxa"/>
            <w:shd w:val="clear" w:color="auto" w:fill="D6E3BC"/>
          </w:tcPr>
          <w:p w:rsidR="00270513"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Ferensay</w:t>
            </w:r>
          </w:p>
        </w:tc>
        <w:tc>
          <w:tcPr>
            <w:tcW w:w="1151" w:type="dxa"/>
            <w:shd w:val="clear" w:color="auto" w:fill="D6E3BC"/>
          </w:tcPr>
          <w:p w:rsidR="00270513"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54201</w:t>
            </w:r>
          </w:p>
        </w:tc>
        <w:tc>
          <w:tcPr>
            <w:tcW w:w="2529" w:type="dxa"/>
            <w:vMerge w:val="restart"/>
            <w:shd w:val="clear" w:color="auto" w:fill="D6E3BC"/>
          </w:tcPr>
          <w:p w:rsidR="00270513"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Embassy of Italy</w:t>
            </w:r>
          </w:p>
        </w:tc>
        <w:tc>
          <w:tcPr>
            <w:tcW w:w="0" w:type="auto"/>
            <w:vMerge w:val="restart"/>
            <w:shd w:val="clear" w:color="auto" w:fill="D6E3BC"/>
          </w:tcPr>
          <w:p w:rsidR="00270513"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100700</w:t>
            </w:r>
          </w:p>
        </w:tc>
      </w:tr>
      <w:tr w:rsidR="008621A7" w:rsidRPr="00713207" w:rsidTr="001156BE">
        <w:tc>
          <w:tcPr>
            <w:tcW w:w="0" w:type="auto"/>
            <w:vMerge/>
            <w:tcBorders>
              <w:left w:val="single" w:sz="4" w:space="0" w:color="FFFFFF"/>
            </w:tcBorders>
            <w:shd w:val="clear" w:color="auto" w:fill="9BBB59"/>
          </w:tcPr>
          <w:p w:rsidR="00270513" w:rsidRPr="00E54983" w:rsidRDefault="00270513"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EAF1DD"/>
          </w:tcPr>
          <w:p w:rsidR="00270513" w:rsidRPr="00E54983" w:rsidRDefault="00270513" w:rsidP="00E54983">
            <w:pPr>
              <w:spacing w:after="0" w:line="360" w:lineRule="auto"/>
              <w:jc w:val="both"/>
              <w:rPr>
                <w:rFonts w:ascii="Arial" w:eastAsia="Times New Roman" w:hAnsi="Arial" w:cs="Arial"/>
                <w:color w:val="000000"/>
                <w:sz w:val="24"/>
                <w:szCs w:val="24"/>
              </w:rPr>
            </w:pPr>
          </w:p>
        </w:tc>
        <w:tc>
          <w:tcPr>
            <w:tcW w:w="2445" w:type="dxa"/>
            <w:shd w:val="clear" w:color="auto" w:fill="EAF1DD"/>
          </w:tcPr>
          <w:p w:rsidR="00270513"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Kaleb</w:t>
            </w:r>
          </w:p>
        </w:tc>
        <w:tc>
          <w:tcPr>
            <w:tcW w:w="1151" w:type="dxa"/>
            <w:shd w:val="clear" w:color="auto" w:fill="EAF1DD"/>
          </w:tcPr>
          <w:p w:rsidR="00270513" w:rsidRPr="00E54983" w:rsidRDefault="00270513"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5000</w:t>
            </w:r>
          </w:p>
        </w:tc>
        <w:tc>
          <w:tcPr>
            <w:tcW w:w="2529" w:type="dxa"/>
            <w:vMerge/>
            <w:shd w:val="clear" w:color="auto" w:fill="EAF1DD"/>
          </w:tcPr>
          <w:p w:rsidR="00270513" w:rsidRPr="00E54983" w:rsidRDefault="00270513" w:rsidP="00E54983">
            <w:pPr>
              <w:spacing w:after="0" w:line="360" w:lineRule="auto"/>
              <w:jc w:val="both"/>
              <w:rPr>
                <w:rFonts w:ascii="Arial" w:eastAsia="Times New Roman" w:hAnsi="Arial" w:cs="Arial"/>
                <w:color w:val="000000"/>
                <w:sz w:val="24"/>
                <w:szCs w:val="24"/>
              </w:rPr>
            </w:pPr>
          </w:p>
        </w:tc>
        <w:tc>
          <w:tcPr>
            <w:tcW w:w="0" w:type="auto"/>
            <w:vMerge/>
            <w:shd w:val="clear" w:color="auto" w:fill="EAF1DD"/>
          </w:tcPr>
          <w:p w:rsidR="00270513" w:rsidRPr="00E54983" w:rsidRDefault="00270513"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vMerge w:val="restart"/>
            <w:tcBorders>
              <w:left w:val="single" w:sz="4" w:space="0" w:color="FFFFFF"/>
            </w:tcBorders>
            <w:shd w:val="clear" w:color="auto" w:fill="9BBB59"/>
          </w:tcPr>
          <w:p w:rsidR="005F1E9D" w:rsidRPr="00E54983" w:rsidRDefault="005F1E9D"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2.</w:t>
            </w:r>
          </w:p>
        </w:tc>
        <w:tc>
          <w:tcPr>
            <w:tcW w:w="0" w:type="auto"/>
            <w:vMerge w:val="restart"/>
            <w:shd w:val="clear" w:color="auto" w:fill="D6E3BC"/>
          </w:tcPr>
          <w:p w:rsidR="005F1E9D" w:rsidRPr="00E54983" w:rsidRDefault="005F1E9D"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Nifas Silk Lafto</w:t>
            </w:r>
          </w:p>
        </w:tc>
        <w:tc>
          <w:tcPr>
            <w:tcW w:w="2445" w:type="dxa"/>
            <w:vMerge w:val="restart"/>
            <w:shd w:val="clear" w:color="auto" w:fill="D6E3BC"/>
          </w:tcPr>
          <w:p w:rsidR="005F1E9D" w:rsidRPr="00E54983" w:rsidRDefault="005F1E9D"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Bihere Tsega</w:t>
            </w:r>
          </w:p>
        </w:tc>
        <w:tc>
          <w:tcPr>
            <w:tcW w:w="1151" w:type="dxa"/>
            <w:vMerge w:val="restart"/>
            <w:shd w:val="clear" w:color="auto" w:fill="D6E3BC"/>
          </w:tcPr>
          <w:p w:rsidR="005F1E9D" w:rsidRPr="00E54983" w:rsidRDefault="005F1E9D"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142796</w:t>
            </w:r>
          </w:p>
        </w:tc>
        <w:tc>
          <w:tcPr>
            <w:tcW w:w="2529" w:type="dxa"/>
            <w:shd w:val="clear" w:color="auto" w:fill="D6E3BC"/>
          </w:tcPr>
          <w:p w:rsidR="005F1E9D" w:rsidRPr="00E54983" w:rsidRDefault="005F1E9D" w:rsidP="00E54983">
            <w:pPr>
              <w:spacing w:after="0" w:line="360" w:lineRule="auto"/>
              <w:jc w:val="both"/>
              <w:rPr>
                <w:rFonts w:ascii="Arial" w:eastAsia="Times New Roman" w:hAnsi="Arial" w:cs="Arial"/>
                <w:color w:val="000000"/>
                <w:sz w:val="24"/>
                <w:szCs w:val="24"/>
              </w:rPr>
            </w:pPr>
            <w:proofErr w:type="gramStart"/>
            <w:r w:rsidRPr="00E54983">
              <w:rPr>
                <w:rFonts w:ascii="Arial" w:eastAsia="Times New Roman" w:hAnsi="Arial" w:cs="Arial"/>
                <w:color w:val="000000"/>
                <w:sz w:val="24"/>
                <w:szCs w:val="24"/>
              </w:rPr>
              <w:t>St.Yosef</w:t>
            </w:r>
            <w:proofErr w:type="gramEnd"/>
            <w:r w:rsidRPr="00E54983">
              <w:rPr>
                <w:rFonts w:ascii="Arial" w:eastAsia="Times New Roman" w:hAnsi="Arial" w:cs="Arial"/>
                <w:color w:val="000000"/>
                <w:sz w:val="24"/>
                <w:szCs w:val="24"/>
              </w:rPr>
              <w:t xml:space="preserve"> Church</w:t>
            </w:r>
          </w:p>
        </w:tc>
        <w:tc>
          <w:tcPr>
            <w:tcW w:w="0" w:type="auto"/>
            <w:shd w:val="clear" w:color="auto" w:fill="D6E3BC"/>
          </w:tcPr>
          <w:p w:rsidR="005F1E9D" w:rsidRPr="00E54983" w:rsidRDefault="005F1E9D"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53000</w:t>
            </w:r>
          </w:p>
        </w:tc>
      </w:tr>
      <w:tr w:rsidR="008621A7" w:rsidRPr="00713207" w:rsidTr="001156BE">
        <w:tc>
          <w:tcPr>
            <w:tcW w:w="0" w:type="auto"/>
            <w:vMerge/>
            <w:tcBorders>
              <w:left w:val="single" w:sz="4" w:space="0" w:color="FFFFFF"/>
            </w:tcBorders>
            <w:shd w:val="clear" w:color="auto" w:fill="9BBB59"/>
          </w:tcPr>
          <w:p w:rsidR="005F1E9D" w:rsidRPr="00E54983" w:rsidRDefault="005F1E9D"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EAF1DD"/>
          </w:tcPr>
          <w:p w:rsidR="005F1E9D" w:rsidRPr="00E54983" w:rsidRDefault="005F1E9D" w:rsidP="00E54983">
            <w:pPr>
              <w:spacing w:after="0" w:line="360" w:lineRule="auto"/>
              <w:jc w:val="both"/>
              <w:rPr>
                <w:rFonts w:ascii="Arial" w:eastAsia="Times New Roman" w:hAnsi="Arial" w:cs="Arial"/>
                <w:color w:val="000000"/>
                <w:sz w:val="24"/>
                <w:szCs w:val="24"/>
              </w:rPr>
            </w:pPr>
          </w:p>
        </w:tc>
        <w:tc>
          <w:tcPr>
            <w:tcW w:w="2445" w:type="dxa"/>
            <w:vMerge/>
            <w:shd w:val="clear" w:color="auto" w:fill="EAF1DD"/>
          </w:tcPr>
          <w:p w:rsidR="005F1E9D" w:rsidRPr="00E54983" w:rsidRDefault="005F1E9D" w:rsidP="00E54983">
            <w:pPr>
              <w:spacing w:after="0" w:line="360" w:lineRule="auto"/>
              <w:jc w:val="both"/>
              <w:rPr>
                <w:rFonts w:ascii="Arial" w:eastAsia="Times New Roman" w:hAnsi="Arial" w:cs="Arial"/>
                <w:color w:val="000000"/>
                <w:sz w:val="24"/>
                <w:szCs w:val="24"/>
              </w:rPr>
            </w:pPr>
          </w:p>
        </w:tc>
        <w:tc>
          <w:tcPr>
            <w:tcW w:w="1151" w:type="dxa"/>
            <w:vMerge/>
            <w:shd w:val="clear" w:color="auto" w:fill="EAF1DD"/>
          </w:tcPr>
          <w:p w:rsidR="005F1E9D" w:rsidRPr="00E54983" w:rsidRDefault="005F1E9D" w:rsidP="00E54983">
            <w:pPr>
              <w:spacing w:after="0" w:line="360" w:lineRule="auto"/>
              <w:jc w:val="both"/>
              <w:rPr>
                <w:rFonts w:ascii="Arial" w:eastAsia="Times New Roman" w:hAnsi="Arial" w:cs="Arial"/>
                <w:color w:val="000000"/>
                <w:sz w:val="24"/>
                <w:szCs w:val="24"/>
              </w:rPr>
            </w:pPr>
          </w:p>
        </w:tc>
        <w:tc>
          <w:tcPr>
            <w:tcW w:w="2529" w:type="dxa"/>
            <w:shd w:val="clear" w:color="auto" w:fill="EAF1DD"/>
          </w:tcPr>
          <w:p w:rsidR="005F1E9D" w:rsidRPr="00E54983" w:rsidRDefault="005F1E9D"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Jemmo Kentiba W/Tsadik</w:t>
            </w:r>
          </w:p>
        </w:tc>
        <w:tc>
          <w:tcPr>
            <w:tcW w:w="0" w:type="auto"/>
            <w:shd w:val="clear" w:color="auto" w:fill="EAF1DD"/>
          </w:tcPr>
          <w:p w:rsidR="005F1E9D" w:rsidRPr="00E54983" w:rsidRDefault="005F1E9D"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82000</w:t>
            </w:r>
          </w:p>
        </w:tc>
      </w:tr>
      <w:tr w:rsidR="008621A7" w:rsidRPr="00713207" w:rsidTr="001156BE">
        <w:tc>
          <w:tcPr>
            <w:tcW w:w="0" w:type="auto"/>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3.</w:t>
            </w:r>
          </w:p>
        </w:tc>
        <w:tc>
          <w:tcPr>
            <w:tcW w:w="0" w:type="auto"/>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Bole</w:t>
            </w:r>
          </w:p>
        </w:tc>
        <w:tc>
          <w:tcPr>
            <w:tcW w:w="2445"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 xml:space="preserve">Central </w:t>
            </w:r>
            <w:proofErr w:type="gramStart"/>
            <w:r w:rsidRPr="00E54983">
              <w:rPr>
                <w:rFonts w:ascii="Arial" w:eastAsia="Times New Roman" w:hAnsi="Arial" w:cs="Arial"/>
                <w:color w:val="000000"/>
                <w:sz w:val="24"/>
                <w:szCs w:val="24"/>
              </w:rPr>
              <w:t>Park(</w:t>
            </w:r>
            <w:proofErr w:type="gramEnd"/>
            <w:r w:rsidRPr="00E54983">
              <w:rPr>
                <w:rFonts w:ascii="Arial" w:eastAsia="Times New Roman" w:hAnsi="Arial" w:cs="Arial"/>
                <w:color w:val="000000"/>
                <w:sz w:val="24"/>
                <w:szCs w:val="24"/>
              </w:rPr>
              <w:t>Peacock)</w:t>
            </w:r>
          </w:p>
        </w:tc>
        <w:tc>
          <w:tcPr>
            <w:tcW w:w="1151"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344014</w:t>
            </w:r>
          </w:p>
        </w:tc>
        <w:tc>
          <w:tcPr>
            <w:tcW w:w="2529" w:type="dxa"/>
            <w:vMerge w:val="restart"/>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0" w:type="auto"/>
            <w:vMerge w:val="restart"/>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p>
        </w:tc>
        <w:tc>
          <w:tcPr>
            <w:tcW w:w="0" w:type="auto"/>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2445"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Adwa Park</w:t>
            </w:r>
          </w:p>
        </w:tc>
        <w:tc>
          <w:tcPr>
            <w:tcW w:w="1151"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1123000</w:t>
            </w:r>
          </w:p>
        </w:tc>
        <w:tc>
          <w:tcPr>
            <w:tcW w:w="2529" w:type="dxa"/>
            <w:vMerge/>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0" w:type="auto"/>
            <w:vMerge/>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vMerge w:val="restart"/>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lastRenderedPageBreak/>
              <w:t>4.</w:t>
            </w:r>
          </w:p>
        </w:tc>
        <w:tc>
          <w:tcPr>
            <w:tcW w:w="0" w:type="auto"/>
            <w:vMerge w:val="restart"/>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Lideta</w:t>
            </w:r>
          </w:p>
        </w:tc>
        <w:tc>
          <w:tcPr>
            <w:tcW w:w="2445"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Gola Michael</w:t>
            </w:r>
          </w:p>
        </w:tc>
        <w:tc>
          <w:tcPr>
            <w:tcW w:w="1151"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9625</w:t>
            </w:r>
          </w:p>
        </w:tc>
        <w:tc>
          <w:tcPr>
            <w:tcW w:w="2529"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Immigration</w:t>
            </w:r>
          </w:p>
        </w:tc>
        <w:tc>
          <w:tcPr>
            <w:tcW w:w="0" w:type="auto"/>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7000</w:t>
            </w:r>
          </w:p>
        </w:tc>
      </w:tr>
      <w:tr w:rsidR="008621A7" w:rsidRPr="00713207" w:rsidTr="001156BE">
        <w:tc>
          <w:tcPr>
            <w:tcW w:w="0" w:type="auto"/>
            <w:vMerge/>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2445"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T/Haymanot</w:t>
            </w:r>
          </w:p>
        </w:tc>
        <w:tc>
          <w:tcPr>
            <w:tcW w:w="1151"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4371</w:t>
            </w:r>
          </w:p>
        </w:tc>
        <w:tc>
          <w:tcPr>
            <w:tcW w:w="2529"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Embassy of Holland</w:t>
            </w:r>
          </w:p>
        </w:tc>
        <w:tc>
          <w:tcPr>
            <w:tcW w:w="0" w:type="auto"/>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60000</w:t>
            </w:r>
          </w:p>
        </w:tc>
      </w:tr>
      <w:tr w:rsidR="008621A7" w:rsidRPr="00713207" w:rsidTr="001156BE">
        <w:tc>
          <w:tcPr>
            <w:tcW w:w="0" w:type="auto"/>
            <w:vMerge/>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2445"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Ethio-Cuba Friendship</w:t>
            </w:r>
          </w:p>
        </w:tc>
        <w:tc>
          <w:tcPr>
            <w:tcW w:w="1151"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29803</w:t>
            </w:r>
          </w:p>
        </w:tc>
        <w:tc>
          <w:tcPr>
            <w:tcW w:w="2529"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Festula Hospital</w:t>
            </w:r>
          </w:p>
        </w:tc>
        <w:tc>
          <w:tcPr>
            <w:tcW w:w="0" w:type="auto"/>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40000</w:t>
            </w:r>
          </w:p>
        </w:tc>
      </w:tr>
      <w:tr w:rsidR="008621A7" w:rsidRPr="00713207" w:rsidTr="001156BE">
        <w:tc>
          <w:tcPr>
            <w:tcW w:w="0" w:type="auto"/>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5.</w:t>
            </w:r>
          </w:p>
        </w:tc>
        <w:tc>
          <w:tcPr>
            <w:tcW w:w="0" w:type="auto"/>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Arada</w:t>
            </w:r>
          </w:p>
        </w:tc>
        <w:tc>
          <w:tcPr>
            <w:tcW w:w="2445"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Anbesa Gibi</w:t>
            </w:r>
          </w:p>
        </w:tc>
        <w:tc>
          <w:tcPr>
            <w:tcW w:w="1151" w:type="dxa"/>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12000</w:t>
            </w:r>
          </w:p>
        </w:tc>
        <w:tc>
          <w:tcPr>
            <w:tcW w:w="2529" w:type="dxa"/>
            <w:vMerge w:val="restart"/>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0" w:type="auto"/>
            <w:vMerge w:val="restart"/>
            <w:shd w:val="clear" w:color="auto" w:fill="EAF1DD"/>
          </w:tcPr>
          <w:p w:rsidR="00D02288" w:rsidRPr="00E54983" w:rsidRDefault="00D02288"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tcBorders>
              <w:left w:val="single" w:sz="4" w:space="0" w:color="FFFFFF"/>
            </w:tcBorders>
            <w:shd w:val="clear" w:color="auto" w:fill="9BBB59"/>
          </w:tcPr>
          <w:p w:rsidR="00D02288" w:rsidRPr="00E54983" w:rsidRDefault="00D02288" w:rsidP="00E54983">
            <w:pPr>
              <w:spacing w:after="0" w:line="360" w:lineRule="auto"/>
              <w:jc w:val="both"/>
              <w:rPr>
                <w:rFonts w:ascii="Arial" w:eastAsia="Times New Roman" w:hAnsi="Arial" w:cs="Arial"/>
                <w:b/>
                <w:bCs/>
                <w:color w:val="000000"/>
                <w:sz w:val="24"/>
                <w:szCs w:val="24"/>
              </w:rPr>
            </w:pPr>
          </w:p>
        </w:tc>
        <w:tc>
          <w:tcPr>
            <w:tcW w:w="0" w:type="auto"/>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2445"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Ambassador</w:t>
            </w:r>
          </w:p>
        </w:tc>
        <w:tc>
          <w:tcPr>
            <w:tcW w:w="1151" w:type="dxa"/>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9393</w:t>
            </w:r>
          </w:p>
        </w:tc>
        <w:tc>
          <w:tcPr>
            <w:tcW w:w="2529" w:type="dxa"/>
            <w:vMerge/>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p>
        </w:tc>
        <w:tc>
          <w:tcPr>
            <w:tcW w:w="0" w:type="auto"/>
            <w:vMerge/>
            <w:shd w:val="clear" w:color="auto" w:fill="D6E3BC"/>
          </w:tcPr>
          <w:p w:rsidR="00D02288" w:rsidRPr="00E54983" w:rsidRDefault="00D02288"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vMerge w:val="restart"/>
            <w:tcBorders>
              <w:left w:val="single" w:sz="4" w:space="0" w:color="FFFFFF"/>
            </w:tcBorders>
            <w:shd w:val="clear" w:color="auto" w:fill="9BBB59"/>
          </w:tcPr>
          <w:p w:rsidR="003427A1" w:rsidRPr="00E54983" w:rsidRDefault="003427A1"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6.</w:t>
            </w:r>
          </w:p>
        </w:tc>
        <w:tc>
          <w:tcPr>
            <w:tcW w:w="0" w:type="auto"/>
            <w:vMerge w:val="restart"/>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Gulele</w:t>
            </w:r>
          </w:p>
        </w:tc>
        <w:tc>
          <w:tcPr>
            <w:tcW w:w="2445" w:type="dxa"/>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proofErr w:type="gramStart"/>
            <w:r w:rsidRPr="00E54983">
              <w:rPr>
                <w:rFonts w:ascii="Arial" w:eastAsia="Times New Roman" w:hAnsi="Arial" w:cs="Arial"/>
                <w:color w:val="000000"/>
                <w:sz w:val="24"/>
                <w:szCs w:val="24"/>
              </w:rPr>
              <w:t>Afinchober(</w:t>
            </w:r>
            <w:proofErr w:type="gramEnd"/>
            <w:r w:rsidRPr="00E54983">
              <w:rPr>
                <w:rFonts w:ascii="Arial" w:eastAsia="Times New Roman" w:hAnsi="Arial" w:cs="Arial"/>
                <w:color w:val="000000"/>
                <w:sz w:val="24"/>
                <w:szCs w:val="24"/>
              </w:rPr>
              <w:t>Ethio-Koria)</w:t>
            </w:r>
          </w:p>
        </w:tc>
        <w:tc>
          <w:tcPr>
            <w:tcW w:w="1151" w:type="dxa"/>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30209</w:t>
            </w:r>
          </w:p>
        </w:tc>
        <w:tc>
          <w:tcPr>
            <w:tcW w:w="2529" w:type="dxa"/>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Entoto</w:t>
            </w:r>
          </w:p>
        </w:tc>
        <w:tc>
          <w:tcPr>
            <w:tcW w:w="0" w:type="auto"/>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102000</w:t>
            </w:r>
          </w:p>
        </w:tc>
      </w:tr>
      <w:tr w:rsidR="008621A7" w:rsidRPr="00713207" w:rsidTr="001156BE">
        <w:tc>
          <w:tcPr>
            <w:tcW w:w="0" w:type="auto"/>
            <w:vMerge/>
            <w:tcBorders>
              <w:left w:val="single" w:sz="4" w:space="0" w:color="FFFFFF"/>
            </w:tcBorders>
            <w:shd w:val="clear" w:color="auto" w:fill="9BBB59"/>
          </w:tcPr>
          <w:p w:rsidR="003427A1" w:rsidRPr="00E54983" w:rsidRDefault="003427A1"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p>
        </w:tc>
        <w:tc>
          <w:tcPr>
            <w:tcW w:w="2445" w:type="dxa"/>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Hamle-19</w:t>
            </w:r>
          </w:p>
        </w:tc>
        <w:tc>
          <w:tcPr>
            <w:tcW w:w="1151" w:type="dxa"/>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67968</w:t>
            </w:r>
          </w:p>
        </w:tc>
        <w:tc>
          <w:tcPr>
            <w:tcW w:w="2529" w:type="dxa"/>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Egziabher Abe Church</w:t>
            </w:r>
          </w:p>
        </w:tc>
        <w:tc>
          <w:tcPr>
            <w:tcW w:w="0" w:type="auto"/>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21000</w:t>
            </w:r>
          </w:p>
        </w:tc>
      </w:tr>
      <w:tr w:rsidR="008621A7" w:rsidRPr="00713207" w:rsidTr="001156BE">
        <w:tc>
          <w:tcPr>
            <w:tcW w:w="0" w:type="auto"/>
            <w:vMerge/>
            <w:tcBorders>
              <w:left w:val="single" w:sz="4" w:space="0" w:color="FFFFFF"/>
            </w:tcBorders>
            <w:shd w:val="clear" w:color="auto" w:fill="9BBB59"/>
          </w:tcPr>
          <w:p w:rsidR="003427A1" w:rsidRPr="00E54983" w:rsidRDefault="003427A1"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p>
        </w:tc>
        <w:tc>
          <w:tcPr>
            <w:tcW w:w="2445" w:type="dxa"/>
            <w:vMerge w:val="restart"/>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Sheger</w:t>
            </w:r>
          </w:p>
        </w:tc>
        <w:tc>
          <w:tcPr>
            <w:tcW w:w="1151" w:type="dxa"/>
            <w:vMerge w:val="restart"/>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70000</w:t>
            </w:r>
          </w:p>
        </w:tc>
        <w:tc>
          <w:tcPr>
            <w:tcW w:w="2529" w:type="dxa"/>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Anbesa Garaji</w:t>
            </w:r>
          </w:p>
        </w:tc>
        <w:tc>
          <w:tcPr>
            <w:tcW w:w="0" w:type="auto"/>
            <w:shd w:val="clear" w:color="auto" w:fill="EAF1DD"/>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124000</w:t>
            </w:r>
          </w:p>
        </w:tc>
      </w:tr>
      <w:tr w:rsidR="008621A7" w:rsidRPr="00713207" w:rsidTr="001156BE">
        <w:tc>
          <w:tcPr>
            <w:tcW w:w="0" w:type="auto"/>
            <w:vMerge/>
            <w:tcBorders>
              <w:left w:val="single" w:sz="4" w:space="0" w:color="FFFFFF"/>
            </w:tcBorders>
            <w:shd w:val="clear" w:color="auto" w:fill="9BBB59"/>
          </w:tcPr>
          <w:p w:rsidR="003427A1" w:rsidRPr="00E54983" w:rsidRDefault="003427A1"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p>
        </w:tc>
        <w:tc>
          <w:tcPr>
            <w:tcW w:w="2445" w:type="dxa"/>
            <w:vMerge/>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p>
        </w:tc>
        <w:tc>
          <w:tcPr>
            <w:tcW w:w="1151" w:type="dxa"/>
            <w:vMerge/>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p>
        </w:tc>
        <w:tc>
          <w:tcPr>
            <w:tcW w:w="2529" w:type="dxa"/>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proofErr w:type="gramStart"/>
            <w:r w:rsidRPr="00E54983">
              <w:rPr>
                <w:rFonts w:ascii="Arial" w:eastAsia="Times New Roman" w:hAnsi="Arial" w:cs="Arial"/>
                <w:color w:val="000000"/>
                <w:sz w:val="24"/>
                <w:szCs w:val="24"/>
              </w:rPr>
              <w:t>St.Peters</w:t>
            </w:r>
            <w:proofErr w:type="gramEnd"/>
            <w:r w:rsidRPr="00E54983">
              <w:rPr>
                <w:rFonts w:ascii="Arial" w:eastAsia="Times New Roman" w:hAnsi="Arial" w:cs="Arial"/>
                <w:color w:val="000000"/>
                <w:sz w:val="24"/>
                <w:szCs w:val="24"/>
              </w:rPr>
              <w:t xml:space="preserve"> Church</w:t>
            </w:r>
          </w:p>
        </w:tc>
        <w:tc>
          <w:tcPr>
            <w:tcW w:w="0" w:type="auto"/>
            <w:shd w:val="clear" w:color="auto" w:fill="D6E3BC"/>
          </w:tcPr>
          <w:p w:rsidR="003427A1" w:rsidRPr="00E54983" w:rsidRDefault="003427A1"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266000</w:t>
            </w:r>
          </w:p>
        </w:tc>
      </w:tr>
      <w:tr w:rsidR="008621A7" w:rsidRPr="00713207" w:rsidTr="001156BE">
        <w:tc>
          <w:tcPr>
            <w:tcW w:w="0" w:type="auto"/>
            <w:tcBorders>
              <w:left w:val="single" w:sz="4" w:space="0" w:color="FFFFFF"/>
            </w:tcBorders>
            <w:shd w:val="clear" w:color="auto" w:fill="9BBB59"/>
          </w:tcPr>
          <w:p w:rsidR="00C330BF" w:rsidRPr="00E54983" w:rsidRDefault="0066578C"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7.</w:t>
            </w:r>
          </w:p>
        </w:tc>
        <w:tc>
          <w:tcPr>
            <w:tcW w:w="0" w:type="auto"/>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Kolfe</w:t>
            </w:r>
          </w:p>
        </w:tc>
        <w:tc>
          <w:tcPr>
            <w:tcW w:w="2445" w:type="dxa"/>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Kolfe Park</w:t>
            </w:r>
          </w:p>
        </w:tc>
        <w:tc>
          <w:tcPr>
            <w:tcW w:w="1151" w:type="dxa"/>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20000</w:t>
            </w:r>
          </w:p>
        </w:tc>
        <w:tc>
          <w:tcPr>
            <w:tcW w:w="2529" w:type="dxa"/>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Kolfa Keranio Sub City</w:t>
            </w:r>
          </w:p>
        </w:tc>
        <w:tc>
          <w:tcPr>
            <w:tcW w:w="0" w:type="auto"/>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56000</w:t>
            </w:r>
          </w:p>
        </w:tc>
      </w:tr>
      <w:tr w:rsidR="008621A7" w:rsidRPr="00713207" w:rsidTr="001156BE">
        <w:tc>
          <w:tcPr>
            <w:tcW w:w="0" w:type="auto"/>
            <w:tcBorders>
              <w:left w:val="single" w:sz="4" w:space="0" w:color="FFFFFF"/>
            </w:tcBorders>
            <w:shd w:val="clear" w:color="auto" w:fill="9BBB59"/>
          </w:tcPr>
          <w:p w:rsidR="00C330BF" w:rsidRPr="00E54983" w:rsidRDefault="0066578C"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8.</w:t>
            </w:r>
          </w:p>
        </w:tc>
        <w:tc>
          <w:tcPr>
            <w:tcW w:w="0" w:type="auto"/>
            <w:shd w:val="clear" w:color="auto" w:fill="D6E3BC"/>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Kirkos</w:t>
            </w:r>
          </w:p>
        </w:tc>
        <w:tc>
          <w:tcPr>
            <w:tcW w:w="2445" w:type="dxa"/>
            <w:shd w:val="clear" w:color="auto" w:fill="D6E3BC"/>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Africa Park</w:t>
            </w:r>
          </w:p>
        </w:tc>
        <w:tc>
          <w:tcPr>
            <w:tcW w:w="1151" w:type="dxa"/>
            <w:shd w:val="clear" w:color="auto" w:fill="D6E3BC"/>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45707</w:t>
            </w:r>
          </w:p>
        </w:tc>
        <w:tc>
          <w:tcPr>
            <w:tcW w:w="2529" w:type="dxa"/>
            <w:shd w:val="clear" w:color="auto" w:fill="D6E3BC"/>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Filwuha</w:t>
            </w:r>
          </w:p>
        </w:tc>
        <w:tc>
          <w:tcPr>
            <w:tcW w:w="0" w:type="auto"/>
            <w:shd w:val="clear" w:color="auto" w:fill="D6E3BC"/>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167884</w:t>
            </w:r>
          </w:p>
        </w:tc>
      </w:tr>
      <w:tr w:rsidR="008621A7" w:rsidRPr="00713207" w:rsidTr="001156BE">
        <w:tc>
          <w:tcPr>
            <w:tcW w:w="0" w:type="auto"/>
            <w:tcBorders>
              <w:left w:val="single" w:sz="4" w:space="0" w:color="FFFFFF"/>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p>
        </w:tc>
        <w:tc>
          <w:tcPr>
            <w:tcW w:w="0" w:type="auto"/>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2445" w:type="dxa"/>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1151" w:type="dxa"/>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2529" w:type="dxa"/>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ECA</w:t>
            </w:r>
          </w:p>
        </w:tc>
        <w:tc>
          <w:tcPr>
            <w:tcW w:w="0" w:type="auto"/>
            <w:shd w:val="clear" w:color="auto" w:fill="EAF1DD"/>
          </w:tcPr>
          <w:p w:rsidR="00C330BF" w:rsidRPr="00E54983" w:rsidRDefault="0066578C"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167900</w:t>
            </w:r>
          </w:p>
        </w:tc>
      </w:tr>
      <w:tr w:rsidR="008621A7" w:rsidRPr="00713207" w:rsidTr="001156BE">
        <w:tc>
          <w:tcPr>
            <w:tcW w:w="0" w:type="auto"/>
            <w:vMerge w:val="restart"/>
            <w:tcBorders>
              <w:left w:val="single" w:sz="4" w:space="0" w:color="FFFFFF"/>
            </w:tcBorders>
            <w:shd w:val="clear" w:color="auto" w:fill="9BBB59"/>
          </w:tcPr>
          <w:p w:rsidR="00EE2E7A" w:rsidRPr="00E54983" w:rsidRDefault="00EE2E7A"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9.</w:t>
            </w:r>
          </w:p>
        </w:tc>
        <w:tc>
          <w:tcPr>
            <w:tcW w:w="0" w:type="auto"/>
            <w:vMerge w:val="restart"/>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Akaki Kaliti</w:t>
            </w:r>
          </w:p>
        </w:tc>
        <w:tc>
          <w:tcPr>
            <w:tcW w:w="2445" w:type="dxa"/>
            <w:vMerge w:val="restart"/>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Millennium Park</w:t>
            </w:r>
          </w:p>
        </w:tc>
        <w:tc>
          <w:tcPr>
            <w:tcW w:w="1151" w:type="dxa"/>
            <w:vMerge w:val="restart"/>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4284</w:t>
            </w:r>
          </w:p>
        </w:tc>
        <w:tc>
          <w:tcPr>
            <w:tcW w:w="2529" w:type="dxa"/>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Worku Sefer</w:t>
            </w:r>
          </w:p>
        </w:tc>
        <w:tc>
          <w:tcPr>
            <w:tcW w:w="0" w:type="auto"/>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150000</w:t>
            </w:r>
          </w:p>
        </w:tc>
      </w:tr>
      <w:tr w:rsidR="008621A7" w:rsidRPr="00713207" w:rsidTr="001156BE">
        <w:tc>
          <w:tcPr>
            <w:tcW w:w="0" w:type="auto"/>
            <w:vMerge/>
            <w:tcBorders>
              <w:left w:val="single" w:sz="4" w:space="0" w:color="FFFFFF"/>
            </w:tcBorders>
            <w:shd w:val="clear" w:color="auto" w:fill="9BBB59"/>
          </w:tcPr>
          <w:p w:rsidR="00EE2E7A" w:rsidRPr="00E54983" w:rsidRDefault="00EE2E7A"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2445" w:type="dxa"/>
            <w:vMerge/>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1151" w:type="dxa"/>
            <w:vMerge/>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2529" w:type="dxa"/>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Adventist Clinic</w:t>
            </w:r>
          </w:p>
        </w:tc>
        <w:tc>
          <w:tcPr>
            <w:tcW w:w="0" w:type="auto"/>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216000</w:t>
            </w:r>
          </w:p>
        </w:tc>
      </w:tr>
      <w:tr w:rsidR="008621A7" w:rsidRPr="00713207" w:rsidTr="001156BE">
        <w:tc>
          <w:tcPr>
            <w:tcW w:w="0" w:type="auto"/>
            <w:vMerge/>
            <w:tcBorders>
              <w:left w:val="single" w:sz="4" w:space="0" w:color="FFFFFF"/>
            </w:tcBorders>
            <w:shd w:val="clear" w:color="auto" w:fill="9BBB59"/>
          </w:tcPr>
          <w:p w:rsidR="00EE2E7A" w:rsidRPr="00E54983" w:rsidRDefault="00EE2E7A" w:rsidP="00E54983">
            <w:pPr>
              <w:spacing w:after="0" w:line="360" w:lineRule="auto"/>
              <w:jc w:val="both"/>
              <w:rPr>
                <w:rFonts w:ascii="Arial" w:eastAsia="Times New Roman" w:hAnsi="Arial" w:cs="Arial"/>
                <w:b/>
                <w:bCs/>
                <w:color w:val="000000"/>
                <w:sz w:val="24"/>
                <w:szCs w:val="24"/>
              </w:rPr>
            </w:pPr>
          </w:p>
        </w:tc>
        <w:tc>
          <w:tcPr>
            <w:tcW w:w="0" w:type="auto"/>
            <w:vMerge/>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2445" w:type="dxa"/>
            <w:vMerge/>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1151" w:type="dxa"/>
            <w:vMerge/>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2529" w:type="dxa"/>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Akaki Sub City</w:t>
            </w:r>
          </w:p>
        </w:tc>
        <w:tc>
          <w:tcPr>
            <w:tcW w:w="0" w:type="auto"/>
            <w:shd w:val="clear" w:color="auto" w:fill="D6E3BC"/>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62518</w:t>
            </w:r>
          </w:p>
        </w:tc>
      </w:tr>
      <w:tr w:rsidR="008621A7" w:rsidRPr="00713207" w:rsidTr="001156BE">
        <w:tc>
          <w:tcPr>
            <w:tcW w:w="0" w:type="auto"/>
            <w:tcBorders>
              <w:left w:val="single" w:sz="4" w:space="0" w:color="FFFFFF"/>
            </w:tcBorders>
            <w:shd w:val="clear" w:color="auto" w:fill="9BBB59"/>
          </w:tcPr>
          <w:p w:rsidR="00C330BF" w:rsidRPr="00E54983" w:rsidRDefault="00EE2E7A"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10.</w:t>
            </w:r>
          </w:p>
        </w:tc>
        <w:tc>
          <w:tcPr>
            <w:tcW w:w="0" w:type="auto"/>
            <w:shd w:val="clear" w:color="auto" w:fill="EAF1DD"/>
          </w:tcPr>
          <w:p w:rsidR="00C330BF"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Addis Ketema</w:t>
            </w:r>
          </w:p>
        </w:tc>
        <w:tc>
          <w:tcPr>
            <w:tcW w:w="2445" w:type="dxa"/>
            <w:shd w:val="clear" w:color="auto" w:fill="EAF1DD"/>
          </w:tcPr>
          <w:p w:rsidR="00C330BF"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Gedame Eyesus</w:t>
            </w:r>
          </w:p>
        </w:tc>
        <w:tc>
          <w:tcPr>
            <w:tcW w:w="1151" w:type="dxa"/>
            <w:shd w:val="clear" w:color="auto" w:fill="EAF1DD"/>
          </w:tcPr>
          <w:p w:rsidR="00C330BF"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4128</w:t>
            </w:r>
          </w:p>
        </w:tc>
        <w:tc>
          <w:tcPr>
            <w:tcW w:w="2529" w:type="dxa"/>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0" w:type="auto"/>
            <w:shd w:val="clear" w:color="auto" w:fill="EAF1DD"/>
          </w:tcPr>
          <w:p w:rsidR="00C330BF" w:rsidRPr="00E54983" w:rsidRDefault="00C330BF"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tcBorders>
              <w:left w:val="single" w:sz="4" w:space="0" w:color="FFFFFF"/>
            </w:tcBorders>
            <w:shd w:val="clear" w:color="auto" w:fill="9BBB59"/>
          </w:tcPr>
          <w:p w:rsidR="00C330BF" w:rsidRPr="00E54983" w:rsidRDefault="00C330BF" w:rsidP="00E54983">
            <w:pPr>
              <w:spacing w:after="0" w:line="360" w:lineRule="auto"/>
              <w:jc w:val="both"/>
              <w:rPr>
                <w:rFonts w:ascii="Arial" w:eastAsia="Times New Roman" w:hAnsi="Arial" w:cs="Arial"/>
                <w:b/>
                <w:bCs/>
                <w:color w:val="000000"/>
                <w:sz w:val="24"/>
                <w:szCs w:val="24"/>
              </w:rPr>
            </w:pPr>
          </w:p>
        </w:tc>
        <w:tc>
          <w:tcPr>
            <w:tcW w:w="0" w:type="auto"/>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2445" w:type="dxa"/>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1151" w:type="dxa"/>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2529" w:type="dxa"/>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p>
        </w:tc>
        <w:tc>
          <w:tcPr>
            <w:tcW w:w="0" w:type="auto"/>
            <w:shd w:val="clear" w:color="auto" w:fill="D6E3BC"/>
          </w:tcPr>
          <w:p w:rsidR="00C330BF" w:rsidRPr="00E54983" w:rsidRDefault="00C330BF" w:rsidP="00E54983">
            <w:pPr>
              <w:spacing w:after="0" w:line="360" w:lineRule="auto"/>
              <w:jc w:val="both"/>
              <w:rPr>
                <w:rFonts w:ascii="Arial" w:eastAsia="Times New Roman" w:hAnsi="Arial" w:cs="Arial"/>
                <w:color w:val="000000"/>
                <w:sz w:val="24"/>
                <w:szCs w:val="24"/>
              </w:rPr>
            </w:pPr>
          </w:p>
        </w:tc>
      </w:tr>
      <w:tr w:rsidR="008621A7" w:rsidRPr="00713207" w:rsidTr="001156BE">
        <w:tc>
          <w:tcPr>
            <w:tcW w:w="0" w:type="auto"/>
            <w:gridSpan w:val="2"/>
            <w:tcBorders>
              <w:left w:val="single" w:sz="4" w:space="0" w:color="FFFFFF"/>
              <w:bottom w:val="single" w:sz="4" w:space="0" w:color="FFFFFF"/>
            </w:tcBorders>
            <w:shd w:val="clear" w:color="auto" w:fill="9BBB59"/>
          </w:tcPr>
          <w:p w:rsidR="00EE2E7A" w:rsidRPr="00E54983" w:rsidRDefault="00EE2E7A" w:rsidP="00E54983">
            <w:pPr>
              <w:spacing w:after="0" w:line="360" w:lineRule="auto"/>
              <w:jc w:val="both"/>
              <w:rPr>
                <w:rFonts w:ascii="Arial" w:eastAsia="Times New Roman" w:hAnsi="Arial" w:cs="Arial"/>
                <w:b/>
                <w:bCs/>
                <w:color w:val="000000"/>
                <w:sz w:val="24"/>
                <w:szCs w:val="24"/>
              </w:rPr>
            </w:pPr>
            <w:r w:rsidRPr="00E54983">
              <w:rPr>
                <w:rFonts w:ascii="Arial" w:eastAsia="Times New Roman" w:hAnsi="Arial" w:cs="Arial"/>
                <w:b/>
                <w:bCs/>
                <w:color w:val="000000"/>
                <w:sz w:val="24"/>
                <w:szCs w:val="24"/>
              </w:rPr>
              <w:t>Total</w:t>
            </w:r>
          </w:p>
        </w:tc>
        <w:tc>
          <w:tcPr>
            <w:tcW w:w="2445" w:type="dxa"/>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1151" w:type="dxa"/>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2015784</w:t>
            </w:r>
          </w:p>
        </w:tc>
        <w:tc>
          <w:tcPr>
            <w:tcW w:w="2529" w:type="dxa"/>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p>
        </w:tc>
        <w:tc>
          <w:tcPr>
            <w:tcW w:w="0" w:type="auto"/>
            <w:shd w:val="clear" w:color="auto" w:fill="EAF1DD"/>
          </w:tcPr>
          <w:p w:rsidR="00EE2E7A" w:rsidRPr="00E54983" w:rsidRDefault="00EE2E7A" w:rsidP="00E54983">
            <w:pPr>
              <w:spacing w:after="0" w:line="360" w:lineRule="auto"/>
              <w:jc w:val="both"/>
              <w:rPr>
                <w:rFonts w:ascii="Arial" w:eastAsia="Times New Roman" w:hAnsi="Arial" w:cs="Arial"/>
                <w:color w:val="000000"/>
                <w:sz w:val="24"/>
                <w:szCs w:val="24"/>
              </w:rPr>
            </w:pPr>
            <w:r w:rsidRPr="00E54983">
              <w:rPr>
                <w:rFonts w:ascii="Arial" w:eastAsia="Times New Roman" w:hAnsi="Arial" w:cs="Arial"/>
                <w:color w:val="000000"/>
                <w:sz w:val="24"/>
                <w:szCs w:val="24"/>
              </w:rPr>
              <w:t>1823302</w:t>
            </w:r>
          </w:p>
        </w:tc>
      </w:tr>
    </w:tbl>
    <w:p w:rsidR="00C457D8" w:rsidRPr="000A6822" w:rsidRDefault="00B71425" w:rsidP="00C10457">
      <w:pPr>
        <w:pStyle w:val="Heading3"/>
        <w:spacing w:before="100" w:beforeAutospacing="1" w:after="100" w:afterAutospacing="1" w:line="360" w:lineRule="auto"/>
        <w:rPr>
          <w:rFonts w:ascii="Arial" w:hAnsi="Arial" w:cs="Arial"/>
          <w:b/>
          <w:color w:val="auto"/>
        </w:rPr>
      </w:pPr>
      <w:bookmarkStart w:id="217" w:name="_Toc421562681"/>
      <w:bookmarkStart w:id="218" w:name="_Toc421741005"/>
      <w:bookmarkStart w:id="219" w:name="_Toc422338612"/>
      <w:r>
        <w:rPr>
          <w:rFonts w:ascii="Arial" w:hAnsi="Arial" w:cs="Arial"/>
          <w:b/>
          <w:color w:val="auto"/>
        </w:rPr>
        <w:t>5</w:t>
      </w:r>
      <w:r w:rsidR="007A1812" w:rsidRPr="000A6822">
        <w:rPr>
          <w:rFonts w:ascii="Arial" w:hAnsi="Arial" w:cs="Arial"/>
          <w:b/>
          <w:color w:val="auto"/>
        </w:rPr>
        <w:t>.1.2</w:t>
      </w:r>
      <w:r w:rsidR="00C457D8" w:rsidRPr="000A6822">
        <w:rPr>
          <w:rFonts w:ascii="Arial" w:hAnsi="Arial" w:cs="Arial"/>
          <w:b/>
          <w:color w:val="auto"/>
        </w:rPr>
        <w:t>. Planning Issues and problems.</w:t>
      </w:r>
      <w:bookmarkEnd w:id="217"/>
      <w:bookmarkEnd w:id="218"/>
      <w:bookmarkEnd w:id="219"/>
    </w:p>
    <w:p w:rsidR="00FD68FF" w:rsidRPr="00F93354" w:rsidRDefault="0033417F"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Literature indicate that, the first urban plan emerged during the brief period o</w:t>
      </w:r>
      <w:r w:rsidR="0047690A" w:rsidRPr="00F93354">
        <w:rPr>
          <w:rFonts w:ascii="Arial" w:eastAsia="Times New Roman" w:hAnsi="Arial" w:cs="Arial"/>
          <w:color w:val="000000"/>
          <w:sz w:val="24"/>
          <w:szCs w:val="24"/>
        </w:rPr>
        <w:t xml:space="preserve">f Fascist Italy from 1936-1941 </w:t>
      </w:r>
      <w:r w:rsidR="007B3B9D" w:rsidRPr="00F93354">
        <w:rPr>
          <w:rFonts w:ascii="Arial" w:eastAsia="Times New Roman" w:hAnsi="Arial" w:cs="Arial"/>
          <w:noProof/>
          <w:color w:val="000000"/>
          <w:sz w:val="24"/>
          <w:szCs w:val="24"/>
        </w:rPr>
        <w:t>(Mikyas, 2011)</w:t>
      </w:r>
      <w:r w:rsidR="0047690A" w:rsidRPr="00F93354">
        <w:rPr>
          <w:rFonts w:ascii="Arial" w:eastAsia="Times New Roman" w:hAnsi="Arial" w:cs="Arial"/>
          <w:color w:val="000000"/>
          <w:sz w:val="24"/>
          <w:szCs w:val="24"/>
        </w:rPr>
        <w:t xml:space="preserve">. At this period, public spaces were considered in the segregated parts of native and European parts of the city. But, rivers and other natural features of the city were used more for the segregation of the European city from the native city rather than for Environmental or aesthetic purposes. In </w:t>
      </w:r>
      <w:r w:rsidR="00FD68FF" w:rsidRPr="00F93354">
        <w:rPr>
          <w:rFonts w:ascii="Arial" w:eastAsia="Times New Roman" w:hAnsi="Arial" w:cs="Arial"/>
          <w:color w:val="000000"/>
          <w:sz w:val="24"/>
          <w:szCs w:val="24"/>
        </w:rPr>
        <w:t xml:space="preserve">1946, during the reign </w:t>
      </w:r>
      <w:r w:rsidR="00FD68FF" w:rsidRPr="00F93354">
        <w:rPr>
          <w:rFonts w:ascii="Arial" w:eastAsia="Times New Roman" w:hAnsi="Arial" w:cs="Arial"/>
          <w:color w:val="000000"/>
          <w:sz w:val="24"/>
          <w:szCs w:val="24"/>
        </w:rPr>
        <w:lastRenderedPageBreak/>
        <w:t xml:space="preserve">of Emperor Haile Selassie, the main public spaces of the city were the open space at St. George church and Janmeda. During the military government of Derge regime, the most significant planning steps contributed was the design of Meskel square. This was a major step in the planning of the city and the introduction of open space as part of the urban design. </w:t>
      </w:r>
    </w:p>
    <w:p w:rsidR="004162E4" w:rsidRPr="00F93354" w:rsidRDefault="00FD68FF"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The 1986 master plan which was intended to serve for a period of twenty years was prepared by the Addis Ababa Master plan Project Office</w:t>
      </w:r>
      <w:r w:rsidR="008749C4" w:rsidRPr="00F93354">
        <w:rPr>
          <w:rFonts w:ascii="Arial" w:eastAsia="Times New Roman" w:hAnsi="Arial" w:cs="Arial"/>
          <w:color w:val="000000"/>
          <w:sz w:val="24"/>
          <w:szCs w:val="24"/>
        </w:rPr>
        <w:t xml:space="preserve"> established through Ethio-Italian cooperation. In an attempt to have functional integration, the city was planned with a focus on the Zoning of activities. Green spaces and public open areas were proposed in this master plan. In this plan, the city green system has three levels. The local green network were open areas </w:t>
      </w:r>
      <w:r w:rsidR="004162E4" w:rsidRPr="00F93354">
        <w:rPr>
          <w:rFonts w:ascii="Arial" w:eastAsia="Times New Roman" w:hAnsi="Arial" w:cs="Arial"/>
          <w:color w:val="000000"/>
          <w:sz w:val="24"/>
          <w:szCs w:val="24"/>
        </w:rPr>
        <w:t xml:space="preserve">connected to service centers, district green network with parks and street sides, and </w:t>
      </w:r>
      <w:proofErr w:type="gramStart"/>
      <w:r w:rsidR="004162E4" w:rsidRPr="00F93354">
        <w:rPr>
          <w:rFonts w:ascii="Arial" w:eastAsia="Times New Roman" w:hAnsi="Arial" w:cs="Arial"/>
          <w:color w:val="000000"/>
          <w:sz w:val="24"/>
          <w:szCs w:val="24"/>
        </w:rPr>
        <w:t>city wide</w:t>
      </w:r>
      <w:proofErr w:type="gramEnd"/>
      <w:r w:rsidR="004162E4" w:rsidRPr="00F93354">
        <w:rPr>
          <w:rFonts w:ascii="Arial" w:eastAsia="Times New Roman" w:hAnsi="Arial" w:cs="Arial"/>
          <w:color w:val="000000"/>
          <w:sz w:val="24"/>
          <w:szCs w:val="24"/>
        </w:rPr>
        <w:t xml:space="preserve"> green areas which included functional green areas reserved for recreational activities like festivals, Zoos, horse race trucks, golf field wood lands or forests etc.</w:t>
      </w:r>
    </w:p>
    <w:p w:rsidR="00FD68FF" w:rsidRPr="00F93354" w:rsidRDefault="00363826"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Currently the city has developed by the 2003 revised master plan by the office for the Revision of master plan in Addis Ababa. This master plan focuses on reorganization of the 1986 master plan with detailed studies. Urban open spaces are proposed to be located at city centers. There are also open space and green spaces proposed at other parts of the city. Public parks, zoological parks, and open areas were proposed at different parts of the city. But due to lack of proper implementation of the plan, most of these proposed areas were taken by other functions</w:t>
      </w:r>
      <w:r w:rsidR="007B3B9D" w:rsidRPr="00F93354">
        <w:rPr>
          <w:rFonts w:ascii="Arial" w:eastAsia="Times New Roman" w:hAnsi="Arial" w:cs="Arial"/>
          <w:noProof/>
          <w:color w:val="000000"/>
          <w:sz w:val="24"/>
          <w:szCs w:val="24"/>
        </w:rPr>
        <w:t xml:space="preserve"> (Mikyas, 2011)</w:t>
      </w:r>
      <w:r w:rsidRPr="00F93354">
        <w:rPr>
          <w:rFonts w:ascii="Arial" w:eastAsia="Times New Roman" w:hAnsi="Arial" w:cs="Arial"/>
          <w:color w:val="000000"/>
          <w:sz w:val="24"/>
          <w:szCs w:val="24"/>
        </w:rPr>
        <w:t>.</w:t>
      </w:r>
    </w:p>
    <w:p w:rsidR="00E64CCF" w:rsidRPr="00F93354" w:rsidRDefault="00D74DB0"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The existing planning approaches that have been practiced in Addis Ababa were generally focused on the functional zooning of the different land uses. So far, the development of urban open public spaces in the city has been taken place in the absence of urban design policies and guidelines coupled with, the </w:t>
      </w:r>
      <w:r w:rsidR="003529A4" w:rsidRPr="00F93354">
        <w:rPr>
          <w:rFonts w:ascii="Arial" w:eastAsia="Times New Roman" w:hAnsi="Arial" w:cs="Arial"/>
          <w:color w:val="000000"/>
          <w:sz w:val="24"/>
          <w:szCs w:val="24"/>
        </w:rPr>
        <w:t>existed weak implementation capacity of the municipality have resulted in the prevailing week patterns of urban spaces and weak linkage between them especially in the city’s main center</w:t>
      </w:r>
      <w:r w:rsidR="007B3B9D" w:rsidRPr="00F93354">
        <w:rPr>
          <w:rFonts w:ascii="Arial" w:eastAsia="Times New Roman" w:hAnsi="Arial" w:cs="Arial"/>
          <w:noProof/>
          <w:color w:val="000000"/>
          <w:sz w:val="24"/>
          <w:szCs w:val="24"/>
        </w:rPr>
        <w:t xml:space="preserve"> (Mikyas, 2011)</w:t>
      </w:r>
      <w:r w:rsidR="003529A4" w:rsidRPr="00F93354">
        <w:rPr>
          <w:rFonts w:ascii="Arial" w:eastAsia="Times New Roman" w:hAnsi="Arial" w:cs="Arial"/>
          <w:color w:val="000000"/>
          <w:sz w:val="24"/>
          <w:szCs w:val="24"/>
        </w:rPr>
        <w:t>.</w:t>
      </w:r>
      <w:r w:rsidR="001E1A70" w:rsidRPr="00F93354">
        <w:rPr>
          <w:rFonts w:ascii="Arial" w:eastAsia="Times New Roman" w:hAnsi="Arial" w:cs="Arial"/>
          <w:color w:val="000000"/>
          <w:sz w:val="24"/>
          <w:szCs w:val="24"/>
        </w:rPr>
        <w:t xml:space="preserve"> Although </w:t>
      </w:r>
      <w:r w:rsidR="000701B8" w:rsidRPr="00F93354">
        <w:rPr>
          <w:rFonts w:ascii="Arial" w:eastAsia="Times New Roman" w:hAnsi="Arial" w:cs="Arial"/>
          <w:color w:val="000000"/>
          <w:sz w:val="24"/>
          <w:szCs w:val="24"/>
        </w:rPr>
        <w:t xml:space="preserve">environment is </w:t>
      </w:r>
      <w:r w:rsidR="001E1A70" w:rsidRPr="00F93354">
        <w:rPr>
          <w:rFonts w:ascii="Arial" w:eastAsia="Times New Roman" w:hAnsi="Arial" w:cs="Arial"/>
          <w:color w:val="000000"/>
          <w:sz w:val="24"/>
          <w:szCs w:val="24"/>
        </w:rPr>
        <w:t xml:space="preserve">one of the most important </w:t>
      </w:r>
      <w:r w:rsidR="000701B8" w:rsidRPr="00F93354">
        <w:rPr>
          <w:rFonts w:ascii="Arial" w:eastAsia="Times New Roman" w:hAnsi="Arial" w:cs="Arial"/>
          <w:color w:val="000000"/>
          <w:sz w:val="24"/>
          <w:szCs w:val="24"/>
        </w:rPr>
        <w:t xml:space="preserve">components which were considered during the revision of the 1986 development plan, Urban Park planning, development and </w:t>
      </w:r>
      <w:r w:rsidR="000701B8" w:rsidRPr="00F93354">
        <w:rPr>
          <w:rFonts w:ascii="Arial" w:eastAsia="Times New Roman" w:hAnsi="Arial" w:cs="Arial"/>
          <w:color w:val="000000"/>
          <w:sz w:val="24"/>
          <w:szCs w:val="24"/>
        </w:rPr>
        <w:lastRenderedPageBreak/>
        <w:t>administration were poorly implemented and have got little emphasis on the part of the city administration.</w:t>
      </w:r>
    </w:p>
    <w:p w:rsidR="00D74DB0" w:rsidRPr="00F93354" w:rsidRDefault="00E64CCF"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For </w:t>
      </w:r>
      <w:proofErr w:type="gramStart"/>
      <w:r w:rsidRPr="00F93354">
        <w:rPr>
          <w:rFonts w:ascii="Arial" w:eastAsia="Times New Roman" w:hAnsi="Arial" w:cs="Arial"/>
          <w:color w:val="000000"/>
          <w:sz w:val="24"/>
          <w:szCs w:val="24"/>
        </w:rPr>
        <w:t>instance</w:t>
      </w:r>
      <w:proofErr w:type="gramEnd"/>
      <w:r w:rsidRPr="00F93354">
        <w:rPr>
          <w:rFonts w:ascii="Arial" w:eastAsia="Times New Roman" w:hAnsi="Arial" w:cs="Arial"/>
          <w:color w:val="000000"/>
          <w:sz w:val="24"/>
          <w:szCs w:val="24"/>
        </w:rPr>
        <w:t xml:space="preserve"> the 1986 master plan acknowledges the major roles to be played by green areas, open spaces, parks and trees in providing the total images of Green city. It also explained the existing situation </w:t>
      </w:r>
      <w:r w:rsidR="00AC4365" w:rsidRPr="00F93354">
        <w:rPr>
          <w:rFonts w:ascii="Arial" w:eastAsia="Times New Roman" w:hAnsi="Arial" w:cs="Arial"/>
          <w:color w:val="000000"/>
          <w:sz w:val="24"/>
          <w:szCs w:val="24"/>
        </w:rPr>
        <w:t xml:space="preserve">the city by which open spaces for recreation activities were very limited, hence different solution to improve the situation have been proposed including: protection of continuous green areas along the river, building of public gardens and parks, avenue tree planting, preserving and widening of the wood land. Most of these proposals where however, not implemented. </w:t>
      </w:r>
      <w:r w:rsidR="00AC4365" w:rsidRPr="00471C6B">
        <w:rPr>
          <w:rFonts w:ascii="Arial" w:eastAsia="Times New Roman" w:hAnsi="Arial" w:cs="Arial"/>
          <w:sz w:val="24"/>
          <w:szCs w:val="24"/>
        </w:rPr>
        <w:t>The failure of the 1986 master plan was also indicted by the assessment of the draft regional conservation strategy. Accordingly, none out of 31 proposed park areas in the master plan had been built and developed. Of these some are still open</w:t>
      </w:r>
      <w:r w:rsidR="007E3B81" w:rsidRPr="00471C6B">
        <w:rPr>
          <w:rFonts w:ascii="Arial" w:eastAsia="Times New Roman" w:hAnsi="Arial" w:cs="Arial"/>
          <w:sz w:val="24"/>
          <w:szCs w:val="24"/>
        </w:rPr>
        <w:t xml:space="preserve"> while the remaining areas are used for various purposes</w:t>
      </w:r>
      <w:r w:rsidR="007E3B81" w:rsidRPr="00F93354">
        <w:rPr>
          <w:rFonts w:ascii="Arial" w:eastAsia="Times New Roman" w:hAnsi="Arial" w:cs="Arial"/>
          <w:color w:val="000000"/>
          <w:sz w:val="24"/>
          <w:szCs w:val="24"/>
        </w:rPr>
        <w:t>.</w:t>
      </w:r>
      <w:r w:rsidRPr="00F93354">
        <w:rPr>
          <w:rFonts w:ascii="Arial" w:eastAsia="Times New Roman" w:hAnsi="Arial" w:cs="Arial"/>
          <w:color w:val="000000"/>
          <w:sz w:val="24"/>
          <w:szCs w:val="24"/>
        </w:rPr>
        <w:t xml:space="preserve"> </w:t>
      </w:r>
      <w:r w:rsidR="000701B8" w:rsidRPr="00F93354">
        <w:rPr>
          <w:rFonts w:ascii="Arial" w:eastAsia="Times New Roman" w:hAnsi="Arial" w:cs="Arial"/>
          <w:color w:val="000000"/>
          <w:sz w:val="24"/>
          <w:szCs w:val="24"/>
        </w:rPr>
        <w:t xml:space="preserve"> </w:t>
      </w:r>
    </w:p>
    <w:p w:rsidR="00D86AC3" w:rsidRPr="00F93354" w:rsidRDefault="00D86AC3"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The recent expansion of Adds Ababa has been characterized by the formation of the city metropolitan area. The area covers ten different sub cities or sub municipalities with a total area of 546.4 sq. km. the structural and/or master plan is the main tool for urban planning and development, thus it contains planning legislation, plan standards and norms, strategies for local development planning as well as other subsidiary rules and target to facilitate and improve      </w:t>
      </w:r>
      <w:r w:rsidR="004D5A69" w:rsidRPr="00F93354">
        <w:rPr>
          <w:rFonts w:ascii="Arial" w:eastAsia="Times New Roman" w:hAnsi="Arial" w:cs="Arial"/>
          <w:color w:val="000000"/>
          <w:sz w:val="24"/>
          <w:szCs w:val="24"/>
        </w:rPr>
        <w:t xml:space="preserve">the land use planning process. </w:t>
      </w:r>
    </w:p>
    <w:p w:rsidR="0012488A" w:rsidRPr="000A6822" w:rsidRDefault="00B71425" w:rsidP="00C10457">
      <w:pPr>
        <w:pStyle w:val="Heading4"/>
        <w:spacing w:before="100" w:beforeAutospacing="1" w:after="100" w:afterAutospacing="1" w:line="360" w:lineRule="auto"/>
        <w:rPr>
          <w:rFonts w:ascii="Arial" w:hAnsi="Arial" w:cs="Arial"/>
          <w:b/>
          <w:i w:val="0"/>
          <w:color w:val="auto"/>
          <w:sz w:val="24"/>
          <w:szCs w:val="24"/>
        </w:rPr>
      </w:pPr>
      <w:r>
        <w:rPr>
          <w:rFonts w:ascii="Arial" w:hAnsi="Arial" w:cs="Arial"/>
          <w:b/>
          <w:i w:val="0"/>
          <w:color w:val="auto"/>
          <w:sz w:val="24"/>
          <w:szCs w:val="24"/>
        </w:rPr>
        <w:t>5</w:t>
      </w:r>
      <w:r w:rsidR="004D5A69" w:rsidRPr="000A6822">
        <w:rPr>
          <w:rFonts w:ascii="Arial" w:hAnsi="Arial" w:cs="Arial"/>
          <w:b/>
          <w:i w:val="0"/>
          <w:color w:val="auto"/>
          <w:sz w:val="24"/>
          <w:szCs w:val="24"/>
        </w:rPr>
        <w:t>.1.2.</w:t>
      </w:r>
      <w:r w:rsidR="007A1812" w:rsidRPr="000A6822">
        <w:rPr>
          <w:rFonts w:ascii="Arial" w:hAnsi="Arial" w:cs="Arial"/>
          <w:b/>
          <w:i w:val="0"/>
          <w:color w:val="auto"/>
          <w:sz w:val="24"/>
          <w:szCs w:val="24"/>
        </w:rPr>
        <w:t>1.</w:t>
      </w:r>
      <w:r w:rsidR="004D5A69" w:rsidRPr="000A6822">
        <w:rPr>
          <w:rFonts w:ascii="Arial" w:hAnsi="Arial" w:cs="Arial"/>
          <w:b/>
          <w:i w:val="0"/>
          <w:color w:val="auto"/>
          <w:sz w:val="24"/>
          <w:szCs w:val="24"/>
        </w:rPr>
        <w:t xml:space="preserve"> Planning s</w:t>
      </w:r>
      <w:r w:rsidR="0012488A" w:rsidRPr="000A6822">
        <w:rPr>
          <w:rFonts w:ascii="Arial" w:hAnsi="Arial" w:cs="Arial"/>
          <w:b/>
          <w:i w:val="0"/>
          <w:color w:val="auto"/>
          <w:sz w:val="24"/>
          <w:szCs w:val="24"/>
        </w:rPr>
        <w:t>tandards of Green Area</w:t>
      </w:r>
    </w:p>
    <w:p w:rsidR="006B3B89" w:rsidRPr="00F93354" w:rsidRDefault="0012488A"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The standards and norms </w:t>
      </w:r>
      <w:proofErr w:type="gramStart"/>
      <w:r w:rsidRPr="00F93354">
        <w:rPr>
          <w:rFonts w:ascii="Arial" w:eastAsia="Times New Roman" w:hAnsi="Arial" w:cs="Arial"/>
          <w:color w:val="000000"/>
          <w:sz w:val="24"/>
          <w:szCs w:val="24"/>
        </w:rPr>
        <w:t>is</w:t>
      </w:r>
      <w:proofErr w:type="gramEnd"/>
      <w:r w:rsidRPr="00F93354">
        <w:rPr>
          <w:rFonts w:ascii="Arial" w:eastAsia="Times New Roman" w:hAnsi="Arial" w:cs="Arial"/>
          <w:color w:val="000000"/>
          <w:sz w:val="24"/>
          <w:szCs w:val="24"/>
        </w:rPr>
        <w:t xml:space="preserve"> the major component of Addis Ababa city structure plan, which is a framework for guiding future development activities in the city. The norms and standards are developed to be used as basic planning element</w:t>
      </w:r>
      <w:r w:rsidR="00CA186B" w:rsidRPr="00F93354">
        <w:rPr>
          <w:rFonts w:ascii="Arial" w:eastAsia="Times New Roman" w:hAnsi="Arial" w:cs="Arial"/>
          <w:color w:val="000000"/>
          <w:sz w:val="24"/>
          <w:szCs w:val="24"/>
        </w:rPr>
        <w:t xml:space="preserve"> in the preparation of particularly local development plans, and other detail plans, including those to be prepared for improvements and also spot interventions as well as environmental issues. This document has given some room </w:t>
      </w:r>
      <w:r w:rsidR="00F551E0" w:rsidRPr="00F93354">
        <w:rPr>
          <w:rFonts w:ascii="Arial" w:eastAsia="Times New Roman" w:hAnsi="Arial" w:cs="Arial"/>
          <w:color w:val="000000"/>
          <w:sz w:val="24"/>
          <w:szCs w:val="24"/>
        </w:rPr>
        <w:t xml:space="preserve">for environmental issues. The greenery and environmental norms and standards of the development plan </w:t>
      </w:r>
      <w:r w:rsidR="00BC0602" w:rsidRPr="00F93354">
        <w:rPr>
          <w:rFonts w:ascii="Arial" w:eastAsia="Times New Roman" w:hAnsi="Arial" w:cs="Arial"/>
          <w:color w:val="000000"/>
          <w:sz w:val="24"/>
          <w:szCs w:val="24"/>
        </w:rPr>
        <w:t xml:space="preserve">indicated that there must be one plot one tree for plots of area up to 150 m.sq. And one tree for every additional 100 m sq. plot area. It also states that 12-25% of a plot area should be unsealed /open (for greenery and natural open space so that rain water should percolate to the ground </w:t>
      </w:r>
      <w:r w:rsidR="00BC0602" w:rsidRPr="00F93354">
        <w:rPr>
          <w:rFonts w:ascii="Arial" w:eastAsia="Times New Roman" w:hAnsi="Arial" w:cs="Arial"/>
          <w:color w:val="000000"/>
          <w:sz w:val="24"/>
          <w:szCs w:val="24"/>
        </w:rPr>
        <w:lastRenderedPageBreak/>
        <w:t>and helps to decrease water discharge and reduce runoff). Green areas of different standards (Neighborhood- city level) should be provided and developed according to the norms and standards social and facilities component</w:t>
      </w:r>
      <w:r w:rsidR="00414B63" w:rsidRPr="00F93354">
        <w:rPr>
          <w:rFonts w:ascii="Arial" w:eastAsia="Times New Roman" w:hAnsi="Arial" w:cs="Arial"/>
          <w:color w:val="000000"/>
          <w:sz w:val="24"/>
          <w:szCs w:val="24"/>
        </w:rPr>
        <w:t>, which states that in any case an average of 0.5-1m</w:t>
      </w:r>
      <w:r w:rsidR="00414B63" w:rsidRPr="00F93354">
        <w:rPr>
          <w:rFonts w:ascii="Arial" w:eastAsia="Times New Roman" w:hAnsi="Arial" w:cs="Arial"/>
          <w:color w:val="000000"/>
          <w:sz w:val="24"/>
          <w:szCs w:val="24"/>
          <w:vertAlign w:val="superscript"/>
        </w:rPr>
        <w:t>2</w:t>
      </w:r>
      <w:r w:rsidR="00414B63" w:rsidRPr="00F93354">
        <w:rPr>
          <w:rFonts w:ascii="Arial" w:eastAsia="Times New Roman" w:hAnsi="Arial" w:cs="Arial"/>
          <w:color w:val="000000"/>
          <w:sz w:val="24"/>
          <w:szCs w:val="24"/>
        </w:rPr>
        <w:t xml:space="preserve"> /person should be reserved for </w:t>
      </w:r>
      <w:r w:rsidR="006B3B89" w:rsidRPr="00F93354">
        <w:rPr>
          <w:rFonts w:ascii="Arial" w:eastAsia="Times New Roman" w:hAnsi="Arial" w:cs="Arial"/>
          <w:color w:val="000000"/>
          <w:sz w:val="24"/>
          <w:szCs w:val="24"/>
        </w:rPr>
        <w:t>green spaces.</w:t>
      </w:r>
      <w:r w:rsidR="00612C1A" w:rsidRPr="00F93354">
        <w:rPr>
          <w:rFonts w:ascii="Arial" w:eastAsia="Times New Roman" w:hAnsi="Arial" w:cs="Arial"/>
          <w:color w:val="000000"/>
          <w:sz w:val="24"/>
          <w:szCs w:val="24"/>
        </w:rPr>
        <w:t xml:space="preserve">  </w:t>
      </w:r>
    </w:p>
    <w:p w:rsidR="00083E34" w:rsidRPr="00F93354" w:rsidRDefault="00612C1A"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Although the norms and standards of the structural plan is an excellent guiding document in many respects such as in providing various sets of specification to which urban land is intended for appropriate use, it generate a broad range of land uses in to single category and thus it lucks detailed </w:t>
      </w:r>
      <w:r w:rsidR="00E966CF" w:rsidRPr="00F93354">
        <w:rPr>
          <w:rFonts w:ascii="Arial" w:eastAsia="Times New Roman" w:hAnsi="Arial" w:cs="Arial"/>
          <w:color w:val="000000"/>
          <w:sz w:val="24"/>
          <w:szCs w:val="24"/>
        </w:rPr>
        <w:t xml:space="preserve">specification to be applicable for precise land use type. For </w:t>
      </w:r>
      <w:proofErr w:type="gramStart"/>
      <w:r w:rsidR="00E966CF" w:rsidRPr="00F93354">
        <w:rPr>
          <w:rFonts w:ascii="Arial" w:eastAsia="Times New Roman" w:hAnsi="Arial" w:cs="Arial"/>
          <w:color w:val="000000"/>
          <w:sz w:val="24"/>
          <w:szCs w:val="24"/>
        </w:rPr>
        <w:t>example</w:t>
      </w:r>
      <w:proofErr w:type="gramEnd"/>
      <w:r w:rsidR="00E966CF" w:rsidRPr="00F93354">
        <w:rPr>
          <w:rFonts w:ascii="Arial" w:eastAsia="Times New Roman" w:hAnsi="Arial" w:cs="Arial"/>
          <w:color w:val="000000"/>
          <w:sz w:val="24"/>
          <w:szCs w:val="24"/>
        </w:rPr>
        <w:t xml:space="preserve"> plazas, squares, green corridors, urban parks, urban zoos, street greens, and open spaces etc. are generalized in to the broader category of green open space or urban greenery. In practical terms, these specific land use groups, although they all are urban environmental issues, each has possessed distinct and varied characteristics in terms of standard spatial size (area), composition of proposed plant type and species, required management system, type of user group as well</w:t>
      </w:r>
      <w:r w:rsidR="00083E34" w:rsidRPr="00F93354">
        <w:rPr>
          <w:rFonts w:ascii="Arial" w:eastAsia="Times New Roman" w:hAnsi="Arial" w:cs="Arial"/>
          <w:color w:val="000000"/>
          <w:sz w:val="24"/>
          <w:szCs w:val="24"/>
        </w:rPr>
        <w:t xml:space="preserve"> as functional and service to some extent.</w:t>
      </w:r>
    </w:p>
    <w:p w:rsidR="002A645C" w:rsidRPr="00F93354" w:rsidRDefault="00083E34"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For example, we may use parks with excellent ecological and service facilities for scientific research, weeding ceremonies, or public gatherings purpose but not street green areas or green corridors mainly because they are either spatially to narrow or may not have the required facilities for the same purpose. At the same time a single park may require a mix of different staffs for the proper management, functioning, and rendering of services but only one or two</w:t>
      </w:r>
      <w:r w:rsidR="00DB15B8" w:rsidRPr="00F93354">
        <w:rPr>
          <w:rFonts w:ascii="Arial" w:eastAsia="Times New Roman" w:hAnsi="Arial" w:cs="Arial"/>
          <w:color w:val="000000"/>
          <w:sz w:val="24"/>
          <w:szCs w:val="24"/>
        </w:rPr>
        <w:t xml:space="preserve"> workers may be adequate for a specific plaza or square. Due to such overlooked issues pertains to various environmental issues, detailed standards and norms of planning for all land use categories is vital which helps to appropriately address urban environmental problems and to give integrated services to the society.</w:t>
      </w:r>
    </w:p>
    <w:p w:rsidR="00021186" w:rsidRDefault="00DB15B8" w:rsidP="00C10457">
      <w:pPr>
        <w:spacing w:line="360" w:lineRule="auto"/>
        <w:jc w:val="both"/>
        <w:rPr>
          <w:rFonts w:ascii="Arial" w:eastAsia="Times New Roman" w:hAnsi="Arial" w:cs="Arial"/>
          <w:color w:val="000000"/>
          <w:sz w:val="24"/>
          <w:szCs w:val="24"/>
        </w:rPr>
      </w:pPr>
      <w:r w:rsidRPr="00F93354">
        <w:rPr>
          <w:rFonts w:ascii="Arial" w:eastAsia="Times New Roman" w:hAnsi="Arial" w:cs="Arial"/>
          <w:color w:val="000000"/>
          <w:sz w:val="24"/>
          <w:szCs w:val="24"/>
        </w:rPr>
        <w:t xml:space="preserve">The city planning process </w:t>
      </w:r>
      <w:r w:rsidR="002A645C" w:rsidRPr="00F93354">
        <w:rPr>
          <w:rFonts w:ascii="Arial" w:eastAsia="Times New Roman" w:hAnsi="Arial" w:cs="Arial"/>
          <w:color w:val="000000"/>
          <w:sz w:val="24"/>
          <w:szCs w:val="24"/>
        </w:rPr>
        <w:t xml:space="preserve">has been further assessed </w:t>
      </w:r>
      <w:r w:rsidR="003F4EA2" w:rsidRPr="00F93354">
        <w:rPr>
          <w:rFonts w:ascii="Arial" w:eastAsia="Times New Roman" w:hAnsi="Arial" w:cs="Arial"/>
          <w:color w:val="000000"/>
          <w:sz w:val="24"/>
          <w:szCs w:val="24"/>
        </w:rPr>
        <w:t xml:space="preserve">in line with the proposed tree planting per urban area. The greenery and environmental norms and standards </w:t>
      </w:r>
      <w:r w:rsidR="006A12AA" w:rsidRPr="00F93354">
        <w:rPr>
          <w:rFonts w:ascii="Arial" w:eastAsia="Times New Roman" w:hAnsi="Arial" w:cs="Arial"/>
          <w:color w:val="000000"/>
          <w:sz w:val="24"/>
          <w:szCs w:val="24"/>
        </w:rPr>
        <w:t xml:space="preserve">of the plan has proposed one tree one plot standard for lots of area up to 150 sq. m and one tree for every additional 100m sq. plot area. It also states that 12-25% of plot area should be unsealed. However, since various land use types are grouped </w:t>
      </w:r>
      <w:r w:rsidR="005D0678" w:rsidRPr="00F93354">
        <w:rPr>
          <w:rFonts w:ascii="Arial" w:eastAsia="Times New Roman" w:hAnsi="Arial" w:cs="Arial"/>
          <w:color w:val="000000"/>
          <w:sz w:val="24"/>
          <w:szCs w:val="24"/>
        </w:rPr>
        <w:t xml:space="preserve">very generally under the wider umbrella of environment </w:t>
      </w:r>
      <w:r w:rsidR="006573F1" w:rsidRPr="00F93354">
        <w:rPr>
          <w:rFonts w:ascii="Arial" w:eastAsia="Times New Roman" w:hAnsi="Arial" w:cs="Arial"/>
          <w:color w:val="000000"/>
          <w:sz w:val="24"/>
          <w:szCs w:val="24"/>
        </w:rPr>
        <w:t xml:space="preserve">as green space, it is not clear whether this standard is for all urban environmental land use types or not. For example, with regard to the number </w:t>
      </w:r>
      <w:r w:rsidR="006573F1" w:rsidRPr="00F93354">
        <w:rPr>
          <w:rFonts w:ascii="Arial" w:eastAsia="Times New Roman" w:hAnsi="Arial" w:cs="Arial"/>
          <w:color w:val="000000"/>
          <w:sz w:val="24"/>
          <w:szCs w:val="24"/>
        </w:rPr>
        <w:lastRenderedPageBreak/>
        <w:t xml:space="preserve">of trees per park area, how many trees are required per sq. m of an urban park as well as which selected species of trees to be grown regardless of the prioritized ecosystem service are still unclean. </w:t>
      </w:r>
    </w:p>
    <w:p w:rsidR="004F2945" w:rsidRDefault="00B71425" w:rsidP="00EB3448">
      <w:pPr>
        <w:pStyle w:val="Heading2"/>
        <w:spacing w:before="100" w:beforeAutospacing="1" w:after="100" w:afterAutospacing="1"/>
        <w:rPr>
          <w:rFonts w:ascii="Arial" w:hAnsi="Arial" w:cs="Arial"/>
          <w:b/>
          <w:color w:val="auto"/>
          <w:sz w:val="24"/>
          <w:szCs w:val="24"/>
        </w:rPr>
      </w:pPr>
      <w:bookmarkStart w:id="220" w:name="_Toc421562682"/>
      <w:bookmarkStart w:id="221" w:name="_Toc421741006"/>
      <w:bookmarkStart w:id="222" w:name="_Toc422338613"/>
      <w:r>
        <w:rPr>
          <w:rFonts w:ascii="Arial" w:hAnsi="Arial" w:cs="Arial"/>
          <w:b/>
          <w:color w:val="auto"/>
          <w:sz w:val="24"/>
          <w:szCs w:val="24"/>
        </w:rPr>
        <w:t>5</w:t>
      </w:r>
      <w:r w:rsidR="004D79A0">
        <w:rPr>
          <w:rFonts w:ascii="Arial" w:hAnsi="Arial" w:cs="Arial"/>
          <w:b/>
          <w:color w:val="auto"/>
          <w:sz w:val="24"/>
          <w:szCs w:val="24"/>
        </w:rPr>
        <w:t>.</w:t>
      </w:r>
      <w:r w:rsidR="00AA04F2">
        <w:rPr>
          <w:rFonts w:ascii="Arial" w:hAnsi="Arial" w:cs="Arial"/>
          <w:b/>
          <w:color w:val="auto"/>
          <w:sz w:val="24"/>
          <w:szCs w:val="24"/>
        </w:rPr>
        <w:t>2</w:t>
      </w:r>
      <w:r w:rsidR="00021186" w:rsidRPr="00021186">
        <w:rPr>
          <w:rFonts w:ascii="Arial" w:hAnsi="Arial" w:cs="Arial"/>
          <w:b/>
          <w:color w:val="auto"/>
          <w:sz w:val="24"/>
          <w:szCs w:val="24"/>
        </w:rPr>
        <w:t>. Recommendations</w:t>
      </w:r>
      <w:bookmarkEnd w:id="220"/>
      <w:bookmarkEnd w:id="221"/>
      <w:bookmarkEnd w:id="222"/>
      <w:r w:rsidR="006A12AA" w:rsidRPr="00021186">
        <w:rPr>
          <w:rFonts w:ascii="Arial" w:hAnsi="Arial" w:cs="Arial"/>
          <w:b/>
          <w:color w:val="auto"/>
          <w:sz w:val="24"/>
          <w:szCs w:val="24"/>
        </w:rPr>
        <w:t xml:space="preserve"> </w:t>
      </w:r>
    </w:p>
    <w:p w:rsidR="00DB5BD4" w:rsidRDefault="00EB3448" w:rsidP="00EB3448">
      <w:pPr>
        <w:autoSpaceDE w:val="0"/>
        <w:autoSpaceDN w:val="0"/>
        <w:adjustRightInd w:val="0"/>
        <w:spacing w:after="0" w:line="360" w:lineRule="auto"/>
        <w:rPr>
          <w:rFonts w:ascii="Arial" w:eastAsia="Times New Roman" w:hAnsi="Arial" w:cs="Arial"/>
          <w:color w:val="000000"/>
          <w:sz w:val="24"/>
          <w:szCs w:val="24"/>
        </w:rPr>
      </w:pPr>
      <w:r w:rsidRPr="00EB3448">
        <w:rPr>
          <w:rFonts w:ascii="Arial" w:eastAsia="Times New Roman" w:hAnsi="Arial" w:cs="Arial"/>
          <w:color w:val="000000"/>
          <w:sz w:val="24"/>
          <w:szCs w:val="24"/>
        </w:rPr>
        <w:t>To achieve the goal of making Addis-Ababa a clean and</w:t>
      </w:r>
      <w:r>
        <w:rPr>
          <w:rFonts w:ascii="Arial" w:eastAsia="Times New Roman" w:hAnsi="Arial" w:cs="Arial"/>
          <w:color w:val="000000"/>
          <w:sz w:val="24"/>
          <w:szCs w:val="24"/>
        </w:rPr>
        <w:t xml:space="preserve"> </w:t>
      </w:r>
      <w:r w:rsidRPr="00EB3448">
        <w:rPr>
          <w:rFonts w:ascii="Arial" w:eastAsia="Times New Roman" w:hAnsi="Arial" w:cs="Arial"/>
          <w:color w:val="000000"/>
          <w:sz w:val="24"/>
          <w:szCs w:val="24"/>
        </w:rPr>
        <w:t>green city,</w:t>
      </w:r>
      <w:r w:rsidR="00DB5BD4">
        <w:rPr>
          <w:rFonts w:ascii="Arial" w:eastAsia="Times New Roman" w:hAnsi="Arial" w:cs="Arial"/>
          <w:color w:val="000000"/>
          <w:sz w:val="24"/>
          <w:szCs w:val="24"/>
        </w:rPr>
        <w:t xml:space="preserve"> the city administration has to strengthen its efforts to work with different stake holders like MSE, the private sector, none profit organizations commonly called friends of park and the community.</w:t>
      </w:r>
    </w:p>
    <w:p w:rsidR="00B94DBF" w:rsidRDefault="00B94DBF" w:rsidP="00DB5BD4">
      <w:pPr>
        <w:autoSpaceDE w:val="0"/>
        <w:autoSpaceDN w:val="0"/>
        <w:adjustRightInd w:val="0"/>
        <w:spacing w:before="100" w:beforeAutospacing="1" w:after="0" w:line="360" w:lineRule="auto"/>
        <w:rPr>
          <w:rFonts w:ascii="Arial" w:eastAsia="Times New Roman" w:hAnsi="Arial" w:cs="Arial"/>
          <w:color w:val="000000"/>
          <w:sz w:val="24"/>
          <w:szCs w:val="24"/>
        </w:rPr>
      </w:pPr>
      <w:r>
        <w:rPr>
          <w:rFonts w:ascii="Arial" w:eastAsia="Times New Roman" w:hAnsi="Arial" w:cs="Arial"/>
          <w:color w:val="000000"/>
          <w:sz w:val="24"/>
          <w:szCs w:val="24"/>
        </w:rPr>
        <w:t>In order to succeed with the MSE scheme of park development the agency (BPCDAA) which is the responsible body for the development and administration of urban green spaces of the city should:</w:t>
      </w:r>
    </w:p>
    <w:p w:rsidR="00B94DBF" w:rsidRDefault="00B94DBF" w:rsidP="002A30FC">
      <w:pPr>
        <w:pStyle w:val="ListParagraph"/>
        <w:numPr>
          <w:ilvl w:val="0"/>
          <w:numId w:val="33"/>
        </w:numPr>
        <w:autoSpaceDE w:val="0"/>
        <w:autoSpaceDN w:val="0"/>
        <w:adjustRightInd w:val="0"/>
        <w:spacing w:before="100" w:beforeAutospacing="1" w:after="0" w:line="360" w:lineRule="auto"/>
        <w:rPr>
          <w:rFonts w:ascii="Arial" w:eastAsia="Times New Roman" w:hAnsi="Arial" w:cs="Arial"/>
          <w:color w:val="000000"/>
          <w:sz w:val="24"/>
          <w:szCs w:val="24"/>
        </w:rPr>
      </w:pPr>
      <w:r w:rsidRPr="00B94DBF">
        <w:rPr>
          <w:rFonts w:ascii="Arial" w:eastAsia="Times New Roman" w:hAnsi="Arial" w:cs="Arial"/>
          <w:color w:val="000000"/>
          <w:sz w:val="24"/>
          <w:szCs w:val="24"/>
        </w:rPr>
        <w:t>Prepare a standard guideline for creating, managing, and maintaining urban green spaces.</w:t>
      </w:r>
    </w:p>
    <w:p w:rsidR="00B94DBF" w:rsidRDefault="00B94DBF" w:rsidP="002A30FC">
      <w:pPr>
        <w:pStyle w:val="ListParagraph"/>
        <w:numPr>
          <w:ilvl w:val="0"/>
          <w:numId w:val="33"/>
        </w:numPr>
        <w:autoSpaceDE w:val="0"/>
        <w:autoSpaceDN w:val="0"/>
        <w:adjustRightInd w:val="0"/>
        <w:spacing w:before="100" w:beforeAutospacing="1" w:after="0" w:line="360" w:lineRule="auto"/>
        <w:rPr>
          <w:rFonts w:ascii="Arial" w:eastAsia="Times New Roman" w:hAnsi="Arial" w:cs="Arial"/>
          <w:color w:val="000000"/>
          <w:sz w:val="24"/>
          <w:szCs w:val="24"/>
        </w:rPr>
      </w:pPr>
      <w:r>
        <w:rPr>
          <w:rFonts w:ascii="Arial" w:eastAsia="Times New Roman" w:hAnsi="Arial" w:cs="Arial"/>
          <w:color w:val="000000"/>
          <w:sz w:val="24"/>
          <w:szCs w:val="24"/>
        </w:rPr>
        <w:t>Provide continuous professional support by training the members in creating managing and maintaining urban green spaces.</w:t>
      </w:r>
    </w:p>
    <w:p w:rsidR="00B94DBF" w:rsidRDefault="00B94DBF" w:rsidP="002A30FC">
      <w:pPr>
        <w:pStyle w:val="ListParagraph"/>
        <w:numPr>
          <w:ilvl w:val="0"/>
          <w:numId w:val="33"/>
        </w:numPr>
        <w:autoSpaceDE w:val="0"/>
        <w:autoSpaceDN w:val="0"/>
        <w:adjustRightInd w:val="0"/>
        <w:spacing w:before="100" w:beforeAutospacing="1" w:after="0" w:line="360" w:lineRule="auto"/>
        <w:rPr>
          <w:rFonts w:ascii="Arial" w:eastAsia="Times New Roman" w:hAnsi="Arial" w:cs="Arial"/>
          <w:color w:val="000000"/>
          <w:sz w:val="24"/>
          <w:szCs w:val="24"/>
        </w:rPr>
      </w:pPr>
      <w:r>
        <w:rPr>
          <w:rFonts w:ascii="Arial" w:eastAsia="Times New Roman" w:hAnsi="Arial" w:cs="Arial"/>
          <w:color w:val="000000"/>
          <w:sz w:val="24"/>
          <w:szCs w:val="24"/>
        </w:rPr>
        <w:t>Link the MSE with friends of parks like NGO’s for funding.</w:t>
      </w:r>
    </w:p>
    <w:p w:rsidR="00CF0E84" w:rsidRDefault="00CF0E84" w:rsidP="002A30FC">
      <w:pPr>
        <w:pStyle w:val="ListParagraph"/>
        <w:numPr>
          <w:ilvl w:val="0"/>
          <w:numId w:val="33"/>
        </w:numPr>
        <w:autoSpaceDE w:val="0"/>
        <w:autoSpaceDN w:val="0"/>
        <w:adjustRightInd w:val="0"/>
        <w:spacing w:before="100" w:beforeAutospacing="1" w:after="0" w:line="360" w:lineRule="auto"/>
        <w:rPr>
          <w:rFonts w:ascii="Arial" w:eastAsia="Times New Roman" w:hAnsi="Arial" w:cs="Arial"/>
          <w:color w:val="000000"/>
          <w:sz w:val="24"/>
          <w:szCs w:val="24"/>
        </w:rPr>
      </w:pPr>
      <w:r>
        <w:rPr>
          <w:rFonts w:ascii="Arial" w:eastAsia="Times New Roman" w:hAnsi="Arial" w:cs="Arial"/>
          <w:color w:val="000000"/>
          <w:sz w:val="24"/>
          <w:szCs w:val="24"/>
        </w:rPr>
        <w:t xml:space="preserve">Establish a regular follow-up mechanism, and evaluate their effort on the green space Development.  </w:t>
      </w:r>
    </w:p>
    <w:p w:rsidR="000C6703" w:rsidRDefault="000C6703" w:rsidP="00CF0E84">
      <w:pPr>
        <w:autoSpaceDE w:val="0"/>
        <w:autoSpaceDN w:val="0"/>
        <w:adjustRightInd w:val="0"/>
        <w:spacing w:before="100" w:beforeAutospacing="1" w:after="0" w:line="360" w:lineRule="auto"/>
        <w:rPr>
          <w:rFonts w:ascii="Arial" w:eastAsia="Times New Roman" w:hAnsi="Arial" w:cs="Arial"/>
          <w:color w:val="000000"/>
          <w:sz w:val="24"/>
          <w:szCs w:val="24"/>
        </w:rPr>
      </w:pPr>
      <w:r>
        <w:rPr>
          <w:rFonts w:ascii="Arial" w:eastAsia="Times New Roman" w:hAnsi="Arial" w:cs="Arial"/>
          <w:color w:val="000000"/>
          <w:sz w:val="24"/>
          <w:szCs w:val="24"/>
        </w:rPr>
        <w:br w:type="page"/>
      </w:r>
    </w:p>
    <w:bookmarkStart w:id="223" w:name="_Toc422338614" w:displacedByCustomXml="next"/>
    <w:sdt>
      <w:sdtPr>
        <w:rPr>
          <w:rFonts w:ascii="Arial" w:hAnsi="Arial" w:cs="Arial"/>
          <w:sz w:val="22"/>
          <w:szCs w:val="22"/>
        </w:rPr>
        <w:id w:val="-1837293008"/>
        <w:docPartObj>
          <w:docPartGallery w:val="Bibliographies"/>
          <w:docPartUnique/>
        </w:docPartObj>
      </w:sdtPr>
      <w:sdtEndPr/>
      <w:sdtContent>
        <w:p w:rsidR="00BD38EE" w:rsidRPr="00AA04F2" w:rsidRDefault="00BD38EE">
          <w:pPr>
            <w:pStyle w:val="Heading1"/>
            <w:rPr>
              <w:rFonts w:ascii="Arial" w:hAnsi="Arial" w:cs="Arial"/>
            </w:rPr>
          </w:pPr>
          <w:r w:rsidRPr="00AA04F2">
            <w:rPr>
              <w:rFonts w:ascii="Arial" w:hAnsi="Arial" w:cs="Arial"/>
            </w:rPr>
            <w:t>Bibliography</w:t>
          </w:r>
          <w:bookmarkEnd w:id="223"/>
        </w:p>
        <w:sdt>
          <w:sdtPr>
            <w:rPr>
              <w:rFonts w:ascii="Arial" w:hAnsi="Arial" w:cs="Arial"/>
              <w:sz w:val="24"/>
              <w:szCs w:val="24"/>
            </w:rPr>
            <w:id w:val="111145805"/>
            <w:bibliography/>
          </w:sdtPr>
          <w:sdtEndPr/>
          <w:sdtContent>
            <w:p w:rsidR="00AA04F2" w:rsidRPr="00AA04F2" w:rsidRDefault="00BD38EE" w:rsidP="00AA04F2">
              <w:pPr>
                <w:pStyle w:val="Bibliography"/>
                <w:ind w:left="720" w:hanging="720"/>
                <w:rPr>
                  <w:rFonts w:ascii="Arial" w:hAnsi="Arial" w:cs="Arial"/>
                  <w:noProof/>
                  <w:sz w:val="24"/>
                  <w:szCs w:val="24"/>
                </w:rPr>
              </w:pPr>
              <w:r w:rsidRPr="00AA04F2">
                <w:rPr>
                  <w:rFonts w:ascii="Arial" w:hAnsi="Arial" w:cs="Arial"/>
                  <w:sz w:val="24"/>
                  <w:szCs w:val="24"/>
                </w:rPr>
                <w:fldChar w:fldCharType="begin"/>
              </w:r>
              <w:r w:rsidRPr="00AA04F2">
                <w:rPr>
                  <w:rFonts w:ascii="Arial" w:hAnsi="Arial" w:cs="Arial"/>
                  <w:sz w:val="24"/>
                  <w:szCs w:val="24"/>
                </w:rPr>
                <w:instrText xml:space="preserve"> BIBLIOGRAPHY </w:instrText>
              </w:r>
              <w:r w:rsidRPr="00AA04F2">
                <w:rPr>
                  <w:rFonts w:ascii="Arial" w:hAnsi="Arial" w:cs="Arial"/>
                  <w:sz w:val="24"/>
                  <w:szCs w:val="24"/>
                </w:rPr>
                <w:fldChar w:fldCharType="separate"/>
              </w:r>
              <w:r w:rsidR="00AA04F2" w:rsidRPr="00AA04F2">
                <w:rPr>
                  <w:rFonts w:ascii="Arial" w:hAnsi="Arial" w:cs="Arial"/>
                  <w:noProof/>
                  <w:sz w:val="24"/>
                  <w:szCs w:val="24"/>
                </w:rPr>
                <w:t xml:space="preserve">A Guide to the Green Spaces of Addis Ababa. (n.d.). </w:t>
              </w:r>
              <w:r w:rsidR="00AA04F2" w:rsidRPr="00AA04F2">
                <w:rPr>
                  <w:rFonts w:ascii="Arial" w:hAnsi="Arial" w:cs="Arial"/>
                  <w:i/>
                  <w:iCs/>
                  <w:noProof/>
                  <w:sz w:val="24"/>
                  <w:szCs w:val="24"/>
                </w:rPr>
                <w:t>A Guide to the Green Spaces of Addis Ababa</w:t>
              </w:r>
              <w:r w:rsidR="00AA04F2" w:rsidRPr="00AA04F2">
                <w:rPr>
                  <w:rFonts w:ascii="Arial" w:hAnsi="Arial" w:cs="Arial"/>
                  <w:noProof/>
                  <w:sz w:val="24"/>
                  <w:szCs w:val="24"/>
                </w:rPr>
                <w:t>. Retrieved from AddisGreenSpace.org: https://addisgreenspace.wordpress.com/category/parks-unofficial/karl-</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AACA. (2008). </w:t>
              </w:r>
              <w:r w:rsidRPr="00AA04F2">
                <w:rPr>
                  <w:rFonts w:ascii="Arial" w:hAnsi="Arial" w:cs="Arial"/>
                  <w:i/>
                  <w:iCs/>
                  <w:noProof/>
                  <w:sz w:val="24"/>
                  <w:szCs w:val="24"/>
                </w:rPr>
                <w:t>Addis Ababa City Administration, Addis Ababa City Profile.</w:t>
              </w:r>
              <w:r w:rsidRPr="00AA04F2">
                <w:rPr>
                  <w:rFonts w:ascii="Arial" w:hAnsi="Arial" w:cs="Arial"/>
                  <w:noProof/>
                  <w:sz w:val="24"/>
                  <w:szCs w:val="24"/>
                </w:rPr>
                <w:t xml:space="preserve"> ,&lt;http://www.addisababacity.gov.et/index.php?option=com.</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American planning Associatin. (2002). </w:t>
              </w:r>
              <w:r w:rsidRPr="00AA04F2">
                <w:rPr>
                  <w:rFonts w:ascii="Arial" w:hAnsi="Arial" w:cs="Arial"/>
                  <w:i/>
                  <w:iCs/>
                  <w:noProof/>
                  <w:sz w:val="24"/>
                  <w:szCs w:val="24"/>
                </w:rPr>
                <w:t>How cities use parks for community engagemen, City Parks Forum Briefing Papers.</w:t>
              </w:r>
              <w:r w:rsidRPr="00AA04F2">
                <w:rPr>
                  <w:rFonts w:ascii="Arial" w:hAnsi="Arial" w:cs="Arial"/>
                  <w:noProof/>
                  <w:sz w:val="24"/>
                  <w:szCs w:val="24"/>
                </w:rPr>
                <w:t xml:space="preserve"> Chicago: APA.</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CABE. (2010). </w:t>
              </w:r>
              <w:r w:rsidRPr="00AA04F2">
                <w:rPr>
                  <w:rFonts w:ascii="Arial" w:hAnsi="Arial" w:cs="Arial"/>
                  <w:i/>
                  <w:iCs/>
                  <w:noProof/>
                  <w:sz w:val="24"/>
                  <w:szCs w:val="24"/>
                </w:rPr>
                <w:t>Future Health: Sustainable places for health and well-being.</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Cecil C. Konijnendijk,Matilda Annerstedt,Anders Busse Nielsen,Sreetheran Maruthaveeran. (2013). </w:t>
              </w:r>
              <w:r w:rsidRPr="00AA04F2">
                <w:rPr>
                  <w:rFonts w:ascii="Arial" w:hAnsi="Arial" w:cs="Arial"/>
                  <w:i/>
                  <w:iCs/>
                  <w:noProof/>
                  <w:sz w:val="24"/>
                  <w:szCs w:val="24"/>
                </w:rPr>
                <w:t>Benefits of Urban Parks,A Systematic Review, A Report for Ifpra.</w:t>
              </w:r>
              <w:r w:rsidRPr="00AA04F2">
                <w:rPr>
                  <w:rFonts w:ascii="Arial" w:hAnsi="Arial" w:cs="Arial"/>
                  <w:noProof/>
                  <w:sz w:val="24"/>
                  <w:szCs w:val="24"/>
                </w:rPr>
                <w:t xml:space="preserve"> Copenhagen &amp; Alnarp: Ifpra.</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Dubbale D., e. a. (2010). </w:t>
              </w:r>
              <w:r w:rsidRPr="00AA04F2">
                <w:rPr>
                  <w:rFonts w:ascii="Arial" w:hAnsi="Arial" w:cs="Arial"/>
                  <w:i/>
                  <w:iCs/>
                  <w:noProof/>
                  <w:sz w:val="24"/>
                  <w:szCs w:val="24"/>
                </w:rPr>
                <w:t>Urban Environmental Challenges in Developing Cities: The Case of Ethiopian Capital Addis Ababa.</w:t>
              </w:r>
              <w:r w:rsidRPr="00AA04F2">
                <w:rPr>
                  <w:rFonts w:ascii="Arial" w:hAnsi="Arial" w:cs="Arial"/>
                  <w:noProof/>
                  <w:sz w:val="24"/>
                  <w:szCs w:val="24"/>
                </w:rPr>
                <w:t xml:space="preserve"> World Academy of Science, Engineering and Technology 42.</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i/>
                  <w:iCs/>
                  <w:noProof/>
                  <w:sz w:val="24"/>
                  <w:szCs w:val="24"/>
                </w:rPr>
                <w:t>Erusmus for young enterpriners</w:t>
              </w:r>
              <w:r w:rsidRPr="00AA04F2">
                <w:rPr>
                  <w:rFonts w:ascii="Arial" w:hAnsi="Arial" w:cs="Arial"/>
                  <w:noProof/>
                  <w:sz w:val="24"/>
                  <w:szCs w:val="24"/>
                </w:rPr>
                <w:t>. (2015, 6 15). Retrieved from www.erasmus-entrepreneurs.eu: http://support.erasmus-entrepreneurs.eu/Knowledgebase/Article/View/44/5/what-is-the-european-union-definition-of-micro-small-or-medium-sized-enterprise-sme</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i/>
                  <w:iCs/>
                  <w:noProof/>
                  <w:sz w:val="24"/>
                  <w:szCs w:val="24"/>
                </w:rPr>
                <w:t>Europa</w:t>
              </w:r>
              <w:r w:rsidRPr="00AA04F2">
                <w:rPr>
                  <w:rFonts w:ascii="Arial" w:hAnsi="Arial" w:cs="Arial"/>
                  <w:noProof/>
                  <w:sz w:val="24"/>
                  <w:szCs w:val="24"/>
                </w:rPr>
                <w:t>. (2015, 06 15). Retrieved from http://europa.eu/legislation_summaries/enterprise/business_environment/n26026_en.htm</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Hayal Desta, K. Y. (2011). </w:t>
              </w:r>
              <w:r w:rsidRPr="00AA04F2">
                <w:rPr>
                  <w:rFonts w:ascii="Arial" w:hAnsi="Arial" w:cs="Arial"/>
                  <w:i/>
                  <w:iCs/>
                  <w:noProof/>
                  <w:sz w:val="24"/>
                  <w:szCs w:val="24"/>
                </w:rPr>
                <w:t>Evaluation of the 2003-2010 Development pPlan of Addis Ababa city, Environmental Planning, AClean and Green Addis Ababa.</w:t>
              </w:r>
              <w:r w:rsidRPr="00AA04F2">
                <w:rPr>
                  <w:rFonts w:ascii="Arial" w:hAnsi="Arial" w:cs="Arial"/>
                  <w:noProof/>
                  <w:sz w:val="24"/>
                  <w:szCs w:val="24"/>
                </w:rPr>
                <w:t xml:space="preserve"> Addis Ababa: Unpublished source.</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Hutchings, K. D. (2013). </w:t>
              </w:r>
              <w:r w:rsidRPr="00AA04F2">
                <w:rPr>
                  <w:rFonts w:ascii="Arial" w:hAnsi="Arial" w:cs="Arial"/>
                  <w:i/>
                  <w:iCs/>
                  <w:noProof/>
                  <w:sz w:val="24"/>
                  <w:szCs w:val="24"/>
                </w:rPr>
                <w:t>Air temperature regulation by urban trees and green infrastructure.</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Jeff Bransford, et.al. (2007). </w:t>
              </w:r>
              <w:r w:rsidRPr="00AA04F2">
                <w:rPr>
                  <w:rFonts w:ascii="Arial" w:hAnsi="Arial" w:cs="Arial"/>
                  <w:i/>
                  <w:iCs/>
                  <w:noProof/>
                  <w:sz w:val="24"/>
                  <w:szCs w:val="24"/>
                </w:rPr>
                <w:t>Best Management Practices Used at Urban Parks in National and International Locations, A Background Report for the National Mall Plan.</w:t>
              </w:r>
              <w:r w:rsidRPr="00AA04F2">
                <w:rPr>
                  <w:rFonts w:ascii="Arial" w:hAnsi="Arial" w:cs="Arial"/>
                  <w:noProof/>
                  <w:sz w:val="24"/>
                  <w:szCs w:val="24"/>
                </w:rPr>
                <w:t xml:space="preserve"> Washington, D.C.: National Mall &amp; Memorial Parks.</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Mikyas, T. (2011). </w:t>
              </w:r>
              <w:r w:rsidRPr="00AA04F2">
                <w:rPr>
                  <w:rFonts w:ascii="Arial" w:hAnsi="Arial" w:cs="Arial"/>
                  <w:i/>
                  <w:iCs/>
                  <w:noProof/>
                  <w:sz w:val="24"/>
                  <w:szCs w:val="24"/>
                </w:rPr>
                <w:t>URBAN OPEN SPACE USE IN ADDIS ABABA:THE CASE OF MESKEL SQUARE.</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lastRenderedPageBreak/>
                <w:t xml:space="preserve">Mpofu, T. P. (2013). </w:t>
              </w:r>
              <w:r w:rsidRPr="00AA04F2">
                <w:rPr>
                  <w:rFonts w:ascii="Arial" w:hAnsi="Arial" w:cs="Arial"/>
                  <w:i/>
                  <w:iCs/>
                  <w:noProof/>
                  <w:sz w:val="24"/>
                  <w:szCs w:val="24"/>
                </w:rPr>
                <w:t>Environmental challenges of urbanization: A case study for open green space management.</w:t>
              </w:r>
              <w:r w:rsidRPr="00AA04F2">
                <w:rPr>
                  <w:rFonts w:ascii="Arial" w:hAnsi="Arial" w:cs="Arial"/>
                  <w:noProof/>
                  <w:sz w:val="24"/>
                  <w:szCs w:val="24"/>
                </w:rPr>
                <w:t xml:space="preserve"> Harare, Zimbabwe.</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Nigel Dunnett, Carys Swanwick and Helen Woolley. (2002). Improving Urban Parks, Play Areas and Green Spaces. London: Department of Landscape, University of Sheffield,Department for Transport, Local Government and the Regions.</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NOWAK, D. J. (2010). </w:t>
              </w:r>
              <w:r w:rsidRPr="00AA04F2">
                <w:rPr>
                  <w:rFonts w:ascii="Arial" w:hAnsi="Arial" w:cs="Arial"/>
                  <w:i/>
                  <w:iCs/>
                  <w:noProof/>
                  <w:sz w:val="24"/>
                  <w:szCs w:val="24"/>
                </w:rPr>
                <w:t>Air Quality Effects of Urban Trees and Parks.</w:t>
              </w:r>
              <w:r w:rsidRPr="00AA04F2">
                <w:rPr>
                  <w:rFonts w:ascii="Arial" w:hAnsi="Arial" w:cs="Arial"/>
                  <w:noProof/>
                  <w:sz w:val="24"/>
                  <w:szCs w:val="24"/>
                </w:rPr>
                <w:t xml:space="preserve"> National Recreation and Park Association.</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Paul M. Sherer. (2006). </w:t>
              </w:r>
              <w:r w:rsidRPr="00AA04F2">
                <w:rPr>
                  <w:rFonts w:ascii="Arial" w:hAnsi="Arial" w:cs="Arial"/>
                  <w:i/>
                  <w:iCs/>
                  <w:noProof/>
                  <w:sz w:val="24"/>
                  <w:szCs w:val="24"/>
                </w:rPr>
                <w:t>The Benefits of Parks: Why America Needs More City Parks and Open Space.</w:t>
              </w:r>
              <w:r w:rsidRPr="00AA04F2">
                <w:rPr>
                  <w:rFonts w:ascii="Arial" w:hAnsi="Arial" w:cs="Arial"/>
                  <w:noProof/>
                  <w:sz w:val="24"/>
                  <w:szCs w:val="24"/>
                </w:rPr>
                <w:t xml:space="preserve"> the Trust for Public Land.</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Peter Harnik and Ben Welle. (2009). </w:t>
              </w:r>
              <w:r w:rsidRPr="00AA04F2">
                <w:rPr>
                  <w:rFonts w:ascii="Arial" w:hAnsi="Arial" w:cs="Arial"/>
                  <w:i/>
                  <w:iCs/>
                  <w:noProof/>
                  <w:sz w:val="24"/>
                  <w:szCs w:val="24"/>
                </w:rPr>
                <w:t>Measuring the Economic Value of a City Park System.</w:t>
              </w:r>
              <w:r w:rsidRPr="00AA04F2">
                <w:rPr>
                  <w:rFonts w:ascii="Arial" w:hAnsi="Arial" w:cs="Arial"/>
                  <w:noProof/>
                  <w:sz w:val="24"/>
                  <w:szCs w:val="24"/>
                </w:rPr>
                <w:t xml:space="preserve"> The Trust for Public Land.</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S.Renolds, C. (2012). </w:t>
              </w:r>
              <w:r w:rsidRPr="00AA04F2">
                <w:rPr>
                  <w:rFonts w:ascii="Arial" w:hAnsi="Arial" w:cs="Arial"/>
                  <w:i/>
                  <w:iCs/>
                  <w:noProof/>
                  <w:sz w:val="24"/>
                  <w:szCs w:val="24"/>
                </w:rPr>
                <w:t>Park Atlantic Urban Parks and Green Areas Action Plan.</w:t>
              </w:r>
              <w:r w:rsidRPr="00AA04F2">
                <w:rPr>
                  <w:rFonts w:ascii="Arial" w:hAnsi="Arial" w:cs="Arial"/>
                  <w:noProof/>
                  <w:sz w:val="24"/>
                  <w:szCs w:val="24"/>
                </w:rPr>
                <w:t xml:space="preserve"> Dublin2,Ireland.</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Selamta. (2008). </w:t>
              </w:r>
              <w:r w:rsidRPr="00AA04F2">
                <w:rPr>
                  <w:rFonts w:ascii="Arial" w:hAnsi="Arial" w:cs="Arial"/>
                  <w:i/>
                  <w:iCs/>
                  <w:noProof/>
                  <w:sz w:val="24"/>
                  <w:szCs w:val="24"/>
                </w:rPr>
                <w:t>The City of Addis Ababa.</w:t>
              </w:r>
              <w:r w:rsidRPr="00AA04F2">
                <w:rPr>
                  <w:rFonts w:ascii="Arial" w:hAnsi="Arial" w:cs="Arial"/>
                  <w:noProof/>
                  <w:sz w:val="24"/>
                  <w:szCs w:val="24"/>
                </w:rPr>
                <w:t xml:space="preserve"> &lt;http://www.selamta.net/addis_ababa.htm&gt;.</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Tadesse, B. (2014). Access to Finance for Micro and Small Enterprises in Debre Markos Town Ethiopia. </w:t>
              </w:r>
              <w:r w:rsidRPr="00AA04F2">
                <w:rPr>
                  <w:rFonts w:ascii="Arial" w:hAnsi="Arial" w:cs="Arial"/>
                  <w:i/>
                  <w:iCs/>
                  <w:noProof/>
                  <w:sz w:val="24"/>
                  <w:szCs w:val="24"/>
                </w:rPr>
                <w:t>Global Journal of Current Research</w:t>
              </w:r>
              <w:r w:rsidRPr="00AA04F2">
                <w:rPr>
                  <w:rFonts w:ascii="Arial" w:hAnsi="Arial" w:cs="Arial"/>
                  <w:noProof/>
                  <w:sz w:val="24"/>
                  <w:szCs w:val="24"/>
                </w:rPr>
                <w:t>, Pp.36-46.</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The Trust for Public Land. (2010). </w:t>
              </w:r>
              <w:r w:rsidRPr="00AA04F2">
                <w:rPr>
                  <w:rFonts w:ascii="Arial" w:hAnsi="Arial" w:cs="Arial"/>
                  <w:i/>
                  <w:iCs/>
                  <w:noProof/>
                  <w:sz w:val="24"/>
                  <w:szCs w:val="24"/>
                </w:rPr>
                <w:t>The Economic Benefits of Denver’s Park and Recreation System.</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Tidy, K. B. (2010). </w:t>
              </w:r>
              <w:r w:rsidRPr="00AA04F2">
                <w:rPr>
                  <w:rFonts w:ascii="Arial" w:hAnsi="Arial" w:cs="Arial"/>
                  <w:i/>
                  <w:iCs/>
                  <w:noProof/>
                  <w:sz w:val="24"/>
                  <w:szCs w:val="24"/>
                </w:rPr>
                <w:t>People Places and their Green Spaces.</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(n.d.). </w:t>
              </w:r>
              <w:r w:rsidRPr="00AA04F2">
                <w:rPr>
                  <w:rFonts w:ascii="Arial" w:hAnsi="Arial" w:cs="Arial"/>
                  <w:i/>
                  <w:iCs/>
                  <w:noProof/>
                  <w:sz w:val="24"/>
                  <w:szCs w:val="24"/>
                </w:rPr>
                <w:t>Understanding the Contribution Parks and Green Spaces can make to Improving People’s Lives.</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Urban Parks Forum. (2002). </w:t>
              </w:r>
              <w:r w:rsidRPr="00AA04F2">
                <w:rPr>
                  <w:rFonts w:ascii="Arial" w:hAnsi="Arial" w:cs="Arial"/>
                  <w:i/>
                  <w:iCs/>
                  <w:noProof/>
                  <w:sz w:val="24"/>
                  <w:szCs w:val="24"/>
                </w:rPr>
                <w:t>Your Parks: the benefits of parks and green space.</w:t>
              </w:r>
              <w:r w:rsidRPr="00AA04F2">
                <w:rPr>
                  <w:rFonts w:ascii="Arial" w:hAnsi="Arial" w:cs="Arial"/>
                  <w:noProof/>
                  <w:sz w:val="24"/>
                  <w:szCs w:val="24"/>
                </w:rPr>
                <w:t xml:space="preserve"> </w:t>
              </w:r>
            </w:p>
            <w:p w:rsidR="00AA04F2" w:rsidRPr="00AA04F2" w:rsidRDefault="00AA04F2" w:rsidP="00AA04F2">
              <w:pPr>
                <w:pStyle w:val="Bibliography"/>
                <w:ind w:left="720" w:hanging="720"/>
                <w:rPr>
                  <w:rFonts w:ascii="Arial" w:hAnsi="Arial" w:cs="Arial"/>
                  <w:noProof/>
                  <w:sz w:val="24"/>
                  <w:szCs w:val="24"/>
                </w:rPr>
              </w:pPr>
              <w:r w:rsidRPr="00AA04F2">
                <w:rPr>
                  <w:rFonts w:ascii="Arial" w:hAnsi="Arial" w:cs="Arial"/>
                  <w:noProof/>
                  <w:sz w:val="24"/>
                  <w:szCs w:val="24"/>
                </w:rPr>
                <w:t xml:space="preserve">Wondimu, A. (2007). </w:t>
              </w:r>
              <w:r w:rsidRPr="00AA04F2">
                <w:rPr>
                  <w:rFonts w:ascii="Arial" w:hAnsi="Arial" w:cs="Arial"/>
                  <w:i/>
                  <w:iCs/>
                  <w:noProof/>
                  <w:sz w:val="24"/>
                  <w:szCs w:val="24"/>
                </w:rPr>
                <w:t>Which urban livelihood without adequate breathing space? A reflection on the green areas of Addis Ababa.Green Forum Conference on Environment for Survival, Proceeding No. 1: 17–32. Addis Ababa.</w:t>
              </w:r>
              <w:r w:rsidRPr="00AA04F2">
                <w:rPr>
                  <w:rFonts w:ascii="Arial" w:hAnsi="Arial" w:cs="Arial"/>
                  <w:noProof/>
                  <w:sz w:val="24"/>
                  <w:szCs w:val="24"/>
                </w:rPr>
                <w:t xml:space="preserve"> Addis Ababa.</w:t>
              </w:r>
            </w:p>
            <w:p w:rsidR="00BD38EE" w:rsidRDefault="00BD38EE" w:rsidP="00AA04F2">
              <w:r w:rsidRPr="00AA04F2">
                <w:rPr>
                  <w:rFonts w:ascii="Arial" w:hAnsi="Arial" w:cs="Arial"/>
                  <w:b/>
                  <w:bCs/>
                  <w:noProof/>
                  <w:sz w:val="24"/>
                  <w:szCs w:val="24"/>
                </w:rPr>
                <w:fldChar w:fldCharType="end"/>
              </w:r>
            </w:p>
          </w:sdtContent>
        </w:sdt>
      </w:sdtContent>
    </w:sdt>
    <w:p w:rsidR="00BD38EE" w:rsidRDefault="00BD38EE" w:rsidP="00C10457">
      <w:pPr>
        <w:spacing w:line="360" w:lineRule="auto"/>
        <w:jc w:val="both"/>
        <w:rPr>
          <w:rFonts w:ascii="Arial" w:eastAsia="Times New Roman" w:hAnsi="Arial" w:cs="Arial"/>
          <w:iCs/>
          <w:sz w:val="24"/>
          <w:szCs w:val="24"/>
        </w:rPr>
      </w:pPr>
    </w:p>
    <w:p w:rsidR="009A517F" w:rsidRPr="00F93354" w:rsidRDefault="009A517F"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CONFERENCE PAPER</w:t>
      </w:r>
    </w:p>
    <w:p w:rsidR="00E34150" w:rsidRPr="00F93354" w:rsidRDefault="00E34150"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lastRenderedPageBreak/>
        <w:t>Sirong Liu+, 2012, Research on Landscape Design of Urban Park, 2012 4th International Conference on Computer Modeling and Simulation (ICCMS 2012)</w:t>
      </w:r>
    </w:p>
    <w:p w:rsidR="009A517F" w:rsidRPr="00F93354" w:rsidRDefault="00E34150"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IPCSIT vol.22 (2012) © (2012) IACSIT Press, Singapore</w:t>
      </w:r>
    </w:p>
    <w:p w:rsidR="009A517F" w:rsidRPr="00F93354" w:rsidRDefault="00680845"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GOVERNMENT PUBLICATIONS</w:t>
      </w:r>
    </w:p>
    <w:p w:rsidR="00680845" w:rsidRPr="00F93354" w:rsidRDefault="00680845"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 xml:space="preserve">Hilborn, J (2009) Dealing </w:t>
      </w:r>
      <w:proofErr w:type="gramStart"/>
      <w:r w:rsidRPr="00F93354">
        <w:rPr>
          <w:rFonts w:ascii="Arial" w:eastAsia="Times New Roman" w:hAnsi="Arial" w:cs="Arial"/>
          <w:iCs/>
          <w:sz w:val="24"/>
          <w:szCs w:val="24"/>
        </w:rPr>
        <w:t>With</w:t>
      </w:r>
      <w:proofErr w:type="gramEnd"/>
      <w:r w:rsidRPr="00F93354">
        <w:rPr>
          <w:rFonts w:ascii="Arial" w:eastAsia="Times New Roman" w:hAnsi="Arial" w:cs="Arial"/>
          <w:iCs/>
          <w:sz w:val="24"/>
          <w:szCs w:val="24"/>
        </w:rPr>
        <w:t xml:space="preserve"> Crime and Disorder in Urban Parks,</w:t>
      </w:r>
      <w:r w:rsidR="001F3D3C" w:rsidRPr="00F93354">
        <w:rPr>
          <w:rFonts w:ascii="Arial" w:hAnsi="Arial" w:cs="Arial"/>
          <w:sz w:val="24"/>
          <w:szCs w:val="24"/>
        </w:rPr>
        <w:t xml:space="preserve"> </w:t>
      </w:r>
      <w:r w:rsidR="001F3D3C" w:rsidRPr="00F93354">
        <w:rPr>
          <w:rFonts w:ascii="Arial" w:eastAsia="Times New Roman" w:hAnsi="Arial" w:cs="Arial"/>
          <w:iCs/>
          <w:sz w:val="24"/>
          <w:szCs w:val="24"/>
        </w:rPr>
        <w:t>Problem-Oriented Guides for Police Response Guides Series No. 9,</w:t>
      </w:r>
      <w:r w:rsidR="001F3D3C" w:rsidRPr="00F93354">
        <w:rPr>
          <w:rFonts w:ascii="Arial" w:hAnsi="Arial" w:cs="Arial"/>
          <w:sz w:val="24"/>
          <w:szCs w:val="24"/>
        </w:rPr>
        <w:t xml:space="preserve"> </w:t>
      </w:r>
      <w:r w:rsidR="001F3D3C" w:rsidRPr="00F93354">
        <w:rPr>
          <w:rFonts w:ascii="Arial" w:eastAsia="Times New Roman" w:hAnsi="Arial" w:cs="Arial"/>
          <w:iCs/>
          <w:sz w:val="24"/>
          <w:szCs w:val="24"/>
        </w:rPr>
        <w:t>U.S. Department of Justice Office of Community Oriented Policing Services.</w:t>
      </w:r>
    </w:p>
    <w:p w:rsidR="00680845" w:rsidRPr="00F93354" w:rsidRDefault="00680845"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INTERNET WEBSITES</w:t>
      </w:r>
    </w:p>
    <w:p w:rsidR="00FC0E81" w:rsidRPr="00F93354" w:rsidRDefault="00FC0E81"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Design Principle – Parks and Open Space</w:t>
      </w:r>
    </w:p>
    <w:p w:rsidR="00680845" w:rsidRPr="00F93354" w:rsidRDefault="00FC0E81" w:rsidP="00C10457">
      <w:pPr>
        <w:spacing w:line="360" w:lineRule="auto"/>
        <w:jc w:val="both"/>
        <w:rPr>
          <w:rFonts w:ascii="Arial" w:eastAsia="Times New Roman" w:hAnsi="Arial" w:cs="Arial"/>
          <w:iCs/>
          <w:sz w:val="24"/>
          <w:szCs w:val="24"/>
        </w:rPr>
      </w:pPr>
      <w:r w:rsidRPr="00F93354">
        <w:rPr>
          <w:rFonts w:ascii="Arial" w:hAnsi="Arial" w:cs="Arial"/>
          <w:i/>
          <w:iCs/>
          <w:color w:val="0000FF"/>
          <w:sz w:val="24"/>
          <w:szCs w:val="24"/>
        </w:rPr>
        <w:t>www.healthyplaces.org.au</w:t>
      </w:r>
    </w:p>
    <w:p w:rsidR="00680845" w:rsidRPr="00F93354" w:rsidRDefault="00680845"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THESISES</w:t>
      </w:r>
    </w:p>
    <w:p w:rsidR="00EA11B7" w:rsidRPr="00F93354" w:rsidRDefault="004305F4"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BTP Thesis 2008 “Sydney City’s Public Open Spaces” • Vi Cuong (Simon) Truong, 3131448</w:t>
      </w:r>
    </w:p>
    <w:p w:rsidR="00D26B3A" w:rsidRPr="00F93354" w:rsidRDefault="00D26B3A" w:rsidP="00C10457">
      <w:pPr>
        <w:spacing w:line="360" w:lineRule="auto"/>
        <w:jc w:val="both"/>
        <w:rPr>
          <w:rFonts w:ascii="Arial" w:eastAsia="Times New Roman" w:hAnsi="Arial" w:cs="Arial"/>
          <w:iCs/>
          <w:sz w:val="24"/>
          <w:szCs w:val="24"/>
        </w:rPr>
      </w:pPr>
      <w:r w:rsidRPr="00F93354">
        <w:rPr>
          <w:rFonts w:ascii="Arial" w:eastAsia="Times New Roman" w:hAnsi="Arial" w:cs="Arial"/>
          <w:iCs/>
          <w:sz w:val="24"/>
          <w:szCs w:val="24"/>
        </w:rPr>
        <w:t>Maulan</w:t>
      </w:r>
      <w:r w:rsidR="00834E5A" w:rsidRPr="00F93354">
        <w:rPr>
          <w:rFonts w:ascii="Arial" w:eastAsia="Times New Roman" w:hAnsi="Arial" w:cs="Arial"/>
          <w:iCs/>
          <w:sz w:val="24"/>
          <w:szCs w:val="24"/>
        </w:rPr>
        <w:t>, S</w:t>
      </w:r>
      <w:r w:rsidRPr="00F93354">
        <w:rPr>
          <w:rFonts w:ascii="Arial" w:eastAsia="Times New Roman" w:hAnsi="Arial" w:cs="Arial"/>
          <w:iCs/>
          <w:sz w:val="24"/>
          <w:szCs w:val="24"/>
        </w:rPr>
        <w:t xml:space="preserve"> (2002</w:t>
      </w:r>
      <w:r w:rsidR="00354E5E" w:rsidRPr="00F93354">
        <w:rPr>
          <w:rFonts w:ascii="Arial" w:eastAsia="Times New Roman" w:hAnsi="Arial" w:cs="Arial"/>
          <w:iCs/>
          <w:sz w:val="24"/>
          <w:szCs w:val="24"/>
        </w:rPr>
        <w:t>) Seremban</w:t>
      </w:r>
      <w:r w:rsidR="00834E5A" w:rsidRPr="00F93354">
        <w:rPr>
          <w:rFonts w:ascii="Arial" w:eastAsia="Times New Roman" w:hAnsi="Arial" w:cs="Arial"/>
          <w:iCs/>
          <w:sz w:val="24"/>
          <w:szCs w:val="24"/>
        </w:rPr>
        <w:t xml:space="preserve"> urban park, </w:t>
      </w:r>
      <w:r w:rsidR="00354E5E" w:rsidRPr="00F93354">
        <w:rPr>
          <w:rFonts w:ascii="Arial" w:eastAsia="Times New Roman" w:hAnsi="Arial" w:cs="Arial"/>
          <w:iCs/>
          <w:sz w:val="24"/>
          <w:szCs w:val="24"/>
        </w:rPr>
        <w:t>Malaysia</w:t>
      </w:r>
      <w:r w:rsidR="00834E5A" w:rsidRPr="00F93354">
        <w:rPr>
          <w:rFonts w:ascii="Arial" w:eastAsia="Times New Roman" w:hAnsi="Arial" w:cs="Arial"/>
          <w:iCs/>
          <w:sz w:val="24"/>
          <w:szCs w:val="24"/>
        </w:rPr>
        <w:t xml:space="preserve">: a preference study, Thesis Submitted to the Faculty </w:t>
      </w:r>
      <w:r w:rsidR="002D3E89" w:rsidRPr="00F93354">
        <w:rPr>
          <w:rFonts w:ascii="Arial" w:eastAsia="Times New Roman" w:hAnsi="Arial" w:cs="Arial"/>
          <w:iCs/>
          <w:sz w:val="24"/>
          <w:szCs w:val="24"/>
        </w:rPr>
        <w:t>of Virginia</w:t>
      </w:r>
      <w:r w:rsidR="00834E5A" w:rsidRPr="00F93354">
        <w:rPr>
          <w:rFonts w:ascii="Arial" w:eastAsia="Times New Roman" w:hAnsi="Arial" w:cs="Arial"/>
          <w:iCs/>
          <w:sz w:val="24"/>
          <w:szCs w:val="24"/>
        </w:rPr>
        <w:t xml:space="preserve"> Polytechnic Institute &amp; State </w:t>
      </w:r>
      <w:r w:rsidR="002D3E89" w:rsidRPr="00F93354">
        <w:rPr>
          <w:rFonts w:ascii="Arial" w:eastAsia="Times New Roman" w:hAnsi="Arial" w:cs="Arial"/>
          <w:iCs/>
          <w:sz w:val="24"/>
          <w:szCs w:val="24"/>
        </w:rPr>
        <w:t>University in</w:t>
      </w:r>
      <w:r w:rsidR="00834E5A" w:rsidRPr="00F93354">
        <w:rPr>
          <w:rFonts w:ascii="Arial" w:eastAsia="Times New Roman" w:hAnsi="Arial" w:cs="Arial"/>
          <w:iCs/>
          <w:sz w:val="24"/>
          <w:szCs w:val="24"/>
        </w:rPr>
        <w:t xml:space="preserve"> partial fulfillment of the requirements for the degree </w:t>
      </w:r>
      <w:r w:rsidR="002D3E89" w:rsidRPr="00F93354">
        <w:rPr>
          <w:rFonts w:ascii="Arial" w:eastAsia="Times New Roman" w:hAnsi="Arial" w:cs="Arial"/>
          <w:iCs/>
          <w:sz w:val="24"/>
          <w:szCs w:val="24"/>
        </w:rPr>
        <w:t>of Master</w:t>
      </w:r>
      <w:r w:rsidR="00834E5A" w:rsidRPr="00F93354">
        <w:rPr>
          <w:rFonts w:ascii="Arial" w:eastAsia="Times New Roman" w:hAnsi="Arial" w:cs="Arial"/>
          <w:iCs/>
          <w:sz w:val="24"/>
          <w:szCs w:val="24"/>
        </w:rPr>
        <w:t xml:space="preserve"> of Landscape </w:t>
      </w:r>
      <w:r w:rsidR="002D3E89" w:rsidRPr="00F93354">
        <w:rPr>
          <w:rFonts w:ascii="Arial" w:eastAsia="Times New Roman" w:hAnsi="Arial" w:cs="Arial"/>
          <w:iCs/>
          <w:sz w:val="24"/>
          <w:szCs w:val="24"/>
        </w:rPr>
        <w:t>Architecture in</w:t>
      </w:r>
      <w:r w:rsidR="00834E5A" w:rsidRPr="00F93354">
        <w:rPr>
          <w:rFonts w:ascii="Arial" w:eastAsia="Times New Roman" w:hAnsi="Arial" w:cs="Arial"/>
          <w:iCs/>
          <w:sz w:val="24"/>
          <w:szCs w:val="24"/>
        </w:rPr>
        <w:t xml:space="preserve"> the College of Architecture and Urban Studies</w:t>
      </w:r>
    </w:p>
    <w:sectPr w:rsidR="00D26B3A" w:rsidRPr="00F93354" w:rsidSect="00B41CC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82AF1" w:rsidRDefault="00482AF1" w:rsidP="00FD4267">
      <w:pPr>
        <w:spacing w:after="0" w:line="240" w:lineRule="auto"/>
      </w:pPr>
      <w:r>
        <w:separator/>
      </w:r>
    </w:p>
  </w:endnote>
  <w:endnote w:type="continuationSeparator" w:id="0">
    <w:p w:rsidR="00482AF1" w:rsidRDefault="00482AF1" w:rsidP="00FD42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NGHAK+TimesNewRoman">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NeueSquare">
    <w:altName w:val="Helvetica Neue Square Light"/>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roman"/>
    <w:pitch w:val="variable"/>
  </w:font>
  <w:font w:name="RequiemDisplay-HTF-Roman">
    <w:altName w:val="Cambria"/>
    <w:charset w:val="00"/>
    <w:family w:val="roman"/>
    <w:pitch w:val="variable"/>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132A" w:rsidRDefault="0089132A" w:rsidP="00E54983">
    <w:pPr>
      <w:pStyle w:val="Footer"/>
      <w:pBdr>
        <w:top w:val="single" w:sz="4" w:space="1" w:color="D9D9D9"/>
      </w:pBdr>
      <w:rPr>
        <w:b/>
        <w:bCs/>
      </w:rPr>
    </w:pPr>
    <w:r>
      <w:fldChar w:fldCharType="begin"/>
    </w:r>
    <w:r>
      <w:instrText xml:space="preserve"> PAGE   \* MERGEFORMAT </w:instrText>
    </w:r>
    <w:r>
      <w:fldChar w:fldCharType="separate"/>
    </w:r>
    <w:r w:rsidRPr="00172C7A">
      <w:rPr>
        <w:b/>
        <w:bCs/>
        <w:noProof/>
      </w:rPr>
      <w:t>4</w:t>
    </w:r>
    <w:r>
      <w:rPr>
        <w:b/>
        <w:bCs/>
        <w:noProof/>
      </w:rPr>
      <w:fldChar w:fldCharType="end"/>
    </w:r>
    <w:r>
      <w:rPr>
        <w:b/>
        <w:bCs/>
      </w:rPr>
      <w:t xml:space="preserve"> | </w:t>
    </w:r>
    <w:r w:rsidRPr="00E54983">
      <w:rPr>
        <w:color w:val="7F7F7F"/>
        <w:spacing w:val="60"/>
      </w:rPr>
      <w:t>Page</w:t>
    </w:r>
  </w:p>
  <w:p w:rsidR="0089132A" w:rsidRDefault="008913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132A" w:rsidRDefault="0089132A" w:rsidP="00E54983">
    <w:pPr>
      <w:pStyle w:val="Footer"/>
      <w:pBdr>
        <w:top w:val="single" w:sz="4" w:space="1" w:color="D9D9D9"/>
      </w:pBdr>
      <w:rPr>
        <w:b/>
        <w:bCs/>
      </w:rPr>
    </w:pPr>
    <w:r>
      <w:fldChar w:fldCharType="begin"/>
    </w:r>
    <w:r>
      <w:instrText xml:space="preserve"> PAGE   \* MERGEFORMAT </w:instrText>
    </w:r>
    <w:r>
      <w:fldChar w:fldCharType="separate"/>
    </w:r>
    <w:r w:rsidRPr="00172C7A">
      <w:rPr>
        <w:b/>
        <w:bCs/>
        <w:noProof/>
      </w:rPr>
      <w:t>1</w:t>
    </w:r>
    <w:r>
      <w:rPr>
        <w:b/>
        <w:bCs/>
        <w:noProof/>
      </w:rPr>
      <w:fldChar w:fldCharType="end"/>
    </w:r>
    <w:r>
      <w:rPr>
        <w:b/>
        <w:bCs/>
      </w:rPr>
      <w:t xml:space="preserve"> | </w:t>
    </w:r>
    <w:r w:rsidRPr="00E54983">
      <w:rPr>
        <w:color w:val="7F7F7F"/>
        <w:spacing w:val="60"/>
      </w:rPr>
      <w:t>Page</w:t>
    </w:r>
  </w:p>
  <w:p w:rsidR="0089132A" w:rsidRDefault="0089132A" w:rsidP="00BC00D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82AF1" w:rsidRDefault="00482AF1" w:rsidP="00FD4267">
      <w:pPr>
        <w:spacing w:after="0" w:line="240" w:lineRule="auto"/>
      </w:pPr>
      <w:r>
        <w:separator/>
      </w:r>
    </w:p>
  </w:footnote>
  <w:footnote w:type="continuationSeparator" w:id="0">
    <w:p w:rsidR="00482AF1" w:rsidRDefault="00482AF1" w:rsidP="00FD42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22F8C"/>
    <w:multiLevelType w:val="hybridMultilevel"/>
    <w:tmpl w:val="ED2A18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D54D1D"/>
    <w:multiLevelType w:val="multilevel"/>
    <w:tmpl w:val="231EAFE2"/>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D6E6E8D"/>
    <w:multiLevelType w:val="hybridMultilevel"/>
    <w:tmpl w:val="7E6681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D9D01B2"/>
    <w:multiLevelType w:val="hybridMultilevel"/>
    <w:tmpl w:val="25347E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8095665"/>
    <w:multiLevelType w:val="hybridMultilevel"/>
    <w:tmpl w:val="2DDA8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810CE8"/>
    <w:multiLevelType w:val="hybridMultilevel"/>
    <w:tmpl w:val="676CF5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ED747A"/>
    <w:multiLevelType w:val="hybridMultilevel"/>
    <w:tmpl w:val="6714FF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1A30E3"/>
    <w:multiLevelType w:val="hybridMultilevel"/>
    <w:tmpl w:val="F6DC00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AD4F49"/>
    <w:multiLevelType w:val="hybridMultilevel"/>
    <w:tmpl w:val="FB5822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8C75C9"/>
    <w:multiLevelType w:val="hybridMultilevel"/>
    <w:tmpl w:val="094E74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BE6CB3"/>
    <w:multiLevelType w:val="hybridMultilevel"/>
    <w:tmpl w:val="A43292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6B737B"/>
    <w:multiLevelType w:val="hybridMultilevel"/>
    <w:tmpl w:val="BC1CEDAC"/>
    <w:lvl w:ilvl="0" w:tplc="0409000B">
      <w:start w:val="1"/>
      <w:numFmt w:val="bullet"/>
      <w:lvlText w:val=""/>
      <w:lvlJc w:val="left"/>
      <w:pPr>
        <w:ind w:left="789" w:hanging="360"/>
      </w:pPr>
      <w:rPr>
        <w:rFonts w:ascii="Wingdings" w:hAnsi="Wingdings" w:hint="default"/>
      </w:rPr>
    </w:lvl>
    <w:lvl w:ilvl="1" w:tplc="04090003" w:tentative="1">
      <w:start w:val="1"/>
      <w:numFmt w:val="bullet"/>
      <w:lvlText w:val="o"/>
      <w:lvlJc w:val="left"/>
      <w:pPr>
        <w:ind w:left="1509" w:hanging="360"/>
      </w:pPr>
      <w:rPr>
        <w:rFonts w:ascii="Courier New" w:hAnsi="Courier New" w:cs="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cs="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cs="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12" w15:restartNumberingAfterBreak="0">
    <w:nsid w:val="30AC6FC5"/>
    <w:multiLevelType w:val="hybridMultilevel"/>
    <w:tmpl w:val="3C20FB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21C1D56"/>
    <w:multiLevelType w:val="hybridMultilevel"/>
    <w:tmpl w:val="ED2A18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3C62CC"/>
    <w:multiLevelType w:val="hybridMultilevel"/>
    <w:tmpl w:val="15B04CF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6907048"/>
    <w:multiLevelType w:val="hybridMultilevel"/>
    <w:tmpl w:val="7FDA55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77237F"/>
    <w:multiLevelType w:val="hybridMultilevel"/>
    <w:tmpl w:val="C15C9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332FDA"/>
    <w:multiLevelType w:val="hybridMultilevel"/>
    <w:tmpl w:val="E96C65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5B6A00"/>
    <w:multiLevelType w:val="hybridMultilevel"/>
    <w:tmpl w:val="FBB6F8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A87AAA"/>
    <w:multiLevelType w:val="hybridMultilevel"/>
    <w:tmpl w:val="2E166A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7F37FB6"/>
    <w:multiLevelType w:val="hybridMultilevel"/>
    <w:tmpl w:val="F3AC98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878763C"/>
    <w:multiLevelType w:val="hybridMultilevel"/>
    <w:tmpl w:val="5148BD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AF156D4"/>
    <w:multiLevelType w:val="hybridMultilevel"/>
    <w:tmpl w:val="A19EC8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BC7D94"/>
    <w:multiLevelType w:val="hybridMultilevel"/>
    <w:tmpl w:val="8FC033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8519E8"/>
    <w:multiLevelType w:val="hybridMultilevel"/>
    <w:tmpl w:val="ED2A18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484715"/>
    <w:multiLevelType w:val="hybridMultilevel"/>
    <w:tmpl w:val="578627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651183"/>
    <w:multiLevelType w:val="hybridMultilevel"/>
    <w:tmpl w:val="0DF005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761716A"/>
    <w:multiLevelType w:val="hybridMultilevel"/>
    <w:tmpl w:val="6CF0C2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2F251A"/>
    <w:multiLevelType w:val="hybridMultilevel"/>
    <w:tmpl w:val="514887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5A8B5B8A"/>
    <w:multiLevelType w:val="hybridMultilevel"/>
    <w:tmpl w:val="106074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D845D79"/>
    <w:multiLevelType w:val="hybridMultilevel"/>
    <w:tmpl w:val="7DB4C3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E007324"/>
    <w:multiLevelType w:val="hybridMultilevel"/>
    <w:tmpl w:val="8640EC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E40767B"/>
    <w:multiLevelType w:val="hybridMultilevel"/>
    <w:tmpl w:val="A5BC9AD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3D36593"/>
    <w:multiLevelType w:val="hybridMultilevel"/>
    <w:tmpl w:val="7F7898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887493E"/>
    <w:multiLevelType w:val="hybridMultilevel"/>
    <w:tmpl w:val="381031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C8B6732"/>
    <w:multiLevelType w:val="hybridMultilevel"/>
    <w:tmpl w:val="8BFCB85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D813754"/>
    <w:multiLevelType w:val="hybridMultilevel"/>
    <w:tmpl w:val="FF16B3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021453"/>
    <w:multiLevelType w:val="hybridMultilevel"/>
    <w:tmpl w:val="B61861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E707C03"/>
    <w:multiLevelType w:val="hybridMultilevel"/>
    <w:tmpl w:val="861A17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0571795"/>
    <w:multiLevelType w:val="hybridMultilevel"/>
    <w:tmpl w:val="3A5C3F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26F6D0B"/>
    <w:multiLevelType w:val="hybridMultilevel"/>
    <w:tmpl w:val="B854E2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47635B4"/>
    <w:multiLevelType w:val="hybridMultilevel"/>
    <w:tmpl w:val="CC94CA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94A711E"/>
    <w:multiLevelType w:val="hybridMultilevel"/>
    <w:tmpl w:val="BDE238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9CD01CE"/>
    <w:multiLevelType w:val="hybridMultilevel"/>
    <w:tmpl w:val="EA66FE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7"/>
  </w:num>
  <w:num w:numId="2">
    <w:abstractNumId w:val="36"/>
  </w:num>
  <w:num w:numId="3">
    <w:abstractNumId w:val="42"/>
  </w:num>
  <w:num w:numId="4">
    <w:abstractNumId w:val="22"/>
  </w:num>
  <w:num w:numId="5">
    <w:abstractNumId w:val="8"/>
  </w:num>
  <w:num w:numId="6">
    <w:abstractNumId w:val="20"/>
  </w:num>
  <w:num w:numId="7">
    <w:abstractNumId w:val="18"/>
  </w:num>
  <w:num w:numId="8">
    <w:abstractNumId w:val="12"/>
  </w:num>
  <w:num w:numId="9">
    <w:abstractNumId w:val="2"/>
  </w:num>
  <w:num w:numId="10">
    <w:abstractNumId w:val="31"/>
  </w:num>
  <w:num w:numId="11">
    <w:abstractNumId w:val="19"/>
  </w:num>
  <w:num w:numId="12">
    <w:abstractNumId w:val="16"/>
  </w:num>
  <w:num w:numId="13">
    <w:abstractNumId w:val="40"/>
  </w:num>
  <w:num w:numId="14">
    <w:abstractNumId w:val="34"/>
  </w:num>
  <w:num w:numId="15">
    <w:abstractNumId w:val="28"/>
  </w:num>
  <w:num w:numId="16">
    <w:abstractNumId w:val="43"/>
  </w:num>
  <w:num w:numId="17">
    <w:abstractNumId w:val="39"/>
  </w:num>
  <w:num w:numId="18">
    <w:abstractNumId w:val="33"/>
  </w:num>
  <w:num w:numId="19">
    <w:abstractNumId w:val="30"/>
  </w:num>
  <w:num w:numId="20">
    <w:abstractNumId w:val="41"/>
  </w:num>
  <w:num w:numId="21">
    <w:abstractNumId w:val="3"/>
  </w:num>
  <w:num w:numId="22">
    <w:abstractNumId w:val="21"/>
  </w:num>
  <w:num w:numId="23">
    <w:abstractNumId w:val="37"/>
  </w:num>
  <w:num w:numId="24">
    <w:abstractNumId w:val="26"/>
  </w:num>
  <w:num w:numId="25">
    <w:abstractNumId w:val="5"/>
  </w:num>
  <w:num w:numId="26">
    <w:abstractNumId w:val="6"/>
  </w:num>
  <w:num w:numId="27">
    <w:abstractNumId w:val="14"/>
  </w:num>
  <w:num w:numId="28">
    <w:abstractNumId w:val="29"/>
  </w:num>
  <w:num w:numId="29">
    <w:abstractNumId w:val="1"/>
  </w:num>
  <w:num w:numId="30">
    <w:abstractNumId w:val="7"/>
  </w:num>
  <w:num w:numId="31">
    <w:abstractNumId w:val="32"/>
  </w:num>
  <w:num w:numId="32">
    <w:abstractNumId w:val="9"/>
  </w:num>
  <w:num w:numId="33">
    <w:abstractNumId w:val="23"/>
  </w:num>
  <w:num w:numId="34">
    <w:abstractNumId w:val="27"/>
  </w:num>
  <w:num w:numId="35">
    <w:abstractNumId w:val="10"/>
  </w:num>
  <w:num w:numId="36">
    <w:abstractNumId w:val="15"/>
  </w:num>
  <w:num w:numId="37">
    <w:abstractNumId w:val="25"/>
  </w:num>
  <w:num w:numId="38">
    <w:abstractNumId w:val="35"/>
  </w:num>
  <w:num w:numId="39">
    <w:abstractNumId w:val="38"/>
  </w:num>
  <w:num w:numId="40">
    <w:abstractNumId w:val="4"/>
  </w:num>
  <w:num w:numId="41">
    <w:abstractNumId w:val="11"/>
  </w:num>
  <w:num w:numId="42">
    <w:abstractNumId w:val="24"/>
  </w:num>
  <w:num w:numId="43">
    <w:abstractNumId w:val="13"/>
  </w:num>
  <w:num w:numId="44">
    <w:abstractNumId w:val="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203C"/>
    <w:rsid w:val="00006DAD"/>
    <w:rsid w:val="000076E0"/>
    <w:rsid w:val="00007F7B"/>
    <w:rsid w:val="00010F59"/>
    <w:rsid w:val="00013BCF"/>
    <w:rsid w:val="00017F55"/>
    <w:rsid w:val="00021186"/>
    <w:rsid w:val="00024170"/>
    <w:rsid w:val="0003222E"/>
    <w:rsid w:val="00033A5A"/>
    <w:rsid w:val="00034433"/>
    <w:rsid w:val="00037CD2"/>
    <w:rsid w:val="0004497F"/>
    <w:rsid w:val="00044D04"/>
    <w:rsid w:val="000559FA"/>
    <w:rsid w:val="00060472"/>
    <w:rsid w:val="0006098E"/>
    <w:rsid w:val="00060DC1"/>
    <w:rsid w:val="00061B9E"/>
    <w:rsid w:val="00066D13"/>
    <w:rsid w:val="000701B8"/>
    <w:rsid w:val="00072E0F"/>
    <w:rsid w:val="00072E69"/>
    <w:rsid w:val="000767E1"/>
    <w:rsid w:val="00077B30"/>
    <w:rsid w:val="00080496"/>
    <w:rsid w:val="00080A51"/>
    <w:rsid w:val="0008266F"/>
    <w:rsid w:val="00083E34"/>
    <w:rsid w:val="000917CD"/>
    <w:rsid w:val="0009328B"/>
    <w:rsid w:val="00093942"/>
    <w:rsid w:val="000A2B76"/>
    <w:rsid w:val="000A67DC"/>
    <w:rsid w:val="000A6822"/>
    <w:rsid w:val="000A6BCB"/>
    <w:rsid w:val="000B4CC0"/>
    <w:rsid w:val="000B4F95"/>
    <w:rsid w:val="000C14A5"/>
    <w:rsid w:val="000C6703"/>
    <w:rsid w:val="000D0698"/>
    <w:rsid w:val="000D06F6"/>
    <w:rsid w:val="000D17BF"/>
    <w:rsid w:val="000D226A"/>
    <w:rsid w:val="000D4424"/>
    <w:rsid w:val="000D4D41"/>
    <w:rsid w:val="000D6C6D"/>
    <w:rsid w:val="000E014E"/>
    <w:rsid w:val="000E040F"/>
    <w:rsid w:val="000E1476"/>
    <w:rsid w:val="000E1541"/>
    <w:rsid w:val="000E37BC"/>
    <w:rsid w:val="000E6A7E"/>
    <w:rsid w:val="000E7EC5"/>
    <w:rsid w:val="000F2031"/>
    <w:rsid w:val="000F3973"/>
    <w:rsid w:val="000F4770"/>
    <w:rsid w:val="000F5A40"/>
    <w:rsid w:val="000F7458"/>
    <w:rsid w:val="001019F0"/>
    <w:rsid w:val="001139C3"/>
    <w:rsid w:val="001156BE"/>
    <w:rsid w:val="00116BA3"/>
    <w:rsid w:val="00116C0E"/>
    <w:rsid w:val="0012101E"/>
    <w:rsid w:val="0012488A"/>
    <w:rsid w:val="00133E6E"/>
    <w:rsid w:val="00134946"/>
    <w:rsid w:val="00135C3F"/>
    <w:rsid w:val="00135D83"/>
    <w:rsid w:val="00137A70"/>
    <w:rsid w:val="00140A60"/>
    <w:rsid w:val="001431B7"/>
    <w:rsid w:val="001438CB"/>
    <w:rsid w:val="00143F98"/>
    <w:rsid w:val="0014445E"/>
    <w:rsid w:val="00150E0C"/>
    <w:rsid w:val="00153A15"/>
    <w:rsid w:val="00161E38"/>
    <w:rsid w:val="00164789"/>
    <w:rsid w:val="00166B3F"/>
    <w:rsid w:val="00167072"/>
    <w:rsid w:val="00170256"/>
    <w:rsid w:val="001704BD"/>
    <w:rsid w:val="00170D74"/>
    <w:rsid w:val="00172C7A"/>
    <w:rsid w:val="00173A04"/>
    <w:rsid w:val="00176C52"/>
    <w:rsid w:val="00177469"/>
    <w:rsid w:val="00177DAE"/>
    <w:rsid w:val="0018009F"/>
    <w:rsid w:val="00181A9B"/>
    <w:rsid w:val="0018254D"/>
    <w:rsid w:val="001847B0"/>
    <w:rsid w:val="001848CC"/>
    <w:rsid w:val="001860F2"/>
    <w:rsid w:val="00190AB0"/>
    <w:rsid w:val="00191A10"/>
    <w:rsid w:val="00194050"/>
    <w:rsid w:val="00194E99"/>
    <w:rsid w:val="001965C7"/>
    <w:rsid w:val="001A0CBA"/>
    <w:rsid w:val="001A0D1F"/>
    <w:rsid w:val="001B2C66"/>
    <w:rsid w:val="001B4BF3"/>
    <w:rsid w:val="001B5982"/>
    <w:rsid w:val="001B748D"/>
    <w:rsid w:val="001C4DCC"/>
    <w:rsid w:val="001D05B6"/>
    <w:rsid w:val="001D0912"/>
    <w:rsid w:val="001D1D85"/>
    <w:rsid w:val="001D479D"/>
    <w:rsid w:val="001D6781"/>
    <w:rsid w:val="001E1A70"/>
    <w:rsid w:val="001E2E12"/>
    <w:rsid w:val="001E4847"/>
    <w:rsid w:val="001E49D9"/>
    <w:rsid w:val="001E54FB"/>
    <w:rsid w:val="001F0CCD"/>
    <w:rsid w:val="001F29EC"/>
    <w:rsid w:val="001F3478"/>
    <w:rsid w:val="001F3D3C"/>
    <w:rsid w:val="001F567D"/>
    <w:rsid w:val="001F6B95"/>
    <w:rsid w:val="00200183"/>
    <w:rsid w:val="00212819"/>
    <w:rsid w:val="002144DD"/>
    <w:rsid w:val="0021560E"/>
    <w:rsid w:val="002164E0"/>
    <w:rsid w:val="002211DC"/>
    <w:rsid w:val="002222AD"/>
    <w:rsid w:val="00226126"/>
    <w:rsid w:val="00230756"/>
    <w:rsid w:val="002321FF"/>
    <w:rsid w:val="00240F5D"/>
    <w:rsid w:val="002414F1"/>
    <w:rsid w:val="0024190C"/>
    <w:rsid w:val="002432D2"/>
    <w:rsid w:val="00244516"/>
    <w:rsid w:val="00245BFB"/>
    <w:rsid w:val="00246766"/>
    <w:rsid w:val="002522C2"/>
    <w:rsid w:val="00252DD2"/>
    <w:rsid w:val="00254AB0"/>
    <w:rsid w:val="00255ECB"/>
    <w:rsid w:val="002573C4"/>
    <w:rsid w:val="0026516E"/>
    <w:rsid w:val="00265BDF"/>
    <w:rsid w:val="002664B9"/>
    <w:rsid w:val="00267F87"/>
    <w:rsid w:val="00270513"/>
    <w:rsid w:val="002728E5"/>
    <w:rsid w:val="00273E34"/>
    <w:rsid w:val="00274F4D"/>
    <w:rsid w:val="00280A63"/>
    <w:rsid w:val="00285270"/>
    <w:rsid w:val="0028562A"/>
    <w:rsid w:val="00292180"/>
    <w:rsid w:val="00294350"/>
    <w:rsid w:val="00296A0D"/>
    <w:rsid w:val="002A30FC"/>
    <w:rsid w:val="002A3232"/>
    <w:rsid w:val="002A3762"/>
    <w:rsid w:val="002A645C"/>
    <w:rsid w:val="002A651C"/>
    <w:rsid w:val="002A7044"/>
    <w:rsid w:val="002A7586"/>
    <w:rsid w:val="002B2FC5"/>
    <w:rsid w:val="002B36DE"/>
    <w:rsid w:val="002B7BBF"/>
    <w:rsid w:val="002C0999"/>
    <w:rsid w:val="002C0AAF"/>
    <w:rsid w:val="002C2151"/>
    <w:rsid w:val="002C714E"/>
    <w:rsid w:val="002C74F5"/>
    <w:rsid w:val="002D0BC5"/>
    <w:rsid w:val="002D1E95"/>
    <w:rsid w:val="002D29E0"/>
    <w:rsid w:val="002D32D1"/>
    <w:rsid w:val="002D3E89"/>
    <w:rsid w:val="002D44B8"/>
    <w:rsid w:val="002D7221"/>
    <w:rsid w:val="002E1EDA"/>
    <w:rsid w:val="002E3854"/>
    <w:rsid w:val="002E559F"/>
    <w:rsid w:val="002F2C1F"/>
    <w:rsid w:val="002F2D96"/>
    <w:rsid w:val="002F2FC4"/>
    <w:rsid w:val="002F4B2E"/>
    <w:rsid w:val="002F604C"/>
    <w:rsid w:val="00301C41"/>
    <w:rsid w:val="0030264D"/>
    <w:rsid w:val="00302F3E"/>
    <w:rsid w:val="0030340B"/>
    <w:rsid w:val="003066A7"/>
    <w:rsid w:val="003102D6"/>
    <w:rsid w:val="00310371"/>
    <w:rsid w:val="00310728"/>
    <w:rsid w:val="00317E32"/>
    <w:rsid w:val="0032014B"/>
    <w:rsid w:val="00321C95"/>
    <w:rsid w:val="00323743"/>
    <w:rsid w:val="00331C77"/>
    <w:rsid w:val="0033346B"/>
    <w:rsid w:val="0033417F"/>
    <w:rsid w:val="00341EA5"/>
    <w:rsid w:val="003427A1"/>
    <w:rsid w:val="00345C30"/>
    <w:rsid w:val="00350B8F"/>
    <w:rsid w:val="00350F92"/>
    <w:rsid w:val="003529A4"/>
    <w:rsid w:val="003541B9"/>
    <w:rsid w:val="00354E5E"/>
    <w:rsid w:val="00355EBD"/>
    <w:rsid w:val="003569AA"/>
    <w:rsid w:val="0036077C"/>
    <w:rsid w:val="00360ADE"/>
    <w:rsid w:val="003614DF"/>
    <w:rsid w:val="00363826"/>
    <w:rsid w:val="0036500A"/>
    <w:rsid w:val="00365810"/>
    <w:rsid w:val="00366B59"/>
    <w:rsid w:val="00366FAB"/>
    <w:rsid w:val="00370C1A"/>
    <w:rsid w:val="00371557"/>
    <w:rsid w:val="0037289F"/>
    <w:rsid w:val="00372BE3"/>
    <w:rsid w:val="0037399A"/>
    <w:rsid w:val="00381195"/>
    <w:rsid w:val="00382AE6"/>
    <w:rsid w:val="00383C69"/>
    <w:rsid w:val="003855C8"/>
    <w:rsid w:val="0039092C"/>
    <w:rsid w:val="00391592"/>
    <w:rsid w:val="00391B42"/>
    <w:rsid w:val="00395F4F"/>
    <w:rsid w:val="00396040"/>
    <w:rsid w:val="003979E8"/>
    <w:rsid w:val="003A1170"/>
    <w:rsid w:val="003B119F"/>
    <w:rsid w:val="003B619F"/>
    <w:rsid w:val="003C73A4"/>
    <w:rsid w:val="003D3084"/>
    <w:rsid w:val="003D6004"/>
    <w:rsid w:val="003E05F6"/>
    <w:rsid w:val="003E2BCE"/>
    <w:rsid w:val="003E3349"/>
    <w:rsid w:val="003E48CF"/>
    <w:rsid w:val="003E4D0D"/>
    <w:rsid w:val="003E6A7D"/>
    <w:rsid w:val="003E6CA8"/>
    <w:rsid w:val="003E7BBF"/>
    <w:rsid w:val="003F0AB2"/>
    <w:rsid w:val="003F1334"/>
    <w:rsid w:val="003F1514"/>
    <w:rsid w:val="003F284D"/>
    <w:rsid w:val="003F4B1B"/>
    <w:rsid w:val="003F4EA2"/>
    <w:rsid w:val="003F55E7"/>
    <w:rsid w:val="003F56D6"/>
    <w:rsid w:val="003F74E3"/>
    <w:rsid w:val="003F7C52"/>
    <w:rsid w:val="00401A58"/>
    <w:rsid w:val="00402093"/>
    <w:rsid w:val="004042A0"/>
    <w:rsid w:val="00406106"/>
    <w:rsid w:val="004077C1"/>
    <w:rsid w:val="00407809"/>
    <w:rsid w:val="004109B4"/>
    <w:rsid w:val="004136EB"/>
    <w:rsid w:val="00414B63"/>
    <w:rsid w:val="004162E4"/>
    <w:rsid w:val="00416BC5"/>
    <w:rsid w:val="00420413"/>
    <w:rsid w:val="004230FA"/>
    <w:rsid w:val="004231B1"/>
    <w:rsid w:val="004241B7"/>
    <w:rsid w:val="00424A85"/>
    <w:rsid w:val="004260EC"/>
    <w:rsid w:val="00427400"/>
    <w:rsid w:val="00427CB8"/>
    <w:rsid w:val="004305F4"/>
    <w:rsid w:val="00431FC7"/>
    <w:rsid w:val="004352DC"/>
    <w:rsid w:val="004428F9"/>
    <w:rsid w:val="00444E36"/>
    <w:rsid w:val="0044523E"/>
    <w:rsid w:val="0044557C"/>
    <w:rsid w:val="00452471"/>
    <w:rsid w:val="00461286"/>
    <w:rsid w:val="004633A5"/>
    <w:rsid w:val="00464634"/>
    <w:rsid w:val="00465D94"/>
    <w:rsid w:val="00467089"/>
    <w:rsid w:val="00470BC4"/>
    <w:rsid w:val="00471C6B"/>
    <w:rsid w:val="00473907"/>
    <w:rsid w:val="0047435D"/>
    <w:rsid w:val="0047690A"/>
    <w:rsid w:val="00477044"/>
    <w:rsid w:val="00482AF1"/>
    <w:rsid w:val="0048322A"/>
    <w:rsid w:val="00484BCE"/>
    <w:rsid w:val="00484CCA"/>
    <w:rsid w:val="004859F9"/>
    <w:rsid w:val="00487292"/>
    <w:rsid w:val="0049116D"/>
    <w:rsid w:val="00493D5C"/>
    <w:rsid w:val="004947FA"/>
    <w:rsid w:val="004A34BA"/>
    <w:rsid w:val="004B0224"/>
    <w:rsid w:val="004B05EE"/>
    <w:rsid w:val="004B23AA"/>
    <w:rsid w:val="004B7325"/>
    <w:rsid w:val="004D208E"/>
    <w:rsid w:val="004D300C"/>
    <w:rsid w:val="004D5A69"/>
    <w:rsid w:val="004D79A0"/>
    <w:rsid w:val="004E0799"/>
    <w:rsid w:val="004E18FE"/>
    <w:rsid w:val="004E31FE"/>
    <w:rsid w:val="004E44FA"/>
    <w:rsid w:val="004E545D"/>
    <w:rsid w:val="004F2945"/>
    <w:rsid w:val="004F3CB9"/>
    <w:rsid w:val="004F5A2F"/>
    <w:rsid w:val="00510412"/>
    <w:rsid w:val="00511350"/>
    <w:rsid w:val="00512505"/>
    <w:rsid w:val="00512AFA"/>
    <w:rsid w:val="00517407"/>
    <w:rsid w:val="005210FA"/>
    <w:rsid w:val="0052376F"/>
    <w:rsid w:val="00530AB8"/>
    <w:rsid w:val="00530E86"/>
    <w:rsid w:val="00536991"/>
    <w:rsid w:val="00536B29"/>
    <w:rsid w:val="00540731"/>
    <w:rsid w:val="00540A36"/>
    <w:rsid w:val="0054138A"/>
    <w:rsid w:val="0055207D"/>
    <w:rsid w:val="00553345"/>
    <w:rsid w:val="00555F4C"/>
    <w:rsid w:val="00560A84"/>
    <w:rsid w:val="005658BA"/>
    <w:rsid w:val="00565AB5"/>
    <w:rsid w:val="005666CE"/>
    <w:rsid w:val="00570839"/>
    <w:rsid w:val="005710D5"/>
    <w:rsid w:val="00576EDF"/>
    <w:rsid w:val="00576FD6"/>
    <w:rsid w:val="00581D35"/>
    <w:rsid w:val="0058491B"/>
    <w:rsid w:val="00584AA3"/>
    <w:rsid w:val="00585210"/>
    <w:rsid w:val="00585E3F"/>
    <w:rsid w:val="0058739D"/>
    <w:rsid w:val="0059012C"/>
    <w:rsid w:val="00593A4E"/>
    <w:rsid w:val="0059437E"/>
    <w:rsid w:val="00594C38"/>
    <w:rsid w:val="0059676E"/>
    <w:rsid w:val="005967A6"/>
    <w:rsid w:val="00597165"/>
    <w:rsid w:val="005A190C"/>
    <w:rsid w:val="005A1DDE"/>
    <w:rsid w:val="005A6146"/>
    <w:rsid w:val="005A65B8"/>
    <w:rsid w:val="005A6C9F"/>
    <w:rsid w:val="005A799F"/>
    <w:rsid w:val="005B03EE"/>
    <w:rsid w:val="005B49AA"/>
    <w:rsid w:val="005B4C93"/>
    <w:rsid w:val="005D0678"/>
    <w:rsid w:val="005D09D2"/>
    <w:rsid w:val="005D15A0"/>
    <w:rsid w:val="005E285A"/>
    <w:rsid w:val="005E4013"/>
    <w:rsid w:val="005E7712"/>
    <w:rsid w:val="005F1E9D"/>
    <w:rsid w:val="005F21CA"/>
    <w:rsid w:val="005F743C"/>
    <w:rsid w:val="006064A6"/>
    <w:rsid w:val="00612C1A"/>
    <w:rsid w:val="0061397F"/>
    <w:rsid w:val="00615ACA"/>
    <w:rsid w:val="00617F5B"/>
    <w:rsid w:val="00623A85"/>
    <w:rsid w:val="0062447C"/>
    <w:rsid w:val="006409E3"/>
    <w:rsid w:val="00641D58"/>
    <w:rsid w:val="0064537E"/>
    <w:rsid w:val="006475B3"/>
    <w:rsid w:val="00651476"/>
    <w:rsid w:val="006573F1"/>
    <w:rsid w:val="0066115C"/>
    <w:rsid w:val="00663970"/>
    <w:rsid w:val="00664B27"/>
    <w:rsid w:val="0066578C"/>
    <w:rsid w:val="00665DE7"/>
    <w:rsid w:val="0068065B"/>
    <w:rsid w:val="00680845"/>
    <w:rsid w:val="00681B0B"/>
    <w:rsid w:val="00687FE7"/>
    <w:rsid w:val="006904F7"/>
    <w:rsid w:val="0069505F"/>
    <w:rsid w:val="0069513C"/>
    <w:rsid w:val="006A12AA"/>
    <w:rsid w:val="006A3381"/>
    <w:rsid w:val="006A377D"/>
    <w:rsid w:val="006A3DB0"/>
    <w:rsid w:val="006A5FC0"/>
    <w:rsid w:val="006B1127"/>
    <w:rsid w:val="006B1F2A"/>
    <w:rsid w:val="006B3B89"/>
    <w:rsid w:val="006B50F5"/>
    <w:rsid w:val="006B5867"/>
    <w:rsid w:val="006C093F"/>
    <w:rsid w:val="006C3698"/>
    <w:rsid w:val="006D095E"/>
    <w:rsid w:val="006D1245"/>
    <w:rsid w:val="006D66E5"/>
    <w:rsid w:val="006E0474"/>
    <w:rsid w:val="006E070D"/>
    <w:rsid w:val="006E09EE"/>
    <w:rsid w:val="006E3393"/>
    <w:rsid w:val="006E6FB6"/>
    <w:rsid w:val="006F0DE9"/>
    <w:rsid w:val="006F36F5"/>
    <w:rsid w:val="006F643C"/>
    <w:rsid w:val="00703AE5"/>
    <w:rsid w:val="00705F13"/>
    <w:rsid w:val="00706D37"/>
    <w:rsid w:val="007105EB"/>
    <w:rsid w:val="007113E0"/>
    <w:rsid w:val="00712210"/>
    <w:rsid w:val="00713207"/>
    <w:rsid w:val="0071568A"/>
    <w:rsid w:val="00715CD8"/>
    <w:rsid w:val="0072321B"/>
    <w:rsid w:val="00726FFA"/>
    <w:rsid w:val="00731167"/>
    <w:rsid w:val="007320CF"/>
    <w:rsid w:val="00732BC4"/>
    <w:rsid w:val="007334CE"/>
    <w:rsid w:val="00734F83"/>
    <w:rsid w:val="00736BB8"/>
    <w:rsid w:val="007440D3"/>
    <w:rsid w:val="00744EA4"/>
    <w:rsid w:val="00744F8F"/>
    <w:rsid w:val="00746EFD"/>
    <w:rsid w:val="0075402F"/>
    <w:rsid w:val="007565F9"/>
    <w:rsid w:val="007602FE"/>
    <w:rsid w:val="00761D60"/>
    <w:rsid w:val="00762B5D"/>
    <w:rsid w:val="007659C4"/>
    <w:rsid w:val="00765FA3"/>
    <w:rsid w:val="007669C3"/>
    <w:rsid w:val="00766D15"/>
    <w:rsid w:val="00772E4A"/>
    <w:rsid w:val="00776A51"/>
    <w:rsid w:val="00777BEF"/>
    <w:rsid w:val="00777C81"/>
    <w:rsid w:val="007800A3"/>
    <w:rsid w:val="00783EE2"/>
    <w:rsid w:val="00785019"/>
    <w:rsid w:val="00787F14"/>
    <w:rsid w:val="00792109"/>
    <w:rsid w:val="007955AA"/>
    <w:rsid w:val="007A16DC"/>
    <w:rsid w:val="007A1812"/>
    <w:rsid w:val="007A1D8A"/>
    <w:rsid w:val="007A2A48"/>
    <w:rsid w:val="007B1FEE"/>
    <w:rsid w:val="007B2AA6"/>
    <w:rsid w:val="007B3B9D"/>
    <w:rsid w:val="007C2716"/>
    <w:rsid w:val="007C2C6C"/>
    <w:rsid w:val="007C50CF"/>
    <w:rsid w:val="007D2F0E"/>
    <w:rsid w:val="007D4171"/>
    <w:rsid w:val="007D4A64"/>
    <w:rsid w:val="007E25A7"/>
    <w:rsid w:val="007E3B81"/>
    <w:rsid w:val="007E5DDF"/>
    <w:rsid w:val="007E6759"/>
    <w:rsid w:val="007E6FCC"/>
    <w:rsid w:val="007F140A"/>
    <w:rsid w:val="007F247E"/>
    <w:rsid w:val="007F3257"/>
    <w:rsid w:val="007F5BAE"/>
    <w:rsid w:val="007F6C94"/>
    <w:rsid w:val="00800EDE"/>
    <w:rsid w:val="008028B4"/>
    <w:rsid w:val="0080640E"/>
    <w:rsid w:val="0081344A"/>
    <w:rsid w:val="0083046F"/>
    <w:rsid w:val="00831200"/>
    <w:rsid w:val="0083127F"/>
    <w:rsid w:val="0083322E"/>
    <w:rsid w:val="00834E5A"/>
    <w:rsid w:val="0083649C"/>
    <w:rsid w:val="00836A68"/>
    <w:rsid w:val="008419B3"/>
    <w:rsid w:val="00843870"/>
    <w:rsid w:val="00844D3B"/>
    <w:rsid w:val="00845D49"/>
    <w:rsid w:val="008469FB"/>
    <w:rsid w:val="0085071B"/>
    <w:rsid w:val="0085322A"/>
    <w:rsid w:val="00853F08"/>
    <w:rsid w:val="00857A5F"/>
    <w:rsid w:val="008613F1"/>
    <w:rsid w:val="008621A7"/>
    <w:rsid w:val="0086442C"/>
    <w:rsid w:val="00866137"/>
    <w:rsid w:val="008674F9"/>
    <w:rsid w:val="00870563"/>
    <w:rsid w:val="0087146A"/>
    <w:rsid w:val="00871BF5"/>
    <w:rsid w:val="00872AF4"/>
    <w:rsid w:val="00872BCE"/>
    <w:rsid w:val="008749C4"/>
    <w:rsid w:val="008775DA"/>
    <w:rsid w:val="00883234"/>
    <w:rsid w:val="008834DF"/>
    <w:rsid w:val="0089028D"/>
    <w:rsid w:val="0089132A"/>
    <w:rsid w:val="00891A2B"/>
    <w:rsid w:val="00891F29"/>
    <w:rsid w:val="00892656"/>
    <w:rsid w:val="008A1D5F"/>
    <w:rsid w:val="008A37F9"/>
    <w:rsid w:val="008A5056"/>
    <w:rsid w:val="008A554F"/>
    <w:rsid w:val="008B226D"/>
    <w:rsid w:val="008B2839"/>
    <w:rsid w:val="008B5030"/>
    <w:rsid w:val="008B6108"/>
    <w:rsid w:val="008C5885"/>
    <w:rsid w:val="008C5EE1"/>
    <w:rsid w:val="008C7190"/>
    <w:rsid w:val="008D3B3A"/>
    <w:rsid w:val="008D3C53"/>
    <w:rsid w:val="008D722E"/>
    <w:rsid w:val="008D7F35"/>
    <w:rsid w:val="008E1E91"/>
    <w:rsid w:val="008E2DD7"/>
    <w:rsid w:val="008E6612"/>
    <w:rsid w:val="008E7059"/>
    <w:rsid w:val="008F3EB8"/>
    <w:rsid w:val="008F6552"/>
    <w:rsid w:val="008F6BF9"/>
    <w:rsid w:val="00904CAD"/>
    <w:rsid w:val="00905A3C"/>
    <w:rsid w:val="00906B5B"/>
    <w:rsid w:val="00911FB3"/>
    <w:rsid w:val="00913C7D"/>
    <w:rsid w:val="00913E12"/>
    <w:rsid w:val="00913EB1"/>
    <w:rsid w:val="009174F8"/>
    <w:rsid w:val="00917689"/>
    <w:rsid w:val="009202E6"/>
    <w:rsid w:val="00920EAD"/>
    <w:rsid w:val="00922473"/>
    <w:rsid w:val="00925A00"/>
    <w:rsid w:val="00926C96"/>
    <w:rsid w:val="00926F14"/>
    <w:rsid w:val="00930203"/>
    <w:rsid w:val="0093203C"/>
    <w:rsid w:val="0093738A"/>
    <w:rsid w:val="00937F4E"/>
    <w:rsid w:val="00946368"/>
    <w:rsid w:val="0094699C"/>
    <w:rsid w:val="00947E38"/>
    <w:rsid w:val="00950335"/>
    <w:rsid w:val="00954B7D"/>
    <w:rsid w:val="00954FF4"/>
    <w:rsid w:val="00955D02"/>
    <w:rsid w:val="00956CA3"/>
    <w:rsid w:val="00960540"/>
    <w:rsid w:val="00963A6C"/>
    <w:rsid w:val="0096627E"/>
    <w:rsid w:val="00971083"/>
    <w:rsid w:val="00975757"/>
    <w:rsid w:val="0097748E"/>
    <w:rsid w:val="00980C59"/>
    <w:rsid w:val="00981546"/>
    <w:rsid w:val="00982EAA"/>
    <w:rsid w:val="00985F29"/>
    <w:rsid w:val="00990BBF"/>
    <w:rsid w:val="00991A65"/>
    <w:rsid w:val="00992859"/>
    <w:rsid w:val="00993A15"/>
    <w:rsid w:val="009A0CBB"/>
    <w:rsid w:val="009A2231"/>
    <w:rsid w:val="009A26CE"/>
    <w:rsid w:val="009A3861"/>
    <w:rsid w:val="009A4059"/>
    <w:rsid w:val="009A517F"/>
    <w:rsid w:val="009B099B"/>
    <w:rsid w:val="009B115C"/>
    <w:rsid w:val="009B1279"/>
    <w:rsid w:val="009B4A6E"/>
    <w:rsid w:val="009C0F76"/>
    <w:rsid w:val="009C11CE"/>
    <w:rsid w:val="009C4438"/>
    <w:rsid w:val="009C4F37"/>
    <w:rsid w:val="009D0857"/>
    <w:rsid w:val="009D0E7B"/>
    <w:rsid w:val="009D1743"/>
    <w:rsid w:val="009D3255"/>
    <w:rsid w:val="009D6106"/>
    <w:rsid w:val="009E0A8E"/>
    <w:rsid w:val="009E1032"/>
    <w:rsid w:val="009E1FE9"/>
    <w:rsid w:val="009E2EE5"/>
    <w:rsid w:val="009F1A31"/>
    <w:rsid w:val="00A005CD"/>
    <w:rsid w:val="00A018F4"/>
    <w:rsid w:val="00A03194"/>
    <w:rsid w:val="00A04EBD"/>
    <w:rsid w:val="00A06B3E"/>
    <w:rsid w:val="00A11B70"/>
    <w:rsid w:val="00A23183"/>
    <w:rsid w:val="00A3024C"/>
    <w:rsid w:val="00A306C7"/>
    <w:rsid w:val="00A30A10"/>
    <w:rsid w:val="00A31CF7"/>
    <w:rsid w:val="00A34EDF"/>
    <w:rsid w:val="00A352BC"/>
    <w:rsid w:val="00A357B7"/>
    <w:rsid w:val="00A35BFD"/>
    <w:rsid w:val="00A4235A"/>
    <w:rsid w:val="00A4357F"/>
    <w:rsid w:val="00A51471"/>
    <w:rsid w:val="00A52164"/>
    <w:rsid w:val="00A52ED4"/>
    <w:rsid w:val="00A565F9"/>
    <w:rsid w:val="00A56C1A"/>
    <w:rsid w:val="00A642E4"/>
    <w:rsid w:val="00A64C91"/>
    <w:rsid w:val="00A671DD"/>
    <w:rsid w:val="00A7477F"/>
    <w:rsid w:val="00A75E6E"/>
    <w:rsid w:val="00A82099"/>
    <w:rsid w:val="00A84270"/>
    <w:rsid w:val="00A908C5"/>
    <w:rsid w:val="00AA04EA"/>
    <w:rsid w:val="00AA04F2"/>
    <w:rsid w:val="00AA67DA"/>
    <w:rsid w:val="00AA67F1"/>
    <w:rsid w:val="00AA74E3"/>
    <w:rsid w:val="00AB1DA8"/>
    <w:rsid w:val="00AB3756"/>
    <w:rsid w:val="00AB3813"/>
    <w:rsid w:val="00AB44BE"/>
    <w:rsid w:val="00AB74CE"/>
    <w:rsid w:val="00AB78BC"/>
    <w:rsid w:val="00AC19DB"/>
    <w:rsid w:val="00AC4365"/>
    <w:rsid w:val="00AD162B"/>
    <w:rsid w:val="00AD2418"/>
    <w:rsid w:val="00AD3C3F"/>
    <w:rsid w:val="00AE04B6"/>
    <w:rsid w:val="00AE0BC1"/>
    <w:rsid w:val="00AE3E8B"/>
    <w:rsid w:val="00AE524A"/>
    <w:rsid w:val="00AF00D7"/>
    <w:rsid w:val="00AF06D6"/>
    <w:rsid w:val="00AF4D4B"/>
    <w:rsid w:val="00AF58DE"/>
    <w:rsid w:val="00B0169B"/>
    <w:rsid w:val="00B03170"/>
    <w:rsid w:val="00B067BE"/>
    <w:rsid w:val="00B13EC6"/>
    <w:rsid w:val="00B142EB"/>
    <w:rsid w:val="00B16A91"/>
    <w:rsid w:val="00B175A0"/>
    <w:rsid w:val="00B17654"/>
    <w:rsid w:val="00B23F58"/>
    <w:rsid w:val="00B2510C"/>
    <w:rsid w:val="00B25D65"/>
    <w:rsid w:val="00B31AB2"/>
    <w:rsid w:val="00B35209"/>
    <w:rsid w:val="00B419C6"/>
    <w:rsid w:val="00B419D4"/>
    <w:rsid w:val="00B41CC0"/>
    <w:rsid w:val="00B423FF"/>
    <w:rsid w:val="00B456EE"/>
    <w:rsid w:val="00B46C41"/>
    <w:rsid w:val="00B5264E"/>
    <w:rsid w:val="00B530F6"/>
    <w:rsid w:val="00B54706"/>
    <w:rsid w:val="00B549BA"/>
    <w:rsid w:val="00B55165"/>
    <w:rsid w:val="00B62021"/>
    <w:rsid w:val="00B644FB"/>
    <w:rsid w:val="00B65307"/>
    <w:rsid w:val="00B67C7E"/>
    <w:rsid w:val="00B71425"/>
    <w:rsid w:val="00B72D77"/>
    <w:rsid w:val="00B758A7"/>
    <w:rsid w:val="00B8072E"/>
    <w:rsid w:val="00B90791"/>
    <w:rsid w:val="00B927AB"/>
    <w:rsid w:val="00B93373"/>
    <w:rsid w:val="00B93CC7"/>
    <w:rsid w:val="00B94DBF"/>
    <w:rsid w:val="00BA091A"/>
    <w:rsid w:val="00BA40C8"/>
    <w:rsid w:val="00BA4600"/>
    <w:rsid w:val="00BB2382"/>
    <w:rsid w:val="00BC00D1"/>
    <w:rsid w:val="00BC0602"/>
    <w:rsid w:val="00BC129B"/>
    <w:rsid w:val="00BC16A5"/>
    <w:rsid w:val="00BC6AF4"/>
    <w:rsid w:val="00BD07F3"/>
    <w:rsid w:val="00BD0D2B"/>
    <w:rsid w:val="00BD3755"/>
    <w:rsid w:val="00BD38EE"/>
    <w:rsid w:val="00BD4965"/>
    <w:rsid w:val="00BD67D9"/>
    <w:rsid w:val="00BD695E"/>
    <w:rsid w:val="00BD749A"/>
    <w:rsid w:val="00BE1D49"/>
    <w:rsid w:val="00BE30C4"/>
    <w:rsid w:val="00BE34D3"/>
    <w:rsid w:val="00BE39EF"/>
    <w:rsid w:val="00BE4802"/>
    <w:rsid w:val="00BE70ED"/>
    <w:rsid w:val="00BE7D62"/>
    <w:rsid w:val="00BF02C8"/>
    <w:rsid w:val="00BF21D3"/>
    <w:rsid w:val="00BF35B7"/>
    <w:rsid w:val="00BF62E7"/>
    <w:rsid w:val="00C007DF"/>
    <w:rsid w:val="00C00BBA"/>
    <w:rsid w:val="00C015D1"/>
    <w:rsid w:val="00C01F76"/>
    <w:rsid w:val="00C03004"/>
    <w:rsid w:val="00C10457"/>
    <w:rsid w:val="00C11632"/>
    <w:rsid w:val="00C124D8"/>
    <w:rsid w:val="00C15AB7"/>
    <w:rsid w:val="00C1784F"/>
    <w:rsid w:val="00C2093B"/>
    <w:rsid w:val="00C21C43"/>
    <w:rsid w:val="00C302FC"/>
    <w:rsid w:val="00C32FF5"/>
    <w:rsid w:val="00C330BF"/>
    <w:rsid w:val="00C34553"/>
    <w:rsid w:val="00C35146"/>
    <w:rsid w:val="00C40189"/>
    <w:rsid w:val="00C40BB2"/>
    <w:rsid w:val="00C42A6C"/>
    <w:rsid w:val="00C43300"/>
    <w:rsid w:val="00C457D8"/>
    <w:rsid w:val="00C476C8"/>
    <w:rsid w:val="00C50DB8"/>
    <w:rsid w:val="00C52B9A"/>
    <w:rsid w:val="00C55515"/>
    <w:rsid w:val="00C574BB"/>
    <w:rsid w:val="00C606EF"/>
    <w:rsid w:val="00C62B79"/>
    <w:rsid w:val="00C63656"/>
    <w:rsid w:val="00C64BC4"/>
    <w:rsid w:val="00C67E71"/>
    <w:rsid w:val="00C718CE"/>
    <w:rsid w:val="00C74684"/>
    <w:rsid w:val="00C74985"/>
    <w:rsid w:val="00C772C2"/>
    <w:rsid w:val="00C86B66"/>
    <w:rsid w:val="00C9399D"/>
    <w:rsid w:val="00C93DA6"/>
    <w:rsid w:val="00C977F6"/>
    <w:rsid w:val="00CA0310"/>
    <w:rsid w:val="00CA186B"/>
    <w:rsid w:val="00CA18C6"/>
    <w:rsid w:val="00CB050E"/>
    <w:rsid w:val="00CB17E5"/>
    <w:rsid w:val="00CB4AD1"/>
    <w:rsid w:val="00CB6BE5"/>
    <w:rsid w:val="00CC18D1"/>
    <w:rsid w:val="00CC4B3F"/>
    <w:rsid w:val="00CC7ED3"/>
    <w:rsid w:val="00CD2A69"/>
    <w:rsid w:val="00CD5690"/>
    <w:rsid w:val="00CD6C97"/>
    <w:rsid w:val="00CD7BB1"/>
    <w:rsid w:val="00CE5F20"/>
    <w:rsid w:val="00CE697D"/>
    <w:rsid w:val="00CF0E84"/>
    <w:rsid w:val="00CF31A4"/>
    <w:rsid w:val="00CF4995"/>
    <w:rsid w:val="00D01D06"/>
    <w:rsid w:val="00D02288"/>
    <w:rsid w:val="00D0399D"/>
    <w:rsid w:val="00D042E2"/>
    <w:rsid w:val="00D04E12"/>
    <w:rsid w:val="00D057B1"/>
    <w:rsid w:val="00D060C3"/>
    <w:rsid w:val="00D14D29"/>
    <w:rsid w:val="00D23680"/>
    <w:rsid w:val="00D26B3A"/>
    <w:rsid w:val="00D33D5D"/>
    <w:rsid w:val="00D3524B"/>
    <w:rsid w:val="00D375F7"/>
    <w:rsid w:val="00D41F93"/>
    <w:rsid w:val="00D4501B"/>
    <w:rsid w:val="00D4611C"/>
    <w:rsid w:val="00D52B89"/>
    <w:rsid w:val="00D53052"/>
    <w:rsid w:val="00D60177"/>
    <w:rsid w:val="00D61612"/>
    <w:rsid w:val="00D616FF"/>
    <w:rsid w:val="00D62A8B"/>
    <w:rsid w:val="00D70DEB"/>
    <w:rsid w:val="00D72531"/>
    <w:rsid w:val="00D72AC8"/>
    <w:rsid w:val="00D7309A"/>
    <w:rsid w:val="00D74DB0"/>
    <w:rsid w:val="00D77141"/>
    <w:rsid w:val="00D77A06"/>
    <w:rsid w:val="00D80C24"/>
    <w:rsid w:val="00D812FC"/>
    <w:rsid w:val="00D83433"/>
    <w:rsid w:val="00D844A7"/>
    <w:rsid w:val="00D86AC3"/>
    <w:rsid w:val="00D928E3"/>
    <w:rsid w:val="00D92C9E"/>
    <w:rsid w:val="00D93CB6"/>
    <w:rsid w:val="00D9539B"/>
    <w:rsid w:val="00D9569D"/>
    <w:rsid w:val="00D968C8"/>
    <w:rsid w:val="00DA08B8"/>
    <w:rsid w:val="00DA515E"/>
    <w:rsid w:val="00DA5B31"/>
    <w:rsid w:val="00DB15B8"/>
    <w:rsid w:val="00DB2EA4"/>
    <w:rsid w:val="00DB5BD4"/>
    <w:rsid w:val="00DC0043"/>
    <w:rsid w:val="00DC0C7D"/>
    <w:rsid w:val="00DC2358"/>
    <w:rsid w:val="00DC4EE9"/>
    <w:rsid w:val="00DD3E38"/>
    <w:rsid w:val="00DD6B5D"/>
    <w:rsid w:val="00DD6E7E"/>
    <w:rsid w:val="00DE0E5D"/>
    <w:rsid w:val="00DE7F4A"/>
    <w:rsid w:val="00DF0311"/>
    <w:rsid w:val="00DF4C0F"/>
    <w:rsid w:val="00DF4C31"/>
    <w:rsid w:val="00E015D4"/>
    <w:rsid w:val="00E1118A"/>
    <w:rsid w:val="00E17D0D"/>
    <w:rsid w:val="00E20DDF"/>
    <w:rsid w:val="00E23A5D"/>
    <w:rsid w:val="00E24C44"/>
    <w:rsid w:val="00E27A11"/>
    <w:rsid w:val="00E27ED4"/>
    <w:rsid w:val="00E32138"/>
    <w:rsid w:val="00E34150"/>
    <w:rsid w:val="00E36304"/>
    <w:rsid w:val="00E36D34"/>
    <w:rsid w:val="00E40AAB"/>
    <w:rsid w:val="00E43D3F"/>
    <w:rsid w:val="00E45627"/>
    <w:rsid w:val="00E479F2"/>
    <w:rsid w:val="00E5013B"/>
    <w:rsid w:val="00E52FE7"/>
    <w:rsid w:val="00E53B85"/>
    <w:rsid w:val="00E54983"/>
    <w:rsid w:val="00E63412"/>
    <w:rsid w:val="00E6369E"/>
    <w:rsid w:val="00E64CCF"/>
    <w:rsid w:val="00E666D8"/>
    <w:rsid w:val="00E70D06"/>
    <w:rsid w:val="00E72177"/>
    <w:rsid w:val="00E7277B"/>
    <w:rsid w:val="00E747BA"/>
    <w:rsid w:val="00E75372"/>
    <w:rsid w:val="00E82DFB"/>
    <w:rsid w:val="00E843AC"/>
    <w:rsid w:val="00E86C4C"/>
    <w:rsid w:val="00E90D79"/>
    <w:rsid w:val="00E955A2"/>
    <w:rsid w:val="00E966CF"/>
    <w:rsid w:val="00E9762E"/>
    <w:rsid w:val="00EA08D0"/>
    <w:rsid w:val="00EA0C0E"/>
    <w:rsid w:val="00EA0E20"/>
    <w:rsid w:val="00EA11B7"/>
    <w:rsid w:val="00EA28D6"/>
    <w:rsid w:val="00EA34C4"/>
    <w:rsid w:val="00EA42DC"/>
    <w:rsid w:val="00EA48C6"/>
    <w:rsid w:val="00EB3448"/>
    <w:rsid w:val="00EB3DEF"/>
    <w:rsid w:val="00EB5DC4"/>
    <w:rsid w:val="00EB75E3"/>
    <w:rsid w:val="00EC1B9D"/>
    <w:rsid w:val="00EC229B"/>
    <w:rsid w:val="00EC3984"/>
    <w:rsid w:val="00EC5E28"/>
    <w:rsid w:val="00EC5FA0"/>
    <w:rsid w:val="00EC6237"/>
    <w:rsid w:val="00EC734E"/>
    <w:rsid w:val="00ED402A"/>
    <w:rsid w:val="00ED6A29"/>
    <w:rsid w:val="00ED71E9"/>
    <w:rsid w:val="00ED752C"/>
    <w:rsid w:val="00EE100E"/>
    <w:rsid w:val="00EE1E9B"/>
    <w:rsid w:val="00EE296C"/>
    <w:rsid w:val="00EE2DB3"/>
    <w:rsid w:val="00EE2E7A"/>
    <w:rsid w:val="00EE311B"/>
    <w:rsid w:val="00EE4ABD"/>
    <w:rsid w:val="00EE4CCF"/>
    <w:rsid w:val="00EF7563"/>
    <w:rsid w:val="00F010C9"/>
    <w:rsid w:val="00F0304A"/>
    <w:rsid w:val="00F03058"/>
    <w:rsid w:val="00F0429E"/>
    <w:rsid w:val="00F057A3"/>
    <w:rsid w:val="00F119C9"/>
    <w:rsid w:val="00F1760C"/>
    <w:rsid w:val="00F25C9E"/>
    <w:rsid w:val="00F2640C"/>
    <w:rsid w:val="00F310BA"/>
    <w:rsid w:val="00F313DB"/>
    <w:rsid w:val="00F332B7"/>
    <w:rsid w:val="00F340B4"/>
    <w:rsid w:val="00F36D28"/>
    <w:rsid w:val="00F40B7D"/>
    <w:rsid w:val="00F40DCC"/>
    <w:rsid w:val="00F4111C"/>
    <w:rsid w:val="00F461F6"/>
    <w:rsid w:val="00F523C2"/>
    <w:rsid w:val="00F532E0"/>
    <w:rsid w:val="00F54A80"/>
    <w:rsid w:val="00F551E0"/>
    <w:rsid w:val="00F65239"/>
    <w:rsid w:val="00F82CAB"/>
    <w:rsid w:val="00F84E71"/>
    <w:rsid w:val="00F85828"/>
    <w:rsid w:val="00F862BB"/>
    <w:rsid w:val="00F9010B"/>
    <w:rsid w:val="00F90715"/>
    <w:rsid w:val="00F90A12"/>
    <w:rsid w:val="00F93354"/>
    <w:rsid w:val="00F95BA9"/>
    <w:rsid w:val="00F977C5"/>
    <w:rsid w:val="00F97B13"/>
    <w:rsid w:val="00FA1526"/>
    <w:rsid w:val="00FA23B0"/>
    <w:rsid w:val="00FA2E34"/>
    <w:rsid w:val="00FA3885"/>
    <w:rsid w:val="00FA6FE6"/>
    <w:rsid w:val="00FA798C"/>
    <w:rsid w:val="00FB050D"/>
    <w:rsid w:val="00FB0F4A"/>
    <w:rsid w:val="00FB21E6"/>
    <w:rsid w:val="00FB2699"/>
    <w:rsid w:val="00FB3236"/>
    <w:rsid w:val="00FB46F8"/>
    <w:rsid w:val="00FB7618"/>
    <w:rsid w:val="00FC0E81"/>
    <w:rsid w:val="00FC1C43"/>
    <w:rsid w:val="00FC327A"/>
    <w:rsid w:val="00FC474A"/>
    <w:rsid w:val="00FC592D"/>
    <w:rsid w:val="00FC5B93"/>
    <w:rsid w:val="00FC7BC8"/>
    <w:rsid w:val="00FD0B34"/>
    <w:rsid w:val="00FD4267"/>
    <w:rsid w:val="00FD68FF"/>
    <w:rsid w:val="00FE6449"/>
    <w:rsid w:val="00FE6EA5"/>
    <w:rsid w:val="00FE7971"/>
    <w:rsid w:val="00FF0B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1D5499"/>
  <w15:docId w15:val="{816787E8-454D-4D09-B7C7-AE48566B0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Default"/>
    <w:next w:val="Default"/>
    <w:link w:val="Heading1Char"/>
    <w:uiPriority w:val="9"/>
    <w:qFormat/>
    <w:rsid w:val="00834E5A"/>
    <w:pPr>
      <w:outlineLvl w:val="0"/>
    </w:pPr>
    <w:rPr>
      <w:rFonts w:cs="Times New Roman"/>
      <w:color w:val="auto"/>
    </w:rPr>
  </w:style>
  <w:style w:type="paragraph" w:styleId="Heading2">
    <w:name w:val="heading 2"/>
    <w:basedOn w:val="Normal"/>
    <w:next w:val="Normal"/>
    <w:link w:val="Heading2Char"/>
    <w:uiPriority w:val="9"/>
    <w:unhideWhenUsed/>
    <w:qFormat/>
    <w:rsid w:val="003E3349"/>
    <w:pPr>
      <w:keepNext/>
      <w:keepLines/>
      <w:spacing w:before="40" w:after="0"/>
      <w:outlineLvl w:val="1"/>
    </w:pPr>
    <w:rPr>
      <w:rFonts w:ascii="Cambria" w:eastAsia="Times New Roman" w:hAnsi="Cambria"/>
      <w:color w:val="365F91"/>
      <w:sz w:val="26"/>
      <w:szCs w:val="26"/>
    </w:rPr>
  </w:style>
  <w:style w:type="paragraph" w:styleId="Heading3">
    <w:name w:val="heading 3"/>
    <w:basedOn w:val="Normal"/>
    <w:next w:val="Normal"/>
    <w:link w:val="Heading3Char"/>
    <w:uiPriority w:val="9"/>
    <w:unhideWhenUsed/>
    <w:qFormat/>
    <w:rsid w:val="00663970"/>
    <w:pPr>
      <w:keepNext/>
      <w:keepLines/>
      <w:spacing w:before="40" w:after="0"/>
      <w:outlineLvl w:val="2"/>
    </w:pPr>
    <w:rPr>
      <w:rFonts w:ascii="Cambria" w:eastAsia="Times New Roman" w:hAnsi="Cambria"/>
      <w:color w:val="243F60"/>
      <w:sz w:val="24"/>
      <w:szCs w:val="24"/>
    </w:rPr>
  </w:style>
  <w:style w:type="paragraph" w:styleId="Heading4">
    <w:name w:val="heading 4"/>
    <w:basedOn w:val="Normal"/>
    <w:next w:val="Normal"/>
    <w:link w:val="Heading4Char"/>
    <w:uiPriority w:val="9"/>
    <w:unhideWhenUsed/>
    <w:qFormat/>
    <w:rsid w:val="00AE0BC1"/>
    <w:pPr>
      <w:keepNext/>
      <w:keepLines/>
      <w:spacing w:before="40" w:after="0"/>
      <w:outlineLvl w:val="3"/>
    </w:pPr>
    <w:rPr>
      <w:rFonts w:ascii="Cambria" w:eastAsia="Times New Roman" w:hAnsi="Cambria"/>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4EA4"/>
    <w:pPr>
      <w:ind w:left="720"/>
      <w:contextualSpacing/>
    </w:pPr>
  </w:style>
  <w:style w:type="paragraph" w:customStyle="1" w:styleId="Default">
    <w:name w:val="Default"/>
    <w:rsid w:val="00D26B3A"/>
    <w:pPr>
      <w:autoSpaceDE w:val="0"/>
      <w:autoSpaceDN w:val="0"/>
      <w:adjustRightInd w:val="0"/>
    </w:pPr>
    <w:rPr>
      <w:rFonts w:ascii="LNGHAK+TimesNewRoman" w:hAnsi="LNGHAK+TimesNewRoman" w:cs="LNGHAK+TimesNewRoman"/>
      <w:color w:val="000000"/>
      <w:sz w:val="24"/>
      <w:szCs w:val="24"/>
    </w:rPr>
  </w:style>
  <w:style w:type="character" w:customStyle="1" w:styleId="Heading1Char">
    <w:name w:val="Heading 1 Char"/>
    <w:link w:val="Heading1"/>
    <w:uiPriority w:val="9"/>
    <w:rsid w:val="00834E5A"/>
    <w:rPr>
      <w:rFonts w:ascii="LNGHAK+TimesNewRoman" w:hAnsi="LNGHAK+TimesNewRoman"/>
      <w:sz w:val="24"/>
      <w:szCs w:val="24"/>
    </w:rPr>
  </w:style>
  <w:style w:type="paragraph" w:styleId="Bibliography">
    <w:name w:val="Bibliography"/>
    <w:basedOn w:val="Normal"/>
    <w:next w:val="Normal"/>
    <w:uiPriority w:val="37"/>
    <w:unhideWhenUsed/>
    <w:rsid w:val="00FD4267"/>
  </w:style>
  <w:style w:type="paragraph" w:styleId="EndnoteText">
    <w:name w:val="endnote text"/>
    <w:basedOn w:val="Normal"/>
    <w:link w:val="EndnoteTextChar"/>
    <w:uiPriority w:val="99"/>
    <w:semiHidden/>
    <w:unhideWhenUsed/>
    <w:rsid w:val="00FD4267"/>
    <w:pPr>
      <w:spacing w:after="0" w:line="240" w:lineRule="auto"/>
    </w:pPr>
    <w:rPr>
      <w:sz w:val="20"/>
      <w:szCs w:val="20"/>
    </w:rPr>
  </w:style>
  <w:style w:type="character" w:customStyle="1" w:styleId="EndnoteTextChar">
    <w:name w:val="Endnote Text Char"/>
    <w:link w:val="EndnoteText"/>
    <w:uiPriority w:val="99"/>
    <w:semiHidden/>
    <w:rsid w:val="00FD4267"/>
    <w:rPr>
      <w:sz w:val="20"/>
      <w:szCs w:val="20"/>
    </w:rPr>
  </w:style>
  <w:style w:type="character" w:styleId="EndnoteReference">
    <w:name w:val="endnote reference"/>
    <w:uiPriority w:val="99"/>
    <w:semiHidden/>
    <w:unhideWhenUsed/>
    <w:rsid w:val="00FD4267"/>
    <w:rPr>
      <w:vertAlign w:val="superscript"/>
    </w:rPr>
  </w:style>
  <w:style w:type="paragraph" w:styleId="Caption">
    <w:name w:val="caption"/>
    <w:basedOn w:val="Normal"/>
    <w:next w:val="Normal"/>
    <w:uiPriority w:val="35"/>
    <w:unhideWhenUsed/>
    <w:qFormat/>
    <w:rsid w:val="00AA67DA"/>
    <w:pPr>
      <w:spacing w:line="240" w:lineRule="auto"/>
    </w:pPr>
    <w:rPr>
      <w:i/>
      <w:iCs/>
      <w:color w:val="1F497D"/>
      <w:sz w:val="18"/>
      <w:szCs w:val="18"/>
    </w:rPr>
  </w:style>
  <w:style w:type="paragraph" w:styleId="Header">
    <w:name w:val="header"/>
    <w:basedOn w:val="Normal"/>
    <w:link w:val="HeaderChar"/>
    <w:uiPriority w:val="99"/>
    <w:unhideWhenUsed/>
    <w:rsid w:val="00395F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5F4F"/>
  </w:style>
  <w:style w:type="paragraph" w:styleId="Footer">
    <w:name w:val="footer"/>
    <w:basedOn w:val="Normal"/>
    <w:link w:val="FooterChar"/>
    <w:uiPriority w:val="99"/>
    <w:unhideWhenUsed/>
    <w:rsid w:val="00395F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F4F"/>
  </w:style>
  <w:style w:type="table" w:styleId="TableGrid">
    <w:name w:val="Table Grid"/>
    <w:basedOn w:val="TableNormal"/>
    <w:uiPriority w:val="59"/>
    <w:rsid w:val="00C330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link w:val="Heading2"/>
    <w:uiPriority w:val="9"/>
    <w:rsid w:val="003E3349"/>
    <w:rPr>
      <w:rFonts w:ascii="Cambria" w:eastAsia="Times New Roman" w:hAnsi="Cambria" w:cs="Times New Roman"/>
      <w:color w:val="365F91"/>
      <w:sz w:val="26"/>
      <w:szCs w:val="26"/>
    </w:rPr>
  </w:style>
  <w:style w:type="character" w:customStyle="1" w:styleId="Heading3Char">
    <w:name w:val="Heading 3 Char"/>
    <w:link w:val="Heading3"/>
    <w:uiPriority w:val="9"/>
    <w:rsid w:val="00663970"/>
    <w:rPr>
      <w:rFonts w:ascii="Cambria" w:eastAsia="Times New Roman" w:hAnsi="Cambria" w:cs="Times New Roman"/>
      <w:color w:val="243F60"/>
      <w:sz w:val="24"/>
      <w:szCs w:val="24"/>
    </w:rPr>
  </w:style>
  <w:style w:type="character" w:customStyle="1" w:styleId="Heading4Char">
    <w:name w:val="Heading 4 Char"/>
    <w:link w:val="Heading4"/>
    <w:uiPriority w:val="9"/>
    <w:rsid w:val="00AE0BC1"/>
    <w:rPr>
      <w:rFonts w:ascii="Cambria" w:eastAsia="Times New Roman" w:hAnsi="Cambria" w:cs="Times New Roman"/>
      <w:i/>
      <w:iCs/>
      <w:color w:val="365F91"/>
    </w:rPr>
  </w:style>
  <w:style w:type="paragraph" w:styleId="TOCHeading">
    <w:name w:val="TOC Heading"/>
    <w:basedOn w:val="Heading1"/>
    <w:next w:val="Normal"/>
    <w:uiPriority w:val="39"/>
    <w:unhideWhenUsed/>
    <w:qFormat/>
    <w:rsid w:val="00066D13"/>
    <w:pPr>
      <w:keepNext/>
      <w:keepLines/>
      <w:autoSpaceDE/>
      <w:autoSpaceDN/>
      <w:adjustRightInd/>
      <w:spacing w:before="240" w:line="259" w:lineRule="auto"/>
      <w:outlineLvl w:val="9"/>
    </w:pPr>
    <w:rPr>
      <w:rFonts w:ascii="Cambria" w:eastAsia="Times New Roman" w:hAnsi="Cambria"/>
      <w:color w:val="365F91"/>
      <w:sz w:val="32"/>
      <w:szCs w:val="32"/>
    </w:rPr>
  </w:style>
  <w:style w:type="paragraph" w:styleId="TOC1">
    <w:name w:val="toc 1"/>
    <w:basedOn w:val="Normal"/>
    <w:next w:val="Normal"/>
    <w:autoRedefine/>
    <w:uiPriority w:val="39"/>
    <w:unhideWhenUsed/>
    <w:rsid w:val="00D77A06"/>
    <w:pPr>
      <w:tabs>
        <w:tab w:val="right" w:leader="dot" w:pos="9350"/>
      </w:tabs>
      <w:spacing w:after="100"/>
    </w:pPr>
  </w:style>
  <w:style w:type="paragraph" w:styleId="TOC2">
    <w:name w:val="toc 2"/>
    <w:basedOn w:val="Normal"/>
    <w:next w:val="Normal"/>
    <w:autoRedefine/>
    <w:uiPriority w:val="39"/>
    <w:unhideWhenUsed/>
    <w:rsid w:val="00066D13"/>
    <w:pPr>
      <w:spacing w:after="100"/>
      <w:ind w:left="220"/>
    </w:pPr>
  </w:style>
  <w:style w:type="paragraph" w:styleId="TOC3">
    <w:name w:val="toc 3"/>
    <w:basedOn w:val="Normal"/>
    <w:next w:val="Normal"/>
    <w:autoRedefine/>
    <w:uiPriority w:val="39"/>
    <w:unhideWhenUsed/>
    <w:rsid w:val="00066D13"/>
    <w:pPr>
      <w:spacing w:after="100"/>
      <w:ind w:left="440"/>
    </w:pPr>
  </w:style>
  <w:style w:type="character" w:styleId="Hyperlink">
    <w:name w:val="Hyperlink"/>
    <w:uiPriority w:val="99"/>
    <w:unhideWhenUsed/>
    <w:rsid w:val="00066D13"/>
    <w:rPr>
      <w:color w:val="0000FF"/>
      <w:u w:val="single"/>
    </w:rPr>
  </w:style>
  <w:style w:type="paragraph" w:styleId="BalloonText">
    <w:name w:val="Balloon Text"/>
    <w:basedOn w:val="Normal"/>
    <w:link w:val="BalloonTextChar"/>
    <w:uiPriority w:val="99"/>
    <w:semiHidden/>
    <w:unhideWhenUsed/>
    <w:rsid w:val="00471C6B"/>
    <w:pPr>
      <w:spacing w:after="0" w:line="240" w:lineRule="auto"/>
    </w:pPr>
    <w:rPr>
      <w:rFonts w:ascii="Segoe UI" w:hAnsi="Segoe UI" w:cs="Segoe UI"/>
      <w:sz w:val="18"/>
      <w:szCs w:val="18"/>
    </w:rPr>
  </w:style>
  <w:style w:type="paragraph" w:styleId="TableofFigures">
    <w:name w:val="table of figures"/>
    <w:basedOn w:val="Normal"/>
    <w:next w:val="Normal"/>
    <w:autoRedefine/>
    <w:uiPriority w:val="99"/>
    <w:unhideWhenUsed/>
    <w:rsid w:val="004042A0"/>
    <w:pPr>
      <w:tabs>
        <w:tab w:val="right" w:leader="dot" w:pos="9350"/>
      </w:tabs>
      <w:spacing w:after="0" w:line="360" w:lineRule="auto"/>
    </w:pPr>
    <w:rPr>
      <w:rFonts w:ascii="Arial" w:hAnsi="Arial"/>
      <w:sz w:val="24"/>
    </w:rPr>
  </w:style>
  <w:style w:type="character" w:customStyle="1" w:styleId="BalloonTextChar">
    <w:name w:val="Balloon Text Char"/>
    <w:link w:val="BalloonText"/>
    <w:uiPriority w:val="99"/>
    <w:semiHidden/>
    <w:rsid w:val="00471C6B"/>
    <w:rPr>
      <w:rFonts w:ascii="Segoe UI" w:hAnsi="Segoe UI" w:cs="Segoe UI"/>
      <w:sz w:val="18"/>
      <w:szCs w:val="18"/>
    </w:rPr>
  </w:style>
  <w:style w:type="table" w:styleId="PlainTable1">
    <w:name w:val="Plain Table 1"/>
    <w:basedOn w:val="TableNormal"/>
    <w:uiPriority w:val="41"/>
    <w:rsid w:val="00D4501B"/>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GridTable4-Accent1">
    <w:name w:val="Grid Table 4 Accent 1"/>
    <w:basedOn w:val="TableNormal"/>
    <w:uiPriority w:val="49"/>
    <w:rsid w:val="009B115C"/>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styleId="GridTable5Dark-Accent3">
    <w:name w:val="Grid Table 5 Dark Accent 3"/>
    <w:basedOn w:val="TableNormal"/>
    <w:uiPriority w:val="50"/>
    <w:rsid w:val="002A3762"/>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AF1D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6E3BC"/>
      </w:tcPr>
    </w:tblStylePr>
    <w:tblStylePr w:type="band1Horz">
      <w:tblPr/>
      <w:tcPr>
        <w:shd w:val="clear" w:color="auto" w:fill="D6E3BC"/>
      </w:tcPr>
    </w:tblStylePr>
  </w:style>
  <w:style w:type="character" w:customStyle="1" w:styleId="A4">
    <w:name w:val="A4"/>
    <w:uiPriority w:val="99"/>
    <w:rsid w:val="00323743"/>
    <w:rPr>
      <w:rFonts w:cs="HelveticaNeueSquare"/>
      <w:color w:val="000000"/>
      <w:sz w:val="19"/>
      <w:szCs w:val="19"/>
    </w:rPr>
  </w:style>
  <w:style w:type="paragraph" w:styleId="NormalWeb">
    <w:name w:val="Normal (Web)"/>
    <w:basedOn w:val="Normal"/>
    <w:uiPriority w:val="99"/>
    <w:semiHidden/>
    <w:unhideWhenUsed/>
    <w:rsid w:val="002664B9"/>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2664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062476">
      <w:bodyDiv w:val="1"/>
      <w:marLeft w:val="0"/>
      <w:marRight w:val="0"/>
      <w:marTop w:val="0"/>
      <w:marBottom w:val="0"/>
      <w:divBdr>
        <w:top w:val="none" w:sz="0" w:space="0" w:color="auto"/>
        <w:left w:val="none" w:sz="0" w:space="0" w:color="auto"/>
        <w:bottom w:val="none" w:sz="0" w:space="0" w:color="auto"/>
        <w:right w:val="none" w:sz="0" w:space="0" w:color="auto"/>
      </w:divBdr>
    </w:div>
    <w:div w:id="30227620">
      <w:bodyDiv w:val="1"/>
      <w:marLeft w:val="0"/>
      <w:marRight w:val="0"/>
      <w:marTop w:val="0"/>
      <w:marBottom w:val="0"/>
      <w:divBdr>
        <w:top w:val="none" w:sz="0" w:space="0" w:color="auto"/>
        <w:left w:val="none" w:sz="0" w:space="0" w:color="auto"/>
        <w:bottom w:val="none" w:sz="0" w:space="0" w:color="auto"/>
        <w:right w:val="none" w:sz="0" w:space="0" w:color="auto"/>
      </w:divBdr>
    </w:div>
    <w:div w:id="31929726">
      <w:bodyDiv w:val="1"/>
      <w:marLeft w:val="0"/>
      <w:marRight w:val="0"/>
      <w:marTop w:val="0"/>
      <w:marBottom w:val="0"/>
      <w:divBdr>
        <w:top w:val="none" w:sz="0" w:space="0" w:color="auto"/>
        <w:left w:val="none" w:sz="0" w:space="0" w:color="auto"/>
        <w:bottom w:val="none" w:sz="0" w:space="0" w:color="auto"/>
        <w:right w:val="none" w:sz="0" w:space="0" w:color="auto"/>
      </w:divBdr>
    </w:div>
    <w:div w:id="49768159">
      <w:bodyDiv w:val="1"/>
      <w:marLeft w:val="0"/>
      <w:marRight w:val="0"/>
      <w:marTop w:val="0"/>
      <w:marBottom w:val="0"/>
      <w:divBdr>
        <w:top w:val="none" w:sz="0" w:space="0" w:color="auto"/>
        <w:left w:val="none" w:sz="0" w:space="0" w:color="auto"/>
        <w:bottom w:val="none" w:sz="0" w:space="0" w:color="auto"/>
        <w:right w:val="none" w:sz="0" w:space="0" w:color="auto"/>
      </w:divBdr>
    </w:div>
    <w:div w:id="61832796">
      <w:bodyDiv w:val="1"/>
      <w:marLeft w:val="0"/>
      <w:marRight w:val="0"/>
      <w:marTop w:val="0"/>
      <w:marBottom w:val="0"/>
      <w:divBdr>
        <w:top w:val="none" w:sz="0" w:space="0" w:color="auto"/>
        <w:left w:val="none" w:sz="0" w:space="0" w:color="auto"/>
        <w:bottom w:val="none" w:sz="0" w:space="0" w:color="auto"/>
        <w:right w:val="none" w:sz="0" w:space="0" w:color="auto"/>
      </w:divBdr>
    </w:div>
    <w:div w:id="64452214">
      <w:bodyDiv w:val="1"/>
      <w:marLeft w:val="0"/>
      <w:marRight w:val="0"/>
      <w:marTop w:val="0"/>
      <w:marBottom w:val="0"/>
      <w:divBdr>
        <w:top w:val="none" w:sz="0" w:space="0" w:color="auto"/>
        <w:left w:val="none" w:sz="0" w:space="0" w:color="auto"/>
        <w:bottom w:val="none" w:sz="0" w:space="0" w:color="auto"/>
        <w:right w:val="none" w:sz="0" w:space="0" w:color="auto"/>
      </w:divBdr>
    </w:div>
    <w:div w:id="65492600">
      <w:bodyDiv w:val="1"/>
      <w:marLeft w:val="0"/>
      <w:marRight w:val="0"/>
      <w:marTop w:val="0"/>
      <w:marBottom w:val="0"/>
      <w:divBdr>
        <w:top w:val="none" w:sz="0" w:space="0" w:color="auto"/>
        <w:left w:val="none" w:sz="0" w:space="0" w:color="auto"/>
        <w:bottom w:val="none" w:sz="0" w:space="0" w:color="auto"/>
        <w:right w:val="none" w:sz="0" w:space="0" w:color="auto"/>
      </w:divBdr>
    </w:div>
    <w:div w:id="71973687">
      <w:bodyDiv w:val="1"/>
      <w:marLeft w:val="0"/>
      <w:marRight w:val="0"/>
      <w:marTop w:val="0"/>
      <w:marBottom w:val="0"/>
      <w:divBdr>
        <w:top w:val="none" w:sz="0" w:space="0" w:color="auto"/>
        <w:left w:val="none" w:sz="0" w:space="0" w:color="auto"/>
        <w:bottom w:val="none" w:sz="0" w:space="0" w:color="auto"/>
        <w:right w:val="none" w:sz="0" w:space="0" w:color="auto"/>
      </w:divBdr>
    </w:div>
    <w:div w:id="86855525">
      <w:bodyDiv w:val="1"/>
      <w:marLeft w:val="0"/>
      <w:marRight w:val="0"/>
      <w:marTop w:val="0"/>
      <w:marBottom w:val="0"/>
      <w:divBdr>
        <w:top w:val="none" w:sz="0" w:space="0" w:color="auto"/>
        <w:left w:val="none" w:sz="0" w:space="0" w:color="auto"/>
        <w:bottom w:val="none" w:sz="0" w:space="0" w:color="auto"/>
        <w:right w:val="none" w:sz="0" w:space="0" w:color="auto"/>
      </w:divBdr>
    </w:div>
    <w:div w:id="87121973">
      <w:bodyDiv w:val="1"/>
      <w:marLeft w:val="0"/>
      <w:marRight w:val="0"/>
      <w:marTop w:val="0"/>
      <w:marBottom w:val="0"/>
      <w:divBdr>
        <w:top w:val="none" w:sz="0" w:space="0" w:color="auto"/>
        <w:left w:val="none" w:sz="0" w:space="0" w:color="auto"/>
        <w:bottom w:val="none" w:sz="0" w:space="0" w:color="auto"/>
        <w:right w:val="none" w:sz="0" w:space="0" w:color="auto"/>
      </w:divBdr>
    </w:div>
    <w:div w:id="96294715">
      <w:bodyDiv w:val="1"/>
      <w:marLeft w:val="0"/>
      <w:marRight w:val="0"/>
      <w:marTop w:val="0"/>
      <w:marBottom w:val="0"/>
      <w:divBdr>
        <w:top w:val="none" w:sz="0" w:space="0" w:color="auto"/>
        <w:left w:val="none" w:sz="0" w:space="0" w:color="auto"/>
        <w:bottom w:val="none" w:sz="0" w:space="0" w:color="auto"/>
        <w:right w:val="none" w:sz="0" w:space="0" w:color="auto"/>
      </w:divBdr>
    </w:div>
    <w:div w:id="137189683">
      <w:bodyDiv w:val="1"/>
      <w:marLeft w:val="0"/>
      <w:marRight w:val="0"/>
      <w:marTop w:val="0"/>
      <w:marBottom w:val="0"/>
      <w:divBdr>
        <w:top w:val="none" w:sz="0" w:space="0" w:color="auto"/>
        <w:left w:val="none" w:sz="0" w:space="0" w:color="auto"/>
        <w:bottom w:val="none" w:sz="0" w:space="0" w:color="auto"/>
        <w:right w:val="none" w:sz="0" w:space="0" w:color="auto"/>
      </w:divBdr>
    </w:div>
    <w:div w:id="145512661">
      <w:bodyDiv w:val="1"/>
      <w:marLeft w:val="0"/>
      <w:marRight w:val="0"/>
      <w:marTop w:val="0"/>
      <w:marBottom w:val="0"/>
      <w:divBdr>
        <w:top w:val="none" w:sz="0" w:space="0" w:color="auto"/>
        <w:left w:val="none" w:sz="0" w:space="0" w:color="auto"/>
        <w:bottom w:val="none" w:sz="0" w:space="0" w:color="auto"/>
        <w:right w:val="none" w:sz="0" w:space="0" w:color="auto"/>
      </w:divBdr>
    </w:div>
    <w:div w:id="147404479">
      <w:bodyDiv w:val="1"/>
      <w:marLeft w:val="0"/>
      <w:marRight w:val="0"/>
      <w:marTop w:val="0"/>
      <w:marBottom w:val="0"/>
      <w:divBdr>
        <w:top w:val="none" w:sz="0" w:space="0" w:color="auto"/>
        <w:left w:val="none" w:sz="0" w:space="0" w:color="auto"/>
        <w:bottom w:val="none" w:sz="0" w:space="0" w:color="auto"/>
        <w:right w:val="none" w:sz="0" w:space="0" w:color="auto"/>
      </w:divBdr>
    </w:div>
    <w:div w:id="169370718">
      <w:bodyDiv w:val="1"/>
      <w:marLeft w:val="0"/>
      <w:marRight w:val="0"/>
      <w:marTop w:val="0"/>
      <w:marBottom w:val="0"/>
      <w:divBdr>
        <w:top w:val="none" w:sz="0" w:space="0" w:color="auto"/>
        <w:left w:val="none" w:sz="0" w:space="0" w:color="auto"/>
        <w:bottom w:val="none" w:sz="0" w:space="0" w:color="auto"/>
        <w:right w:val="none" w:sz="0" w:space="0" w:color="auto"/>
      </w:divBdr>
    </w:div>
    <w:div w:id="183832724">
      <w:bodyDiv w:val="1"/>
      <w:marLeft w:val="0"/>
      <w:marRight w:val="0"/>
      <w:marTop w:val="0"/>
      <w:marBottom w:val="0"/>
      <w:divBdr>
        <w:top w:val="none" w:sz="0" w:space="0" w:color="auto"/>
        <w:left w:val="none" w:sz="0" w:space="0" w:color="auto"/>
        <w:bottom w:val="none" w:sz="0" w:space="0" w:color="auto"/>
        <w:right w:val="none" w:sz="0" w:space="0" w:color="auto"/>
      </w:divBdr>
    </w:div>
    <w:div w:id="193007278">
      <w:bodyDiv w:val="1"/>
      <w:marLeft w:val="0"/>
      <w:marRight w:val="0"/>
      <w:marTop w:val="0"/>
      <w:marBottom w:val="0"/>
      <w:divBdr>
        <w:top w:val="none" w:sz="0" w:space="0" w:color="auto"/>
        <w:left w:val="none" w:sz="0" w:space="0" w:color="auto"/>
        <w:bottom w:val="none" w:sz="0" w:space="0" w:color="auto"/>
        <w:right w:val="none" w:sz="0" w:space="0" w:color="auto"/>
      </w:divBdr>
    </w:div>
    <w:div w:id="210314825">
      <w:bodyDiv w:val="1"/>
      <w:marLeft w:val="0"/>
      <w:marRight w:val="0"/>
      <w:marTop w:val="0"/>
      <w:marBottom w:val="0"/>
      <w:divBdr>
        <w:top w:val="none" w:sz="0" w:space="0" w:color="auto"/>
        <w:left w:val="none" w:sz="0" w:space="0" w:color="auto"/>
        <w:bottom w:val="none" w:sz="0" w:space="0" w:color="auto"/>
        <w:right w:val="none" w:sz="0" w:space="0" w:color="auto"/>
      </w:divBdr>
    </w:div>
    <w:div w:id="219562740">
      <w:bodyDiv w:val="1"/>
      <w:marLeft w:val="0"/>
      <w:marRight w:val="0"/>
      <w:marTop w:val="0"/>
      <w:marBottom w:val="0"/>
      <w:divBdr>
        <w:top w:val="none" w:sz="0" w:space="0" w:color="auto"/>
        <w:left w:val="none" w:sz="0" w:space="0" w:color="auto"/>
        <w:bottom w:val="none" w:sz="0" w:space="0" w:color="auto"/>
        <w:right w:val="none" w:sz="0" w:space="0" w:color="auto"/>
      </w:divBdr>
    </w:div>
    <w:div w:id="233702138">
      <w:bodyDiv w:val="1"/>
      <w:marLeft w:val="0"/>
      <w:marRight w:val="0"/>
      <w:marTop w:val="0"/>
      <w:marBottom w:val="0"/>
      <w:divBdr>
        <w:top w:val="none" w:sz="0" w:space="0" w:color="auto"/>
        <w:left w:val="none" w:sz="0" w:space="0" w:color="auto"/>
        <w:bottom w:val="none" w:sz="0" w:space="0" w:color="auto"/>
        <w:right w:val="none" w:sz="0" w:space="0" w:color="auto"/>
      </w:divBdr>
    </w:div>
    <w:div w:id="249193141">
      <w:bodyDiv w:val="1"/>
      <w:marLeft w:val="0"/>
      <w:marRight w:val="0"/>
      <w:marTop w:val="0"/>
      <w:marBottom w:val="0"/>
      <w:divBdr>
        <w:top w:val="none" w:sz="0" w:space="0" w:color="auto"/>
        <w:left w:val="none" w:sz="0" w:space="0" w:color="auto"/>
        <w:bottom w:val="none" w:sz="0" w:space="0" w:color="auto"/>
        <w:right w:val="none" w:sz="0" w:space="0" w:color="auto"/>
      </w:divBdr>
    </w:div>
    <w:div w:id="272447296">
      <w:bodyDiv w:val="1"/>
      <w:marLeft w:val="0"/>
      <w:marRight w:val="0"/>
      <w:marTop w:val="0"/>
      <w:marBottom w:val="0"/>
      <w:divBdr>
        <w:top w:val="none" w:sz="0" w:space="0" w:color="auto"/>
        <w:left w:val="none" w:sz="0" w:space="0" w:color="auto"/>
        <w:bottom w:val="none" w:sz="0" w:space="0" w:color="auto"/>
        <w:right w:val="none" w:sz="0" w:space="0" w:color="auto"/>
      </w:divBdr>
    </w:div>
    <w:div w:id="275599265">
      <w:bodyDiv w:val="1"/>
      <w:marLeft w:val="0"/>
      <w:marRight w:val="0"/>
      <w:marTop w:val="0"/>
      <w:marBottom w:val="0"/>
      <w:divBdr>
        <w:top w:val="none" w:sz="0" w:space="0" w:color="auto"/>
        <w:left w:val="none" w:sz="0" w:space="0" w:color="auto"/>
        <w:bottom w:val="none" w:sz="0" w:space="0" w:color="auto"/>
        <w:right w:val="none" w:sz="0" w:space="0" w:color="auto"/>
      </w:divBdr>
    </w:div>
    <w:div w:id="296878713">
      <w:bodyDiv w:val="1"/>
      <w:marLeft w:val="0"/>
      <w:marRight w:val="0"/>
      <w:marTop w:val="0"/>
      <w:marBottom w:val="0"/>
      <w:divBdr>
        <w:top w:val="none" w:sz="0" w:space="0" w:color="auto"/>
        <w:left w:val="none" w:sz="0" w:space="0" w:color="auto"/>
        <w:bottom w:val="none" w:sz="0" w:space="0" w:color="auto"/>
        <w:right w:val="none" w:sz="0" w:space="0" w:color="auto"/>
      </w:divBdr>
    </w:div>
    <w:div w:id="320551296">
      <w:bodyDiv w:val="1"/>
      <w:marLeft w:val="0"/>
      <w:marRight w:val="0"/>
      <w:marTop w:val="0"/>
      <w:marBottom w:val="0"/>
      <w:divBdr>
        <w:top w:val="none" w:sz="0" w:space="0" w:color="auto"/>
        <w:left w:val="none" w:sz="0" w:space="0" w:color="auto"/>
        <w:bottom w:val="none" w:sz="0" w:space="0" w:color="auto"/>
        <w:right w:val="none" w:sz="0" w:space="0" w:color="auto"/>
      </w:divBdr>
    </w:div>
    <w:div w:id="321006191">
      <w:bodyDiv w:val="1"/>
      <w:marLeft w:val="0"/>
      <w:marRight w:val="0"/>
      <w:marTop w:val="0"/>
      <w:marBottom w:val="0"/>
      <w:divBdr>
        <w:top w:val="none" w:sz="0" w:space="0" w:color="auto"/>
        <w:left w:val="none" w:sz="0" w:space="0" w:color="auto"/>
        <w:bottom w:val="none" w:sz="0" w:space="0" w:color="auto"/>
        <w:right w:val="none" w:sz="0" w:space="0" w:color="auto"/>
      </w:divBdr>
    </w:div>
    <w:div w:id="330569734">
      <w:bodyDiv w:val="1"/>
      <w:marLeft w:val="0"/>
      <w:marRight w:val="0"/>
      <w:marTop w:val="0"/>
      <w:marBottom w:val="0"/>
      <w:divBdr>
        <w:top w:val="none" w:sz="0" w:space="0" w:color="auto"/>
        <w:left w:val="none" w:sz="0" w:space="0" w:color="auto"/>
        <w:bottom w:val="none" w:sz="0" w:space="0" w:color="auto"/>
        <w:right w:val="none" w:sz="0" w:space="0" w:color="auto"/>
      </w:divBdr>
    </w:div>
    <w:div w:id="349646674">
      <w:bodyDiv w:val="1"/>
      <w:marLeft w:val="0"/>
      <w:marRight w:val="0"/>
      <w:marTop w:val="0"/>
      <w:marBottom w:val="0"/>
      <w:divBdr>
        <w:top w:val="none" w:sz="0" w:space="0" w:color="auto"/>
        <w:left w:val="none" w:sz="0" w:space="0" w:color="auto"/>
        <w:bottom w:val="none" w:sz="0" w:space="0" w:color="auto"/>
        <w:right w:val="none" w:sz="0" w:space="0" w:color="auto"/>
      </w:divBdr>
    </w:div>
    <w:div w:id="367268518">
      <w:bodyDiv w:val="1"/>
      <w:marLeft w:val="0"/>
      <w:marRight w:val="0"/>
      <w:marTop w:val="0"/>
      <w:marBottom w:val="0"/>
      <w:divBdr>
        <w:top w:val="none" w:sz="0" w:space="0" w:color="auto"/>
        <w:left w:val="none" w:sz="0" w:space="0" w:color="auto"/>
        <w:bottom w:val="none" w:sz="0" w:space="0" w:color="auto"/>
        <w:right w:val="none" w:sz="0" w:space="0" w:color="auto"/>
      </w:divBdr>
    </w:div>
    <w:div w:id="372507318">
      <w:bodyDiv w:val="1"/>
      <w:marLeft w:val="0"/>
      <w:marRight w:val="0"/>
      <w:marTop w:val="0"/>
      <w:marBottom w:val="0"/>
      <w:divBdr>
        <w:top w:val="none" w:sz="0" w:space="0" w:color="auto"/>
        <w:left w:val="none" w:sz="0" w:space="0" w:color="auto"/>
        <w:bottom w:val="none" w:sz="0" w:space="0" w:color="auto"/>
        <w:right w:val="none" w:sz="0" w:space="0" w:color="auto"/>
      </w:divBdr>
    </w:div>
    <w:div w:id="376390172">
      <w:bodyDiv w:val="1"/>
      <w:marLeft w:val="0"/>
      <w:marRight w:val="0"/>
      <w:marTop w:val="0"/>
      <w:marBottom w:val="0"/>
      <w:divBdr>
        <w:top w:val="none" w:sz="0" w:space="0" w:color="auto"/>
        <w:left w:val="none" w:sz="0" w:space="0" w:color="auto"/>
        <w:bottom w:val="none" w:sz="0" w:space="0" w:color="auto"/>
        <w:right w:val="none" w:sz="0" w:space="0" w:color="auto"/>
      </w:divBdr>
    </w:div>
    <w:div w:id="403114570">
      <w:bodyDiv w:val="1"/>
      <w:marLeft w:val="0"/>
      <w:marRight w:val="0"/>
      <w:marTop w:val="0"/>
      <w:marBottom w:val="0"/>
      <w:divBdr>
        <w:top w:val="none" w:sz="0" w:space="0" w:color="auto"/>
        <w:left w:val="none" w:sz="0" w:space="0" w:color="auto"/>
        <w:bottom w:val="none" w:sz="0" w:space="0" w:color="auto"/>
        <w:right w:val="none" w:sz="0" w:space="0" w:color="auto"/>
      </w:divBdr>
    </w:div>
    <w:div w:id="413017955">
      <w:bodyDiv w:val="1"/>
      <w:marLeft w:val="0"/>
      <w:marRight w:val="0"/>
      <w:marTop w:val="0"/>
      <w:marBottom w:val="0"/>
      <w:divBdr>
        <w:top w:val="none" w:sz="0" w:space="0" w:color="auto"/>
        <w:left w:val="none" w:sz="0" w:space="0" w:color="auto"/>
        <w:bottom w:val="none" w:sz="0" w:space="0" w:color="auto"/>
        <w:right w:val="none" w:sz="0" w:space="0" w:color="auto"/>
      </w:divBdr>
    </w:div>
    <w:div w:id="416824585">
      <w:bodyDiv w:val="1"/>
      <w:marLeft w:val="0"/>
      <w:marRight w:val="0"/>
      <w:marTop w:val="0"/>
      <w:marBottom w:val="0"/>
      <w:divBdr>
        <w:top w:val="none" w:sz="0" w:space="0" w:color="auto"/>
        <w:left w:val="none" w:sz="0" w:space="0" w:color="auto"/>
        <w:bottom w:val="none" w:sz="0" w:space="0" w:color="auto"/>
        <w:right w:val="none" w:sz="0" w:space="0" w:color="auto"/>
      </w:divBdr>
    </w:div>
    <w:div w:id="433599755">
      <w:bodyDiv w:val="1"/>
      <w:marLeft w:val="0"/>
      <w:marRight w:val="0"/>
      <w:marTop w:val="0"/>
      <w:marBottom w:val="0"/>
      <w:divBdr>
        <w:top w:val="none" w:sz="0" w:space="0" w:color="auto"/>
        <w:left w:val="none" w:sz="0" w:space="0" w:color="auto"/>
        <w:bottom w:val="none" w:sz="0" w:space="0" w:color="auto"/>
        <w:right w:val="none" w:sz="0" w:space="0" w:color="auto"/>
      </w:divBdr>
    </w:div>
    <w:div w:id="435172780">
      <w:bodyDiv w:val="1"/>
      <w:marLeft w:val="0"/>
      <w:marRight w:val="0"/>
      <w:marTop w:val="0"/>
      <w:marBottom w:val="0"/>
      <w:divBdr>
        <w:top w:val="none" w:sz="0" w:space="0" w:color="auto"/>
        <w:left w:val="none" w:sz="0" w:space="0" w:color="auto"/>
        <w:bottom w:val="none" w:sz="0" w:space="0" w:color="auto"/>
        <w:right w:val="none" w:sz="0" w:space="0" w:color="auto"/>
      </w:divBdr>
    </w:div>
    <w:div w:id="440681979">
      <w:bodyDiv w:val="1"/>
      <w:marLeft w:val="0"/>
      <w:marRight w:val="0"/>
      <w:marTop w:val="0"/>
      <w:marBottom w:val="0"/>
      <w:divBdr>
        <w:top w:val="none" w:sz="0" w:space="0" w:color="auto"/>
        <w:left w:val="none" w:sz="0" w:space="0" w:color="auto"/>
        <w:bottom w:val="none" w:sz="0" w:space="0" w:color="auto"/>
        <w:right w:val="none" w:sz="0" w:space="0" w:color="auto"/>
      </w:divBdr>
    </w:div>
    <w:div w:id="443229612">
      <w:bodyDiv w:val="1"/>
      <w:marLeft w:val="0"/>
      <w:marRight w:val="0"/>
      <w:marTop w:val="0"/>
      <w:marBottom w:val="0"/>
      <w:divBdr>
        <w:top w:val="none" w:sz="0" w:space="0" w:color="auto"/>
        <w:left w:val="none" w:sz="0" w:space="0" w:color="auto"/>
        <w:bottom w:val="none" w:sz="0" w:space="0" w:color="auto"/>
        <w:right w:val="none" w:sz="0" w:space="0" w:color="auto"/>
      </w:divBdr>
    </w:div>
    <w:div w:id="449512056">
      <w:bodyDiv w:val="1"/>
      <w:marLeft w:val="0"/>
      <w:marRight w:val="0"/>
      <w:marTop w:val="0"/>
      <w:marBottom w:val="0"/>
      <w:divBdr>
        <w:top w:val="none" w:sz="0" w:space="0" w:color="auto"/>
        <w:left w:val="none" w:sz="0" w:space="0" w:color="auto"/>
        <w:bottom w:val="none" w:sz="0" w:space="0" w:color="auto"/>
        <w:right w:val="none" w:sz="0" w:space="0" w:color="auto"/>
      </w:divBdr>
    </w:div>
    <w:div w:id="449975832">
      <w:bodyDiv w:val="1"/>
      <w:marLeft w:val="0"/>
      <w:marRight w:val="0"/>
      <w:marTop w:val="0"/>
      <w:marBottom w:val="0"/>
      <w:divBdr>
        <w:top w:val="none" w:sz="0" w:space="0" w:color="auto"/>
        <w:left w:val="none" w:sz="0" w:space="0" w:color="auto"/>
        <w:bottom w:val="none" w:sz="0" w:space="0" w:color="auto"/>
        <w:right w:val="none" w:sz="0" w:space="0" w:color="auto"/>
      </w:divBdr>
    </w:div>
    <w:div w:id="466751348">
      <w:bodyDiv w:val="1"/>
      <w:marLeft w:val="0"/>
      <w:marRight w:val="0"/>
      <w:marTop w:val="0"/>
      <w:marBottom w:val="0"/>
      <w:divBdr>
        <w:top w:val="none" w:sz="0" w:space="0" w:color="auto"/>
        <w:left w:val="none" w:sz="0" w:space="0" w:color="auto"/>
        <w:bottom w:val="none" w:sz="0" w:space="0" w:color="auto"/>
        <w:right w:val="none" w:sz="0" w:space="0" w:color="auto"/>
      </w:divBdr>
    </w:div>
    <w:div w:id="475492075">
      <w:bodyDiv w:val="1"/>
      <w:marLeft w:val="0"/>
      <w:marRight w:val="0"/>
      <w:marTop w:val="0"/>
      <w:marBottom w:val="0"/>
      <w:divBdr>
        <w:top w:val="none" w:sz="0" w:space="0" w:color="auto"/>
        <w:left w:val="none" w:sz="0" w:space="0" w:color="auto"/>
        <w:bottom w:val="none" w:sz="0" w:space="0" w:color="auto"/>
        <w:right w:val="none" w:sz="0" w:space="0" w:color="auto"/>
      </w:divBdr>
    </w:div>
    <w:div w:id="484860779">
      <w:bodyDiv w:val="1"/>
      <w:marLeft w:val="0"/>
      <w:marRight w:val="0"/>
      <w:marTop w:val="0"/>
      <w:marBottom w:val="0"/>
      <w:divBdr>
        <w:top w:val="none" w:sz="0" w:space="0" w:color="auto"/>
        <w:left w:val="none" w:sz="0" w:space="0" w:color="auto"/>
        <w:bottom w:val="none" w:sz="0" w:space="0" w:color="auto"/>
        <w:right w:val="none" w:sz="0" w:space="0" w:color="auto"/>
      </w:divBdr>
    </w:div>
    <w:div w:id="487673616">
      <w:bodyDiv w:val="1"/>
      <w:marLeft w:val="0"/>
      <w:marRight w:val="0"/>
      <w:marTop w:val="0"/>
      <w:marBottom w:val="0"/>
      <w:divBdr>
        <w:top w:val="none" w:sz="0" w:space="0" w:color="auto"/>
        <w:left w:val="none" w:sz="0" w:space="0" w:color="auto"/>
        <w:bottom w:val="none" w:sz="0" w:space="0" w:color="auto"/>
        <w:right w:val="none" w:sz="0" w:space="0" w:color="auto"/>
      </w:divBdr>
    </w:div>
    <w:div w:id="494612762">
      <w:bodyDiv w:val="1"/>
      <w:marLeft w:val="0"/>
      <w:marRight w:val="0"/>
      <w:marTop w:val="0"/>
      <w:marBottom w:val="0"/>
      <w:divBdr>
        <w:top w:val="none" w:sz="0" w:space="0" w:color="auto"/>
        <w:left w:val="none" w:sz="0" w:space="0" w:color="auto"/>
        <w:bottom w:val="none" w:sz="0" w:space="0" w:color="auto"/>
        <w:right w:val="none" w:sz="0" w:space="0" w:color="auto"/>
      </w:divBdr>
    </w:div>
    <w:div w:id="496924011">
      <w:bodyDiv w:val="1"/>
      <w:marLeft w:val="0"/>
      <w:marRight w:val="0"/>
      <w:marTop w:val="0"/>
      <w:marBottom w:val="0"/>
      <w:divBdr>
        <w:top w:val="none" w:sz="0" w:space="0" w:color="auto"/>
        <w:left w:val="none" w:sz="0" w:space="0" w:color="auto"/>
        <w:bottom w:val="none" w:sz="0" w:space="0" w:color="auto"/>
        <w:right w:val="none" w:sz="0" w:space="0" w:color="auto"/>
      </w:divBdr>
    </w:div>
    <w:div w:id="497965870">
      <w:bodyDiv w:val="1"/>
      <w:marLeft w:val="0"/>
      <w:marRight w:val="0"/>
      <w:marTop w:val="0"/>
      <w:marBottom w:val="0"/>
      <w:divBdr>
        <w:top w:val="none" w:sz="0" w:space="0" w:color="auto"/>
        <w:left w:val="none" w:sz="0" w:space="0" w:color="auto"/>
        <w:bottom w:val="none" w:sz="0" w:space="0" w:color="auto"/>
        <w:right w:val="none" w:sz="0" w:space="0" w:color="auto"/>
      </w:divBdr>
    </w:div>
    <w:div w:id="507251643">
      <w:bodyDiv w:val="1"/>
      <w:marLeft w:val="0"/>
      <w:marRight w:val="0"/>
      <w:marTop w:val="0"/>
      <w:marBottom w:val="0"/>
      <w:divBdr>
        <w:top w:val="none" w:sz="0" w:space="0" w:color="auto"/>
        <w:left w:val="none" w:sz="0" w:space="0" w:color="auto"/>
        <w:bottom w:val="none" w:sz="0" w:space="0" w:color="auto"/>
        <w:right w:val="none" w:sz="0" w:space="0" w:color="auto"/>
      </w:divBdr>
    </w:div>
    <w:div w:id="524178063">
      <w:bodyDiv w:val="1"/>
      <w:marLeft w:val="0"/>
      <w:marRight w:val="0"/>
      <w:marTop w:val="0"/>
      <w:marBottom w:val="0"/>
      <w:divBdr>
        <w:top w:val="none" w:sz="0" w:space="0" w:color="auto"/>
        <w:left w:val="none" w:sz="0" w:space="0" w:color="auto"/>
        <w:bottom w:val="none" w:sz="0" w:space="0" w:color="auto"/>
        <w:right w:val="none" w:sz="0" w:space="0" w:color="auto"/>
      </w:divBdr>
    </w:div>
    <w:div w:id="537593315">
      <w:bodyDiv w:val="1"/>
      <w:marLeft w:val="0"/>
      <w:marRight w:val="0"/>
      <w:marTop w:val="0"/>
      <w:marBottom w:val="0"/>
      <w:divBdr>
        <w:top w:val="none" w:sz="0" w:space="0" w:color="auto"/>
        <w:left w:val="none" w:sz="0" w:space="0" w:color="auto"/>
        <w:bottom w:val="none" w:sz="0" w:space="0" w:color="auto"/>
        <w:right w:val="none" w:sz="0" w:space="0" w:color="auto"/>
      </w:divBdr>
    </w:div>
    <w:div w:id="573010787">
      <w:bodyDiv w:val="1"/>
      <w:marLeft w:val="0"/>
      <w:marRight w:val="0"/>
      <w:marTop w:val="0"/>
      <w:marBottom w:val="0"/>
      <w:divBdr>
        <w:top w:val="none" w:sz="0" w:space="0" w:color="auto"/>
        <w:left w:val="none" w:sz="0" w:space="0" w:color="auto"/>
        <w:bottom w:val="none" w:sz="0" w:space="0" w:color="auto"/>
        <w:right w:val="none" w:sz="0" w:space="0" w:color="auto"/>
      </w:divBdr>
    </w:div>
    <w:div w:id="603153981">
      <w:bodyDiv w:val="1"/>
      <w:marLeft w:val="0"/>
      <w:marRight w:val="0"/>
      <w:marTop w:val="0"/>
      <w:marBottom w:val="0"/>
      <w:divBdr>
        <w:top w:val="none" w:sz="0" w:space="0" w:color="auto"/>
        <w:left w:val="none" w:sz="0" w:space="0" w:color="auto"/>
        <w:bottom w:val="none" w:sz="0" w:space="0" w:color="auto"/>
        <w:right w:val="none" w:sz="0" w:space="0" w:color="auto"/>
      </w:divBdr>
    </w:div>
    <w:div w:id="617681897">
      <w:bodyDiv w:val="1"/>
      <w:marLeft w:val="0"/>
      <w:marRight w:val="0"/>
      <w:marTop w:val="0"/>
      <w:marBottom w:val="0"/>
      <w:divBdr>
        <w:top w:val="none" w:sz="0" w:space="0" w:color="auto"/>
        <w:left w:val="none" w:sz="0" w:space="0" w:color="auto"/>
        <w:bottom w:val="none" w:sz="0" w:space="0" w:color="auto"/>
        <w:right w:val="none" w:sz="0" w:space="0" w:color="auto"/>
      </w:divBdr>
    </w:div>
    <w:div w:id="642000357">
      <w:bodyDiv w:val="1"/>
      <w:marLeft w:val="0"/>
      <w:marRight w:val="0"/>
      <w:marTop w:val="0"/>
      <w:marBottom w:val="0"/>
      <w:divBdr>
        <w:top w:val="none" w:sz="0" w:space="0" w:color="auto"/>
        <w:left w:val="none" w:sz="0" w:space="0" w:color="auto"/>
        <w:bottom w:val="none" w:sz="0" w:space="0" w:color="auto"/>
        <w:right w:val="none" w:sz="0" w:space="0" w:color="auto"/>
      </w:divBdr>
    </w:div>
    <w:div w:id="651373267">
      <w:bodyDiv w:val="1"/>
      <w:marLeft w:val="0"/>
      <w:marRight w:val="0"/>
      <w:marTop w:val="0"/>
      <w:marBottom w:val="0"/>
      <w:divBdr>
        <w:top w:val="none" w:sz="0" w:space="0" w:color="auto"/>
        <w:left w:val="none" w:sz="0" w:space="0" w:color="auto"/>
        <w:bottom w:val="none" w:sz="0" w:space="0" w:color="auto"/>
        <w:right w:val="none" w:sz="0" w:space="0" w:color="auto"/>
      </w:divBdr>
    </w:div>
    <w:div w:id="658507748">
      <w:bodyDiv w:val="1"/>
      <w:marLeft w:val="0"/>
      <w:marRight w:val="0"/>
      <w:marTop w:val="0"/>
      <w:marBottom w:val="0"/>
      <w:divBdr>
        <w:top w:val="none" w:sz="0" w:space="0" w:color="auto"/>
        <w:left w:val="none" w:sz="0" w:space="0" w:color="auto"/>
        <w:bottom w:val="none" w:sz="0" w:space="0" w:color="auto"/>
        <w:right w:val="none" w:sz="0" w:space="0" w:color="auto"/>
      </w:divBdr>
    </w:div>
    <w:div w:id="669262133">
      <w:bodyDiv w:val="1"/>
      <w:marLeft w:val="0"/>
      <w:marRight w:val="0"/>
      <w:marTop w:val="0"/>
      <w:marBottom w:val="0"/>
      <w:divBdr>
        <w:top w:val="none" w:sz="0" w:space="0" w:color="auto"/>
        <w:left w:val="none" w:sz="0" w:space="0" w:color="auto"/>
        <w:bottom w:val="none" w:sz="0" w:space="0" w:color="auto"/>
        <w:right w:val="none" w:sz="0" w:space="0" w:color="auto"/>
      </w:divBdr>
    </w:div>
    <w:div w:id="696931365">
      <w:bodyDiv w:val="1"/>
      <w:marLeft w:val="0"/>
      <w:marRight w:val="0"/>
      <w:marTop w:val="0"/>
      <w:marBottom w:val="0"/>
      <w:divBdr>
        <w:top w:val="none" w:sz="0" w:space="0" w:color="auto"/>
        <w:left w:val="none" w:sz="0" w:space="0" w:color="auto"/>
        <w:bottom w:val="none" w:sz="0" w:space="0" w:color="auto"/>
        <w:right w:val="none" w:sz="0" w:space="0" w:color="auto"/>
      </w:divBdr>
    </w:div>
    <w:div w:id="702438389">
      <w:bodyDiv w:val="1"/>
      <w:marLeft w:val="0"/>
      <w:marRight w:val="0"/>
      <w:marTop w:val="0"/>
      <w:marBottom w:val="0"/>
      <w:divBdr>
        <w:top w:val="none" w:sz="0" w:space="0" w:color="auto"/>
        <w:left w:val="none" w:sz="0" w:space="0" w:color="auto"/>
        <w:bottom w:val="none" w:sz="0" w:space="0" w:color="auto"/>
        <w:right w:val="none" w:sz="0" w:space="0" w:color="auto"/>
      </w:divBdr>
    </w:div>
    <w:div w:id="707678326">
      <w:bodyDiv w:val="1"/>
      <w:marLeft w:val="0"/>
      <w:marRight w:val="0"/>
      <w:marTop w:val="0"/>
      <w:marBottom w:val="0"/>
      <w:divBdr>
        <w:top w:val="none" w:sz="0" w:space="0" w:color="auto"/>
        <w:left w:val="none" w:sz="0" w:space="0" w:color="auto"/>
        <w:bottom w:val="none" w:sz="0" w:space="0" w:color="auto"/>
        <w:right w:val="none" w:sz="0" w:space="0" w:color="auto"/>
      </w:divBdr>
    </w:div>
    <w:div w:id="714545225">
      <w:bodyDiv w:val="1"/>
      <w:marLeft w:val="0"/>
      <w:marRight w:val="0"/>
      <w:marTop w:val="0"/>
      <w:marBottom w:val="0"/>
      <w:divBdr>
        <w:top w:val="none" w:sz="0" w:space="0" w:color="auto"/>
        <w:left w:val="none" w:sz="0" w:space="0" w:color="auto"/>
        <w:bottom w:val="none" w:sz="0" w:space="0" w:color="auto"/>
        <w:right w:val="none" w:sz="0" w:space="0" w:color="auto"/>
      </w:divBdr>
    </w:div>
    <w:div w:id="734856876">
      <w:bodyDiv w:val="1"/>
      <w:marLeft w:val="0"/>
      <w:marRight w:val="0"/>
      <w:marTop w:val="0"/>
      <w:marBottom w:val="0"/>
      <w:divBdr>
        <w:top w:val="none" w:sz="0" w:space="0" w:color="auto"/>
        <w:left w:val="none" w:sz="0" w:space="0" w:color="auto"/>
        <w:bottom w:val="none" w:sz="0" w:space="0" w:color="auto"/>
        <w:right w:val="none" w:sz="0" w:space="0" w:color="auto"/>
      </w:divBdr>
    </w:div>
    <w:div w:id="737704584">
      <w:bodyDiv w:val="1"/>
      <w:marLeft w:val="0"/>
      <w:marRight w:val="0"/>
      <w:marTop w:val="0"/>
      <w:marBottom w:val="0"/>
      <w:divBdr>
        <w:top w:val="none" w:sz="0" w:space="0" w:color="auto"/>
        <w:left w:val="none" w:sz="0" w:space="0" w:color="auto"/>
        <w:bottom w:val="none" w:sz="0" w:space="0" w:color="auto"/>
        <w:right w:val="none" w:sz="0" w:space="0" w:color="auto"/>
      </w:divBdr>
    </w:div>
    <w:div w:id="746265936">
      <w:bodyDiv w:val="1"/>
      <w:marLeft w:val="0"/>
      <w:marRight w:val="0"/>
      <w:marTop w:val="0"/>
      <w:marBottom w:val="0"/>
      <w:divBdr>
        <w:top w:val="none" w:sz="0" w:space="0" w:color="auto"/>
        <w:left w:val="none" w:sz="0" w:space="0" w:color="auto"/>
        <w:bottom w:val="none" w:sz="0" w:space="0" w:color="auto"/>
        <w:right w:val="none" w:sz="0" w:space="0" w:color="auto"/>
      </w:divBdr>
    </w:div>
    <w:div w:id="758721661">
      <w:bodyDiv w:val="1"/>
      <w:marLeft w:val="0"/>
      <w:marRight w:val="0"/>
      <w:marTop w:val="0"/>
      <w:marBottom w:val="0"/>
      <w:divBdr>
        <w:top w:val="none" w:sz="0" w:space="0" w:color="auto"/>
        <w:left w:val="none" w:sz="0" w:space="0" w:color="auto"/>
        <w:bottom w:val="none" w:sz="0" w:space="0" w:color="auto"/>
        <w:right w:val="none" w:sz="0" w:space="0" w:color="auto"/>
      </w:divBdr>
    </w:div>
    <w:div w:id="771240689">
      <w:bodyDiv w:val="1"/>
      <w:marLeft w:val="0"/>
      <w:marRight w:val="0"/>
      <w:marTop w:val="0"/>
      <w:marBottom w:val="0"/>
      <w:divBdr>
        <w:top w:val="none" w:sz="0" w:space="0" w:color="auto"/>
        <w:left w:val="none" w:sz="0" w:space="0" w:color="auto"/>
        <w:bottom w:val="none" w:sz="0" w:space="0" w:color="auto"/>
        <w:right w:val="none" w:sz="0" w:space="0" w:color="auto"/>
      </w:divBdr>
    </w:div>
    <w:div w:id="771629265">
      <w:bodyDiv w:val="1"/>
      <w:marLeft w:val="0"/>
      <w:marRight w:val="0"/>
      <w:marTop w:val="0"/>
      <w:marBottom w:val="0"/>
      <w:divBdr>
        <w:top w:val="none" w:sz="0" w:space="0" w:color="auto"/>
        <w:left w:val="none" w:sz="0" w:space="0" w:color="auto"/>
        <w:bottom w:val="none" w:sz="0" w:space="0" w:color="auto"/>
        <w:right w:val="none" w:sz="0" w:space="0" w:color="auto"/>
      </w:divBdr>
    </w:div>
    <w:div w:id="773939051">
      <w:bodyDiv w:val="1"/>
      <w:marLeft w:val="0"/>
      <w:marRight w:val="0"/>
      <w:marTop w:val="0"/>
      <w:marBottom w:val="0"/>
      <w:divBdr>
        <w:top w:val="none" w:sz="0" w:space="0" w:color="auto"/>
        <w:left w:val="none" w:sz="0" w:space="0" w:color="auto"/>
        <w:bottom w:val="none" w:sz="0" w:space="0" w:color="auto"/>
        <w:right w:val="none" w:sz="0" w:space="0" w:color="auto"/>
      </w:divBdr>
    </w:div>
    <w:div w:id="776410826">
      <w:bodyDiv w:val="1"/>
      <w:marLeft w:val="0"/>
      <w:marRight w:val="0"/>
      <w:marTop w:val="0"/>
      <w:marBottom w:val="0"/>
      <w:divBdr>
        <w:top w:val="none" w:sz="0" w:space="0" w:color="auto"/>
        <w:left w:val="none" w:sz="0" w:space="0" w:color="auto"/>
        <w:bottom w:val="none" w:sz="0" w:space="0" w:color="auto"/>
        <w:right w:val="none" w:sz="0" w:space="0" w:color="auto"/>
      </w:divBdr>
    </w:div>
    <w:div w:id="777989628">
      <w:bodyDiv w:val="1"/>
      <w:marLeft w:val="0"/>
      <w:marRight w:val="0"/>
      <w:marTop w:val="0"/>
      <w:marBottom w:val="0"/>
      <w:divBdr>
        <w:top w:val="none" w:sz="0" w:space="0" w:color="auto"/>
        <w:left w:val="none" w:sz="0" w:space="0" w:color="auto"/>
        <w:bottom w:val="none" w:sz="0" w:space="0" w:color="auto"/>
        <w:right w:val="none" w:sz="0" w:space="0" w:color="auto"/>
      </w:divBdr>
    </w:div>
    <w:div w:id="789982255">
      <w:bodyDiv w:val="1"/>
      <w:marLeft w:val="0"/>
      <w:marRight w:val="0"/>
      <w:marTop w:val="0"/>
      <w:marBottom w:val="0"/>
      <w:divBdr>
        <w:top w:val="none" w:sz="0" w:space="0" w:color="auto"/>
        <w:left w:val="none" w:sz="0" w:space="0" w:color="auto"/>
        <w:bottom w:val="none" w:sz="0" w:space="0" w:color="auto"/>
        <w:right w:val="none" w:sz="0" w:space="0" w:color="auto"/>
      </w:divBdr>
    </w:div>
    <w:div w:id="808399883">
      <w:bodyDiv w:val="1"/>
      <w:marLeft w:val="0"/>
      <w:marRight w:val="0"/>
      <w:marTop w:val="0"/>
      <w:marBottom w:val="0"/>
      <w:divBdr>
        <w:top w:val="none" w:sz="0" w:space="0" w:color="auto"/>
        <w:left w:val="none" w:sz="0" w:space="0" w:color="auto"/>
        <w:bottom w:val="none" w:sz="0" w:space="0" w:color="auto"/>
        <w:right w:val="none" w:sz="0" w:space="0" w:color="auto"/>
      </w:divBdr>
    </w:div>
    <w:div w:id="816725346">
      <w:bodyDiv w:val="1"/>
      <w:marLeft w:val="0"/>
      <w:marRight w:val="0"/>
      <w:marTop w:val="0"/>
      <w:marBottom w:val="0"/>
      <w:divBdr>
        <w:top w:val="none" w:sz="0" w:space="0" w:color="auto"/>
        <w:left w:val="none" w:sz="0" w:space="0" w:color="auto"/>
        <w:bottom w:val="none" w:sz="0" w:space="0" w:color="auto"/>
        <w:right w:val="none" w:sz="0" w:space="0" w:color="auto"/>
      </w:divBdr>
    </w:div>
    <w:div w:id="846602664">
      <w:bodyDiv w:val="1"/>
      <w:marLeft w:val="0"/>
      <w:marRight w:val="0"/>
      <w:marTop w:val="0"/>
      <w:marBottom w:val="0"/>
      <w:divBdr>
        <w:top w:val="none" w:sz="0" w:space="0" w:color="auto"/>
        <w:left w:val="none" w:sz="0" w:space="0" w:color="auto"/>
        <w:bottom w:val="none" w:sz="0" w:space="0" w:color="auto"/>
        <w:right w:val="none" w:sz="0" w:space="0" w:color="auto"/>
      </w:divBdr>
    </w:div>
    <w:div w:id="848718407">
      <w:bodyDiv w:val="1"/>
      <w:marLeft w:val="0"/>
      <w:marRight w:val="0"/>
      <w:marTop w:val="0"/>
      <w:marBottom w:val="0"/>
      <w:divBdr>
        <w:top w:val="none" w:sz="0" w:space="0" w:color="auto"/>
        <w:left w:val="none" w:sz="0" w:space="0" w:color="auto"/>
        <w:bottom w:val="none" w:sz="0" w:space="0" w:color="auto"/>
        <w:right w:val="none" w:sz="0" w:space="0" w:color="auto"/>
      </w:divBdr>
    </w:div>
    <w:div w:id="855771834">
      <w:bodyDiv w:val="1"/>
      <w:marLeft w:val="0"/>
      <w:marRight w:val="0"/>
      <w:marTop w:val="0"/>
      <w:marBottom w:val="0"/>
      <w:divBdr>
        <w:top w:val="none" w:sz="0" w:space="0" w:color="auto"/>
        <w:left w:val="none" w:sz="0" w:space="0" w:color="auto"/>
        <w:bottom w:val="none" w:sz="0" w:space="0" w:color="auto"/>
        <w:right w:val="none" w:sz="0" w:space="0" w:color="auto"/>
      </w:divBdr>
    </w:div>
    <w:div w:id="886454232">
      <w:bodyDiv w:val="1"/>
      <w:marLeft w:val="0"/>
      <w:marRight w:val="0"/>
      <w:marTop w:val="0"/>
      <w:marBottom w:val="0"/>
      <w:divBdr>
        <w:top w:val="none" w:sz="0" w:space="0" w:color="auto"/>
        <w:left w:val="none" w:sz="0" w:space="0" w:color="auto"/>
        <w:bottom w:val="none" w:sz="0" w:space="0" w:color="auto"/>
        <w:right w:val="none" w:sz="0" w:space="0" w:color="auto"/>
      </w:divBdr>
    </w:div>
    <w:div w:id="892738901">
      <w:bodyDiv w:val="1"/>
      <w:marLeft w:val="0"/>
      <w:marRight w:val="0"/>
      <w:marTop w:val="0"/>
      <w:marBottom w:val="0"/>
      <w:divBdr>
        <w:top w:val="none" w:sz="0" w:space="0" w:color="auto"/>
        <w:left w:val="none" w:sz="0" w:space="0" w:color="auto"/>
        <w:bottom w:val="none" w:sz="0" w:space="0" w:color="auto"/>
        <w:right w:val="none" w:sz="0" w:space="0" w:color="auto"/>
      </w:divBdr>
    </w:div>
    <w:div w:id="899441179">
      <w:bodyDiv w:val="1"/>
      <w:marLeft w:val="0"/>
      <w:marRight w:val="0"/>
      <w:marTop w:val="0"/>
      <w:marBottom w:val="0"/>
      <w:divBdr>
        <w:top w:val="none" w:sz="0" w:space="0" w:color="auto"/>
        <w:left w:val="none" w:sz="0" w:space="0" w:color="auto"/>
        <w:bottom w:val="none" w:sz="0" w:space="0" w:color="auto"/>
        <w:right w:val="none" w:sz="0" w:space="0" w:color="auto"/>
      </w:divBdr>
    </w:div>
    <w:div w:id="905335961">
      <w:bodyDiv w:val="1"/>
      <w:marLeft w:val="0"/>
      <w:marRight w:val="0"/>
      <w:marTop w:val="0"/>
      <w:marBottom w:val="0"/>
      <w:divBdr>
        <w:top w:val="none" w:sz="0" w:space="0" w:color="auto"/>
        <w:left w:val="none" w:sz="0" w:space="0" w:color="auto"/>
        <w:bottom w:val="none" w:sz="0" w:space="0" w:color="auto"/>
        <w:right w:val="none" w:sz="0" w:space="0" w:color="auto"/>
      </w:divBdr>
    </w:div>
    <w:div w:id="914969741">
      <w:bodyDiv w:val="1"/>
      <w:marLeft w:val="0"/>
      <w:marRight w:val="0"/>
      <w:marTop w:val="0"/>
      <w:marBottom w:val="0"/>
      <w:divBdr>
        <w:top w:val="none" w:sz="0" w:space="0" w:color="auto"/>
        <w:left w:val="none" w:sz="0" w:space="0" w:color="auto"/>
        <w:bottom w:val="none" w:sz="0" w:space="0" w:color="auto"/>
        <w:right w:val="none" w:sz="0" w:space="0" w:color="auto"/>
      </w:divBdr>
    </w:div>
    <w:div w:id="916936699">
      <w:bodyDiv w:val="1"/>
      <w:marLeft w:val="0"/>
      <w:marRight w:val="0"/>
      <w:marTop w:val="0"/>
      <w:marBottom w:val="0"/>
      <w:divBdr>
        <w:top w:val="none" w:sz="0" w:space="0" w:color="auto"/>
        <w:left w:val="none" w:sz="0" w:space="0" w:color="auto"/>
        <w:bottom w:val="none" w:sz="0" w:space="0" w:color="auto"/>
        <w:right w:val="none" w:sz="0" w:space="0" w:color="auto"/>
      </w:divBdr>
    </w:div>
    <w:div w:id="923026291">
      <w:bodyDiv w:val="1"/>
      <w:marLeft w:val="0"/>
      <w:marRight w:val="0"/>
      <w:marTop w:val="0"/>
      <w:marBottom w:val="0"/>
      <w:divBdr>
        <w:top w:val="none" w:sz="0" w:space="0" w:color="auto"/>
        <w:left w:val="none" w:sz="0" w:space="0" w:color="auto"/>
        <w:bottom w:val="none" w:sz="0" w:space="0" w:color="auto"/>
        <w:right w:val="none" w:sz="0" w:space="0" w:color="auto"/>
      </w:divBdr>
    </w:div>
    <w:div w:id="935945044">
      <w:bodyDiv w:val="1"/>
      <w:marLeft w:val="0"/>
      <w:marRight w:val="0"/>
      <w:marTop w:val="0"/>
      <w:marBottom w:val="0"/>
      <w:divBdr>
        <w:top w:val="none" w:sz="0" w:space="0" w:color="auto"/>
        <w:left w:val="none" w:sz="0" w:space="0" w:color="auto"/>
        <w:bottom w:val="none" w:sz="0" w:space="0" w:color="auto"/>
        <w:right w:val="none" w:sz="0" w:space="0" w:color="auto"/>
      </w:divBdr>
    </w:div>
    <w:div w:id="937643513">
      <w:bodyDiv w:val="1"/>
      <w:marLeft w:val="0"/>
      <w:marRight w:val="0"/>
      <w:marTop w:val="0"/>
      <w:marBottom w:val="0"/>
      <w:divBdr>
        <w:top w:val="none" w:sz="0" w:space="0" w:color="auto"/>
        <w:left w:val="none" w:sz="0" w:space="0" w:color="auto"/>
        <w:bottom w:val="none" w:sz="0" w:space="0" w:color="auto"/>
        <w:right w:val="none" w:sz="0" w:space="0" w:color="auto"/>
      </w:divBdr>
    </w:div>
    <w:div w:id="953175409">
      <w:bodyDiv w:val="1"/>
      <w:marLeft w:val="0"/>
      <w:marRight w:val="0"/>
      <w:marTop w:val="0"/>
      <w:marBottom w:val="0"/>
      <w:divBdr>
        <w:top w:val="none" w:sz="0" w:space="0" w:color="auto"/>
        <w:left w:val="none" w:sz="0" w:space="0" w:color="auto"/>
        <w:bottom w:val="none" w:sz="0" w:space="0" w:color="auto"/>
        <w:right w:val="none" w:sz="0" w:space="0" w:color="auto"/>
      </w:divBdr>
    </w:div>
    <w:div w:id="986055663">
      <w:bodyDiv w:val="1"/>
      <w:marLeft w:val="0"/>
      <w:marRight w:val="0"/>
      <w:marTop w:val="0"/>
      <w:marBottom w:val="0"/>
      <w:divBdr>
        <w:top w:val="none" w:sz="0" w:space="0" w:color="auto"/>
        <w:left w:val="none" w:sz="0" w:space="0" w:color="auto"/>
        <w:bottom w:val="none" w:sz="0" w:space="0" w:color="auto"/>
        <w:right w:val="none" w:sz="0" w:space="0" w:color="auto"/>
      </w:divBdr>
    </w:div>
    <w:div w:id="986545553">
      <w:bodyDiv w:val="1"/>
      <w:marLeft w:val="0"/>
      <w:marRight w:val="0"/>
      <w:marTop w:val="0"/>
      <w:marBottom w:val="0"/>
      <w:divBdr>
        <w:top w:val="none" w:sz="0" w:space="0" w:color="auto"/>
        <w:left w:val="none" w:sz="0" w:space="0" w:color="auto"/>
        <w:bottom w:val="none" w:sz="0" w:space="0" w:color="auto"/>
        <w:right w:val="none" w:sz="0" w:space="0" w:color="auto"/>
      </w:divBdr>
    </w:div>
    <w:div w:id="993030119">
      <w:bodyDiv w:val="1"/>
      <w:marLeft w:val="0"/>
      <w:marRight w:val="0"/>
      <w:marTop w:val="0"/>
      <w:marBottom w:val="0"/>
      <w:divBdr>
        <w:top w:val="none" w:sz="0" w:space="0" w:color="auto"/>
        <w:left w:val="none" w:sz="0" w:space="0" w:color="auto"/>
        <w:bottom w:val="none" w:sz="0" w:space="0" w:color="auto"/>
        <w:right w:val="none" w:sz="0" w:space="0" w:color="auto"/>
      </w:divBdr>
    </w:div>
    <w:div w:id="1015768789">
      <w:bodyDiv w:val="1"/>
      <w:marLeft w:val="0"/>
      <w:marRight w:val="0"/>
      <w:marTop w:val="0"/>
      <w:marBottom w:val="0"/>
      <w:divBdr>
        <w:top w:val="none" w:sz="0" w:space="0" w:color="auto"/>
        <w:left w:val="none" w:sz="0" w:space="0" w:color="auto"/>
        <w:bottom w:val="none" w:sz="0" w:space="0" w:color="auto"/>
        <w:right w:val="none" w:sz="0" w:space="0" w:color="auto"/>
      </w:divBdr>
    </w:div>
    <w:div w:id="1021125393">
      <w:bodyDiv w:val="1"/>
      <w:marLeft w:val="0"/>
      <w:marRight w:val="0"/>
      <w:marTop w:val="0"/>
      <w:marBottom w:val="0"/>
      <w:divBdr>
        <w:top w:val="none" w:sz="0" w:space="0" w:color="auto"/>
        <w:left w:val="none" w:sz="0" w:space="0" w:color="auto"/>
        <w:bottom w:val="none" w:sz="0" w:space="0" w:color="auto"/>
        <w:right w:val="none" w:sz="0" w:space="0" w:color="auto"/>
      </w:divBdr>
    </w:div>
    <w:div w:id="1109743964">
      <w:bodyDiv w:val="1"/>
      <w:marLeft w:val="0"/>
      <w:marRight w:val="0"/>
      <w:marTop w:val="0"/>
      <w:marBottom w:val="0"/>
      <w:divBdr>
        <w:top w:val="none" w:sz="0" w:space="0" w:color="auto"/>
        <w:left w:val="none" w:sz="0" w:space="0" w:color="auto"/>
        <w:bottom w:val="none" w:sz="0" w:space="0" w:color="auto"/>
        <w:right w:val="none" w:sz="0" w:space="0" w:color="auto"/>
      </w:divBdr>
    </w:div>
    <w:div w:id="1151555493">
      <w:bodyDiv w:val="1"/>
      <w:marLeft w:val="0"/>
      <w:marRight w:val="0"/>
      <w:marTop w:val="0"/>
      <w:marBottom w:val="0"/>
      <w:divBdr>
        <w:top w:val="none" w:sz="0" w:space="0" w:color="auto"/>
        <w:left w:val="none" w:sz="0" w:space="0" w:color="auto"/>
        <w:bottom w:val="none" w:sz="0" w:space="0" w:color="auto"/>
        <w:right w:val="none" w:sz="0" w:space="0" w:color="auto"/>
      </w:divBdr>
    </w:div>
    <w:div w:id="1160120237">
      <w:bodyDiv w:val="1"/>
      <w:marLeft w:val="0"/>
      <w:marRight w:val="0"/>
      <w:marTop w:val="0"/>
      <w:marBottom w:val="0"/>
      <w:divBdr>
        <w:top w:val="none" w:sz="0" w:space="0" w:color="auto"/>
        <w:left w:val="none" w:sz="0" w:space="0" w:color="auto"/>
        <w:bottom w:val="none" w:sz="0" w:space="0" w:color="auto"/>
        <w:right w:val="none" w:sz="0" w:space="0" w:color="auto"/>
      </w:divBdr>
    </w:div>
    <w:div w:id="1164317528">
      <w:bodyDiv w:val="1"/>
      <w:marLeft w:val="0"/>
      <w:marRight w:val="0"/>
      <w:marTop w:val="0"/>
      <w:marBottom w:val="0"/>
      <w:divBdr>
        <w:top w:val="none" w:sz="0" w:space="0" w:color="auto"/>
        <w:left w:val="none" w:sz="0" w:space="0" w:color="auto"/>
        <w:bottom w:val="none" w:sz="0" w:space="0" w:color="auto"/>
        <w:right w:val="none" w:sz="0" w:space="0" w:color="auto"/>
      </w:divBdr>
    </w:div>
    <w:div w:id="1167676526">
      <w:bodyDiv w:val="1"/>
      <w:marLeft w:val="0"/>
      <w:marRight w:val="0"/>
      <w:marTop w:val="0"/>
      <w:marBottom w:val="0"/>
      <w:divBdr>
        <w:top w:val="none" w:sz="0" w:space="0" w:color="auto"/>
        <w:left w:val="none" w:sz="0" w:space="0" w:color="auto"/>
        <w:bottom w:val="none" w:sz="0" w:space="0" w:color="auto"/>
        <w:right w:val="none" w:sz="0" w:space="0" w:color="auto"/>
      </w:divBdr>
    </w:div>
    <w:div w:id="1170825869">
      <w:bodyDiv w:val="1"/>
      <w:marLeft w:val="0"/>
      <w:marRight w:val="0"/>
      <w:marTop w:val="0"/>
      <w:marBottom w:val="0"/>
      <w:divBdr>
        <w:top w:val="none" w:sz="0" w:space="0" w:color="auto"/>
        <w:left w:val="none" w:sz="0" w:space="0" w:color="auto"/>
        <w:bottom w:val="none" w:sz="0" w:space="0" w:color="auto"/>
        <w:right w:val="none" w:sz="0" w:space="0" w:color="auto"/>
      </w:divBdr>
    </w:div>
    <w:div w:id="1179734159">
      <w:bodyDiv w:val="1"/>
      <w:marLeft w:val="0"/>
      <w:marRight w:val="0"/>
      <w:marTop w:val="0"/>
      <w:marBottom w:val="0"/>
      <w:divBdr>
        <w:top w:val="none" w:sz="0" w:space="0" w:color="auto"/>
        <w:left w:val="none" w:sz="0" w:space="0" w:color="auto"/>
        <w:bottom w:val="none" w:sz="0" w:space="0" w:color="auto"/>
        <w:right w:val="none" w:sz="0" w:space="0" w:color="auto"/>
      </w:divBdr>
    </w:div>
    <w:div w:id="1187065361">
      <w:bodyDiv w:val="1"/>
      <w:marLeft w:val="0"/>
      <w:marRight w:val="0"/>
      <w:marTop w:val="0"/>
      <w:marBottom w:val="0"/>
      <w:divBdr>
        <w:top w:val="none" w:sz="0" w:space="0" w:color="auto"/>
        <w:left w:val="none" w:sz="0" w:space="0" w:color="auto"/>
        <w:bottom w:val="none" w:sz="0" w:space="0" w:color="auto"/>
        <w:right w:val="none" w:sz="0" w:space="0" w:color="auto"/>
      </w:divBdr>
    </w:div>
    <w:div w:id="1212691149">
      <w:bodyDiv w:val="1"/>
      <w:marLeft w:val="0"/>
      <w:marRight w:val="0"/>
      <w:marTop w:val="0"/>
      <w:marBottom w:val="0"/>
      <w:divBdr>
        <w:top w:val="none" w:sz="0" w:space="0" w:color="auto"/>
        <w:left w:val="none" w:sz="0" w:space="0" w:color="auto"/>
        <w:bottom w:val="none" w:sz="0" w:space="0" w:color="auto"/>
        <w:right w:val="none" w:sz="0" w:space="0" w:color="auto"/>
      </w:divBdr>
    </w:div>
    <w:div w:id="1218279506">
      <w:bodyDiv w:val="1"/>
      <w:marLeft w:val="0"/>
      <w:marRight w:val="0"/>
      <w:marTop w:val="0"/>
      <w:marBottom w:val="0"/>
      <w:divBdr>
        <w:top w:val="none" w:sz="0" w:space="0" w:color="auto"/>
        <w:left w:val="none" w:sz="0" w:space="0" w:color="auto"/>
        <w:bottom w:val="none" w:sz="0" w:space="0" w:color="auto"/>
        <w:right w:val="none" w:sz="0" w:space="0" w:color="auto"/>
      </w:divBdr>
    </w:div>
    <w:div w:id="1220894911">
      <w:bodyDiv w:val="1"/>
      <w:marLeft w:val="0"/>
      <w:marRight w:val="0"/>
      <w:marTop w:val="0"/>
      <w:marBottom w:val="0"/>
      <w:divBdr>
        <w:top w:val="none" w:sz="0" w:space="0" w:color="auto"/>
        <w:left w:val="none" w:sz="0" w:space="0" w:color="auto"/>
        <w:bottom w:val="none" w:sz="0" w:space="0" w:color="auto"/>
        <w:right w:val="none" w:sz="0" w:space="0" w:color="auto"/>
      </w:divBdr>
    </w:div>
    <w:div w:id="1239941369">
      <w:bodyDiv w:val="1"/>
      <w:marLeft w:val="0"/>
      <w:marRight w:val="0"/>
      <w:marTop w:val="0"/>
      <w:marBottom w:val="0"/>
      <w:divBdr>
        <w:top w:val="none" w:sz="0" w:space="0" w:color="auto"/>
        <w:left w:val="none" w:sz="0" w:space="0" w:color="auto"/>
        <w:bottom w:val="none" w:sz="0" w:space="0" w:color="auto"/>
        <w:right w:val="none" w:sz="0" w:space="0" w:color="auto"/>
      </w:divBdr>
    </w:div>
    <w:div w:id="1252818719">
      <w:bodyDiv w:val="1"/>
      <w:marLeft w:val="0"/>
      <w:marRight w:val="0"/>
      <w:marTop w:val="0"/>
      <w:marBottom w:val="0"/>
      <w:divBdr>
        <w:top w:val="none" w:sz="0" w:space="0" w:color="auto"/>
        <w:left w:val="none" w:sz="0" w:space="0" w:color="auto"/>
        <w:bottom w:val="none" w:sz="0" w:space="0" w:color="auto"/>
        <w:right w:val="none" w:sz="0" w:space="0" w:color="auto"/>
      </w:divBdr>
    </w:div>
    <w:div w:id="1254362881">
      <w:bodyDiv w:val="1"/>
      <w:marLeft w:val="0"/>
      <w:marRight w:val="0"/>
      <w:marTop w:val="0"/>
      <w:marBottom w:val="0"/>
      <w:divBdr>
        <w:top w:val="none" w:sz="0" w:space="0" w:color="auto"/>
        <w:left w:val="none" w:sz="0" w:space="0" w:color="auto"/>
        <w:bottom w:val="none" w:sz="0" w:space="0" w:color="auto"/>
        <w:right w:val="none" w:sz="0" w:space="0" w:color="auto"/>
      </w:divBdr>
    </w:div>
    <w:div w:id="1255939330">
      <w:bodyDiv w:val="1"/>
      <w:marLeft w:val="0"/>
      <w:marRight w:val="0"/>
      <w:marTop w:val="0"/>
      <w:marBottom w:val="0"/>
      <w:divBdr>
        <w:top w:val="none" w:sz="0" w:space="0" w:color="auto"/>
        <w:left w:val="none" w:sz="0" w:space="0" w:color="auto"/>
        <w:bottom w:val="none" w:sz="0" w:space="0" w:color="auto"/>
        <w:right w:val="none" w:sz="0" w:space="0" w:color="auto"/>
      </w:divBdr>
    </w:div>
    <w:div w:id="1256402558">
      <w:bodyDiv w:val="1"/>
      <w:marLeft w:val="0"/>
      <w:marRight w:val="0"/>
      <w:marTop w:val="0"/>
      <w:marBottom w:val="0"/>
      <w:divBdr>
        <w:top w:val="none" w:sz="0" w:space="0" w:color="auto"/>
        <w:left w:val="none" w:sz="0" w:space="0" w:color="auto"/>
        <w:bottom w:val="none" w:sz="0" w:space="0" w:color="auto"/>
        <w:right w:val="none" w:sz="0" w:space="0" w:color="auto"/>
      </w:divBdr>
    </w:div>
    <w:div w:id="1269891477">
      <w:bodyDiv w:val="1"/>
      <w:marLeft w:val="0"/>
      <w:marRight w:val="0"/>
      <w:marTop w:val="0"/>
      <w:marBottom w:val="0"/>
      <w:divBdr>
        <w:top w:val="none" w:sz="0" w:space="0" w:color="auto"/>
        <w:left w:val="none" w:sz="0" w:space="0" w:color="auto"/>
        <w:bottom w:val="none" w:sz="0" w:space="0" w:color="auto"/>
        <w:right w:val="none" w:sz="0" w:space="0" w:color="auto"/>
      </w:divBdr>
    </w:div>
    <w:div w:id="1278832848">
      <w:bodyDiv w:val="1"/>
      <w:marLeft w:val="0"/>
      <w:marRight w:val="0"/>
      <w:marTop w:val="0"/>
      <w:marBottom w:val="0"/>
      <w:divBdr>
        <w:top w:val="none" w:sz="0" w:space="0" w:color="auto"/>
        <w:left w:val="none" w:sz="0" w:space="0" w:color="auto"/>
        <w:bottom w:val="none" w:sz="0" w:space="0" w:color="auto"/>
        <w:right w:val="none" w:sz="0" w:space="0" w:color="auto"/>
      </w:divBdr>
    </w:div>
    <w:div w:id="1284967628">
      <w:bodyDiv w:val="1"/>
      <w:marLeft w:val="0"/>
      <w:marRight w:val="0"/>
      <w:marTop w:val="0"/>
      <w:marBottom w:val="0"/>
      <w:divBdr>
        <w:top w:val="none" w:sz="0" w:space="0" w:color="auto"/>
        <w:left w:val="none" w:sz="0" w:space="0" w:color="auto"/>
        <w:bottom w:val="none" w:sz="0" w:space="0" w:color="auto"/>
        <w:right w:val="none" w:sz="0" w:space="0" w:color="auto"/>
      </w:divBdr>
    </w:div>
    <w:div w:id="1298224716">
      <w:bodyDiv w:val="1"/>
      <w:marLeft w:val="0"/>
      <w:marRight w:val="0"/>
      <w:marTop w:val="0"/>
      <w:marBottom w:val="0"/>
      <w:divBdr>
        <w:top w:val="none" w:sz="0" w:space="0" w:color="auto"/>
        <w:left w:val="none" w:sz="0" w:space="0" w:color="auto"/>
        <w:bottom w:val="none" w:sz="0" w:space="0" w:color="auto"/>
        <w:right w:val="none" w:sz="0" w:space="0" w:color="auto"/>
      </w:divBdr>
    </w:div>
    <w:div w:id="1303852926">
      <w:bodyDiv w:val="1"/>
      <w:marLeft w:val="0"/>
      <w:marRight w:val="0"/>
      <w:marTop w:val="0"/>
      <w:marBottom w:val="0"/>
      <w:divBdr>
        <w:top w:val="none" w:sz="0" w:space="0" w:color="auto"/>
        <w:left w:val="none" w:sz="0" w:space="0" w:color="auto"/>
        <w:bottom w:val="none" w:sz="0" w:space="0" w:color="auto"/>
        <w:right w:val="none" w:sz="0" w:space="0" w:color="auto"/>
      </w:divBdr>
    </w:div>
    <w:div w:id="1316228462">
      <w:bodyDiv w:val="1"/>
      <w:marLeft w:val="0"/>
      <w:marRight w:val="0"/>
      <w:marTop w:val="0"/>
      <w:marBottom w:val="0"/>
      <w:divBdr>
        <w:top w:val="none" w:sz="0" w:space="0" w:color="auto"/>
        <w:left w:val="none" w:sz="0" w:space="0" w:color="auto"/>
        <w:bottom w:val="none" w:sz="0" w:space="0" w:color="auto"/>
        <w:right w:val="none" w:sz="0" w:space="0" w:color="auto"/>
      </w:divBdr>
    </w:div>
    <w:div w:id="1330788789">
      <w:bodyDiv w:val="1"/>
      <w:marLeft w:val="0"/>
      <w:marRight w:val="0"/>
      <w:marTop w:val="0"/>
      <w:marBottom w:val="0"/>
      <w:divBdr>
        <w:top w:val="none" w:sz="0" w:space="0" w:color="auto"/>
        <w:left w:val="none" w:sz="0" w:space="0" w:color="auto"/>
        <w:bottom w:val="none" w:sz="0" w:space="0" w:color="auto"/>
        <w:right w:val="none" w:sz="0" w:space="0" w:color="auto"/>
      </w:divBdr>
    </w:div>
    <w:div w:id="1336612322">
      <w:bodyDiv w:val="1"/>
      <w:marLeft w:val="0"/>
      <w:marRight w:val="0"/>
      <w:marTop w:val="0"/>
      <w:marBottom w:val="0"/>
      <w:divBdr>
        <w:top w:val="none" w:sz="0" w:space="0" w:color="auto"/>
        <w:left w:val="none" w:sz="0" w:space="0" w:color="auto"/>
        <w:bottom w:val="none" w:sz="0" w:space="0" w:color="auto"/>
        <w:right w:val="none" w:sz="0" w:space="0" w:color="auto"/>
      </w:divBdr>
    </w:div>
    <w:div w:id="1338072842">
      <w:bodyDiv w:val="1"/>
      <w:marLeft w:val="0"/>
      <w:marRight w:val="0"/>
      <w:marTop w:val="0"/>
      <w:marBottom w:val="0"/>
      <w:divBdr>
        <w:top w:val="none" w:sz="0" w:space="0" w:color="auto"/>
        <w:left w:val="none" w:sz="0" w:space="0" w:color="auto"/>
        <w:bottom w:val="none" w:sz="0" w:space="0" w:color="auto"/>
        <w:right w:val="none" w:sz="0" w:space="0" w:color="auto"/>
      </w:divBdr>
    </w:div>
    <w:div w:id="1345132978">
      <w:bodyDiv w:val="1"/>
      <w:marLeft w:val="0"/>
      <w:marRight w:val="0"/>
      <w:marTop w:val="0"/>
      <w:marBottom w:val="0"/>
      <w:divBdr>
        <w:top w:val="none" w:sz="0" w:space="0" w:color="auto"/>
        <w:left w:val="none" w:sz="0" w:space="0" w:color="auto"/>
        <w:bottom w:val="none" w:sz="0" w:space="0" w:color="auto"/>
        <w:right w:val="none" w:sz="0" w:space="0" w:color="auto"/>
      </w:divBdr>
    </w:div>
    <w:div w:id="1351298562">
      <w:bodyDiv w:val="1"/>
      <w:marLeft w:val="0"/>
      <w:marRight w:val="0"/>
      <w:marTop w:val="0"/>
      <w:marBottom w:val="0"/>
      <w:divBdr>
        <w:top w:val="none" w:sz="0" w:space="0" w:color="auto"/>
        <w:left w:val="none" w:sz="0" w:space="0" w:color="auto"/>
        <w:bottom w:val="none" w:sz="0" w:space="0" w:color="auto"/>
        <w:right w:val="none" w:sz="0" w:space="0" w:color="auto"/>
      </w:divBdr>
    </w:div>
    <w:div w:id="1351757175">
      <w:bodyDiv w:val="1"/>
      <w:marLeft w:val="0"/>
      <w:marRight w:val="0"/>
      <w:marTop w:val="0"/>
      <w:marBottom w:val="0"/>
      <w:divBdr>
        <w:top w:val="none" w:sz="0" w:space="0" w:color="auto"/>
        <w:left w:val="none" w:sz="0" w:space="0" w:color="auto"/>
        <w:bottom w:val="none" w:sz="0" w:space="0" w:color="auto"/>
        <w:right w:val="none" w:sz="0" w:space="0" w:color="auto"/>
      </w:divBdr>
    </w:div>
    <w:div w:id="1359697860">
      <w:bodyDiv w:val="1"/>
      <w:marLeft w:val="0"/>
      <w:marRight w:val="0"/>
      <w:marTop w:val="0"/>
      <w:marBottom w:val="0"/>
      <w:divBdr>
        <w:top w:val="none" w:sz="0" w:space="0" w:color="auto"/>
        <w:left w:val="none" w:sz="0" w:space="0" w:color="auto"/>
        <w:bottom w:val="none" w:sz="0" w:space="0" w:color="auto"/>
        <w:right w:val="none" w:sz="0" w:space="0" w:color="auto"/>
      </w:divBdr>
    </w:div>
    <w:div w:id="1386022935">
      <w:bodyDiv w:val="1"/>
      <w:marLeft w:val="0"/>
      <w:marRight w:val="0"/>
      <w:marTop w:val="0"/>
      <w:marBottom w:val="0"/>
      <w:divBdr>
        <w:top w:val="none" w:sz="0" w:space="0" w:color="auto"/>
        <w:left w:val="none" w:sz="0" w:space="0" w:color="auto"/>
        <w:bottom w:val="none" w:sz="0" w:space="0" w:color="auto"/>
        <w:right w:val="none" w:sz="0" w:space="0" w:color="auto"/>
      </w:divBdr>
    </w:div>
    <w:div w:id="1388606051">
      <w:bodyDiv w:val="1"/>
      <w:marLeft w:val="0"/>
      <w:marRight w:val="0"/>
      <w:marTop w:val="0"/>
      <w:marBottom w:val="0"/>
      <w:divBdr>
        <w:top w:val="none" w:sz="0" w:space="0" w:color="auto"/>
        <w:left w:val="none" w:sz="0" w:space="0" w:color="auto"/>
        <w:bottom w:val="none" w:sz="0" w:space="0" w:color="auto"/>
        <w:right w:val="none" w:sz="0" w:space="0" w:color="auto"/>
      </w:divBdr>
    </w:div>
    <w:div w:id="1389258948">
      <w:bodyDiv w:val="1"/>
      <w:marLeft w:val="0"/>
      <w:marRight w:val="0"/>
      <w:marTop w:val="0"/>
      <w:marBottom w:val="0"/>
      <w:divBdr>
        <w:top w:val="none" w:sz="0" w:space="0" w:color="auto"/>
        <w:left w:val="none" w:sz="0" w:space="0" w:color="auto"/>
        <w:bottom w:val="none" w:sz="0" w:space="0" w:color="auto"/>
        <w:right w:val="none" w:sz="0" w:space="0" w:color="auto"/>
      </w:divBdr>
    </w:div>
    <w:div w:id="1392968240">
      <w:bodyDiv w:val="1"/>
      <w:marLeft w:val="0"/>
      <w:marRight w:val="0"/>
      <w:marTop w:val="0"/>
      <w:marBottom w:val="0"/>
      <w:divBdr>
        <w:top w:val="none" w:sz="0" w:space="0" w:color="auto"/>
        <w:left w:val="none" w:sz="0" w:space="0" w:color="auto"/>
        <w:bottom w:val="none" w:sz="0" w:space="0" w:color="auto"/>
        <w:right w:val="none" w:sz="0" w:space="0" w:color="auto"/>
      </w:divBdr>
    </w:div>
    <w:div w:id="1394157355">
      <w:bodyDiv w:val="1"/>
      <w:marLeft w:val="0"/>
      <w:marRight w:val="0"/>
      <w:marTop w:val="0"/>
      <w:marBottom w:val="0"/>
      <w:divBdr>
        <w:top w:val="none" w:sz="0" w:space="0" w:color="auto"/>
        <w:left w:val="none" w:sz="0" w:space="0" w:color="auto"/>
        <w:bottom w:val="none" w:sz="0" w:space="0" w:color="auto"/>
        <w:right w:val="none" w:sz="0" w:space="0" w:color="auto"/>
      </w:divBdr>
    </w:div>
    <w:div w:id="1395467643">
      <w:bodyDiv w:val="1"/>
      <w:marLeft w:val="0"/>
      <w:marRight w:val="0"/>
      <w:marTop w:val="0"/>
      <w:marBottom w:val="0"/>
      <w:divBdr>
        <w:top w:val="none" w:sz="0" w:space="0" w:color="auto"/>
        <w:left w:val="none" w:sz="0" w:space="0" w:color="auto"/>
        <w:bottom w:val="none" w:sz="0" w:space="0" w:color="auto"/>
        <w:right w:val="none" w:sz="0" w:space="0" w:color="auto"/>
      </w:divBdr>
    </w:div>
    <w:div w:id="1396472052">
      <w:bodyDiv w:val="1"/>
      <w:marLeft w:val="0"/>
      <w:marRight w:val="0"/>
      <w:marTop w:val="0"/>
      <w:marBottom w:val="0"/>
      <w:divBdr>
        <w:top w:val="none" w:sz="0" w:space="0" w:color="auto"/>
        <w:left w:val="none" w:sz="0" w:space="0" w:color="auto"/>
        <w:bottom w:val="none" w:sz="0" w:space="0" w:color="auto"/>
        <w:right w:val="none" w:sz="0" w:space="0" w:color="auto"/>
      </w:divBdr>
    </w:div>
    <w:div w:id="1398169889">
      <w:bodyDiv w:val="1"/>
      <w:marLeft w:val="0"/>
      <w:marRight w:val="0"/>
      <w:marTop w:val="0"/>
      <w:marBottom w:val="0"/>
      <w:divBdr>
        <w:top w:val="none" w:sz="0" w:space="0" w:color="auto"/>
        <w:left w:val="none" w:sz="0" w:space="0" w:color="auto"/>
        <w:bottom w:val="none" w:sz="0" w:space="0" w:color="auto"/>
        <w:right w:val="none" w:sz="0" w:space="0" w:color="auto"/>
      </w:divBdr>
    </w:div>
    <w:div w:id="1399669862">
      <w:bodyDiv w:val="1"/>
      <w:marLeft w:val="0"/>
      <w:marRight w:val="0"/>
      <w:marTop w:val="0"/>
      <w:marBottom w:val="0"/>
      <w:divBdr>
        <w:top w:val="none" w:sz="0" w:space="0" w:color="auto"/>
        <w:left w:val="none" w:sz="0" w:space="0" w:color="auto"/>
        <w:bottom w:val="none" w:sz="0" w:space="0" w:color="auto"/>
        <w:right w:val="none" w:sz="0" w:space="0" w:color="auto"/>
      </w:divBdr>
    </w:div>
    <w:div w:id="1403216130">
      <w:bodyDiv w:val="1"/>
      <w:marLeft w:val="0"/>
      <w:marRight w:val="0"/>
      <w:marTop w:val="0"/>
      <w:marBottom w:val="0"/>
      <w:divBdr>
        <w:top w:val="none" w:sz="0" w:space="0" w:color="auto"/>
        <w:left w:val="none" w:sz="0" w:space="0" w:color="auto"/>
        <w:bottom w:val="none" w:sz="0" w:space="0" w:color="auto"/>
        <w:right w:val="none" w:sz="0" w:space="0" w:color="auto"/>
      </w:divBdr>
    </w:div>
    <w:div w:id="1404258918">
      <w:bodyDiv w:val="1"/>
      <w:marLeft w:val="0"/>
      <w:marRight w:val="0"/>
      <w:marTop w:val="0"/>
      <w:marBottom w:val="0"/>
      <w:divBdr>
        <w:top w:val="none" w:sz="0" w:space="0" w:color="auto"/>
        <w:left w:val="none" w:sz="0" w:space="0" w:color="auto"/>
        <w:bottom w:val="none" w:sz="0" w:space="0" w:color="auto"/>
        <w:right w:val="none" w:sz="0" w:space="0" w:color="auto"/>
      </w:divBdr>
    </w:div>
    <w:div w:id="1448810411">
      <w:bodyDiv w:val="1"/>
      <w:marLeft w:val="0"/>
      <w:marRight w:val="0"/>
      <w:marTop w:val="0"/>
      <w:marBottom w:val="0"/>
      <w:divBdr>
        <w:top w:val="none" w:sz="0" w:space="0" w:color="auto"/>
        <w:left w:val="none" w:sz="0" w:space="0" w:color="auto"/>
        <w:bottom w:val="none" w:sz="0" w:space="0" w:color="auto"/>
        <w:right w:val="none" w:sz="0" w:space="0" w:color="auto"/>
      </w:divBdr>
    </w:div>
    <w:div w:id="1449472251">
      <w:bodyDiv w:val="1"/>
      <w:marLeft w:val="0"/>
      <w:marRight w:val="0"/>
      <w:marTop w:val="0"/>
      <w:marBottom w:val="0"/>
      <w:divBdr>
        <w:top w:val="none" w:sz="0" w:space="0" w:color="auto"/>
        <w:left w:val="none" w:sz="0" w:space="0" w:color="auto"/>
        <w:bottom w:val="none" w:sz="0" w:space="0" w:color="auto"/>
        <w:right w:val="none" w:sz="0" w:space="0" w:color="auto"/>
      </w:divBdr>
    </w:div>
    <w:div w:id="1473325726">
      <w:bodyDiv w:val="1"/>
      <w:marLeft w:val="0"/>
      <w:marRight w:val="0"/>
      <w:marTop w:val="0"/>
      <w:marBottom w:val="0"/>
      <w:divBdr>
        <w:top w:val="none" w:sz="0" w:space="0" w:color="auto"/>
        <w:left w:val="none" w:sz="0" w:space="0" w:color="auto"/>
        <w:bottom w:val="none" w:sz="0" w:space="0" w:color="auto"/>
        <w:right w:val="none" w:sz="0" w:space="0" w:color="auto"/>
      </w:divBdr>
    </w:div>
    <w:div w:id="1481728836">
      <w:bodyDiv w:val="1"/>
      <w:marLeft w:val="0"/>
      <w:marRight w:val="0"/>
      <w:marTop w:val="0"/>
      <w:marBottom w:val="0"/>
      <w:divBdr>
        <w:top w:val="none" w:sz="0" w:space="0" w:color="auto"/>
        <w:left w:val="none" w:sz="0" w:space="0" w:color="auto"/>
        <w:bottom w:val="none" w:sz="0" w:space="0" w:color="auto"/>
        <w:right w:val="none" w:sz="0" w:space="0" w:color="auto"/>
      </w:divBdr>
    </w:div>
    <w:div w:id="1484855959">
      <w:bodyDiv w:val="1"/>
      <w:marLeft w:val="0"/>
      <w:marRight w:val="0"/>
      <w:marTop w:val="0"/>
      <w:marBottom w:val="0"/>
      <w:divBdr>
        <w:top w:val="none" w:sz="0" w:space="0" w:color="auto"/>
        <w:left w:val="none" w:sz="0" w:space="0" w:color="auto"/>
        <w:bottom w:val="none" w:sz="0" w:space="0" w:color="auto"/>
        <w:right w:val="none" w:sz="0" w:space="0" w:color="auto"/>
      </w:divBdr>
    </w:div>
    <w:div w:id="1493789656">
      <w:bodyDiv w:val="1"/>
      <w:marLeft w:val="0"/>
      <w:marRight w:val="0"/>
      <w:marTop w:val="0"/>
      <w:marBottom w:val="0"/>
      <w:divBdr>
        <w:top w:val="none" w:sz="0" w:space="0" w:color="auto"/>
        <w:left w:val="none" w:sz="0" w:space="0" w:color="auto"/>
        <w:bottom w:val="none" w:sz="0" w:space="0" w:color="auto"/>
        <w:right w:val="none" w:sz="0" w:space="0" w:color="auto"/>
      </w:divBdr>
    </w:div>
    <w:div w:id="1496652020">
      <w:bodyDiv w:val="1"/>
      <w:marLeft w:val="0"/>
      <w:marRight w:val="0"/>
      <w:marTop w:val="0"/>
      <w:marBottom w:val="0"/>
      <w:divBdr>
        <w:top w:val="none" w:sz="0" w:space="0" w:color="auto"/>
        <w:left w:val="none" w:sz="0" w:space="0" w:color="auto"/>
        <w:bottom w:val="none" w:sz="0" w:space="0" w:color="auto"/>
        <w:right w:val="none" w:sz="0" w:space="0" w:color="auto"/>
      </w:divBdr>
    </w:div>
    <w:div w:id="1512262018">
      <w:bodyDiv w:val="1"/>
      <w:marLeft w:val="0"/>
      <w:marRight w:val="0"/>
      <w:marTop w:val="0"/>
      <w:marBottom w:val="0"/>
      <w:divBdr>
        <w:top w:val="none" w:sz="0" w:space="0" w:color="auto"/>
        <w:left w:val="none" w:sz="0" w:space="0" w:color="auto"/>
        <w:bottom w:val="none" w:sz="0" w:space="0" w:color="auto"/>
        <w:right w:val="none" w:sz="0" w:space="0" w:color="auto"/>
      </w:divBdr>
    </w:div>
    <w:div w:id="1527281829">
      <w:bodyDiv w:val="1"/>
      <w:marLeft w:val="0"/>
      <w:marRight w:val="0"/>
      <w:marTop w:val="0"/>
      <w:marBottom w:val="0"/>
      <w:divBdr>
        <w:top w:val="none" w:sz="0" w:space="0" w:color="auto"/>
        <w:left w:val="none" w:sz="0" w:space="0" w:color="auto"/>
        <w:bottom w:val="none" w:sz="0" w:space="0" w:color="auto"/>
        <w:right w:val="none" w:sz="0" w:space="0" w:color="auto"/>
      </w:divBdr>
    </w:div>
    <w:div w:id="1528517153">
      <w:bodyDiv w:val="1"/>
      <w:marLeft w:val="0"/>
      <w:marRight w:val="0"/>
      <w:marTop w:val="0"/>
      <w:marBottom w:val="0"/>
      <w:divBdr>
        <w:top w:val="none" w:sz="0" w:space="0" w:color="auto"/>
        <w:left w:val="none" w:sz="0" w:space="0" w:color="auto"/>
        <w:bottom w:val="none" w:sz="0" w:space="0" w:color="auto"/>
        <w:right w:val="none" w:sz="0" w:space="0" w:color="auto"/>
      </w:divBdr>
    </w:div>
    <w:div w:id="1539777547">
      <w:bodyDiv w:val="1"/>
      <w:marLeft w:val="0"/>
      <w:marRight w:val="0"/>
      <w:marTop w:val="0"/>
      <w:marBottom w:val="0"/>
      <w:divBdr>
        <w:top w:val="none" w:sz="0" w:space="0" w:color="auto"/>
        <w:left w:val="none" w:sz="0" w:space="0" w:color="auto"/>
        <w:bottom w:val="none" w:sz="0" w:space="0" w:color="auto"/>
        <w:right w:val="none" w:sz="0" w:space="0" w:color="auto"/>
      </w:divBdr>
    </w:div>
    <w:div w:id="1560166258">
      <w:bodyDiv w:val="1"/>
      <w:marLeft w:val="0"/>
      <w:marRight w:val="0"/>
      <w:marTop w:val="0"/>
      <w:marBottom w:val="0"/>
      <w:divBdr>
        <w:top w:val="none" w:sz="0" w:space="0" w:color="auto"/>
        <w:left w:val="none" w:sz="0" w:space="0" w:color="auto"/>
        <w:bottom w:val="none" w:sz="0" w:space="0" w:color="auto"/>
        <w:right w:val="none" w:sz="0" w:space="0" w:color="auto"/>
      </w:divBdr>
    </w:div>
    <w:div w:id="1579559430">
      <w:bodyDiv w:val="1"/>
      <w:marLeft w:val="0"/>
      <w:marRight w:val="0"/>
      <w:marTop w:val="0"/>
      <w:marBottom w:val="0"/>
      <w:divBdr>
        <w:top w:val="none" w:sz="0" w:space="0" w:color="auto"/>
        <w:left w:val="none" w:sz="0" w:space="0" w:color="auto"/>
        <w:bottom w:val="none" w:sz="0" w:space="0" w:color="auto"/>
        <w:right w:val="none" w:sz="0" w:space="0" w:color="auto"/>
      </w:divBdr>
    </w:div>
    <w:div w:id="1579750758">
      <w:bodyDiv w:val="1"/>
      <w:marLeft w:val="0"/>
      <w:marRight w:val="0"/>
      <w:marTop w:val="0"/>
      <w:marBottom w:val="0"/>
      <w:divBdr>
        <w:top w:val="none" w:sz="0" w:space="0" w:color="auto"/>
        <w:left w:val="none" w:sz="0" w:space="0" w:color="auto"/>
        <w:bottom w:val="none" w:sz="0" w:space="0" w:color="auto"/>
        <w:right w:val="none" w:sz="0" w:space="0" w:color="auto"/>
      </w:divBdr>
    </w:div>
    <w:div w:id="1585451714">
      <w:bodyDiv w:val="1"/>
      <w:marLeft w:val="0"/>
      <w:marRight w:val="0"/>
      <w:marTop w:val="0"/>
      <w:marBottom w:val="0"/>
      <w:divBdr>
        <w:top w:val="none" w:sz="0" w:space="0" w:color="auto"/>
        <w:left w:val="none" w:sz="0" w:space="0" w:color="auto"/>
        <w:bottom w:val="none" w:sz="0" w:space="0" w:color="auto"/>
        <w:right w:val="none" w:sz="0" w:space="0" w:color="auto"/>
      </w:divBdr>
    </w:div>
    <w:div w:id="1596784718">
      <w:bodyDiv w:val="1"/>
      <w:marLeft w:val="0"/>
      <w:marRight w:val="0"/>
      <w:marTop w:val="0"/>
      <w:marBottom w:val="0"/>
      <w:divBdr>
        <w:top w:val="none" w:sz="0" w:space="0" w:color="auto"/>
        <w:left w:val="none" w:sz="0" w:space="0" w:color="auto"/>
        <w:bottom w:val="none" w:sz="0" w:space="0" w:color="auto"/>
        <w:right w:val="none" w:sz="0" w:space="0" w:color="auto"/>
      </w:divBdr>
    </w:div>
    <w:div w:id="1601570382">
      <w:bodyDiv w:val="1"/>
      <w:marLeft w:val="0"/>
      <w:marRight w:val="0"/>
      <w:marTop w:val="0"/>
      <w:marBottom w:val="0"/>
      <w:divBdr>
        <w:top w:val="none" w:sz="0" w:space="0" w:color="auto"/>
        <w:left w:val="none" w:sz="0" w:space="0" w:color="auto"/>
        <w:bottom w:val="none" w:sz="0" w:space="0" w:color="auto"/>
        <w:right w:val="none" w:sz="0" w:space="0" w:color="auto"/>
      </w:divBdr>
    </w:div>
    <w:div w:id="1615862588">
      <w:bodyDiv w:val="1"/>
      <w:marLeft w:val="0"/>
      <w:marRight w:val="0"/>
      <w:marTop w:val="0"/>
      <w:marBottom w:val="0"/>
      <w:divBdr>
        <w:top w:val="none" w:sz="0" w:space="0" w:color="auto"/>
        <w:left w:val="none" w:sz="0" w:space="0" w:color="auto"/>
        <w:bottom w:val="none" w:sz="0" w:space="0" w:color="auto"/>
        <w:right w:val="none" w:sz="0" w:space="0" w:color="auto"/>
      </w:divBdr>
    </w:div>
    <w:div w:id="1621180123">
      <w:bodyDiv w:val="1"/>
      <w:marLeft w:val="0"/>
      <w:marRight w:val="0"/>
      <w:marTop w:val="0"/>
      <w:marBottom w:val="0"/>
      <w:divBdr>
        <w:top w:val="none" w:sz="0" w:space="0" w:color="auto"/>
        <w:left w:val="none" w:sz="0" w:space="0" w:color="auto"/>
        <w:bottom w:val="none" w:sz="0" w:space="0" w:color="auto"/>
        <w:right w:val="none" w:sz="0" w:space="0" w:color="auto"/>
      </w:divBdr>
    </w:div>
    <w:div w:id="1621455390">
      <w:bodyDiv w:val="1"/>
      <w:marLeft w:val="0"/>
      <w:marRight w:val="0"/>
      <w:marTop w:val="0"/>
      <w:marBottom w:val="0"/>
      <w:divBdr>
        <w:top w:val="none" w:sz="0" w:space="0" w:color="auto"/>
        <w:left w:val="none" w:sz="0" w:space="0" w:color="auto"/>
        <w:bottom w:val="none" w:sz="0" w:space="0" w:color="auto"/>
        <w:right w:val="none" w:sz="0" w:space="0" w:color="auto"/>
      </w:divBdr>
    </w:div>
    <w:div w:id="1621574004">
      <w:bodyDiv w:val="1"/>
      <w:marLeft w:val="0"/>
      <w:marRight w:val="0"/>
      <w:marTop w:val="0"/>
      <w:marBottom w:val="0"/>
      <w:divBdr>
        <w:top w:val="none" w:sz="0" w:space="0" w:color="auto"/>
        <w:left w:val="none" w:sz="0" w:space="0" w:color="auto"/>
        <w:bottom w:val="none" w:sz="0" w:space="0" w:color="auto"/>
        <w:right w:val="none" w:sz="0" w:space="0" w:color="auto"/>
      </w:divBdr>
    </w:div>
    <w:div w:id="1632783001">
      <w:bodyDiv w:val="1"/>
      <w:marLeft w:val="0"/>
      <w:marRight w:val="0"/>
      <w:marTop w:val="0"/>
      <w:marBottom w:val="0"/>
      <w:divBdr>
        <w:top w:val="none" w:sz="0" w:space="0" w:color="auto"/>
        <w:left w:val="none" w:sz="0" w:space="0" w:color="auto"/>
        <w:bottom w:val="none" w:sz="0" w:space="0" w:color="auto"/>
        <w:right w:val="none" w:sz="0" w:space="0" w:color="auto"/>
      </w:divBdr>
    </w:div>
    <w:div w:id="1645041121">
      <w:bodyDiv w:val="1"/>
      <w:marLeft w:val="0"/>
      <w:marRight w:val="0"/>
      <w:marTop w:val="0"/>
      <w:marBottom w:val="0"/>
      <w:divBdr>
        <w:top w:val="none" w:sz="0" w:space="0" w:color="auto"/>
        <w:left w:val="none" w:sz="0" w:space="0" w:color="auto"/>
        <w:bottom w:val="none" w:sz="0" w:space="0" w:color="auto"/>
        <w:right w:val="none" w:sz="0" w:space="0" w:color="auto"/>
      </w:divBdr>
    </w:div>
    <w:div w:id="1656838607">
      <w:bodyDiv w:val="1"/>
      <w:marLeft w:val="0"/>
      <w:marRight w:val="0"/>
      <w:marTop w:val="0"/>
      <w:marBottom w:val="0"/>
      <w:divBdr>
        <w:top w:val="none" w:sz="0" w:space="0" w:color="auto"/>
        <w:left w:val="none" w:sz="0" w:space="0" w:color="auto"/>
        <w:bottom w:val="none" w:sz="0" w:space="0" w:color="auto"/>
        <w:right w:val="none" w:sz="0" w:space="0" w:color="auto"/>
      </w:divBdr>
    </w:div>
    <w:div w:id="1666012958">
      <w:bodyDiv w:val="1"/>
      <w:marLeft w:val="0"/>
      <w:marRight w:val="0"/>
      <w:marTop w:val="0"/>
      <w:marBottom w:val="0"/>
      <w:divBdr>
        <w:top w:val="none" w:sz="0" w:space="0" w:color="auto"/>
        <w:left w:val="none" w:sz="0" w:space="0" w:color="auto"/>
        <w:bottom w:val="none" w:sz="0" w:space="0" w:color="auto"/>
        <w:right w:val="none" w:sz="0" w:space="0" w:color="auto"/>
      </w:divBdr>
    </w:div>
    <w:div w:id="1667399557">
      <w:bodyDiv w:val="1"/>
      <w:marLeft w:val="0"/>
      <w:marRight w:val="0"/>
      <w:marTop w:val="0"/>
      <w:marBottom w:val="0"/>
      <w:divBdr>
        <w:top w:val="none" w:sz="0" w:space="0" w:color="auto"/>
        <w:left w:val="none" w:sz="0" w:space="0" w:color="auto"/>
        <w:bottom w:val="none" w:sz="0" w:space="0" w:color="auto"/>
        <w:right w:val="none" w:sz="0" w:space="0" w:color="auto"/>
      </w:divBdr>
    </w:div>
    <w:div w:id="1670137847">
      <w:bodyDiv w:val="1"/>
      <w:marLeft w:val="0"/>
      <w:marRight w:val="0"/>
      <w:marTop w:val="0"/>
      <w:marBottom w:val="0"/>
      <w:divBdr>
        <w:top w:val="none" w:sz="0" w:space="0" w:color="auto"/>
        <w:left w:val="none" w:sz="0" w:space="0" w:color="auto"/>
        <w:bottom w:val="none" w:sz="0" w:space="0" w:color="auto"/>
        <w:right w:val="none" w:sz="0" w:space="0" w:color="auto"/>
      </w:divBdr>
    </w:div>
    <w:div w:id="1675954215">
      <w:bodyDiv w:val="1"/>
      <w:marLeft w:val="0"/>
      <w:marRight w:val="0"/>
      <w:marTop w:val="0"/>
      <w:marBottom w:val="0"/>
      <w:divBdr>
        <w:top w:val="none" w:sz="0" w:space="0" w:color="auto"/>
        <w:left w:val="none" w:sz="0" w:space="0" w:color="auto"/>
        <w:bottom w:val="none" w:sz="0" w:space="0" w:color="auto"/>
        <w:right w:val="none" w:sz="0" w:space="0" w:color="auto"/>
      </w:divBdr>
    </w:div>
    <w:div w:id="1680615914">
      <w:bodyDiv w:val="1"/>
      <w:marLeft w:val="0"/>
      <w:marRight w:val="0"/>
      <w:marTop w:val="0"/>
      <w:marBottom w:val="0"/>
      <w:divBdr>
        <w:top w:val="none" w:sz="0" w:space="0" w:color="auto"/>
        <w:left w:val="none" w:sz="0" w:space="0" w:color="auto"/>
        <w:bottom w:val="none" w:sz="0" w:space="0" w:color="auto"/>
        <w:right w:val="none" w:sz="0" w:space="0" w:color="auto"/>
      </w:divBdr>
    </w:div>
    <w:div w:id="1694262044">
      <w:bodyDiv w:val="1"/>
      <w:marLeft w:val="0"/>
      <w:marRight w:val="0"/>
      <w:marTop w:val="0"/>
      <w:marBottom w:val="0"/>
      <w:divBdr>
        <w:top w:val="none" w:sz="0" w:space="0" w:color="auto"/>
        <w:left w:val="none" w:sz="0" w:space="0" w:color="auto"/>
        <w:bottom w:val="none" w:sz="0" w:space="0" w:color="auto"/>
        <w:right w:val="none" w:sz="0" w:space="0" w:color="auto"/>
      </w:divBdr>
    </w:div>
    <w:div w:id="1695576318">
      <w:bodyDiv w:val="1"/>
      <w:marLeft w:val="0"/>
      <w:marRight w:val="0"/>
      <w:marTop w:val="0"/>
      <w:marBottom w:val="0"/>
      <w:divBdr>
        <w:top w:val="none" w:sz="0" w:space="0" w:color="auto"/>
        <w:left w:val="none" w:sz="0" w:space="0" w:color="auto"/>
        <w:bottom w:val="none" w:sz="0" w:space="0" w:color="auto"/>
        <w:right w:val="none" w:sz="0" w:space="0" w:color="auto"/>
      </w:divBdr>
    </w:div>
    <w:div w:id="1700546348">
      <w:bodyDiv w:val="1"/>
      <w:marLeft w:val="0"/>
      <w:marRight w:val="0"/>
      <w:marTop w:val="0"/>
      <w:marBottom w:val="0"/>
      <w:divBdr>
        <w:top w:val="none" w:sz="0" w:space="0" w:color="auto"/>
        <w:left w:val="none" w:sz="0" w:space="0" w:color="auto"/>
        <w:bottom w:val="none" w:sz="0" w:space="0" w:color="auto"/>
        <w:right w:val="none" w:sz="0" w:space="0" w:color="auto"/>
      </w:divBdr>
    </w:div>
    <w:div w:id="1701586612">
      <w:bodyDiv w:val="1"/>
      <w:marLeft w:val="0"/>
      <w:marRight w:val="0"/>
      <w:marTop w:val="0"/>
      <w:marBottom w:val="0"/>
      <w:divBdr>
        <w:top w:val="none" w:sz="0" w:space="0" w:color="auto"/>
        <w:left w:val="none" w:sz="0" w:space="0" w:color="auto"/>
        <w:bottom w:val="none" w:sz="0" w:space="0" w:color="auto"/>
        <w:right w:val="none" w:sz="0" w:space="0" w:color="auto"/>
      </w:divBdr>
    </w:div>
    <w:div w:id="1706519004">
      <w:bodyDiv w:val="1"/>
      <w:marLeft w:val="0"/>
      <w:marRight w:val="0"/>
      <w:marTop w:val="0"/>
      <w:marBottom w:val="0"/>
      <w:divBdr>
        <w:top w:val="none" w:sz="0" w:space="0" w:color="auto"/>
        <w:left w:val="none" w:sz="0" w:space="0" w:color="auto"/>
        <w:bottom w:val="none" w:sz="0" w:space="0" w:color="auto"/>
        <w:right w:val="none" w:sz="0" w:space="0" w:color="auto"/>
      </w:divBdr>
    </w:div>
    <w:div w:id="1707364328">
      <w:bodyDiv w:val="1"/>
      <w:marLeft w:val="0"/>
      <w:marRight w:val="0"/>
      <w:marTop w:val="0"/>
      <w:marBottom w:val="0"/>
      <w:divBdr>
        <w:top w:val="none" w:sz="0" w:space="0" w:color="auto"/>
        <w:left w:val="none" w:sz="0" w:space="0" w:color="auto"/>
        <w:bottom w:val="none" w:sz="0" w:space="0" w:color="auto"/>
        <w:right w:val="none" w:sz="0" w:space="0" w:color="auto"/>
      </w:divBdr>
    </w:div>
    <w:div w:id="1713652926">
      <w:bodyDiv w:val="1"/>
      <w:marLeft w:val="0"/>
      <w:marRight w:val="0"/>
      <w:marTop w:val="0"/>
      <w:marBottom w:val="0"/>
      <w:divBdr>
        <w:top w:val="none" w:sz="0" w:space="0" w:color="auto"/>
        <w:left w:val="none" w:sz="0" w:space="0" w:color="auto"/>
        <w:bottom w:val="none" w:sz="0" w:space="0" w:color="auto"/>
        <w:right w:val="none" w:sz="0" w:space="0" w:color="auto"/>
      </w:divBdr>
    </w:div>
    <w:div w:id="1714697844">
      <w:bodyDiv w:val="1"/>
      <w:marLeft w:val="0"/>
      <w:marRight w:val="0"/>
      <w:marTop w:val="0"/>
      <w:marBottom w:val="0"/>
      <w:divBdr>
        <w:top w:val="none" w:sz="0" w:space="0" w:color="auto"/>
        <w:left w:val="none" w:sz="0" w:space="0" w:color="auto"/>
        <w:bottom w:val="none" w:sz="0" w:space="0" w:color="auto"/>
        <w:right w:val="none" w:sz="0" w:space="0" w:color="auto"/>
      </w:divBdr>
    </w:div>
    <w:div w:id="1725367913">
      <w:bodyDiv w:val="1"/>
      <w:marLeft w:val="0"/>
      <w:marRight w:val="0"/>
      <w:marTop w:val="0"/>
      <w:marBottom w:val="0"/>
      <w:divBdr>
        <w:top w:val="none" w:sz="0" w:space="0" w:color="auto"/>
        <w:left w:val="none" w:sz="0" w:space="0" w:color="auto"/>
        <w:bottom w:val="none" w:sz="0" w:space="0" w:color="auto"/>
        <w:right w:val="none" w:sz="0" w:space="0" w:color="auto"/>
      </w:divBdr>
    </w:div>
    <w:div w:id="1727752528">
      <w:bodyDiv w:val="1"/>
      <w:marLeft w:val="0"/>
      <w:marRight w:val="0"/>
      <w:marTop w:val="0"/>
      <w:marBottom w:val="0"/>
      <w:divBdr>
        <w:top w:val="none" w:sz="0" w:space="0" w:color="auto"/>
        <w:left w:val="none" w:sz="0" w:space="0" w:color="auto"/>
        <w:bottom w:val="none" w:sz="0" w:space="0" w:color="auto"/>
        <w:right w:val="none" w:sz="0" w:space="0" w:color="auto"/>
      </w:divBdr>
    </w:div>
    <w:div w:id="1729377966">
      <w:bodyDiv w:val="1"/>
      <w:marLeft w:val="0"/>
      <w:marRight w:val="0"/>
      <w:marTop w:val="0"/>
      <w:marBottom w:val="0"/>
      <w:divBdr>
        <w:top w:val="none" w:sz="0" w:space="0" w:color="auto"/>
        <w:left w:val="none" w:sz="0" w:space="0" w:color="auto"/>
        <w:bottom w:val="none" w:sz="0" w:space="0" w:color="auto"/>
        <w:right w:val="none" w:sz="0" w:space="0" w:color="auto"/>
      </w:divBdr>
    </w:div>
    <w:div w:id="1733383898">
      <w:bodyDiv w:val="1"/>
      <w:marLeft w:val="0"/>
      <w:marRight w:val="0"/>
      <w:marTop w:val="0"/>
      <w:marBottom w:val="0"/>
      <w:divBdr>
        <w:top w:val="none" w:sz="0" w:space="0" w:color="auto"/>
        <w:left w:val="none" w:sz="0" w:space="0" w:color="auto"/>
        <w:bottom w:val="none" w:sz="0" w:space="0" w:color="auto"/>
        <w:right w:val="none" w:sz="0" w:space="0" w:color="auto"/>
      </w:divBdr>
    </w:div>
    <w:div w:id="1735931559">
      <w:bodyDiv w:val="1"/>
      <w:marLeft w:val="0"/>
      <w:marRight w:val="0"/>
      <w:marTop w:val="0"/>
      <w:marBottom w:val="0"/>
      <w:divBdr>
        <w:top w:val="none" w:sz="0" w:space="0" w:color="auto"/>
        <w:left w:val="none" w:sz="0" w:space="0" w:color="auto"/>
        <w:bottom w:val="none" w:sz="0" w:space="0" w:color="auto"/>
        <w:right w:val="none" w:sz="0" w:space="0" w:color="auto"/>
      </w:divBdr>
    </w:div>
    <w:div w:id="1747680906">
      <w:bodyDiv w:val="1"/>
      <w:marLeft w:val="0"/>
      <w:marRight w:val="0"/>
      <w:marTop w:val="0"/>
      <w:marBottom w:val="0"/>
      <w:divBdr>
        <w:top w:val="none" w:sz="0" w:space="0" w:color="auto"/>
        <w:left w:val="none" w:sz="0" w:space="0" w:color="auto"/>
        <w:bottom w:val="none" w:sz="0" w:space="0" w:color="auto"/>
        <w:right w:val="none" w:sz="0" w:space="0" w:color="auto"/>
      </w:divBdr>
    </w:div>
    <w:div w:id="1755855605">
      <w:bodyDiv w:val="1"/>
      <w:marLeft w:val="0"/>
      <w:marRight w:val="0"/>
      <w:marTop w:val="0"/>
      <w:marBottom w:val="0"/>
      <w:divBdr>
        <w:top w:val="none" w:sz="0" w:space="0" w:color="auto"/>
        <w:left w:val="none" w:sz="0" w:space="0" w:color="auto"/>
        <w:bottom w:val="none" w:sz="0" w:space="0" w:color="auto"/>
        <w:right w:val="none" w:sz="0" w:space="0" w:color="auto"/>
      </w:divBdr>
    </w:div>
    <w:div w:id="1758986423">
      <w:bodyDiv w:val="1"/>
      <w:marLeft w:val="0"/>
      <w:marRight w:val="0"/>
      <w:marTop w:val="0"/>
      <w:marBottom w:val="0"/>
      <w:divBdr>
        <w:top w:val="none" w:sz="0" w:space="0" w:color="auto"/>
        <w:left w:val="none" w:sz="0" w:space="0" w:color="auto"/>
        <w:bottom w:val="none" w:sz="0" w:space="0" w:color="auto"/>
        <w:right w:val="none" w:sz="0" w:space="0" w:color="auto"/>
      </w:divBdr>
    </w:div>
    <w:div w:id="1767725827">
      <w:bodyDiv w:val="1"/>
      <w:marLeft w:val="0"/>
      <w:marRight w:val="0"/>
      <w:marTop w:val="0"/>
      <w:marBottom w:val="0"/>
      <w:divBdr>
        <w:top w:val="none" w:sz="0" w:space="0" w:color="auto"/>
        <w:left w:val="none" w:sz="0" w:space="0" w:color="auto"/>
        <w:bottom w:val="none" w:sz="0" w:space="0" w:color="auto"/>
        <w:right w:val="none" w:sz="0" w:space="0" w:color="auto"/>
      </w:divBdr>
    </w:div>
    <w:div w:id="1786579375">
      <w:bodyDiv w:val="1"/>
      <w:marLeft w:val="0"/>
      <w:marRight w:val="0"/>
      <w:marTop w:val="0"/>
      <w:marBottom w:val="0"/>
      <w:divBdr>
        <w:top w:val="none" w:sz="0" w:space="0" w:color="auto"/>
        <w:left w:val="none" w:sz="0" w:space="0" w:color="auto"/>
        <w:bottom w:val="none" w:sz="0" w:space="0" w:color="auto"/>
        <w:right w:val="none" w:sz="0" w:space="0" w:color="auto"/>
      </w:divBdr>
    </w:div>
    <w:div w:id="1787236856">
      <w:bodyDiv w:val="1"/>
      <w:marLeft w:val="0"/>
      <w:marRight w:val="0"/>
      <w:marTop w:val="0"/>
      <w:marBottom w:val="0"/>
      <w:divBdr>
        <w:top w:val="none" w:sz="0" w:space="0" w:color="auto"/>
        <w:left w:val="none" w:sz="0" w:space="0" w:color="auto"/>
        <w:bottom w:val="none" w:sz="0" w:space="0" w:color="auto"/>
        <w:right w:val="none" w:sz="0" w:space="0" w:color="auto"/>
      </w:divBdr>
    </w:div>
    <w:div w:id="1789203524">
      <w:bodyDiv w:val="1"/>
      <w:marLeft w:val="0"/>
      <w:marRight w:val="0"/>
      <w:marTop w:val="0"/>
      <w:marBottom w:val="0"/>
      <w:divBdr>
        <w:top w:val="none" w:sz="0" w:space="0" w:color="auto"/>
        <w:left w:val="none" w:sz="0" w:space="0" w:color="auto"/>
        <w:bottom w:val="none" w:sz="0" w:space="0" w:color="auto"/>
        <w:right w:val="none" w:sz="0" w:space="0" w:color="auto"/>
      </w:divBdr>
    </w:div>
    <w:div w:id="1793135332">
      <w:bodyDiv w:val="1"/>
      <w:marLeft w:val="0"/>
      <w:marRight w:val="0"/>
      <w:marTop w:val="0"/>
      <w:marBottom w:val="0"/>
      <w:divBdr>
        <w:top w:val="none" w:sz="0" w:space="0" w:color="auto"/>
        <w:left w:val="none" w:sz="0" w:space="0" w:color="auto"/>
        <w:bottom w:val="none" w:sz="0" w:space="0" w:color="auto"/>
        <w:right w:val="none" w:sz="0" w:space="0" w:color="auto"/>
      </w:divBdr>
    </w:div>
    <w:div w:id="1796174776">
      <w:bodyDiv w:val="1"/>
      <w:marLeft w:val="0"/>
      <w:marRight w:val="0"/>
      <w:marTop w:val="0"/>
      <w:marBottom w:val="0"/>
      <w:divBdr>
        <w:top w:val="none" w:sz="0" w:space="0" w:color="auto"/>
        <w:left w:val="none" w:sz="0" w:space="0" w:color="auto"/>
        <w:bottom w:val="none" w:sz="0" w:space="0" w:color="auto"/>
        <w:right w:val="none" w:sz="0" w:space="0" w:color="auto"/>
      </w:divBdr>
    </w:div>
    <w:div w:id="1801529214">
      <w:bodyDiv w:val="1"/>
      <w:marLeft w:val="0"/>
      <w:marRight w:val="0"/>
      <w:marTop w:val="0"/>
      <w:marBottom w:val="0"/>
      <w:divBdr>
        <w:top w:val="none" w:sz="0" w:space="0" w:color="auto"/>
        <w:left w:val="none" w:sz="0" w:space="0" w:color="auto"/>
        <w:bottom w:val="none" w:sz="0" w:space="0" w:color="auto"/>
        <w:right w:val="none" w:sz="0" w:space="0" w:color="auto"/>
      </w:divBdr>
    </w:div>
    <w:div w:id="1804538985">
      <w:bodyDiv w:val="1"/>
      <w:marLeft w:val="0"/>
      <w:marRight w:val="0"/>
      <w:marTop w:val="0"/>
      <w:marBottom w:val="0"/>
      <w:divBdr>
        <w:top w:val="none" w:sz="0" w:space="0" w:color="auto"/>
        <w:left w:val="none" w:sz="0" w:space="0" w:color="auto"/>
        <w:bottom w:val="none" w:sz="0" w:space="0" w:color="auto"/>
        <w:right w:val="none" w:sz="0" w:space="0" w:color="auto"/>
      </w:divBdr>
    </w:div>
    <w:div w:id="1830630820">
      <w:bodyDiv w:val="1"/>
      <w:marLeft w:val="0"/>
      <w:marRight w:val="0"/>
      <w:marTop w:val="0"/>
      <w:marBottom w:val="0"/>
      <w:divBdr>
        <w:top w:val="none" w:sz="0" w:space="0" w:color="auto"/>
        <w:left w:val="none" w:sz="0" w:space="0" w:color="auto"/>
        <w:bottom w:val="none" w:sz="0" w:space="0" w:color="auto"/>
        <w:right w:val="none" w:sz="0" w:space="0" w:color="auto"/>
      </w:divBdr>
    </w:div>
    <w:div w:id="1834026986">
      <w:bodyDiv w:val="1"/>
      <w:marLeft w:val="0"/>
      <w:marRight w:val="0"/>
      <w:marTop w:val="0"/>
      <w:marBottom w:val="0"/>
      <w:divBdr>
        <w:top w:val="none" w:sz="0" w:space="0" w:color="auto"/>
        <w:left w:val="none" w:sz="0" w:space="0" w:color="auto"/>
        <w:bottom w:val="none" w:sz="0" w:space="0" w:color="auto"/>
        <w:right w:val="none" w:sz="0" w:space="0" w:color="auto"/>
      </w:divBdr>
    </w:div>
    <w:div w:id="1836069494">
      <w:bodyDiv w:val="1"/>
      <w:marLeft w:val="0"/>
      <w:marRight w:val="0"/>
      <w:marTop w:val="0"/>
      <w:marBottom w:val="0"/>
      <w:divBdr>
        <w:top w:val="none" w:sz="0" w:space="0" w:color="auto"/>
        <w:left w:val="none" w:sz="0" w:space="0" w:color="auto"/>
        <w:bottom w:val="none" w:sz="0" w:space="0" w:color="auto"/>
        <w:right w:val="none" w:sz="0" w:space="0" w:color="auto"/>
      </w:divBdr>
    </w:div>
    <w:div w:id="1892686905">
      <w:bodyDiv w:val="1"/>
      <w:marLeft w:val="0"/>
      <w:marRight w:val="0"/>
      <w:marTop w:val="0"/>
      <w:marBottom w:val="0"/>
      <w:divBdr>
        <w:top w:val="none" w:sz="0" w:space="0" w:color="auto"/>
        <w:left w:val="none" w:sz="0" w:space="0" w:color="auto"/>
        <w:bottom w:val="none" w:sz="0" w:space="0" w:color="auto"/>
        <w:right w:val="none" w:sz="0" w:space="0" w:color="auto"/>
      </w:divBdr>
    </w:div>
    <w:div w:id="1901818603">
      <w:bodyDiv w:val="1"/>
      <w:marLeft w:val="0"/>
      <w:marRight w:val="0"/>
      <w:marTop w:val="0"/>
      <w:marBottom w:val="0"/>
      <w:divBdr>
        <w:top w:val="none" w:sz="0" w:space="0" w:color="auto"/>
        <w:left w:val="none" w:sz="0" w:space="0" w:color="auto"/>
        <w:bottom w:val="none" w:sz="0" w:space="0" w:color="auto"/>
        <w:right w:val="none" w:sz="0" w:space="0" w:color="auto"/>
      </w:divBdr>
    </w:div>
    <w:div w:id="1907181549">
      <w:bodyDiv w:val="1"/>
      <w:marLeft w:val="0"/>
      <w:marRight w:val="0"/>
      <w:marTop w:val="0"/>
      <w:marBottom w:val="0"/>
      <w:divBdr>
        <w:top w:val="none" w:sz="0" w:space="0" w:color="auto"/>
        <w:left w:val="none" w:sz="0" w:space="0" w:color="auto"/>
        <w:bottom w:val="none" w:sz="0" w:space="0" w:color="auto"/>
        <w:right w:val="none" w:sz="0" w:space="0" w:color="auto"/>
      </w:divBdr>
    </w:div>
    <w:div w:id="1917014857">
      <w:bodyDiv w:val="1"/>
      <w:marLeft w:val="0"/>
      <w:marRight w:val="0"/>
      <w:marTop w:val="0"/>
      <w:marBottom w:val="0"/>
      <w:divBdr>
        <w:top w:val="none" w:sz="0" w:space="0" w:color="auto"/>
        <w:left w:val="none" w:sz="0" w:space="0" w:color="auto"/>
        <w:bottom w:val="none" w:sz="0" w:space="0" w:color="auto"/>
        <w:right w:val="none" w:sz="0" w:space="0" w:color="auto"/>
      </w:divBdr>
    </w:div>
    <w:div w:id="1922173450">
      <w:bodyDiv w:val="1"/>
      <w:marLeft w:val="0"/>
      <w:marRight w:val="0"/>
      <w:marTop w:val="0"/>
      <w:marBottom w:val="0"/>
      <w:divBdr>
        <w:top w:val="none" w:sz="0" w:space="0" w:color="auto"/>
        <w:left w:val="none" w:sz="0" w:space="0" w:color="auto"/>
        <w:bottom w:val="none" w:sz="0" w:space="0" w:color="auto"/>
        <w:right w:val="none" w:sz="0" w:space="0" w:color="auto"/>
      </w:divBdr>
    </w:div>
    <w:div w:id="1928271725">
      <w:bodyDiv w:val="1"/>
      <w:marLeft w:val="0"/>
      <w:marRight w:val="0"/>
      <w:marTop w:val="0"/>
      <w:marBottom w:val="0"/>
      <w:divBdr>
        <w:top w:val="none" w:sz="0" w:space="0" w:color="auto"/>
        <w:left w:val="none" w:sz="0" w:space="0" w:color="auto"/>
        <w:bottom w:val="none" w:sz="0" w:space="0" w:color="auto"/>
        <w:right w:val="none" w:sz="0" w:space="0" w:color="auto"/>
      </w:divBdr>
    </w:div>
    <w:div w:id="1934312713">
      <w:bodyDiv w:val="1"/>
      <w:marLeft w:val="0"/>
      <w:marRight w:val="0"/>
      <w:marTop w:val="0"/>
      <w:marBottom w:val="0"/>
      <w:divBdr>
        <w:top w:val="none" w:sz="0" w:space="0" w:color="auto"/>
        <w:left w:val="none" w:sz="0" w:space="0" w:color="auto"/>
        <w:bottom w:val="none" w:sz="0" w:space="0" w:color="auto"/>
        <w:right w:val="none" w:sz="0" w:space="0" w:color="auto"/>
      </w:divBdr>
    </w:div>
    <w:div w:id="1938321526">
      <w:bodyDiv w:val="1"/>
      <w:marLeft w:val="0"/>
      <w:marRight w:val="0"/>
      <w:marTop w:val="0"/>
      <w:marBottom w:val="0"/>
      <w:divBdr>
        <w:top w:val="none" w:sz="0" w:space="0" w:color="auto"/>
        <w:left w:val="none" w:sz="0" w:space="0" w:color="auto"/>
        <w:bottom w:val="none" w:sz="0" w:space="0" w:color="auto"/>
        <w:right w:val="none" w:sz="0" w:space="0" w:color="auto"/>
      </w:divBdr>
    </w:div>
    <w:div w:id="1946499240">
      <w:bodyDiv w:val="1"/>
      <w:marLeft w:val="0"/>
      <w:marRight w:val="0"/>
      <w:marTop w:val="0"/>
      <w:marBottom w:val="0"/>
      <w:divBdr>
        <w:top w:val="none" w:sz="0" w:space="0" w:color="auto"/>
        <w:left w:val="none" w:sz="0" w:space="0" w:color="auto"/>
        <w:bottom w:val="none" w:sz="0" w:space="0" w:color="auto"/>
        <w:right w:val="none" w:sz="0" w:space="0" w:color="auto"/>
      </w:divBdr>
    </w:div>
    <w:div w:id="1948659792">
      <w:bodyDiv w:val="1"/>
      <w:marLeft w:val="0"/>
      <w:marRight w:val="0"/>
      <w:marTop w:val="0"/>
      <w:marBottom w:val="0"/>
      <w:divBdr>
        <w:top w:val="none" w:sz="0" w:space="0" w:color="auto"/>
        <w:left w:val="none" w:sz="0" w:space="0" w:color="auto"/>
        <w:bottom w:val="none" w:sz="0" w:space="0" w:color="auto"/>
        <w:right w:val="none" w:sz="0" w:space="0" w:color="auto"/>
      </w:divBdr>
    </w:div>
    <w:div w:id="1973904643">
      <w:bodyDiv w:val="1"/>
      <w:marLeft w:val="0"/>
      <w:marRight w:val="0"/>
      <w:marTop w:val="0"/>
      <w:marBottom w:val="0"/>
      <w:divBdr>
        <w:top w:val="none" w:sz="0" w:space="0" w:color="auto"/>
        <w:left w:val="none" w:sz="0" w:space="0" w:color="auto"/>
        <w:bottom w:val="none" w:sz="0" w:space="0" w:color="auto"/>
        <w:right w:val="none" w:sz="0" w:space="0" w:color="auto"/>
      </w:divBdr>
    </w:div>
    <w:div w:id="1978290843">
      <w:bodyDiv w:val="1"/>
      <w:marLeft w:val="0"/>
      <w:marRight w:val="0"/>
      <w:marTop w:val="0"/>
      <w:marBottom w:val="0"/>
      <w:divBdr>
        <w:top w:val="none" w:sz="0" w:space="0" w:color="auto"/>
        <w:left w:val="none" w:sz="0" w:space="0" w:color="auto"/>
        <w:bottom w:val="none" w:sz="0" w:space="0" w:color="auto"/>
        <w:right w:val="none" w:sz="0" w:space="0" w:color="auto"/>
      </w:divBdr>
    </w:div>
    <w:div w:id="1983387480">
      <w:bodyDiv w:val="1"/>
      <w:marLeft w:val="0"/>
      <w:marRight w:val="0"/>
      <w:marTop w:val="0"/>
      <w:marBottom w:val="0"/>
      <w:divBdr>
        <w:top w:val="none" w:sz="0" w:space="0" w:color="auto"/>
        <w:left w:val="none" w:sz="0" w:space="0" w:color="auto"/>
        <w:bottom w:val="none" w:sz="0" w:space="0" w:color="auto"/>
        <w:right w:val="none" w:sz="0" w:space="0" w:color="auto"/>
      </w:divBdr>
    </w:div>
    <w:div w:id="1992055157">
      <w:bodyDiv w:val="1"/>
      <w:marLeft w:val="0"/>
      <w:marRight w:val="0"/>
      <w:marTop w:val="0"/>
      <w:marBottom w:val="0"/>
      <w:divBdr>
        <w:top w:val="none" w:sz="0" w:space="0" w:color="auto"/>
        <w:left w:val="none" w:sz="0" w:space="0" w:color="auto"/>
        <w:bottom w:val="none" w:sz="0" w:space="0" w:color="auto"/>
        <w:right w:val="none" w:sz="0" w:space="0" w:color="auto"/>
      </w:divBdr>
    </w:div>
    <w:div w:id="1997874096">
      <w:bodyDiv w:val="1"/>
      <w:marLeft w:val="0"/>
      <w:marRight w:val="0"/>
      <w:marTop w:val="0"/>
      <w:marBottom w:val="0"/>
      <w:divBdr>
        <w:top w:val="none" w:sz="0" w:space="0" w:color="auto"/>
        <w:left w:val="none" w:sz="0" w:space="0" w:color="auto"/>
        <w:bottom w:val="none" w:sz="0" w:space="0" w:color="auto"/>
        <w:right w:val="none" w:sz="0" w:space="0" w:color="auto"/>
      </w:divBdr>
    </w:div>
    <w:div w:id="2012486488">
      <w:bodyDiv w:val="1"/>
      <w:marLeft w:val="0"/>
      <w:marRight w:val="0"/>
      <w:marTop w:val="0"/>
      <w:marBottom w:val="0"/>
      <w:divBdr>
        <w:top w:val="none" w:sz="0" w:space="0" w:color="auto"/>
        <w:left w:val="none" w:sz="0" w:space="0" w:color="auto"/>
        <w:bottom w:val="none" w:sz="0" w:space="0" w:color="auto"/>
        <w:right w:val="none" w:sz="0" w:space="0" w:color="auto"/>
      </w:divBdr>
    </w:div>
    <w:div w:id="2015768096">
      <w:bodyDiv w:val="1"/>
      <w:marLeft w:val="0"/>
      <w:marRight w:val="0"/>
      <w:marTop w:val="0"/>
      <w:marBottom w:val="0"/>
      <w:divBdr>
        <w:top w:val="none" w:sz="0" w:space="0" w:color="auto"/>
        <w:left w:val="none" w:sz="0" w:space="0" w:color="auto"/>
        <w:bottom w:val="none" w:sz="0" w:space="0" w:color="auto"/>
        <w:right w:val="none" w:sz="0" w:space="0" w:color="auto"/>
      </w:divBdr>
    </w:div>
    <w:div w:id="2016346803">
      <w:bodyDiv w:val="1"/>
      <w:marLeft w:val="0"/>
      <w:marRight w:val="0"/>
      <w:marTop w:val="0"/>
      <w:marBottom w:val="0"/>
      <w:divBdr>
        <w:top w:val="none" w:sz="0" w:space="0" w:color="auto"/>
        <w:left w:val="none" w:sz="0" w:space="0" w:color="auto"/>
        <w:bottom w:val="none" w:sz="0" w:space="0" w:color="auto"/>
        <w:right w:val="none" w:sz="0" w:space="0" w:color="auto"/>
      </w:divBdr>
    </w:div>
    <w:div w:id="2018456053">
      <w:bodyDiv w:val="1"/>
      <w:marLeft w:val="0"/>
      <w:marRight w:val="0"/>
      <w:marTop w:val="0"/>
      <w:marBottom w:val="0"/>
      <w:divBdr>
        <w:top w:val="none" w:sz="0" w:space="0" w:color="auto"/>
        <w:left w:val="none" w:sz="0" w:space="0" w:color="auto"/>
        <w:bottom w:val="none" w:sz="0" w:space="0" w:color="auto"/>
        <w:right w:val="none" w:sz="0" w:space="0" w:color="auto"/>
      </w:divBdr>
    </w:div>
    <w:div w:id="2019965221">
      <w:bodyDiv w:val="1"/>
      <w:marLeft w:val="0"/>
      <w:marRight w:val="0"/>
      <w:marTop w:val="0"/>
      <w:marBottom w:val="0"/>
      <w:divBdr>
        <w:top w:val="none" w:sz="0" w:space="0" w:color="auto"/>
        <w:left w:val="none" w:sz="0" w:space="0" w:color="auto"/>
        <w:bottom w:val="none" w:sz="0" w:space="0" w:color="auto"/>
        <w:right w:val="none" w:sz="0" w:space="0" w:color="auto"/>
      </w:divBdr>
    </w:div>
    <w:div w:id="2029870684">
      <w:bodyDiv w:val="1"/>
      <w:marLeft w:val="0"/>
      <w:marRight w:val="0"/>
      <w:marTop w:val="0"/>
      <w:marBottom w:val="0"/>
      <w:divBdr>
        <w:top w:val="none" w:sz="0" w:space="0" w:color="auto"/>
        <w:left w:val="none" w:sz="0" w:space="0" w:color="auto"/>
        <w:bottom w:val="none" w:sz="0" w:space="0" w:color="auto"/>
        <w:right w:val="none" w:sz="0" w:space="0" w:color="auto"/>
      </w:divBdr>
    </w:div>
    <w:div w:id="2036036613">
      <w:bodyDiv w:val="1"/>
      <w:marLeft w:val="0"/>
      <w:marRight w:val="0"/>
      <w:marTop w:val="0"/>
      <w:marBottom w:val="0"/>
      <w:divBdr>
        <w:top w:val="none" w:sz="0" w:space="0" w:color="auto"/>
        <w:left w:val="none" w:sz="0" w:space="0" w:color="auto"/>
        <w:bottom w:val="none" w:sz="0" w:space="0" w:color="auto"/>
        <w:right w:val="none" w:sz="0" w:space="0" w:color="auto"/>
      </w:divBdr>
    </w:div>
    <w:div w:id="2070228745">
      <w:bodyDiv w:val="1"/>
      <w:marLeft w:val="0"/>
      <w:marRight w:val="0"/>
      <w:marTop w:val="0"/>
      <w:marBottom w:val="0"/>
      <w:divBdr>
        <w:top w:val="none" w:sz="0" w:space="0" w:color="auto"/>
        <w:left w:val="none" w:sz="0" w:space="0" w:color="auto"/>
        <w:bottom w:val="none" w:sz="0" w:space="0" w:color="auto"/>
        <w:right w:val="none" w:sz="0" w:space="0" w:color="auto"/>
      </w:divBdr>
    </w:div>
    <w:div w:id="2073886985">
      <w:bodyDiv w:val="1"/>
      <w:marLeft w:val="0"/>
      <w:marRight w:val="0"/>
      <w:marTop w:val="0"/>
      <w:marBottom w:val="0"/>
      <w:divBdr>
        <w:top w:val="none" w:sz="0" w:space="0" w:color="auto"/>
        <w:left w:val="none" w:sz="0" w:space="0" w:color="auto"/>
        <w:bottom w:val="none" w:sz="0" w:space="0" w:color="auto"/>
        <w:right w:val="none" w:sz="0" w:space="0" w:color="auto"/>
      </w:divBdr>
    </w:div>
    <w:div w:id="2086954121">
      <w:bodyDiv w:val="1"/>
      <w:marLeft w:val="0"/>
      <w:marRight w:val="0"/>
      <w:marTop w:val="0"/>
      <w:marBottom w:val="0"/>
      <w:divBdr>
        <w:top w:val="none" w:sz="0" w:space="0" w:color="auto"/>
        <w:left w:val="none" w:sz="0" w:space="0" w:color="auto"/>
        <w:bottom w:val="none" w:sz="0" w:space="0" w:color="auto"/>
        <w:right w:val="none" w:sz="0" w:space="0" w:color="auto"/>
      </w:divBdr>
    </w:div>
    <w:div w:id="2092238972">
      <w:bodyDiv w:val="1"/>
      <w:marLeft w:val="0"/>
      <w:marRight w:val="0"/>
      <w:marTop w:val="0"/>
      <w:marBottom w:val="0"/>
      <w:divBdr>
        <w:top w:val="none" w:sz="0" w:space="0" w:color="auto"/>
        <w:left w:val="none" w:sz="0" w:space="0" w:color="auto"/>
        <w:bottom w:val="none" w:sz="0" w:space="0" w:color="auto"/>
        <w:right w:val="none" w:sz="0" w:space="0" w:color="auto"/>
      </w:divBdr>
    </w:div>
    <w:div w:id="2092699815">
      <w:bodyDiv w:val="1"/>
      <w:marLeft w:val="0"/>
      <w:marRight w:val="0"/>
      <w:marTop w:val="0"/>
      <w:marBottom w:val="0"/>
      <w:divBdr>
        <w:top w:val="none" w:sz="0" w:space="0" w:color="auto"/>
        <w:left w:val="none" w:sz="0" w:space="0" w:color="auto"/>
        <w:bottom w:val="none" w:sz="0" w:space="0" w:color="auto"/>
        <w:right w:val="none" w:sz="0" w:space="0" w:color="auto"/>
      </w:divBdr>
    </w:div>
    <w:div w:id="2096511429">
      <w:bodyDiv w:val="1"/>
      <w:marLeft w:val="0"/>
      <w:marRight w:val="0"/>
      <w:marTop w:val="0"/>
      <w:marBottom w:val="0"/>
      <w:divBdr>
        <w:top w:val="none" w:sz="0" w:space="0" w:color="auto"/>
        <w:left w:val="none" w:sz="0" w:space="0" w:color="auto"/>
        <w:bottom w:val="none" w:sz="0" w:space="0" w:color="auto"/>
        <w:right w:val="none" w:sz="0" w:space="0" w:color="auto"/>
      </w:divBdr>
    </w:div>
    <w:div w:id="2097630143">
      <w:bodyDiv w:val="1"/>
      <w:marLeft w:val="0"/>
      <w:marRight w:val="0"/>
      <w:marTop w:val="0"/>
      <w:marBottom w:val="0"/>
      <w:divBdr>
        <w:top w:val="none" w:sz="0" w:space="0" w:color="auto"/>
        <w:left w:val="none" w:sz="0" w:space="0" w:color="auto"/>
        <w:bottom w:val="none" w:sz="0" w:space="0" w:color="auto"/>
        <w:right w:val="none" w:sz="0" w:space="0" w:color="auto"/>
      </w:divBdr>
    </w:div>
    <w:div w:id="2106612256">
      <w:bodyDiv w:val="1"/>
      <w:marLeft w:val="0"/>
      <w:marRight w:val="0"/>
      <w:marTop w:val="0"/>
      <w:marBottom w:val="0"/>
      <w:divBdr>
        <w:top w:val="none" w:sz="0" w:space="0" w:color="auto"/>
        <w:left w:val="none" w:sz="0" w:space="0" w:color="auto"/>
        <w:bottom w:val="none" w:sz="0" w:space="0" w:color="auto"/>
        <w:right w:val="none" w:sz="0" w:space="0" w:color="auto"/>
      </w:divBdr>
    </w:div>
    <w:div w:id="2108042521">
      <w:bodyDiv w:val="1"/>
      <w:marLeft w:val="0"/>
      <w:marRight w:val="0"/>
      <w:marTop w:val="0"/>
      <w:marBottom w:val="0"/>
      <w:divBdr>
        <w:top w:val="none" w:sz="0" w:space="0" w:color="auto"/>
        <w:left w:val="none" w:sz="0" w:space="0" w:color="auto"/>
        <w:bottom w:val="none" w:sz="0" w:space="0" w:color="auto"/>
        <w:right w:val="none" w:sz="0" w:space="0" w:color="auto"/>
      </w:divBdr>
    </w:div>
    <w:div w:id="2110001506">
      <w:bodyDiv w:val="1"/>
      <w:marLeft w:val="0"/>
      <w:marRight w:val="0"/>
      <w:marTop w:val="0"/>
      <w:marBottom w:val="0"/>
      <w:divBdr>
        <w:top w:val="none" w:sz="0" w:space="0" w:color="auto"/>
        <w:left w:val="none" w:sz="0" w:space="0" w:color="auto"/>
        <w:bottom w:val="none" w:sz="0" w:space="0" w:color="auto"/>
        <w:right w:val="none" w:sz="0" w:space="0" w:color="auto"/>
      </w:divBdr>
    </w:div>
    <w:div w:id="2121484498">
      <w:bodyDiv w:val="1"/>
      <w:marLeft w:val="0"/>
      <w:marRight w:val="0"/>
      <w:marTop w:val="0"/>
      <w:marBottom w:val="0"/>
      <w:divBdr>
        <w:top w:val="none" w:sz="0" w:space="0" w:color="auto"/>
        <w:left w:val="none" w:sz="0" w:space="0" w:color="auto"/>
        <w:bottom w:val="none" w:sz="0" w:space="0" w:color="auto"/>
        <w:right w:val="none" w:sz="0" w:space="0" w:color="auto"/>
      </w:divBdr>
    </w:div>
    <w:div w:id="2131852015">
      <w:bodyDiv w:val="1"/>
      <w:marLeft w:val="0"/>
      <w:marRight w:val="0"/>
      <w:marTop w:val="0"/>
      <w:marBottom w:val="0"/>
      <w:divBdr>
        <w:top w:val="none" w:sz="0" w:space="0" w:color="auto"/>
        <w:left w:val="none" w:sz="0" w:space="0" w:color="auto"/>
        <w:bottom w:val="none" w:sz="0" w:space="0" w:color="auto"/>
        <w:right w:val="none" w:sz="0" w:space="0" w:color="auto"/>
      </w:divBdr>
    </w:div>
    <w:div w:id="2137024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Visio_2003-2010_Drawing.vsd"/><Relationship Id="rId18" Type="http://schemas.openxmlformats.org/officeDocument/2006/relationships/image" Target="media/image8.jpeg"/><Relationship Id="rId26" Type="http://schemas.openxmlformats.org/officeDocument/2006/relationships/image" Target="media/image15.jpeg"/><Relationship Id="rId21" Type="http://schemas.openxmlformats.org/officeDocument/2006/relationships/image" Target="media/image11.emf"/><Relationship Id="rId34" Type="http://schemas.openxmlformats.org/officeDocument/2006/relationships/image" Target="media/image23.jpeg"/><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7.jpeg"/><Relationship Id="rId25" Type="http://schemas.openxmlformats.org/officeDocument/2006/relationships/image" Target="media/image14.jpeg"/><Relationship Id="rId33"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9.JPG"/><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 Id="rId22" Type="http://schemas.openxmlformats.org/officeDocument/2006/relationships/oleObject" Target="embeddings/Microsoft_Visio_2003-2010_Drawing1.vsd"/><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Cec13</b:Tag>
    <b:SourceType>Report</b:SourceType>
    <b:Guid>{2FBFC8A9-22C5-4FA3-BFFD-A3C75C249A21}</b:Guid>
    <b:Title>Benefits of Urban Parks,A Systematic Review, A Report for Ifpra</b:Title>
    <b:Year>2013</b:Year>
    <b:City>Copenhagen &amp; Alnarp</b:City>
    <b:Publisher>Ifpra</b:Publisher>
    <b:Author>
      <b:Author>
        <b:Corporate>Cecil C. Konijnendijk,Matilda Annerstedt,Anders Busse Nielsen,Sreetheran Maruthaveeran</b:Corporate>
      </b:Author>
    </b:Author>
    <b:RefOrder>11</b:RefOrder>
  </b:Source>
  <b:Source>
    <b:Tag>Ame02</b:Tag>
    <b:SourceType>Report</b:SourceType>
    <b:Guid>{E63159D8-E005-4531-9166-BB67E093ED2B}</b:Guid>
    <b:Author>
      <b:Author>
        <b:Corporate>American planning Associatin</b:Corporate>
      </b:Author>
    </b:Author>
    <b:Title>How cities use parks for community engagemen, City Parks Forum Briefing Papers</b:Title>
    <b:Year>2002</b:Year>
    <b:Publisher>APA</b:Publisher>
    <b:City>Chicago</b:City>
    <b:RefOrder>12</b:RefOrder>
  </b:Source>
  <b:Source>
    <b:Tag>The10</b:Tag>
    <b:SourceType>Report</b:SourceType>
    <b:Guid>{2E2F1257-ECFA-4ACA-B095-FED713EC53B7}</b:Guid>
    <b:Author>
      <b:Author>
        <b:Corporate>The Trust for Public Land</b:Corporate>
      </b:Author>
    </b:Author>
    <b:Title>The Economic Benefits of Denver’s Park and Recreation System</b:Title>
    <b:Year>2010</b:Year>
    <b:RefOrder>13</b:RefOrder>
  </b:Source>
  <b:Source>
    <b:Tag>CAB10</b:Tag>
    <b:SourceType>Report</b:SourceType>
    <b:Guid>{CF8E4CBB-BA05-4264-A5A1-BE92EDBB49BA}</b:Guid>
    <b:Author>
      <b:Author>
        <b:Corporate>CABE.</b:Corporate>
      </b:Author>
    </b:Author>
    <b:Title>Future Health: Sustainable places for health and well-being</b:Title>
    <b:Year>2010</b:Year>
    <b:RefOrder>14</b:RefOrder>
  </b:Source>
  <b:Source xmlns:b="http://schemas.openxmlformats.org/officeDocument/2006/bibliography">
    <b:Tag>Und</b:Tag>
    <b:SourceType>Report</b:SourceType>
    <b:Guid>{616217C2-4297-4A64-B90A-8CE855CDA4E9}</b:Guid>
    <b:Title>Understanding the Contribution Parks and Green Spaces can make to Improving People’s Lives.</b:Title>
    <b:RefOrder>15</b:RefOrder>
  </b:Source>
  <b:Source>
    <b:Tag>Kee10</b:Tag>
    <b:SourceType>Report</b:SourceType>
    <b:Guid>{2A19E1EE-8DAC-4649-8D12-AB4A7A77A828}</b:Guid>
    <b:Author>
      <b:Author>
        <b:NameList>
          <b:Person>
            <b:Last>Tidy</b:Last>
            <b:First>Keep</b:First>
            <b:Middle>Britain</b:Middle>
          </b:Person>
        </b:NameList>
      </b:Author>
    </b:Author>
    <b:Title>People Places and their Green Spaces</b:Title>
    <b:Year>2010</b:Year>
    <b:RefOrder>16</b:RefOrder>
  </b:Source>
  <b:Source>
    <b:Tag>Urb02</b:Tag>
    <b:SourceType>Report</b:SourceType>
    <b:Guid>{933A86BA-520D-4D67-BA90-C78D22242AC5}</b:Guid>
    <b:Author>
      <b:Author>
        <b:Corporate>Urban Parks Forum</b:Corporate>
      </b:Author>
    </b:Author>
    <b:Title>Your Parks: the benefits of parks and green space</b:Title>
    <b:Year>2002</b:Year>
    <b:RefOrder>17</b:RefOrder>
  </b:Source>
  <b:Source>
    <b:Tag>Mik11</b:Tag>
    <b:SourceType>Report</b:SourceType>
    <b:Guid>{82945800-8EFE-4041-B4FC-EF60252698AB}</b:Guid>
    <b:Title>URBAN OPEN SPACE USE IN ADDIS ABABA:THE CASE OF MESKEL SQUARE</b:Title>
    <b:Year>2011</b:Year>
    <b:Author>
      <b:Author>
        <b:NameList>
          <b:Person>
            <b:Last>Mikyas</b:Last>
            <b:First>TesfayeAragaw</b:First>
          </b:Person>
        </b:NameList>
      </b:Author>
    </b:Author>
    <b:RefOrder>18</b:RefOrder>
  </b:Source>
  <b:Source>
    <b:Tag>Nig02</b:Tag>
    <b:SourceType>Misc</b:SourceType>
    <b:Guid>{EA7B3D24-B28D-4134-9D9E-5901C9884CF1}</b:Guid>
    <b:Title>Improving Urban Parks, Play Areas and Green Spaces</b:Title>
    <b:Year>2002</b:Year>
    <b:Publisher>Department of Landscape, University of Sheffield,Department for Transport, Local Government and the Regions</b:Publisher>
    <b:City>London</b:City>
    <b:Author>
      <b:Author>
        <b:Corporate>Nigel Dunnett, Carys Swanwick and Helen Woolley</b:Corporate>
      </b:Author>
    </b:Author>
    <b:RefOrder>3</b:RefOrder>
  </b:Source>
  <b:Source>
    <b:Tag>Cun12</b:Tag>
    <b:SourceType>Report</b:SourceType>
    <b:Guid>{10E962F5-7E7E-4DE1-A739-F9C71F77C6EE}</b:Guid>
    <b:Title>Park Atlantic Urban Parks and Green Areas Action Plan</b:Title>
    <b:Year>2012</b:Year>
    <b:City>Dublin2,Ireland</b:City>
    <b:Author>
      <b:Author>
        <b:NameList>
          <b:Person>
            <b:Last>S.Renolds</b:Last>
            <b:First>Cunnan</b:First>
          </b:Person>
        </b:NameList>
      </b:Author>
    </b:Author>
    <b:RefOrder>2</b:RefOrder>
  </b:Source>
  <b:Source>
    <b:Tag>Jef07</b:Tag>
    <b:SourceType>Report</b:SourceType>
    <b:Guid>{C53236BD-A490-459B-8998-372D7BEC2B79}</b:Guid>
    <b:Title>Best Management Practices Used at Urban Parks in National and International Locations, A Background Report for the National Mall Plan</b:Title>
    <b:Year>2007</b:Year>
    <b:City>Washington, D.C.</b:City>
    <b:Publisher>National Mall &amp; Memorial Parks</b:Publisher>
    <b:Author>
      <b:Author>
        <b:Corporate>Jeff Bransford, et.al.</b:Corporate>
      </b:Author>
    </b:Author>
    <b:RefOrder>1</b:RefOrder>
  </b:Source>
  <b:Source>
    <b:Tag>Sel08</b:Tag>
    <b:SourceType>Report</b:SourceType>
    <b:Guid>{0BCC13B6-9518-4B2F-9463-31BA74BA1F67}</b:Guid>
    <b:Author>
      <b:Author>
        <b:Corporate>Selamta</b:Corporate>
      </b:Author>
    </b:Author>
    <b:Title>The City of Addis Ababa</b:Title>
    <b:Year>2008</b:Year>
    <b:Publisher>&lt;http://www.selamta.net/addis_ababa.htm&gt;</b:Publisher>
    <b:RefOrder>19</b:RefOrder>
  </b:Source>
  <b:Source>
    <b:Tag>AAC08</b:Tag>
    <b:SourceType>Report</b:SourceType>
    <b:Guid>{25AAA08C-500F-4B08-817C-BBDC60037E84}</b:Guid>
    <b:Author>
      <b:Author>
        <b:NameList>
          <b:Person>
            <b:Last>AACA</b:Last>
          </b:Person>
        </b:NameList>
      </b:Author>
    </b:Author>
    <b:Title>Addis Ababa City Administration, Addis Ababa City Profile</b:Title>
    <b:Year>2008</b:Year>
    <b:Publisher>,&lt;http://www.addisababacity.gov.et/index.php?option=com</b:Publisher>
    <b:RefOrder>20</b:RefOrder>
  </b:Source>
  <b:Source>
    <b:Tag>Dub10</b:Tag>
    <b:SourceType>Report</b:SourceType>
    <b:Guid>{F39CA6D7-E6FF-4573-95BB-A65A8CDD9399}</b:Guid>
    <b:Author>
      <b:Author>
        <b:NameList>
          <b:Person>
            <b:Last>Dubbale D.</b:Last>
            <b:First>et</b:First>
            <b:Middle>al.</b:Middle>
          </b:Person>
        </b:NameList>
      </b:Author>
    </b:Author>
    <b:Title>Urban Environmental Challenges in Developing Cities: The Case of Ethiopian Capital Addis Ababa.</b:Title>
    <b:Year>2010</b:Year>
    <b:Publisher>World Academy of Science, Engineering and Technology 42</b:Publisher>
    <b:RefOrder>21</b:RefOrder>
  </b:Source>
  <b:Source>
    <b:Tag>Tho13</b:Tag>
    <b:SourceType>Report</b:SourceType>
    <b:Guid>{D3DFA794-E118-4DAB-B42A-41922F29748F}</b:Guid>
    <b:Author>
      <b:Author>
        <b:NameList>
          <b:Person>
            <b:Last>Mpofu</b:Last>
            <b:First>Thomas</b:First>
            <b:Middle>P. Z.</b:Middle>
          </b:Person>
        </b:NameList>
      </b:Author>
    </b:Author>
    <b:Title>Environmental challenges of urbanization: A case study for open green space management</b:Title>
    <b:Year>2013</b:Year>
    <b:City>Harare, Zimbabwe.</b:City>
    <b:RefOrder>4</b:RefOrder>
  </b:Source>
  <b:Source>
    <b:Tag>Kie13</b:Tag>
    <b:SourceType>Report</b:SourceType>
    <b:Guid>{BA952D71-0BA8-4175-904D-B58BAB1C4287}</b:Guid>
    <b:Author>
      <b:Author>
        <b:NameList>
          <b:Person>
            <b:Last>Hutchings</b:Last>
            <b:First>Kieron</b:First>
            <b:Middle>Doick and Tony</b:Middle>
          </b:Person>
        </b:NameList>
      </b:Author>
    </b:Author>
    <b:Title>Air temperature regulation by urban trees and green infrastructure</b:Title>
    <b:Year>2013</b:Year>
    <b:RefOrder>22</b:RefOrder>
  </b:Source>
  <b:Source>
    <b:Tag>Pau06</b:Tag>
    <b:SourceType>Report</b:SourceType>
    <b:Guid>{8411CF03-7509-4725-B6CD-0ACE1BEDD9D8}</b:Guid>
    <b:Author>
      <b:Author>
        <b:Corporate>Paul M. Sherer</b:Corporate>
      </b:Author>
    </b:Author>
    <b:Title>The Benefits of Parks: Why America Needs More City Parks and Open Space</b:Title>
    <b:Year>2006</b:Year>
    <b:Publisher>the Trust for Public Land</b:Publisher>
    <b:RefOrder>23</b:RefOrder>
  </b:Source>
  <b:Source>
    <b:Tag>DAV10</b:Tag>
    <b:SourceType>Report</b:SourceType>
    <b:Guid>{FCBBF727-BF66-492F-B441-260CEC1615AC}</b:Guid>
    <b:Author>
      <b:Author>
        <b:NameList>
          <b:Person>
            <b:Last>NOWAK</b:Last>
            <b:First>DAVID</b:First>
            <b:Middle>J.</b:Middle>
          </b:Person>
        </b:NameList>
      </b:Author>
    </b:Author>
    <b:Title>Air Quality Effects of Urban Trees and Parks</b:Title>
    <b:Year>2010</b:Year>
    <b:Publisher>National Recreation and Park Association</b:Publisher>
    <b:RefOrder>24</b:RefOrder>
  </b:Source>
  <b:Source>
    <b:Tag>Pet09</b:Tag>
    <b:SourceType>Report</b:SourceType>
    <b:Guid>{CFAB9A9B-9DA7-4411-B16E-475F9639C589}</b:Guid>
    <b:Author>
      <b:Author>
        <b:Corporate>Peter Harnik and Ben Welle</b:Corporate>
      </b:Author>
    </b:Author>
    <b:Title>Measuring the Economic Value of a City Park System</b:Title>
    <b:Year>2009</b:Year>
    <b:Publisher>The Trust for Public Land</b:Publisher>
    <b:RefOrder>25</b:RefOrder>
  </b:Source>
  <b:Source>
    <b:Tag>AGu</b:Tag>
    <b:SourceType>InternetSite</b:SourceType>
    <b:Guid>{A4B67F02-5F47-4DEE-B189-5638370E89E9}</b:Guid>
    <b:Author>
      <b:Author>
        <b:Corporate>A Guide to the Green Spaces of Addis Ababa</b:Corporate>
      </b:Author>
    </b:Author>
    <b:Title>A Guide to the Green Spaces of Addis Ababa</b:Title>
    <b:InternetSiteTitle>AddisGreenSpace.org</b:InternetSiteTitle>
    <b:URL>https://addisgreenspace.wordpress.com/category/parks-unofficial/karl-</b:URL>
    <b:RefOrder>10</b:RefOrder>
  </b:Source>
  <b:Source>
    <b:Tag>Won07</b:Tag>
    <b:SourceType>Report</b:SourceType>
    <b:Guid>{F03F3A55-F84D-46FE-BC5F-916B2FD97ECE}</b:Guid>
    <b:Title>Which urban livelihood without adequate breathing space? A reflection on the green areas of Addis Ababa.Green Forum Conference on Environment for Survival, Proceeding No. 1: 17–32. Addis Ababa</b:Title>
    <b:Year>2007</b:Year>
    <b:Author>
      <b:Author>
        <b:NameList>
          <b:Person>
            <b:Last>Wondimu</b:Last>
            <b:First>Abeje</b:First>
          </b:Person>
        </b:NameList>
      </b:Author>
    </b:Author>
    <b:City>Addis  Ababa</b:City>
    <b:RefOrder>5</b:RefOrder>
  </b:Source>
  <b:Source>
    <b:Tag>Hay</b:Tag>
    <b:SourceType>Report</b:SourceType>
    <b:Guid>{F61020E8-2C09-481B-9976-AF49CC2F6426}</b:Guid>
    <b:Author>
      <b:Author>
        <b:NameList>
          <b:Person>
            <b:Last>Hayal Desta</b:Last>
            <b:First>Kumelachew</b:First>
            <b:Middle>Yeshita,Wondwossen Abera</b:Middle>
          </b:Person>
        </b:NameList>
      </b:Author>
    </b:Author>
    <b:Title>Evaluation of the 2003-2010 Development pPlan of Addis Ababa city, Environmental Planning, AClean and Green Addis Ababa.</b:Title>
    <b:Publisher>Unpublished source</b:Publisher>
    <b:City>Addis Ababa</b:City>
    <b:Year>2011</b:Year>
    <b:RefOrder>6</b:RefOrder>
  </b:Source>
  <b:Source>
    <b:Tag>Eru15</b:Tag>
    <b:SourceType>InternetSite</b:SourceType>
    <b:Guid>{D51E7D74-F636-41FD-AB24-146B97C90DF7}</b:Guid>
    <b:Title>Erusmus for young enterpriners</b:Title>
    <b:Year>2015</b:Year>
    <b:InternetSiteTitle>www.erasmus-entrepreneurs.eu</b:InternetSiteTitle>
    <b:Month>6</b:Month>
    <b:Day>15</b:Day>
    <b:URL>http://support.erasmus-entrepreneurs.eu/Knowledgebase/Article/View/44/5/what-is-the-european-union-definition-of-micro-small-or-medium-sized-enterprise-sme</b:URL>
    <b:RefOrder>7</b:RefOrder>
  </b:Source>
  <b:Source>
    <b:Tag>Brh14</b:Tag>
    <b:SourceType>JournalArticle</b:SourceType>
    <b:Guid>{347D0421-5D82-463C-A8AF-A213C3A56933}</b:Guid>
    <b:Title>Access to Finance for Micro and Small Enterprises in Debre Markos Town Ethiopia</b:Title>
    <b:Year>2014</b:Year>
    <b:Author>
      <b:Author>
        <b:NameList>
          <b:Person>
            <b:Last>Tadesse</b:Last>
            <b:First>Brhane</b:First>
          </b:Person>
        </b:NameList>
      </b:Author>
    </b:Author>
    <b:JournalName>Global Journal of Current Research</b:JournalName>
    <b:Pages>Pp.36-46</b:Pages>
    <b:RefOrder>9</b:RefOrder>
  </b:Source>
  <b:Source>
    <b:Tag>Eur15</b:Tag>
    <b:SourceType>InternetSite</b:SourceType>
    <b:Guid>{75B48497-D562-4E83-BF19-8223BFCFF272}</b:Guid>
    <b:Title>Europa</b:Title>
    <b:Year>2015</b:Year>
    <b:Month>06</b:Month>
    <b:Day>15</b:Day>
    <b:URL>http://europa.eu/legislation_summaries/enterprise/business_environment/n26026_en.htm</b:URL>
    <b:RefOrder>8</b:RefOrder>
  </b:Source>
</b:Sources>
</file>

<file path=customXml/itemProps1.xml><?xml version="1.0" encoding="utf-8"?>
<ds:datastoreItem xmlns:ds="http://schemas.openxmlformats.org/officeDocument/2006/customXml" ds:itemID="{401FE7BC-7301-42B7-A4D6-4C1C941EE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7113</TotalTime>
  <Pages>73</Pages>
  <Words>15515</Words>
  <Characters>88440</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103748</CharactersWithSpaces>
  <SharedDoc>false</SharedDoc>
  <HLinks>
    <vt:vector size="420" baseType="variant">
      <vt:variant>
        <vt:i4>1703989</vt:i4>
      </vt:variant>
      <vt:variant>
        <vt:i4>422</vt:i4>
      </vt:variant>
      <vt:variant>
        <vt:i4>0</vt:i4>
      </vt:variant>
      <vt:variant>
        <vt:i4>5</vt:i4>
      </vt:variant>
      <vt:variant>
        <vt:lpwstr/>
      </vt:variant>
      <vt:variant>
        <vt:lpwstr>_Toc421562683</vt:lpwstr>
      </vt:variant>
      <vt:variant>
        <vt:i4>1703989</vt:i4>
      </vt:variant>
      <vt:variant>
        <vt:i4>416</vt:i4>
      </vt:variant>
      <vt:variant>
        <vt:i4>0</vt:i4>
      </vt:variant>
      <vt:variant>
        <vt:i4>5</vt:i4>
      </vt:variant>
      <vt:variant>
        <vt:lpwstr/>
      </vt:variant>
      <vt:variant>
        <vt:lpwstr>_Toc421562682</vt:lpwstr>
      </vt:variant>
      <vt:variant>
        <vt:i4>1703989</vt:i4>
      </vt:variant>
      <vt:variant>
        <vt:i4>410</vt:i4>
      </vt:variant>
      <vt:variant>
        <vt:i4>0</vt:i4>
      </vt:variant>
      <vt:variant>
        <vt:i4>5</vt:i4>
      </vt:variant>
      <vt:variant>
        <vt:lpwstr/>
      </vt:variant>
      <vt:variant>
        <vt:lpwstr>_Toc421562681</vt:lpwstr>
      </vt:variant>
      <vt:variant>
        <vt:i4>1703989</vt:i4>
      </vt:variant>
      <vt:variant>
        <vt:i4>404</vt:i4>
      </vt:variant>
      <vt:variant>
        <vt:i4>0</vt:i4>
      </vt:variant>
      <vt:variant>
        <vt:i4>5</vt:i4>
      </vt:variant>
      <vt:variant>
        <vt:lpwstr/>
      </vt:variant>
      <vt:variant>
        <vt:lpwstr>_Toc421562680</vt:lpwstr>
      </vt:variant>
      <vt:variant>
        <vt:i4>1376309</vt:i4>
      </vt:variant>
      <vt:variant>
        <vt:i4>398</vt:i4>
      </vt:variant>
      <vt:variant>
        <vt:i4>0</vt:i4>
      </vt:variant>
      <vt:variant>
        <vt:i4>5</vt:i4>
      </vt:variant>
      <vt:variant>
        <vt:lpwstr/>
      </vt:variant>
      <vt:variant>
        <vt:lpwstr>_Toc421562679</vt:lpwstr>
      </vt:variant>
      <vt:variant>
        <vt:i4>1376309</vt:i4>
      </vt:variant>
      <vt:variant>
        <vt:i4>392</vt:i4>
      </vt:variant>
      <vt:variant>
        <vt:i4>0</vt:i4>
      </vt:variant>
      <vt:variant>
        <vt:i4>5</vt:i4>
      </vt:variant>
      <vt:variant>
        <vt:lpwstr/>
      </vt:variant>
      <vt:variant>
        <vt:lpwstr>_Toc421562678</vt:lpwstr>
      </vt:variant>
      <vt:variant>
        <vt:i4>1376309</vt:i4>
      </vt:variant>
      <vt:variant>
        <vt:i4>386</vt:i4>
      </vt:variant>
      <vt:variant>
        <vt:i4>0</vt:i4>
      </vt:variant>
      <vt:variant>
        <vt:i4>5</vt:i4>
      </vt:variant>
      <vt:variant>
        <vt:lpwstr/>
      </vt:variant>
      <vt:variant>
        <vt:lpwstr>_Toc421562677</vt:lpwstr>
      </vt:variant>
      <vt:variant>
        <vt:i4>1376309</vt:i4>
      </vt:variant>
      <vt:variant>
        <vt:i4>380</vt:i4>
      </vt:variant>
      <vt:variant>
        <vt:i4>0</vt:i4>
      </vt:variant>
      <vt:variant>
        <vt:i4>5</vt:i4>
      </vt:variant>
      <vt:variant>
        <vt:lpwstr/>
      </vt:variant>
      <vt:variant>
        <vt:lpwstr>_Toc421562676</vt:lpwstr>
      </vt:variant>
      <vt:variant>
        <vt:i4>1376309</vt:i4>
      </vt:variant>
      <vt:variant>
        <vt:i4>374</vt:i4>
      </vt:variant>
      <vt:variant>
        <vt:i4>0</vt:i4>
      </vt:variant>
      <vt:variant>
        <vt:i4>5</vt:i4>
      </vt:variant>
      <vt:variant>
        <vt:lpwstr/>
      </vt:variant>
      <vt:variant>
        <vt:lpwstr>_Toc421562675</vt:lpwstr>
      </vt:variant>
      <vt:variant>
        <vt:i4>1376309</vt:i4>
      </vt:variant>
      <vt:variant>
        <vt:i4>368</vt:i4>
      </vt:variant>
      <vt:variant>
        <vt:i4>0</vt:i4>
      </vt:variant>
      <vt:variant>
        <vt:i4>5</vt:i4>
      </vt:variant>
      <vt:variant>
        <vt:lpwstr/>
      </vt:variant>
      <vt:variant>
        <vt:lpwstr>_Toc421562674</vt:lpwstr>
      </vt:variant>
      <vt:variant>
        <vt:i4>1376309</vt:i4>
      </vt:variant>
      <vt:variant>
        <vt:i4>362</vt:i4>
      </vt:variant>
      <vt:variant>
        <vt:i4>0</vt:i4>
      </vt:variant>
      <vt:variant>
        <vt:i4>5</vt:i4>
      </vt:variant>
      <vt:variant>
        <vt:lpwstr/>
      </vt:variant>
      <vt:variant>
        <vt:lpwstr>_Toc421562673</vt:lpwstr>
      </vt:variant>
      <vt:variant>
        <vt:i4>1376309</vt:i4>
      </vt:variant>
      <vt:variant>
        <vt:i4>356</vt:i4>
      </vt:variant>
      <vt:variant>
        <vt:i4>0</vt:i4>
      </vt:variant>
      <vt:variant>
        <vt:i4>5</vt:i4>
      </vt:variant>
      <vt:variant>
        <vt:lpwstr/>
      </vt:variant>
      <vt:variant>
        <vt:lpwstr>_Toc421562672</vt:lpwstr>
      </vt:variant>
      <vt:variant>
        <vt:i4>1376309</vt:i4>
      </vt:variant>
      <vt:variant>
        <vt:i4>350</vt:i4>
      </vt:variant>
      <vt:variant>
        <vt:i4>0</vt:i4>
      </vt:variant>
      <vt:variant>
        <vt:i4>5</vt:i4>
      </vt:variant>
      <vt:variant>
        <vt:lpwstr/>
      </vt:variant>
      <vt:variant>
        <vt:lpwstr>_Toc421562671</vt:lpwstr>
      </vt:variant>
      <vt:variant>
        <vt:i4>1376309</vt:i4>
      </vt:variant>
      <vt:variant>
        <vt:i4>344</vt:i4>
      </vt:variant>
      <vt:variant>
        <vt:i4>0</vt:i4>
      </vt:variant>
      <vt:variant>
        <vt:i4>5</vt:i4>
      </vt:variant>
      <vt:variant>
        <vt:lpwstr/>
      </vt:variant>
      <vt:variant>
        <vt:lpwstr>_Toc421562670</vt:lpwstr>
      </vt:variant>
      <vt:variant>
        <vt:i4>1310773</vt:i4>
      </vt:variant>
      <vt:variant>
        <vt:i4>338</vt:i4>
      </vt:variant>
      <vt:variant>
        <vt:i4>0</vt:i4>
      </vt:variant>
      <vt:variant>
        <vt:i4>5</vt:i4>
      </vt:variant>
      <vt:variant>
        <vt:lpwstr/>
      </vt:variant>
      <vt:variant>
        <vt:lpwstr>_Toc421562669</vt:lpwstr>
      </vt:variant>
      <vt:variant>
        <vt:i4>1310773</vt:i4>
      </vt:variant>
      <vt:variant>
        <vt:i4>332</vt:i4>
      </vt:variant>
      <vt:variant>
        <vt:i4>0</vt:i4>
      </vt:variant>
      <vt:variant>
        <vt:i4>5</vt:i4>
      </vt:variant>
      <vt:variant>
        <vt:lpwstr/>
      </vt:variant>
      <vt:variant>
        <vt:lpwstr>_Toc421562668</vt:lpwstr>
      </vt:variant>
      <vt:variant>
        <vt:i4>1310773</vt:i4>
      </vt:variant>
      <vt:variant>
        <vt:i4>326</vt:i4>
      </vt:variant>
      <vt:variant>
        <vt:i4>0</vt:i4>
      </vt:variant>
      <vt:variant>
        <vt:i4>5</vt:i4>
      </vt:variant>
      <vt:variant>
        <vt:lpwstr/>
      </vt:variant>
      <vt:variant>
        <vt:lpwstr>_Toc421562667</vt:lpwstr>
      </vt:variant>
      <vt:variant>
        <vt:i4>1310773</vt:i4>
      </vt:variant>
      <vt:variant>
        <vt:i4>320</vt:i4>
      </vt:variant>
      <vt:variant>
        <vt:i4>0</vt:i4>
      </vt:variant>
      <vt:variant>
        <vt:i4>5</vt:i4>
      </vt:variant>
      <vt:variant>
        <vt:lpwstr/>
      </vt:variant>
      <vt:variant>
        <vt:lpwstr>_Toc421562666</vt:lpwstr>
      </vt:variant>
      <vt:variant>
        <vt:i4>1310773</vt:i4>
      </vt:variant>
      <vt:variant>
        <vt:i4>314</vt:i4>
      </vt:variant>
      <vt:variant>
        <vt:i4>0</vt:i4>
      </vt:variant>
      <vt:variant>
        <vt:i4>5</vt:i4>
      </vt:variant>
      <vt:variant>
        <vt:lpwstr/>
      </vt:variant>
      <vt:variant>
        <vt:lpwstr>_Toc421562665</vt:lpwstr>
      </vt:variant>
      <vt:variant>
        <vt:i4>1310773</vt:i4>
      </vt:variant>
      <vt:variant>
        <vt:i4>308</vt:i4>
      </vt:variant>
      <vt:variant>
        <vt:i4>0</vt:i4>
      </vt:variant>
      <vt:variant>
        <vt:i4>5</vt:i4>
      </vt:variant>
      <vt:variant>
        <vt:lpwstr/>
      </vt:variant>
      <vt:variant>
        <vt:lpwstr>_Toc421562664</vt:lpwstr>
      </vt:variant>
      <vt:variant>
        <vt:i4>1310773</vt:i4>
      </vt:variant>
      <vt:variant>
        <vt:i4>302</vt:i4>
      </vt:variant>
      <vt:variant>
        <vt:i4>0</vt:i4>
      </vt:variant>
      <vt:variant>
        <vt:i4>5</vt:i4>
      </vt:variant>
      <vt:variant>
        <vt:lpwstr/>
      </vt:variant>
      <vt:variant>
        <vt:lpwstr>_Toc421562663</vt:lpwstr>
      </vt:variant>
      <vt:variant>
        <vt:i4>1310773</vt:i4>
      </vt:variant>
      <vt:variant>
        <vt:i4>296</vt:i4>
      </vt:variant>
      <vt:variant>
        <vt:i4>0</vt:i4>
      </vt:variant>
      <vt:variant>
        <vt:i4>5</vt:i4>
      </vt:variant>
      <vt:variant>
        <vt:lpwstr/>
      </vt:variant>
      <vt:variant>
        <vt:lpwstr>_Toc421562662</vt:lpwstr>
      </vt:variant>
      <vt:variant>
        <vt:i4>1310773</vt:i4>
      </vt:variant>
      <vt:variant>
        <vt:i4>290</vt:i4>
      </vt:variant>
      <vt:variant>
        <vt:i4>0</vt:i4>
      </vt:variant>
      <vt:variant>
        <vt:i4>5</vt:i4>
      </vt:variant>
      <vt:variant>
        <vt:lpwstr/>
      </vt:variant>
      <vt:variant>
        <vt:lpwstr>_Toc421562661</vt:lpwstr>
      </vt:variant>
      <vt:variant>
        <vt:i4>1310773</vt:i4>
      </vt:variant>
      <vt:variant>
        <vt:i4>284</vt:i4>
      </vt:variant>
      <vt:variant>
        <vt:i4>0</vt:i4>
      </vt:variant>
      <vt:variant>
        <vt:i4>5</vt:i4>
      </vt:variant>
      <vt:variant>
        <vt:lpwstr/>
      </vt:variant>
      <vt:variant>
        <vt:lpwstr>_Toc421562660</vt:lpwstr>
      </vt:variant>
      <vt:variant>
        <vt:i4>1507381</vt:i4>
      </vt:variant>
      <vt:variant>
        <vt:i4>278</vt:i4>
      </vt:variant>
      <vt:variant>
        <vt:i4>0</vt:i4>
      </vt:variant>
      <vt:variant>
        <vt:i4>5</vt:i4>
      </vt:variant>
      <vt:variant>
        <vt:lpwstr/>
      </vt:variant>
      <vt:variant>
        <vt:lpwstr>_Toc421562659</vt:lpwstr>
      </vt:variant>
      <vt:variant>
        <vt:i4>1507381</vt:i4>
      </vt:variant>
      <vt:variant>
        <vt:i4>272</vt:i4>
      </vt:variant>
      <vt:variant>
        <vt:i4>0</vt:i4>
      </vt:variant>
      <vt:variant>
        <vt:i4>5</vt:i4>
      </vt:variant>
      <vt:variant>
        <vt:lpwstr/>
      </vt:variant>
      <vt:variant>
        <vt:lpwstr>_Toc421562658</vt:lpwstr>
      </vt:variant>
      <vt:variant>
        <vt:i4>1507381</vt:i4>
      </vt:variant>
      <vt:variant>
        <vt:i4>266</vt:i4>
      </vt:variant>
      <vt:variant>
        <vt:i4>0</vt:i4>
      </vt:variant>
      <vt:variant>
        <vt:i4>5</vt:i4>
      </vt:variant>
      <vt:variant>
        <vt:lpwstr/>
      </vt:variant>
      <vt:variant>
        <vt:lpwstr>_Toc421562657</vt:lpwstr>
      </vt:variant>
      <vt:variant>
        <vt:i4>1507381</vt:i4>
      </vt:variant>
      <vt:variant>
        <vt:i4>260</vt:i4>
      </vt:variant>
      <vt:variant>
        <vt:i4>0</vt:i4>
      </vt:variant>
      <vt:variant>
        <vt:i4>5</vt:i4>
      </vt:variant>
      <vt:variant>
        <vt:lpwstr/>
      </vt:variant>
      <vt:variant>
        <vt:lpwstr>_Toc421562656</vt:lpwstr>
      </vt:variant>
      <vt:variant>
        <vt:i4>1507381</vt:i4>
      </vt:variant>
      <vt:variant>
        <vt:i4>254</vt:i4>
      </vt:variant>
      <vt:variant>
        <vt:i4>0</vt:i4>
      </vt:variant>
      <vt:variant>
        <vt:i4>5</vt:i4>
      </vt:variant>
      <vt:variant>
        <vt:lpwstr/>
      </vt:variant>
      <vt:variant>
        <vt:lpwstr>_Toc421562655</vt:lpwstr>
      </vt:variant>
      <vt:variant>
        <vt:i4>1507381</vt:i4>
      </vt:variant>
      <vt:variant>
        <vt:i4>248</vt:i4>
      </vt:variant>
      <vt:variant>
        <vt:i4>0</vt:i4>
      </vt:variant>
      <vt:variant>
        <vt:i4>5</vt:i4>
      </vt:variant>
      <vt:variant>
        <vt:lpwstr/>
      </vt:variant>
      <vt:variant>
        <vt:lpwstr>_Toc421562654</vt:lpwstr>
      </vt:variant>
      <vt:variant>
        <vt:i4>1507381</vt:i4>
      </vt:variant>
      <vt:variant>
        <vt:i4>242</vt:i4>
      </vt:variant>
      <vt:variant>
        <vt:i4>0</vt:i4>
      </vt:variant>
      <vt:variant>
        <vt:i4>5</vt:i4>
      </vt:variant>
      <vt:variant>
        <vt:lpwstr/>
      </vt:variant>
      <vt:variant>
        <vt:lpwstr>_Toc421562653</vt:lpwstr>
      </vt:variant>
      <vt:variant>
        <vt:i4>1507381</vt:i4>
      </vt:variant>
      <vt:variant>
        <vt:i4>236</vt:i4>
      </vt:variant>
      <vt:variant>
        <vt:i4>0</vt:i4>
      </vt:variant>
      <vt:variant>
        <vt:i4>5</vt:i4>
      </vt:variant>
      <vt:variant>
        <vt:lpwstr/>
      </vt:variant>
      <vt:variant>
        <vt:lpwstr>_Toc421562652</vt:lpwstr>
      </vt:variant>
      <vt:variant>
        <vt:i4>1507381</vt:i4>
      </vt:variant>
      <vt:variant>
        <vt:i4>230</vt:i4>
      </vt:variant>
      <vt:variant>
        <vt:i4>0</vt:i4>
      </vt:variant>
      <vt:variant>
        <vt:i4>5</vt:i4>
      </vt:variant>
      <vt:variant>
        <vt:lpwstr/>
      </vt:variant>
      <vt:variant>
        <vt:lpwstr>_Toc421562651</vt:lpwstr>
      </vt:variant>
      <vt:variant>
        <vt:i4>1507381</vt:i4>
      </vt:variant>
      <vt:variant>
        <vt:i4>224</vt:i4>
      </vt:variant>
      <vt:variant>
        <vt:i4>0</vt:i4>
      </vt:variant>
      <vt:variant>
        <vt:i4>5</vt:i4>
      </vt:variant>
      <vt:variant>
        <vt:lpwstr/>
      </vt:variant>
      <vt:variant>
        <vt:lpwstr>_Toc421562650</vt:lpwstr>
      </vt:variant>
      <vt:variant>
        <vt:i4>1441845</vt:i4>
      </vt:variant>
      <vt:variant>
        <vt:i4>218</vt:i4>
      </vt:variant>
      <vt:variant>
        <vt:i4>0</vt:i4>
      </vt:variant>
      <vt:variant>
        <vt:i4>5</vt:i4>
      </vt:variant>
      <vt:variant>
        <vt:lpwstr/>
      </vt:variant>
      <vt:variant>
        <vt:lpwstr>_Toc421562649</vt:lpwstr>
      </vt:variant>
      <vt:variant>
        <vt:i4>1441845</vt:i4>
      </vt:variant>
      <vt:variant>
        <vt:i4>212</vt:i4>
      </vt:variant>
      <vt:variant>
        <vt:i4>0</vt:i4>
      </vt:variant>
      <vt:variant>
        <vt:i4>5</vt:i4>
      </vt:variant>
      <vt:variant>
        <vt:lpwstr/>
      </vt:variant>
      <vt:variant>
        <vt:lpwstr>_Toc421562648</vt:lpwstr>
      </vt:variant>
      <vt:variant>
        <vt:i4>1441845</vt:i4>
      </vt:variant>
      <vt:variant>
        <vt:i4>206</vt:i4>
      </vt:variant>
      <vt:variant>
        <vt:i4>0</vt:i4>
      </vt:variant>
      <vt:variant>
        <vt:i4>5</vt:i4>
      </vt:variant>
      <vt:variant>
        <vt:lpwstr/>
      </vt:variant>
      <vt:variant>
        <vt:lpwstr>_Toc421562647</vt:lpwstr>
      </vt:variant>
      <vt:variant>
        <vt:i4>1441845</vt:i4>
      </vt:variant>
      <vt:variant>
        <vt:i4>200</vt:i4>
      </vt:variant>
      <vt:variant>
        <vt:i4>0</vt:i4>
      </vt:variant>
      <vt:variant>
        <vt:i4>5</vt:i4>
      </vt:variant>
      <vt:variant>
        <vt:lpwstr/>
      </vt:variant>
      <vt:variant>
        <vt:lpwstr>_Toc421562646</vt:lpwstr>
      </vt:variant>
      <vt:variant>
        <vt:i4>1441845</vt:i4>
      </vt:variant>
      <vt:variant>
        <vt:i4>194</vt:i4>
      </vt:variant>
      <vt:variant>
        <vt:i4>0</vt:i4>
      </vt:variant>
      <vt:variant>
        <vt:i4>5</vt:i4>
      </vt:variant>
      <vt:variant>
        <vt:lpwstr/>
      </vt:variant>
      <vt:variant>
        <vt:lpwstr>_Toc421562645</vt:lpwstr>
      </vt:variant>
      <vt:variant>
        <vt:i4>1441845</vt:i4>
      </vt:variant>
      <vt:variant>
        <vt:i4>188</vt:i4>
      </vt:variant>
      <vt:variant>
        <vt:i4>0</vt:i4>
      </vt:variant>
      <vt:variant>
        <vt:i4>5</vt:i4>
      </vt:variant>
      <vt:variant>
        <vt:lpwstr/>
      </vt:variant>
      <vt:variant>
        <vt:lpwstr>_Toc421562644</vt:lpwstr>
      </vt:variant>
      <vt:variant>
        <vt:i4>1441845</vt:i4>
      </vt:variant>
      <vt:variant>
        <vt:i4>182</vt:i4>
      </vt:variant>
      <vt:variant>
        <vt:i4>0</vt:i4>
      </vt:variant>
      <vt:variant>
        <vt:i4>5</vt:i4>
      </vt:variant>
      <vt:variant>
        <vt:lpwstr/>
      </vt:variant>
      <vt:variant>
        <vt:lpwstr>_Toc421562643</vt:lpwstr>
      </vt:variant>
      <vt:variant>
        <vt:i4>1441845</vt:i4>
      </vt:variant>
      <vt:variant>
        <vt:i4>176</vt:i4>
      </vt:variant>
      <vt:variant>
        <vt:i4>0</vt:i4>
      </vt:variant>
      <vt:variant>
        <vt:i4>5</vt:i4>
      </vt:variant>
      <vt:variant>
        <vt:lpwstr/>
      </vt:variant>
      <vt:variant>
        <vt:lpwstr>_Toc421562642</vt:lpwstr>
      </vt:variant>
      <vt:variant>
        <vt:i4>1441845</vt:i4>
      </vt:variant>
      <vt:variant>
        <vt:i4>170</vt:i4>
      </vt:variant>
      <vt:variant>
        <vt:i4>0</vt:i4>
      </vt:variant>
      <vt:variant>
        <vt:i4>5</vt:i4>
      </vt:variant>
      <vt:variant>
        <vt:lpwstr/>
      </vt:variant>
      <vt:variant>
        <vt:lpwstr>_Toc421562641</vt:lpwstr>
      </vt:variant>
      <vt:variant>
        <vt:i4>1441845</vt:i4>
      </vt:variant>
      <vt:variant>
        <vt:i4>164</vt:i4>
      </vt:variant>
      <vt:variant>
        <vt:i4>0</vt:i4>
      </vt:variant>
      <vt:variant>
        <vt:i4>5</vt:i4>
      </vt:variant>
      <vt:variant>
        <vt:lpwstr/>
      </vt:variant>
      <vt:variant>
        <vt:lpwstr>_Toc421562640</vt:lpwstr>
      </vt:variant>
      <vt:variant>
        <vt:i4>1114165</vt:i4>
      </vt:variant>
      <vt:variant>
        <vt:i4>158</vt:i4>
      </vt:variant>
      <vt:variant>
        <vt:i4>0</vt:i4>
      </vt:variant>
      <vt:variant>
        <vt:i4>5</vt:i4>
      </vt:variant>
      <vt:variant>
        <vt:lpwstr/>
      </vt:variant>
      <vt:variant>
        <vt:lpwstr>_Toc421562639</vt:lpwstr>
      </vt:variant>
      <vt:variant>
        <vt:i4>1114165</vt:i4>
      </vt:variant>
      <vt:variant>
        <vt:i4>152</vt:i4>
      </vt:variant>
      <vt:variant>
        <vt:i4>0</vt:i4>
      </vt:variant>
      <vt:variant>
        <vt:i4>5</vt:i4>
      </vt:variant>
      <vt:variant>
        <vt:lpwstr/>
      </vt:variant>
      <vt:variant>
        <vt:lpwstr>_Toc421562638</vt:lpwstr>
      </vt:variant>
      <vt:variant>
        <vt:i4>1114165</vt:i4>
      </vt:variant>
      <vt:variant>
        <vt:i4>146</vt:i4>
      </vt:variant>
      <vt:variant>
        <vt:i4>0</vt:i4>
      </vt:variant>
      <vt:variant>
        <vt:i4>5</vt:i4>
      </vt:variant>
      <vt:variant>
        <vt:lpwstr/>
      </vt:variant>
      <vt:variant>
        <vt:lpwstr>_Toc421562637</vt:lpwstr>
      </vt:variant>
      <vt:variant>
        <vt:i4>1114165</vt:i4>
      </vt:variant>
      <vt:variant>
        <vt:i4>140</vt:i4>
      </vt:variant>
      <vt:variant>
        <vt:i4>0</vt:i4>
      </vt:variant>
      <vt:variant>
        <vt:i4>5</vt:i4>
      </vt:variant>
      <vt:variant>
        <vt:lpwstr/>
      </vt:variant>
      <vt:variant>
        <vt:lpwstr>_Toc421562636</vt:lpwstr>
      </vt:variant>
      <vt:variant>
        <vt:i4>1114165</vt:i4>
      </vt:variant>
      <vt:variant>
        <vt:i4>134</vt:i4>
      </vt:variant>
      <vt:variant>
        <vt:i4>0</vt:i4>
      </vt:variant>
      <vt:variant>
        <vt:i4>5</vt:i4>
      </vt:variant>
      <vt:variant>
        <vt:lpwstr/>
      </vt:variant>
      <vt:variant>
        <vt:lpwstr>_Toc421562635</vt:lpwstr>
      </vt:variant>
      <vt:variant>
        <vt:i4>1114165</vt:i4>
      </vt:variant>
      <vt:variant>
        <vt:i4>128</vt:i4>
      </vt:variant>
      <vt:variant>
        <vt:i4>0</vt:i4>
      </vt:variant>
      <vt:variant>
        <vt:i4>5</vt:i4>
      </vt:variant>
      <vt:variant>
        <vt:lpwstr/>
      </vt:variant>
      <vt:variant>
        <vt:lpwstr>_Toc421562634</vt:lpwstr>
      </vt:variant>
      <vt:variant>
        <vt:i4>1114165</vt:i4>
      </vt:variant>
      <vt:variant>
        <vt:i4>122</vt:i4>
      </vt:variant>
      <vt:variant>
        <vt:i4>0</vt:i4>
      </vt:variant>
      <vt:variant>
        <vt:i4>5</vt:i4>
      </vt:variant>
      <vt:variant>
        <vt:lpwstr/>
      </vt:variant>
      <vt:variant>
        <vt:lpwstr>_Toc421562633</vt:lpwstr>
      </vt:variant>
      <vt:variant>
        <vt:i4>1114165</vt:i4>
      </vt:variant>
      <vt:variant>
        <vt:i4>116</vt:i4>
      </vt:variant>
      <vt:variant>
        <vt:i4>0</vt:i4>
      </vt:variant>
      <vt:variant>
        <vt:i4>5</vt:i4>
      </vt:variant>
      <vt:variant>
        <vt:lpwstr/>
      </vt:variant>
      <vt:variant>
        <vt:lpwstr>_Toc421562632</vt:lpwstr>
      </vt:variant>
      <vt:variant>
        <vt:i4>1114165</vt:i4>
      </vt:variant>
      <vt:variant>
        <vt:i4>110</vt:i4>
      </vt:variant>
      <vt:variant>
        <vt:i4>0</vt:i4>
      </vt:variant>
      <vt:variant>
        <vt:i4>5</vt:i4>
      </vt:variant>
      <vt:variant>
        <vt:lpwstr/>
      </vt:variant>
      <vt:variant>
        <vt:lpwstr>_Toc421562631</vt:lpwstr>
      </vt:variant>
      <vt:variant>
        <vt:i4>1114165</vt:i4>
      </vt:variant>
      <vt:variant>
        <vt:i4>104</vt:i4>
      </vt:variant>
      <vt:variant>
        <vt:i4>0</vt:i4>
      </vt:variant>
      <vt:variant>
        <vt:i4>5</vt:i4>
      </vt:variant>
      <vt:variant>
        <vt:lpwstr/>
      </vt:variant>
      <vt:variant>
        <vt:lpwstr>_Toc421562630</vt:lpwstr>
      </vt:variant>
      <vt:variant>
        <vt:i4>1048629</vt:i4>
      </vt:variant>
      <vt:variant>
        <vt:i4>98</vt:i4>
      </vt:variant>
      <vt:variant>
        <vt:i4>0</vt:i4>
      </vt:variant>
      <vt:variant>
        <vt:i4>5</vt:i4>
      </vt:variant>
      <vt:variant>
        <vt:lpwstr/>
      </vt:variant>
      <vt:variant>
        <vt:lpwstr>_Toc421562629</vt:lpwstr>
      </vt:variant>
      <vt:variant>
        <vt:i4>1048629</vt:i4>
      </vt:variant>
      <vt:variant>
        <vt:i4>92</vt:i4>
      </vt:variant>
      <vt:variant>
        <vt:i4>0</vt:i4>
      </vt:variant>
      <vt:variant>
        <vt:i4>5</vt:i4>
      </vt:variant>
      <vt:variant>
        <vt:lpwstr/>
      </vt:variant>
      <vt:variant>
        <vt:lpwstr>_Toc421562628</vt:lpwstr>
      </vt:variant>
      <vt:variant>
        <vt:i4>1048629</vt:i4>
      </vt:variant>
      <vt:variant>
        <vt:i4>86</vt:i4>
      </vt:variant>
      <vt:variant>
        <vt:i4>0</vt:i4>
      </vt:variant>
      <vt:variant>
        <vt:i4>5</vt:i4>
      </vt:variant>
      <vt:variant>
        <vt:lpwstr/>
      </vt:variant>
      <vt:variant>
        <vt:lpwstr>_Toc421562627</vt:lpwstr>
      </vt:variant>
      <vt:variant>
        <vt:i4>1048629</vt:i4>
      </vt:variant>
      <vt:variant>
        <vt:i4>80</vt:i4>
      </vt:variant>
      <vt:variant>
        <vt:i4>0</vt:i4>
      </vt:variant>
      <vt:variant>
        <vt:i4>5</vt:i4>
      </vt:variant>
      <vt:variant>
        <vt:lpwstr/>
      </vt:variant>
      <vt:variant>
        <vt:lpwstr>_Toc421562626</vt:lpwstr>
      </vt:variant>
      <vt:variant>
        <vt:i4>1048629</vt:i4>
      </vt:variant>
      <vt:variant>
        <vt:i4>74</vt:i4>
      </vt:variant>
      <vt:variant>
        <vt:i4>0</vt:i4>
      </vt:variant>
      <vt:variant>
        <vt:i4>5</vt:i4>
      </vt:variant>
      <vt:variant>
        <vt:lpwstr/>
      </vt:variant>
      <vt:variant>
        <vt:lpwstr>_Toc421562625</vt:lpwstr>
      </vt:variant>
      <vt:variant>
        <vt:i4>1048629</vt:i4>
      </vt:variant>
      <vt:variant>
        <vt:i4>68</vt:i4>
      </vt:variant>
      <vt:variant>
        <vt:i4>0</vt:i4>
      </vt:variant>
      <vt:variant>
        <vt:i4>5</vt:i4>
      </vt:variant>
      <vt:variant>
        <vt:lpwstr/>
      </vt:variant>
      <vt:variant>
        <vt:lpwstr>_Toc421562624</vt:lpwstr>
      </vt:variant>
      <vt:variant>
        <vt:i4>1507383</vt:i4>
      </vt:variant>
      <vt:variant>
        <vt:i4>59</vt:i4>
      </vt:variant>
      <vt:variant>
        <vt:i4>0</vt:i4>
      </vt:variant>
      <vt:variant>
        <vt:i4>5</vt:i4>
      </vt:variant>
      <vt:variant>
        <vt:lpwstr/>
      </vt:variant>
      <vt:variant>
        <vt:lpwstr>_Toc421043611</vt:lpwstr>
      </vt:variant>
      <vt:variant>
        <vt:i4>1507383</vt:i4>
      </vt:variant>
      <vt:variant>
        <vt:i4>53</vt:i4>
      </vt:variant>
      <vt:variant>
        <vt:i4>0</vt:i4>
      </vt:variant>
      <vt:variant>
        <vt:i4>5</vt:i4>
      </vt:variant>
      <vt:variant>
        <vt:lpwstr/>
      </vt:variant>
      <vt:variant>
        <vt:lpwstr>_Toc421043610</vt:lpwstr>
      </vt:variant>
      <vt:variant>
        <vt:i4>1441847</vt:i4>
      </vt:variant>
      <vt:variant>
        <vt:i4>47</vt:i4>
      </vt:variant>
      <vt:variant>
        <vt:i4>0</vt:i4>
      </vt:variant>
      <vt:variant>
        <vt:i4>5</vt:i4>
      </vt:variant>
      <vt:variant>
        <vt:lpwstr/>
      </vt:variant>
      <vt:variant>
        <vt:lpwstr>_Toc421043609</vt:lpwstr>
      </vt:variant>
      <vt:variant>
        <vt:i4>1310775</vt:i4>
      </vt:variant>
      <vt:variant>
        <vt:i4>38</vt:i4>
      </vt:variant>
      <vt:variant>
        <vt:i4>0</vt:i4>
      </vt:variant>
      <vt:variant>
        <vt:i4>5</vt:i4>
      </vt:variant>
      <vt:variant>
        <vt:lpwstr/>
      </vt:variant>
      <vt:variant>
        <vt:lpwstr>_Toc421043621</vt:lpwstr>
      </vt:variant>
      <vt:variant>
        <vt:i4>1310775</vt:i4>
      </vt:variant>
      <vt:variant>
        <vt:i4>32</vt:i4>
      </vt:variant>
      <vt:variant>
        <vt:i4>0</vt:i4>
      </vt:variant>
      <vt:variant>
        <vt:i4>5</vt:i4>
      </vt:variant>
      <vt:variant>
        <vt:lpwstr/>
      </vt:variant>
      <vt:variant>
        <vt:lpwstr>_Toc421043620</vt:lpwstr>
      </vt:variant>
      <vt:variant>
        <vt:i4>1507383</vt:i4>
      </vt:variant>
      <vt:variant>
        <vt:i4>26</vt:i4>
      </vt:variant>
      <vt:variant>
        <vt:i4>0</vt:i4>
      </vt:variant>
      <vt:variant>
        <vt:i4>5</vt:i4>
      </vt:variant>
      <vt:variant>
        <vt:lpwstr/>
      </vt:variant>
      <vt:variant>
        <vt:lpwstr>_Toc421043619</vt:lpwstr>
      </vt:variant>
      <vt:variant>
        <vt:i4>1507383</vt:i4>
      </vt:variant>
      <vt:variant>
        <vt:i4>20</vt:i4>
      </vt:variant>
      <vt:variant>
        <vt:i4>0</vt:i4>
      </vt:variant>
      <vt:variant>
        <vt:i4>5</vt:i4>
      </vt:variant>
      <vt:variant>
        <vt:lpwstr/>
      </vt:variant>
      <vt:variant>
        <vt:lpwstr>_Toc421043618</vt:lpwstr>
      </vt:variant>
      <vt:variant>
        <vt:i4>1507383</vt:i4>
      </vt:variant>
      <vt:variant>
        <vt:i4>14</vt:i4>
      </vt:variant>
      <vt:variant>
        <vt:i4>0</vt:i4>
      </vt:variant>
      <vt:variant>
        <vt:i4>5</vt:i4>
      </vt:variant>
      <vt:variant>
        <vt:lpwstr/>
      </vt:variant>
      <vt:variant>
        <vt:lpwstr>_Toc421043617</vt:lpwstr>
      </vt:variant>
      <vt:variant>
        <vt:i4>1507383</vt:i4>
      </vt:variant>
      <vt:variant>
        <vt:i4>8</vt:i4>
      </vt:variant>
      <vt:variant>
        <vt:i4>0</vt:i4>
      </vt:variant>
      <vt:variant>
        <vt:i4>5</vt:i4>
      </vt:variant>
      <vt:variant>
        <vt:lpwstr/>
      </vt:variant>
      <vt:variant>
        <vt:lpwstr>_Toc421043616</vt:lpwstr>
      </vt:variant>
      <vt:variant>
        <vt:i4>1507383</vt:i4>
      </vt:variant>
      <vt:variant>
        <vt:i4>2</vt:i4>
      </vt:variant>
      <vt:variant>
        <vt:i4>0</vt:i4>
      </vt:variant>
      <vt:variant>
        <vt:i4>5</vt:i4>
      </vt:variant>
      <vt:variant>
        <vt:lpwstr/>
      </vt:variant>
      <vt:variant>
        <vt:lpwstr>_Toc421043615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dc:creator>
  <cp:keywords/>
  <cp:lastModifiedBy>Touch Me</cp:lastModifiedBy>
  <cp:revision>17</cp:revision>
  <cp:lastPrinted>2015-06-19T00:58:00Z</cp:lastPrinted>
  <dcterms:created xsi:type="dcterms:W3CDTF">2015-06-19T00:15:00Z</dcterms:created>
  <dcterms:modified xsi:type="dcterms:W3CDTF">2019-06-21T06:43:00Z</dcterms:modified>
</cp:coreProperties>
</file>