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diagrams/data1.xml" ContentType="application/vnd.openxmlformats-officedocument.drawingml.diagramData+xml"/>
  <Override PartName="/word/theme/themeOverride1.xml" ContentType="application/vnd.openxmlformats-officedocument.themeOverride+xml"/>
  <Default Extension="jpeg" ContentType="image/jpeg"/>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rawings/drawing1.xml" ContentType="application/vnd.openxmlformats-officedocument.drawingml.chartshapes+xml"/>
  <Override PartName="/word/drawings/drawing2.xml" ContentType="application/vnd.openxmlformats-officedocument.drawingml.chartshap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166314333"/>
        <w:docPartObj>
          <w:docPartGallery w:val="Cover Pages"/>
          <w:docPartUnique/>
        </w:docPartObj>
      </w:sdtPr>
      <w:sdtEndPr>
        <w:rPr>
          <w:rFonts w:ascii="Times New Roman" w:hAnsi="Times New Roman"/>
          <w:b/>
          <w:sz w:val="24"/>
          <w:szCs w:val="24"/>
        </w:rPr>
      </w:sdtEndPr>
      <w:sdtContent>
        <w:p w:rsidR="009B498D" w:rsidRPr="004A3E26" w:rsidRDefault="009B498D" w:rsidP="002A22CF">
          <w:pPr>
            <w:tabs>
              <w:tab w:val="left" w:pos="-90"/>
            </w:tabs>
            <w:spacing w:line="480" w:lineRule="auto"/>
            <w:rPr>
              <w:rFonts w:ascii="Times New Roman" w:hAnsi="Times New Roman"/>
              <w:b/>
              <w:sz w:val="24"/>
              <w:szCs w:val="24"/>
            </w:rPr>
          </w:pPr>
          <w:r w:rsidRPr="00172357">
            <w:t xml:space="preserve">                          </w:t>
          </w:r>
          <w:r>
            <w:rPr>
              <w:rFonts w:ascii="Times New Roman" w:hAnsi="Times New Roman"/>
              <w:b/>
              <w:noProof/>
              <w:sz w:val="24"/>
              <w:szCs w:val="24"/>
            </w:rPr>
            <w:drawing>
              <wp:anchor distT="0" distB="0" distL="114300" distR="114300" simplePos="0" relativeHeight="251669504" behindDoc="1" locked="0" layoutInCell="1" allowOverlap="1">
                <wp:simplePos x="0" y="0"/>
                <wp:positionH relativeFrom="column">
                  <wp:posOffset>-351155</wp:posOffset>
                </wp:positionH>
                <wp:positionV relativeFrom="paragraph">
                  <wp:posOffset>-287655</wp:posOffset>
                </wp:positionV>
                <wp:extent cx="6665595" cy="989330"/>
                <wp:effectExtent l="19050" t="0" r="1905"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6665595" cy="989330"/>
                        </a:xfrm>
                        <a:prstGeom prst="rect">
                          <a:avLst/>
                        </a:prstGeom>
                        <a:noFill/>
                        <a:ln w="9525">
                          <a:noFill/>
                          <a:miter lim="800000"/>
                          <a:headEnd/>
                          <a:tailEnd/>
                        </a:ln>
                      </pic:spPr>
                    </pic:pic>
                  </a:graphicData>
                </a:graphic>
              </wp:anchor>
            </w:drawing>
          </w:r>
        </w:p>
        <w:p w:rsidR="009B498D" w:rsidRPr="004F2AD8" w:rsidRDefault="009B498D" w:rsidP="002A22CF">
          <w:pPr>
            <w:spacing w:line="480" w:lineRule="auto"/>
            <w:jc w:val="center"/>
            <w:rPr>
              <w:rFonts w:ascii="Times New Roman" w:hAnsi="Times New Roman"/>
              <w:sz w:val="14"/>
              <w:szCs w:val="36"/>
            </w:rPr>
          </w:pPr>
        </w:p>
        <w:p w:rsidR="009B498D" w:rsidRPr="006325AE" w:rsidRDefault="009B498D" w:rsidP="002A22CF">
          <w:pPr>
            <w:spacing w:after="0" w:line="360" w:lineRule="auto"/>
            <w:jc w:val="center"/>
            <w:rPr>
              <w:rFonts w:ascii="Times New Roman" w:hAnsi="Times New Roman"/>
              <w:b/>
              <w:sz w:val="32"/>
              <w:szCs w:val="32"/>
            </w:rPr>
          </w:pPr>
          <w:r>
            <w:rPr>
              <w:rFonts w:ascii="Times New Roman" w:hAnsi="Times New Roman"/>
              <w:b/>
              <w:sz w:val="32"/>
              <w:szCs w:val="32"/>
            </w:rPr>
            <w:t>ADDIS ABABA UNIVERSITY</w:t>
          </w:r>
        </w:p>
        <w:p w:rsidR="009B498D" w:rsidRPr="006325AE" w:rsidRDefault="009B498D" w:rsidP="002A22CF">
          <w:pPr>
            <w:spacing w:after="0" w:line="360" w:lineRule="auto"/>
            <w:jc w:val="center"/>
            <w:rPr>
              <w:rFonts w:ascii="Times New Roman" w:hAnsi="Times New Roman"/>
              <w:b/>
              <w:sz w:val="32"/>
              <w:szCs w:val="32"/>
            </w:rPr>
          </w:pPr>
          <w:r w:rsidRPr="006325AE">
            <w:rPr>
              <w:rFonts w:ascii="Times New Roman" w:hAnsi="Times New Roman"/>
              <w:b/>
              <w:sz w:val="32"/>
              <w:szCs w:val="32"/>
            </w:rPr>
            <w:t xml:space="preserve">FACULTY OF </w:t>
          </w:r>
          <w:r>
            <w:rPr>
              <w:rFonts w:ascii="Times New Roman" w:hAnsi="Times New Roman"/>
              <w:b/>
              <w:sz w:val="32"/>
              <w:szCs w:val="32"/>
            </w:rPr>
            <w:t>LIFE</w:t>
          </w:r>
          <w:r w:rsidRPr="006325AE">
            <w:rPr>
              <w:rFonts w:ascii="Times New Roman" w:hAnsi="Times New Roman"/>
              <w:b/>
              <w:sz w:val="32"/>
              <w:szCs w:val="32"/>
            </w:rPr>
            <w:t xml:space="preserve"> SCIENCE</w:t>
          </w:r>
          <w:r>
            <w:rPr>
              <w:rFonts w:ascii="Times New Roman" w:hAnsi="Times New Roman"/>
              <w:b/>
              <w:sz w:val="32"/>
              <w:szCs w:val="32"/>
            </w:rPr>
            <w:t>S</w:t>
          </w:r>
        </w:p>
        <w:p w:rsidR="009B498D" w:rsidRPr="006325AE" w:rsidRDefault="009B498D" w:rsidP="002A22CF">
          <w:pPr>
            <w:spacing w:after="0" w:line="360" w:lineRule="auto"/>
            <w:jc w:val="center"/>
            <w:rPr>
              <w:rFonts w:ascii="Times New Roman" w:hAnsi="Times New Roman"/>
              <w:b/>
              <w:sz w:val="32"/>
              <w:szCs w:val="32"/>
            </w:rPr>
          </w:pPr>
          <w:r w:rsidRPr="006325AE">
            <w:rPr>
              <w:rFonts w:ascii="Times New Roman" w:hAnsi="Times New Roman"/>
              <w:b/>
              <w:sz w:val="32"/>
              <w:szCs w:val="32"/>
            </w:rPr>
            <w:t>SCHOOL OF GRADUATE STUDIES</w:t>
          </w:r>
        </w:p>
        <w:p w:rsidR="009B498D" w:rsidRDefault="009B498D" w:rsidP="002A22CF">
          <w:pPr>
            <w:spacing w:after="0" w:line="240" w:lineRule="auto"/>
            <w:jc w:val="center"/>
            <w:rPr>
              <w:rFonts w:ascii="Times New Roman" w:hAnsi="Times New Roman"/>
              <w:b/>
              <w:sz w:val="32"/>
              <w:szCs w:val="32"/>
            </w:rPr>
          </w:pPr>
          <w:r>
            <w:rPr>
              <w:rFonts w:ascii="Times New Roman" w:hAnsi="Times New Roman"/>
              <w:b/>
              <w:sz w:val="32"/>
              <w:szCs w:val="32"/>
            </w:rPr>
            <w:t xml:space="preserve">INSTITUTE OF </w:t>
          </w:r>
          <w:r w:rsidRPr="006325AE">
            <w:rPr>
              <w:rFonts w:ascii="Times New Roman" w:hAnsi="Times New Roman"/>
              <w:b/>
              <w:sz w:val="32"/>
              <w:szCs w:val="32"/>
            </w:rPr>
            <w:t>BIOTECHNOLOGY</w:t>
          </w:r>
        </w:p>
        <w:p w:rsidR="009B498D" w:rsidRPr="00D31F0A" w:rsidRDefault="009B498D" w:rsidP="002A22CF">
          <w:pPr>
            <w:spacing w:after="0" w:line="360" w:lineRule="auto"/>
            <w:jc w:val="center"/>
            <w:rPr>
              <w:rFonts w:ascii="Times New Roman" w:hAnsi="Times New Roman"/>
              <w:b/>
              <w:sz w:val="32"/>
              <w:szCs w:val="32"/>
            </w:rPr>
          </w:pPr>
          <w:r w:rsidRPr="006325AE">
            <w:rPr>
              <w:rFonts w:ascii="Times New Roman" w:hAnsi="Times New Roman"/>
              <w:b/>
              <w:sz w:val="32"/>
              <w:szCs w:val="32"/>
            </w:rPr>
            <w:t xml:space="preserve"> </w:t>
          </w:r>
        </w:p>
        <w:p w:rsidR="009B498D" w:rsidRPr="001C0391" w:rsidRDefault="009B498D" w:rsidP="002A22CF">
          <w:pPr>
            <w:spacing w:line="360" w:lineRule="auto"/>
            <w:jc w:val="center"/>
            <w:rPr>
              <w:rFonts w:ascii="Times New Roman" w:hAnsi="Times New Roman"/>
              <w:b/>
              <w:sz w:val="24"/>
              <w:szCs w:val="24"/>
            </w:rPr>
          </w:pPr>
          <w:r>
            <w:rPr>
              <w:rFonts w:ascii="Times New Roman" w:hAnsi="Times New Roman"/>
              <w:b/>
              <w:sz w:val="24"/>
              <w:szCs w:val="24"/>
            </w:rPr>
            <w:t>ANTAGONISTIC AND ANTIBIOTIC EFFECTS OF ENDOPHYTIC AND RHIZOBACTERIA OF SUGARCANE PLANT AT WONJI SUGAR ESTATE, ETHIOPIA</w:t>
          </w:r>
        </w:p>
        <w:p w:rsidR="009B498D" w:rsidRPr="00A850DA" w:rsidRDefault="009B498D" w:rsidP="002A22CF">
          <w:pPr>
            <w:spacing w:after="0" w:line="480" w:lineRule="auto"/>
            <w:jc w:val="center"/>
            <w:rPr>
              <w:rFonts w:ascii="Times New Roman" w:hAnsi="Times New Roman"/>
              <w:b/>
              <w:sz w:val="32"/>
              <w:szCs w:val="32"/>
            </w:rPr>
          </w:pPr>
          <w:r w:rsidRPr="00A850DA">
            <w:rPr>
              <w:rFonts w:ascii="Times New Roman" w:hAnsi="Times New Roman"/>
              <w:b/>
              <w:sz w:val="32"/>
              <w:szCs w:val="32"/>
            </w:rPr>
            <w:t>By:</w:t>
          </w:r>
        </w:p>
        <w:p w:rsidR="009B498D" w:rsidRPr="00A850DA" w:rsidRDefault="009B498D" w:rsidP="002A22CF">
          <w:pPr>
            <w:spacing w:line="480" w:lineRule="auto"/>
            <w:jc w:val="center"/>
            <w:rPr>
              <w:rFonts w:ascii="Times New Roman" w:hAnsi="Times New Roman"/>
              <w:b/>
              <w:sz w:val="32"/>
              <w:szCs w:val="32"/>
            </w:rPr>
          </w:pPr>
          <w:r w:rsidRPr="00A850DA">
            <w:rPr>
              <w:rFonts w:ascii="Times New Roman" w:hAnsi="Times New Roman"/>
              <w:b/>
              <w:sz w:val="32"/>
              <w:szCs w:val="32"/>
            </w:rPr>
            <w:t xml:space="preserve">Sefinew Tilahun </w:t>
          </w:r>
        </w:p>
        <w:p w:rsidR="009B498D" w:rsidRDefault="009B498D" w:rsidP="002A22CF">
          <w:pPr>
            <w:jc w:val="center"/>
            <w:rPr>
              <w:rFonts w:ascii="Times New Roman" w:hAnsi="Times New Roman"/>
              <w:b/>
              <w:sz w:val="32"/>
              <w:szCs w:val="32"/>
            </w:rPr>
          </w:pPr>
          <w:r w:rsidRPr="00F02742">
            <w:rPr>
              <w:rFonts w:ascii="Times New Roman" w:hAnsi="Times New Roman"/>
              <w:b/>
              <w:sz w:val="28"/>
              <w:szCs w:val="28"/>
            </w:rPr>
            <w:t>A the</w:t>
          </w:r>
          <w:r>
            <w:rPr>
              <w:rFonts w:ascii="Times New Roman" w:hAnsi="Times New Roman"/>
              <w:b/>
              <w:sz w:val="28"/>
              <w:szCs w:val="28"/>
            </w:rPr>
            <w:t>sis submitted to the school of Graduate S</w:t>
          </w:r>
          <w:r w:rsidRPr="00F02742">
            <w:rPr>
              <w:rFonts w:ascii="Times New Roman" w:hAnsi="Times New Roman"/>
              <w:b/>
              <w:sz w:val="28"/>
              <w:szCs w:val="28"/>
            </w:rPr>
            <w:t xml:space="preserve">tudies of Addis Ababa University </w:t>
          </w:r>
          <w:r>
            <w:rPr>
              <w:rFonts w:ascii="Times New Roman" w:hAnsi="Times New Roman"/>
              <w:b/>
              <w:sz w:val="28"/>
              <w:szCs w:val="28"/>
            </w:rPr>
            <w:t>in partial fulfillment for the Degree of M</w:t>
          </w:r>
          <w:r w:rsidRPr="00F02742">
            <w:rPr>
              <w:rFonts w:ascii="Times New Roman" w:hAnsi="Times New Roman"/>
              <w:b/>
              <w:sz w:val="28"/>
              <w:szCs w:val="28"/>
            </w:rPr>
            <w:t xml:space="preserve">asters of Science in </w:t>
          </w:r>
          <w:r w:rsidRPr="00F02742">
            <w:rPr>
              <w:rFonts w:ascii="Times New Roman" w:hAnsi="Times New Roman"/>
              <w:b/>
              <w:sz w:val="32"/>
              <w:szCs w:val="32"/>
            </w:rPr>
            <w:t>Biotechnology</w:t>
          </w:r>
        </w:p>
        <w:p w:rsidR="009B498D" w:rsidRPr="00F02742" w:rsidRDefault="009B498D" w:rsidP="002A22CF">
          <w:pPr>
            <w:jc w:val="center"/>
            <w:rPr>
              <w:rFonts w:ascii="Times New Roman" w:hAnsi="Times New Roman"/>
              <w:b/>
              <w:sz w:val="28"/>
              <w:szCs w:val="28"/>
            </w:rPr>
          </w:pPr>
        </w:p>
        <w:p w:rsidR="009B498D" w:rsidRPr="001601CD" w:rsidRDefault="009B498D" w:rsidP="002A22CF">
          <w:pPr>
            <w:spacing w:line="480" w:lineRule="auto"/>
            <w:jc w:val="both"/>
            <w:rPr>
              <w:rFonts w:ascii="Times New Roman" w:hAnsi="Times New Roman"/>
              <w:b/>
              <w:sz w:val="24"/>
              <w:szCs w:val="28"/>
            </w:rPr>
          </w:pPr>
        </w:p>
        <w:p w:rsidR="009B498D" w:rsidRDefault="009B498D" w:rsidP="002A22CF">
          <w:pPr>
            <w:rPr>
              <w:rFonts w:ascii="Times New Roman" w:hAnsi="Times New Roman"/>
              <w:b/>
              <w:sz w:val="32"/>
              <w:szCs w:val="32"/>
            </w:rPr>
          </w:pPr>
          <w:r w:rsidRPr="00F02742">
            <w:rPr>
              <w:rFonts w:ascii="Times New Roman" w:hAnsi="Times New Roman"/>
              <w:b/>
              <w:sz w:val="32"/>
              <w:szCs w:val="32"/>
            </w:rPr>
            <w:t xml:space="preserve">Advisor: </w:t>
          </w:r>
          <w:r>
            <w:rPr>
              <w:rFonts w:ascii="Times New Roman" w:hAnsi="Times New Roman"/>
              <w:b/>
              <w:sz w:val="32"/>
              <w:szCs w:val="32"/>
            </w:rPr>
            <w:tab/>
          </w:r>
          <w:r w:rsidRPr="00F02742">
            <w:rPr>
              <w:rFonts w:ascii="Times New Roman" w:hAnsi="Times New Roman"/>
              <w:b/>
              <w:sz w:val="32"/>
              <w:szCs w:val="32"/>
            </w:rPr>
            <w:t>Mekuria Lakew (PhD)</w:t>
          </w:r>
        </w:p>
        <w:p w:rsidR="009B498D" w:rsidRDefault="009B498D" w:rsidP="002A22CF">
          <w:pPr>
            <w:spacing w:line="480" w:lineRule="auto"/>
            <w:rPr>
              <w:rFonts w:ascii="Times New Roman" w:hAnsi="Times New Roman"/>
              <w:b/>
              <w:sz w:val="32"/>
              <w:szCs w:val="32"/>
            </w:rPr>
          </w:pPr>
          <w:r>
            <w:rPr>
              <w:rFonts w:ascii="Times New Roman" w:hAnsi="Times New Roman"/>
              <w:b/>
              <w:sz w:val="32"/>
              <w:szCs w:val="32"/>
            </w:rPr>
            <w:tab/>
          </w:r>
          <w:r w:rsidRPr="00E51058">
            <w:rPr>
              <w:rFonts w:ascii="Times New Roman" w:hAnsi="Times New Roman"/>
              <w:b/>
              <w:sz w:val="32"/>
              <w:szCs w:val="32"/>
            </w:rPr>
            <w:tab/>
            <w:t>Fassil As</w:t>
          </w:r>
          <w:r>
            <w:rPr>
              <w:rFonts w:ascii="Times New Roman" w:hAnsi="Times New Roman"/>
              <w:b/>
              <w:sz w:val="32"/>
              <w:szCs w:val="32"/>
            </w:rPr>
            <w:t>s</w:t>
          </w:r>
          <w:r w:rsidRPr="00E51058">
            <w:rPr>
              <w:rFonts w:ascii="Times New Roman" w:hAnsi="Times New Roman"/>
              <w:b/>
              <w:sz w:val="32"/>
              <w:szCs w:val="32"/>
            </w:rPr>
            <w:t xml:space="preserve">efa </w:t>
          </w:r>
          <w:r>
            <w:rPr>
              <w:rFonts w:ascii="Times New Roman" w:hAnsi="Times New Roman"/>
              <w:b/>
              <w:sz w:val="32"/>
              <w:szCs w:val="32"/>
            </w:rPr>
            <w:t xml:space="preserve">     </w:t>
          </w:r>
          <w:r w:rsidRPr="00E51058">
            <w:rPr>
              <w:rFonts w:ascii="Times New Roman" w:hAnsi="Times New Roman"/>
              <w:b/>
              <w:sz w:val="32"/>
              <w:szCs w:val="32"/>
            </w:rPr>
            <w:t>(PhD)</w:t>
          </w:r>
        </w:p>
        <w:p w:rsidR="009B498D" w:rsidRDefault="009B498D" w:rsidP="004F32E0">
          <w:pPr>
            <w:tabs>
              <w:tab w:val="left" w:pos="5384"/>
            </w:tabs>
            <w:spacing w:line="480" w:lineRule="auto"/>
            <w:rPr>
              <w:rFonts w:ascii="Times New Roman" w:hAnsi="Times New Roman"/>
              <w:b/>
              <w:sz w:val="32"/>
              <w:szCs w:val="32"/>
            </w:rPr>
          </w:pPr>
          <w:r>
            <w:rPr>
              <w:rFonts w:ascii="Times New Roman" w:hAnsi="Times New Roman"/>
              <w:b/>
              <w:sz w:val="32"/>
              <w:szCs w:val="32"/>
            </w:rPr>
            <w:tab/>
          </w:r>
        </w:p>
        <w:p w:rsidR="009B498D" w:rsidRPr="004F2AD8" w:rsidRDefault="009B498D" w:rsidP="002A22CF">
          <w:pPr>
            <w:spacing w:line="480" w:lineRule="auto"/>
            <w:rPr>
              <w:rFonts w:ascii="Times New Roman" w:hAnsi="Times New Roman"/>
              <w:b/>
              <w:sz w:val="10"/>
              <w:szCs w:val="32"/>
            </w:rPr>
          </w:pPr>
        </w:p>
        <w:p w:rsidR="002A22CF" w:rsidRPr="009B498D" w:rsidRDefault="009B498D" w:rsidP="009B498D">
          <w:pPr>
            <w:ind w:left="7200" w:firstLine="720"/>
            <w:rPr>
              <w:rFonts w:ascii="Times New Roman" w:hAnsi="Times New Roman"/>
              <w:b/>
              <w:sz w:val="28"/>
              <w:szCs w:val="28"/>
            </w:rPr>
          </w:pPr>
          <w:r w:rsidRPr="00F02742">
            <w:rPr>
              <w:rFonts w:ascii="Times New Roman" w:hAnsi="Times New Roman"/>
              <w:b/>
              <w:sz w:val="28"/>
              <w:szCs w:val="28"/>
            </w:rPr>
            <w:t>June, 2013</w:t>
          </w:r>
        </w:p>
      </w:sdtContent>
    </w:sdt>
    <w:p w:rsidR="009B498D" w:rsidRDefault="009B498D">
      <w:pPr>
        <w:rPr>
          <w:rFonts w:ascii="Times New Roman" w:hAnsi="Times New Roman"/>
          <w:b/>
          <w:sz w:val="24"/>
          <w:szCs w:val="24"/>
        </w:rPr>
      </w:pPr>
    </w:p>
    <w:p w:rsidR="002A22CF" w:rsidRDefault="002A22CF" w:rsidP="009B498D">
      <w:pPr>
        <w:tabs>
          <w:tab w:val="left" w:pos="2019"/>
        </w:tabs>
        <w:rPr>
          <w:rFonts w:ascii="Times New Roman" w:hAnsi="Times New Roman"/>
          <w:b/>
          <w:sz w:val="24"/>
          <w:szCs w:val="24"/>
        </w:rPr>
      </w:pPr>
    </w:p>
    <w:p w:rsidR="002A22CF" w:rsidRPr="00775179" w:rsidRDefault="002A22CF" w:rsidP="002A22CF">
      <w:pPr>
        <w:spacing w:after="0" w:line="360" w:lineRule="auto"/>
        <w:jc w:val="center"/>
        <w:rPr>
          <w:rFonts w:ascii="Times New Roman" w:hAnsi="Times New Roman"/>
          <w:b/>
          <w:sz w:val="36"/>
          <w:szCs w:val="36"/>
        </w:rPr>
      </w:pPr>
      <w:r w:rsidRPr="00775179">
        <w:rPr>
          <w:rFonts w:ascii="Times New Roman" w:hAnsi="Times New Roman"/>
          <w:b/>
          <w:sz w:val="36"/>
          <w:szCs w:val="36"/>
        </w:rPr>
        <w:t>ADDIS ABABA UNIVERSIT</w:t>
      </w:r>
      <w:r>
        <w:rPr>
          <w:rFonts w:ascii="Times New Roman" w:hAnsi="Times New Roman"/>
          <w:b/>
          <w:sz w:val="36"/>
          <w:szCs w:val="36"/>
        </w:rPr>
        <w:t>Y</w:t>
      </w:r>
    </w:p>
    <w:p w:rsidR="002A22CF" w:rsidRPr="00775179" w:rsidRDefault="002A22CF" w:rsidP="002A22CF">
      <w:pPr>
        <w:spacing w:after="0" w:line="360" w:lineRule="auto"/>
        <w:jc w:val="center"/>
        <w:rPr>
          <w:rFonts w:ascii="Times New Roman" w:hAnsi="Times New Roman"/>
          <w:b/>
          <w:sz w:val="36"/>
          <w:szCs w:val="36"/>
        </w:rPr>
      </w:pPr>
      <w:r w:rsidRPr="00775179">
        <w:rPr>
          <w:rFonts w:ascii="Times New Roman" w:hAnsi="Times New Roman"/>
          <w:b/>
          <w:sz w:val="36"/>
          <w:szCs w:val="36"/>
        </w:rPr>
        <w:t>SCHOOL OF GRADUATE STUDIES</w:t>
      </w:r>
    </w:p>
    <w:p w:rsidR="002A22CF" w:rsidRDefault="002A22CF" w:rsidP="002A22CF">
      <w:pPr>
        <w:spacing w:after="0" w:line="360" w:lineRule="auto"/>
        <w:jc w:val="center"/>
        <w:rPr>
          <w:rFonts w:ascii="Times New Roman" w:hAnsi="Times New Roman"/>
          <w:b/>
          <w:sz w:val="32"/>
          <w:szCs w:val="32"/>
        </w:rPr>
      </w:pPr>
    </w:p>
    <w:p w:rsidR="002A22CF" w:rsidRDefault="002A22CF" w:rsidP="002A22CF">
      <w:pPr>
        <w:spacing w:after="0" w:line="360" w:lineRule="auto"/>
        <w:jc w:val="center"/>
        <w:rPr>
          <w:rFonts w:ascii="Times New Roman" w:hAnsi="Times New Roman"/>
          <w:b/>
          <w:sz w:val="32"/>
          <w:szCs w:val="32"/>
        </w:rPr>
      </w:pPr>
    </w:p>
    <w:p w:rsidR="002A22CF" w:rsidRDefault="002A22CF" w:rsidP="002A22CF">
      <w:pPr>
        <w:spacing w:after="0" w:line="360" w:lineRule="auto"/>
        <w:jc w:val="center"/>
        <w:rPr>
          <w:rFonts w:ascii="Times New Roman" w:hAnsi="Times New Roman"/>
          <w:b/>
          <w:sz w:val="32"/>
          <w:szCs w:val="32"/>
        </w:rPr>
      </w:pPr>
    </w:p>
    <w:p w:rsidR="002A22CF" w:rsidRPr="00D31F0A" w:rsidRDefault="002A22CF" w:rsidP="002A22CF">
      <w:pPr>
        <w:spacing w:after="0" w:line="360" w:lineRule="auto"/>
        <w:jc w:val="center"/>
        <w:rPr>
          <w:rFonts w:ascii="Times New Roman" w:hAnsi="Times New Roman"/>
          <w:b/>
          <w:sz w:val="32"/>
          <w:szCs w:val="32"/>
        </w:rPr>
      </w:pPr>
    </w:p>
    <w:p w:rsidR="002A22CF" w:rsidRDefault="002A22CF" w:rsidP="002A22CF">
      <w:pPr>
        <w:spacing w:line="480" w:lineRule="auto"/>
        <w:jc w:val="both"/>
        <w:rPr>
          <w:rFonts w:ascii="Times New Roman" w:hAnsi="Times New Roman"/>
          <w:b/>
          <w:sz w:val="26"/>
          <w:szCs w:val="28"/>
        </w:rPr>
      </w:pPr>
      <w:r w:rsidRPr="00775179">
        <w:rPr>
          <w:rFonts w:ascii="Times New Roman" w:hAnsi="Times New Roman"/>
          <w:b/>
          <w:sz w:val="26"/>
          <w:szCs w:val="28"/>
        </w:rPr>
        <w:t>ANTAGONIS</w:t>
      </w:r>
      <w:r>
        <w:rPr>
          <w:rFonts w:ascii="Times New Roman" w:hAnsi="Times New Roman"/>
          <w:b/>
          <w:sz w:val="26"/>
          <w:szCs w:val="28"/>
        </w:rPr>
        <w:t>TIC AND ANTIBIOTIC EFFECTS OF ENDOPHYTIC AND RHIZO</w:t>
      </w:r>
      <w:r w:rsidRPr="00775179">
        <w:rPr>
          <w:rFonts w:ascii="Times New Roman" w:hAnsi="Times New Roman"/>
          <w:b/>
          <w:sz w:val="26"/>
          <w:szCs w:val="28"/>
        </w:rPr>
        <w:t xml:space="preserve">BACTERIA </w:t>
      </w:r>
      <w:r>
        <w:rPr>
          <w:rFonts w:ascii="Times New Roman" w:hAnsi="Times New Roman"/>
          <w:b/>
          <w:sz w:val="26"/>
          <w:szCs w:val="28"/>
        </w:rPr>
        <w:t xml:space="preserve">OF </w:t>
      </w:r>
      <w:r w:rsidRPr="00775179">
        <w:rPr>
          <w:rFonts w:ascii="Times New Roman" w:hAnsi="Times New Roman"/>
          <w:b/>
          <w:sz w:val="26"/>
          <w:szCs w:val="28"/>
        </w:rPr>
        <w:t>SUGARCANE</w:t>
      </w:r>
      <w:r>
        <w:rPr>
          <w:rFonts w:ascii="Times New Roman" w:hAnsi="Times New Roman"/>
          <w:b/>
          <w:sz w:val="26"/>
          <w:szCs w:val="28"/>
        </w:rPr>
        <w:t xml:space="preserve"> PLANT AT WONJI SUGAR ESTATE, ETHIOPIA</w:t>
      </w:r>
    </w:p>
    <w:p w:rsidR="002A22CF" w:rsidRPr="001C0391"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center"/>
        <w:rPr>
          <w:rFonts w:ascii="Times New Roman" w:hAnsi="Times New Roman"/>
          <w:b/>
          <w:sz w:val="28"/>
          <w:szCs w:val="24"/>
        </w:rPr>
      </w:pPr>
      <w:r>
        <w:rPr>
          <w:rFonts w:ascii="Times New Roman" w:hAnsi="Times New Roman"/>
          <w:b/>
          <w:sz w:val="28"/>
          <w:szCs w:val="24"/>
        </w:rPr>
        <w:t>By:</w:t>
      </w:r>
    </w:p>
    <w:p w:rsidR="002A22CF" w:rsidRPr="00F02742" w:rsidRDefault="002A22CF" w:rsidP="002A22CF">
      <w:pPr>
        <w:spacing w:line="480" w:lineRule="auto"/>
        <w:jc w:val="center"/>
        <w:rPr>
          <w:rFonts w:ascii="Times New Roman" w:hAnsi="Times New Roman"/>
          <w:b/>
          <w:sz w:val="28"/>
          <w:szCs w:val="28"/>
        </w:rPr>
      </w:pPr>
      <w:r w:rsidRPr="00F02742">
        <w:rPr>
          <w:rFonts w:ascii="Times New Roman" w:hAnsi="Times New Roman"/>
          <w:b/>
          <w:sz w:val="28"/>
          <w:szCs w:val="28"/>
        </w:rPr>
        <w:t xml:space="preserve">Sefinew Tilahun </w:t>
      </w:r>
    </w:p>
    <w:p w:rsidR="002A22CF" w:rsidRDefault="002A22CF" w:rsidP="002A22CF">
      <w:pPr>
        <w:spacing w:line="480" w:lineRule="auto"/>
        <w:jc w:val="both"/>
        <w:rPr>
          <w:rFonts w:ascii="Times New Roman" w:hAnsi="Times New Roman"/>
          <w:b/>
          <w:sz w:val="24"/>
          <w:szCs w:val="24"/>
        </w:rPr>
      </w:pPr>
    </w:p>
    <w:p w:rsidR="002A22CF" w:rsidRPr="00775179" w:rsidRDefault="002A22CF" w:rsidP="002A22CF">
      <w:pPr>
        <w:jc w:val="both"/>
        <w:rPr>
          <w:rFonts w:ascii="Times New Roman" w:hAnsi="Times New Roman"/>
          <w:b/>
          <w:sz w:val="26"/>
          <w:szCs w:val="24"/>
        </w:rPr>
      </w:pPr>
      <w:r w:rsidRPr="00775179">
        <w:rPr>
          <w:rFonts w:ascii="Times New Roman" w:hAnsi="Times New Roman"/>
          <w:b/>
          <w:sz w:val="26"/>
          <w:szCs w:val="24"/>
        </w:rPr>
        <w:t>A the</w:t>
      </w:r>
      <w:r>
        <w:rPr>
          <w:rFonts w:ascii="Times New Roman" w:hAnsi="Times New Roman"/>
          <w:b/>
          <w:sz w:val="26"/>
          <w:szCs w:val="24"/>
        </w:rPr>
        <w:t>sis submitted to the school of Graduate S</w:t>
      </w:r>
      <w:r w:rsidRPr="00775179">
        <w:rPr>
          <w:rFonts w:ascii="Times New Roman" w:hAnsi="Times New Roman"/>
          <w:b/>
          <w:sz w:val="26"/>
          <w:szCs w:val="24"/>
        </w:rPr>
        <w:t>tudies of Addis Ababa University in partial</w:t>
      </w:r>
      <w:r>
        <w:rPr>
          <w:rFonts w:ascii="Times New Roman" w:hAnsi="Times New Roman"/>
          <w:b/>
          <w:sz w:val="26"/>
          <w:szCs w:val="24"/>
        </w:rPr>
        <w:t xml:space="preserve"> fulfillment for the Degree of M</w:t>
      </w:r>
      <w:r w:rsidRPr="00775179">
        <w:rPr>
          <w:rFonts w:ascii="Times New Roman" w:hAnsi="Times New Roman"/>
          <w:b/>
          <w:sz w:val="26"/>
          <w:szCs w:val="24"/>
        </w:rPr>
        <w:t>asters of Science in Biotechnology</w:t>
      </w:r>
    </w:p>
    <w:p w:rsidR="002A22CF" w:rsidRDefault="002A22CF" w:rsidP="002A22CF">
      <w:pPr>
        <w:jc w:val="right"/>
        <w:rPr>
          <w:rFonts w:ascii="Times New Roman" w:hAnsi="Times New Roman"/>
          <w:b/>
          <w:sz w:val="24"/>
          <w:szCs w:val="24"/>
        </w:rPr>
      </w:pPr>
    </w:p>
    <w:p w:rsidR="002A22CF" w:rsidRDefault="002A22CF" w:rsidP="002A22CF">
      <w:pPr>
        <w:rPr>
          <w:rFonts w:ascii="Times New Roman" w:hAnsi="Times New Roman"/>
          <w:b/>
          <w:sz w:val="24"/>
          <w:szCs w:val="24"/>
        </w:rPr>
      </w:pPr>
    </w:p>
    <w:p w:rsidR="002A22CF" w:rsidRDefault="002A22CF" w:rsidP="009B498D">
      <w:pPr>
        <w:jc w:val="center"/>
        <w:rPr>
          <w:rFonts w:ascii="Times New Roman" w:hAnsi="Times New Roman"/>
          <w:b/>
          <w:sz w:val="24"/>
          <w:szCs w:val="24"/>
        </w:rPr>
      </w:pPr>
    </w:p>
    <w:p w:rsidR="002A22CF" w:rsidRDefault="002A22CF" w:rsidP="004F32E0">
      <w:pPr>
        <w:spacing w:after="0" w:line="480" w:lineRule="auto"/>
        <w:jc w:val="center"/>
        <w:rPr>
          <w:rFonts w:ascii="Times New Roman" w:hAnsi="Times New Roman"/>
          <w:b/>
          <w:sz w:val="24"/>
          <w:szCs w:val="24"/>
        </w:rPr>
      </w:pPr>
    </w:p>
    <w:p w:rsidR="002A22CF" w:rsidRDefault="002A22CF" w:rsidP="002A22CF">
      <w:pPr>
        <w:spacing w:after="0" w:line="480" w:lineRule="auto"/>
        <w:rPr>
          <w:rFonts w:ascii="Times New Roman" w:hAnsi="Times New Roman"/>
          <w:b/>
          <w:sz w:val="24"/>
          <w:szCs w:val="24"/>
        </w:rPr>
      </w:pPr>
    </w:p>
    <w:p w:rsidR="002A22CF" w:rsidRPr="00E51058" w:rsidRDefault="002A22CF" w:rsidP="002A22CF">
      <w:pPr>
        <w:spacing w:after="0" w:line="480" w:lineRule="auto"/>
        <w:rPr>
          <w:rFonts w:ascii="Times New Roman" w:hAnsi="Times New Roman"/>
          <w:b/>
          <w:sz w:val="24"/>
          <w:szCs w:val="24"/>
        </w:rPr>
      </w:pPr>
      <w:r w:rsidRPr="00E51058">
        <w:rPr>
          <w:rFonts w:ascii="Times New Roman" w:hAnsi="Times New Roman"/>
          <w:b/>
          <w:sz w:val="24"/>
          <w:szCs w:val="24"/>
          <w:u w:val="single"/>
        </w:rPr>
        <w:t xml:space="preserve">Declaration </w:t>
      </w:r>
    </w:p>
    <w:p w:rsidR="002A22CF" w:rsidRPr="00E51058" w:rsidRDefault="002A22CF" w:rsidP="002A22CF">
      <w:pPr>
        <w:spacing w:line="480" w:lineRule="auto"/>
        <w:jc w:val="both"/>
        <w:rPr>
          <w:rFonts w:ascii="Times New Roman" w:hAnsi="Times New Roman"/>
          <w:sz w:val="28"/>
          <w:szCs w:val="28"/>
        </w:rPr>
      </w:pPr>
      <w:r w:rsidRPr="00E51058">
        <w:rPr>
          <w:rFonts w:ascii="Times New Roman" w:hAnsi="Times New Roman"/>
          <w:sz w:val="28"/>
          <w:szCs w:val="28"/>
        </w:rPr>
        <w:t xml:space="preserve">I the under signed declare that this thesis is my original work. It has never been submitted to any university and all sources of materials used have been fully acknowledged. </w:t>
      </w:r>
    </w:p>
    <w:p w:rsidR="002A22CF" w:rsidRDefault="002A22CF" w:rsidP="002A22CF">
      <w:pPr>
        <w:spacing w:line="480" w:lineRule="auto"/>
        <w:rPr>
          <w:rFonts w:ascii="Times New Roman" w:hAnsi="Times New Roman"/>
          <w:sz w:val="24"/>
          <w:szCs w:val="24"/>
        </w:rPr>
      </w:pPr>
    </w:p>
    <w:p w:rsidR="002A22CF" w:rsidRPr="00E51058" w:rsidRDefault="002A22CF" w:rsidP="002A22CF">
      <w:pPr>
        <w:spacing w:line="480" w:lineRule="auto"/>
        <w:rPr>
          <w:rFonts w:ascii="Times New Roman" w:hAnsi="Times New Roman"/>
          <w:b/>
          <w:sz w:val="28"/>
          <w:szCs w:val="28"/>
        </w:rPr>
      </w:pPr>
      <w:r w:rsidRPr="00E51058">
        <w:rPr>
          <w:rFonts w:ascii="Times New Roman" w:hAnsi="Times New Roman"/>
          <w:b/>
          <w:sz w:val="24"/>
          <w:szCs w:val="24"/>
        </w:rPr>
        <w:t>Name</w:t>
      </w:r>
      <w:r>
        <w:rPr>
          <w:rFonts w:ascii="Times New Roman" w:hAnsi="Times New Roman"/>
          <w:sz w:val="24"/>
          <w:szCs w:val="24"/>
        </w:rPr>
        <w:t xml:space="preserve">    </w:t>
      </w:r>
      <w:r w:rsidRPr="00E51058">
        <w:rPr>
          <w:rFonts w:ascii="Times New Roman" w:hAnsi="Times New Roman"/>
          <w:b/>
          <w:sz w:val="28"/>
          <w:szCs w:val="28"/>
        </w:rPr>
        <w:t xml:space="preserve">Sefinew Tilahun </w:t>
      </w:r>
    </w:p>
    <w:p w:rsidR="002A22CF" w:rsidRPr="00E51058" w:rsidRDefault="002A22CF" w:rsidP="002A22CF">
      <w:pPr>
        <w:spacing w:line="480" w:lineRule="auto"/>
        <w:rPr>
          <w:rFonts w:ascii="Times New Roman" w:hAnsi="Times New Roman"/>
          <w:b/>
          <w:sz w:val="24"/>
          <w:szCs w:val="24"/>
        </w:rPr>
      </w:pPr>
      <w:r w:rsidRPr="00E51058">
        <w:rPr>
          <w:rFonts w:ascii="Times New Roman" w:hAnsi="Times New Roman"/>
          <w:b/>
          <w:sz w:val="24"/>
          <w:szCs w:val="24"/>
        </w:rPr>
        <w:t>Signature___________________________</w:t>
      </w:r>
    </w:p>
    <w:p w:rsidR="002A22CF" w:rsidRPr="00E51058" w:rsidRDefault="002A22CF" w:rsidP="002A22CF">
      <w:pPr>
        <w:spacing w:line="480" w:lineRule="auto"/>
        <w:rPr>
          <w:rFonts w:ascii="Times New Roman" w:hAnsi="Times New Roman"/>
          <w:b/>
          <w:sz w:val="24"/>
          <w:szCs w:val="24"/>
        </w:rPr>
      </w:pPr>
      <w:r w:rsidRPr="00E51058">
        <w:rPr>
          <w:rFonts w:ascii="Times New Roman" w:hAnsi="Times New Roman"/>
          <w:b/>
          <w:sz w:val="24"/>
          <w:szCs w:val="24"/>
        </w:rPr>
        <w:t>Date_______________________________</w:t>
      </w:r>
    </w:p>
    <w:p w:rsidR="002A22CF" w:rsidRPr="00E51058" w:rsidRDefault="002A22CF" w:rsidP="002A22CF">
      <w:pPr>
        <w:spacing w:line="480" w:lineRule="auto"/>
        <w:rPr>
          <w:rFonts w:ascii="Times New Roman" w:hAnsi="Times New Roman"/>
          <w:b/>
          <w:sz w:val="24"/>
          <w:szCs w:val="24"/>
        </w:rPr>
      </w:pPr>
    </w:p>
    <w:p w:rsidR="002A22CF" w:rsidRPr="00E51058" w:rsidRDefault="002A22CF" w:rsidP="002A22CF">
      <w:pPr>
        <w:spacing w:line="480" w:lineRule="auto"/>
        <w:rPr>
          <w:rFonts w:ascii="Times New Roman" w:hAnsi="Times New Roman"/>
          <w:b/>
          <w:sz w:val="24"/>
          <w:szCs w:val="24"/>
        </w:rPr>
      </w:pPr>
      <w:r w:rsidRPr="00E51058">
        <w:rPr>
          <w:rFonts w:ascii="Times New Roman" w:hAnsi="Times New Roman"/>
          <w:b/>
          <w:sz w:val="24"/>
          <w:szCs w:val="24"/>
        </w:rPr>
        <w:t xml:space="preserve">This thesis has been submitted for examination with my approval as an advisor(s) </w:t>
      </w:r>
    </w:p>
    <w:p w:rsidR="002A22CF" w:rsidRPr="00E51058" w:rsidRDefault="002A22CF" w:rsidP="002A22CF">
      <w:pPr>
        <w:spacing w:line="480" w:lineRule="auto"/>
        <w:rPr>
          <w:rFonts w:ascii="Times New Roman" w:hAnsi="Times New Roman"/>
          <w:b/>
          <w:sz w:val="24"/>
          <w:szCs w:val="24"/>
        </w:rPr>
      </w:pPr>
      <w:r w:rsidRPr="00E51058">
        <w:rPr>
          <w:rFonts w:ascii="Times New Roman" w:hAnsi="Times New Roman"/>
          <w:b/>
          <w:sz w:val="24"/>
          <w:szCs w:val="24"/>
        </w:rPr>
        <w:t>Mekuria Lakew (PhD)                                                                Fassil Asefa (PhD)</w:t>
      </w:r>
    </w:p>
    <w:p w:rsidR="002A22CF" w:rsidRPr="00E51058" w:rsidRDefault="002A22CF" w:rsidP="002A22CF">
      <w:pPr>
        <w:spacing w:line="480" w:lineRule="auto"/>
        <w:rPr>
          <w:rFonts w:ascii="Times New Roman" w:hAnsi="Times New Roman"/>
          <w:b/>
          <w:sz w:val="24"/>
          <w:szCs w:val="24"/>
        </w:rPr>
      </w:pPr>
      <w:r w:rsidRPr="00E51058">
        <w:rPr>
          <w:rFonts w:ascii="Times New Roman" w:hAnsi="Times New Roman"/>
          <w:b/>
          <w:sz w:val="24"/>
          <w:szCs w:val="24"/>
        </w:rPr>
        <w:t>Signature___________________________                     ___________________________</w:t>
      </w:r>
    </w:p>
    <w:p w:rsidR="002A22CF" w:rsidRPr="00E51058" w:rsidRDefault="002A22CF" w:rsidP="002A22CF">
      <w:pPr>
        <w:spacing w:line="480" w:lineRule="auto"/>
        <w:rPr>
          <w:rFonts w:ascii="Times New Roman" w:hAnsi="Times New Roman"/>
          <w:b/>
          <w:sz w:val="24"/>
          <w:szCs w:val="24"/>
        </w:rPr>
      </w:pPr>
      <w:r w:rsidRPr="00E51058">
        <w:rPr>
          <w:rFonts w:ascii="Times New Roman" w:hAnsi="Times New Roman"/>
          <w:b/>
          <w:sz w:val="24"/>
          <w:szCs w:val="24"/>
        </w:rPr>
        <w:t xml:space="preserve">Date_______________________________                    </w:t>
      </w:r>
      <w:r w:rsidRPr="00E51058">
        <w:rPr>
          <w:rFonts w:ascii="Times New Roman" w:hAnsi="Times New Roman"/>
          <w:b/>
          <w:sz w:val="24"/>
          <w:szCs w:val="24"/>
        </w:rPr>
        <w:softHyphen/>
      </w:r>
      <w:r w:rsidRPr="00E51058">
        <w:rPr>
          <w:rFonts w:ascii="Times New Roman" w:hAnsi="Times New Roman"/>
          <w:b/>
          <w:sz w:val="24"/>
          <w:szCs w:val="24"/>
        </w:rPr>
        <w:softHyphen/>
      </w:r>
      <w:r w:rsidRPr="00E51058">
        <w:rPr>
          <w:rFonts w:ascii="Times New Roman" w:hAnsi="Times New Roman"/>
          <w:b/>
          <w:sz w:val="24"/>
          <w:szCs w:val="24"/>
        </w:rPr>
        <w:softHyphen/>
      </w:r>
      <w:r w:rsidRPr="00E51058">
        <w:rPr>
          <w:rFonts w:ascii="Times New Roman" w:hAnsi="Times New Roman"/>
          <w:b/>
          <w:sz w:val="24"/>
          <w:szCs w:val="24"/>
        </w:rPr>
        <w:softHyphen/>
      </w:r>
      <w:r w:rsidRPr="00E51058">
        <w:rPr>
          <w:rFonts w:ascii="Times New Roman" w:hAnsi="Times New Roman"/>
          <w:b/>
          <w:sz w:val="24"/>
          <w:szCs w:val="24"/>
        </w:rPr>
        <w:softHyphen/>
      </w:r>
      <w:r w:rsidRPr="00E51058">
        <w:rPr>
          <w:rFonts w:ascii="Times New Roman" w:hAnsi="Times New Roman"/>
          <w:b/>
          <w:sz w:val="24"/>
          <w:szCs w:val="24"/>
        </w:rPr>
        <w:softHyphen/>
      </w:r>
      <w:r w:rsidRPr="00E51058">
        <w:rPr>
          <w:rFonts w:ascii="Times New Roman" w:hAnsi="Times New Roman"/>
          <w:b/>
          <w:sz w:val="24"/>
          <w:szCs w:val="24"/>
        </w:rPr>
        <w:softHyphen/>
      </w:r>
      <w:r w:rsidRPr="00E51058">
        <w:rPr>
          <w:rFonts w:ascii="Times New Roman" w:hAnsi="Times New Roman"/>
          <w:b/>
          <w:sz w:val="24"/>
          <w:szCs w:val="24"/>
        </w:rPr>
        <w:softHyphen/>
      </w:r>
      <w:r w:rsidRPr="00E51058">
        <w:rPr>
          <w:rFonts w:ascii="Times New Roman" w:hAnsi="Times New Roman"/>
          <w:b/>
          <w:sz w:val="24"/>
          <w:szCs w:val="24"/>
        </w:rPr>
        <w:softHyphen/>
      </w:r>
      <w:r w:rsidRPr="00E51058">
        <w:rPr>
          <w:rFonts w:ascii="Times New Roman" w:hAnsi="Times New Roman"/>
          <w:b/>
          <w:sz w:val="24"/>
          <w:szCs w:val="24"/>
        </w:rPr>
        <w:softHyphen/>
      </w:r>
      <w:r w:rsidRPr="00E51058">
        <w:rPr>
          <w:rFonts w:ascii="Times New Roman" w:hAnsi="Times New Roman"/>
          <w:b/>
          <w:sz w:val="24"/>
          <w:szCs w:val="24"/>
        </w:rPr>
        <w:softHyphen/>
      </w:r>
      <w:r w:rsidRPr="00E51058">
        <w:rPr>
          <w:rFonts w:ascii="Times New Roman" w:hAnsi="Times New Roman"/>
          <w:b/>
          <w:sz w:val="24"/>
          <w:szCs w:val="24"/>
        </w:rPr>
        <w:softHyphen/>
        <w:t>____________________________</w:t>
      </w:r>
    </w:p>
    <w:p w:rsidR="002A22CF" w:rsidRDefault="002A22CF" w:rsidP="002A22CF">
      <w:pPr>
        <w:tabs>
          <w:tab w:val="left" w:pos="1800"/>
        </w:tabs>
        <w:rPr>
          <w:rFonts w:ascii="Times New Roman" w:hAnsi="Times New Roman"/>
          <w:b/>
          <w:sz w:val="24"/>
          <w:szCs w:val="24"/>
        </w:rPr>
      </w:pPr>
    </w:p>
    <w:p w:rsidR="002A22CF" w:rsidRDefault="002A22CF" w:rsidP="002A22CF">
      <w:pPr>
        <w:tabs>
          <w:tab w:val="left" w:pos="1800"/>
        </w:tabs>
        <w:rPr>
          <w:rFonts w:ascii="Times New Roman" w:hAnsi="Times New Roman"/>
          <w:b/>
          <w:sz w:val="24"/>
          <w:szCs w:val="24"/>
        </w:rPr>
      </w:pPr>
    </w:p>
    <w:p w:rsidR="002A22CF" w:rsidRDefault="002A22CF" w:rsidP="002A22CF">
      <w:pPr>
        <w:tabs>
          <w:tab w:val="left" w:pos="1800"/>
        </w:tabs>
        <w:rPr>
          <w:rFonts w:ascii="Times New Roman" w:hAnsi="Times New Roman"/>
          <w:b/>
          <w:sz w:val="24"/>
          <w:szCs w:val="24"/>
        </w:rPr>
      </w:pPr>
    </w:p>
    <w:p w:rsidR="002A22CF" w:rsidRDefault="002A22CF" w:rsidP="002A22CF">
      <w:pPr>
        <w:tabs>
          <w:tab w:val="left" w:pos="1800"/>
        </w:tabs>
        <w:rPr>
          <w:rFonts w:ascii="Times New Roman" w:hAnsi="Times New Roman"/>
          <w:b/>
          <w:sz w:val="24"/>
          <w:szCs w:val="24"/>
        </w:rPr>
      </w:pPr>
    </w:p>
    <w:p w:rsidR="002A22CF" w:rsidRDefault="002A22CF" w:rsidP="002A22CF">
      <w:pPr>
        <w:pStyle w:val="TOCHeading"/>
        <w:tabs>
          <w:tab w:val="left" w:pos="5760"/>
        </w:tabs>
        <w:spacing w:after="240"/>
      </w:pPr>
      <w:r>
        <w:br w:type="page"/>
      </w:r>
    </w:p>
    <w:sdt>
      <w:sdtPr>
        <w:rPr>
          <w:rFonts w:ascii="Calibri" w:eastAsia="Calibri" w:hAnsi="Calibri"/>
          <w:b w:val="0"/>
          <w:bCs w:val="0"/>
          <w:color w:val="auto"/>
          <w:sz w:val="22"/>
          <w:szCs w:val="22"/>
        </w:rPr>
        <w:id w:val="73713484"/>
        <w:docPartObj>
          <w:docPartGallery w:val="Table of Contents"/>
          <w:docPartUnique/>
        </w:docPartObj>
      </w:sdtPr>
      <w:sdtContent>
        <w:p w:rsidR="002A22CF" w:rsidRDefault="002A22CF" w:rsidP="002A22CF">
          <w:pPr>
            <w:pStyle w:val="TOCHeading"/>
            <w:tabs>
              <w:tab w:val="left" w:pos="5760"/>
            </w:tabs>
            <w:spacing w:after="240"/>
          </w:pPr>
          <w:r w:rsidRPr="00A47E14">
            <w:rPr>
              <w:color w:val="auto"/>
            </w:rPr>
            <w:t>Contents</w:t>
          </w:r>
          <w:r>
            <w:rPr>
              <w:color w:val="auto"/>
            </w:rPr>
            <w:tab/>
          </w:r>
        </w:p>
        <w:p w:rsidR="002A22CF" w:rsidRDefault="002A22CF" w:rsidP="002A22CF">
          <w:pPr>
            <w:pStyle w:val="TOC1"/>
            <w:rPr>
              <w:rFonts w:asciiTheme="minorHAnsi" w:eastAsiaTheme="minorEastAsia" w:hAnsiTheme="minorHAnsi" w:cstheme="minorBidi"/>
              <w:noProof/>
            </w:rPr>
          </w:pPr>
          <w:r>
            <w:fldChar w:fldCharType="begin"/>
          </w:r>
          <w:r>
            <w:instrText xml:space="preserve"> TOC \o "1-3" \h \z \u </w:instrText>
          </w:r>
          <w:r>
            <w:fldChar w:fldCharType="separate"/>
          </w:r>
          <w:hyperlink w:anchor="_Toc360426949" w:history="1">
            <w:r w:rsidRPr="00F67F0B">
              <w:rPr>
                <w:rStyle w:val="Hyperlink"/>
                <w:noProof/>
              </w:rPr>
              <w:t>Acknowledgement</w:t>
            </w:r>
            <w:r>
              <w:rPr>
                <w:noProof/>
                <w:webHidden/>
              </w:rPr>
              <w:tab/>
            </w:r>
            <w:r>
              <w:rPr>
                <w:noProof/>
                <w:webHidden/>
              </w:rPr>
              <w:fldChar w:fldCharType="begin"/>
            </w:r>
            <w:r>
              <w:rPr>
                <w:noProof/>
                <w:webHidden/>
              </w:rPr>
              <w:instrText xml:space="preserve"> PAGEREF _Toc360426949 \h </w:instrText>
            </w:r>
            <w:r>
              <w:rPr>
                <w:noProof/>
                <w:webHidden/>
              </w:rPr>
            </w:r>
            <w:r>
              <w:rPr>
                <w:noProof/>
                <w:webHidden/>
              </w:rPr>
              <w:fldChar w:fldCharType="separate"/>
            </w:r>
            <w:r>
              <w:rPr>
                <w:noProof/>
                <w:webHidden/>
              </w:rPr>
              <w:t>I</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50" w:history="1">
            <w:r w:rsidRPr="00F67F0B">
              <w:rPr>
                <w:rStyle w:val="Hyperlink"/>
                <w:noProof/>
              </w:rPr>
              <w:t>List of table’s</w:t>
            </w:r>
            <w:r>
              <w:rPr>
                <w:noProof/>
                <w:webHidden/>
              </w:rPr>
              <w:tab/>
            </w:r>
            <w:r>
              <w:rPr>
                <w:noProof/>
                <w:webHidden/>
              </w:rPr>
              <w:fldChar w:fldCharType="begin"/>
            </w:r>
            <w:r>
              <w:rPr>
                <w:noProof/>
                <w:webHidden/>
              </w:rPr>
              <w:instrText xml:space="preserve"> PAGEREF _Toc360426950 \h </w:instrText>
            </w:r>
            <w:r>
              <w:rPr>
                <w:noProof/>
                <w:webHidden/>
              </w:rPr>
            </w:r>
            <w:r>
              <w:rPr>
                <w:noProof/>
                <w:webHidden/>
              </w:rPr>
              <w:fldChar w:fldCharType="separate"/>
            </w:r>
            <w:r>
              <w:rPr>
                <w:noProof/>
                <w:webHidden/>
              </w:rPr>
              <w:t>II</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51" w:history="1">
            <w:r w:rsidRPr="00F67F0B">
              <w:rPr>
                <w:rStyle w:val="Hyperlink"/>
                <w:noProof/>
              </w:rPr>
              <w:t>List of figures</w:t>
            </w:r>
            <w:r>
              <w:rPr>
                <w:noProof/>
                <w:webHidden/>
              </w:rPr>
              <w:tab/>
            </w:r>
            <w:r>
              <w:rPr>
                <w:noProof/>
                <w:webHidden/>
              </w:rPr>
              <w:fldChar w:fldCharType="begin"/>
            </w:r>
            <w:r>
              <w:rPr>
                <w:noProof/>
                <w:webHidden/>
              </w:rPr>
              <w:instrText xml:space="preserve"> PAGEREF _Toc360426951 \h </w:instrText>
            </w:r>
            <w:r>
              <w:rPr>
                <w:noProof/>
                <w:webHidden/>
              </w:rPr>
            </w:r>
            <w:r>
              <w:rPr>
                <w:noProof/>
                <w:webHidden/>
              </w:rPr>
              <w:fldChar w:fldCharType="separate"/>
            </w:r>
            <w:r>
              <w:rPr>
                <w:noProof/>
                <w:webHidden/>
              </w:rPr>
              <w:t>III</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52" w:history="1">
            <w:r w:rsidRPr="00F67F0B">
              <w:rPr>
                <w:rStyle w:val="Hyperlink"/>
                <w:noProof/>
              </w:rPr>
              <w:t>List of Annexes</w:t>
            </w:r>
            <w:r>
              <w:rPr>
                <w:noProof/>
                <w:webHidden/>
              </w:rPr>
              <w:tab/>
            </w:r>
            <w:r>
              <w:rPr>
                <w:noProof/>
                <w:webHidden/>
              </w:rPr>
              <w:fldChar w:fldCharType="begin"/>
            </w:r>
            <w:r>
              <w:rPr>
                <w:noProof/>
                <w:webHidden/>
              </w:rPr>
              <w:instrText xml:space="preserve"> PAGEREF _Toc360426952 \h </w:instrText>
            </w:r>
            <w:r>
              <w:rPr>
                <w:noProof/>
                <w:webHidden/>
              </w:rPr>
            </w:r>
            <w:r>
              <w:rPr>
                <w:noProof/>
                <w:webHidden/>
              </w:rPr>
              <w:fldChar w:fldCharType="separate"/>
            </w:r>
            <w:r>
              <w:rPr>
                <w:noProof/>
                <w:webHidden/>
              </w:rPr>
              <w:t>IV</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53" w:history="1">
            <w:r w:rsidRPr="00F67F0B">
              <w:rPr>
                <w:rStyle w:val="Hyperlink"/>
                <w:noProof/>
              </w:rPr>
              <w:t>List of Symbols and abbreviations</w:t>
            </w:r>
            <w:r>
              <w:rPr>
                <w:noProof/>
                <w:webHidden/>
              </w:rPr>
              <w:tab/>
            </w:r>
            <w:r>
              <w:rPr>
                <w:noProof/>
                <w:webHidden/>
              </w:rPr>
              <w:fldChar w:fldCharType="begin"/>
            </w:r>
            <w:r>
              <w:rPr>
                <w:noProof/>
                <w:webHidden/>
              </w:rPr>
              <w:instrText xml:space="preserve"> PAGEREF _Toc360426953 \h </w:instrText>
            </w:r>
            <w:r>
              <w:rPr>
                <w:noProof/>
                <w:webHidden/>
              </w:rPr>
            </w:r>
            <w:r>
              <w:rPr>
                <w:noProof/>
                <w:webHidden/>
              </w:rPr>
              <w:fldChar w:fldCharType="separate"/>
            </w:r>
            <w:r>
              <w:rPr>
                <w:noProof/>
                <w:webHidden/>
              </w:rPr>
              <w:t>V</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54" w:history="1">
            <w:r w:rsidRPr="00F67F0B">
              <w:rPr>
                <w:rStyle w:val="Hyperlink"/>
                <w:noProof/>
              </w:rPr>
              <w:t>Abstract</w:t>
            </w:r>
            <w:r>
              <w:rPr>
                <w:noProof/>
                <w:webHidden/>
              </w:rPr>
              <w:tab/>
            </w:r>
            <w:r>
              <w:rPr>
                <w:noProof/>
                <w:webHidden/>
              </w:rPr>
              <w:fldChar w:fldCharType="begin"/>
            </w:r>
            <w:r>
              <w:rPr>
                <w:noProof/>
                <w:webHidden/>
              </w:rPr>
              <w:instrText xml:space="preserve"> PAGEREF _Toc360426954 \h </w:instrText>
            </w:r>
            <w:r>
              <w:rPr>
                <w:noProof/>
                <w:webHidden/>
              </w:rPr>
            </w:r>
            <w:r>
              <w:rPr>
                <w:noProof/>
                <w:webHidden/>
              </w:rPr>
              <w:fldChar w:fldCharType="separate"/>
            </w:r>
            <w:r>
              <w:rPr>
                <w:noProof/>
                <w:webHidden/>
              </w:rPr>
              <w:t>VII</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55" w:history="1">
            <w:r w:rsidRPr="00F67F0B">
              <w:rPr>
                <w:rStyle w:val="Hyperlink"/>
                <w:noProof/>
              </w:rPr>
              <w:t>1.</w:t>
            </w:r>
            <w:r>
              <w:rPr>
                <w:rFonts w:asciiTheme="minorHAnsi" w:eastAsiaTheme="minorEastAsia" w:hAnsiTheme="minorHAnsi" w:cstheme="minorBidi"/>
                <w:noProof/>
              </w:rPr>
              <w:tab/>
            </w:r>
            <w:r w:rsidRPr="00F67F0B">
              <w:rPr>
                <w:rStyle w:val="Hyperlink"/>
                <w:noProof/>
              </w:rPr>
              <w:t>Introduction</w:t>
            </w:r>
            <w:r>
              <w:rPr>
                <w:noProof/>
                <w:webHidden/>
              </w:rPr>
              <w:tab/>
            </w:r>
            <w:r>
              <w:rPr>
                <w:noProof/>
                <w:webHidden/>
              </w:rPr>
              <w:fldChar w:fldCharType="begin"/>
            </w:r>
            <w:r>
              <w:rPr>
                <w:noProof/>
                <w:webHidden/>
              </w:rPr>
              <w:instrText xml:space="preserve"> PAGEREF _Toc360426955 \h </w:instrText>
            </w:r>
            <w:r>
              <w:rPr>
                <w:noProof/>
                <w:webHidden/>
              </w:rPr>
            </w:r>
            <w:r>
              <w:rPr>
                <w:noProof/>
                <w:webHidden/>
              </w:rPr>
              <w:fldChar w:fldCharType="separate"/>
            </w:r>
            <w:r>
              <w:rPr>
                <w:noProof/>
                <w:webHidden/>
              </w:rPr>
              <w:t>1</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56" w:history="1">
            <w:r w:rsidRPr="00F67F0B">
              <w:rPr>
                <w:rStyle w:val="Hyperlink"/>
                <w:noProof/>
              </w:rPr>
              <w:t>2.</w:t>
            </w:r>
            <w:r>
              <w:rPr>
                <w:rFonts w:asciiTheme="minorHAnsi" w:eastAsiaTheme="minorEastAsia" w:hAnsiTheme="minorHAnsi" w:cstheme="minorBidi"/>
                <w:noProof/>
              </w:rPr>
              <w:tab/>
            </w:r>
            <w:r w:rsidRPr="00F67F0B">
              <w:rPr>
                <w:rStyle w:val="Hyperlink"/>
                <w:noProof/>
              </w:rPr>
              <w:t>Objectives</w:t>
            </w:r>
            <w:r>
              <w:rPr>
                <w:noProof/>
                <w:webHidden/>
              </w:rPr>
              <w:tab/>
            </w:r>
            <w:r>
              <w:rPr>
                <w:noProof/>
                <w:webHidden/>
              </w:rPr>
              <w:fldChar w:fldCharType="begin"/>
            </w:r>
            <w:r>
              <w:rPr>
                <w:noProof/>
                <w:webHidden/>
              </w:rPr>
              <w:instrText xml:space="preserve"> PAGEREF _Toc360426956 \h </w:instrText>
            </w:r>
            <w:r>
              <w:rPr>
                <w:noProof/>
                <w:webHidden/>
              </w:rPr>
            </w:r>
            <w:r>
              <w:rPr>
                <w:noProof/>
                <w:webHidden/>
              </w:rPr>
              <w:fldChar w:fldCharType="separate"/>
            </w:r>
            <w:r>
              <w:rPr>
                <w:noProof/>
                <w:webHidden/>
              </w:rPr>
              <w:t>4</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57" w:history="1">
            <w:r w:rsidRPr="00F67F0B">
              <w:rPr>
                <w:rStyle w:val="Hyperlink"/>
                <w:noProof/>
              </w:rPr>
              <w:t>2.1.</w:t>
            </w:r>
            <w:r>
              <w:rPr>
                <w:rFonts w:asciiTheme="minorHAnsi" w:eastAsiaTheme="minorEastAsia" w:hAnsiTheme="minorHAnsi" w:cstheme="minorBidi"/>
                <w:noProof/>
              </w:rPr>
              <w:tab/>
            </w:r>
            <w:r w:rsidRPr="00F67F0B">
              <w:rPr>
                <w:rStyle w:val="Hyperlink"/>
                <w:noProof/>
              </w:rPr>
              <w:t>General Objectives</w:t>
            </w:r>
            <w:r>
              <w:rPr>
                <w:noProof/>
                <w:webHidden/>
              </w:rPr>
              <w:tab/>
            </w:r>
            <w:r>
              <w:rPr>
                <w:noProof/>
                <w:webHidden/>
              </w:rPr>
              <w:fldChar w:fldCharType="begin"/>
            </w:r>
            <w:r>
              <w:rPr>
                <w:noProof/>
                <w:webHidden/>
              </w:rPr>
              <w:instrText xml:space="preserve"> PAGEREF _Toc360426957 \h </w:instrText>
            </w:r>
            <w:r>
              <w:rPr>
                <w:noProof/>
                <w:webHidden/>
              </w:rPr>
            </w:r>
            <w:r>
              <w:rPr>
                <w:noProof/>
                <w:webHidden/>
              </w:rPr>
              <w:fldChar w:fldCharType="separate"/>
            </w:r>
            <w:r>
              <w:rPr>
                <w:noProof/>
                <w:webHidden/>
              </w:rPr>
              <w:t>4</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58" w:history="1">
            <w:r w:rsidRPr="00F67F0B">
              <w:rPr>
                <w:rStyle w:val="Hyperlink"/>
                <w:noProof/>
              </w:rPr>
              <w:t>2.2.</w:t>
            </w:r>
            <w:r>
              <w:rPr>
                <w:rFonts w:asciiTheme="minorHAnsi" w:eastAsiaTheme="minorEastAsia" w:hAnsiTheme="minorHAnsi" w:cstheme="minorBidi"/>
                <w:noProof/>
              </w:rPr>
              <w:tab/>
            </w:r>
            <w:r w:rsidRPr="00F67F0B">
              <w:rPr>
                <w:rStyle w:val="Hyperlink"/>
                <w:noProof/>
              </w:rPr>
              <w:t>Specific objectives</w:t>
            </w:r>
            <w:r>
              <w:rPr>
                <w:noProof/>
                <w:webHidden/>
              </w:rPr>
              <w:tab/>
            </w:r>
            <w:r>
              <w:rPr>
                <w:noProof/>
                <w:webHidden/>
              </w:rPr>
              <w:fldChar w:fldCharType="begin"/>
            </w:r>
            <w:r>
              <w:rPr>
                <w:noProof/>
                <w:webHidden/>
              </w:rPr>
              <w:instrText xml:space="preserve"> PAGEREF _Toc360426958 \h </w:instrText>
            </w:r>
            <w:r>
              <w:rPr>
                <w:noProof/>
                <w:webHidden/>
              </w:rPr>
            </w:r>
            <w:r>
              <w:rPr>
                <w:noProof/>
                <w:webHidden/>
              </w:rPr>
              <w:fldChar w:fldCharType="separate"/>
            </w:r>
            <w:r>
              <w:rPr>
                <w:noProof/>
                <w:webHidden/>
              </w:rPr>
              <w:t>4</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59" w:history="1">
            <w:r w:rsidRPr="00F67F0B">
              <w:rPr>
                <w:rStyle w:val="Hyperlink"/>
                <w:noProof/>
              </w:rPr>
              <w:t>3.</w:t>
            </w:r>
            <w:r>
              <w:rPr>
                <w:rFonts w:asciiTheme="minorHAnsi" w:eastAsiaTheme="minorEastAsia" w:hAnsiTheme="minorHAnsi" w:cstheme="minorBidi"/>
                <w:noProof/>
              </w:rPr>
              <w:tab/>
            </w:r>
            <w:r w:rsidRPr="00F67F0B">
              <w:rPr>
                <w:rStyle w:val="Hyperlink"/>
                <w:noProof/>
              </w:rPr>
              <w:t>Literature review</w:t>
            </w:r>
            <w:r>
              <w:rPr>
                <w:noProof/>
                <w:webHidden/>
              </w:rPr>
              <w:tab/>
            </w:r>
            <w:r>
              <w:rPr>
                <w:noProof/>
                <w:webHidden/>
              </w:rPr>
              <w:fldChar w:fldCharType="begin"/>
            </w:r>
            <w:r>
              <w:rPr>
                <w:noProof/>
                <w:webHidden/>
              </w:rPr>
              <w:instrText xml:space="preserve"> PAGEREF _Toc360426959 \h </w:instrText>
            </w:r>
            <w:r>
              <w:rPr>
                <w:noProof/>
                <w:webHidden/>
              </w:rPr>
            </w:r>
            <w:r>
              <w:rPr>
                <w:noProof/>
                <w:webHidden/>
              </w:rPr>
              <w:fldChar w:fldCharType="separate"/>
            </w:r>
            <w:r>
              <w:rPr>
                <w:noProof/>
                <w:webHidden/>
              </w:rPr>
              <w:t>5</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60" w:history="1">
            <w:r w:rsidRPr="00F67F0B">
              <w:rPr>
                <w:rStyle w:val="Hyperlink"/>
                <w:noProof/>
              </w:rPr>
              <w:t>3.1.</w:t>
            </w:r>
            <w:r>
              <w:rPr>
                <w:rFonts w:asciiTheme="minorHAnsi" w:eastAsiaTheme="minorEastAsia" w:hAnsiTheme="minorHAnsi" w:cstheme="minorBidi"/>
                <w:noProof/>
              </w:rPr>
              <w:tab/>
            </w:r>
            <w:r w:rsidRPr="00F67F0B">
              <w:rPr>
                <w:rStyle w:val="Hyperlink"/>
                <w:noProof/>
              </w:rPr>
              <w:t>Soil Microbes</w:t>
            </w:r>
            <w:r>
              <w:rPr>
                <w:noProof/>
                <w:webHidden/>
              </w:rPr>
              <w:tab/>
            </w:r>
            <w:r>
              <w:rPr>
                <w:noProof/>
                <w:webHidden/>
              </w:rPr>
              <w:fldChar w:fldCharType="begin"/>
            </w:r>
            <w:r>
              <w:rPr>
                <w:noProof/>
                <w:webHidden/>
              </w:rPr>
              <w:instrText xml:space="preserve"> PAGEREF _Toc360426960 \h </w:instrText>
            </w:r>
            <w:r>
              <w:rPr>
                <w:noProof/>
                <w:webHidden/>
              </w:rPr>
            </w:r>
            <w:r>
              <w:rPr>
                <w:noProof/>
                <w:webHidden/>
              </w:rPr>
              <w:fldChar w:fldCharType="separate"/>
            </w:r>
            <w:r>
              <w:rPr>
                <w:noProof/>
                <w:webHidden/>
              </w:rPr>
              <w:t>5</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61" w:history="1">
            <w:r w:rsidRPr="00F67F0B">
              <w:rPr>
                <w:rStyle w:val="Hyperlink"/>
                <w:noProof/>
              </w:rPr>
              <w:t>3.2.</w:t>
            </w:r>
            <w:r>
              <w:rPr>
                <w:rFonts w:asciiTheme="minorHAnsi" w:eastAsiaTheme="minorEastAsia" w:hAnsiTheme="minorHAnsi" w:cstheme="minorBidi"/>
                <w:noProof/>
              </w:rPr>
              <w:tab/>
            </w:r>
            <w:r w:rsidRPr="00F67F0B">
              <w:rPr>
                <w:rStyle w:val="Hyperlink"/>
                <w:noProof/>
              </w:rPr>
              <w:t>Rhizosphere Soil</w:t>
            </w:r>
            <w:r>
              <w:rPr>
                <w:noProof/>
                <w:webHidden/>
              </w:rPr>
              <w:tab/>
            </w:r>
            <w:r>
              <w:rPr>
                <w:noProof/>
                <w:webHidden/>
              </w:rPr>
              <w:fldChar w:fldCharType="begin"/>
            </w:r>
            <w:r>
              <w:rPr>
                <w:noProof/>
                <w:webHidden/>
              </w:rPr>
              <w:instrText xml:space="preserve"> PAGEREF _Toc360426961 \h </w:instrText>
            </w:r>
            <w:r>
              <w:rPr>
                <w:noProof/>
                <w:webHidden/>
              </w:rPr>
            </w:r>
            <w:r>
              <w:rPr>
                <w:noProof/>
                <w:webHidden/>
              </w:rPr>
              <w:fldChar w:fldCharType="separate"/>
            </w:r>
            <w:r>
              <w:rPr>
                <w:noProof/>
                <w:webHidden/>
              </w:rPr>
              <w:t>6</w:t>
            </w:r>
            <w:r>
              <w:rPr>
                <w:noProof/>
                <w:webHidden/>
              </w:rPr>
              <w:fldChar w:fldCharType="end"/>
            </w:r>
          </w:hyperlink>
        </w:p>
        <w:p w:rsidR="002A22CF" w:rsidRDefault="002A22CF" w:rsidP="002A22CF">
          <w:pPr>
            <w:pStyle w:val="TOC3"/>
            <w:rPr>
              <w:rFonts w:asciiTheme="minorHAnsi" w:eastAsiaTheme="minorEastAsia" w:hAnsiTheme="minorHAnsi" w:cstheme="minorBidi"/>
              <w:noProof/>
            </w:rPr>
          </w:pPr>
          <w:hyperlink w:anchor="_Toc360426962" w:history="1">
            <w:r w:rsidRPr="00F67F0B">
              <w:rPr>
                <w:rStyle w:val="Hyperlink"/>
                <w:rFonts w:ascii="Times New Roman" w:hAnsi="Times New Roman"/>
                <w:noProof/>
              </w:rPr>
              <w:t>3.2.1.</w:t>
            </w:r>
            <w:r>
              <w:rPr>
                <w:rFonts w:asciiTheme="minorHAnsi" w:eastAsiaTheme="minorEastAsia" w:hAnsiTheme="minorHAnsi" w:cstheme="minorBidi"/>
                <w:noProof/>
              </w:rPr>
              <w:tab/>
            </w:r>
            <w:r w:rsidRPr="00F67F0B">
              <w:rPr>
                <w:rStyle w:val="Hyperlink"/>
                <w:noProof/>
              </w:rPr>
              <w:t>Root Exudates</w:t>
            </w:r>
            <w:r>
              <w:rPr>
                <w:noProof/>
                <w:webHidden/>
              </w:rPr>
              <w:tab/>
            </w:r>
            <w:r>
              <w:rPr>
                <w:noProof/>
                <w:webHidden/>
              </w:rPr>
              <w:fldChar w:fldCharType="begin"/>
            </w:r>
            <w:r>
              <w:rPr>
                <w:noProof/>
                <w:webHidden/>
              </w:rPr>
              <w:instrText xml:space="preserve"> PAGEREF _Toc360426962 \h </w:instrText>
            </w:r>
            <w:r>
              <w:rPr>
                <w:noProof/>
                <w:webHidden/>
              </w:rPr>
            </w:r>
            <w:r>
              <w:rPr>
                <w:noProof/>
                <w:webHidden/>
              </w:rPr>
              <w:fldChar w:fldCharType="separate"/>
            </w:r>
            <w:r>
              <w:rPr>
                <w:noProof/>
                <w:webHidden/>
              </w:rPr>
              <w:t>6</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63" w:history="1">
            <w:r w:rsidRPr="00F67F0B">
              <w:rPr>
                <w:rStyle w:val="Hyperlink"/>
                <w:noProof/>
              </w:rPr>
              <w:t>3.3.</w:t>
            </w:r>
            <w:r>
              <w:rPr>
                <w:rFonts w:asciiTheme="minorHAnsi" w:eastAsiaTheme="minorEastAsia" w:hAnsiTheme="minorHAnsi" w:cstheme="minorBidi"/>
                <w:noProof/>
              </w:rPr>
              <w:tab/>
            </w:r>
            <w:r w:rsidRPr="00F67F0B">
              <w:rPr>
                <w:rStyle w:val="Hyperlink"/>
                <w:noProof/>
              </w:rPr>
              <w:t>Microbes and Plant interactions</w:t>
            </w:r>
            <w:r>
              <w:rPr>
                <w:noProof/>
                <w:webHidden/>
              </w:rPr>
              <w:tab/>
            </w:r>
            <w:r>
              <w:rPr>
                <w:noProof/>
                <w:webHidden/>
              </w:rPr>
              <w:fldChar w:fldCharType="begin"/>
            </w:r>
            <w:r>
              <w:rPr>
                <w:noProof/>
                <w:webHidden/>
              </w:rPr>
              <w:instrText xml:space="preserve"> PAGEREF _Toc360426963 \h </w:instrText>
            </w:r>
            <w:r>
              <w:rPr>
                <w:noProof/>
                <w:webHidden/>
              </w:rPr>
            </w:r>
            <w:r>
              <w:rPr>
                <w:noProof/>
                <w:webHidden/>
              </w:rPr>
              <w:fldChar w:fldCharType="separate"/>
            </w:r>
            <w:r>
              <w:rPr>
                <w:noProof/>
                <w:webHidden/>
              </w:rPr>
              <w:t>7</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64" w:history="1">
            <w:r w:rsidRPr="00F67F0B">
              <w:rPr>
                <w:rStyle w:val="Hyperlink"/>
                <w:noProof/>
              </w:rPr>
              <w:t>3.4.</w:t>
            </w:r>
            <w:r>
              <w:rPr>
                <w:rFonts w:asciiTheme="minorHAnsi" w:eastAsiaTheme="minorEastAsia" w:hAnsiTheme="minorHAnsi" w:cstheme="minorBidi"/>
                <w:noProof/>
              </w:rPr>
              <w:tab/>
            </w:r>
            <w:r w:rsidRPr="00F67F0B">
              <w:rPr>
                <w:rStyle w:val="Hyperlink"/>
                <w:noProof/>
              </w:rPr>
              <w:t>Functional Diversity of Rhizobacteria</w:t>
            </w:r>
            <w:r>
              <w:rPr>
                <w:noProof/>
                <w:webHidden/>
              </w:rPr>
              <w:tab/>
            </w:r>
            <w:r>
              <w:rPr>
                <w:noProof/>
                <w:webHidden/>
              </w:rPr>
              <w:fldChar w:fldCharType="begin"/>
            </w:r>
            <w:r>
              <w:rPr>
                <w:noProof/>
                <w:webHidden/>
              </w:rPr>
              <w:instrText xml:space="preserve"> PAGEREF _Toc360426964 \h </w:instrText>
            </w:r>
            <w:r>
              <w:rPr>
                <w:noProof/>
                <w:webHidden/>
              </w:rPr>
            </w:r>
            <w:r>
              <w:rPr>
                <w:noProof/>
                <w:webHidden/>
              </w:rPr>
              <w:fldChar w:fldCharType="separate"/>
            </w:r>
            <w:r>
              <w:rPr>
                <w:noProof/>
                <w:webHidden/>
              </w:rPr>
              <w:t>8</w:t>
            </w:r>
            <w:r>
              <w:rPr>
                <w:noProof/>
                <w:webHidden/>
              </w:rPr>
              <w:fldChar w:fldCharType="end"/>
            </w:r>
          </w:hyperlink>
        </w:p>
        <w:p w:rsidR="002A22CF" w:rsidRDefault="002A22CF" w:rsidP="002A22CF">
          <w:pPr>
            <w:pStyle w:val="TOC3"/>
            <w:rPr>
              <w:rFonts w:asciiTheme="minorHAnsi" w:eastAsiaTheme="minorEastAsia" w:hAnsiTheme="minorHAnsi" w:cstheme="minorBidi"/>
              <w:noProof/>
            </w:rPr>
          </w:pPr>
          <w:hyperlink w:anchor="_Toc360426965" w:history="1">
            <w:r w:rsidRPr="00F67F0B">
              <w:rPr>
                <w:rStyle w:val="Hyperlink"/>
                <w:noProof/>
              </w:rPr>
              <w:t>3.4.1.</w:t>
            </w:r>
            <w:r>
              <w:rPr>
                <w:rFonts w:asciiTheme="minorHAnsi" w:eastAsiaTheme="minorEastAsia" w:hAnsiTheme="minorHAnsi" w:cstheme="minorBidi"/>
                <w:noProof/>
              </w:rPr>
              <w:tab/>
            </w:r>
            <w:r w:rsidRPr="00F67F0B">
              <w:rPr>
                <w:rStyle w:val="Hyperlink"/>
                <w:noProof/>
              </w:rPr>
              <w:t>Biological Nitrogen Fixation</w:t>
            </w:r>
            <w:r>
              <w:rPr>
                <w:noProof/>
                <w:webHidden/>
              </w:rPr>
              <w:tab/>
            </w:r>
            <w:r>
              <w:rPr>
                <w:noProof/>
                <w:webHidden/>
              </w:rPr>
              <w:fldChar w:fldCharType="begin"/>
            </w:r>
            <w:r>
              <w:rPr>
                <w:noProof/>
                <w:webHidden/>
              </w:rPr>
              <w:instrText xml:space="preserve"> PAGEREF _Toc360426965 \h </w:instrText>
            </w:r>
            <w:r>
              <w:rPr>
                <w:noProof/>
                <w:webHidden/>
              </w:rPr>
            </w:r>
            <w:r>
              <w:rPr>
                <w:noProof/>
                <w:webHidden/>
              </w:rPr>
              <w:fldChar w:fldCharType="separate"/>
            </w:r>
            <w:r>
              <w:rPr>
                <w:noProof/>
                <w:webHidden/>
              </w:rPr>
              <w:t>9</w:t>
            </w:r>
            <w:r>
              <w:rPr>
                <w:noProof/>
                <w:webHidden/>
              </w:rPr>
              <w:fldChar w:fldCharType="end"/>
            </w:r>
          </w:hyperlink>
        </w:p>
        <w:p w:rsidR="002A22CF" w:rsidRDefault="002A22CF" w:rsidP="002A22CF">
          <w:pPr>
            <w:pStyle w:val="TOC3"/>
            <w:rPr>
              <w:rFonts w:asciiTheme="minorHAnsi" w:eastAsiaTheme="minorEastAsia" w:hAnsiTheme="minorHAnsi" w:cstheme="minorBidi"/>
              <w:noProof/>
            </w:rPr>
          </w:pPr>
          <w:hyperlink w:anchor="_Toc360426966" w:history="1">
            <w:r w:rsidRPr="00F67F0B">
              <w:rPr>
                <w:rStyle w:val="Hyperlink"/>
                <w:noProof/>
              </w:rPr>
              <w:t>3.4.2.</w:t>
            </w:r>
            <w:r>
              <w:rPr>
                <w:rFonts w:asciiTheme="minorHAnsi" w:eastAsiaTheme="minorEastAsia" w:hAnsiTheme="minorHAnsi" w:cstheme="minorBidi"/>
                <w:noProof/>
              </w:rPr>
              <w:tab/>
            </w:r>
            <w:r w:rsidRPr="00F67F0B">
              <w:rPr>
                <w:rStyle w:val="Hyperlink"/>
                <w:noProof/>
              </w:rPr>
              <w:t>Biological nitrogen fixation Associated with sugarcane</w:t>
            </w:r>
            <w:r>
              <w:rPr>
                <w:noProof/>
                <w:webHidden/>
              </w:rPr>
              <w:tab/>
            </w:r>
            <w:r>
              <w:rPr>
                <w:noProof/>
                <w:webHidden/>
              </w:rPr>
              <w:fldChar w:fldCharType="begin"/>
            </w:r>
            <w:r>
              <w:rPr>
                <w:noProof/>
                <w:webHidden/>
              </w:rPr>
              <w:instrText xml:space="preserve"> PAGEREF _Toc360426966 \h </w:instrText>
            </w:r>
            <w:r>
              <w:rPr>
                <w:noProof/>
                <w:webHidden/>
              </w:rPr>
            </w:r>
            <w:r>
              <w:rPr>
                <w:noProof/>
                <w:webHidden/>
              </w:rPr>
              <w:fldChar w:fldCharType="separate"/>
            </w:r>
            <w:r>
              <w:rPr>
                <w:noProof/>
                <w:webHidden/>
              </w:rPr>
              <w:t>11</w:t>
            </w:r>
            <w:r>
              <w:rPr>
                <w:noProof/>
                <w:webHidden/>
              </w:rPr>
              <w:fldChar w:fldCharType="end"/>
            </w:r>
          </w:hyperlink>
        </w:p>
        <w:p w:rsidR="002A22CF" w:rsidRDefault="002A22CF" w:rsidP="002A22CF">
          <w:pPr>
            <w:pStyle w:val="TOC3"/>
            <w:rPr>
              <w:rFonts w:asciiTheme="minorHAnsi" w:eastAsiaTheme="minorEastAsia" w:hAnsiTheme="minorHAnsi" w:cstheme="minorBidi"/>
              <w:noProof/>
            </w:rPr>
          </w:pPr>
          <w:hyperlink w:anchor="_Toc360426968" w:history="1">
            <w:r w:rsidRPr="00F67F0B">
              <w:rPr>
                <w:rStyle w:val="Hyperlink"/>
                <w:noProof/>
              </w:rPr>
              <w:t>3.4.3. Phosphate Solubilization</w:t>
            </w:r>
            <w:r>
              <w:rPr>
                <w:noProof/>
                <w:webHidden/>
              </w:rPr>
              <w:tab/>
            </w:r>
            <w:r>
              <w:rPr>
                <w:noProof/>
                <w:webHidden/>
              </w:rPr>
              <w:fldChar w:fldCharType="begin"/>
            </w:r>
            <w:r>
              <w:rPr>
                <w:noProof/>
                <w:webHidden/>
              </w:rPr>
              <w:instrText xml:space="preserve"> PAGEREF _Toc360426968 \h </w:instrText>
            </w:r>
            <w:r>
              <w:rPr>
                <w:noProof/>
                <w:webHidden/>
              </w:rPr>
            </w:r>
            <w:r>
              <w:rPr>
                <w:noProof/>
                <w:webHidden/>
              </w:rPr>
              <w:fldChar w:fldCharType="separate"/>
            </w:r>
            <w:r>
              <w:rPr>
                <w:noProof/>
                <w:webHidden/>
              </w:rPr>
              <w:t>12</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69" w:history="1">
            <w:r w:rsidRPr="00F67F0B">
              <w:rPr>
                <w:rStyle w:val="Hyperlink"/>
                <w:rFonts w:ascii="Times New Roman" w:hAnsi="Times New Roman"/>
                <w:noProof/>
              </w:rPr>
              <w:t>3.5.</w:t>
            </w:r>
            <w:r>
              <w:rPr>
                <w:rFonts w:asciiTheme="minorHAnsi" w:eastAsiaTheme="minorEastAsia" w:hAnsiTheme="minorHAnsi" w:cstheme="minorBidi"/>
                <w:noProof/>
              </w:rPr>
              <w:tab/>
            </w:r>
            <w:r w:rsidRPr="00F67F0B">
              <w:rPr>
                <w:rStyle w:val="Hyperlink"/>
                <w:noProof/>
              </w:rPr>
              <w:t>Free-Living Diazotrophic Rhizobacteria</w:t>
            </w:r>
            <w:r>
              <w:rPr>
                <w:noProof/>
                <w:webHidden/>
              </w:rPr>
              <w:tab/>
            </w:r>
            <w:r>
              <w:rPr>
                <w:noProof/>
                <w:webHidden/>
              </w:rPr>
              <w:fldChar w:fldCharType="begin"/>
            </w:r>
            <w:r>
              <w:rPr>
                <w:noProof/>
                <w:webHidden/>
              </w:rPr>
              <w:instrText xml:space="preserve"> PAGEREF _Toc360426969 \h </w:instrText>
            </w:r>
            <w:r>
              <w:rPr>
                <w:noProof/>
                <w:webHidden/>
              </w:rPr>
            </w:r>
            <w:r>
              <w:rPr>
                <w:noProof/>
                <w:webHidden/>
              </w:rPr>
              <w:fldChar w:fldCharType="separate"/>
            </w:r>
            <w:r>
              <w:rPr>
                <w:noProof/>
                <w:webHidden/>
              </w:rPr>
              <w:t>12</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70" w:history="1">
            <w:r w:rsidRPr="00F67F0B">
              <w:rPr>
                <w:rStyle w:val="Hyperlink"/>
                <w:rFonts w:ascii="Times New Roman" w:hAnsi="Times New Roman"/>
                <w:noProof/>
              </w:rPr>
              <w:t>3.6.</w:t>
            </w:r>
            <w:r>
              <w:rPr>
                <w:rFonts w:asciiTheme="minorHAnsi" w:eastAsiaTheme="minorEastAsia" w:hAnsiTheme="minorHAnsi" w:cstheme="minorBidi"/>
                <w:noProof/>
              </w:rPr>
              <w:tab/>
            </w:r>
            <w:r w:rsidRPr="00F67F0B">
              <w:rPr>
                <w:rStyle w:val="Hyperlink"/>
                <w:noProof/>
              </w:rPr>
              <w:t>Endophytes</w:t>
            </w:r>
            <w:r>
              <w:rPr>
                <w:noProof/>
                <w:webHidden/>
              </w:rPr>
              <w:tab/>
            </w:r>
            <w:r>
              <w:rPr>
                <w:noProof/>
                <w:webHidden/>
              </w:rPr>
              <w:fldChar w:fldCharType="begin"/>
            </w:r>
            <w:r>
              <w:rPr>
                <w:noProof/>
                <w:webHidden/>
              </w:rPr>
              <w:instrText xml:space="preserve"> PAGEREF _Toc360426970 \h </w:instrText>
            </w:r>
            <w:r>
              <w:rPr>
                <w:noProof/>
                <w:webHidden/>
              </w:rPr>
            </w:r>
            <w:r>
              <w:rPr>
                <w:noProof/>
                <w:webHidden/>
              </w:rPr>
              <w:fldChar w:fldCharType="separate"/>
            </w:r>
            <w:r>
              <w:rPr>
                <w:noProof/>
                <w:webHidden/>
              </w:rPr>
              <w:t>13</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71" w:history="1">
            <w:r w:rsidRPr="00F67F0B">
              <w:rPr>
                <w:rStyle w:val="Hyperlink"/>
                <w:rFonts w:ascii="Times New Roman" w:hAnsi="Times New Roman"/>
                <w:noProof/>
              </w:rPr>
              <w:t>3.7.</w:t>
            </w:r>
            <w:r>
              <w:rPr>
                <w:rFonts w:asciiTheme="minorHAnsi" w:eastAsiaTheme="minorEastAsia" w:hAnsiTheme="minorHAnsi" w:cstheme="minorBidi"/>
                <w:noProof/>
              </w:rPr>
              <w:tab/>
            </w:r>
            <w:r w:rsidRPr="00F67F0B">
              <w:rPr>
                <w:rStyle w:val="Hyperlink"/>
                <w:noProof/>
              </w:rPr>
              <w:t>Economic importance of Sugarcane</w:t>
            </w:r>
            <w:r>
              <w:rPr>
                <w:noProof/>
                <w:webHidden/>
              </w:rPr>
              <w:tab/>
            </w:r>
            <w:r>
              <w:rPr>
                <w:noProof/>
                <w:webHidden/>
              </w:rPr>
              <w:fldChar w:fldCharType="begin"/>
            </w:r>
            <w:r>
              <w:rPr>
                <w:noProof/>
                <w:webHidden/>
              </w:rPr>
              <w:instrText xml:space="preserve"> PAGEREF _Toc360426971 \h </w:instrText>
            </w:r>
            <w:r>
              <w:rPr>
                <w:noProof/>
                <w:webHidden/>
              </w:rPr>
            </w:r>
            <w:r>
              <w:rPr>
                <w:noProof/>
                <w:webHidden/>
              </w:rPr>
              <w:fldChar w:fldCharType="separate"/>
            </w:r>
            <w:r>
              <w:rPr>
                <w:noProof/>
                <w:webHidden/>
              </w:rPr>
              <w:t>15</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72" w:history="1">
            <w:r w:rsidRPr="00F67F0B">
              <w:rPr>
                <w:rStyle w:val="Hyperlink"/>
                <w:noProof/>
              </w:rPr>
              <w:t>4.</w:t>
            </w:r>
            <w:r>
              <w:rPr>
                <w:rFonts w:asciiTheme="minorHAnsi" w:eastAsiaTheme="minorEastAsia" w:hAnsiTheme="minorHAnsi" w:cstheme="minorBidi"/>
                <w:noProof/>
              </w:rPr>
              <w:tab/>
            </w:r>
            <w:r w:rsidRPr="00F67F0B">
              <w:rPr>
                <w:rStyle w:val="Hyperlink"/>
                <w:noProof/>
              </w:rPr>
              <w:t>Materials and methods</w:t>
            </w:r>
            <w:r>
              <w:rPr>
                <w:noProof/>
                <w:webHidden/>
              </w:rPr>
              <w:tab/>
            </w:r>
            <w:r>
              <w:rPr>
                <w:noProof/>
                <w:webHidden/>
              </w:rPr>
              <w:fldChar w:fldCharType="begin"/>
            </w:r>
            <w:r>
              <w:rPr>
                <w:noProof/>
                <w:webHidden/>
              </w:rPr>
              <w:instrText xml:space="preserve"> PAGEREF _Toc360426972 \h </w:instrText>
            </w:r>
            <w:r>
              <w:rPr>
                <w:noProof/>
                <w:webHidden/>
              </w:rPr>
            </w:r>
            <w:r>
              <w:rPr>
                <w:noProof/>
                <w:webHidden/>
              </w:rPr>
              <w:fldChar w:fldCharType="separate"/>
            </w:r>
            <w:r>
              <w:rPr>
                <w:noProof/>
                <w:webHidden/>
              </w:rPr>
              <w:t>19</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73" w:history="1">
            <w:r w:rsidRPr="00F67F0B">
              <w:rPr>
                <w:rStyle w:val="Hyperlink"/>
                <w:noProof/>
              </w:rPr>
              <w:t>4.1.</w:t>
            </w:r>
            <w:r>
              <w:rPr>
                <w:rFonts w:asciiTheme="minorHAnsi" w:eastAsiaTheme="minorEastAsia" w:hAnsiTheme="minorHAnsi" w:cstheme="minorBidi"/>
                <w:noProof/>
              </w:rPr>
              <w:tab/>
            </w:r>
            <w:r w:rsidRPr="00F67F0B">
              <w:rPr>
                <w:rStyle w:val="Hyperlink"/>
                <w:noProof/>
              </w:rPr>
              <w:t>Study area</w:t>
            </w:r>
            <w:r>
              <w:rPr>
                <w:noProof/>
                <w:webHidden/>
              </w:rPr>
              <w:tab/>
            </w:r>
            <w:r>
              <w:rPr>
                <w:noProof/>
                <w:webHidden/>
              </w:rPr>
              <w:fldChar w:fldCharType="begin"/>
            </w:r>
            <w:r>
              <w:rPr>
                <w:noProof/>
                <w:webHidden/>
              </w:rPr>
              <w:instrText xml:space="preserve"> PAGEREF _Toc360426973 \h </w:instrText>
            </w:r>
            <w:r>
              <w:rPr>
                <w:noProof/>
                <w:webHidden/>
              </w:rPr>
            </w:r>
            <w:r>
              <w:rPr>
                <w:noProof/>
                <w:webHidden/>
              </w:rPr>
              <w:fldChar w:fldCharType="separate"/>
            </w:r>
            <w:r>
              <w:rPr>
                <w:noProof/>
                <w:webHidden/>
              </w:rPr>
              <w:t>19</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74" w:history="1">
            <w:r w:rsidRPr="00F67F0B">
              <w:rPr>
                <w:rStyle w:val="Hyperlink"/>
                <w:noProof/>
              </w:rPr>
              <w:t>4.2.</w:t>
            </w:r>
            <w:r>
              <w:rPr>
                <w:rFonts w:asciiTheme="minorHAnsi" w:eastAsiaTheme="minorEastAsia" w:hAnsiTheme="minorHAnsi" w:cstheme="minorBidi"/>
                <w:noProof/>
              </w:rPr>
              <w:tab/>
            </w:r>
            <w:r w:rsidRPr="00F67F0B">
              <w:rPr>
                <w:rStyle w:val="Hyperlink"/>
                <w:noProof/>
              </w:rPr>
              <w:t>Sample collection</w:t>
            </w:r>
            <w:r>
              <w:rPr>
                <w:noProof/>
                <w:webHidden/>
              </w:rPr>
              <w:tab/>
            </w:r>
            <w:r>
              <w:rPr>
                <w:noProof/>
                <w:webHidden/>
              </w:rPr>
              <w:fldChar w:fldCharType="begin"/>
            </w:r>
            <w:r>
              <w:rPr>
                <w:noProof/>
                <w:webHidden/>
              </w:rPr>
              <w:instrText xml:space="preserve"> PAGEREF _Toc360426974 \h </w:instrText>
            </w:r>
            <w:r>
              <w:rPr>
                <w:noProof/>
                <w:webHidden/>
              </w:rPr>
            </w:r>
            <w:r>
              <w:rPr>
                <w:noProof/>
                <w:webHidden/>
              </w:rPr>
              <w:fldChar w:fldCharType="separate"/>
            </w:r>
            <w:r>
              <w:rPr>
                <w:noProof/>
                <w:webHidden/>
              </w:rPr>
              <w:t>19</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75" w:history="1">
            <w:r w:rsidRPr="00F67F0B">
              <w:rPr>
                <w:rStyle w:val="Hyperlink"/>
                <w:rFonts w:ascii="Times New Roman" w:hAnsi="Times New Roman"/>
                <w:noProof/>
              </w:rPr>
              <w:t>4.3.</w:t>
            </w:r>
            <w:r>
              <w:rPr>
                <w:rFonts w:asciiTheme="minorHAnsi" w:eastAsiaTheme="minorEastAsia" w:hAnsiTheme="minorHAnsi" w:cstheme="minorBidi"/>
                <w:noProof/>
              </w:rPr>
              <w:tab/>
            </w:r>
            <w:r w:rsidRPr="00F67F0B">
              <w:rPr>
                <w:rStyle w:val="Hyperlink"/>
                <w:noProof/>
              </w:rPr>
              <w:t>Isolation of endophytes</w:t>
            </w:r>
            <w:r>
              <w:rPr>
                <w:noProof/>
                <w:webHidden/>
              </w:rPr>
              <w:tab/>
            </w:r>
            <w:r>
              <w:rPr>
                <w:noProof/>
                <w:webHidden/>
              </w:rPr>
              <w:fldChar w:fldCharType="begin"/>
            </w:r>
            <w:r>
              <w:rPr>
                <w:noProof/>
                <w:webHidden/>
              </w:rPr>
              <w:instrText xml:space="preserve"> PAGEREF _Toc360426975 \h </w:instrText>
            </w:r>
            <w:r>
              <w:rPr>
                <w:noProof/>
                <w:webHidden/>
              </w:rPr>
            </w:r>
            <w:r>
              <w:rPr>
                <w:noProof/>
                <w:webHidden/>
              </w:rPr>
              <w:fldChar w:fldCharType="separate"/>
            </w:r>
            <w:r>
              <w:rPr>
                <w:noProof/>
                <w:webHidden/>
              </w:rPr>
              <w:t>19</w:t>
            </w:r>
            <w:r>
              <w:rPr>
                <w:noProof/>
                <w:webHidden/>
              </w:rPr>
              <w:fldChar w:fldCharType="end"/>
            </w:r>
          </w:hyperlink>
        </w:p>
        <w:p w:rsidR="002A22CF" w:rsidRDefault="002A22CF" w:rsidP="002A22CF">
          <w:pPr>
            <w:pStyle w:val="TOC3"/>
            <w:rPr>
              <w:rFonts w:asciiTheme="minorHAnsi" w:eastAsiaTheme="minorEastAsia" w:hAnsiTheme="minorHAnsi" w:cstheme="minorBidi"/>
              <w:noProof/>
            </w:rPr>
          </w:pPr>
          <w:hyperlink w:anchor="_Toc360426976" w:history="1">
            <w:r w:rsidRPr="00F67F0B">
              <w:rPr>
                <w:rStyle w:val="Hyperlink"/>
                <w:rFonts w:ascii="Times New Roman" w:hAnsi="Times New Roman"/>
                <w:noProof/>
              </w:rPr>
              <w:t>4.3.1.</w:t>
            </w:r>
            <w:r>
              <w:rPr>
                <w:rFonts w:asciiTheme="minorHAnsi" w:eastAsiaTheme="minorEastAsia" w:hAnsiTheme="minorHAnsi" w:cstheme="minorBidi"/>
                <w:noProof/>
              </w:rPr>
              <w:tab/>
            </w:r>
            <w:r w:rsidRPr="00F67F0B">
              <w:rPr>
                <w:rStyle w:val="Hyperlink"/>
                <w:noProof/>
              </w:rPr>
              <w:t>Isolation of rhizosphere soil bacteria</w:t>
            </w:r>
            <w:r>
              <w:rPr>
                <w:noProof/>
                <w:webHidden/>
              </w:rPr>
              <w:tab/>
            </w:r>
            <w:r>
              <w:rPr>
                <w:noProof/>
                <w:webHidden/>
              </w:rPr>
              <w:fldChar w:fldCharType="begin"/>
            </w:r>
            <w:r>
              <w:rPr>
                <w:noProof/>
                <w:webHidden/>
              </w:rPr>
              <w:instrText xml:space="preserve"> PAGEREF _Toc360426976 \h </w:instrText>
            </w:r>
            <w:r>
              <w:rPr>
                <w:noProof/>
                <w:webHidden/>
              </w:rPr>
            </w:r>
            <w:r>
              <w:rPr>
                <w:noProof/>
                <w:webHidden/>
              </w:rPr>
              <w:fldChar w:fldCharType="separate"/>
            </w:r>
            <w:r>
              <w:rPr>
                <w:noProof/>
                <w:webHidden/>
              </w:rPr>
              <w:t>19</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77" w:history="1">
            <w:r w:rsidRPr="00F67F0B">
              <w:rPr>
                <w:rStyle w:val="Hyperlink"/>
                <w:rFonts w:ascii="Times New Roman" w:hAnsi="Times New Roman"/>
                <w:noProof/>
              </w:rPr>
              <w:t>4.4.</w:t>
            </w:r>
            <w:r>
              <w:rPr>
                <w:rFonts w:asciiTheme="minorHAnsi" w:eastAsiaTheme="minorEastAsia" w:hAnsiTheme="minorHAnsi" w:cstheme="minorBidi"/>
                <w:noProof/>
              </w:rPr>
              <w:tab/>
            </w:r>
            <w:r w:rsidRPr="00F67F0B">
              <w:rPr>
                <w:rStyle w:val="Hyperlink"/>
                <w:noProof/>
              </w:rPr>
              <w:t>Purification and preservation of isolates</w:t>
            </w:r>
            <w:r>
              <w:rPr>
                <w:noProof/>
                <w:webHidden/>
              </w:rPr>
              <w:tab/>
            </w:r>
            <w:r>
              <w:rPr>
                <w:noProof/>
                <w:webHidden/>
              </w:rPr>
              <w:fldChar w:fldCharType="begin"/>
            </w:r>
            <w:r>
              <w:rPr>
                <w:noProof/>
                <w:webHidden/>
              </w:rPr>
              <w:instrText xml:space="preserve"> PAGEREF _Toc360426977 \h </w:instrText>
            </w:r>
            <w:r>
              <w:rPr>
                <w:noProof/>
                <w:webHidden/>
              </w:rPr>
            </w:r>
            <w:r>
              <w:rPr>
                <w:noProof/>
                <w:webHidden/>
              </w:rPr>
              <w:fldChar w:fldCharType="separate"/>
            </w:r>
            <w:r>
              <w:rPr>
                <w:noProof/>
                <w:webHidden/>
              </w:rPr>
              <w:t>20</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78" w:history="1">
            <w:r w:rsidRPr="00F67F0B">
              <w:rPr>
                <w:rStyle w:val="Hyperlink"/>
                <w:rFonts w:ascii="Times New Roman" w:hAnsi="Times New Roman"/>
                <w:noProof/>
              </w:rPr>
              <w:t>4.5.</w:t>
            </w:r>
            <w:r>
              <w:rPr>
                <w:rFonts w:asciiTheme="minorHAnsi" w:eastAsiaTheme="minorEastAsia" w:hAnsiTheme="minorHAnsi" w:cstheme="minorBidi"/>
                <w:noProof/>
              </w:rPr>
              <w:tab/>
            </w:r>
            <w:r w:rsidRPr="00F67F0B">
              <w:rPr>
                <w:rStyle w:val="Hyperlink"/>
                <w:noProof/>
              </w:rPr>
              <w:t>Designation of isolates</w:t>
            </w:r>
            <w:r>
              <w:rPr>
                <w:noProof/>
                <w:webHidden/>
              </w:rPr>
              <w:tab/>
            </w:r>
            <w:r>
              <w:rPr>
                <w:noProof/>
                <w:webHidden/>
              </w:rPr>
              <w:fldChar w:fldCharType="begin"/>
            </w:r>
            <w:r>
              <w:rPr>
                <w:noProof/>
                <w:webHidden/>
              </w:rPr>
              <w:instrText xml:space="preserve"> PAGEREF _Toc360426978 \h </w:instrText>
            </w:r>
            <w:r>
              <w:rPr>
                <w:noProof/>
                <w:webHidden/>
              </w:rPr>
            </w:r>
            <w:r>
              <w:rPr>
                <w:noProof/>
                <w:webHidden/>
              </w:rPr>
              <w:fldChar w:fldCharType="separate"/>
            </w:r>
            <w:r>
              <w:rPr>
                <w:noProof/>
                <w:webHidden/>
              </w:rPr>
              <w:t>20</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79" w:history="1">
            <w:r w:rsidRPr="00F67F0B">
              <w:rPr>
                <w:rStyle w:val="Hyperlink"/>
                <w:rFonts w:ascii="Times New Roman" w:hAnsi="Times New Roman"/>
                <w:noProof/>
              </w:rPr>
              <w:t>4.6.</w:t>
            </w:r>
            <w:r>
              <w:rPr>
                <w:rFonts w:asciiTheme="minorHAnsi" w:eastAsiaTheme="minorEastAsia" w:hAnsiTheme="minorHAnsi" w:cstheme="minorBidi"/>
                <w:noProof/>
              </w:rPr>
              <w:tab/>
            </w:r>
            <w:r w:rsidRPr="00F67F0B">
              <w:rPr>
                <w:rStyle w:val="Hyperlink"/>
                <w:noProof/>
              </w:rPr>
              <w:t>Identification of the isolates</w:t>
            </w:r>
            <w:r>
              <w:rPr>
                <w:noProof/>
                <w:webHidden/>
              </w:rPr>
              <w:tab/>
            </w:r>
            <w:r>
              <w:rPr>
                <w:noProof/>
                <w:webHidden/>
              </w:rPr>
              <w:fldChar w:fldCharType="begin"/>
            </w:r>
            <w:r>
              <w:rPr>
                <w:noProof/>
                <w:webHidden/>
              </w:rPr>
              <w:instrText xml:space="preserve"> PAGEREF _Toc360426979 \h </w:instrText>
            </w:r>
            <w:r>
              <w:rPr>
                <w:noProof/>
                <w:webHidden/>
              </w:rPr>
            </w:r>
            <w:r>
              <w:rPr>
                <w:noProof/>
                <w:webHidden/>
              </w:rPr>
              <w:fldChar w:fldCharType="separate"/>
            </w:r>
            <w:r>
              <w:rPr>
                <w:noProof/>
                <w:webHidden/>
              </w:rPr>
              <w:t>20</w:t>
            </w:r>
            <w:r>
              <w:rPr>
                <w:noProof/>
                <w:webHidden/>
              </w:rPr>
              <w:fldChar w:fldCharType="end"/>
            </w:r>
          </w:hyperlink>
        </w:p>
        <w:p w:rsidR="002A22CF" w:rsidRDefault="002A22CF" w:rsidP="002A22CF">
          <w:pPr>
            <w:pStyle w:val="TOC3"/>
            <w:rPr>
              <w:rFonts w:asciiTheme="minorHAnsi" w:eastAsiaTheme="minorEastAsia" w:hAnsiTheme="minorHAnsi" w:cstheme="minorBidi"/>
              <w:noProof/>
            </w:rPr>
          </w:pPr>
          <w:hyperlink w:anchor="_Toc360426980" w:history="1">
            <w:r w:rsidRPr="00F67F0B">
              <w:rPr>
                <w:rStyle w:val="Hyperlink"/>
                <w:rFonts w:ascii="Times New Roman" w:hAnsi="Times New Roman"/>
                <w:noProof/>
              </w:rPr>
              <w:t>4.6.1.</w:t>
            </w:r>
            <w:r>
              <w:rPr>
                <w:rFonts w:asciiTheme="minorHAnsi" w:eastAsiaTheme="minorEastAsia" w:hAnsiTheme="minorHAnsi" w:cstheme="minorBidi"/>
                <w:noProof/>
              </w:rPr>
              <w:tab/>
            </w:r>
            <w:r w:rsidRPr="00F67F0B">
              <w:rPr>
                <w:rStyle w:val="Hyperlink"/>
                <w:noProof/>
              </w:rPr>
              <w:t>Morphological characteristics</w:t>
            </w:r>
            <w:r>
              <w:rPr>
                <w:noProof/>
                <w:webHidden/>
              </w:rPr>
              <w:tab/>
            </w:r>
            <w:r>
              <w:rPr>
                <w:noProof/>
                <w:webHidden/>
              </w:rPr>
              <w:fldChar w:fldCharType="begin"/>
            </w:r>
            <w:r>
              <w:rPr>
                <w:noProof/>
                <w:webHidden/>
              </w:rPr>
              <w:instrText xml:space="preserve"> PAGEREF _Toc360426980 \h </w:instrText>
            </w:r>
            <w:r>
              <w:rPr>
                <w:noProof/>
                <w:webHidden/>
              </w:rPr>
            </w:r>
            <w:r>
              <w:rPr>
                <w:noProof/>
                <w:webHidden/>
              </w:rPr>
              <w:fldChar w:fldCharType="separate"/>
            </w:r>
            <w:r>
              <w:rPr>
                <w:noProof/>
                <w:webHidden/>
              </w:rPr>
              <w:t>20</w:t>
            </w:r>
            <w:r>
              <w:rPr>
                <w:noProof/>
                <w:webHidden/>
              </w:rPr>
              <w:fldChar w:fldCharType="end"/>
            </w:r>
          </w:hyperlink>
        </w:p>
        <w:p w:rsidR="002A22CF" w:rsidRDefault="002A22CF" w:rsidP="002A22CF">
          <w:pPr>
            <w:pStyle w:val="TOC3"/>
            <w:rPr>
              <w:rFonts w:asciiTheme="minorHAnsi" w:eastAsiaTheme="minorEastAsia" w:hAnsiTheme="minorHAnsi" w:cstheme="minorBidi"/>
              <w:noProof/>
            </w:rPr>
          </w:pPr>
          <w:hyperlink w:anchor="_Toc360426981" w:history="1">
            <w:r w:rsidRPr="00F67F0B">
              <w:rPr>
                <w:rStyle w:val="Hyperlink"/>
                <w:noProof/>
              </w:rPr>
              <w:t>4.6.2.</w:t>
            </w:r>
            <w:r>
              <w:rPr>
                <w:rFonts w:asciiTheme="minorHAnsi" w:eastAsiaTheme="minorEastAsia" w:hAnsiTheme="minorHAnsi" w:cstheme="minorBidi"/>
                <w:noProof/>
              </w:rPr>
              <w:tab/>
            </w:r>
            <w:r w:rsidRPr="00F67F0B">
              <w:rPr>
                <w:rStyle w:val="Hyperlink"/>
                <w:noProof/>
              </w:rPr>
              <w:t>Biochemical tests</w:t>
            </w:r>
            <w:r>
              <w:rPr>
                <w:noProof/>
                <w:webHidden/>
              </w:rPr>
              <w:tab/>
            </w:r>
            <w:r>
              <w:rPr>
                <w:noProof/>
                <w:webHidden/>
              </w:rPr>
              <w:fldChar w:fldCharType="begin"/>
            </w:r>
            <w:r>
              <w:rPr>
                <w:noProof/>
                <w:webHidden/>
              </w:rPr>
              <w:instrText xml:space="preserve"> PAGEREF _Toc360426981 \h </w:instrText>
            </w:r>
            <w:r>
              <w:rPr>
                <w:noProof/>
                <w:webHidden/>
              </w:rPr>
            </w:r>
            <w:r>
              <w:rPr>
                <w:noProof/>
                <w:webHidden/>
              </w:rPr>
              <w:fldChar w:fldCharType="separate"/>
            </w:r>
            <w:r>
              <w:rPr>
                <w:noProof/>
                <w:webHidden/>
              </w:rPr>
              <w:t>21</w:t>
            </w:r>
            <w:r>
              <w:rPr>
                <w:noProof/>
                <w:webHidden/>
              </w:rPr>
              <w:fldChar w:fldCharType="end"/>
            </w:r>
          </w:hyperlink>
        </w:p>
        <w:p w:rsidR="002A22CF" w:rsidRDefault="002A22CF" w:rsidP="002A22CF">
          <w:pPr>
            <w:pStyle w:val="TOC3"/>
            <w:rPr>
              <w:rFonts w:asciiTheme="minorHAnsi" w:eastAsiaTheme="minorEastAsia" w:hAnsiTheme="minorHAnsi" w:cstheme="minorBidi"/>
              <w:noProof/>
            </w:rPr>
          </w:pPr>
          <w:hyperlink w:anchor="_Toc360426982" w:history="1">
            <w:r w:rsidRPr="00F67F0B">
              <w:rPr>
                <w:rStyle w:val="Hyperlink"/>
                <w:rFonts w:ascii="Times New Roman" w:hAnsi="Times New Roman"/>
                <w:noProof/>
              </w:rPr>
              <w:t>4.6.2.1.</w:t>
            </w:r>
            <w:r>
              <w:rPr>
                <w:rFonts w:asciiTheme="minorHAnsi" w:eastAsiaTheme="minorEastAsia" w:hAnsiTheme="minorHAnsi" w:cstheme="minorBidi"/>
                <w:noProof/>
              </w:rPr>
              <w:tab/>
            </w:r>
            <w:r w:rsidRPr="00F67F0B">
              <w:rPr>
                <w:rStyle w:val="Hyperlink"/>
                <w:noProof/>
              </w:rPr>
              <w:t>Oxidase test</w:t>
            </w:r>
            <w:r>
              <w:rPr>
                <w:noProof/>
                <w:webHidden/>
              </w:rPr>
              <w:tab/>
            </w:r>
            <w:r>
              <w:rPr>
                <w:noProof/>
                <w:webHidden/>
              </w:rPr>
              <w:fldChar w:fldCharType="begin"/>
            </w:r>
            <w:r>
              <w:rPr>
                <w:noProof/>
                <w:webHidden/>
              </w:rPr>
              <w:instrText xml:space="preserve"> PAGEREF _Toc360426982 \h </w:instrText>
            </w:r>
            <w:r>
              <w:rPr>
                <w:noProof/>
                <w:webHidden/>
              </w:rPr>
            </w:r>
            <w:r>
              <w:rPr>
                <w:noProof/>
                <w:webHidden/>
              </w:rPr>
              <w:fldChar w:fldCharType="separate"/>
            </w:r>
            <w:r>
              <w:rPr>
                <w:noProof/>
                <w:webHidden/>
              </w:rPr>
              <w:t>21</w:t>
            </w:r>
            <w:r>
              <w:rPr>
                <w:noProof/>
                <w:webHidden/>
              </w:rPr>
              <w:fldChar w:fldCharType="end"/>
            </w:r>
          </w:hyperlink>
        </w:p>
        <w:p w:rsidR="002A22CF" w:rsidRDefault="002A22CF" w:rsidP="002A22CF">
          <w:pPr>
            <w:pStyle w:val="TOC3"/>
            <w:rPr>
              <w:rFonts w:asciiTheme="minorHAnsi" w:eastAsiaTheme="minorEastAsia" w:hAnsiTheme="minorHAnsi" w:cstheme="minorBidi"/>
              <w:noProof/>
            </w:rPr>
          </w:pPr>
          <w:hyperlink w:anchor="_Toc360426983" w:history="1">
            <w:r w:rsidRPr="00F67F0B">
              <w:rPr>
                <w:rStyle w:val="Hyperlink"/>
                <w:noProof/>
              </w:rPr>
              <w:t>4.6.3.</w:t>
            </w:r>
            <w:r>
              <w:rPr>
                <w:rFonts w:asciiTheme="minorHAnsi" w:eastAsiaTheme="minorEastAsia" w:hAnsiTheme="minorHAnsi" w:cstheme="minorBidi"/>
                <w:noProof/>
              </w:rPr>
              <w:tab/>
            </w:r>
            <w:r w:rsidRPr="00F67F0B">
              <w:rPr>
                <w:rStyle w:val="Hyperlink"/>
                <w:noProof/>
              </w:rPr>
              <w:t>Physiological tests</w:t>
            </w:r>
            <w:r>
              <w:rPr>
                <w:noProof/>
                <w:webHidden/>
              </w:rPr>
              <w:tab/>
            </w:r>
            <w:r>
              <w:rPr>
                <w:noProof/>
                <w:webHidden/>
              </w:rPr>
              <w:fldChar w:fldCharType="begin"/>
            </w:r>
            <w:r>
              <w:rPr>
                <w:noProof/>
                <w:webHidden/>
              </w:rPr>
              <w:instrText xml:space="preserve"> PAGEREF _Toc360426983 \h </w:instrText>
            </w:r>
            <w:r>
              <w:rPr>
                <w:noProof/>
                <w:webHidden/>
              </w:rPr>
            </w:r>
            <w:r>
              <w:rPr>
                <w:noProof/>
                <w:webHidden/>
              </w:rPr>
              <w:fldChar w:fldCharType="separate"/>
            </w:r>
            <w:r>
              <w:rPr>
                <w:noProof/>
                <w:webHidden/>
              </w:rPr>
              <w:t>24</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84" w:history="1">
            <w:r w:rsidRPr="00F67F0B">
              <w:rPr>
                <w:rStyle w:val="Hyperlink"/>
                <w:noProof/>
              </w:rPr>
              <w:t>4.7.</w:t>
            </w:r>
            <w:r>
              <w:rPr>
                <w:rFonts w:asciiTheme="minorHAnsi" w:eastAsiaTheme="minorEastAsia" w:hAnsiTheme="minorHAnsi" w:cstheme="minorBidi"/>
                <w:noProof/>
              </w:rPr>
              <w:tab/>
            </w:r>
            <w:r w:rsidRPr="00F67F0B">
              <w:rPr>
                <w:rStyle w:val="Hyperlink"/>
                <w:noProof/>
              </w:rPr>
              <w:t>In virto Indol Acetic Acid production (IAA)</w:t>
            </w:r>
            <w:r>
              <w:rPr>
                <w:noProof/>
                <w:webHidden/>
              </w:rPr>
              <w:tab/>
            </w:r>
            <w:r>
              <w:rPr>
                <w:noProof/>
                <w:webHidden/>
              </w:rPr>
              <w:fldChar w:fldCharType="begin"/>
            </w:r>
            <w:r>
              <w:rPr>
                <w:noProof/>
                <w:webHidden/>
              </w:rPr>
              <w:instrText xml:space="preserve"> PAGEREF _Toc360426984 \h </w:instrText>
            </w:r>
            <w:r>
              <w:rPr>
                <w:noProof/>
                <w:webHidden/>
              </w:rPr>
            </w:r>
            <w:r>
              <w:rPr>
                <w:noProof/>
                <w:webHidden/>
              </w:rPr>
              <w:fldChar w:fldCharType="separate"/>
            </w:r>
            <w:r>
              <w:rPr>
                <w:noProof/>
                <w:webHidden/>
              </w:rPr>
              <w:t>25</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85" w:history="1">
            <w:r w:rsidRPr="00F67F0B">
              <w:rPr>
                <w:rStyle w:val="Hyperlink"/>
                <w:noProof/>
              </w:rPr>
              <w:t>4.8.</w:t>
            </w:r>
            <w:r>
              <w:rPr>
                <w:rFonts w:asciiTheme="minorHAnsi" w:eastAsiaTheme="minorEastAsia" w:hAnsiTheme="minorHAnsi" w:cstheme="minorBidi"/>
                <w:noProof/>
              </w:rPr>
              <w:tab/>
            </w:r>
            <w:r w:rsidRPr="00F67F0B">
              <w:rPr>
                <w:rStyle w:val="Hyperlink"/>
                <w:noProof/>
              </w:rPr>
              <w:t>In vitro Phosphate solublization</w:t>
            </w:r>
            <w:r>
              <w:rPr>
                <w:noProof/>
                <w:webHidden/>
              </w:rPr>
              <w:tab/>
            </w:r>
            <w:r>
              <w:rPr>
                <w:noProof/>
                <w:webHidden/>
              </w:rPr>
              <w:fldChar w:fldCharType="begin"/>
            </w:r>
            <w:r>
              <w:rPr>
                <w:noProof/>
                <w:webHidden/>
              </w:rPr>
              <w:instrText xml:space="preserve"> PAGEREF _Toc360426985 \h </w:instrText>
            </w:r>
            <w:r>
              <w:rPr>
                <w:noProof/>
                <w:webHidden/>
              </w:rPr>
            </w:r>
            <w:r>
              <w:rPr>
                <w:noProof/>
                <w:webHidden/>
              </w:rPr>
              <w:fldChar w:fldCharType="separate"/>
            </w:r>
            <w:r>
              <w:rPr>
                <w:noProof/>
                <w:webHidden/>
              </w:rPr>
              <w:t>25</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86" w:history="1">
            <w:r w:rsidRPr="00F67F0B">
              <w:rPr>
                <w:rStyle w:val="Hyperlink"/>
                <w:noProof/>
              </w:rPr>
              <w:t>4.9.</w:t>
            </w:r>
            <w:r>
              <w:rPr>
                <w:rFonts w:asciiTheme="minorHAnsi" w:eastAsiaTheme="minorEastAsia" w:hAnsiTheme="minorHAnsi" w:cstheme="minorBidi"/>
                <w:noProof/>
              </w:rPr>
              <w:tab/>
            </w:r>
            <w:r w:rsidRPr="00F67F0B">
              <w:rPr>
                <w:rStyle w:val="Hyperlink"/>
                <w:noProof/>
              </w:rPr>
              <w:t>Antagonism Activity detection</w:t>
            </w:r>
            <w:r>
              <w:rPr>
                <w:noProof/>
                <w:webHidden/>
              </w:rPr>
              <w:tab/>
            </w:r>
            <w:r>
              <w:rPr>
                <w:noProof/>
                <w:webHidden/>
              </w:rPr>
              <w:fldChar w:fldCharType="begin"/>
            </w:r>
            <w:r>
              <w:rPr>
                <w:noProof/>
                <w:webHidden/>
              </w:rPr>
              <w:instrText xml:space="preserve"> PAGEREF _Toc360426986 \h </w:instrText>
            </w:r>
            <w:r>
              <w:rPr>
                <w:noProof/>
                <w:webHidden/>
              </w:rPr>
            </w:r>
            <w:r>
              <w:rPr>
                <w:noProof/>
                <w:webHidden/>
              </w:rPr>
              <w:fldChar w:fldCharType="separate"/>
            </w:r>
            <w:r>
              <w:rPr>
                <w:noProof/>
                <w:webHidden/>
              </w:rPr>
              <w:t>25</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87" w:history="1">
            <w:r w:rsidRPr="00F67F0B">
              <w:rPr>
                <w:rStyle w:val="Hyperlink"/>
                <w:noProof/>
              </w:rPr>
              <w:t>4.10.</w:t>
            </w:r>
            <w:r>
              <w:rPr>
                <w:rFonts w:asciiTheme="minorHAnsi" w:eastAsiaTheme="minorEastAsia" w:hAnsiTheme="minorHAnsi" w:cstheme="minorBidi"/>
                <w:noProof/>
              </w:rPr>
              <w:tab/>
            </w:r>
            <w:r w:rsidRPr="00F67F0B">
              <w:rPr>
                <w:rStyle w:val="Hyperlink"/>
                <w:noProof/>
              </w:rPr>
              <w:t>Test for anti-human pathogenic effect</w:t>
            </w:r>
            <w:r>
              <w:rPr>
                <w:noProof/>
                <w:webHidden/>
              </w:rPr>
              <w:tab/>
            </w:r>
            <w:r>
              <w:rPr>
                <w:noProof/>
                <w:webHidden/>
              </w:rPr>
              <w:fldChar w:fldCharType="begin"/>
            </w:r>
            <w:r>
              <w:rPr>
                <w:noProof/>
                <w:webHidden/>
              </w:rPr>
              <w:instrText xml:space="preserve"> PAGEREF _Toc360426987 \h </w:instrText>
            </w:r>
            <w:r>
              <w:rPr>
                <w:noProof/>
                <w:webHidden/>
              </w:rPr>
            </w:r>
            <w:r>
              <w:rPr>
                <w:noProof/>
                <w:webHidden/>
              </w:rPr>
              <w:fldChar w:fldCharType="separate"/>
            </w:r>
            <w:r>
              <w:rPr>
                <w:noProof/>
                <w:webHidden/>
              </w:rPr>
              <w:t>26</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88" w:history="1">
            <w:r w:rsidRPr="00F67F0B">
              <w:rPr>
                <w:rStyle w:val="Hyperlink"/>
                <w:noProof/>
              </w:rPr>
              <w:t>4.11.</w:t>
            </w:r>
            <w:r>
              <w:rPr>
                <w:rFonts w:asciiTheme="minorHAnsi" w:eastAsiaTheme="minorEastAsia" w:hAnsiTheme="minorHAnsi" w:cstheme="minorBidi"/>
                <w:noProof/>
              </w:rPr>
              <w:tab/>
            </w:r>
            <w:r w:rsidRPr="00F67F0B">
              <w:rPr>
                <w:rStyle w:val="Hyperlink"/>
                <w:noProof/>
              </w:rPr>
              <w:t>SDS-PAGE</w:t>
            </w:r>
            <w:r>
              <w:rPr>
                <w:noProof/>
                <w:webHidden/>
              </w:rPr>
              <w:tab/>
            </w:r>
            <w:r>
              <w:rPr>
                <w:noProof/>
                <w:webHidden/>
              </w:rPr>
              <w:fldChar w:fldCharType="begin"/>
            </w:r>
            <w:r>
              <w:rPr>
                <w:noProof/>
                <w:webHidden/>
              </w:rPr>
              <w:instrText xml:space="preserve"> PAGEREF _Toc360426988 \h </w:instrText>
            </w:r>
            <w:r>
              <w:rPr>
                <w:noProof/>
                <w:webHidden/>
              </w:rPr>
            </w:r>
            <w:r>
              <w:rPr>
                <w:noProof/>
                <w:webHidden/>
              </w:rPr>
              <w:fldChar w:fldCharType="separate"/>
            </w:r>
            <w:r>
              <w:rPr>
                <w:noProof/>
                <w:webHidden/>
              </w:rPr>
              <w:t>26</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89" w:history="1">
            <w:r w:rsidRPr="00F67F0B">
              <w:rPr>
                <w:rStyle w:val="Hyperlink"/>
                <w:noProof/>
              </w:rPr>
              <w:t>5.</w:t>
            </w:r>
            <w:r>
              <w:rPr>
                <w:rFonts w:asciiTheme="minorHAnsi" w:eastAsiaTheme="minorEastAsia" w:hAnsiTheme="minorHAnsi" w:cstheme="minorBidi"/>
                <w:noProof/>
              </w:rPr>
              <w:tab/>
            </w:r>
            <w:r w:rsidRPr="00F67F0B">
              <w:rPr>
                <w:rStyle w:val="Hyperlink"/>
                <w:noProof/>
              </w:rPr>
              <w:t>Result</w:t>
            </w:r>
            <w:r>
              <w:rPr>
                <w:noProof/>
                <w:webHidden/>
              </w:rPr>
              <w:tab/>
            </w:r>
            <w:r>
              <w:rPr>
                <w:noProof/>
                <w:webHidden/>
              </w:rPr>
              <w:fldChar w:fldCharType="begin"/>
            </w:r>
            <w:r>
              <w:rPr>
                <w:noProof/>
                <w:webHidden/>
              </w:rPr>
              <w:instrText xml:space="preserve"> PAGEREF _Toc360426989 \h </w:instrText>
            </w:r>
            <w:r>
              <w:rPr>
                <w:noProof/>
                <w:webHidden/>
              </w:rPr>
            </w:r>
            <w:r>
              <w:rPr>
                <w:noProof/>
                <w:webHidden/>
              </w:rPr>
              <w:fldChar w:fldCharType="separate"/>
            </w:r>
            <w:r>
              <w:rPr>
                <w:noProof/>
                <w:webHidden/>
              </w:rPr>
              <w:t>28</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90" w:history="1">
            <w:r w:rsidRPr="00F67F0B">
              <w:rPr>
                <w:rStyle w:val="Hyperlink"/>
                <w:noProof/>
              </w:rPr>
              <w:t>5.1.</w:t>
            </w:r>
            <w:r>
              <w:rPr>
                <w:rFonts w:asciiTheme="minorHAnsi" w:eastAsiaTheme="minorEastAsia" w:hAnsiTheme="minorHAnsi" w:cstheme="minorBidi"/>
                <w:noProof/>
              </w:rPr>
              <w:tab/>
            </w:r>
            <w:r w:rsidRPr="00F67F0B">
              <w:rPr>
                <w:rStyle w:val="Hyperlink"/>
                <w:noProof/>
              </w:rPr>
              <w:t>Isolation and characterization</w:t>
            </w:r>
            <w:r>
              <w:rPr>
                <w:noProof/>
                <w:webHidden/>
              </w:rPr>
              <w:tab/>
            </w:r>
            <w:r>
              <w:rPr>
                <w:noProof/>
                <w:webHidden/>
              </w:rPr>
              <w:fldChar w:fldCharType="begin"/>
            </w:r>
            <w:r>
              <w:rPr>
                <w:noProof/>
                <w:webHidden/>
              </w:rPr>
              <w:instrText xml:space="preserve"> PAGEREF _Toc360426990 \h </w:instrText>
            </w:r>
            <w:r>
              <w:rPr>
                <w:noProof/>
                <w:webHidden/>
              </w:rPr>
            </w:r>
            <w:r>
              <w:rPr>
                <w:noProof/>
                <w:webHidden/>
              </w:rPr>
              <w:fldChar w:fldCharType="separate"/>
            </w:r>
            <w:r>
              <w:rPr>
                <w:noProof/>
                <w:webHidden/>
              </w:rPr>
              <w:t>28</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91" w:history="1">
            <w:r w:rsidRPr="00F67F0B">
              <w:rPr>
                <w:rStyle w:val="Hyperlink"/>
                <w:noProof/>
              </w:rPr>
              <w:t>5.1.1.</w:t>
            </w:r>
            <w:r>
              <w:rPr>
                <w:rFonts w:asciiTheme="minorHAnsi" w:eastAsiaTheme="minorEastAsia" w:hAnsiTheme="minorHAnsi" w:cstheme="minorBidi"/>
                <w:noProof/>
              </w:rPr>
              <w:t xml:space="preserve"> </w:t>
            </w:r>
            <w:r w:rsidRPr="00F67F0B">
              <w:rPr>
                <w:rStyle w:val="Hyperlink"/>
                <w:noProof/>
              </w:rPr>
              <w:t>Endophytes and Rhizospher soil bacteria</w:t>
            </w:r>
            <w:r>
              <w:rPr>
                <w:noProof/>
                <w:webHidden/>
              </w:rPr>
              <w:tab/>
            </w:r>
            <w:r>
              <w:rPr>
                <w:noProof/>
                <w:webHidden/>
              </w:rPr>
              <w:fldChar w:fldCharType="begin"/>
            </w:r>
            <w:r>
              <w:rPr>
                <w:noProof/>
                <w:webHidden/>
              </w:rPr>
              <w:instrText xml:space="preserve"> PAGEREF _Toc360426991 \h </w:instrText>
            </w:r>
            <w:r>
              <w:rPr>
                <w:noProof/>
                <w:webHidden/>
              </w:rPr>
            </w:r>
            <w:r>
              <w:rPr>
                <w:noProof/>
                <w:webHidden/>
              </w:rPr>
              <w:fldChar w:fldCharType="separate"/>
            </w:r>
            <w:r>
              <w:rPr>
                <w:noProof/>
                <w:webHidden/>
              </w:rPr>
              <w:t>28</w:t>
            </w:r>
            <w:r>
              <w:rPr>
                <w:noProof/>
                <w:webHidden/>
              </w:rPr>
              <w:fldChar w:fldCharType="end"/>
            </w:r>
          </w:hyperlink>
        </w:p>
        <w:p w:rsidR="002A22CF" w:rsidRDefault="002A22CF" w:rsidP="002A22CF">
          <w:pPr>
            <w:pStyle w:val="TOC3"/>
            <w:rPr>
              <w:rFonts w:asciiTheme="minorHAnsi" w:eastAsiaTheme="minorEastAsia" w:hAnsiTheme="minorHAnsi" w:cstheme="minorBidi"/>
              <w:noProof/>
            </w:rPr>
          </w:pPr>
          <w:hyperlink w:anchor="_Toc360426992" w:history="1">
            <w:r w:rsidRPr="00F67F0B">
              <w:rPr>
                <w:rStyle w:val="Hyperlink"/>
                <w:rFonts w:ascii="Times New Roman" w:hAnsi="Times New Roman"/>
                <w:noProof/>
              </w:rPr>
              <w:t>5.1.2.</w:t>
            </w:r>
            <w:r>
              <w:rPr>
                <w:rFonts w:asciiTheme="minorHAnsi" w:eastAsiaTheme="minorEastAsia" w:hAnsiTheme="minorHAnsi" w:cstheme="minorBidi"/>
                <w:noProof/>
              </w:rPr>
              <w:tab/>
            </w:r>
            <w:r w:rsidRPr="00F67F0B">
              <w:rPr>
                <w:rStyle w:val="Hyperlink"/>
                <w:noProof/>
              </w:rPr>
              <w:t>Gram positive and negatives</w:t>
            </w:r>
            <w:r>
              <w:rPr>
                <w:noProof/>
                <w:webHidden/>
              </w:rPr>
              <w:tab/>
            </w:r>
            <w:r>
              <w:rPr>
                <w:noProof/>
                <w:webHidden/>
              </w:rPr>
              <w:fldChar w:fldCharType="begin"/>
            </w:r>
            <w:r>
              <w:rPr>
                <w:noProof/>
                <w:webHidden/>
              </w:rPr>
              <w:instrText xml:space="preserve"> PAGEREF _Toc360426992 \h </w:instrText>
            </w:r>
            <w:r>
              <w:rPr>
                <w:noProof/>
                <w:webHidden/>
              </w:rPr>
            </w:r>
            <w:r>
              <w:rPr>
                <w:noProof/>
                <w:webHidden/>
              </w:rPr>
              <w:fldChar w:fldCharType="separate"/>
            </w:r>
            <w:r>
              <w:rPr>
                <w:noProof/>
                <w:webHidden/>
              </w:rPr>
              <w:t>29</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93" w:history="1">
            <w:r w:rsidRPr="00F67F0B">
              <w:rPr>
                <w:rStyle w:val="Hyperlink"/>
                <w:noProof/>
              </w:rPr>
              <w:t>5.2.</w:t>
            </w:r>
            <w:r>
              <w:rPr>
                <w:rFonts w:asciiTheme="minorHAnsi" w:eastAsiaTheme="minorEastAsia" w:hAnsiTheme="minorHAnsi" w:cstheme="minorBidi"/>
                <w:noProof/>
              </w:rPr>
              <w:tab/>
            </w:r>
            <w:r w:rsidRPr="00F67F0B">
              <w:rPr>
                <w:rStyle w:val="Hyperlink"/>
                <w:noProof/>
              </w:rPr>
              <w:t>Biochemical physiological and other specific tests</w:t>
            </w:r>
            <w:r>
              <w:rPr>
                <w:noProof/>
                <w:webHidden/>
              </w:rPr>
              <w:tab/>
            </w:r>
            <w:r>
              <w:rPr>
                <w:noProof/>
                <w:webHidden/>
              </w:rPr>
              <w:fldChar w:fldCharType="begin"/>
            </w:r>
            <w:r>
              <w:rPr>
                <w:noProof/>
                <w:webHidden/>
              </w:rPr>
              <w:instrText xml:space="preserve"> PAGEREF _Toc360426993 \h </w:instrText>
            </w:r>
            <w:r>
              <w:rPr>
                <w:noProof/>
                <w:webHidden/>
              </w:rPr>
            </w:r>
            <w:r>
              <w:rPr>
                <w:noProof/>
                <w:webHidden/>
              </w:rPr>
              <w:fldChar w:fldCharType="separate"/>
            </w:r>
            <w:r>
              <w:rPr>
                <w:noProof/>
                <w:webHidden/>
              </w:rPr>
              <w:t>33</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94" w:history="1">
            <w:r w:rsidRPr="00F67F0B">
              <w:rPr>
                <w:rStyle w:val="Hyperlink"/>
                <w:rFonts w:ascii="Times New Roman" w:hAnsi="Times New Roman"/>
                <w:noProof/>
              </w:rPr>
              <w:t>5.3.</w:t>
            </w:r>
            <w:r>
              <w:rPr>
                <w:rFonts w:asciiTheme="minorHAnsi" w:eastAsiaTheme="minorEastAsia" w:hAnsiTheme="minorHAnsi" w:cstheme="minorBidi"/>
                <w:noProof/>
              </w:rPr>
              <w:tab/>
            </w:r>
            <w:r w:rsidRPr="00F67F0B">
              <w:rPr>
                <w:rStyle w:val="Hyperlink"/>
                <w:noProof/>
              </w:rPr>
              <w:t>In vitro Indol Acetic Acid (IAA) production</w:t>
            </w:r>
            <w:r>
              <w:rPr>
                <w:noProof/>
                <w:webHidden/>
              </w:rPr>
              <w:tab/>
            </w:r>
            <w:r>
              <w:rPr>
                <w:noProof/>
                <w:webHidden/>
              </w:rPr>
              <w:fldChar w:fldCharType="begin"/>
            </w:r>
            <w:r>
              <w:rPr>
                <w:noProof/>
                <w:webHidden/>
              </w:rPr>
              <w:instrText xml:space="preserve"> PAGEREF _Toc360426994 \h </w:instrText>
            </w:r>
            <w:r>
              <w:rPr>
                <w:noProof/>
                <w:webHidden/>
              </w:rPr>
            </w:r>
            <w:r>
              <w:rPr>
                <w:noProof/>
                <w:webHidden/>
              </w:rPr>
              <w:fldChar w:fldCharType="separate"/>
            </w:r>
            <w:r>
              <w:rPr>
                <w:noProof/>
                <w:webHidden/>
              </w:rPr>
              <w:t>34</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95" w:history="1">
            <w:r w:rsidRPr="00F67F0B">
              <w:rPr>
                <w:rStyle w:val="Hyperlink"/>
                <w:rFonts w:ascii="Times New Roman" w:hAnsi="Times New Roman"/>
                <w:noProof/>
              </w:rPr>
              <w:t>5.4.</w:t>
            </w:r>
            <w:r>
              <w:rPr>
                <w:rFonts w:asciiTheme="minorHAnsi" w:eastAsiaTheme="minorEastAsia" w:hAnsiTheme="minorHAnsi" w:cstheme="minorBidi"/>
                <w:noProof/>
              </w:rPr>
              <w:tab/>
            </w:r>
            <w:r w:rsidRPr="00F67F0B">
              <w:rPr>
                <w:rStyle w:val="Hyperlink"/>
                <w:noProof/>
              </w:rPr>
              <w:t>Antagonistic interactions between the isolates</w:t>
            </w:r>
            <w:r>
              <w:rPr>
                <w:noProof/>
                <w:webHidden/>
              </w:rPr>
              <w:tab/>
            </w:r>
            <w:r>
              <w:rPr>
                <w:noProof/>
                <w:webHidden/>
              </w:rPr>
              <w:fldChar w:fldCharType="begin"/>
            </w:r>
            <w:r>
              <w:rPr>
                <w:noProof/>
                <w:webHidden/>
              </w:rPr>
              <w:instrText xml:space="preserve"> PAGEREF _Toc360426995 \h </w:instrText>
            </w:r>
            <w:r>
              <w:rPr>
                <w:noProof/>
                <w:webHidden/>
              </w:rPr>
            </w:r>
            <w:r>
              <w:rPr>
                <w:noProof/>
                <w:webHidden/>
              </w:rPr>
              <w:fldChar w:fldCharType="separate"/>
            </w:r>
            <w:r>
              <w:rPr>
                <w:noProof/>
                <w:webHidden/>
              </w:rPr>
              <w:t>35</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96" w:history="1">
            <w:r w:rsidRPr="00F67F0B">
              <w:rPr>
                <w:rStyle w:val="Hyperlink"/>
                <w:rFonts w:ascii="Times New Roman" w:hAnsi="Times New Roman"/>
                <w:noProof/>
              </w:rPr>
              <w:t>5.5.</w:t>
            </w:r>
            <w:r>
              <w:rPr>
                <w:rFonts w:asciiTheme="minorHAnsi" w:eastAsiaTheme="minorEastAsia" w:hAnsiTheme="minorHAnsi" w:cstheme="minorBidi"/>
                <w:noProof/>
              </w:rPr>
              <w:tab/>
            </w:r>
            <w:r w:rsidRPr="00F67F0B">
              <w:rPr>
                <w:rStyle w:val="Hyperlink"/>
                <w:noProof/>
              </w:rPr>
              <w:t>Effect of the isolates on human pathogens</w:t>
            </w:r>
            <w:r>
              <w:rPr>
                <w:noProof/>
                <w:webHidden/>
              </w:rPr>
              <w:tab/>
            </w:r>
            <w:r>
              <w:rPr>
                <w:noProof/>
                <w:webHidden/>
              </w:rPr>
              <w:fldChar w:fldCharType="begin"/>
            </w:r>
            <w:r>
              <w:rPr>
                <w:noProof/>
                <w:webHidden/>
              </w:rPr>
              <w:instrText xml:space="preserve"> PAGEREF _Toc360426996 \h </w:instrText>
            </w:r>
            <w:r>
              <w:rPr>
                <w:noProof/>
                <w:webHidden/>
              </w:rPr>
            </w:r>
            <w:r>
              <w:rPr>
                <w:noProof/>
                <w:webHidden/>
              </w:rPr>
              <w:fldChar w:fldCharType="separate"/>
            </w:r>
            <w:r>
              <w:rPr>
                <w:noProof/>
                <w:webHidden/>
              </w:rPr>
              <w:t>35</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6997" w:history="1">
            <w:r w:rsidRPr="00F67F0B">
              <w:rPr>
                <w:rStyle w:val="Hyperlink"/>
                <w:rFonts w:ascii="Times New Roman" w:hAnsi="Times New Roman"/>
                <w:noProof/>
              </w:rPr>
              <w:t>5.6.</w:t>
            </w:r>
            <w:r>
              <w:rPr>
                <w:rFonts w:asciiTheme="minorHAnsi" w:eastAsiaTheme="minorEastAsia" w:hAnsiTheme="minorHAnsi" w:cstheme="minorBidi"/>
                <w:noProof/>
              </w:rPr>
              <w:tab/>
            </w:r>
            <w:r w:rsidRPr="00F67F0B">
              <w:rPr>
                <w:rStyle w:val="Hyperlink"/>
                <w:noProof/>
              </w:rPr>
              <w:t>Protein electrophoresis</w:t>
            </w:r>
            <w:r>
              <w:rPr>
                <w:noProof/>
                <w:webHidden/>
              </w:rPr>
              <w:tab/>
            </w:r>
            <w:r>
              <w:rPr>
                <w:noProof/>
                <w:webHidden/>
              </w:rPr>
              <w:fldChar w:fldCharType="begin"/>
            </w:r>
            <w:r>
              <w:rPr>
                <w:noProof/>
                <w:webHidden/>
              </w:rPr>
              <w:instrText xml:space="preserve"> PAGEREF _Toc360426997 \h </w:instrText>
            </w:r>
            <w:r>
              <w:rPr>
                <w:noProof/>
                <w:webHidden/>
              </w:rPr>
            </w:r>
            <w:r>
              <w:rPr>
                <w:noProof/>
                <w:webHidden/>
              </w:rPr>
              <w:fldChar w:fldCharType="separate"/>
            </w:r>
            <w:r>
              <w:rPr>
                <w:noProof/>
                <w:webHidden/>
              </w:rPr>
              <w:t>36</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98" w:history="1">
            <w:r w:rsidRPr="00F67F0B">
              <w:rPr>
                <w:rStyle w:val="Hyperlink"/>
                <w:noProof/>
              </w:rPr>
              <w:t>6.</w:t>
            </w:r>
            <w:r>
              <w:rPr>
                <w:rFonts w:asciiTheme="minorHAnsi" w:eastAsiaTheme="minorEastAsia" w:hAnsiTheme="minorHAnsi" w:cstheme="minorBidi"/>
                <w:noProof/>
              </w:rPr>
              <w:tab/>
            </w:r>
            <w:r w:rsidRPr="00F67F0B">
              <w:rPr>
                <w:rStyle w:val="Hyperlink"/>
                <w:noProof/>
              </w:rPr>
              <w:t>Discussion</w:t>
            </w:r>
            <w:r>
              <w:rPr>
                <w:noProof/>
                <w:webHidden/>
              </w:rPr>
              <w:tab/>
            </w:r>
            <w:r>
              <w:rPr>
                <w:noProof/>
                <w:webHidden/>
              </w:rPr>
              <w:fldChar w:fldCharType="begin"/>
            </w:r>
            <w:r>
              <w:rPr>
                <w:noProof/>
                <w:webHidden/>
              </w:rPr>
              <w:instrText xml:space="preserve"> PAGEREF _Toc360426998 \h </w:instrText>
            </w:r>
            <w:r>
              <w:rPr>
                <w:noProof/>
                <w:webHidden/>
              </w:rPr>
            </w:r>
            <w:r>
              <w:rPr>
                <w:noProof/>
                <w:webHidden/>
              </w:rPr>
              <w:fldChar w:fldCharType="separate"/>
            </w:r>
            <w:r>
              <w:rPr>
                <w:noProof/>
                <w:webHidden/>
              </w:rPr>
              <w:t>38</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6999" w:history="1">
            <w:r w:rsidRPr="00F67F0B">
              <w:rPr>
                <w:rStyle w:val="Hyperlink"/>
                <w:rFonts w:ascii="Times New Roman" w:hAnsi="Times New Roman"/>
                <w:noProof/>
              </w:rPr>
              <w:t>7.</w:t>
            </w:r>
            <w:r>
              <w:rPr>
                <w:rFonts w:asciiTheme="minorHAnsi" w:eastAsiaTheme="minorEastAsia" w:hAnsiTheme="minorHAnsi" w:cstheme="minorBidi"/>
                <w:noProof/>
              </w:rPr>
              <w:tab/>
            </w:r>
            <w:r w:rsidRPr="00F67F0B">
              <w:rPr>
                <w:rStyle w:val="Hyperlink"/>
                <w:noProof/>
              </w:rPr>
              <w:t>Conclusion and Recommendation</w:t>
            </w:r>
            <w:r>
              <w:rPr>
                <w:noProof/>
                <w:webHidden/>
              </w:rPr>
              <w:tab/>
            </w:r>
            <w:r>
              <w:rPr>
                <w:noProof/>
                <w:webHidden/>
              </w:rPr>
              <w:fldChar w:fldCharType="begin"/>
            </w:r>
            <w:r>
              <w:rPr>
                <w:noProof/>
                <w:webHidden/>
              </w:rPr>
              <w:instrText xml:space="preserve"> PAGEREF _Toc360426999 \h </w:instrText>
            </w:r>
            <w:r>
              <w:rPr>
                <w:noProof/>
                <w:webHidden/>
              </w:rPr>
            </w:r>
            <w:r>
              <w:rPr>
                <w:noProof/>
                <w:webHidden/>
              </w:rPr>
              <w:fldChar w:fldCharType="separate"/>
            </w:r>
            <w:r>
              <w:rPr>
                <w:noProof/>
                <w:webHidden/>
              </w:rPr>
              <w:t>44</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7000" w:history="1">
            <w:r w:rsidRPr="00F67F0B">
              <w:rPr>
                <w:rStyle w:val="Hyperlink"/>
                <w:noProof/>
              </w:rPr>
              <w:t>7.1.</w:t>
            </w:r>
            <w:r>
              <w:rPr>
                <w:rFonts w:asciiTheme="minorHAnsi" w:eastAsiaTheme="minorEastAsia" w:hAnsiTheme="minorHAnsi" w:cstheme="minorBidi"/>
                <w:noProof/>
              </w:rPr>
              <w:tab/>
            </w:r>
            <w:r w:rsidRPr="00F67F0B">
              <w:rPr>
                <w:rStyle w:val="Hyperlink"/>
                <w:noProof/>
              </w:rPr>
              <w:t>Conclusion</w:t>
            </w:r>
            <w:r>
              <w:rPr>
                <w:noProof/>
                <w:webHidden/>
              </w:rPr>
              <w:tab/>
            </w:r>
            <w:r>
              <w:rPr>
                <w:noProof/>
                <w:webHidden/>
              </w:rPr>
              <w:fldChar w:fldCharType="begin"/>
            </w:r>
            <w:r>
              <w:rPr>
                <w:noProof/>
                <w:webHidden/>
              </w:rPr>
              <w:instrText xml:space="preserve"> PAGEREF _Toc360427000 \h </w:instrText>
            </w:r>
            <w:r>
              <w:rPr>
                <w:noProof/>
                <w:webHidden/>
              </w:rPr>
            </w:r>
            <w:r>
              <w:rPr>
                <w:noProof/>
                <w:webHidden/>
              </w:rPr>
              <w:fldChar w:fldCharType="separate"/>
            </w:r>
            <w:r>
              <w:rPr>
                <w:noProof/>
                <w:webHidden/>
              </w:rPr>
              <w:t>44</w:t>
            </w:r>
            <w:r>
              <w:rPr>
                <w:noProof/>
                <w:webHidden/>
              </w:rPr>
              <w:fldChar w:fldCharType="end"/>
            </w:r>
          </w:hyperlink>
        </w:p>
        <w:p w:rsidR="002A22CF" w:rsidRDefault="002A22CF" w:rsidP="002A22CF">
          <w:pPr>
            <w:pStyle w:val="TOC2"/>
            <w:rPr>
              <w:rFonts w:asciiTheme="minorHAnsi" w:eastAsiaTheme="minorEastAsia" w:hAnsiTheme="minorHAnsi" w:cstheme="minorBidi"/>
              <w:noProof/>
            </w:rPr>
          </w:pPr>
          <w:hyperlink w:anchor="_Toc360427001" w:history="1">
            <w:r w:rsidRPr="00F67F0B">
              <w:rPr>
                <w:rStyle w:val="Hyperlink"/>
                <w:noProof/>
              </w:rPr>
              <w:t>7.2.</w:t>
            </w:r>
            <w:r>
              <w:rPr>
                <w:rFonts w:asciiTheme="minorHAnsi" w:eastAsiaTheme="minorEastAsia" w:hAnsiTheme="minorHAnsi" w:cstheme="minorBidi"/>
                <w:noProof/>
              </w:rPr>
              <w:tab/>
            </w:r>
            <w:r w:rsidRPr="00F67F0B">
              <w:rPr>
                <w:rStyle w:val="Hyperlink"/>
                <w:noProof/>
              </w:rPr>
              <w:t>Recommendation</w:t>
            </w:r>
            <w:r>
              <w:rPr>
                <w:noProof/>
                <w:webHidden/>
              </w:rPr>
              <w:tab/>
            </w:r>
            <w:r>
              <w:rPr>
                <w:noProof/>
                <w:webHidden/>
              </w:rPr>
              <w:fldChar w:fldCharType="begin"/>
            </w:r>
            <w:r>
              <w:rPr>
                <w:noProof/>
                <w:webHidden/>
              </w:rPr>
              <w:instrText xml:space="preserve"> PAGEREF _Toc360427001 \h </w:instrText>
            </w:r>
            <w:r>
              <w:rPr>
                <w:noProof/>
                <w:webHidden/>
              </w:rPr>
            </w:r>
            <w:r>
              <w:rPr>
                <w:noProof/>
                <w:webHidden/>
              </w:rPr>
              <w:fldChar w:fldCharType="separate"/>
            </w:r>
            <w:r>
              <w:rPr>
                <w:noProof/>
                <w:webHidden/>
              </w:rPr>
              <w:t>46</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7002" w:history="1">
            <w:r w:rsidRPr="00F67F0B">
              <w:rPr>
                <w:rStyle w:val="Hyperlink"/>
                <w:noProof/>
              </w:rPr>
              <w:t>8.</w:t>
            </w:r>
            <w:r>
              <w:rPr>
                <w:rFonts w:asciiTheme="minorHAnsi" w:eastAsiaTheme="minorEastAsia" w:hAnsiTheme="minorHAnsi" w:cstheme="minorBidi"/>
                <w:noProof/>
              </w:rPr>
              <w:tab/>
            </w:r>
            <w:r w:rsidRPr="00F67F0B">
              <w:rPr>
                <w:rStyle w:val="Hyperlink"/>
                <w:noProof/>
              </w:rPr>
              <w:t>References</w:t>
            </w:r>
            <w:r>
              <w:rPr>
                <w:noProof/>
                <w:webHidden/>
              </w:rPr>
              <w:tab/>
            </w:r>
            <w:r>
              <w:rPr>
                <w:noProof/>
                <w:webHidden/>
              </w:rPr>
              <w:fldChar w:fldCharType="begin"/>
            </w:r>
            <w:r>
              <w:rPr>
                <w:noProof/>
                <w:webHidden/>
              </w:rPr>
              <w:instrText xml:space="preserve"> PAGEREF _Toc360427002 \h </w:instrText>
            </w:r>
            <w:r>
              <w:rPr>
                <w:noProof/>
                <w:webHidden/>
              </w:rPr>
            </w:r>
            <w:r>
              <w:rPr>
                <w:noProof/>
                <w:webHidden/>
              </w:rPr>
              <w:fldChar w:fldCharType="separate"/>
            </w:r>
            <w:r>
              <w:rPr>
                <w:noProof/>
                <w:webHidden/>
              </w:rPr>
              <w:t>47</w:t>
            </w:r>
            <w:r>
              <w:rPr>
                <w:noProof/>
                <w:webHidden/>
              </w:rPr>
              <w:fldChar w:fldCharType="end"/>
            </w:r>
          </w:hyperlink>
        </w:p>
        <w:p w:rsidR="002A22CF" w:rsidRDefault="002A22CF" w:rsidP="002A22CF">
          <w:pPr>
            <w:pStyle w:val="TOC1"/>
            <w:rPr>
              <w:rFonts w:asciiTheme="minorHAnsi" w:eastAsiaTheme="minorEastAsia" w:hAnsiTheme="minorHAnsi" w:cstheme="minorBidi"/>
              <w:noProof/>
            </w:rPr>
          </w:pPr>
          <w:hyperlink w:anchor="_Toc360427005" w:history="1">
            <w:r w:rsidRPr="00F67F0B">
              <w:rPr>
                <w:rStyle w:val="Hyperlink"/>
                <w:rFonts w:ascii="Times New Roman" w:hAnsi="Times New Roman"/>
                <w:noProof/>
              </w:rPr>
              <w:t>9.</w:t>
            </w:r>
            <w:r>
              <w:rPr>
                <w:rFonts w:asciiTheme="minorHAnsi" w:eastAsiaTheme="minorEastAsia" w:hAnsiTheme="minorHAnsi" w:cstheme="minorBidi"/>
                <w:noProof/>
              </w:rPr>
              <w:tab/>
            </w:r>
            <w:r w:rsidRPr="00F67F0B">
              <w:rPr>
                <w:rStyle w:val="Hyperlink"/>
                <w:noProof/>
              </w:rPr>
              <w:t>Annexes</w:t>
            </w:r>
            <w:r>
              <w:rPr>
                <w:noProof/>
                <w:webHidden/>
              </w:rPr>
              <w:tab/>
            </w:r>
            <w:r>
              <w:rPr>
                <w:noProof/>
                <w:webHidden/>
              </w:rPr>
              <w:fldChar w:fldCharType="begin"/>
            </w:r>
            <w:r>
              <w:rPr>
                <w:noProof/>
                <w:webHidden/>
              </w:rPr>
              <w:instrText xml:space="preserve"> PAGEREF _Toc360427005 \h </w:instrText>
            </w:r>
            <w:r>
              <w:rPr>
                <w:noProof/>
                <w:webHidden/>
              </w:rPr>
            </w:r>
            <w:r>
              <w:rPr>
                <w:noProof/>
                <w:webHidden/>
              </w:rPr>
              <w:fldChar w:fldCharType="separate"/>
            </w:r>
            <w:r>
              <w:rPr>
                <w:noProof/>
                <w:webHidden/>
              </w:rPr>
              <w:t>53</w:t>
            </w:r>
            <w:r>
              <w:rPr>
                <w:noProof/>
                <w:webHidden/>
              </w:rPr>
              <w:fldChar w:fldCharType="end"/>
            </w:r>
          </w:hyperlink>
        </w:p>
        <w:p w:rsidR="002A22CF" w:rsidRDefault="002A22CF" w:rsidP="002A22CF">
          <w:r>
            <w:fldChar w:fldCharType="end"/>
          </w:r>
        </w:p>
        <w:p w:rsidR="002A22CF" w:rsidRDefault="002A22CF" w:rsidP="002A22CF"/>
        <w:p w:rsidR="002A22CF" w:rsidRDefault="002A22CF" w:rsidP="002A22CF"/>
      </w:sdtContent>
    </w:sdt>
    <w:bookmarkStart w:id="0" w:name="_Toc360426949" w:displacedByCustomXml="prev"/>
    <w:bookmarkStart w:id="1" w:name="_Toc359325591" w:displacedByCustomXml="prev"/>
    <w:bookmarkStart w:id="2" w:name="_Toc359311230" w:displacedByCustomXml="prev"/>
    <w:bookmarkStart w:id="3" w:name="_Toc359310702" w:displacedByCustomXml="prev"/>
    <w:bookmarkStart w:id="4" w:name="_Toc358697434" w:displacedByCustomXml="prev"/>
    <w:bookmarkStart w:id="5" w:name="_Toc339924938" w:displacedByCustomXml="prev"/>
    <w:p w:rsidR="002A22CF" w:rsidRDefault="002A22CF" w:rsidP="002A22CF"/>
    <w:p w:rsidR="004F32E0" w:rsidRDefault="002A22CF" w:rsidP="009B498D">
      <w:pPr>
        <w:sectPr w:rsidR="004F32E0" w:rsidSect="009B498D">
          <w:footerReference w:type="default" r:id="rId9"/>
          <w:footerReference w:type="first" r:id="rId10"/>
          <w:pgSz w:w="12240" w:h="15840" w:code="1"/>
          <w:pgMar w:top="1440" w:right="1440" w:bottom="1440" w:left="1440" w:header="720" w:footer="720" w:gutter="0"/>
          <w:pgNumType w:fmt="upperRoman" w:start="1"/>
          <w:cols w:space="720"/>
          <w:titlePg/>
          <w:docGrid w:linePitch="360"/>
        </w:sectPr>
      </w:pPr>
      <w:r>
        <w:tab/>
      </w:r>
      <w:bookmarkEnd w:id="5"/>
      <w:bookmarkEnd w:id="4"/>
      <w:bookmarkEnd w:id="3"/>
      <w:bookmarkEnd w:id="2"/>
      <w:bookmarkEnd w:id="1"/>
      <w:bookmarkEnd w:id="0"/>
    </w:p>
    <w:p w:rsidR="004F32E0" w:rsidRPr="00A47E14" w:rsidRDefault="004F32E0" w:rsidP="009B498D">
      <w:pPr>
        <w:pStyle w:val="Heading1"/>
        <w:spacing w:after="240"/>
        <w:rPr>
          <w:color w:val="auto"/>
        </w:rPr>
      </w:pPr>
      <w:r w:rsidRPr="00A47E14">
        <w:rPr>
          <w:color w:val="auto"/>
        </w:rPr>
        <w:t>Acknowledgement</w:t>
      </w:r>
    </w:p>
    <w:p w:rsidR="004F32E0" w:rsidRDefault="004F32E0" w:rsidP="004F32E0">
      <w:pPr>
        <w:tabs>
          <w:tab w:val="left" w:pos="-90"/>
        </w:tabs>
        <w:spacing w:after="240" w:line="480" w:lineRule="auto"/>
        <w:jc w:val="both"/>
        <w:rPr>
          <w:rFonts w:ascii="Times New Roman" w:hAnsi="Times New Roman"/>
          <w:sz w:val="24"/>
          <w:szCs w:val="24"/>
        </w:rPr>
      </w:pPr>
      <w:r>
        <w:rPr>
          <w:rFonts w:ascii="Times New Roman" w:hAnsi="Times New Roman"/>
          <w:sz w:val="24"/>
          <w:szCs w:val="24"/>
        </w:rPr>
        <w:t>First, I would like to thank my advisers Drs. Mekuria Lakew and Fassil Assefa of Microbial Cellular and Molecular Biology department, Addis Ababa University, for their intensive support, constructive comments and suggestion throughout the whole work. Thank you Dr. Mekuria and Dr. Fassil for your outstanding and creative way of thinking and interest to teach others I realy appreciate. I realy tell you to continue for it does make a difference. I would also like to thank you your kindness, friendly and flexible and considerate aproach for the students’ opinion.</w:t>
      </w:r>
    </w:p>
    <w:p w:rsidR="004F32E0" w:rsidRDefault="004F32E0" w:rsidP="004F32E0">
      <w:pPr>
        <w:tabs>
          <w:tab w:val="left" w:pos="-90"/>
        </w:tabs>
        <w:spacing w:after="240" w:line="480" w:lineRule="auto"/>
        <w:jc w:val="both"/>
        <w:rPr>
          <w:rFonts w:ascii="Times New Roman" w:hAnsi="Times New Roman"/>
          <w:sz w:val="24"/>
          <w:szCs w:val="24"/>
        </w:rPr>
      </w:pPr>
      <w:r>
        <w:rPr>
          <w:rFonts w:ascii="Times New Roman" w:hAnsi="Times New Roman"/>
          <w:sz w:val="24"/>
          <w:szCs w:val="24"/>
        </w:rPr>
        <w:t xml:space="preserve">I am highly indebted to wonji/shoa sugar factory staff specially Ato Amare Belete a supervisor in plantation department for his cooperation in provision of the samples and Ato Yohannes           for sharing materials on diseases of sugarcane. </w:t>
      </w:r>
    </w:p>
    <w:p w:rsidR="004F32E0" w:rsidRDefault="004F32E0" w:rsidP="004F32E0">
      <w:pPr>
        <w:tabs>
          <w:tab w:val="left" w:pos="-90"/>
        </w:tabs>
        <w:spacing w:after="240" w:line="480" w:lineRule="auto"/>
        <w:jc w:val="both"/>
        <w:rPr>
          <w:rFonts w:ascii="Times New Roman" w:hAnsi="Times New Roman"/>
          <w:sz w:val="24"/>
          <w:szCs w:val="24"/>
        </w:rPr>
      </w:pPr>
      <w:r>
        <w:rPr>
          <w:rFonts w:ascii="Times New Roman" w:hAnsi="Times New Roman"/>
          <w:sz w:val="24"/>
          <w:szCs w:val="24"/>
        </w:rPr>
        <w:t xml:space="preserve">I am thankful to all of you, friends, who were doing your MSc. work in the different laboratories Applied microbiology, Immunology, Biomedical science and Biotechnology, for creating a working environment and your support. When ever needed </w:t>
      </w:r>
    </w:p>
    <w:p w:rsidR="004F32E0" w:rsidRDefault="004F32E0" w:rsidP="004F32E0">
      <w:pPr>
        <w:tabs>
          <w:tab w:val="left" w:pos="-90"/>
        </w:tabs>
        <w:spacing w:after="240" w:line="480" w:lineRule="auto"/>
        <w:jc w:val="both"/>
        <w:rPr>
          <w:rFonts w:ascii="Times New Roman" w:hAnsi="Times New Roman"/>
          <w:sz w:val="24"/>
          <w:szCs w:val="24"/>
        </w:rPr>
      </w:pPr>
      <w:r>
        <w:rPr>
          <w:rFonts w:ascii="Times New Roman" w:hAnsi="Times New Roman"/>
          <w:sz w:val="24"/>
          <w:szCs w:val="24"/>
        </w:rPr>
        <w:t xml:space="preserve">Finally, I extend my gratitude to my family and friends for your support and encouragement it was an inspiration meeting physically or through the phone. </w:t>
      </w:r>
    </w:p>
    <w:p w:rsidR="002A22CF" w:rsidRPr="004F32E0" w:rsidRDefault="002A22CF" w:rsidP="004F32E0">
      <w:pPr>
        <w:rPr>
          <w:rFonts w:ascii="Times New Roman" w:hAnsi="Times New Roman"/>
          <w:sz w:val="24"/>
          <w:szCs w:val="24"/>
        </w:rPr>
        <w:sectPr w:rsidR="002A22CF" w:rsidRPr="004F32E0" w:rsidSect="00EC6F71">
          <w:pgSz w:w="12240" w:h="15840" w:code="1"/>
          <w:pgMar w:top="1440" w:right="1440" w:bottom="1440" w:left="1440" w:header="720" w:footer="720" w:gutter="0"/>
          <w:pgNumType w:fmt="upperRoman" w:start="1"/>
          <w:cols w:space="720"/>
          <w:docGrid w:linePitch="360"/>
        </w:sectPr>
      </w:pPr>
    </w:p>
    <w:p w:rsidR="002A22CF" w:rsidRPr="008B6D6A" w:rsidRDefault="002A22CF" w:rsidP="002A22CF">
      <w:pPr>
        <w:spacing w:line="480" w:lineRule="auto"/>
        <w:jc w:val="both"/>
        <w:rPr>
          <w:rFonts w:ascii="Times New Roman" w:hAnsi="Times New Roman"/>
          <w:b/>
          <w:sz w:val="24"/>
          <w:szCs w:val="24"/>
        </w:rPr>
      </w:pPr>
      <w:r>
        <w:rPr>
          <w:rFonts w:ascii="Times New Roman" w:hAnsi="Times New Roman"/>
          <w:b/>
          <w:sz w:val="24"/>
          <w:szCs w:val="24"/>
        </w:rPr>
        <w:t xml:space="preserve">                                                                                                                                                                                                                                                                                                                                                                                                                                                                                                                                                                                                                                                                                                                                                                                                                                                                                                                                                                                                     </w:t>
      </w:r>
    </w:p>
    <w:p w:rsidR="002A22CF" w:rsidRPr="008B6D6A" w:rsidRDefault="002A22CF" w:rsidP="002A22CF">
      <w:pPr>
        <w:spacing w:after="0" w:line="480" w:lineRule="auto"/>
        <w:jc w:val="both"/>
        <w:rPr>
          <w:rFonts w:ascii="Times New Roman" w:hAnsi="Times New Roman"/>
          <w:b/>
          <w:sz w:val="28"/>
          <w:szCs w:val="28"/>
        </w:rPr>
      </w:pPr>
      <w:bookmarkStart w:id="6" w:name="_Toc358697435"/>
      <w:bookmarkStart w:id="7" w:name="_Toc359310703"/>
      <w:bookmarkStart w:id="8" w:name="_Toc359311231"/>
      <w:bookmarkStart w:id="9" w:name="_Toc359325592"/>
      <w:bookmarkStart w:id="10" w:name="_Toc360426950"/>
      <w:r w:rsidRPr="00A47E14">
        <w:rPr>
          <w:rStyle w:val="Heading1Char"/>
          <w:rFonts w:eastAsia="Calibri"/>
          <w:color w:val="auto"/>
        </w:rPr>
        <w:t xml:space="preserve">List of </w:t>
      </w:r>
      <w:bookmarkEnd w:id="6"/>
      <w:bookmarkEnd w:id="7"/>
      <w:bookmarkEnd w:id="8"/>
      <w:bookmarkEnd w:id="9"/>
      <w:r w:rsidRPr="00A47E14">
        <w:rPr>
          <w:rStyle w:val="Heading1Char"/>
          <w:rFonts w:eastAsia="Calibri"/>
          <w:color w:val="auto"/>
        </w:rPr>
        <w:t>table’s</w:t>
      </w:r>
      <w:bookmarkEnd w:id="10"/>
      <w:r w:rsidRPr="00981230">
        <w:rPr>
          <w:rStyle w:val="Heading1Char"/>
          <w:rFonts w:eastAsia="Calibri"/>
        </w:rPr>
        <w:t xml:space="preserve">  </w:t>
      </w:r>
      <w:r w:rsidRPr="00B56DE6">
        <w:rPr>
          <w:rStyle w:val="Heading1Char"/>
          <w:rFonts w:ascii="Times New Roman" w:eastAsia="Calibri" w:hAnsi="Times New Roman"/>
          <w:color w:val="auto"/>
        </w:rPr>
        <w:t xml:space="preserve">                                               </w:t>
      </w:r>
      <w:r w:rsidRPr="00B56DE6">
        <w:rPr>
          <w:rFonts w:ascii="Times New Roman" w:hAnsi="Times New Roman"/>
        </w:rPr>
        <w:t xml:space="preserve">                                                </w:t>
      </w:r>
      <w:r>
        <w:rPr>
          <w:rFonts w:ascii="Times New Roman" w:hAnsi="Times New Roman"/>
        </w:rPr>
        <w:t xml:space="preserve">          </w:t>
      </w:r>
      <w:r w:rsidRPr="009F356B">
        <w:rPr>
          <w:rFonts w:ascii="Times New Roman" w:hAnsi="Times New Roman"/>
          <w:b/>
          <w:sz w:val="32"/>
          <w:szCs w:val="32"/>
        </w:rPr>
        <w:t>page</w:t>
      </w:r>
    </w:p>
    <w:p w:rsidR="002A22CF" w:rsidRPr="00050286" w:rsidRDefault="002A22CF" w:rsidP="002A22CF">
      <w:pPr>
        <w:spacing w:after="0" w:line="480" w:lineRule="auto"/>
        <w:jc w:val="both"/>
        <w:rPr>
          <w:rFonts w:ascii="Times New Roman" w:hAnsi="Times New Roman"/>
          <w:sz w:val="24"/>
          <w:szCs w:val="24"/>
        </w:rPr>
      </w:pPr>
      <w:r w:rsidRPr="00050286">
        <w:rPr>
          <w:rFonts w:ascii="Times New Roman" w:hAnsi="Times New Roman"/>
          <w:sz w:val="24"/>
          <w:szCs w:val="24"/>
        </w:rPr>
        <w:t>Table. 1. Composition of glucose, sucrose and lacrosse broth ------------------------</w:t>
      </w:r>
      <w:r>
        <w:rPr>
          <w:rFonts w:ascii="Times New Roman" w:hAnsi="Times New Roman"/>
          <w:sz w:val="24"/>
          <w:szCs w:val="24"/>
        </w:rPr>
        <w:t>---------------23</w:t>
      </w:r>
    </w:p>
    <w:p w:rsidR="002A22CF" w:rsidRPr="00050286" w:rsidRDefault="002A22CF" w:rsidP="002A22CF">
      <w:pPr>
        <w:spacing w:after="0" w:line="480" w:lineRule="auto"/>
        <w:jc w:val="both"/>
        <w:rPr>
          <w:rFonts w:ascii="Times New Roman" w:hAnsi="Times New Roman"/>
          <w:sz w:val="24"/>
          <w:szCs w:val="24"/>
        </w:rPr>
      </w:pPr>
      <w:r w:rsidRPr="00050286">
        <w:rPr>
          <w:rFonts w:ascii="Times New Roman" w:hAnsi="Times New Roman"/>
          <w:sz w:val="24"/>
          <w:szCs w:val="24"/>
        </w:rPr>
        <w:t>Table .2. Composition of urea broth ------------------------------------------------------</w:t>
      </w:r>
      <w:r>
        <w:rPr>
          <w:rFonts w:ascii="Times New Roman" w:hAnsi="Times New Roman"/>
          <w:sz w:val="24"/>
          <w:szCs w:val="24"/>
        </w:rPr>
        <w:t>---------------24</w:t>
      </w:r>
    </w:p>
    <w:p w:rsidR="002A22CF" w:rsidRPr="00050286" w:rsidRDefault="002A22CF" w:rsidP="002A22CF">
      <w:pPr>
        <w:spacing w:after="0" w:line="480" w:lineRule="auto"/>
        <w:jc w:val="both"/>
        <w:rPr>
          <w:rFonts w:ascii="Times New Roman" w:hAnsi="Times New Roman"/>
          <w:sz w:val="24"/>
          <w:szCs w:val="24"/>
        </w:rPr>
      </w:pPr>
      <w:r w:rsidRPr="00050286">
        <w:rPr>
          <w:rFonts w:ascii="Times New Roman" w:hAnsi="Times New Roman"/>
          <w:sz w:val="24"/>
          <w:szCs w:val="24"/>
        </w:rPr>
        <w:t>Table .3. Composition of SIM media-------------------------------------------------------</w:t>
      </w:r>
      <w:r>
        <w:rPr>
          <w:rFonts w:ascii="Times New Roman" w:hAnsi="Times New Roman"/>
          <w:sz w:val="24"/>
          <w:szCs w:val="24"/>
        </w:rPr>
        <w:t>--------------25</w:t>
      </w:r>
    </w:p>
    <w:p w:rsidR="002A22CF" w:rsidRPr="00050286" w:rsidRDefault="002A22CF" w:rsidP="002A22CF">
      <w:pPr>
        <w:spacing w:after="0" w:line="480" w:lineRule="auto"/>
        <w:jc w:val="both"/>
        <w:rPr>
          <w:rFonts w:ascii="Times New Roman" w:hAnsi="Times New Roman"/>
          <w:sz w:val="24"/>
          <w:szCs w:val="24"/>
        </w:rPr>
      </w:pPr>
      <w:r w:rsidRPr="00050286">
        <w:rPr>
          <w:rFonts w:ascii="Times New Roman" w:hAnsi="Times New Roman"/>
          <w:sz w:val="24"/>
          <w:szCs w:val="24"/>
        </w:rPr>
        <w:t>Table .</w:t>
      </w:r>
      <w:r>
        <w:rPr>
          <w:rFonts w:ascii="Times New Roman" w:hAnsi="Times New Roman"/>
          <w:sz w:val="24"/>
          <w:szCs w:val="24"/>
        </w:rPr>
        <w:t>4</w:t>
      </w:r>
      <w:r w:rsidRPr="00050286">
        <w:rPr>
          <w:rFonts w:ascii="Times New Roman" w:hAnsi="Times New Roman"/>
          <w:sz w:val="24"/>
          <w:szCs w:val="24"/>
        </w:rPr>
        <w:t>. Isolates from different parts of the samples-------------------------</w:t>
      </w:r>
      <w:r>
        <w:rPr>
          <w:rFonts w:ascii="Times New Roman" w:hAnsi="Times New Roman"/>
          <w:sz w:val="24"/>
          <w:szCs w:val="24"/>
        </w:rPr>
        <w:t>-------------------------29</w:t>
      </w:r>
    </w:p>
    <w:p w:rsidR="002A22CF" w:rsidRPr="00050286" w:rsidRDefault="002A22CF" w:rsidP="002A22CF">
      <w:pPr>
        <w:spacing w:after="0" w:line="480" w:lineRule="auto"/>
        <w:jc w:val="both"/>
        <w:rPr>
          <w:rFonts w:ascii="Times New Roman" w:hAnsi="Times New Roman"/>
          <w:sz w:val="24"/>
          <w:szCs w:val="24"/>
        </w:rPr>
      </w:pPr>
      <w:r w:rsidRPr="00050286">
        <w:rPr>
          <w:rFonts w:ascii="Times New Roman" w:hAnsi="Times New Roman"/>
          <w:sz w:val="24"/>
          <w:szCs w:val="24"/>
        </w:rPr>
        <w:t>Table .</w:t>
      </w:r>
      <w:r>
        <w:rPr>
          <w:rFonts w:ascii="Times New Roman" w:hAnsi="Times New Roman"/>
          <w:sz w:val="24"/>
          <w:szCs w:val="24"/>
        </w:rPr>
        <w:t>5</w:t>
      </w:r>
      <w:r w:rsidRPr="00050286">
        <w:rPr>
          <w:rFonts w:ascii="Times New Roman" w:hAnsi="Times New Roman"/>
          <w:sz w:val="24"/>
          <w:szCs w:val="24"/>
        </w:rPr>
        <w:t>. Groups of gram positive</w:t>
      </w:r>
      <w:r>
        <w:rPr>
          <w:rFonts w:ascii="Times New Roman" w:hAnsi="Times New Roman"/>
          <w:sz w:val="24"/>
          <w:szCs w:val="24"/>
        </w:rPr>
        <w:t xml:space="preserve"> isolates</w:t>
      </w:r>
      <w:r w:rsidRPr="00050286">
        <w:rPr>
          <w:rFonts w:ascii="Times New Roman" w:hAnsi="Times New Roman"/>
          <w:sz w:val="24"/>
          <w:szCs w:val="24"/>
        </w:rPr>
        <w:t>--------------------------------------------------</w:t>
      </w:r>
      <w:r>
        <w:rPr>
          <w:rFonts w:ascii="Times New Roman" w:hAnsi="Times New Roman"/>
          <w:sz w:val="24"/>
          <w:szCs w:val="24"/>
        </w:rPr>
        <w:t>-------------30</w:t>
      </w:r>
    </w:p>
    <w:p w:rsidR="002A22CF" w:rsidRPr="00050286" w:rsidRDefault="002A22CF" w:rsidP="002A22CF">
      <w:pPr>
        <w:spacing w:after="0" w:line="480" w:lineRule="auto"/>
        <w:jc w:val="both"/>
        <w:rPr>
          <w:rFonts w:ascii="Times New Roman" w:hAnsi="Times New Roman"/>
          <w:sz w:val="24"/>
          <w:szCs w:val="24"/>
        </w:rPr>
      </w:pPr>
      <w:r w:rsidRPr="00050286">
        <w:rPr>
          <w:rFonts w:ascii="Times New Roman" w:hAnsi="Times New Roman"/>
          <w:sz w:val="24"/>
          <w:szCs w:val="24"/>
        </w:rPr>
        <w:t>Table .</w:t>
      </w:r>
      <w:r>
        <w:rPr>
          <w:rFonts w:ascii="Times New Roman" w:hAnsi="Times New Roman"/>
          <w:sz w:val="24"/>
          <w:szCs w:val="24"/>
        </w:rPr>
        <w:t>6</w:t>
      </w:r>
      <w:r w:rsidRPr="00050286">
        <w:rPr>
          <w:rFonts w:ascii="Times New Roman" w:hAnsi="Times New Roman"/>
          <w:sz w:val="24"/>
          <w:szCs w:val="24"/>
        </w:rPr>
        <w:t>. Group</w:t>
      </w:r>
      <w:r>
        <w:rPr>
          <w:rFonts w:ascii="Times New Roman" w:hAnsi="Times New Roman"/>
          <w:sz w:val="24"/>
          <w:szCs w:val="24"/>
        </w:rPr>
        <w:t>s</w:t>
      </w:r>
      <w:r w:rsidRPr="00050286">
        <w:rPr>
          <w:rFonts w:ascii="Times New Roman" w:hAnsi="Times New Roman"/>
          <w:sz w:val="24"/>
          <w:szCs w:val="24"/>
        </w:rPr>
        <w:t xml:space="preserve"> of gram negative isolates-------------------------------------------------</w:t>
      </w:r>
      <w:r>
        <w:rPr>
          <w:rFonts w:ascii="Times New Roman" w:hAnsi="Times New Roman"/>
          <w:sz w:val="24"/>
          <w:szCs w:val="24"/>
        </w:rPr>
        <w:t>--------------31</w:t>
      </w:r>
      <w:r w:rsidRPr="00050286">
        <w:rPr>
          <w:rFonts w:ascii="Times New Roman" w:hAnsi="Times New Roman"/>
          <w:sz w:val="24"/>
          <w:szCs w:val="24"/>
        </w:rPr>
        <w:t xml:space="preserve"> </w:t>
      </w:r>
    </w:p>
    <w:p w:rsidR="002A22CF" w:rsidRPr="00050286" w:rsidRDefault="002A22CF" w:rsidP="002A22CF">
      <w:pPr>
        <w:spacing w:after="0" w:line="480" w:lineRule="auto"/>
        <w:jc w:val="both"/>
        <w:rPr>
          <w:rFonts w:ascii="Times New Roman" w:hAnsi="Times New Roman"/>
          <w:sz w:val="24"/>
          <w:szCs w:val="24"/>
        </w:rPr>
      </w:pPr>
      <w:r w:rsidRPr="00050286">
        <w:rPr>
          <w:rFonts w:ascii="Times New Roman" w:hAnsi="Times New Roman"/>
          <w:sz w:val="24"/>
          <w:szCs w:val="24"/>
        </w:rPr>
        <w:t>Table .</w:t>
      </w:r>
      <w:r>
        <w:rPr>
          <w:rFonts w:ascii="Times New Roman" w:hAnsi="Times New Roman"/>
          <w:sz w:val="24"/>
          <w:szCs w:val="24"/>
        </w:rPr>
        <w:t>7</w:t>
      </w:r>
      <w:r w:rsidRPr="00050286">
        <w:rPr>
          <w:rFonts w:ascii="Times New Roman" w:hAnsi="Times New Roman"/>
          <w:sz w:val="24"/>
          <w:szCs w:val="24"/>
        </w:rPr>
        <w:t>. Classification outline of group IX and X---------------------------------------</w:t>
      </w:r>
      <w:r>
        <w:rPr>
          <w:rFonts w:ascii="Times New Roman" w:hAnsi="Times New Roman"/>
          <w:sz w:val="24"/>
          <w:szCs w:val="24"/>
        </w:rPr>
        <w:t>--------------32</w:t>
      </w:r>
    </w:p>
    <w:p w:rsidR="002A22CF" w:rsidRPr="00050286" w:rsidRDefault="002A22CF" w:rsidP="002A22CF">
      <w:pPr>
        <w:spacing w:after="0" w:line="480" w:lineRule="auto"/>
        <w:jc w:val="both"/>
        <w:rPr>
          <w:rFonts w:ascii="Times New Roman" w:hAnsi="Times New Roman"/>
          <w:sz w:val="24"/>
          <w:szCs w:val="24"/>
        </w:rPr>
      </w:pPr>
      <w:r w:rsidRPr="00050286">
        <w:rPr>
          <w:rFonts w:ascii="Times New Roman" w:hAnsi="Times New Roman"/>
          <w:sz w:val="24"/>
          <w:szCs w:val="24"/>
        </w:rPr>
        <w:t>Table .</w:t>
      </w:r>
      <w:r>
        <w:rPr>
          <w:rFonts w:ascii="Times New Roman" w:hAnsi="Times New Roman"/>
          <w:sz w:val="24"/>
          <w:szCs w:val="24"/>
        </w:rPr>
        <w:t>8</w:t>
      </w:r>
      <w:r w:rsidRPr="00050286">
        <w:rPr>
          <w:rFonts w:ascii="Times New Roman" w:hAnsi="Times New Roman"/>
          <w:sz w:val="24"/>
          <w:szCs w:val="24"/>
        </w:rPr>
        <w:t>.  Frequency of the genera isolated from different parts of the plant -----</w:t>
      </w:r>
      <w:r>
        <w:rPr>
          <w:rFonts w:ascii="Times New Roman" w:hAnsi="Times New Roman"/>
          <w:sz w:val="24"/>
          <w:szCs w:val="24"/>
        </w:rPr>
        <w:t>-----------------34</w:t>
      </w: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center"/>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Pr="003474C7" w:rsidRDefault="002A22CF" w:rsidP="002A22CF">
      <w:pPr>
        <w:spacing w:after="0" w:line="480" w:lineRule="auto"/>
        <w:jc w:val="both"/>
        <w:rPr>
          <w:rFonts w:ascii="Times New Roman" w:hAnsi="Times New Roman"/>
          <w:b/>
          <w:sz w:val="28"/>
          <w:szCs w:val="28"/>
        </w:rPr>
      </w:pPr>
      <w:bookmarkStart w:id="11" w:name="_Toc358697436"/>
      <w:bookmarkStart w:id="12" w:name="_Toc359310704"/>
      <w:bookmarkStart w:id="13" w:name="_Toc359311232"/>
      <w:bookmarkStart w:id="14" w:name="_Toc359325593"/>
      <w:bookmarkStart w:id="15" w:name="_Toc360426951"/>
      <w:r w:rsidRPr="00A47E14">
        <w:rPr>
          <w:rStyle w:val="Heading1Char"/>
          <w:rFonts w:eastAsia="Calibri"/>
          <w:color w:val="auto"/>
        </w:rPr>
        <w:t>List of figures</w:t>
      </w:r>
      <w:bookmarkEnd w:id="11"/>
      <w:bookmarkEnd w:id="12"/>
      <w:bookmarkEnd w:id="13"/>
      <w:bookmarkEnd w:id="14"/>
      <w:bookmarkEnd w:id="15"/>
      <w:r w:rsidRPr="00B56DE6">
        <w:rPr>
          <w:rStyle w:val="Heading1Char"/>
          <w:rFonts w:eastAsia="Calibri"/>
          <w:color w:val="auto"/>
        </w:rPr>
        <w:t xml:space="preserve">   </w:t>
      </w:r>
      <w:r w:rsidRPr="00B56DE6">
        <w:rPr>
          <w:rStyle w:val="Heading1Char"/>
          <w:rFonts w:ascii="Times New Roman" w:eastAsia="Calibri" w:hAnsi="Times New Roman"/>
          <w:color w:val="auto"/>
        </w:rPr>
        <w:t xml:space="preserve">                      </w:t>
      </w:r>
      <w:r w:rsidRPr="00B56DE6">
        <w:rPr>
          <w:rFonts w:ascii="Times New Roman" w:hAnsi="Times New Roman"/>
          <w:sz w:val="28"/>
          <w:szCs w:val="28"/>
        </w:rPr>
        <w:t xml:space="preserve">       </w:t>
      </w:r>
      <w:r w:rsidRPr="00B56DE6">
        <w:rPr>
          <w:rFonts w:ascii="Times New Roman" w:hAnsi="Times New Roman"/>
          <w:b/>
          <w:sz w:val="32"/>
          <w:szCs w:val="32"/>
        </w:rPr>
        <w:t xml:space="preserve">                                                           </w:t>
      </w:r>
      <w:r w:rsidRPr="009F356B">
        <w:rPr>
          <w:rFonts w:ascii="Times New Roman" w:hAnsi="Times New Roman"/>
          <w:b/>
          <w:sz w:val="32"/>
          <w:szCs w:val="32"/>
        </w:rPr>
        <w:t>page</w:t>
      </w:r>
      <w:r w:rsidRPr="003474C7">
        <w:rPr>
          <w:rFonts w:ascii="Times New Roman" w:hAnsi="Times New Roman"/>
          <w:b/>
          <w:sz w:val="28"/>
          <w:szCs w:val="28"/>
        </w:rPr>
        <w:t xml:space="preserve"> </w:t>
      </w:r>
    </w:p>
    <w:p w:rsidR="002A22CF" w:rsidRPr="00050286" w:rsidRDefault="002A22CF" w:rsidP="002A22CF">
      <w:pPr>
        <w:spacing w:after="0" w:line="480" w:lineRule="auto"/>
        <w:jc w:val="both"/>
        <w:rPr>
          <w:rFonts w:ascii="Times New Roman" w:hAnsi="Times New Roman"/>
          <w:sz w:val="24"/>
          <w:szCs w:val="24"/>
        </w:rPr>
      </w:pPr>
      <w:r w:rsidRPr="00050286">
        <w:rPr>
          <w:rFonts w:ascii="Times New Roman" w:hAnsi="Times New Roman"/>
          <w:sz w:val="24"/>
          <w:szCs w:val="24"/>
        </w:rPr>
        <w:t xml:space="preserve">Fig.1. Relative abundance </w:t>
      </w:r>
      <w:r>
        <w:rPr>
          <w:rFonts w:ascii="Times New Roman" w:hAnsi="Times New Roman"/>
          <w:sz w:val="24"/>
          <w:szCs w:val="24"/>
        </w:rPr>
        <w:t xml:space="preserve">of </w:t>
      </w:r>
      <w:r w:rsidRPr="00050286">
        <w:rPr>
          <w:rFonts w:ascii="Times New Roman" w:hAnsi="Times New Roman"/>
          <w:sz w:val="24"/>
          <w:szCs w:val="24"/>
        </w:rPr>
        <w:t>the isolates</w:t>
      </w:r>
      <w:r>
        <w:rPr>
          <w:rFonts w:ascii="Times New Roman" w:hAnsi="Times New Roman"/>
          <w:sz w:val="24"/>
          <w:szCs w:val="24"/>
        </w:rPr>
        <w:t xml:space="preserve"> </w:t>
      </w:r>
      <w:r w:rsidRPr="00050286">
        <w:rPr>
          <w:rFonts w:ascii="Times New Roman" w:hAnsi="Times New Roman"/>
          <w:sz w:val="24"/>
          <w:szCs w:val="24"/>
        </w:rPr>
        <w:t>------------------------------------</w:t>
      </w:r>
      <w:r>
        <w:rPr>
          <w:rFonts w:ascii="Times New Roman" w:hAnsi="Times New Roman"/>
          <w:sz w:val="24"/>
          <w:szCs w:val="24"/>
        </w:rPr>
        <w:t>----------------------------33</w:t>
      </w:r>
    </w:p>
    <w:p w:rsidR="002A22CF" w:rsidRDefault="002A22CF" w:rsidP="002A22CF">
      <w:pPr>
        <w:spacing w:after="0" w:line="480" w:lineRule="auto"/>
        <w:jc w:val="both"/>
        <w:rPr>
          <w:rFonts w:ascii="Times New Roman" w:hAnsi="Times New Roman"/>
          <w:sz w:val="24"/>
          <w:szCs w:val="24"/>
        </w:rPr>
      </w:pPr>
      <w:r w:rsidRPr="00050286">
        <w:rPr>
          <w:rFonts w:ascii="Times New Roman" w:hAnsi="Times New Roman"/>
          <w:sz w:val="24"/>
          <w:szCs w:val="24"/>
        </w:rPr>
        <w:t xml:space="preserve">Fig.2. </w:t>
      </w:r>
      <w:r>
        <w:rPr>
          <w:rFonts w:ascii="Times New Roman" w:hAnsi="Times New Roman"/>
          <w:sz w:val="24"/>
          <w:szCs w:val="24"/>
        </w:rPr>
        <w:t>Types of antagonism (Isolates) --------</w:t>
      </w:r>
      <w:r w:rsidRPr="00050286">
        <w:rPr>
          <w:rFonts w:ascii="Times New Roman" w:hAnsi="Times New Roman"/>
          <w:sz w:val="24"/>
          <w:szCs w:val="24"/>
        </w:rPr>
        <w:t>----------------------------------</w:t>
      </w:r>
      <w:r>
        <w:rPr>
          <w:rFonts w:ascii="Times New Roman" w:hAnsi="Times New Roman"/>
          <w:sz w:val="24"/>
          <w:szCs w:val="24"/>
        </w:rPr>
        <w:t>--------------------------35</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Fig.3. Protein band of the isolates-------------------------------------------------------------------------37</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 xml:space="preserve">Fig.4. </w:t>
      </w:r>
      <w:r w:rsidRPr="00050286">
        <w:rPr>
          <w:rFonts w:ascii="Times New Roman" w:hAnsi="Times New Roman"/>
          <w:sz w:val="24"/>
          <w:szCs w:val="24"/>
        </w:rPr>
        <w:t xml:space="preserve">Relative </w:t>
      </w:r>
      <w:r>
        <w:rPr>
          <w:rFonts w:ascii="Times New Roman" w:hAnsi="Times New Roman"/>
          <w:sz w:val="24"/>
          <w:szCs w:val="24"/>
        </w:rPr>
        <w:t>efficacy</w:t>
      </w:r>
      <w:r w:rsidRPr="00050286">
        <w:rPr>
          <w:rFonts w:ascii="Times New Roman" w:hAnsi="Times New Roman"/>
          <w:sz w:val="24"/>
          <w:szCs w:val="24"/>
        </w:rPr>
        <w:t xml:space="preserve"> of bactericidal effect</w:t>
      </w:r>
      <w:r>
        <w:rPr>
          <w:rFonts w:ascii="Times New Roman" w:hAnsi="Times New Roman"/>
          <w:sz w:val="24"/>
          <w:szCs w:val="24"/>
        </w:rPr>
        <w:t>-----------------------------------------------------------48</w:t>
      </w:r>
    </w:p>
    <w:p w:rsidR="002A22CF" w:rsidRPr="00050286" w:rsidRDefault="002A22CF" w:rsidP="002A22CF">
      <w:pPr>
        <w:spacing w:line="480" w:lineRule="auto"/>
        <w:jc w:val="both"/>
        <w:rPr>
          <w:rFonts w:ascii="Times New Roman" w:hAnsi="Times New Roman"/>
          <w:sz w:val="24"/>
          <w:szCs w:val="24"/>
        </w:rPr>
      </w:pPr>
      <w:r>
        <w:rPr>
          <w:rFonts w:ascii="Times New Roman" w:hAnsi="Times New Roman"/>
          <w:sz w:val="24"/>
          <w:szCs w:val="24"/>
        </w:rPr>
        <w:t>Fig.5. Hypothetical community structure of the isolates-----------------------------------------------43</w:t>
      </w: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Pr="00991128" w:rsidRDefault="002A22CF" w:rsidP="002A22CF">
      <w:pPr>
        <w:spacing w:after="0" w:line="480" w:lineRule="auto"/>
        <w:jc w:val="both"/>
        <w:rPr>
          <w:rFonts w:ascii="Times New Roman" w:hAnsi="Times New Roman"/>
          <w:b/>
          <w:sz w:val="32"/>
          <w:szCs w:val="32"/>
        </w:rPr>
      </w:pPr>
      <w:bookmarkStart w:id="16" w:name="_Toc358697437"/>
      <w:bookmarkStart w:id="17" w:name="_Toc359310705"/>
      <w:bookmarkStart w:id="18" w:name="_Toc359311233"/>
      <w:bookmarkStart w:id="19" w:name="_Toc359325594"/>
      <w:bookmarkStart w:id="20" w:name="_Toc360426952"/>
      <w:r w:rsidRPr="00A47E14">
        <w:rPr>
          <w:rStyle w:val="Heading1Char"/>
          <w:rFonts w:eastAsia="Calibri"/>
          <w:color w:val="auto"/>
        </w:rPr>
        <w:t>List of Annexes</w:t>
      </w:r>
      <w:bookmarkEnd w:id="16"/>
      <w:bookmarkEnd w:id="17"/>
      <w:bookmarkEnd w:id="18"/>
      <w:bookmarkEnd w:id="19"/>
      <w:bookmarkEnd w:id="20"/>
      <w:r w:rsidRPr="005632D3">
        <w:rPr>
          <w:rStyle w:val="Heading1Char"/>
          <w:rFonts w:ascii="Times New Roman" w:eastAsia="Calibri" w:hAnsi="Times New Roman"/>
          <w:color w:val="auto"/>
        </w:rPr>
        <w:t xml:space="preserve"> </w:t>
      </w:r>
      <w:r w:rsidRPr="005632D3">
        <w:rPr>
          <w:rStyle w:val="Heading1Char"/>
          <w:rFonts w:ascii="Times New Roman" w:eastAsia="Calibri" w:hAnsi="Times New Roman"/>
          <w:color w:val="auto"/>
          <w:sz w:val="32"/>
          <w:szCs w:val="32"/>
        </w:rPr>
        <w:t xml:space="preserve">            </w:t>
      </w:r>
      <w:r w:rsidRPr="005632D3">
        <w:rPr>
          <w:rFonts w:ascii="Times New Roman" w:hAnsi="Times New Roman"/>
          <w:sz w:val="32"/>
          <w:szCs w:val="32"/>
        </w:rPr>
        <w:t xml:space="preserve">                                                                       </w:t>
      </w:r>
      <w:r>
        <w:rPr>
          <w:rFonts w:ascii="Times New Roman" w:hAnsi="Times New Roman"/>
          <w:b/>
          <w:sz w:val="32"/>
          <w:szCs w:val="32"/>
        </w:rPr>
        <w:t>page</w:t>
      </w:r>
      <w:r w:rsidRPr="00991128">
        <w:rPr>
          <w:rFonts w:ascii="Times New Roman" w:hAnsi="Times New Roman"/>
          <w:b/>
          <w:sz w:val="32"/>
          <w:szCs w:val="32"/>
        </w:rPr>
        <w:t xml:space="preserve"> </w:t>
      </w:r>
    </w:p>
    <w:p w:rsidR="002A22CF" w:rsidRPr="00CB7A60" w:rsidRDefault="002A22CF" w:rsidP="002A22CF">
      <w:pPr>
        <w:spacing w:after="0" w:line="480" w:lineRule="auto"/>
        <w:jc w:val="both"/>
        <w:rPr>
          <w:rFonts w:ascii="Times New Roman" w:hAnsi="Times New Roman"/>
          <w:sz w:val="24"/>
          <w:szCs w:val="24"/>
        </w:rPr>
      </w:pPr>
      <w:r w:rsidRPr="00CB7A60">
        <w:rPr>
          <w:rFonts w:ascii="Times New Roman" w:hAnsi="Times New Roman"/>
          <w:sz w:val="24"/>
          <w:szCs w:val="24"/>
        </w:rPr>
        <w:t xml:space="preserve">Annex-1. Gram positive characterization </w:t>
      </w:r>
      <w:r>
        <w:rPr>
          <w:rFonts w:ascii="Times New Roman" w:hAnsi="Times New Roman"/>
          <w:sz w:val="24"/>
          <w:szCs w:val="24"/>
        </w:rPr>
        <w:t>protocol------------------------------------------------------54</w:t>
      </w:r>
    </w:p>
    <w:p w:rsidR="002A22CF" w:rsidRDefault="002A22CF" w:rsidP="002A22CF">
      <w:pPr>
        <w:spacing w:after="0" w:line="480" w:lineRule="auto"/>
        <w:jc w:val="both"/>
        <w:rPr>
          <w:rFonts w:ascii="Times New Roman" w:hAnsi="Times New Roman"/>
          <w:sz w:val="24"/>
          <w:szCs w:val="24"/>
        </w:rPr>
      </w:pPr>
      <w:r w:rsidRPr="00CB7A60">
        <w:rPr>
          <w:rFonts w:ascii="Times New Roman" w:hAnsi="Times New Roman"/>
          <w:sz w:val="24"/>
          <w:szCs w:val="24"/>
        </w:rPr>
        <w:t>Annex-2. Citrate utilization and IAA production</w:t>
      </w:r>
      <w:r>
        <w:rPr>
          <w:rFonts w:ascii="Times New Roman" w:hAnsi="Times New Roman"/>
          <w:sz w:val="24"/>
          <w:szCs w:val="24"/>
        </w:rPr>
        <w:t xml:space="preserve"> tests -------------------------------------------------56</w:t>
      </w:r>
    </w:p>
    <w:p w:rsidR="002A22CF" w:rsidRDefault="002A22CF" w:rsidP="002A22CF">
      <w:pPr>
        <w:spacing w:line="480" w:lineRule="auto"/>
        <w:jc w:val="both"/>
        <w:rPr>
          <w:rFonts w:ascii="Times New Roman" w:hAnsi="Times New Roman"/>
          <w:sz w:val="24"/>
          <w:szCs w:val="24"/>
        </w:rPr>
      </w:pPr>
      <w:r>
        <w:rPr>
          <w:rFonts w:ascii="Times New Roman" w:hAnsi="Times New Roman"/>
          <w:sz w:val="24"/>
          <w:szCs w:val="24"/>
        </w:rPr>
        <w:t>Annex-3. Biochemical test, antagonism, and antimicrobial effects-----------------------------------58</w:t>
      </w: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Pr="009F356B" w:rsidRDefault="002A22CF" w:rsidP="002A22CF">
      <w:pPr>
        <w:spacing w:line="480" w:lineRule="auto"/>
        <w:jc w:val="both"/>
        <w:rPr>
          <w:rFonts w:ascii="Times New Roman" w:hAnsi="Times New Roman"/>
          <w:sz w:val="24"/>
          <w:szCs w:val="24"/>
        </w:rPr>
      </w:pPr>
    </w:p>
    <w:p w:rsidR="002A22CF" w:rsidRPr="00A47E14" w:rsidRDefault="002A22CF" w:rsidP="002A22CF">
      <w:pPr>
        <w:pStyle w:val="Heading1"/>
        <w:spacing w:after="240"/>
        <w:rPr>
          <w:color w:val="auto"/>
        </w:rPr>
      </w:pPr>
      <w:bookmarkStart w:id="21" w:name="_Toc358697438"/>
      <w:bookmarkStart w:id="22" w:name="_Toc359310706"/>
      <w:bookmarkStart w:id="23" w:name="_Toc359311234"/>
      <w:bookmarkStart w:id="24" w:name="_Toc359325595"/>
      <w:bookmarkStart w:id="25" w:name="_Toc360426953"/>
      <w:r w:rsidRPr="00A47E14">
        <w:rPr>
          <w:color w:val="auto"/>
        </w:rPr>
        <w:t>List of Symbols and abbreviations</w:t>
      </w:r>
      <w:bookmarkEnd w:id="21"/>
      <w:bookmarkEnd w:id="22"/>
      <w:bookmarkEnd w:id="23"/>
      <w:bookmarkEnd w:id="24"/>
      <w:bookmarkEnd w:id="25"/>
      <w:r w:rsidRPr="00A47E14">
        <w:rPr>
          <w:color w:val="auto"/>
        </w:rPr>
        <w:t xml:space="preserve"> </w:t>
      </w:r>
    </w:p>
    <w:p w:rsidR="002A22CF" w:rsidRDefault="002A22CF" w:rsidP="002A22CF">
      <w:pPr>
        <w:spacing w:after="240" w:line="480" w:lineRule="auto"/>
        <w:jc w:val="both"/>
        <w:rPr>
          <w:rFonts w:ascii="Times New Roman" w:hAnsi="Times New Roman"/>
          <w:sz w:val="24"/>
          <w:szCs w:val="24"/>
        </w:rPr>
      </w:pPr>
      <w:r w:rsidRPr="000C3D40">
        <w:rPr>
          <w:rFonts w:ascii="Times New Roman" w:hAnsi="Times New Roman"/>
          <w:sz w:val="24"/>
          <w:szCs w:val="24"/>
        </w:rPr>
        <w:t>AAU</w:t>
      </w:r>
      <w:r>
        <w:rPr>
          <w:rFonts w:ascii="Times New Roman" w:hAnsi="Times New Roman"/>
          <w:sz w:val="24"/>
          <w:szCs w:val="24"/>
        </w:rPr>
        <w:t>AL</w:t>
      </w:r>
      <w:r w:rsidRPr="000C3D40">
        <w:rPr>
          <w:rFonts w:ascii="Times New Roman" w:hAnsi="Times New Roman"/>
          <w:sz w:val="24"/>
          <w:szCs w:val="24"/>
        </w:rPr>
        <w:t xml:space="preserve">                </w:t>
      </w:r>
      <w:r>
        <w:rPr>
          <w:rFonts w:ascii="Times New Roman" w:hAnsi="Times New Roman"/>
          <w:sz w:val="24"/>
          <w:szCs w:val="24"/>
        </w:rPr>
        <w:t xml:space="preserve">    </w:t>
      </w:r>
      <w:r w:rsidRPr="000C3D40">
        <w:rPr>
          <w:rFonts w:ascii="Times New Roman" w:hAnsi="Times New Roman"/>
          <w:sz w:val="24"/>
          <w:szCs w:val="24"/>
        </w:rPr>
        <w:t xml:space="preserve">Addis Ababa University </w:t>
      </w:r>
      <w:r>
        <w:rPr>
          <w:rFonts w:ascii="Times New Roman" w:hAnsi="Times New Roman"/>
          <w:sz w:val="24"/>
          <w:szCs w:val="24"/>
        </w:rPr>
        <w:t xml:space="preserve">Sample A  Leaf </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 xml:space="preserve">AAUAR                    Addis Ababa University Sample A  Root </w:t>
      </w:r>
      <w:r w:rsidRPr="000C3D40">
        <w:rPr>
          <w:rFonts w:ascii="Times New Roman" w:hAnsi="Times New Roman"/>
          <w:sz w:val="24"/>
          <w:szCs w:val="24"/>
        </w:rPr>
        <w:t xml:space="preserve"> </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AAUAS                     Addis Ababa University Sample A  Rhizosphere Soil</w:t>
      </w:r>
    </w:p>
    <w:p w:rsidR="002A22CF" w:rsidRPr="000C3D40" w:rsidRDefault="002A22CF" w:rsidP="002A22CF">
      <w:pPr>
        <w:spacing w:after="0" w:line="480" w:lineRule="auto"/>
        <w:jc w:val="both"/>
        <w:rPr>
          <w:rFonts w:ascii="Times New Roman" w:hAnsi="Times New Roman"/>
          <w:sz w:val="24"/>
          <w:szCs w:val="24"/>
        </w:rPr>
      </w:pPr>
      <w:r>
        <w:rPr>
          <w:rFonts w:ascii="Times New Roman" w:hAnsi="Times New Roman"/>
          <w:sz w:val="24"/>
          <w:szCs w:val="24"/>
        </w:rPr>
        <w:t xml:space="preserve">AM                            Arbuscular Mycorhizal </w:t>
      </w:r>
    </w:p>
    <w:p w:rsidR="002A22CF" w:rsidRDefault="002A22CF" w:rsidP="002A22CF">
      <w:pPr>
        <w:spacing w:after="0" w:line="480" w:lineRule="auto"/>
        <w:jc w:val="both"/>
        <w:rPr>
          <w:rFonts w:ascii="Times New Roman" w:hAnsi="Times New Roman"/>
          <w:sz w:val="24"/>
          <w:szCs w:val="24"/>
        </w:rPr>
      </w:pPr>
      <w:r w:rsidRPr="000C3D40">
        <w:rPr>
          <w:rFonts w:ascii="Times New Roman" w:hAnsi="Times New Roman"/>
          <w:sz w:val="24"/>
          <w:szCs w:val="24"/>
        </w:rPr>
        <w:t xml:space="preserve">BNF                    </w:t>
      </w:r>
      <w:r>
        <w:rPr>
          <w:rFonts w:ascii="Times New Roman" w:hAnsi="Times New Roman"/>
          <w:sz w:val="24"/>
          <w:szCs w:val="24"/>
        </w:rPr>
        <w:t xml:space="preserve">       </w:t>
      </w:r>
      <w:r w:rsidRPr="000C3D40">
        <w:rPr>
          <w:rFonts w:ascii="Times New Roman" w:hAnsi="Times New Roman"/>
          <w:sz w:val="24"/>
          <w:szCs w:val="24"/>
        </w:rPr>
        <w:t xml:space="preserve">Biological Nitrogen Fixation </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GDP                           Domestic Gross Product</w:t>
      </w:r>
    </w:p>
    <w:p w:rsidR="002A22CF" w:rsidRDefault="002A22CF" w:rsidP="002A22CF">
      <w:pPr>
        <w:spacing w:after="0" w:line="480" w:lineRule="auto"/>
        <w:jc w:val="both"/>
        <w:rPr>
          <w:rFonts w:ascii="Times New Roman" w:hAnsi="Times New Roman"/>
          <w:sz w:val="24"/>
          <w:szCs w:val="24"/>
        </w:rPr>
      </w:pPr>
      <w:r w:rsidRPr="00723E94">
        <w:rPr>
          <w:rFonts w:ascii="Times New Roman" w:hAnsi="Times New Roman"/>
          <w:i/>
          <w:sz w:val="24"/>
          <w:szCs w:val="24"/>
        </w:rPr>
        <w:t>G.  johannae</w:t>
      </w:r>
      <w:r>
        <w:rPr>
          <w:rFonts w:ascii="Times New Roman" w:hAnsi="Times New Roman"/>
          <w:sz w:val="24"/>
          <w:szCs w:val="24"/>
        </w:rPr>
        <w:t xml:space="preserve">              </w:t>
      </w:r>
      <w:r w:rsidRPr="00723E94">
        <w:rPr>
          <w:rFonts w:ascii="Times New Roman" w:hAnsi="Times New Roman"/>
          <w:i/>
          <w:sz w:val="24"/>
          <w:szCs w:val="24"/>
        </w:rPr>
        <w:t>Gluconacetobacter johannae</w:t>
      </w:r>
      <w:r>
        <w:rPr>
          <w:rFonts w:ascii="Times New Roman" w:hAnsi="Times New Roman"/>
          <w:sz w:val="24"/>
          <w:szCs w:val="24"/>
        </w:rPr>
        <w:t xml:space="preserve"> </w:t>
      </w:r>
    </w:p>
    <w:p w:rsidR="002A22CF" w:rsidRDefault="002A22CF" w:rsidP="002A22CF">
      <w:pPr>
        <w:spacing w:after="0" w:line="480" w:lineRule="auto"/>
        <w:jc w:val="both"/>
        <w:rPr>
          <w:rFonts w:ascii="Times New Roman" w:hAnsi="Times New Roman"/>
          <w:sz w:val="24"/>
          <w:szCs w:val="24"/>
        </w:rPr>
      </w:pPr>
      <w:r w:rsidRPr="000C3D40">
        <w:rPr>
          <w:rFonts w:ascii="Times New Roman" w:hAnsi="Times New Roman"/>
          <w:sz w:val="24"/>
          <w:szCs w:val="24"/>
        </w:rPr>
        <w:t>gl</w:t>
      </w:r>
      <w:r w:rsidRPr="000C3D40">
        <w:rPr>
          <w:rFonts w:ascii="Times New Roman" w:hAnsi="Times New Roman"/>
          <w:sz w:val="24"/>
          <w:szCs w:val="24"/>
          <w:vertAlign w:val="superscript"/>
        </w:rPr>
        <w:t>-</w:t>
      </w:r>
      <w:r>
        <w:rPr>
          <w:rFonts w:ascii="Times New Roman" w:hAnsi="Times New Roman"/>
          <w:sz w:val="24"/>
          <w:szCs w:val="24"/>
          <w:vertAlign w:val="superscript"/>
        </w:rPr>
        <w:t xml:space="preserve">1 </w:t>
      </w:r>
      <w:r>
        <w:rPr>
          <w:rFonts w:ascii="Times New Roman" w:hAnsi="Times New Roman"/>
          <w:sz w:val="24"/>
          <w:szCs w:val="24"/>
        </w:rPr>
        <w:t xml:space="preserve">                            </w:t>
      </w:r>
      <w:r w:rsidRPr="000C3D40">
        <w:rPr>
          <w:rFonts w:ascii="Times New Roman" w:hAnsi="Times New Roman"/>
          <w:sz w:val="24"/>
          <w:szCs w:val="24"/>
        </w:rPr>
        <w:t xml:space="preserve"> gram per liter  </w:t>
      </w:r>
    </w:p>
    <w:p w:rsidR="002A22CF" w:rsidRDefault="002A22CF" w:rsidP="002A22CF">
      <w:pPr>
        <w:spacing w:after="0" w:line="480" w:lineRule="auto"/>
        <w:jc w:val="both"/>
        <w:rPr>
          <w:rFonts w:ascii="Times New Roman" w:hAnsi="Times New Roman"/>
          <w:sz w:val="24"/>
          <w:szCs w:val="24"/>
        </w:rPr>
      </w:pPr>
      <w:r w:rsidRPr="000C3D40">
        <w:rPr>
          <w:rFonts w:ascii="Times New Roman" w:hAnsi="Times New Roman"/>
          <w:sz w:val="24"/>
          <w:szCs w:val="24"/>
        </w:rPr>
        <w:t xml:space="preserve">ha   </w:t>
      </w:r>
      <w:r>
        <w:rPr>
          <w:rFonts w:ascii="Times New Roman" w:hAnsi="Times New Roman"/>
          <w:sz w:val="24"/>
          <w:szCs w:val="24"/>
        </w:rPr>
        <w:t xml:space="preserve">                            hectares </w:t>
      </w:r>
      <w:r w:rsidRPr="000C3D40">
        <w:rPr>
          <w:rFonts w:ascii="Times New Roman" w:hAnsi="Times New Roman"/>
          <w:sz w:val="24"/>
          <w:szCs w:val="24"/>
        </w:rPr>
        <w:t xml:space="preserve"> </w:t>
      </w:r>
    </w:p>
    <w:p w:rsidR="002A22CF" w:rsidRPr="000C3D40" w:rsidRDefault="002A22CF" w:rsidP="002A22CF">
      <w:pPr>
        <w:spacing w:after="0" w:line="480" w:lineRule="auto"/>
        <w:jc w:val="both"/>
        <w:rPr>
          <w:rFonts w:ascii="Times New Roman" w:hAnsi="Times New Roman"/>
          <w:sz w:val="24"/>
          <w:szCs w:val="24"/>
        </w:rPr>
      </w:pPr>
      <w:r>
        <w:rPr>
          <w:rFonts w:ascii="Times New Roman" w:hAnsi="Times New Roman"/>
          <w:sz w:val="24"/>
          <w:szCs w:val="24"/>
        </w:rPr>
        <w:t xml:space="preserve">Hrs                              hours </w:t>
      </w:r>
    </w:p>
    <w:p w:rsidR="002A22CF" w:rsidRPr="000C3D40" w:rsidRDefault="002A22CF" w:rsidP="002A22CF">
      <w:pPr>
        <w:spacing w:after="0" w:line="480" w:lineRule="auto"/>
        <w:jc w:val="both"/>
        <w:rPr>
          <w:rFonts w:ascii="Times New Roman" w:hAnsi="Times New Roman"/>
          <w:sz w:val="24"/>
          <w:szCs w:val="24"/>
        </w:rPr>
      </w:pPr>
      <w:r>
        <w:rPr>
          <w:rFonts w:ascii="Times New Roman" w:hAnsi="Times New Roman"/>
          <w:sz w:val="24"/>
          <w:szCs w:val="24"/>
        </w:rPr>
        <w:t>H</w:t>
      </w:r>
      <w:r w:rsidRPr="00723E94">
        <w:rPr>
          <w:rFonts w:ascii="Times New Roman" w:hAnsi="Times New Roman"/>
          <w:sz w:val="24"/>
          <w:szCs w:val="24"/>
          <w:vertAlign w:val="subscript"/>
        </w:rPr>
        <w:t>2</w:t>
      </w:r>
      <w:r>
        <w:rPr>
          <w:rFonts w:ascii="Times New Roman" w:hAnsi="Times New Roman"/>
          <w:sz w:val="24"/>
          <w:szCs w:val="24"/>
        </w:rPr>
        <w:t xml:space="preserve">S                             Dihydrogen sulfide </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PCR                            Polymerase Chain Reaction</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 xml:space="preserve">PGPB                          Plant Growth Promoting Bacteria </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 xml:space="preserve">PGPR                          Plant Growth Promoting Rhizobacteria </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IAA                             Indol-3-Aceitic Acid</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 xml:space="preserve">LGI                             Nitrogen free culture medium </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 xml:space="preserve">MR                              Methyl Red </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n</w:t>
      </w:r>
      <w:r w:rsidRPr="000C3D40">
        <w:rPr>
          <w:rFonts w:ascii="Times New Roman" w:hAnsi="Times New Roman"/>
          <w:sz w:val="24"/>
          <w:szCs w:val="24"/>
        </w:rPr>
        <w:t xml:space="preserve">if                         </w:t>
      </w:r>
      <w:r>
        <w:rPr>
          <w:rFonts w:ascii="Times New Roman" w:hAnsi="Times New Roman"/>
          <w:sz w:val="24"/>
          <w:szCs w:val="24"/>
        </w:rPr>
        <w:t xml:space="preserve">      N</w:t>
      </w:r>
      <w:r w:rsidRPr="000C3D40">
        <w:rPr>
          <w:rFonts w:ascii="Times New Roman" w:hAnsi="Times New Roman"/>
          <w:sz w:val="24"/>
          <w:szCs w:val="24"/>
        </w:rPr>
        <w:t xml:space="preserve">itrogen fixing </w:t>
      </w:r>
      <w:r>
        <w:rPr>
          <w:rFonts w:ascii="Times New Roman" w:hAnsi="Times New Roman"/>
          <w:sz w:val="24"/>
          <w:szCs w:val="24"/>
        </w:rPr>
        <w:t>gene</w:t>
      </w:r>
    </w:p>
    <w:p w:rsidR="002A22CF" w:rsidRDefault="002A22CF" w:rsidP="002A22CF">
      <w:pPr>
        <w:spacing w:after="0" w:line="480" w:lineRule="auto"/>
        <w:jc w:val="both"/>
        <w:rPr>
          <w:rFonts w:ascii="Times New Roman" w:hAnsi="Times New Roman"/>
          <w:sz w:val="24"/>
          <w:szCs w:val="24"/>
        </w:rPr>
      </w:pPr>
      <w:r w:rsidRPr="000C3D40">
        <w:rPr>
          <w:rFonts w:ascii="Times New Roman" w:hAnsi="Times New Roman"/>
          <w:sz w:val="24"/>
          <w:szCs w:val="24"/>
        </w:rPr>
        <w:t xml:space="preserve">N2         </w:t>
      </w:r>
      <w:r>
        <w:rPr>
          <w:rFonts w:ascii="Times New Roman" w:hAnsi="Times New Roman"/>
          <w:sz w:val="24"/>
          <w:szCs w:val="24"/>
        </w:rPr>
        <w:t xml:space="preserve">                     D</w:t>
      </w:r>
      <w:r w:rsidRPr="000C3D40">
        <w:rPr>
          <w:rFonts w:ascii="Times New Roman" w:hAnsi="Times New Roman"/>
          <w:sz w:val="24"/>
          <w:szCs w:val="24"/>
        </w:rPr>
        <w:t xml:space="preserve">initrogen </w:t>
      </w:r>
    </w:p>
    <w:p w:rsidR="002A22CF" w:rsidRPr="000C3D40" w:rsidRDefault="002A22CF" w:rsidP="002A22CF">
      <w:pPr>
        <w:spacing w:after="0" w:line="480" w:lineRule="auto"/>
        <w:jc w:val="both"/>
        <w:rPr>
          <w:rFonts w:ascii="Times New Roman" w:hAnsi="Times New Roman"/>
          <w:sz w:val="24"/>
          <w:szCs w:val="24"/>
        </w:rPr>
      </w:pPr>
      <w:r>
        <w:rPr>
          <w:rFonts w:ascii="Times New Roman" w:hAnsi="Times New Roman"/>
          <w:sz w:val="24"/>
          <w:szCs w:val="24"/>
        </w:rPr>
        <w:t>O D                            Optical D</w:t>
      </w:r>
      <w:r w:rsidRPr="000C3D40">
        <w:rPr>
          <w:rFonts w:ascii="Times New Roman" w:hAnsi="Times New Roman"/>
          <w:sz w:val="24"/>
          <w:szCs w:val="24"/>
        </w:rPr>
        <w:t xml:space="preserve">ensity </w:t>
      </w:r>
    </w:p>
    <w:p w:rsidR="002A22CF" w:rsidRDefault="002A22CF" w:rsidP="002A22CF">
      <w:pPr>
        <w:spacing w:after="0" w:line="480" w:lineRule="auto"/>
        <w:jc w:val="both"/>
        <w:rPr>
          <w:rFonts w:ascii="Times New Roman" w:hAnsi="Times New Roman"/>
          <w:sz w:val="24"/>
          <w:szCs w:val="24"/>
        </w:rPr>
      </w:pPr>
      <w:r w:rsidRPr="000C3D40">
        <w:rPr>
          <w:rFonts w:ascii="Times New Roman" w:hAnsi="Times New Roman"/>
          <w:sz w:val="24"/>
          <w:szCs w:val="24"/>
        </w:rPr>
        <w:t xml:space="preserve">rRNA                    </w:t>
      </w:r>
      <w:r>
        <w:rPr>
          <w:rFonts w:ascii="Times New Roman" w:hAnsi="Times New Roman"/>
          <w:sz w:val="24"/>
          <w:szCs w:val="24"/>
        </w:rPr>
        <w:t xml:space="preserve">    </w:t>
      </w:r>
      <w:r w:rsidRPr="000C3D40">
        <w:rPr>
          <w:rFonts w:ascii="Times New Roman" w:hAnsi="Times New Roman"/>
          <w:sz w:val="24"/>
          <w:szCs w:val="24"/>
        </w:rPr>
        <w:t xml:space="preserve"> </w:t>
      </w:r>
      <w:r>
        <w:rPr>
          <w:rFonts w:ascii="Times New Roman" w:hAnsi="Times New Roman"/>
          <w:sz w:val="24"/>
          <w:szCs w:val="24"/>
        </w:rPr>
        <w:t>ribosomal R</w:t>
      </w:r>
      <w:r w:rsidRPr="000C3D40">
        <w:rPr>
          <w:rFonts w:ascii="Times New Roman" w:hAnsi="Times New Roman"/>
          <w:sz w:val="24"/>
          <w:szCs w:val="24"/>
        </w:rPr>
        <w:t>ibonuclei</w:t>
      </w:r>
      <w:r>
        <w:rPr>
          <w:rFonts w:ascii="Times New Roman" w:hAnsi="Times New Roman"/>
          <w:sz w:val="24"/>
          <w:szCs w:val="24"/>
        </w:rPr>
        <w:t xml:space="preserve">c acid (RNA) </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 xml:space="preserve">RSD                           Root Stanted Disease </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 xml:space="preserve">SIM test                   Sulfur Indole Motility test </w:t>
      </w:r>
    </w:p>
    <w:p w:rsidR="002A22CF" w:rsidRPr="000C3D40" w:rsidRDefault="002A22CF" w:rsidP="002A22CF">
      <w:pPr>
        <w:spacing w:after="0" w:line="480" w:lineRule="auto"/>
        <w:jc w:val="both"/>
        <w:rPr>
          <w:rFonts w:ascii="Times New Roman" w:hAnsi="Times New Roman"/>
          <w:sz w:val="24"/>
          <w:szCs w:val="24"/>
        </w:rPr>
      </w:pPr>
      <w:r w:rsidRPr="000C3D40">
        <w:rPr>
          <w:rFonts w:ascii="Times New Roman" w:hAnsi="Times New Roman"/>
          <w:sz w:val="24"/>
          <w:szCs w:val="24"/>
        </w:rPr>
        <w:t>spp</w:t>
      </w:r>
      <w:r>
        <w:rPr>
          <w:rFonts w:ascii="Times New Roman" w:hAnsi="Times New Roman"/>
          <w:sz w:val="24"/>
          <w:szCs w:val="24"/>
        </w:rPr>
        <w:t xml:space="preserve">.                         </w:t>
      </w:r>
      <w:r w:rsidRPr="000C3D40">
        <w:rPr>
          <w:rFonts w:ascii="Times New Roman" w:hAnsi="Times New Roman"/>
          <w:sz w:val="24"/>
          <w:szCs w:val="24"/>
        </w:rPr>
        <w:t xml:space="preserve">Species </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V/v                         V</w:t>
      </w:r>
      <w:r w:rsidRPr="000C3D40">
        <w:rPr>
          <w:rFonts w:ascii="Times New Roman" w:hAnsi="Times New Roman"/>
          <w:sz w:val="24"/>
          <w:szCs w:val="24"/>
        </w:rPr>
        <w:t>olume over volume</w:t>
      </w:r>
    </w:p>
    <w:p w:rsidR="002A22CF" w:rsidRPr="000C3D40" w:rsidRDefault="002A22CF" w:rsidP="002A22CF">
      <w:pPr>
        <w:spacing w:after="0" w:line="480" w:lineRule="auto"/>
        <w:jc w:val="both"/>
        <w:rPr>
          <w:rFonts w:ascii="Times New Roman" w:hAnsi="Times New Roman"/>
          <w:sz w:val="24"/>
          <w:szCs w:val="24"/>
        </w:rPr>
      </w:pPr>
      <w:r w:rsidRPr="000C3D40">
        <w:rPr>
          <w:rFonts w:ascii="Times New Roman" w:hAnsi="Times New Roman"/>
          <w:sz w:val="24"/>
          <w:szCs w:val="24"/>
        </w:rPr>
        <w:t xml:space="preserve"> </w:t>
      </w:r>
      <w:r>
        <w:rPr>
          <w:rFonts w:ascii="Times New Roman" w:hAnsi="Times New Roman"/>
          <w:sz w:val="24"/>
          <w:szCs w:val="24"/>
        </w:rPr>
        <w:t xml:space="preserve">VP                          Voges proskaure    </w:t>
      </w:r>
    </w:p>
    <w:p w:rsidR="002A22CF" w:rsidRDefault="002A22CF" w:rsidP="002A22CF">
      <w:pPr>
        <w:spacing w:line="480" w:lineRule="auto"/>
        <w:jc w:val="both"/>
        <w:rPr>
          <w:rFonts w:ascii="Times New Roman" w:hAnsi="Times New Roman"/>
          <w:sz w:val="24"/>
          <w:szCs w:val="24"/>
        </w:rPr>
      </w:pPr>
      <w:r>
        <w:rPr>
          <w:rFonts w:ascii="Times New Roman" w:hAnsi="Times New Roman"/>
          <w:sz w:val="24"/>
          <w:szCs w:val="24"/>
        </w:rPr>
        <w:t>W/V                        W</w:t>
      </w:r>
      <w:r w:rsidRPr="000C3D40">
        <w:rPr>
          <w:rFonts w:ascii="Times New Roman" w:hAnsi="Times New Roman"/>
          <w:sz w:val="24"/>
          <w:szCs w:val="24"/>
        </w:rPr>
        <w:t>eight over volume</w:t>
      </w: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Pr="000C3D40" w:rsidRDefault="002A22CF" w:rsidP="002A22CF">
      <w:pPr>
        <w:spacing w:line="480" w:lineRule="auto"/>
        <w:jc w:val="both"/>
        <w:rPr>
          <w:rFonts w:ascii="Times New Roman" w:hAnsi="Times New Roman"/>
          <w:sz w:val="24"/>
          <w:szCs w:val="24"/>
        </w:rPr>
      </w:pPr>
    </w:p>
    <w:p w:rsidR="002A22CF" w:rsidRPr="00A47E14" w:rsidRDefault="002A22CF" w:rsidP="002A22CF">
      <w:pPr>
        <w:pStyle w:val="Heading1"/>
        <w:spacing w:after="240"/>
        <w:jc w:val="center"/>
        <w:rPr>
          <w:color w:val="auto"/>
        </w:rPr>
      </w:pPr>
      <w:bookmarkStart w:id="26" w:name="_Toc339924943"/>
      <w:bookmarkStart w:id="27" w:name="_Toc358697439"/>
      <w:bookmarkStart w:id="28" w:name="_Toc359310707"/>
      <w:bookmarkStart w:id="29" w:name="_Toc359311235"/>
      <w:bookmarkStart w:id="30" w:name="_Toc359325596"/>
      <w:bookmarkStart w:id="31" w:name="_Toc360426954"/>
      <w:r w:rsidRPr="00A47E14">
        <w:rPr>
          <w:color w:val="auto"/>
        </w:rPr>
        <w:t>Abstract</w:t>
      </w:r>
      <w:bookmarkEnd w:id="26"/>
      <w:bookmarkEnd w:id="27"/>
      <w:bookmarkEnd w:id="28"/>
      <w:bookmarkEnd w:id="29"/>
      <w:bookmarkEnd w:id="30"/>
      <w:bookmarkEnd w:id="31"/>
    </w:p>
    <w:p w:rsidR="002A22CF" w:rsidRPr="00293103" w:rsidRDefault="002A22CF" w:rsidP="002A22CF">
      <w:pPr>
        <w:spacing w:after="240" w:line="360" w:lineRule="auto"/>
        <w:jc w:val="both"/>
        <w:rPr>
          <w:rFonts w:ascii="Times New Roman" w:hAnsi="Times New Roman"/>
          <w:b/>
          <w:sz w:val="24"/>
          <w:szCs w:val="24"/>
        </w:rPr>
      </w:pPr>
      <w:r w:rsidRPr="00293103">
        <w:rPr>
          <w:rFonts w:ascii="Times New Roman" w:hAnsi="Times New Roman"/>
          <w:b/>
          <w:sz w:val="24"/>
          <w:szCs w:val="24"/>
        </w:rPr>
        <w:t>The thesis targeted to identify the endophytic, (leaf and root) and rhizobacteria of three sugarcane sample plants taken from different sites of Wonji sugar estates plantation. Accordingly, leaf and root samples cleared of surface bacteria by chemical sterilization</w:t>
      </w:r>
      <w:r>
        <w:rPr>
          <w:rFonts w:ascii="Times New Roman" w:hAnsi="Times New Roman"/>
          <w:b/>
          <w:sz w:val="24"/>
          <w:szCs w:val="24"/>
        </w:rPr>
        <w:t>,</w:t>
      </w:r>
      <w:r w:rsidRPr="00293103">
        <w:rPr>
          <w:rFonts w:ascii="Times New Roman" w:hAnsi="Times New Roman"/>
          <w:b/>
          <w:sz w:val="24"/>
          <w:szCs w:val="24"/>
        </w:rPr>
        <w:t xml:space="preserve"> crushed using sterile mortar and pestle and the extract plated on nutrient agar media. The soil samples were also sieved and serially diluted from 10</w:t>
      </w:r>
      <w:r w:rsidRPr="00293103">
        <w:rPr>
          <w:rFonts w:ascii="Times New Roman" w:hAnsi="Times New Roman"/>
          <w:b/>
          <w:sz w:val="24"/>
          <w:szCs w:val="24"/>
          <w:vertAlign w:val="superscript"/>
        </w:rPr>
        <w:t>-1</w:t>
      </w:r>
      <w:r w:rsidRPr="00293103">
        <w:rPr>
          <w:rFonts w:ascii="Times New Roman" w:hAnsi="Times New Roman"/>
          <w:b/>
          <w:sz w:val="24"/>
          <w:szCs w:val="24"/>
        </w:rPr>
        <w:t xml:space="preserve"> -10</w:t>
      </w:r>
      <w:r w:rsidRPr="00293103">
        <w:rPr>
          <w:rFonts w:ascii="Times New Roman" w:hAnsi="Times New Roman"/>
          <w:b/>
          <w:sz w:val="24"/>
          <w:szCs w:val="24"/>
          <w:vertAlign w:val="superscript"/>
        </w:rPr>
        <w:t xml:space="preserve">-6 </w:t>
      </w:r>
      <w:r w:rsidRPr="00293103">
        <w:rPr>
          <w:rFonts w:ascii="Times New Roman" w:hAnsi="Times New Roman"/>
          <w:b/>
          <w:sz w:val="24"/>
          <w:szCs w:val="24"/>
        </w:rPr>
        <w:t xml:space="preserve">and 100µl of the solution spread plated on nutrient agar media. A total of 40 representative isolates were identified based on standard morphological characterization. These isolates were sub cultured for purity and preserved on nutrient agar slant for future use in different testes: Antagonism, Antibiotic effect and development of serological methods of screening of the isolates. The identification of the isolates was done in two steps. First, grouping of the isolates by morphological, physiological and Biochemical tests and second, sorting of the groups that had more than one genera in to the specific genus was done by Busnson’s method. The result showed 11 genera, the dominant of which were Shigella, Bacillus and Klebsiella. Antagonstic interactions between all the isolates revealed 22 of them were susceptible to 18 isolates that had inhibitory effects. The test for antibiotic effect of isolates against four human pathogenic bacteria: </w:t>
      </w:r>
      <w:r w:rsidRPr="00293103">
        <w:rPr>
          <w:rFonts w:ascii="Times New Roman" w:hAnsi="Times New Roman"/>
          <w:b/>
          <w:i/>
          <w:sz w:val="24"/>
          <w:szCs w:val="24"/>
        </w:rPr>
        <w:t>E. coli</w:t>
      </w:r>
      <w:r w:rsidRPr="00293103">
        <w:rPr>
          <w:rFonts w:ascii="Times New Roman" w:hAnsi="Times New Roman"/>
          <w:b/>
          <w:sz w:val="24"/>
          <w:szCs w:val="24"/>
        </w:rPr>
        <w:t xml:space="preserve">, </w:t>
      </w:r>
      <w:r w:rsidRPr="00293103">
        <w:rPr>
          <w:rFonts w:ascii="Times New Roman" w:hAnsi="Times New Roman"/>
          <w:b/>
          <w:i/>
          <w:sz w:val="24"/>
          <w:szCs w:val="24"/>
        </w:rPr>
        <w:t>Salmonella thyphimurium</w:t>
      </w:r>
      <w:r w:rsidRPr="00293103">
        <w:rPr>
          <w:rFonts w:ascii="Times New Roman" w:hAnsi="Times New Roman"/>
          <w:b/>
          <w:sz w:val="24"/>
          <w:szCs w:val="24"/>
        </w:rPr>
        <w:t xml:space="preserve">, </w:t>
      </w:r>
      <w:r w:rsidRPr="00293103">
        <w:rPr>
          <w:rFonts w:ascii="Times New Roman" w:hAnsi="Times New Roman"/>
          <w:b/>
          <w:i/>
          <w:sz w:val="24"/>
          <w:szCs w:val="24"/>
        </w:rPr>
        <w:t>Staphylococcus aureus</w:t>
      </w:r>
      <w:r w:rsidRPr="00293103">
        <w:rPr>
          <w:rFonts w:ascii="Times New Roman" w:hAnsi="Times New Roman"/>
          <w:b/>
          <w:sz w:val="24"/>
          <w:szCs w:val="24"/>
        </w:rPr>
        <w:t xml:space="preserve"> and </w:t>
      </w:r>
      <w:r w:rsidRPr="00293103">
        <w:rPr>
          <w:rFonts w:ascii="Times New Roman" w:hAnsi="Times New Roman"/>
          <w:b/>
          <w:i/>
          <w:sz w:val="24"/>
          <w:szCs w:val="24"/>
        </w:rPr>
        <w:t>Streptococcus pneumonae</w:t>
      </w:r>
      <w:r w:rsidRPr="00293103">
        <w:rPr>
          <w:rFonts w:ascii="Times New Roman" w:hAnsi="Times New Roman"/>
          <w:b/>
          <w:sz w:val="24"/>
          <w:szCs w:val="24"/>
        </w:rPr>
        <w:t xml:space="preserve"> showed 18 isolates with anti-biotic effects ranging from 10-17mm clear zone diameter. This was less sensitive compared to the positive control antibiotics, chloranphenicol and ampicillin. The serological method development for screening of the isolates was started by SDS-PAGE fractionation of the proteins and induction of antibodies in swiss albino mice shall be tested as soon as the conjugated antibodies arrive. The potential use of the identified isolates; in sustainable agriculture, environmental protection and animal and human benefits are discussed in detail. </w:t>
      </w:r>
    </w:p>
    <w:p w:rsidR="002A22CF" w:rsidRDefault="002A22CF" w:rsidP="002A22CF">
      <w:pPr>
        <w:tabs>
          <w:tab w:val="left" w:pos="7602"/>
        </w:tabs>
        <w:spacing w:after="0" w:line="360" w:lineRule="auto"/>
        <w:ind w:right="-270"/>
        <w:jc w:val="both"/>
        <w:rPr>
          <w:rFonts w:ascii="Times New Roman" w:hAnsi="Times New Roman"/>
          <w:sz w:val="24"/>
          <w:szCs w:val="24"/>
        </w:rPr>
      </w:pPr>
      <w:r w:rsidRPr="004675C9">
        <w:rPr>
          <w:rFonts w:ascii="Times New Roman" w:hAnsi="Times New Roman"/>
          <w:b/>
          <w:sz w:val="24"/>
          <w:szCs w:val="24"/>
        </w:rPr>
        <w:t>Key words:</w:t>
      </w:r>
      <w:r>
        <w:rPr>
          <w:rFonts w:ascii="Times New Roman" w:hAnsi="Times New Roman"/>
          <w:b/>
          <w:sz w:val="24"/>
          <w:szCs w:val="24"/>
        </w:rPr>
        <w:t xml:space="preserve"> </w:t>
      </w:r>
      <w:r w:rsidRPr="0064704B">
        <w:rPr>
          <w:rFonts w:ascii="Times New Roman" w:hAnsi="Times New Roman"/>
          <w:sz w:val="24"/>
          <w:szCs w:val="24"/>
        </w:rPr>
        <w:t xml:space="preserve">Sugarcane, </w:t>
      </w:r>
      <w:r>
        <w:rPr>
          <w:rFonts w:ascii="Times New Roman" w:hAnsi="Times New Roman"/>
          <w:sz w:val="24"/>
          <w:szCs w:val="24"/>
        </w:rPr>
        <w:t>Biofertilizer</w:t>
      </w:r>
      <w:r w:rsidRPr="0064704B">
        <w:rPr>
          <w:rFonts w:ascii="Times New Roman" w:hAnsi="Times New Roman"/>
          <w:sz w:val="24"/>
          <w:szCs w:val="24"/>
        </w:rPr>
        <w:t>, Endophytes, PGPB, Root exudates,</w:t>
      </w:r>
      <w:r>
        <w:rPr>
          <w:rFonts w:ascii="Times New Roman" w:hAnsi="Times New Roman"/>
          <w:sz w:val="24"/>
          <w:szCs w:val="24"/>
        </w:rPr>
        <w:t xml:space="preserve"> </w:t>
      </w:r>
      <w:r w:rsidRPr="0064704B">
        <w:rPr>
          <w:rFonts w:ascii="Times New Roman" w:hAnsi="Times New Roman"/>
          <w:sz w:val="24"/>
          <w:szCs w:val="24"/>
        </w:rPr>
        <w:t>Rhizosphere</w:t>
      </w:r>
      <w:r>
        <w:rPr>
          <w:rFonts w:ascii="Times New Roman" w:hAnsi="Times New Roman"/>
          <w:sz w:val="24"/>
          <w:szCs w:val="24"/>
        </w:rPr>
        <w:t xml:space="preserve"> and Bacteria</w:t>
      </w:r>
    </w:p>
    <w:p w:rsidR="002A22CF" w:rsidRPr="0064704B" w:rsidRDefault="002A22CF" w:rsidP="002A22CF">
      <w:pPr>
        <w:tabs>
          <w:tab w:val="left" w:pos="7602"/>
        </w:tabs>
        <w:spacing w:line="360" w:lineRule="auto"/>
        <w:ind w:left="720" w:right="-270"/>
        <w:jc w:val="both"/>
        <w:rPr>
          <w:rFonts w:ascii="Times New Roman" w:hAnsi="Times New Roman"/>
          <w:sz w:val="24"/>
          <w:szCs w:val="24"/>
        </w:rPr>
      </w:pPr>
      <w:r>
        <w:rPr>
          <w:rFonts w:ascii="Times New Roman" w:hAnsi="Times New Roman"/>
          <w:sz w:val="24"/>
          <w:szCs w:val="24"/>
        </w:rPr>
        <w:t xml:space="preserve"> in the rhizosphere </w:t>
      </w:r>
    </w:p>
    <w:p w:rsidR="002A22CF" w:rsidRDefault="002A22CF" w:rsidP="002A22CF">
      <w:pPr>
        <w:spacing w:line="480" w:lineRule="auto"/>
        <w:jc w:val="both"/>
        <w:rPr>
          <w:rFonts w:ascii="Times New Roman" w:hAnsi="Times New Roman"/>
          <w:b/>
          <w:color w:val="000000"/>
          <w:sz w:val="28"/>
          <w:szCs w:val="28"/>
        </w:rPr>
      </w:pPr>
    </w:p>
    <w:p w:rsidR="002A22CF" w:rsidRDefault="002A22CF" w:rsidP="002A22CF">
      <w:pPr>
        <w:spacing w:line="480" w:lineRule="auto"/>
        <w:jc w:val="both"/>
        <w:rPr>
          <w:rFonts w:ascii="Times New Roman" w:hAnsi="Times New Roman"/>
          <w:b/>
          <w:color w:val="000000"/>
          <w:sz w:val="28"/>
          <w:szCs w:val="28"/>
        </w:rPr>
        <w:sectPr w:rsidR="002A22CF" w:rsidSect="009B498D">
          <w:pgSz w:w="12240" w:h="15840" w:code="1"/>
          <w:pgMar w:top="1440" w:right="1440" w:bottom="1440" w:left="1440" w:header="720" w:footer="720" w:gutter="0"/>
          <w:pgNumType w:fmt="upperRoman" w:start="2"/>
          <w:cols w:space="720"/>
          <w:docGrid w:linePitch="360"/>
        </w:sectPr>
      </w:pPr>
      <w:r>
        <w:rPr>
          <w:rFonts w:ascii="Times New Roman" w:hAnsi="Times New Roman"/>
          <w:b/>
          <w:color w:val="000000"/>
          <w:sz w:val="28"/>
          <w:szCs w:val="28"/>
        </w:rPr>
        <w:br w:type="page"/>
      </w:r>
    </w:p>
    <w:p w:rsidR="002A22CF" w:rsidRPr="00A47E14" w:rsidRDefault="002A22CF" w:rsidP="002A22CF">
      <w:pPr>
        <w:pStyle w:val="Heading1"/>
        <w:numPr>
          <w:ilvl w:val="0"/>
          <w:numId w:val="41"/>
        </w:numPr>
        <w:tabs>
          <w:tab w:val="left" w:pos="360"/>
        </w:tabs>
        <w:spacing w:after="240"/>
        <w:ind w:hanging="720"/>
        <w:rPr>
          <w:color w:val="auto"/>
        </w:rPr>
      </w:pPr>
      <w:bookmarkStart w:id="32" w:name="_Toc360426955"/>
      <w:r w:rsidRPr="00A47E14">
        <w:rPr>
          <w:color w:val="auto"/>
        </w:rPr>
        <w:t>Introduction</w:t>
      </w:r>
      <w:bookmarkEnd w:id="32"/>
      <w:r w:rsidRPr="00A47E14">
        <w:rPr>
          <w:color w:val="auto"/>
        </w:rPr>
        <w:t xml:space="preserve"> </w:t>
      </w:r>
    </w:p>
    <w:p w:rsidR="002A22CF" w:rsidRPr="00B46494" w:rsidRDefault="002A22CF" w:rsidP="002A22CF">
      <w:pPr>
        <w:spacing w:line="480" w:lineRule="auto"/>
        <w:jc w:val="both"/>
        <w:rPr>
          <w:rFonts w:ascii="Times New Roman" w:hAnsi="Times New Roman"/>
          <w:color w:val="000000"/>
          <w:sz w:val="24"/>
          <w:szCs w:val="24"/>
        </w:rPr>
      </w:pPr>
      <w:bookmarkStart w:id="33" w:name="_Toc358697441"/>
      <w:bookmarkStart w:id="34" w:name="_Toc359310709"/>
      <w:bookmarkStart w:id="35" w:name="_Toc359311237"/>
      <w:bookmarkStart w:id="36" w:name="_Toc359325598"/>
      <w:r w:rsidRPr="00B46494">
        <w:rPr>
          <w:rFonts w:ascii="Times New Roman" w:hAnsi="Times New Roman"/>
          <w:sz w:val="24"/>
          <w:szCs w:val="24"/>
        </w:rPr>
        <w:t>Ethiopia is a geographically diverse country with high and rugged mountains, flat topped plateaus, deep gorges, river valleys and plains distributed in altitude ranges from 4,620 meters above sea level at Ras Dashen down to the Danakil depression 120 meters below sea level. It experiences a rainfall  ranges from 2700mm in the South West to less than 250mm in North East. Mean annual temperature in high land Northwest Central and Southeast of the country averages 10</w:t>
      </w:r>
      <w:r w:rsidRPr="00B46494">
        <w:rPr>
          <w:rFonts w:ascii="Times New Roman" w:hAnsi="Times New Roman"/>
          <w:sz w:val="24"/>
          <w:szCs w:val="24"/>
          <w:vertAlign w:val="superscript"/>
        </w:rPr>
        <w:t>0</w:t>
      </w:r>
      <w:r w:rsidRPr="00B46494">
        <w:rPr>
          <w:rFonts w:ascii="Times New Roman" w:hAnsi="Times New Roman"/>
          <w:sz w:val="24"/>
          <w:szCs w:val="24"/>
        </w:rPr>
        <w:t>C but goes to 35</w:t>
      </w:r>
      <w:r w:rsidRPr="00B46494">
        <w:rPr>
          <w:rFonts w:ascii="Times New Roman" w:hAnsi="Times New Roman"/>
          <w:sz w:val="24"/>
          <w:szCs w:val="24"/>
          <w:vertAlign w:val="superscript"/>
        </w:rPr>
        <w:t>0</w:t>
      </w:r>
      <w:r w:rsidRPr="00B46494">
        <w:rPr>
          <w:rFonts w:ascii="Times New Roman" w:hAnsi="Times New Roman"/>
          <w:sz w:val="24"/>
          <w:szCs w:val="24"/>
        </w:rPr>
        <w:t>C over North-Eastern. It has a fast growing (2.9%) population of 85 million people of which 53 million (63%) are under 25 years of age (CS</w:t>
      </w:r>
      <w:r>
        <w:rPr>
          <w:rFonts w:ascii="Times New Roman" w:hAnsi="Times New Roman"/>
          <w:sz w:val="24"/>
          <w:szCs w:val="24"/>
        </w:rPr>
        <w:t>A</w:t>
      </w:r>
      <w:r w:rsidRPr="00B46494">
        <w:rPr>
          <w:rFonts w:ascii="Times New Roman" w:hAnsi="Times New Roman"/>
          <w:sz w:val="24"/>
          <w:szCs w:val="24"/>
        </w:rPr>
        <w:t>, 2012). About 85% live in rural areas</w:t>
      </w:r>
      <w:bookmarkEnd w:id="33"/>
      <w:r w:rsidRPr="00B46494">
        <w:rPr>
          <w:rFonts w:ascii="Times New Roman" w:hAnsi="Times New Roman"/>
          <w:sz w:val="24"/>
          <w:szCs w:val="24"/>
        </w:rPr>
        <w:t xml:space="preserve"> and earn </w:t>
      </w:r>
      <w:r w:rsidRPr="00B46494">
        <w:rPr>
          <w:rFonts w:ascii="Times New Roman" w:hAnsi="Times New Roman"/>
          <w:color w:val="000000"/>
          <w:sz w:val="24"/>
          <w:szCs w:val="24"/>
        </w:rPr>
        <w:t xml:space="preserve">their livelihood from agriculture, </w:t>
      </w:r>
      <w:r w:rsidRPr="00B46494">
        <w:rPr>
          <w:rFonts w:ascii="Times New Roman" w:hAnsi="Times New Roman"/>
          <w:bCs/>
          <w:color w:val="000000"/>
          <w:sz w:val="24"/>
          <w:szCs w:val="24"/>
        </w:rPr>
        <w:t xml:space="preserve">mainly </w:t>
      </w:r>
      <w:r w:rsidRPr="00B46494">
        <w:rPr>
          <w:rFonts w:ascii="Times New Roman" w:hAnsi="Times New Roman"/>
          <w:color w:val="000000"/>
          <w:sz w:val="24"/>
          <w:szCs w:val="24"/>
        </w:rPr>
        <w:t xml:space="preserve">crop production (60%) </w:t>
      </w:r>
      <w:r w:rsidRPr="00B46494">
        <w:rPr>
          <w:rFonts w:ascii="Times New Roman" w:hAnsi="Times New Roman"/>
          <w:sz w:val="24"/>
          <w:szCs w:val="24"/>
        </w:rPr>
        <w:t>(Regassa Feyissa, 2006).</w:t>
      </w:r>
      <w:r w:rsidRPr="00B46494">
        <w:rPr>
          <w:rFonts w:ascii="Times New Roman" w:hAnsi="Times New Roman"/>
          <w:color w:val="000000"/>
          <w:sz w:val="24"/>
          <w:szCs w:val="24"/>
        </w:rPr>
        <w:t xml:space="preserve"> Agriculture covers half the country’s gross domestic product (GDP) and 90% of the export earnings. It supplies around 70% of the raw material requirement for domestic industries (Alemayehu Mengistu, 2006).</w:t>
      </w:r>
      <w:bookmarkEnd w:id="34"/>
      <w:bookmarkEnd w:id="35"/>
      <w:bookmarkEnd w:id="36"/>
      <w:r>
        <w:rPr>
          <w:rFonts w:ascii="Times New Roman" w:hAnsi="Times New Roman"/>
          <w:color w:val="000000"/>
          <w:sz w:val="24"/>
          <w:szCs w:val="24"/>
        </w:rPr>
        <w:t xml:space="preserve"> </w:t>
      </w:r>
      <w:r w:rsidRPr="00B46494">
        <w:rPr>
          <w:rFonts w:ascii="Times New Roman" w:hAnsi="Times New Roman"/>
          <w:color w:val="000000"/>
          <w:sz w:val="24"/>
          <w:szCs w:val="24"/>
        </w:rPr>
        <w:t>Looking to the populat</w:t>
      </w:r>
      <w:r>
        <w:rPr>
          <w:rFonts w:ascii="Times New Roman" w:hAnsi="Times New Roman"/>
          <w:color w:val="000000"/>
          <w:sz w:val="24"/>
          <w:szCs w:val="24"/>
        </w:rPr>
        <w:t>ion dynamics of Ethiopia it was</w:t>
      </w:r>
      <w:r w:rsidRPr="00B46494">
        <w:rPr>
          <w:rFonts w:ascii="Times New Roman" w:hAnsi="Times New Roman"/>
          <w:color w:val="000000"/>
          <w:sz w:val="24"/>
          <w:szCs w:val="24"/>
        </w:rPr>
        <w:t xml:space="preserve"> considered managing  the diverse Plant, microbial and environmental resources in order to feed and maintain in good health the highly expanding young population</w:t>
      </w:r>
      <w:r>
        <w:rPr>
          <w:rFonts w:ascii="Times New Roman" w:hAnsi="Times New Roman"/>
          <w:color w:val="000000"/>
          <w:sz w:val="24"/>
          <w:szCs w:val="24"/>
        </w:rPr>
        <w:t>.</w:t>
      </w:r>
      <w:r w:rsidRPr="00B46494">
        <w:rPr>
          <w:rFonts w:ascii="Times New Roman" w:hAnsi="Times New Roman"/>
          <w:color w:val="000000"/>
          <w:sz w:val="24"/>
          <w:szCs w:val="24"/>
        </w:rPr>
        <w:t xml:space="preserve"> </w:t>
      </w:r>
    </w:p>
    <w:p w:rsidR="002A22CF" w:rsidRDefault="002A22CF" w:rsidP="002A22CF">
      <w:pPr>
        <w:spacing w:line="480" w:lineRule="auto"/>
        <w:jc w:val="both"/>
        <w:rPr>
          <w:rFonts w:ascii="Times New Roman" w:hAnsi="Times New Roman"/>
          <w:color w:val="000000"/>
          <w:sz w:val="24"/>
          <w:szCs w:val="24"/>
        </w:rPr>
      </w:pPr>
      <w:r w:rsidRPr="00BA4EB5">
        <w:rPr>
          <w:rFonts w:ascii="Times New Roman" w:eastAsia="Times New Roman" w:hAnsi="Times New Roman"/>
          <w:sz w:val="24"/>
          <w:szCs w:val="24"/>
        </w:rPr>
        <w:t xml:space="preserve">The </w:t>
      </w:r>
      <w:r>
        <w:rPr>
          <w:rFonts w:ascii="Times New Roman" w:eastAsia="Times New Roman" w:hAnsi="Times New Roman"/>
          <w:sz w:val="24"/>
          <w:szCs w:val="24"/>
        </w:rPr>
        <w:t xml:space="preserve">average </w:t>
      </w:r>
      <w:r w:rsidRPr="00BA4EB5">
        <w:rPr>
          <w:rFonts w:ascii="Times New Roman" w:eastAsia="Times New Roman" w:hAnsi="Times New Roman"/>
          <w:sz w:val="24"/>
          <w:szCs w:val="24"/>
        </w:rPr>
        <w:t>performance of crop production</w:t>
      </w:r>
      <w:r>
        <w:rPr>
          <w:rFonts w:ascii="Times New Roman" w:eastAsia="Times New Roman" w:hAnsi="Times New Roman"/>
          <w:sz w:val="24"/>
          <w:szCs w:val="24"/>
        </w:rPr>
        <w:t xml:space="preserve"> however,</w:t>
      </w:r>
      <w:r w:rsidRPr="00BA4EB5">
        <w:rPr>
          <w:rFonts w:ascii="Times New Roman" w:eastAsia="Times New Roman" w:hAnsi="Times New Roman"/>
          <w:sz w:val="24"/>
          <w:szCs w:val="24"/>
        </w:rPr>
        <w:t xml:space="preserve"> </w:t>
      </w:r>
      <w:r>
        <w:rPr>
          <w:rFonts w:ascii="Times New Roman" w:eastAsia="Times New Roman" w:hAnsi="Times New Roman"/>
          <w:sz w:val="24"/>
          <w:szCs w:val="24"/>
        </w:rPr>
        <w:t>c</w:t>
      </w:r>
      <w:r w:rsidRPr="00BA4EB5">
        <w:rPr>
          <w:rFonts w:ascii="Times New Roman" w:eastAsia="Times New Roman" w:hAnsi="Times New Roman"/>
          <w:sz w:val="24"/>
          <w:szCs w:val="24"/>
        </w:rPr>
        <w:t xml:space="preserve">ompared to </w:t>
      </w:r>
      <w:r>
        <w:rPr>
          <w:rFonts w:ascii="Times New Roman" w:eastAsia="Times New Roman" w:hAnsi="Times New Roman"/>
          <w:sz w:val="24"/>
          <w:szCs w:val="24"/>
        </w:rPr>
        <w:t xml:space="preserve">average </w:t>
      </w:r>
      <w:r w:rsidRPr="00BA4EB5">
        <w:rPr>
          <w:rFonts w:ascii="Times New Roman" w:eastAsia="Times New Roman" w:hAnsi="Times New Roman"/>
          <w:sz w:val="24"/>
          <w:szCs w:val="24"/>
        </w:rPr>
        <w:t xml:space="preserve">African countries </w:t>
      </w:r>
      <w:r>
        <w:rPr>
          <w:rFonts w:ascii="Times New Roman" w:eastAsia="Times New Roman" w:hAnsi="Times New Roman"/>
          <w:sz w:val="24"/>
          <w:szCs w:val="24"/>
        </w:rPr>
        <w:t xml:space="preserve">like </w:t>
      </w:r>
      <w:r w:rsidRPr="00BA4EB5">
        <w:rPr>
          <w:rFonts w:ascii="Times New Roman" w:eastAsia="Times New Roman" w:hAnsi="Times New Roman"/>
          <w:sz w:val="24"/>
          <w:szCs w:val="24"/>
        </w:rPr>
        <w:t>Mauritius</w:t>
      </w:r>
      <w:r>
        <w:rPr>
          <w:rFonts w:ascii="Times New Roman" w:eastAsia="Times New Roman" w:hAnsi="Times New Roman"/>
          <w:sz w:val="24"/>
          <w:szCs w:val="24"/>
        </w:rPr>
        <w:t xml:space="preserve"> </w:t>
      </w:r>
      <w:r w:rsidRPr="00BA4EB5">
        <w:rPr>
          <w:rFonts w:ascii="Times New Roman" w:eastAsia="Times New Roman" w:hAnsi="Times New Roman"/>
          <w:sz w:val="24"/>
          <w:szCs w:val="24"/>
        </w:rPr>
        <w:t>is</w:t>
      </w:r>
      <w:r>
        <w:rPr>
          <w:rFonts w:ascii="Times New Roman" w:eastAsia="Times New Roman" w:hAnsi="Times New Roman"/>
          <w:sz w:val="24"/>
          <w:szCs w:val="24"/>
        </w:rPr>
        <w:t xml:space="preserve"> only one third.</w:t>
      </w:r>
      <w:r w:rsidRPr="00BA4EB5">
        <w:rPr>
          <w:rFonts w:ascii="Times New Roman" w:eastAsia="Times New Roman" w:hAnsi="Times New Roman"/>
          <w:sz w:val="24"/>
          <w:szCs w:val="24"/>
        </w:rPr>
        <w:t xml:space="preserve"> Some of the </w:t>
      </w:r>
      <w:r>
        <w:rPr>
          <w:rFonts w:ascii="Times New Roman" w:eastAsia="Times New Roman" w:hAnsi="Times New Roman"/>
          <w:sz w:val="24"/>
          <w:szCs w:val="24"/>
        </w:rPr>
        <w:t xml:space="preserve">reasons for its </w:t>
      </w:r>
      <w:r>
        <w:rPr>
          <w:rFonts w:ascii="Times New Roman" w:eastAsia="Times New Roman" w:hAnsi="Times New Roman"/>
          <w:iCs/>
          <w:sz w:val="24"/>
          <w:szCs w:val="24"/>
        </w:rPr>
        <w:t>l</w:t>
      </w:r>
      <w:r w:rsidRPr="00BA4EB5">
        <w:rPr>
          <w:rFonts w:ascii="Times New Roman" w:eastAsia="Times New Roman" w:hAnsi="Times New Roman"/>
          <w:iCs/>
          <w:sz w:val="24"/>
          <w:szCs w:val="24"/>
        </w:rPr>
        <w:t>ow soil fertility</w:t>
      </w:r>
      <w:r w:rsidRPr="00BA4EB5">
        <w:rPr>
          <w:rFonts w:ascii="Times New Roman" w:eastAsia="Times New Roman" w:hAnsi="Times New Roman"/>
          <w:sz w:val="24"/>
          <w:szCs w:val="24"/>
        </w:rPr>
        <w:t xml:space="preserve"> </w:t>
      </w:r>
      <w:r>
        <w:rPr>
          <w:rFonts w:ascii="Times New Roman" w:eastAsia="Times New Roman" w:hAnsi="Times New Roman"/>
          <w:sz w:val="24"/>
          <w:szCs w:val="24"/>
        </w:rPr>
        <w:t xml:space="preserve">are </w:t>
      </w:r>
      <w:r w:rsidRPr="00BA4EB5">
        <w:rPr>
          <w:rFonts w:ascii="Times New Roman" w:eastAsia="Times New Roman" w:hAnsi="Times New Roman"/>
          <w:sz w:val="24"/>
          <w:szCs w:val="24"/>
        </w:rPr>
        <w:t xml:space="preserve">the </w:t>
      </w:r>
      <w:r w:rsidRPr="00BA4EB5">
        <w:rPr>
          <w:rFonts w:ascii="Times New Roman" w:eastAsia="Times New Roman" w:hAnsi="Times New Roman"/>
          <w:bCs/>
          <w:iCs/>
          <w:sz w:val="24"/>
          <w:szCs w:val="24"/>
        </w:rPr>
        <w:t xml:space="preserve">use of backward </w:t>
      </w:r>
      <w:r>
        <w:rPr>
          <w:rFonts w:ascii="Times New Roman" w:eastAsia="Times New Roman" w:hAnsi="Times New Roman"/>
          <w:sz w:val="24"/>
          <w:szCs w:val="24"/>
        </w:rPr>
        <w:t>farming</w:t>
      </w:r>
      <w:r w:rsidRPr="00BA4EB5">
        <w:rPr>
          <w:rFonts w:ascii="Times New Roman" w:eastAsia="Times New Roman" w:hAnsi="Times New Roman"/>
          <w:bCs/>
          <w:iCs/>
          <w:sz w:val="24"/>
          <w:szCs w:val="24"/>
        </w:rPr>
        <w:t xml:space="preserve"> technologies</w:t>
      </w:r>
      <w:r>
        <w:rPr>
          <w:rFonts w:ascii="Times New Roman" w:eastAsia="Times New Roman" w:hAnsi="Times New Roman"/>
          <w:sz w:val="24"/>
          <w:szCs w:val="24"/>
        </w:rPr>
        <w:t>,</w:t>
      </w:r>
      <w:r w:rsidRPr="00BA4EB5">
        <w:rPr>
          <w:rFonts w:ascii="Times New Roman" w:eastAsia="Times New Roman" w:hAnsi="Times New Roman"/>
          <w:sz w:val="24"/>
          <w:szCs w:val="24"/>
        </w:rPr>
        <w:t xml:space="preserve"> poor management practice</w:t>
      </w:r>
      <w:r>
        <w:rPr>
          <w:rFonts w:ascii="Times New Roman" w:eastAsia="Times New Roman" w:hAnsi="Times New Roman"/>
          <w:sz w:val="24"/>
          <w:szCs w:val="24"/>
        </w:rPr>
        <w:t xml:space="preserve">s </w:t>
      </w:r>
      <w:r w:rsidRPr="00BA4EB5">
        <w:rPr>
          <w:rFonts w:ascii="Times New Roman" w:eastAsia="Times New Roman" w:hAnsi="Times New Roman"/>
          <w:sz w:val="24"/>
          <w:szCs w:val="24"/>
        </w:rPr>
        <w:t>like r</w:t>
      </w:r>
      <w:r>
        <w:rPr>
          <w:rFonts w:ascii="Times New Roman" w:eastAsia="Times New Roman" w:hAnsi="Times New Roman"/>
          <w:sz w:val="24"/>
          <w:szCs w:val="24"/>
        </w:rPr>
        <w:t>otation and manuring, and</w:t>
      </w:r>
      <w:r w:rsidRPr="00A71598">
        <w:rPr>
          <w:rFonts w:ascii="Times New Roman" w:eastAsia="Times New Roman" w:hAnsi="Times New Roman"/>
          <w:bCs/>
          <w:iCs/>
          <w:sz w:val="24"/>
          <w:szCs w:val="24"/>
        </w:rPr>
        <w:t xml:space="preserve"> </w:t>
      </w:r>
      <w:r w:rsidRPr="00D02FE0">
        <w:rPr>
          <w:rFonts w:ascii="Times New Roman" w:eastAsia="Times New Roman" w:hAnsi="Times New Roman"/>
          <w:bCs/>
          <w:iCs/>
          <w:sz w:val="24"/>
          <w:szCs w:val="24"/>
        </w:rPr>
        <w:t>low-level use of chemical fertilizers</w:t>
      </w:r>
      <w:r>
        <w:rPr>
          <w:rFonts w:ascii="Times New Roman" w:eastAsia="Times New Roman" w:hAnsi="Times New Roman"/>
          <w:iCs/>
          <w:sz w:val="24"/>
          <w:szCs w:val="24"/>
        </w:rPr>
        <w:t xml:space="preserve">. To </w:t>
      </w:r>
      <w:r>
        <w:rPr>
          <w:rFonts w:ascii="Times New Roman" w:eastAsia="Times New Roman" w:hAnsi="Times New Roman"/>
          <w:sz w:val="24"/>
          <w:szCs w:val="24"/>
        </w:rPr>
        <w:t xml:space="preserve">overcome these problems, an integrated agricultural program that included the use of chemical fertilizers was launched as a country wide </w:t>
      </w:r>
      <w:r w:rsidRPr="00BA4EB5">
        <w:rPr>
          <w:rFonts w:ascii="Times New Roman" w:eastAsia="Times New Roman" w:hAnsi="Times New Roman"/>
          <w:sz w:val="24"/>
          <w:szCs w:val="24"/>
        </w:rPr>
        <w:t>program in the late 1960s</w:t>
      </w:r>
      <w:r>
        <w:rPr>
          <w:rFonts w:ascii="Times New Roman" w:eastAsia="Times New Roman" w:hAnsi="Times New Roman"/>
          <w:sz w:val="24"/>
          <w:szCs w:val="24"/>
        </w:rPr>
        <w:t xml:space="preserve">. </w:t>
      </w:r>
      <w:r>
        <w:rPr>
          <w:rFonts w:ascii="Times New Roman" w:hAnsi="Times New Roman"/>
          <w:sz w:val="24"/>
          <w:szCs w:val="24"/>
        </w:rPr>
        <w:t xml:space="preserve">Despite </w:t>
      </w:r>
      <w:r w:rsidRPr="00BA4EB5">
        <w:rPr>
          <w:rFonts w:ascii="Times New Roman" w:hAnsi="Times New Roman"/>
          <w:sz w:val="24"/>
          <w:szCs w:val="24"/>
        </w:rPr>
        <w:t xml:space="preserve"> </w:t>
      </w:r>
      <w:r>
        <w:rPr>
          <w:rFonts w:ascii="Times New Roman" w:eastAsia="Times New Roman" w:hAnsi="Times New Roman"/>
          <w:sz w:val="24"/>
          <w:szCs w:val="24"/>
        </w:rPr>
        <w:t xml:space="preserve">the  inhibitive cost of  fertilizers, and </w:t>
      </w:r>
      <w:r w:rsidRPr="00BA4EB5">
        <w:rPr>
          <w:rFonts w:ascii="Times New Roman" w:hAnsi="Times New Roman"/>
          <w:color w:val="000000"/>
          <w:sz w:val="24"/>
          <w:szCs w:val="24"/>
        </w:rPr>
        <w:t xml:space="preserve"> </w:t>
      </w:r>
      <w:r>
        <w:rPr>
          <w:rFonts w:ascii="Times New Roman" w:hAnsi="Times New Roman"/>
          <w:color w:val="000000"/>
          <w:sz w:val="24"/>
          <w:szCs w:val="24"/>
        </w:rPr>
        <w:t xml:space="preserve">the </w:t>
      </w:r>
      <w:r w:rsidRPr="00BA4EB5">
        <w:rPr>
          <w:rFonts w:ascii="Times New Roman" w:hAnsi="Times New Roman"/>
          <w:color w:val="000000"/>
          <w:sz w:val="24"/>
          <w:szCs w:val="24"/>
        </w:rPr>
        <w:t>contaminati</w:t>
      </w:r>
      <w:r>
        <w:rPr>
          <w:rFonts w:ascii="Times New Roman" w:hAnsi="Times New Roman"/>
          <w:color w:val="000000"/>
          <w:sz w:val="24"/>
          <w:szCs w:val="24"/>
        </w:rPr>
        <w:t>on of the soil</w:t>
      </w:r>
      <w:r w:rsidRPr="00BA4EB5">
        <w:rPr>
          <w:rFonts w:ascii="Times New Roman" w:hAnsi="Times New Roman"/>
          <w:color w:val="000000"/>
          <w:sz w:val="24"/>
          <w:szCs w:val="24"/>
        </w:rPr>
        <w:t xml:space="preserve"> </w:t>
      </w:r>
      <w:r>
        <w:rPr>
          <w:rFonts w:ascii="Times New Roman" w:hAnsi="Times New Roman"/>
          <w:color w:val="000000"/>
          <w:sz w:val="24"/>
          <w:szCs w:val="24"/>
        </w:rPr>
        <w:t xml:space="preserve">with unwanted products due to </w:t>
      </w:r>
      <w:r w:rsidRPr="00BA4EB5">
        <w:rPr>
          <w:rFonts w:ascii="Times New Roman" w:hAnsi="Times New Roman"/>
          <w:color w:val="000000"/>
          <w:sz w:val="24"/>
          <w:szCs w:val="24"/>
        </w:rPr>
        <w:t>over and under application of i</w:t>
      </w:r>
      <w:r>
        <w:rPr>
          <w:rFonts w:ascii="Times New Roman" w:hAnsi="Times New Roman"/>
          <w:color w:val="000000"/>
          <w:sz w:val="24"/>
          <w:szCs w:val="24"/>
        </w:rPr>
        <w:t>norganic and organic fertilizers, t</w:t>
      </w:r>
      <w:r w:rsidRPr="00BA4EB5">
        <w:rPr>
          <w:rFonts w:ascii="Times New Roman" w:hAnsi="Times New Roman"/>
          <w:sz w:val="24"/>
          <w:szCs w:val="24"/>
        </w:rPr>
        <w:t>he government</w:t>
      </w:r>
      <w:r>
        <w:rPr>
          <w:rFonts w:ascii="Times New Roman" w:hAnsi="Times New Roman"/>
          <w:sz w:val="24"/>
          <w:szCs w:val="24"/>
        </w:rPr>
        <w:t>al</w:t>
      </w:r>
      <w:r w:rsidRPr="00BA4EB5">
        <w:rPr>
          <w:rFonts w:ascii="Times New Roman" w:hAnsi="Times New Roman"/>
          <w:sz w:val="24"/>
          <w:szCs w:val="24"/>
        </w:rPr>
        <w:t xml:space="preserve"> and non-governmental organizations</w:t>
      </w:r>
      <w:r w:rsidRPr="000A0F6F">
        <w:rPr>
          <w:rFonts w:ascii="Times New Roman" w:hAnsi="Times New Roman"/>
          <w:sz w:val="24"/>
          <w:szCs w:val="24"/>
        </w:rPr>
        <w:t xml:space="preserve"> </w:t>
      </w:r>
      <w:r>
        <w:rPr>
          <w:rFonts w:ascii="Times New Roman" w:hAnsi="Times New Roman"/>
          <w:sz w:val="24"/>
          <w:szCs w:val="24"/>
        </w:rPr>
        <w:t xml:space="preserve">involved in agricultural </w:t>
      </w:r>
      <w:r w:rsidRPr="00BA4EB5">
        <w:rPr>
          <w:rFonts w:ascii="Times New Roman" w:hAnsi="Times New Roman"/>
          <w:sz w:val="24"/>
          <w:szCs w:val="24"/>
        </w:rPr>
        <w:t>sector</w:t>
      </w:r>
      <w:r>
        <w:rPr>
          <w:rFonts w:ascii="Times New Roman" w:hAnsi="Times New Roman"/>
          <w:sz w:val="24"/>
          <w:szCs w:val="24"/>
        </w:rPr>
        <w:t>s</w:t>
      </w:r>
      <w:r w:rsidRPr="000A0F6F">
        <w:rPr>
          <w:rFonts w:ascii="Times New Roman" w:hAnsi="Times New Roman"/>
          <w:sz w:val="24"/>
          <w:szCs w:val="24"/>
        </w:rPr>
        <w:t xml:space="preserve"> </w:t>
      </w:r>
      <w:r w:rsidRPr="00BA4EB5">
        <w:rPr>
          <w:rFonts w:ascii="Times New Roman" w:hAnsi="Times New Roman"/>
          <w:sz w:val="24"/>
          <w:szCs w:val="24"/>
        </w:rPr>
        <w:t>in Ethiopia</w:t>
      </w:r>
      <w:r>
        <w:rPr>
          <w:rFonts w:ascii="Times New Roman" w:hAnsi="Times New Roman"/>
          <w:sz w:val="24"/>
          <w:szCs w:val="24"/>
        </w:rPr>
        <w:t xml:space="preserve"> today promote</w:t>
      </w:r>
      <w:r w:rsidRPr="00BA4EB5">
        <w:rPr>
          <w:rFonts w:ascii="Times New Roman" w:hAnsi="Times New Roman"/>
          <w:sz w:val="24"/>
          <w:szCs w:val="24"/>
        </w:rPr>
        <w:t xml:space="preserve"> chemical fertilizers as a yield- improving tec</w:t>
      </w:r>
      <w:r>
        <w:rPr>
          <w:rFonts w:ascii="Times New Roman" w:hAnsi="Times New Roman"/>
          <w:sz w:val="24"/>
          <w:szCs w:val="24"/>
        </w:rPr>
        <w:t>hnology  in country</w:t>
      </w:r>
      <w:r w:rsidRPr="00BA4EB5">
        <w:rPr>
          <w:rFonts w:ascii="Times New Roman" w:hAnsi="Times New Roman"/>
          <w:color w:val="000000"/>
          <w:sz w:val="24"/>
          <w:szCs w:val="24"/>
        </w:rPr>
        <w:t xml:space="preserve"> </w:t>
      </w:r>
      <w:r>
        <w:rPr>
          <w:rFonts w:ascii="Times New Roman" w:hAnsi="Times New Roman"/>
          <w:color w:val="000000"/>
          <w:sz w:val="24"/>
          <w:szCs w:val="24"/>
        </w:rPr>
        <w:t xml:space="preserve">(Frehun et </w:t>
      </w:r>
      <w:r w:rsidRPr="00BA4EB5">
        <w:rPr>
          <w:rFonts w:ascii="Times New Roman" w:hAnsi="Times New Roman"/>
          <w:color w:val="000000"/>
          <w:sz w:val="24"/>
          <w:szCs w:val="24"/>
        </w:rPr>
        <w:t xml:space="preserve">al., 2009). </w:t>
      </w:r>
    </w:p>
    <w:p w:rsidR="002A22CF" w:rsidRDefault="002A22CF" w:rsidP="002A22CF">
      <w:pPr>
        <w:spacing w:line="480" w:lineRule="auto"/>
        <w:jc w:val="both"/>
        <w:rPr>
          <w:rFonts w:ascii="Times New Roman" w:hAnsi="Times New Roman"/>
          <w:color w:val="000000"/>
          <w:sz w:val="24"/>
          <w:szCs w:val="24"/>
        </w:rPr>
      </w:pPr>
      <w:r>
        <w:rPr>
          <w:rFonts w:ascii="Times New Roman" w:eastAsia="Times New Roman" w:hAnsi="Times New Roman"/>
          <w:bCs/>
          <w:iCs/>
          <w:sz w:val="24"/>
          <w:szCs w:val="24"/>
        </w:rPr>
        <w:t xml:space="preserve">The highest yield from agricultural lands in modern world is a result of </w:t>
      </w:r>
      <w:r>
        <w:rPr>
          <w:rFonts w:ascii="Times New Roman" w:eastAsia="Times New Roman" w:hAnsi="Times New Roman"/>
          <w:sz w:val="24"/>
          <w:szCs w:val="24"/>
        </w:rPr>
        <w:t>a</w:t>
      </w:r>
      <w:r w:rsidRPr="00BA4EB5">
        <w:rPr>
          <w:rFonts w:ascii="Times New Roman" w:eastAsia="Times New Roman" w:hAnsi="Times New Roman"/>
          <w:sz w:val="24"/>
          <w:szCs w:val="24"/>
        </w:rPr>
        <w:t xml:space="preserve"> knowledg</w:t>
      </w:r>
      <w:r>
        <w:rPr>
          <w:rFonts w:ascii="Times New Roman" w:eastAsia="Times New Roman" w:hAnsi="Times New Roman"/>
          <w:sz w:val="24"/>
          <w:szCs w:val="24"/>
        </w:rPr>
        <w:t xml:space="preserve">e based intervention into Plant &lt;==&gt; </w:t>
      </w:r>
      <w:r w:rsidRPr="00BA4EB5">
        <w:rPr>
          <w:rFonts w:ascii="Times New Roman" w:eastAsia="Times New Roman" w:hAnsi="Times New Roman"/>
          <w:sz w:val="24"/>
          <w:szCs w:val="24"/>
        </w:rPr>
        <w:t>microbial</w:t>
      </w:r>
      <w:r>
        <w:rPr>
          <w:rFonts w:ascii="Times New Roman" w:eastAsia="Times New Roman" w:hAnsi="Times New Roman"/>
          <w:sz w:val="24"/>
          <w:szCs w:val="24"/>
        </w:rPr>
        <w:t xml:space="preserve"> &lt;==&gt; </w:t>
      </w:r>
      <w:r w:rsidRPr="00BA4EB5">
        <w:rPr>
          <w:rFonts w:ascii="Times New Roman" w:eastAsia="Times New Roman" w:hAnsi="Times New Roman"/>
          <w:sz w:val="24"/>
          <w:szCs w:val="24"/>
        </w:rPr>
        <w:t>microbial interactions</w:t>
      </w:r>
      <w:r>
        <w:rPr>
          <w:rFonts w:ascii="Times New Roman" w:eastAsia="Times New Roman" w:hAnsi="Times New Roman"/>
          <w:sz w:val="24"/>
          <w:szCs w:val="24"/>
        </w:rPr>
        <w:t>.</w:t>
      </w:r>
      <w:r w:rsidRPr="00BA4EB5">
        <w:rPr>
          <w:rFonts w:ascii="Times New Roman" w:eastAsia="Times New Roman" w:hAnsi="Times New Roman"/>
          <w:sz w:val="24"/>
          <w:szCs w:val="24"/>
        </w:rPr>
        <w:t xml:space="preserve"> </w:t>
      </w:r>
      <w:r>
        <w:rPr>
          <w:rFonts w:ascii="Times New Roman" w:eastAsia="Times New Roman" w:hAnsi="Times New Roman"/>
          <w:sz w:val="24"/>
          <w:szCs w:val="24"/>
        </w:rPr>
        <w:t xml:space="preserve">It has </w:t>
      </w:r>
      <w:r w:rsidRPr="00BA4EB5">
        <w:rPr>
          <w:rFonts w:ascii="Times New Roman" w:eastAsia="Times New Roman" w:hAnsi="Times New Roman"/>
          <w:sz w:val="24"/>
          <w:szCs w:val="24"/>
        </w:rPr>
        <w:t>proved</w:t>
      </w:r>
      <w:r>
        <w:rPr>
          <w:rFonts w:ascii="Times New Roman" w:eastAsia="Times New Roman" w:hAnsi="Times New Roman"/>
          <w:sz w:val="24"/>
          <w:szCs w:val="24"/>
        </w:rPr>
        <w:t xml:space="preserve"> to be effective in maximizing </w:t>
      </w:r>
      <w:r w:rsidRPr="00BA4EB5">
        <w:rPr>
          <w:rFonts w:ascii="Times New Roman" w:eastAsia="Times New Roman" w:hAnsi="Times New Roman"/>
          <w:sz w:val="24"/>
          <w:szCs w:val="24"/>
        </w:rPr>
        <w:t>pr</w:t>
      </w:r>
      <w:r>
        <w:rPr>
          <w:rFonts w:ascii="Times New Roman" w:eastAsia="Times New Roman" w:hAnsi="Times New Roman"/>
          <w:sz w:val="24"/>
          <w:szCs w:val="24"/>
        </w:rPr>
        <w:t xml:space="preserve">oduction and minimizing losses </w:t>
      </w:r>
      <w:r w:rsidRPr="00BA4EB5">
        <w:rPr>
          <w:rFonts w:ascii="Times New Roman" w:eastAsia="Times New Roman" w:hAnsi="Times New Roman"/>
          <w:sz w:val="24"/>
          <w:szCs w:val="24"/>
        </w:rPr>
        <w:t xml:space="preserve">by up to </w:t>
      </w:r>
      <w:r>
        <w:rPr>
          <w:rFonts w:ascii="Times New Roman" w:eastAsia="Times New Roman" w:hAnsi="Times New Roman"/>
          <w:sz w:val="24"/>
          <w:szCs w:val="24"/>
        </w:rPr>
        <w:t>10</w:t>
      </w:r>
      <w:r w:rsidRPr="00BA4EB5">
        <w:rPr>
          <w:rFonts w:ascii="Times New Roman" w:eastAsia="Times New Roman" w:hAnsi="Times New Roman"/>
          <w:sz w:val="24"/>
          <w:szCs w:val="24"/>
        </w:rPr>
        <w:t>-</w:t>
      </w:r>
      <w:r>
        <w:rPr>
          <w:rFonts w:ascii="Times New Roman" w:eastAsia="Times New Roman" w:hAnsi="Times New Roman"/>
          <w:sz w:val="24"/>
          <w:szCs w:val="24"/>
        </w:rPr>
        <w:t>20</w:t>
      </w:r>
      <w:r w:rsidRPr="00BA4EB5">
        <w:rPr>
          <w:rFonts w:ascii="Times New Roman" w:eastAsia="Times New Roman" w:hAnsi="Times New Roman"/>
          <w:sz w:val="24"/>
          <w:szCs w:val="24"/>
        </w:rPr>
        <w:t xml:space="preserve"> times. Unlike chemical fertiliz</w:t>
      </w:r>
      <w:r>
        <w:rPr>
          <w:rFonts w:ascii="Times New Roman" w:eastAsia="Times New Roman" w:hAnsi="Times New Roman"/>
          <w:sz w:val="24"/>
          <w:szCs w:val="24"/>
        </w:rPr>
        <w:t>ers</w:t>
      </w:r>
      <w:r w:rsidRPr="00BA4EB5">
        <w:rPr>
          <w:rFonts w:ascii="Times New Roman" w:eastAsia="Times New Roman" w:hAnsi="Times New Roman"/>
          <w:sz w:val="24"/>
          <w:szCs w:val="24"/>
        </w:rPr>
        <w:t xml:space="preserve"> it is not costly (wasteful) and potentia</w:t>
      </w:r>
      <w:r>
        <w:rPr>
          <w:rFonts w:ascii="Times New Roman" w:eastAsia="Times New Roman" w:hAnsi="Times New Roman"/>
          <w:sz w:val="24"/>
          <w:szCs w:val="24"/>
        </w:rPr>
        <w:t xml:space="preserve">lly harmful to the environment (Gruhn et al., 2000). </w:t>
      </w:r>
      <w:r>
        <w:rPr>
          <w:rFonts w:ascii="Times New Roman" w:hAnsi="Times New Roman"/>
          <w:color w:val="000000"/>
          <w:sz w:val="24"/>
          <w:szCs w:val="24"/>
        </w:rPr>
        <w:t>The soil</w:t>
      </w:r>
      <w:r w:rsidRPr="00BA4EB5">
        <w:rPr>
          <w:rFonts w:ascii="Times New Roman" w:hAnsi="Times New Roman"/>
          <w:color w:val="000000"/>
          <w:sz w:val="24"/>
          <w:szCs w:val="24"/>
        </w:rPr>
        <w:t xml:space="preserve"> microorganisms such as bacteria and fungi control the ecosystem fu</w:t>
      </w:r>
      <w:r>
        <w:rPr>
          <w:rFonts w:ascii="Times New Roman" w:hAnsi="Times New Roman"/>
          <w:color w:val="000000"/>
          <w:sz w:val="24"/>
          <w:szCs w:val="24"/>
        </w:rPr>
        <w:t xml:space="preserve">nctioning through decomposition, </w:t>
      </w:r>
      <w:r w:rsidRPr="00BA4EB5">
        <w:rPr>
          <w:rFonts w:ascii="Times New Roman" w:hAnsi="Times New Roman"/>
          <w:color w:val="000000"/>
          <w:sz w:val="24"/>
          <w:szCs w:val="24"/>
        </w:rPr>
        <w:t>nutrient cycling</w:t>
      </w:r>
      <w:r>
        <w:rPr>
          <w:rFonts w:ascii="Times New Roman" w:hAnsi="Times New Roman"/>
          <w:color w:val="000000"/>
          <w:sz w:val="24"/>
          <w:szCs w:val="24"/>
        </w:rPr>
        <w:t xml:space="preserve">, </w:t>
      </w:r>
      <w:r w:rsidRPr="00BA4EB5">
        <w:rPr>
          <w:rFonts w:ascii="Times New Roman" w:hAnsi="Times New Roman"/>
          <w:color w:val="000000"/>
          <w:sz w:val="24"/>
          <w:szCs w:val="24"/>
        </w:rPr>
        <w:t>and environmental detoxification</w:t>
      </w:r>
      <w:r>
        <w:rPr>
          <w:rFonts w:ascii="Times New Roman" w:hAnsi="Times New Roman"/>
          <w:color w:val="000000"/>
          <w:sz w:val="24"/>
          <w:szCs w:val="24"/>
        </w:rPr>
        <w:t xml:space="preserve"> and enriching </w:t>
      </w:r>
      <w:r w:rsidRPr="00BA4EB5">
        <w:rPr>
          <w:rFonts w:ascii="Times New Roman" w:hAnsi="Times New Roman"/>
          <w:color w:val="000000"/>
          <w:sz w:val="24"/>
          <w:szCs w:val="24"/>
        </w:rPr>
        <w:t xml:space="preserve">the rhizosphere </w:t>
      </w:r>
      <w:r>
        <w:rPr>
          <w:rFonts w:ascii="Times New Roman" w:hAnsi="Times New Roman"/>
          <w:color w:val="000000"/>
          <w:sz w:val="24"/>
          <w:szCs w:val="24"/>
        </w:rPr>
        <w:t xml:space="preserve">organic matters </w:t>
      </w:r>
      <w:r w:rsidRPr="00BA4EB5">
        <w:rPr>
          <w:rFonts w:ascii="Times New Roman" w:hAnsi="Times New Roman"/>
          <w:color w:val="000000"/>
          <w:sz w:val="24"/>
          <w:szCs w:val="24"/>
        </w:rPr>
        <w:t xml:space="preserve">(Teri </w:t>
      </w:r>
      <w:r w:rsidRPr="00BA4EB5">
        <w:rPr>
          <w:rFonts w:ascii="Times New Roman" w:hAnsi="Times New Roman"/>
          <w:i/>
          <w:color w:val="000000"/>
          <w:sz w:val="24"/>
          <w:szCs w:val="24"/>
        </w:rPr>
        <w:t>et al.,</w:t>
      </w:r>
      <w:r>
        <w:rPr>
          <w:rFonts w:ascii="Times New Roman" w:hAnsi="Times New Roman"/>
          <w:color w:val="000000"/>
          <w:sz w:val="24"/>
          <w:szCs w:val="24"/>
        </w:rPr>
        <w:t xml:space="preserve"> 2010;</w:t>
      </w:r>
      <w:r w:rsidRPr="00BA4EB5">
        <w:rPr>
          <w:rFonts w:ascii="Times New Roman" w:hAnsi="Times New Roman"/>
          <w:color w:val="000000"/>
          <w:sz w:val="24"/>
          <w:szCs w:val="24"/>
        </w:rPr>
        <w:t xml:space="preserve"> Iqbal </w:t>
      </w:r>
      <w:r w:rsidRPr="00BA4EB5">
        <w:rPr>
          <w:rFonts w:ascii="Times New Roman" w:hAnsi="Times New Roman"/>
          <w:i/>
          <w:color w:val="000000"/>
          <w:sz w:val="24"/>
          <w:szCs w:val="24"/>
        </w:rPr>
        <w:t>et al.,</w:t>
      </w:r>
      <w:r w:rsidRPr="00BA4EB5">
        <w:rPr>
          <w:rFonts w:ascii="Times New Roman" w:hAnsi="Times New Roman"/>
          <w:color w:val="000000"/>
          <w:sz w:val="24"/>
          <w:szCs w:val="24"/>
        </w:rPr>
        <w:t xml:space="preserve"> 2011).</w:t>
      </w:r>
      <w:r w:rsidRPr="000A0F6F">
        <w:rPr>
          <w:rFonts w:ascii="Times New Roman" w:hAnsi="Times New Roman"/>
          <w:color w:val="000000"/>
          <w:sz w:val="24"/>
          <w:szCs w:val="24"/>
        </w:rPr>
        <w:t xml:space="preserve"> Careful selection of the responsible microbes for any desired quality from any part of the plant </w:t>
      </w:r>
      <w:r>
        <w:rPr>
          <w:rFonts w:ascii="Times New Roman" w:hAnsi="Times New Roman"/>
          <w:color w:val="000000"/>
          <w:sz w:val="24"/>
          <w:szCs w:val="24"/>
        </w:rPr>
        <w:t xml:space="preserve">could help to </w:t>
      </w:r>
      <w:r w:rsidRPr="00BA4EB5">
        <w:rPr>
          <w:rFonts w:ascii="Times New Roman" w:hAnsi="Times New Roman"/>
          <w:color w:val="000000"/>
          <w:sz w:val="24"/>
          <w:szCs w:val="24"/>
        </w:rPr>
        <w:t>sustain agr</w:t>
      </w:r>
      <w:r>
        <w:rPr>
          <w:rFonts w:ascii="Times New Roman" w:hAnsi="Times New Roman"/>
          <w:color w:val="000000"/>
          <w:sz w:val="24"/>
          <w:szCs w:val="24"/>
        </w:rPr>
        <w:t>iculture, protect the environment</w:t>
      </w:r>
      <w:r w:rsidRPr="00BA4EB5">
        <w:rPr>
          <w:rFonts w:ascii="Times New Roman" w:hAnsi="Times New Roman"/>
          <w:color w:val="000000"/>
          <w:sz w:val="24"/>
          <w:szCs w:val="24"/>
        </w:rPr>
        <w:t>, human and animal health</w:t>
      </w:r>
      <w:r>
        <w:rPr>
          <w:rFonts w:ascii="Times New Roman" w:hAnsi="Times New Roman"/>
          <w:color w:val="000000"/>
          <w:sz w:val="24"/>
          <w:szCs w:val="24"/>
        </w:rPr>
        <w:t>.</w:t>
      </w:r>
      <w:r w:rsidRPr="000A0F6F">
        <w:rPr>
          <w:rFonts w:ascii="Times New Roman" w:hAnsi="Times New Roman"/>
          <w:color w:val="000000"/>
          <w:sz w:val="24"/>
          <w:szCs w:val="24"/>
        </w:rPr>
        <w:t xml:space="preserve"> </w:t>
      </w:r>
      <w:r>
        <w:rPr>
          <w:rFonts w:ascii="Times New Roman" w:hAnsi="Times New Roman"/>
          <w:color w:val="000000"/>
          <w:sz w:val="24"/>
          <w:szCs w:val="24"/>
        </w:rPr>
        <w:t>N</w:t>
      </w:r>
      <w:r w:rsidRPr="00BA4EB5">
        <w:rPr>
          <w:rFonts w:ascii="Times New Roman" w:hAnsi="Times New Roman"/>
          <w:color w:val="000000"/>
          <w:sz w:val="24"/>
          <w:szCs w:val="24"/>
        </w:rPr>
        <w:t>atural produc</w:t>
      </w:r>
      <w:r>
        <w:rPr>
          <w:rFonts w:ascii="Times New Roman" w:hAnsi="Times New Roman"/>
          <w:color w:val="000000"/>
          <w:sz w:val="24"/>
          <w:szCs w:val="24"/>
        </w:rPr>
        <w:t xml:space="preserve">ts from endophytic microbes and </w:t>
      </w:r>
      <w:r w:rsidRPr="00BA4EB5">
        <w:rPr>
          <w:rFonts w:ascii="Times New Roman" w:hAnsi="Times New Roman"/>
          <w:color w:val="000000"/>
          <w:sz w:val="24"/>
          <w:szCs w:val="24"/>
        </w:rPr>
        <w:t xml:space="preserve"> those around the rhizosphere </w:t>
      </w:r>
      <w:r>
        <w:rPr>
          <w:rFonts w:ascii="Times New Roman" w:hAnsi="Times New Roman"/>
          <w:color w:val="000000"/>
          <w:sz w:val="24"/>
          <w:szCs w:val="24"/>
        </w:rPr>
        <w:t xml:space="preserve">could </w:t>
      </w:r>
      <w:r w:rsidRPr="00BA4EB5">
        <w:rPr>
          <w:rFonts w:ascii="Times New Roman" w:hAnsi="Times New Roman"/>
          <w:color w:val="000000"/>
          <w:sz w:val="24"/>
          <w:szCs w:val="24"/>
        </w:rPr>
        <w:t>inhibit or kill a wi</w:t>
      </w:r>
      <w:r>
        <w:rPr>
          <w:rFonts w:ascii="Times New Roman" w:hAnsi="Times New Roman"/>
          <w:color w:val="000000"/>
          <w:sz w:val="24"/>
          <w:szCs w:val="24"/>
        </w:rPr>
        <w:t xml:space="preserve">de variety of phytopathogens of </w:t>
      </w:r>
      <w:r w:rsidRPr="00BA4EB5">
        <w:rPr>
          <w:rFonts w:ascii="Times New Roman" w:hAnsi="Times New Roman"/>
          <w:color w:val="000000"/>
          <w:sz w:val="24"/>
          <w:szCs w:val="24"/>
        </w:rPr>
        <w:t xml:space="preserve"> bacteria</w:t>
      </w:r>
      <w:r>
        <w:rPr>
          <w:rFonts w:ascii="Times New Roman" w:hAnsi="Times New Roman"/>
          <w:color w:val="000000"/>
          <w:sz w:val="24"/>
          <w:szCs w:val="24"/>
        </w:rPr>
        <w:t>l, fungal, viral</w:t>
      </w:r>
      <w:r w:rsidRPr="00BA4EB5">
        <w:rPr>
          <w:rFonts w:ascii="Times New Roman" w:hAnsi="Times New Roman"/>
          <w:color w:val="000000"/>
          <w:sz w:val="24"/>
          <w:szCs w:val="24"/>
        </w:rPr>
        <w:t xml:space="preserve"> and protozoa</w:t>
      </w:r>
      <w:r>
        <w:rPr>
          <w:rFonts w:ascii="Times New Roman" w:hAnsi="Times New Roman"/>
          <w:color w:val="000000"/>
          <w:sz w:val="24"/>
          <w:szCs w:val="24"/>
        </w:rPr>
        <w:t xml:space="preserve">n origin </w:t>
      </w:r>
      <w:r w:rsidRPr="00BA4EB5">
        <w:rPr>
          <w:rFonts w:ascii="Times New Roman" w:hAnsi="Times New Roman"/>
          <w:color w:val="000000"/>
          <w:sz w:val="24"/>
          <w:szCs w:val="24"/>
        </w:rPr>
        <w:t xml:space="preserve"> that affect humans and animals </w:t>
      </w:r>
      <w:r>
        <w:rPr>
          <w:rFonts w:ascii="Times New Roman" w:hAnsi="Times New Roman"/>
          <w:color w:val="000000"/>
          <w:sz w:val="24"/>
          <w:szCs w:val="24"/>
        </w:rPr>
        <w:t xml:space="preserve">or </w:t>
      </w:r>
      <w:r w:rsidRPr="00BA4EB5">
        <w:rPr>
          <w:rFonts w:ascii="Times New Roman" w:hAnsi="Times New Roman"/>
          <w:color w:val="000000"/>
          <w:sz w:val="24"/>
          <w:szCs w:val="24"/>
        </w:rPr>
        <w:t>stimulate or modulate growth</w:t>
      </w:r>
      <w:r>
        <w:rPr>
          <w:rFonts w:ascii="Times New Roman" w:hAnsi="Times New Roman"/>
          <w:color w:val="000000"/>
          <w:sz w:val="24"/>
          <w:szCs w:val="24"/>
        </w:rPr>
        <w:t xml:space="preserve"> of </w:t>
      </w:r>
      <w:r w:rsidRPr="00BA4EB5">
        <w:rPr>
          <w:rFonts w:ascii="Times New Roman" w:hAnsi="Times New Roman"/>
          <w:color w:val="000000"/>
          <w:sz w:val="24"/>
          <w:szCs w:val="24"/>
        </w:rPr>
        <w:t xml:space="preserve"> root</w:t>
      </w:r>
      <w:r>
        <w:rPr>
          <w:rFonts w:ascii="Times New Roman" w:hAnsi="Times New Roman"/>
          <w:color w:val="000000"/>
          <w:sz w:val="24"/>
          <w:szCs w:val="24"/>
        </w:rPr>
        <w:t>s</w:t>
      </w:r>
      <w:r w:rsidRPr="00BA4EB5">
        <w:rPr>
          <w:rFonts w:ascii="Times New Roman" w:hAnsi="Times New Roman"/>
          <w:color w:val="000000"/>
          <w:sz w:val="24"/>
          <w:szCs w:val="24"/>
        </w:rPr>
        <w:t xml:space="preserve"> and the </w:t>
      </w:r>
      <w:r>
        <w:rPr>
          <w:rFonts w:ascii="Times New Roman" w:hAnsi="Times New Roman"/>
          <w:color w:val="000000"/>
          <w:sz w:val="24"/>
          <w:szCs w:val="24"/>
        </w:rPr>
        <w:t xml:space="preserve">architecture of the root system </w:t>
      </w:r>
      <w:r w:rsidRPr="00BA4EB5">
        <w:rPr>
          <w:rFonts w:ascii="Times New Roman" w:hAnsi="Times New Roman"/>
          <w:color w:val="000000"/>
          <w:sz w:val="24"/>
          <w:szCs w:val="24"/>
        </w:rPr>
        <w:t xml:space="preserve">(Iqbal </w:t>
      </w:r>
      <w:r w:rsidRPr="00BA4EB5">
        <w:rPr>
          <w:rFonts w:ascii="Times New Roman" w:hAnsi="Times New Roman"/>
          <w:i/>
          <w:color w:val="000000"/>
          <w:sz w:val="24"/>
          <w:szCs w:val="24"/>
        </w:rPr>
        <w:t>et al.,</w:t>
      </w:r>
      <w:r w:rsidRPr="00BA4EB5">
        <w:rPr>
          <w:rFonts w:ascii="Times New Roman" w:hAnsi="Times New Roman"/>
          <w:color w:val="000000"/>
          <w:sz w:val="24"/>
          <w:szCs w:val="24"/>
        </w:rPr>
        <w:t xml:space="preserve"> 20</w:t>
      </w:r>
      <w:r>
        <w:rPr>
          <w:rFonts w:ascii="Times New Roman" w:hAnsi="Times New Roman"/>
          <w:color w:val="000000"/>
          <w:sz w:val="24"/>
          <w:szCs w:val="24"/>
        </w:rPr>
        <w:t>1</w:t>
      </w:r>
      <w:r w:rsidRPr="00BA4EB5">
        <w:rPr>
          <w:rFonts w:ascii="Times New Roman" w:hAnsi="Times New Roman"/>
          <w:color w:val="000000"/>
          <w:sz w:val="24"/>
          <w:szCs w:val="24"/>
        </w:rPr>
        <w:t>1</w:t>
      </w:r>
      <w:r>
        <w:rPr>
          <w:rFonts w:ascii="Times New Roman" w:hAnsi="Times New Roman"/>
          <w:color w:val="000000"/>
          <w:sz w:val="24"/>
          <w:szCs w:val="24"/>
        </w:rPr>
        <w:t xml:space="preserve">; </w:t>
      </w:r>
      <w:r w:rsidRPr="00BA4EB5">
        <w:rPr>
          <w:rFonts w:ascii="Times New Roman" w:hAnsi="Times New Roman"/>
          <w:color w:val="000000"/>
          <w:sz w:val="24"/>
          <w:szCs w:val="24"/>
        </w:rPr>
        <w:t xml:space="preserve">Muzzamal </w:t>
      </w:r>
      <w:r w:rsidRPr="00BA4EB5">
        <w:rPr>
          <w:rFonts w:ascii="Times New Roman" w:hAnsi="Times New Roman"/>
          <w:i/>
          <w:color w:val="000000"/>
          <w:sz w:val="24"/>
          <w:szCs w:val="24"/>
        </w:rPr>
        <w:t>et al.,</w:t>
      </w:r>
      <w:r>
        <w:rPr>
          <w:rFonts w:ascii="Times New Roman" w:hAnsi="Times New Roman"/>
          <w:color w:val="000000"/>
          <w:sz w:val="24"/>
          <w:szCs w:val="24"/>
        </w:rPr>
        <w:t xml:space="preserve"> 2012). The</w:t>
      </w:r>
      <w:r w:rsidRPr="00BA4EB5">
        <w:rPr>
          <w:rFonts w:ascii="Times New Roman" w:hAnsi="Times New Roman"/>
          <w:color w:val="000000"/>
          <w:sz w:val="24"/>
          <w:szCs w:val="24"/>
        </w:rPr>
        <w:t xml:space="preserve"> </w:t>
      </w:r>
      <w:r>
        <w:rPr>
          <w:rFonts w:ascii="Times New Roman" w:hAnsi="Times New Roman"/>
          <w:color w:val="000000"/>
          <w:sz w:val="24"/>
          <w:szCs w:val="24"/>
        </w:rPr>
        <w:t>plant</w:t>
      </w:r>
      <w:r w:rsidRPr="00BA4EB5">
        <w:rPr>
          <w:rFonts w:ascii="Times New Roman" w:hAnsi="Times New Roman"/>
          <w:color w:val="000000"/>
          <w:sz w:val="24"/>
          <w:szCs w:val="24"/>
        </w:rPr>
        <w:t xml:space="preserve"> </w:t>
      </w:r>
      <w:r>
        <w:rPr>
          <w:rFonts w:ascii="Times New Roman" w:hAnsi="Times New Roman"/>
          <w:color w:val="000000"/>
          <w:sz w:val="24"/>
          <w:szCs w:val="24"/>
        </w:rPr>
        <w:t xml:space="preserve">regulates the </w:t>
      </w:r>
      <w:r w:rsidRPr="00BA4EB5">
        <w:rPr>
          <w:rFonts w:ascii="Times New Roman" w:hAnsi="Times New Roman"/>
          <w:color w:val="000000"/>
          <w:sz w:val="24"/>
          <w:szCs w:val="24"/>
        </w:rPr>
        <w:t>organisms that play these roles by the exud</w:t>
      </w:r>
      <w:r>
        <w:rPr>
          <w:rFonts w:ascii="Times New Roman" w:hAnsi="Times New Roman"/>
          <w:color w:val="000000"/>
          <w:sz w:val="24"/>
          <w:szCs w:val="24"/>
        </w:rPr>
        <w:t xml:space="preserve">ates </w:t>
      </w:r>
      <w:r w:rsidRPr="00D4110C">
        <w:rPr>
          <w:rFonts w:ascii="Times New Roman" w:hAnsi="Times New Roman"/>
          <w:color w:val="000000"/>
          <w:sz w:val="24"/>
          <w:szCs w:val="24"/>
        </w:rPr>
        <w:t xml:space="preserve"> </w:t>
      </w:r>
      <w:r w:rsidRPr="00BA4EB5">
        <w:rPr>
          <w:rFonts w:ascii="Times New Roman" w:hAnsi="Times New Roman"/>
          <w:color w:val="000000"/>
          <w:sz w:val="24"/>
          <w:szCs w:val="24"/>
        </w:rPr>
        <w:t>from  roots  in  the  form  of  sugars,  amino  acids  and essential  vitamins</w:t>
      </w:r>
      <w:r>
        <w:rPr>
          <w:rFonts w:ascii="Times New Roman" w:hAnsi="Times New Roman"/>
          <w:color w:val="000000"/>
          <w:sz w:val="24"/>
          <w:szCs w:val="24"/>
        </w:rPr>
        <w:t>.</w:t>
      </w:r>
      <w:r w:rsidRPr="000A0F6F">
        <w:rPr>
          <w:rFonts w:ascii="Times New Roman" w:hAnsi="Times New Roman"/>
          <w:color w:val="000000"/>
          <w:sz w:val="24"/>
          <w:szCs w:val="24"/>
        </w:rPr>
        <w:t xml:space="preserve"> </w:t>
      </w:r>
      <w:r>
        <w:rPr>
          <w:rFonts w:ascii="Times New Roman" w:hAnsi="Times New Roman"/>
          <w:color w:val="000000"/>
          <w:sz w:val="24"/>
          <w:szCs w:val="24"/>
        </w:rPr>
        <w:t>Usually</w:t>
      </w:r>
      <w:r w:rsidRPr="00BA4EB5">
        <w:rPr>
          <w:rFonts w:ascii="Times New Roman" w:hAnsi="Times New Roman"/>
          <w:color w:val="000000"/>
          <w:sz w:val="24"/>
          <w:szCs w:val="24"/>
        </w:rPr>
        <w:t xml:space="preserve"> in the inner zone</w:t>
      </w:r>
      <w:r>
        <w:rPr>
          <w:rFonts w:ascii="Times New Roman" w:hAnsi="Times New Roman"/>
          <w:color w:val="000000"/>
          <w:sz w:val="24"/>
          <w:szCs w:val="24"/>
        </w:rPr>
        <w:t>,</w:t>
      </w:r>
      <w:r w:rsidRPr="00BA4EB5">
        <w:rPr>
          <w:rFonts w:ascii="Times New Roman" w:hAnsi="Times New Roman"/>
          <w:color w:val="000000"/>
          <w:sz w:val="24"/>
          <w:szCs w:val="24"/>
        </w:rPr>
        <w:t xml:space="preserve"> </w:t>
      </w:r>
      <w:r>
        <w:rPr>
          <w:rFonts w:ascii="Times New Roman" w:hAnsi="Times New Roman"/>
          <w:color w:val="000000"/>
          <w:sz w:val="24"/>
          <w:szCs w:val="24"/>
        </w:rPr>
        <w:t>with</w:t>
      </w:r>
      <w:r w:rsidRPr="00BA4EB5">
        <w:rPr>
          <w:rFonts w:ascii="Times New Roman" w:hAnsi="Times New Roman"/>
          <w:color w:val="000000"/>
          <w:sz w:val="24"/>
          <w:szCs w:val="24"/>
        </w:rPr>
        <w:t>in and outside the plant root hairs</w:t>
      </w:r>
      <w:r>
        <w:rPr>
          <w:rFonts w:ascii="Times New Roman" w:hAnsi="Times New Roman"/>
          <w:color w:val="000000"/>
          <w:sz w:val="24"/>
          <w:szCs w:val="24"/>
        </w:rPr>
        <w:t>,</w:t>
      </w:r>
      <w:r w:rsidRPr="00BA4EB5">
        <w:rPr>
          <w:rFonts w:ascii="Times New Roman" w:hAnsi="Times New Roman"/>
          <w:color w:val="000000"/>
          <w:sz w:val="24"/>
          <w:szCs w:val="24"/>
        </w:rPr>
        <w:t xml:space="preserve"> where the root exudates are concentrated the microbial population</w:t>
      </w:r>
      <w:r>
        <w:rPr>
          <w:rFonts w:ascii="Times New Roman" w:hAnsi="Times New Roman"/>
          <w:color w:val="000000"/>
          <w:sz w:val="24"/>
          <w:szCs w:val="24"/>
        </w:rPr>
        <w:t>.</w:t>
      </w:r>
      <w:r w:rsidRPr="00BA4EB5">
        <w:rPr>
          <w:rFonts w:ascii="Times New Roman" w:hAnsi="Times New Roman"/>
          <w:color w:val="000000"/>
          <w:sz w:val="24"/>
          <w:szCs w:val="24"/>
        </w:rPr>
        <w:t xml:space="preserve"> T</w:t>
      </w:r>
      <w:r>
        <w:rPr>
          <w:rFonts w:ascii="Times New Roman" w:hAnsi="Times New Roman"/>
          <w:color w:val="000000"/>
          <w:sz w:val="24"/>
          <w:szCs w:val="24"/>
        </w:rPr>
        <w:t xml:space="preserve">his gives the plant a chance to structure the microbial community in such a way </w:t>
      </w:r>
      <w:r w:rsidRPr="00BA4EB5">
        <w:rPr>
          <w:rFonts w:ascii="Times New Roman" w:hAnsi="Times New Roman"/>
          <w:color w:val="000000"/>
          <w:sz w:val="24"/>
          <w:szCs w:val="24"/>
        </w:rPr>
        <w:t>that ensures the protection of the plant’s parts from the pa</w:t>
      </w:r>
      <w:r>
        <w:rPr>
          <w:rFonts w:ascii="Times New Roman" w:hAnsi="Times New Roman"/>
          <w:color w:val="000000"/>
          <w:sz w:val="24"/>
          <w:szCs w:val="24"/>
        </w:rPr>
        <w:t>thogenic ones and regulate the variety and  quantity of the excreted products like</w:t>
      </w:r>
      <w:r w:rsidRPr="00BA4EB5">
        <w:rPr>
          <w:rFonts w:ascii="Times New Roman" w:hAnsi="Times New Roman"/>
          <w:color w:val="000000"/>
          <w:sz w:val="24"/>
          <w:szCs w:val="24"/>
        </w:rPr>
        <w:t xml:space="preserve"> Indole Acetic acid</w:t>
      </w:r>
      <w:r>
        <w:rPr>
          <w:rFonts w:ascii="Times New Roman" w:hAnsi="Times New Roman"/>
          <w:color w:val="000000"/>
          <w:sz w:val="24"/>
          <w:szCs w:val="24"/>
        </w:rPr>
        <w:t>,</w:t>
      </w:r>
      <w:r w:rsidRPr="00BA4EB5">
        <w:rPr>
          <w:rFonts w:ascii="Times New Roman" w:hAnsi="Times New Roman"/>
          <w:color w:val="000000"/>
          <w:sz w:val="24"/>
          <w:szCs w:val="24"/>
        </w:rPr>
        <w:t xml:space="preserve"> </w:t>
      </w:r>
      <w:r>
        <w:rPr>
          <w:rFonts w:ascii="Times New Roman" w:hAnsi="Times New Roman"/>
          <w:color w:val="000000"/>
          <w:sz w:val="24"/>
          <w:szCs w:val="24"/>
        </w:rPr>
        <w:t>Auxins, and</w:t>
      </w:r>
      <w:r w:rsidRPr="00BA4EB5">
        <w:rPr>
          <w:rFonts w:ascii="Times New Roman" w:hAnsi="Times New Roman"/>
          <w:color w:val="000000"/>
          <w:sz w:val="24"/>
          <w:szCs w:val="24"/>
        </w:rPr>
        <w:t xml:space="preserve"> Gibberellins </w:t>
      </w:r>
      <w:r>
        <w:rPr>
          <w:rFonts w:ascii="Times New Roman" w:hAnsi="Times New Roman"/>
          <w:color w:val="000000"/>
          <w:sz w:val="24"/>
          <w:szCs w:val="24"/>
        </w:rPr>
        <w:t xml:space="preserve">for promotion of growth </w:t>
      </w:r>
      <w:r w:rsidRPr="00BA4EB5">
        <w:rPr>
          <w:rFonts w:ascii="Times New Roman" w:hAnsi="Times New Roman"/>
          <w:color w:val="000000"/>
          <w:sz w:val="24"/>
          <w:szCs w:val="24"/>
        </w:rPr>
        <w:t>(</w:t>
      </w:r>
      <w:r>
        <w:rPr>
          <w:rFonts w:ascii="Times New Roman" w:hAnsi="Times New Roman"/>
          <w:sz w:val="24"/>
          <w:szCs w:val="24"/>
        </w:rPr>
        <w:t xml:space="preserve">Rajiv and </w:t>
      </w:r>
      <w:r w:rsidRPr="00BA4EB5">
        <w:rPr>
          <w:rFonts w:ascii="Times New Roman" w:hAnsi="Times New Roman"/>
          <w:sz w:val="24"/>
          <w:szCs w:val="24"/>
        </w:rPr>
        <w:t>Rohit, 2008</w:t>
      </w:r>
      <w:r>
        <w:rPr>
          <w:rFonts w:ascii="Times New Roman" w:hAnsi="Times New Roman"/>
          <w:sz w:val="24"/>
          <w:szCs w:val="24"/>
        </w:rPr>
        <w:t xml:space="preserve">; </w:t>
      </w:r>
      <w:r w:rsidRPr="00BA4EB5">
        <w:rPr>
          <w:rFonts w:ascii="Times New Roman" w:hAnsi="Times New Roman"/>
          <w:color w:val="000000"/>
          <w:sz w:val="24"/>
          <w:szCs w:val="24"/>
        </w:rPr>
        <w:t xml:space="preserve">Rothballer </w:t>
      </w:r>
      <w:r w:rsidRPr="00BA4EB5">
        <w:rPr>
          <w:rFonts w:ascii="Times New Roman" w:hAnsi="Times New Roman"/>
          <w:i/>
          <w:color w:val="000000"/>
          <w:sz w:val="24"/>
          <w:szCs w:val="24"/>
        </w:rPr>
        <w:t>et al.,</w:t>
      </w:r>
      <w:r w:rsidRPr="00BA4EB5">
        <w:rPr>
          <w:rFonts w:ascii="Times New Roman" w:hAnsi="Times New Roman"/>
          <w:color w:val="000000"/>
          <w:sz w:val="24"/>
          <w:szCs w:val="24"/>
        </w:rPr>
        <w:t xml:space="preserve"> 2009).</w:t>
      </w:r>
      <w:r w:rsidRPr="00B46494">
        <w:rPr>
          <w:rFonts w:ascii="Times New Roman" w:hAnsi="Times New Roman"/>
          <w:color w:val="000000"/>
          <w:sz w:val="24"/>
          <w:szCs w:val="24"/>
        </w:rPr>
        <w:t xml:space="preserve"> </w:t>
      </w:r>
    </w:p>
    <w:p w:rsidR="002A22CF" w:rsidRDefault="002A22CF" w:rsidP="002A22CF">
      <w:pPr>
        <w:spacing w:line="480" w:lineRule="auto"/>
        <w:jc w:val="both"/>
        <w:rPr>
          <w:rFonts w:ascii="Times New Roman" w:hAnsi="Times New Roman"/>
          <w:sz w:val="24"/>
          <w:szCs w:val="24"/>
        </w:rPr>
      </w:pPr>
      <w:r>
        <w:rPr>
          <w:rFonts w:ascii="Times New Roman" w:hAnsi="Times New Roman"/>
          <w:color w:val="000000"/>
          <w:sz w:val="24"/>
          <w:szCs w:val="24"/>
        </w:rPr>
        <w:t xml:space="preserve">Given the above facts on the </w:t>
      </w:r>
      <w:r w:rsidRPr="00BA4EB5">
        <w:rPr>
          <w:rFonts w:ascii="Times New Roman" w:hAnsi="Times New Roman"/>
          <w:color w:val="000000"/>
          <w:sz w:val="24"/>
          <w:szCs w:val="24"/>
        </w:rPr>
        <w:t xml:space="preserve">application of the above mentioned plant-associated </w:t>
      </w:r>
      <w:r>
        <w:rPr>
          <w:rFonts w:ascii="Times New Roman" w:hAnsi="Times New Roman"/>
          <w:color w:val="000000"/>
          <w:sz w:val="24"/>
          <w:szCs w:val="24"/>
        </w:rPr>
        <w:t>benefi</w:t>
      </w:r>
      <w:r w:rsidRPr="00BA4EB5">
        <w:rPr>
          <w:rFonts w:ascii="Times New Roman" w:hAnsi="Times New Roman"/>
          <w:color w:val="000000"/>
          <w:sz w:val="24"/>
          <w:szCs w:val="24"/>
        </w:rPr>
        <w:t>cial bacteria as biological controls in reduction of incidence or severity of diseases</w:t>
      </w:r>
      <w:r>
        <w:rPr>
          <w:rFonts w:ascii="Times New Roman" w:hAnsi="Times New Roman"/>
          <w:color w:val="000000"/>
          <w:sz w:val="24"/>
          <w:szCs w:val="24"/>
        </w:rPr>
        <w:t xml:space="preserve"> and assisting the growth of the plants’ root, and the realization of sugarcane as a cash crop plant in and </w:t>
      </w:r>
      <w:r w:rsidRPr="00BA4EB5">
        <w:rPr>
          <w:rFonts w:ascii="Times New Roman" w:hAnsi="Times New Roman"/>
          <w:sz w:val="24"/>
          <w:szCs w:val="24"/>
        </w:rPr>
        <w:t xml:space="preserve">many developing countries </w:t>
      </w:r>
      <w:r>
        <w:rPr>
          <w:rFonts w:ascii="Times New Roman" w:hAnsi="Times New Roman"/>
          <w:sz w:val="24"/>
          <w:szCs w:val="24"/>
        </w:rPr>
        <w:t xml:space="preserve">like Sudan, Cuba, Brazil </w:t>
      </w:r>
      <w:r w:rsidRPr="00B46494">
        <w:rPr>
          <w:rFonts w:ascii="Times New Roman" w:hAnsi="Times New Roman"/>
          <w:sz w:val="24"/>
          <w:szCs w:val="24"/>
        </w:rPr>
        <w:t xml:space="preserve"> </w:t>
      </w:r>
      <w:r>
        <w:rPr>
          <w:rFonts w:ascii="Times New Roman" w:hAnsi="Times New Roman"/>
          <w:sz w:val="24"/>
          <w:szCs w:val="24"/>
        </w:rPr>
        <w:t xml:space="preserve">and as </w:t>
      </w:r>
      <w:r w:rsidRPr="00BA4EB5">
        <w:rPr>
          <w:rFonts w:ascii="Times New Roman" w:hAnsi="Times New Roman"/>
          <w:sz w:val="24"/>
          <w:szCs w:val="24"/>
        </w:rPr>
        <w:t xml:space="preserve">the most economically competitive source of ethanol (Magnani </w:t>
      </w:r>
      <w:r w:rsidRPr="00147A2A">
        <w:rPr>
          <w:rFonts w:ascii="Times New Roman" w:hAnsi="Times New Roman"/>
          <w:sz w:val="24"/>
          <w:szCs w:val="24"/>
        </w:rPr>
        <w:t>et al.,</w:t>
      </w:r>
      <w:r w:rsidRPr="00BA4EB5">
        <w:rPr>
          <w:rFonts w:ascii="Times New Roman" w:hAnsi="Times New Roman"/>
          <w:sz w:val="24"/>
          <w:szCs w:val="24"/>
        </w:rPr>
        <w:t xml:space="preserve"> 2010</w:t>
      </w:r>
      <w:bookmarkStart w:id="37" w:name="ch03"/>
      <w:r>
        <w:rPr>
          <w:rFonts w:ascii="Times New Roman" w:hAnsi="Times New Roman"/>
          <w:sz w:val="24"/>
          <w:szCs w:val="24"/>
        </w:rPr>
        <w:t>;</w:t>
      </w:r>
      <w:r w:rsidRPr="00B46494">
        <w:rPr>
          <w:rFonts w:ascii="Times New Roman" w:hAnsi="Times New Roman"/>
          <w:sz w:val="24"/>
          <w:szCs w:val="24"/>
        </w:rPr>
        <w:t xml:space="preserve"> </w:t>
      </w:r>
      <w:r w:rsidRPr="00BA4EB5">
        <w:rPr>
          <w:rFonts w:ascii="Times New Roman" w:hAnsi="Times New Roman"/>
          <w:sz w:val="24"/>
          <w:szCs w:val="24"/>
        </w:rPr>
        <w:t>Mulherin</w:t>
      </w:r>
      <w:bookmarkEnd w:id="37"/>
      <w:r>
        <w:rPr>
          <w:rFonts w:ascii="Times New Roman" w:hAnsi="Times New Roman"/>
          <w:sz w:val="24"/>
          <w:szCs w:val="24"/>
        </w:rPr>
        <w:t xml:space="preserve">, </w:t>
      </w:r>
      <w:r w:rsidRPr="00BA4EB5">
        <w:rPr>
          <w:rFonts w:ascii="Times New Roman" w:hAnsi="Times New Roman"/>
          <w:sz w:val="24"/>
          <w:szCs w:val="24"/>
        </w:rPr>
        <w:t>2008)</w:t>
      </w:r>
      <w:r>
        <w:rPr>
          <w:rFonts w:ascii="Times New Roman" w:hAnsi="Times New Roman"/>
          <w:sz w:val="24"/>
          <w:szCs w:val="24"/>
        </w:rPr>
        <w:t xml:space="preserve"> ; the building of </w:t>
      </w:r>
      <w:r w:rsidRPr="00BA4EB5">
        <w:rPr>
          <w:rFonts w:ascii="Times New Roman" w:hAnsi="Times New Roman"/>
          <w:sz w:val="24"/>
          <w:szCs w:val="24"/>
        </w:rPr>
        <w:t xml:space="preserve">10 new factories </w:t>
      </w:r>
      <w:r>
        <w:rPr>
          <w:rFonts w:ascii="Times New Roman" w:hAnsi="Times New Roman"/>
          <w:sz w:val="24"/>
          <w:szCs w:val="24"/>
        </w:rPr>
        <w:t>and the big plan to expand the plantation in  Ethiopia the present work focused  to work on sugarcane plants and was designed with the following general and specific objectives:</w:t>
      </w: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rPr>
          <w:rFonts w:ascii="Times New Roman" w:hAnsi="Times New Roman"/>
          <w:color w:val="000000"/>
          <w:sz w:val="24"/>
          <w:szCs w:val="24"/>
        </w:rPr>
      </w:pPr>
    </w:p>
    <w:p w:rsidR="002A22CF" w:rsidRDefault="002A22CF" w:rsidP="002A22CF">
      <w:pPr>
        <w:rPr>
          <w:rFonts w:ascii="Times New Roman" w:hAnsi="Times New Roman"/>
          <w:color w:val="000000"/>
          <w:sz w:val="24"/>
          <w:szCs w:val="24"/>
        </w:rPr>
      </w:pPr>
    </w:p>
    <w:p w:rsidR="002A22CF" w:rsidRDefault="002A22CF" w:rsidP="002A22CF">
      <w:pPr>
        <w:rPr>
          <w:rFonts w:ascii="Times New Roman" w:hAnsi="Times New Roman"/>
          <w:color w:val="000000"/>
          <w:sz w:val="24"/>
          <w:szCs w:val="24"/>
        </w:rPr>
      </w:pPr>
    </w:p>
    <w:p w:rsidR="002A22CF" w:rsidRDefault="002A22CF" w:rsidP="002A22CF"/>
    <w:p w:rsidR="002A22CF" w:rsidRPr="002A22CF" w:rsidRDefault="002A22CF" w:rsidP="002A22CF">
      <w:pPr>
        <w:tabs>
          <w:tab w:val="left" w:pos="6699"/>
        </w:tabs>
      </w:pPr>
      <w:r>
        <w:tab/>
      </w:r>
    </w:p>
    <w:p w:rsidR="002A22CF" w:rsidRPr="00A47E14" w:rsidRDefault="002A22CF" w:rsidP="002A22CF">
      <w:pPr>
        <w:pStyle w:val="Heading1"/>
        <w:numPr>
          <w:ilvl w:val="0"/>
          <w:numId w:val="41"/>
        </w:numPr>
        <w:spacing w:after="240"/>
        <w:rPr>
          <w:color w:val="auto"/>
        </w:rPr>
      </w:pPr>
      <w:bookmarkStart w:id="38" w:name="_Toc360426956"/>
      <w:bookmarkStart w:id="39" w:name="_Toc310204763"/>
      <w:bookmarkStart w:id="40" w:name="_Toc358697443"/>
      <w:bookmarkStart w:id="41" w:name="_Toc359310711"/>
      <w:bookmarkStart w:id="42" w:name="_Toc359311239"/>
      <w:bookmarkStart w:id="43" w:name="_Toc359325600"/>
      <w:r w:rsidRPr="00A47E14">
        <w:rPr>
          <w:color w:val="auto"/>
        </w:rPr>
        <w:t>Objectives</w:t>
      </w:r>
      <w:bookmarkEnd w:id="38"/>
    </w:p>
    <w:p w:rsidR="002A22CF" w:rsidRPr="00955ABC" w:rsidRDefault="002A22CF" w:rsidP="002A22CF">
      <w:pPr>
        <w:pStyle w:val="Heading2"/>
        <w:numPr>
          <w:ilvl w:val="1"/>
          <w:numId w:val="41"/>
        </w:numPr>
        <w:tabs>
          <w:tab w:val="left" w:pos="720"/>
          <w:tab w:val="left" w:pos="810"/>
        </w:tabs>
        <w:spacing w:after="240"/>
        <w:rPr>
          <w:color w:val="auto"/>
        </w:rPr>
      </w:pPr>
      <w:bookmarkStart w:id="44" w:name="_Toc360426957"/>
      <w:r>
        <w:rPr>
          <w:color w:val="auto"/>
        </w:rPr>
        <w:t xml:space="preserve">  </w:t>
      </w:r>
      <w:r w:rsidRPr="00955ABC">
        <w:rPr>
          <w:color w:val="auto"/>
        </w:rPr>
        <w:t>General Objectives</w:t>
      </w:r>
      <w:bookmarkEnd w:id="44"/>
      <w:r w:rsidRPr="00955ABC">
        <w:rPr>
          <w:color w:val="auto"/>
        </w:rPr>
        <w:t xml:space="preserve"> </w:t>
      </w:r>
    </w:p>
    <w:bookmarkEnd w:id="39"/>
    <w:bookmarkEnd w:id="40"/>
    <w:bookmarkEnd w:id="41"/>
    <w:bookmarkEnd w:id="42"/>
    <w:bookmarkEnd w:id="43"/>
    <w:p w:rsidR="002A22CF" w:rsidRPr="00981230" w:rsidRDefault="002A22CF" w:rsidP="002A22CF">
      <w:pPr>
        <w:pStyle w:val="ListParagraph"/>
        <w:numPr>
          <w:ilvl w:val="0"/>
          <w:numId w:val="19"/>
        </w:numPr>
        <w:spacing w:after="240" w:line="480" w:lineRule="auto"/>
        <w:jc w:val="both"/>
        <w:rPr>
          <w:rFonts w:ascii="Times New Roman" w:hAnsi="Times New Roman"/>
          <w:color w:val="000000"/>
          <w:sz w:val="24"/>
          <w:szCs w:val="24"/>
        </w:rPr>
      </w:pPr>
      <w:r w:rsidRPr="00BA4EB5">
        <w:rPr>
          <w:rFonts w:ascii="Times New Roman" w:hAnsi="Times New Roman"/>
          <w:sz w:val="24"/>
          <w:szCs w:val="24"/>
        </w:rPr>
        <w:t xml:space="preserve">To assess the antagonism and antibiotic effect of the bacteria from rhizosphere soil, root and leaf of sugarcane plant. </w:t>
      </w:r>
    </w:p>
    <w:p w:rsidR="002A22CF" w:rsidRPr="00A47E14" w:rsidRDefault="002A22CF" w:rsidP="002A22CF">
      <w:pPr>
        <w:pStyle w:val="Heading2"/>
        <w:numPr>
          <w:ilvl w:val="1"/>
          <w:numId w:val="41"/>
        </w:numPr>
        <w:tabs>
          <w:tab w:val="left" w:pos="720"/>
          <w:tab w:val="left" w:pos="810"/>
        </w:tabs>
        <w:spacing w:after="240"/>
        <w:rPr>
          <w:color w:val="auto"/>
        </w:rPr>
      </w:pPr>
      <w:bookmarkStart w:id="45" w:name="_Toc360426958"/>
      <w:r>
        <w:rPr>
          <w:color w:val="auto"/>
        </w:rPr>
        <w:t xml:space="preserve">  </w:t>
      </w:r>
      <w:r w:rsidRPr="00A47E14">
        <w:rPr>
          <w:color w:val="auto"/>
        </w:rPr>
        <w:t>Specific objectives</w:t>
      </w:r>
      <w:bookmarkEnd w:id="45"/>
    </w:p>
    <w:p w:rsidR="002A22CF" w:rsidRPr="00981230" w:rsidRDefault="002A22CF" w:rsidP="002A22CF">
      <w:pPr>
        <w:spacing w:after="240" w:line="480" w:lineRule="auto"/>
        <w:ind w:left="360"/>
        <w:jc w:val="both"/>
        <w:rPr>
          <w:rFonts w:ascii="Times New Roman" w:hAnsi="Times New Roman"/>
          <w:color w:val="000000"/>
          <w:sz w:val="24"/>
          <w:szCs w:val="24"/>
        </w:rPr>
      </w:pPr>
      <w:r w:rsidRPr="00981230">
        <w:rPr>
          <w:rFonts w:ascii="Times New Roman" w:hAnsi="Times New Roman"/>
          <w:sz w:val="24"/>
          <w:szCs w:val="24"/>
        </w:rPr>
        <w:t>The specific objectives of the study are to:</w:t>
      </w:r>
    </w:p>
    <w:p w:rsidR="002A22CF" w:rsidRPr="00BA4EB5" w:rsidRDefault="002A22CF" w:rsidP="002A22CF">
      <w:pPr>
        <w:pStyle w:val="ListParagraph"/>
        <w:numPr>
          <w:ilvl w:val="0"/>
          <w:numId w:val="19"/>
        </w:numPr>
        <w:spacing w:line="480" w:lineRule="auto"/>
        <w:jc w:val="both"/>
        <w:rPr>
          <w:rFonts w:ascii="Times New Roman" w:hAnsi="Times New Roman"/>
          <w:sz w:val="24"/>
          <w:szCs w:val="24"/>
        </w:rPr>
      </w:pPr>
      <w:r w:rsidRPr="00BA4EB5">
        <w:rPr>
          <w:rFonts w:ascii="Times New Roman" w:hAnsi="Times New Roman"/>
          <w:sz w:val="24"/>
          <w:szCs w:val="24"/>
        </w:rPr>
        <w:t>Iso</w:t>
      </w:r>
      <w:r>
        <w:rPr>
          <w:rFonts w:ascii="Times New Roman" w:hAnsi="Times New Roman"/>
          <w:sz w:val="24"/>
          <w:szCs w:val="24"/>
        </w:rPr>
        <w:t xml:space="preserve">late bacterial population from </w:t>
      </w:r>
      <w:r w:rsidRPr="00BA4EB5">
        <w:rPr>
          <w:rFonts w:ascii="Times New Roman" w:hAnsi="Times New Roman"/>
          <w:sz w:val="24"/>
          <w:szCs w:val="24"/>
        </w:rPr>
        <w:t xml:space="preserve">rhizosphere soil and endophytes of sugarcane plant  </w:t>
      </w:r>
    </w:p>
    <w:p w:rsidR="002A22CF" w:rsidRPr="00BA4EB5" w:rsidRDefault="002A22CF" w:rsidP="002A22CF">
      <w:pPr>
        <w:pStyle w:val="ListParagraph"/>
        <w:numPr>
          <w:ilvl w:val="0"/>
          <w:numId w:val="19"/>
        </w:numPr>
        <w:spacing w:line="480" w:lineRule="auto"/>
        <w:jc w:val="both"/>
        <w:rPr>
          <w:rFonts w:ascii="Times New Roman" w:hAnsi="Times New Roman"/>
          <w:sz w:val="24"/>
          <w:szCs w:val="24"/>
        </w:rPr>
      </w:pPr>
      <w:r>
        <w:rPr>
          <w:rFonts w:ascii="Times New Roman" w:hAnsi="Times New Roman"/>
          <w:sz w:val="24"/>
          <w:szCs w:val="24"/>
        </w:rPr>
        <w:t>Characterize and identify the isolates to</w:t>
      </w:r>
      <w:r w:rsidRPr="00BA4EB5">
        <w:rPr>
          <w:rFonts w:ascii="Times New Roman" w:hAnsi="Times New Roman"/>
          <w:sz w:val="24"/>
          <w:szCs w:val="24"/>
        </w:rPr>
        <w:t xml:space="preserve"> </w:t>
      </w:r>
      <w:r>
        <w:rPr>
          <w:rFonts w:ascii="Times New Roman" w:hAnsi="Times New Roman"/>
          <w:sz w:val="24"/>
          <w:szCs w:val="24"/>
        </w:rPr>
        <w:t>genus</w:t>
      </w:r>
    </w:p>
    <w:p w:rsidR="002A22CF" w:rsidRPr="00BA4EB5" w:rsidRDefault="002A22CF" w:rsidP="002A22CF">
      <w:pPr>
        <w:pStyle w:val="ListParagraph"/>
        <w:numPr>
          <w:ilvl w:val="0"/>
          <w:numId w:val="19"/>
        </w:numPr>
        <w:spacing w:line="480" w:lineRule="auto"/>
        <w:jc w:val="both"/>
        <w:rPr>
          <w:rFonts w:ascii="Times New Roman" w:hAnsi="Times New Roman"/>
          <w:sz w:val="24"/>
          <w:szCs w:val="24"/>
        </w:rPr>
      </w:pPr>
      <w:r w:rsidRPr="00BA4EB5">
        <w:rPr>
          <w:rFonts w:ascii="Times New Roman" w:hAnsi="Times New Roman"/>
          <w:sz w:val="24"/>
          <w:szCs w:val="24"/>
        </w:rPr>
        <w:t xml:space="preserve">Test antagonistic </w:t>
      </w:r>
      <w:r>
        <w:rPr>
          <w:rFonts w:ascii="Times New Roman" w:hAnsi="Times New Roman"/>
          <w:sz w:val="24"/>
          <w:szCs w:val="24"/>
        </w:rPr>
        <w:t>activity</w:t>
      </w:r>
      <w:r w:rsidRPr="00BA4EB5">
        <w:rPr>
          <w:rFonts w:ascii="Times New Roman" w:hAnsi="Times New Roman"/>
          <w:sz w:val="24"/>
          <w:szCs w:val="24"/>
        </w:rPr>
        <w:t xml:space="preserve"> of the isolates</w:t>
      </w:r>
      <w:r>
        <w:rPr>
          <w:rFonts w:ascii="Times New Roman" w:hAnsi="Times New Roman"/>
          <w:sz w:val="24"/>
          <w:szCs w:val="24"/>
        </w:rPr>
        <w:t xml:space="preserve"> grown on nutrient broth against all isolates</w:t>
      </w:r>
      <w:r w:rsidRPr="00BA4EB5">
        <w:rPr>
          <w:rFonts w:ascii="Times New Roman" w:hAnsi="Times New Roman"/>
          <w:sz w:val="24"/>
          <w:szCs w:val="24"/>
        </w:rPr>
        <w:t xml:space="preserve">   </w:t>
      </w:r>
    </w:p>
    <w:p w:rsidR="002A22CF" w:rsidRPr="00BA4EB5" w:rsidRDefault="002A22CF" w:rsidP="002A22CF">
      <w:pPr>
        <w:pStyle w:val="ListParagraph"/>
        <w:numPr>
          <w:ilvl w:val="0"/>
          <w:numId w:val="19"/>
        </w:numPr>
        <w:spacing w:line="480" w:lineRule="auto"/>
        <w:jc w:val="both"/>
        <w:rPr>
          <w:rFonts w:ascii="Times New Roman" w:hAnsi="Times New Roman"/>
          <w:sz w:val="24"/>
          <w:szCs w:val="24"/>
        </w:rPr>
      </w:pPr>
      <w:r w:rsidRPr="00BA4EB5">
        <w:rPr>
          <w:rFonts w:ascii="Times New Roman" w:hAnsi="Times New Roman"/>
          <w:sz w:val="24"/>
          <w:szCs w:val="24"/>
        </w:rPr>
        <w:t>Screening the potential anti-microbial effect of the isolate against human pathogens</w:t>
      </w:r>
    </w:p>
    <w:p w:rsidR="002A22CF" w:rsidRPr="00BA4EB5" w:rsidRDefault="002A22CF" w:rsidP="002A22CF">
      <w:pPr>
        <w:pStyle w:val="ListParagraph"/>
        <w:numPr>
          <w:ilvl w:val="0"/>
          <w:numId w:val="19"/>
        </w:numPr>
        <w:spacing w:line="480" w:lineRule="auto"/>
        <w:jc w:val="both"/>
        <w:rPr>
          <w:rFonts w:ascii="Times New Roman" w:hAnsi="Times New Roman"/>
          <w:sz w:val="24"/>
          <w:szCs w:val="24"/>
        </w:rPr>
      </w:pPr>
      <w:r w:rsidRPr="00BA4EB5">
        <w:rPr>
          <w:rFonts w:ascii="Times New Roman" w:hAnsi="Times New Roman"/>
          <w:sz w:val="24"/>
          <w:szCs w:val="24"/>
        </w:rPr>
        <w:t>Develop serological test for rapid identification of the isolates</w:t>
      </w: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Default="002A22CF" w:rsidP="002A22CF">
      <w:pPr>
        <w:tabs>
          <w:tab w:val="left" w:pos="2363"/>
        </w:tabs>
        <w:rPr>
          <w:rFonts w:ascii="Times New Roman" w:hAnsi="Times New Roman"/>
          <w:sz w:val="24"/>
          <w:szCs w:val="24"/>
        </w:rPr>
      </w:pPr>
    </w:p>
    <w:p w:rsidR="002A22CF" w:rsidRDefault="002A22CF" w:rsidP="002A22CF">
      <w:pPr>
        <w:tabs>
          <w:tab w:val="left" w:pos="2363"/>
        </w:tabs>
        <w:rPr>
          <w:rFonts w:ascii="Times New Roman" w:hAnsi="Times New Roman"/>
          <w:sz w:val="24"/>
          <w:szCs w:val="24"/>
        </w:rPr>
      </w:pPr>
    </w:p>
    <w:p w:rsidR="002A22CF" w:rsidRDefault="002A22CF" w:rsidP="002A22CF">
      <w:pPr>
        <w:tabs>
          <w:tab w:val="left" w:pos="2363"/>
        </w:tabs>
        <w:rPr>
          <w:rFonts w:ascii="Times New Roman" w:hAnsi="Times New Roman"/>
          <w:sz w:val="24"/>
          <w:szCs w:val="24"/>
        </w:rPr>
      </w:pPr>
    </w:p>
    <w:p w:rsidR="002A22CF" w:rsidRPr="00F734E6" w:rsidRDefault="002A22CF" w:rsidP="002A22CF">
      <w:pPr>
        <w:tabs>
          <w:tab w:val="left" w:pos="2363"/>
        </w:tabs>
        <w:rPr>
          <w:rFonts w:ascii="Times New Roman" w:hAnsi="Times New Roman"/>
          <w:sz w:val="24"/>
          <w:szCs w:val="24"/>
        </w:rPr>
      </w:pPr>
      <w:r>
        <w:rPr>
          <w:rFonts w:ascii="Times New Roman" w:hAnsi="Times New Roman"/>
          <w:sz w:val="24"/>
          <w:szCs w:val="24"/>
        </w:rPr>
        <w:tab/>
      </w:r>
    </w:p>
    <w:p w:rsidR="002A22CF" w:rsidRPr="00A47E14" w:rsidRDefault="002A22CF" w:rsidP="002A22CF">
      <w:pPr>
        <w:pStyle w:val="Heading1"/>
        <w:numPr>
          <w:ilvl w:val="0"/>
          <w:numId w:val="4"/>
        </w:numPr>
        <w:tabs>
          <w:tab w:val="left" w:pos="360"/>
        </w:tabs>
        <w:spacing w:after="240"/>
        <w:ind w:hanging="720"/>
        <w:rPr>
          <w:color w:val="auto"/>
        </w:rPr>
      </w:pPr>
      <w:bookmarkStart w:id="46" w:name="_Toc360426959"/>
      <w:r w:rsidRPr="00A47E14">
        <w:rPr>
          <w:color w:val="auto"/>
        </w:rPr>
        <w:t>Literature review</w:t>
      </w:r>
      <w:bookmarkEnd w:id="46"/>
    </w:p>
    <w:p w:rsidR="002A22CF" w:rsidRPr="00A47E14" w:rsidRDefault="002A22CF" w:rsidP="002A22CF">
      <w:pPr>
        <w:pStyle w:val="Heading2"/>
        <w:numPr>
          <w:ilvl w:val="1"/>
          <w:numId w:val="4"/>
        </w:numPr>
        <w:tabs>
          <w:tab w:val="left" w:pos="450"/>
        </w:tabs>
        <w:spacing w:after="240"/>
        <w:ind w:hanging="825"/>
        <w:rPr>
          <w:color w:val="auto"/>
        </w:rPr>
      </w:pPr>
      <w:bookmarkStart w:id="47" w:name="_Toc360426960"/>
      <w:r>
        <w:rPr>
          <w:color w:val="auto"/>
          <w:szCs w:val="24"/>
        </w:rPr>
        <w:t xml:space="preserve"> </w:t>
      </w:r>
      <w:r w:rsidRPr="00A47E14">
        <w:rPr>
          <w:color w:val="auto"/>
          <w:szCs w:val="24"/>
        </w:rPr>
        <w:t>Soil Microbes</w:t>
      </w:r>
      <w:bookmarkEnd w:id="47"/>
      <w:r w:rsidRPr="00A47E14">
        <w:rPr>
          <w:color w:val="auto"/>
          <w:szCs w:val="24"/>
        </w:rPr>
        <w:t xml:space="preserve"> </w:t>
      </w:r>
    </w:p>
    <w:p w:rsidR="002A22CF" w:rsidRPr="00BA4EB5" w:rsidRDefault="002A22CF" w:rsidP="002A22CF">
      <w:pPr>
        <w:tabs>
          <w:tab w:val="left" w:pos="7602"/>
        </w:tabs>
        <w:spacing w:after="240" w:line="480" w:lineRule="auto"/>
        <w:jc w:val="both"/>
        <w:rPr>
          <w:rFonts w:ascii="Times New Roman" w:hAnsi="Times New Roman"/>
          <w:color w:val="000000"/>
          <w:sz w:val="24"/>
          <w:szCs w:val="24"/>
        </w:rPr>
      </w:pPr>
      <w:r w:rsidRPr="00BA4EB5">
        <w:rPr>
          <w:rFonts w:ascii="Times New Roman" w:hAnsi="Times New Roman"/>
          <w:sz w:val="24"/>
          <w:szCs w:val="24"/>
        </w:rPr>
        <w:t>Vast microbial ﬂora are found in all types of soils. Microorganisms play an active role in nutrient recycling of organic wastes, nitrogen, phosphorus cycle, mineralization and other important metabolites for good production and quality yield of products. There composition and abundance is depend on composite of micro-ecological environment. The dominating groups of microorgan</w:t>
      </w:r>
      <w:r>
        <w:rPr>
          <w:rFonts w:ascii="Times New Roman" w:hAnsi="Times New Roman"/>
          <w:sz w:val="24"/>
          <w:szCs w:val="24"/>
        </w:rPr>
        <w:t>isms in the soil are bacteria, A</w:t>
      </w:r>
      <w:r w:rsidRPr="00BA4EB5">
        <w:rPr>
          <w:rFonts w:ascii="Times New Roman" w:hAnsi="Times New Roman"/>
          <w:sz w:val="24"/>
          <w:szCs w:val="24"/>
        </w:rPr>
        <w:t>ctinomycetes, fungi, soil nematodes and protozoans in order. Largely fungi, bacteria and actinomycete show vast variation in the same site of collection depend upon the micro-environment like pH, depth of soil and composition of nutrient. Their distribution could also be varying depending on the type of enzyme they produced and that could Biotrophic, saprobic cellulolytic, keratinophili</w:t>
      </w:r>
      <w:r>
        <w:rPr>
          <w:rFonts w:ascii="Times New Roman" w:hAnsi="Times New Roman"/>
          <w:sz w:val="24"/>
          <w:szCs w:val="24"/>
        </w:rPr>
        <w:t xml:space="preserve">c, chitinophilic, pectinolytic, </w:t>
      </w:r>
      <w:r w:rsidRPr="00BA4EB5">
        <w:rPr>
          <w:rFonts w:ascii="Times New Roman" w:hAnsi="Times New Roman"/>
          <w:sz w:val="24"/>
          <w:szCs w:val="24"/>
        </w:rPr>
        <w:t>lignicolous or humicolous and symbiotic microbes (Mukerji and Manoharachary, 2006).</w:t>
      </w:r>
    </w:p>
    <w:p w:rsidR="002A22CF" w:rsidRDefault="002A22CF" w:rsidP="002A22CF">
      <w:pPr>
        <w:spacing w:line="480" w:lineRule="auto"/>
        <w:jc w:val="both"/>
        <w:rPr>
          <w:rFonts w:ascii="Times New Roman" w:hAnsi="Times New Roman"/>
          <w:sz w:val="24"/>
          <w:szCs w:val="24"/>
        </w:rPr>
      </w:pPr>
      <w:r w:rsidRPr="00BA4EB5">
        <w:rPr>
          <w:rFonts w:ascii="Times New Roman" w:hAnsi="Times New Roman"/>
          <w:sz w:val="24"/>
          <w:szCs w:val="24"/>
        </w:rPr>
        <w:t xml:space="preserve">Recent technological advancement like the discovery </w:t>
      </w:r>
      <w:r>
        <w:rPr>
          <w:rFonts w:ascii="Times New Roman" w:hAnsi="Times New Roman"/>
          <w:sz w:val="24"/>
          <w:szCs w:val="24"/>
        </w:rPr>
        <w:t>of specific</w:t>
      </w:r>
      <w:r w:rsidRPr="00BA4EB5">
        <w:rPr>
          <w:rFonts w:ascii="Times New Roman" w:hAnsi="Times New Roman"/>
          <w:sz w:val="24"/>
          <w:szCs w:val="24"/>
        </w:rPr>
        <w:t xml:space="preserve"> and non</w:t>
      </w:r>
      <w:r>
        <w:rPr>
          <w:rFonts w:ascii="Times New Roman" w:hAnsi="Times New Roman"/>
          <w:sz w:val="24"/>
          <w:szCs w:val="24"/>
        </w:rPr>
        <w:t xml:space="preserve">specific </w:t>
      </w:r>
      <w:r w:rsidRPr="00BA4EB5">
        <w:rPr>
          <w:rFonts w:ascii="Times New Roman" w:hAnsi="Times New Roman"/>
          <w:sz w:val="24"/>
          <w:szCs w:val="24"/>
        </w:rPr>
        <w:t>media and different isolation techniques helps to know more about the genetic ability of the microorganism, initial substrate and change of substrate in time and nature as the factors affecting the population dynamics of microﬂora of the soil. Therefore, the advent of this knowledge has made possible to better use of the microflora in different applications.</w:t>
      </w:r>
      <w:r>
        <w:rPr>
          <w:rFonts w:ascii="Times New Roman" w:hAnsi="Times New Roman"/>
          <w:sz w:val="24"/>
          <w:szCs w:val="24"/>
        </w:rPr>
        <w:t xml:space="preserve"> </w:t>
      </w:r>
      <w:r w:rsidRPr="00BA4EB5">
        <w:rPr>
          <w:rFonts w:ascii="Times New Roman" w:hAnsi="Times New Roman"/>
          <w:sz w:val="24"/>
          <w:szCs w:val="24"/>
        </w:rPr>
        <w:t>For example, it was revealed that the genetically altered Pseudomonas slowed down the growth of unaltered Pseudomonas as a consequence of recombination. And microorganisms isolated from the rhizosphere soil of wheat plants produced growth promoting substances whose effect was similar to those of gibberellins (</w:t>
      </w:r>
      <w:r w:rsidRPr="00EE3D54">
        <w:rPr>
          <w:rFonts w:ascii="Times New Roman" w:hAnsi="Times New Roman"/>
          <w:color w:val="000000"/>
          <w:sz w:val="24"/>
          <w:szCs w:val="24"/>
        </w:rPr>
        <w:t xml:space="preserve">Leo </w:t>
      </w:r>
      <w:r>
        <w:rPr>
          <w:rFonts w:ascii="Times New Roman" w:hAnsi="Times New Roman"/>
          <w:color w:val="000000"/>
          <w:sz w:val="24"/>
          <w:szCs w:val="24"/>
        </w:rPr>
        <w:t xml:space="preserve">et al., </w:t>
      </w:r>
      <w:r w:rsidRPr="00EE3D54">
        <w:rPr>
          <w:rFonts w:ascii="Times New Roman" w:hAnsi="Times New Roman"/>
          <w:color w:val="000000"/>
          <w:sz w:val="24"/>
          <w:szCs w:val="24"/>
        </w:rPr>
        <w:t>2010</w:t>
      </w:r>
      <w:r w:rsidRPr="00BA4EB5">
        <w:rPr>
          <w:rFonts w:ascii="Times New Roman" w:hAnsi="Times New Roman"/>
          <w:sz w:val="24"/>
          <w:szCs w:val="24"/>
        </w:rPr>
        <w:t>).</w:t>
      </w:r>
    </w:p>
    <w:p w:rsidR="002A22CF" w:rsidRPr="00A47E14" w:rsidRDefault="002A22CF" w:rsidP="002A22CF">
      <w:pPr>
        <w:pStyle w:val="Heading2"/>
        <w:numPr>
          <w:ilvl w:val="1"/>
          <w:numId w:val="4"/>
        </w:numPr>
        <w:tabs>
          <w:tab w:val="left" w:pos="450"/>
        </w:tabs>
        <w:spacing w:after="240"/>
        <w:ind w:hanging="825"/>
        <w:rPr>
          <w:color w:val="auto"/>
        </w:rPr>
      </w:pPr>
      <w:bookmarkStart w:id="48" w:name="_Toc360426961"/>
      <w:r>
        <w:rPr>
          <w:color w:val="auto"/>
        </w:rPr>
        <w:t xml:space="preserve"> </w:t>
      </w:r>
      <w:r w:rsidRPr="00A47E14">
        <w:rPr>
          <w:color w:val="auto"/>
        </w:rPr>
        <w:t>Rhizosphere Soil</w:t>
      </w:r>
      <w:bookmarkEnd w:id="48"/>
      <w:r w:rsidRPr="00A47E14">
        <w:rPr>
          <w:color w:val="auto"/>
        </w:rPr>
        <w:t xml:space="preserve"> </w:t>
      </w:r>
    </w:p>
    <w:p w:rsidR="002A22CF" w:rsidRDefault="002A22CF" w:rsidP="002A22CF">
      <w:pPr>
        <w:tabs>
          <w:tab w:val="left" w:pos="7602"/>
        </w:tabs>
        <w:spacing w:after="240" w:line="480" w:lineRule="auto"/>
        <w:jc w:val="both"/>
        <w:rPr>
          <w:rFonts w:ascii="Times New Roman" w:hAnsi="Times New Roman"/>
          <w:sz w:val="24"/>
          <w:szCs w:val="24"/>
        </w:rPr>
      </w:pPr>
      <w:r w:rsidRPr="00BA4EB5">
        <w:rPr>
          <w:rFonts w:ascii="Times New Roman" w:hAnsi="Times New Roman"/>
          <w:sz w:val="24"/>
          <w:szCs w:val="24"/>
        </w:rPr>
        <w:t xml:space="preserve">The area adjacent to the root of plant is called rhizosphere soil. This area is influenced by the soil type, host plant and soil environmental conditions but more so by the root exudate. The root exudates determine the distribution of millions of divers group of microorganisms within the root sphare. Typical air dried rhizosphere soil is estimated to have </w:t>
      </w:r>
      <w:r w:rsidRPr="00BA4EB5">
        <w:rPr>
          <w:rFonts w:ascii="Times New Roman" w:hAnsi="Times New Roman"/>
          <w:color w:val="000000"/>
          <w:sz w:val="24"/>
          <w:szCs w:val="24"/>
        </w:rPr>
        <w:t>5 x 10</w:t>
      </w:r>
      <w:r w:rsidRPr="00BA4EB5">
        <w:rPr>
          <w:rFonts w:ascii="Times New Roman" w:hAnsi="Times New Roman"/>
          <w:color w:val="000000"/>
          <w:sz w:val="24"/>
          <w:szCs w:val="24"/>
          <w:vertAlign w:val="superscript"/>
        </w:rPr>
        <w:t>6</w:t>
      </w:r>
      <w:r w:rsidRPr="00BA4EB5">
        <w:rPr>
          <w:rFonts w:ascii="Times New Roman" w:hAnsi="Times New Roman"/>
          <w:color w:val="000000"/>
          <w:sz w:val="24"/>
          <w:szCs w:val="24"/>
        </w:rPr>
        <w:t xml:space="preserve"> bacteria, 9 x lO</w:t>
      </w:r>
      <w:r w:rsidRPr="00BA4EB5">
        <w:rPr>
          <w:rFonts w:ascii="Times New Roman" w:hAnsi="Times New Roman"/>
          <w:color w:val="000000"/>
          <w:sz w:val="24"/>
          <w:szCs w:val="24"/>
          <w:vertAlign w:val="superscript"/>
        </w:rPr>
        <w:t>5</w:t>
      </w:r>
      <w:r w:rsidRPr="00BA4EB5">
        <w:rPr>
          <w:rFonts w:ascii="Times New Roman" w:hAnsi="Times New Roman"/>
          <w:color w:val="000000"/>
          <w:sz w:val="24"/>
          <w:szCs w:val="24"/>
        </w:rPr>
        <w:t xml:space="preserve"> actinomycetes, and 2 x 10</w:t>
      </w:r>
      <w:r w:rsidRPr="00BA4EB5">
        <w:rPr>
          <w:rFonts w:ascii="Times New Roman" w:hAnsi="Times New Roman"/>
          <w:color w:val="000000"/>
          <w:sz w:val="24"/>
          <w:szCs w:val="24"/>
          <w:vertAlign w:val="superscript"/>
        </w:rPr>
        <w:t>3</w:t>
      </w:r>
      <w:r w:rsidRPr="00BA4EB5">
        <w:rPr>
          <w:rFonts w:ascii="Times New Roman" w:hAnsi="Times New Roman"/>
          <w:color w:val="000000"/>
          <w:sz w:val="24"/>
          <w:szCs w:val="24"/>
        </w:rPr>
        <w:t xml:space="preserve"> fungi (Elmerich, 2007). </w:t>
      </w:r>
      <w:r w:rsidRPr="00BA4EB5">
        <w:rPr>
          <w:rFonts w:ascii="Times New Roman" w:hAnsi="Times New Roman"/>
          <w:sz w:val="24"/>
          <w:szCs w:val="24"/>
        </w:rPr>
        <w:t>On the basis of their contribution to the wellbeing of the plant, the microbes are kept away while the beneficial ones are attracted through provision of nutrient supplement to stay in the nearby. This means mircrobes exert positive influence on the plant nutrient uptake by directly collecting and decomposing nutrients from the soil environment or indirectly by repelling microbes that have antagonistic effect. The studies of this complex interaction between plant root and microorganisms have been of interest to many disciplines like; Molecular biology, Microbiology and Biochemistry</w:t>
      </w:r>
      <w:r>
        <w:rPr>
          <w:rFonts w:ascii="Times New Roman" w:hAnsi="Times New Roman"/>
          <w:sz w:val="24"/>
          <w:szCs w:val="24"/>
        </w:rPr>
        <w:t xml:space="preserve"> </w:t>
      </w:r>
      <w:r w:rsidRPr="00BA4EB5">
        <w:rPr>
          <w:rFonts w:ascii="Times New Roman" w:hAnsi="Times New Roman"/>
          <w:sz w:val="24"/>
          <w:szCs w:val="24"/>
        </w:rPr>
        <w:t>(</w:t>
      </w:r>
      <w:r w:rsidRPr="00D35C70">
        <w:rPr>
          <w:rFonts w:ascii="Times New Roman" w:hAnsi="Times New Roman"/>
          <w:sz w:val="24"/>
          <w:szCs w:val="24"/>
        </w:rPr>
        <w:t>Steubi</w:t>
      </w:r>
      <w:r>
        <w:rPr>
          <w:rFonts w:ascii="Times New Roman" w:hAnsi="Times New Roman"/>
          <w:sz w:val="24"/>
          <w:szCs w:val="24"/>
        </w:rPr>
        <w:t>ng, 1993)</w:t>
      </w:r>
      <w:r w:rsidRPr="00BA4EB5">
        <w:rPr>
          <w:rFonts w:ascii="Times New Roman" w:hAnsi="Times New Roman"/>
          <w:sz w:val="24"/>
          <w:szCs w:val="24"/>
        </w:rPr>
        <w:t>.</w:t>
      </w:r>
      <w:bookmarkStart w:id="49" w:name="_Toc358697448"/>
      <w:bookmarkStart w:id="50" w:name="_Toc359310716"/>
      <w:bookmarkStart w:id="51" w:name="_Toc359311244"/>
      <w:bookmarkStart w:id="52" w:name="_Toc359325605"/>
    </w:p>
    <w:p w:rsidR="002A22CF" w:rsidRPr="00A47E14" w:rsidRDefault="002A22CF" w:rsidP="002A22CF">
      <w:pPr>
        <w:pStyle w:val="Heading3"/>
        <w:numPr>
          <w:ilvl w:val="2"/>
          <w:numId w:val="4"/>
        </w:numPr>
        <w:tabs>
          <w:tab w:val="left" w:pos="630"/>
        </w:tabs>
        <w:spacing w:after="240"/>
        <w:ind w:hanging="1080"/>
        <w:rPr>
          <w:rFonts w:ascii="Times New Roman" w:hAnsi="Times New Roman"/>
          <w:color w:val="auto"/>
          <w:sz w:val="24"/>
          <w:szCs w:val="24"/>
        </w:rPr>
      </w:pPr>
      <w:bookmarkStart w:id="53" w:name="_Toc360426962"/>
      <w:r w:rsidRPr="00A47E14">
        <w:rPr>
          <w:color w:val="auto"/>
        </w:rPr>
        <w:t>Root Exudates</w:t>
      </w:r>
      <w:bookmarkEnd w:id="49"/>
      <w:bookmarkEnd w:id="50"/>
      <w:bookmarkEnd w:id="51"/>
      <w:bookmarkEnd w:id="52"/>
      <w:bookmarkEnd w:id="53"/>
    </w:p>
    <w:p w:rsidR="002A22CF" w:rsidRDefault="002A22CF" w:rsidP="002A22CF">
      <w:pPr>
        <w:tabs>
          <w:tab w:val="left" w:pos="7602"/>
        </w:tabs>
        <w:spacing w:after="240" w:line="480" w:lineRule="auto"/>
        <w:jc w:val="both"/>
        <w:rPr>
          <w:rFonts w:ascii="Times New Roman" w:hAnsi="Times New Roman"/>
          <w:sz w:val="24"/>
          <w:szCs w:val="24"/>
        </w:rPr>
      </w:pPr>
      <w:r w:rsidRPr="00BA4EB5">
        <w:rPr>
          <w:rFonts w:ascii="Times New Roman" w:hAnsi="Times New Roman"/>
          <w:sz w:val="24"/>
          <w:szCs w:val="24"/>
        </w:rPr>
        <w:t>Root exudates are fluid secretion that are released by the root of the plant containging different compound like amino acids, sugars, vitamins, organic acids, nucleotides, ﬂavones, enzymes, hydrocyanic acid, glycosides, auxins and saponins and 5 to 23% of all photosynthetically ﬁxed carbon. It is responsible for regulation of overall activities of the rhizosphere and rhizoplane soil. Root exudates are known to support infecting pathogens, Spores or other propagules</w:t>
      </w:r>
      <w:r>
        <w:rPr>
          <w:rFonts w:ascii="Times New Roman" w:hAnsi="Times New Roman"/>
          <w:sz w:val="24"/>
          <w:szCs w:val="24"/>
        </w:rPr>
        <w:t xml:space="preserve"> and also</w:t>
      </w:r>
      <w:r w:rsidRPr="00BA4EB5">
        <w:rPr>
          <w:rFonts w:ascii="Times New Roman" w:hAnsi="Times New Roman"/>
          <w:sz w:val="24"/>
          <w:szCs w:val="24"/>
        </w:rPr>
        <w:t xml:space="preserve"> it suppresses the pathogens by supporting the antagonists</w:t>
      </w:r>
      <w:r w:rsidRPr="003D1248">
        <w:rPr>
          <w:rFonts w:ascii="Times New Roman" w:hAnsi="Times New Roman"/>
          <w:sz w:val="24"/>
          <w:szCs w:val="24"/>
        </w:rPr>
        <w:t>.</w:t>
      </w:r>
      <w:r>
        <w:rPr>
          <w:rFonts w:ascii="Times New Roman" w:hAnsi="Times New Roman"/>
          <w:sz w:val="24"/>
          <w:szCs w:val="24"/>
        </w:rPr>
        <w:t xml:space="preserve"> </w:t>
      </w:r>
      <w:r w:rsidRPr="00BA4EB5">
        <w:rPr>
          <w:rFonts w:ascii="Times New Roman" w:hAnsi="Times New Roman"/>
          <w:sz w:val="24"/>
          <w:szCs w:val="24"/>
        </w:rPr>
        <w:t>Contrary to this it may also produce toxic substance such as glycosides and hydrocyanic acid that may directly inhibit the growth of pathogens and other chemicals that change the soil environment and exert adverse effe</w:t>
      </w:r>
      <w:r>
        <w:rPr>
          <w:rFonts w:ascii="Times New Roman" w:hAnsi="Times New Roman"/>
          <w:sz w:val="24"/>
          <w:szCs w:val="24"/>
        </w:rPr>
        <w:t xml:space="preserve">ct on the microbial population </w:t>
      </w:r>
      <w:r w:rsidRPr="00BA4EB5">
        <w:rPr>
          <w:rFonts w:ascii="Times New Roman" w:hAnsi="Times New Roman"/>
          <w:sz w:val="24"/>
          <w:szCs w:val="24"/>
        </w:rPr>
        <w:t>(</w:t>
      </w:r>
      <w:r>
        <w:rPr>
          <w:rFonts w:ascii="Times New Roman" w:hAnsi="Times New Roman"/>
          <w:sz w:val="24"/>
          <w:szCs w:val="24"/>
        </w:rPr>
        <w:t>Singh &amp;</w:t>
      </w:r>
      <w:r w:rsidRPr="003D1248">
        <w:rPr>
          <w:rFonts w:ascii="Times New Roman" w:hAnsi="Times New Roman"/>
          <w:sz w:val="24"/>
          <w:szCs w:val="24"/>
        </w:rPr>
        <w:t xml:space="preserve"> Mukerji</w:t>
      </w:r>
      <w:r>
        <w:rPr>
          <w:rFonts w:ascii="Times New Roman" w:hAnsi="Times New Roman"/>
          <w:sz w:val="24"/>
          <w:szCs w:val="24"/>
        </w:rPr>
        <w:t xml:space="preserve">, </w:t>
      </w:r>
      <w:r w:rsidRPr="003D1248">
        <w:rPr>
          <w:rFonts w:ascii="Times New Roman" w:hAnsi="Times New Roman"/>
          <w:sz w:val="24"/>
          <w:szCs w:val="24"/>
        </w:rPr>
        <w:t>2006)</w:t>
      </w:r>
      <w:r w:rsidRPr="00BA4EB5">
        <w:rPr>
          <w:rFonts w:ascii="Times New Roman" w:hAnsi="Times New Roman"/>
          <w:sz w:val="24"/>
          <w:szCs w:val="24"/>
        </w:rPr>
        <w:t>.</w:t>
      </w:r>
    </w:p>
    <w:p w:rsidR="002A22CF" w:rsidRPr="00A47E14" w:rsidRDefault="002A22CF" w:rsidP="002A22CF">
      <w:pPr>
        <w:pStyle w:val="Heading2"/>
        <w:numPr>
          <w:ilvl w:val="1"/>
          <w:numId w:val="4"/>
        </w:numPr>
        <w:tabs>
          <w:tab w:val="left" w:pos="450"/>
        </w:tabs>
        <w:spacing w:after="240"/>
        <w:ind w:hanging="825"/>
        <w:rPr>
          <w:color w:val="auto"/>
        </w:rPr>
      </w:pPr>
      <w:bookmarkStart w:id="54" w:name="_Toc360426963"/>
      <w:r w:rsidRPr="00A47E14">
        <w:rPr>
          <w:color w:val="auto"/>
        </w:rPr>
        <w:t>Microbes and Plant interactions</w:t>
      </w:r>
      <w:bookmarkEnd w:id="54"/>
    </w:p>
    <w:p w:rsidR="002A22CF" w:rsidRPr="00BA4EB5"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The interaction between plant roots and microorganisms are all regulated by complex molecular signaling. Their in</w:t>
      </w:r>
      <w:r>
        <w:rPr>
          <w:rFonts w:ascii="Times New Roman" w:hAnsi="Times New Roman"/>
          <w:sz w:val="24"/>
          <w:szCs w:val="24"/>
        </w:rPr>
        <w:t>t</w:t>
      </w:r>
      <w:r w:rsidRPr="00BA4EB5">
        <w:rPr>
          <w:rFonts w:ascii="Times New Roman" w:hAnsi="Times New Roman"/>
          <w:sz w:val="24"/>
          <w:szCs w:val="24"/>
        </w:rPr>
        <w:t>eraction is such that allows a win-win situation for both. Depending on the length of root and nature of carbon supply the plant favors the survival of microorganism that can colonize the root surface. Likewise, microorganisms work to stimulate the root of the plant to produce substance that create favorable environment their growth and metabolic activity. Often, Bacteria and fungi live around roots and feed on root exudates and dead root cells. But because of competition for resource it is only that antibiotics and poisonous chemicals to clear competing organisms and at the same time producing substances that stimulate the plant to increase root growth would succeed to colonize. Some plant lead symbiont existence with microorganism sparing minimal energy while others lead a very expensive life producing chemicals to defe</w:t>
      </w:r>
      <w:r>
        <w:rPr>
          <w:rFonts w:ascii="Times New Roman" w:hAnsi="Times New Roman"/>
          <w:sz w:val="24"/>
          <w:szCs w:val="24"/>
        </w:rPr>
        <w:t xml:space="preserve">nd themselves against pathogens. </w:t>
      </w:r>
      <w:r w:rsidRPr="00BA4EB5">
        <w:rPr>
          <w:rFonts w:ascii="Times New Roman" w:hAnsi="Times New Roman"/>
          <w:sz w:val="24"/>
          <w:szCs w:val="24"/>
        </w:rPr>
        <w:t>For example, Root secretions play symbiotic or defensive roles as a plant ultimately engages in positive or negative communications, depending on the other elements in the rhizosphere. Flavonoids present in the root exudates of legumes activate Rhizobium meliloti genes responsible for the nodulation process. In contrast, survival of the delicate and physically unprotected root cells under continued attack by pathogenic microorganisms depends on a continuous “underground chemical warfare” mediated by secretion of phytoalexins, defence proteins, and</w:t>
      </w:r>
      <w:r>
        <w:rPr>
          <w:rFonts w:ascii="Times New Roman" w:hAnsi="Times New Roman"/>
          <w:sz w:val="24"/>
          <w:szCs w:val="24"/>
        </w:rPr>
        <w:t xml:space="preserve"> other as yet unknown chemicals (</w:t>
      </w:r>
      <w:r w:rsidRPr="00062D04">
        <w:rPr>
          <w:rFonts w:ascii="Times New Roman" w:hAnsi="Times New Roman"/>
          <w:sz w:val="24"/>
          <w:szCs w:val="24"/>
        </w:rPr>
        <w:t>Schulz</w:t>
      </w:r>
      <w:r>
        <w:rPr>
          <w:rFonts w:ascii="Times New Roman" w:hAnsi="Times New Roman"/>
          <w:sz w:val="24"/>
          <w:szCs w:val="24"/>
        </w:rPr>
        <w:t xml:space="preserve"> et al., </w:t>
      </w:r>
      <w:r w:rsidRPr="00062D04">
        <w:rPr>
          <w:rFonts w:ascii="Times New Roman" w:hAnsi="Times New Roman"/>
          <w:sz w:val="24"/>
          <w:szCs w:val="24"/>
        </w:rPr>
        <w:t>1999).</w:t>
      </w:r>
    </w:p>
    <w:p w:rsidR="002A22CF" w:rsidRDefault="002A22CF" w:rsidP="002A22CF">
      <w:pPr>
        <w:spacing w:line="480" w:lineRule="auto"/>
        <w:jc w:val="both"/>
        <w:rPr>
          <w:rFonts w:ascii="Times New Roman" w:hAnsi="Times New Roman"/>
          <w:sz w:val="24"/>
          <w:szCs w:val="24"/>
        </w:rPr>
      </w:pPr>
      <w:r w:rsidRPr="00BA4EB5">
        <w:rPr>
          <w:rFonts w:ascii="Times New Roman" w:hAnsi="Times New Roman"/>
          <w:sz w:val="24"/>
          <w:szCs w:val="24"/>
        </w:rPr>
        <w:t>The unexplored chemo</w:t>
      </w:r>
      <w:r>
        <w:rPr>
          <w:rFonts w:ascii="Times New Roman" w:hAnsi="Times New Roman"/>
          <w:sz w:val="24"/>
          <w:szCs w:val="24"/>
        </w:rPr>
        <w:t>-</w:t>
      </w:r>
      <w:r w:rsidRPr="00BA4EB5">
        <w:rPr>
          <w:rFonts w:ascii="Times New Roman" w:hAnsi="Times New Roman"/>
          <w:sz w:val="24"/>
          <w:szCs w:val="24"/>
        </w:rPr>
        <w:t>diversity of root exudates is an obvious place to search for novel biologically active compounds, including antimicrobials. Plant age also has a determinant effect o</w:t>
      </w:r>
      <w:r>
        <w:rPr>
          <w:rFonts w:ascii="Times New Roman" w:hAnsi="Times New Roman"/>
          <w:sz w:val="24"/>
          <w:szCs w:val="24"/>
        </w:rPr>
        <w:t>n the numbers of microorganisms.</w:t>
      </w:r>
    </w:p>
    <w:p w:rsidR="002A22CF" w:rsidRPr="00A47E14" w:rsidRDefault="002A22CF" w:rsidP="002A22CF">
      <w:pPr>
        <w:pStyle w:val="Heading2"/>
        <w:numPr>
          <w:ilvl w:val="1"/>
          <w:numId w:val="4"/>
        </w:numPr>
        <w:tabs>
          <w:tab w:val="left" w:pos="540"/>
        </w:tabs>
        <w:spacing w:after="240"/>
        <w:ind w:hanging="825"/>
        <w:rPr>
          <w:color w:val="auto"/>
        </w:rPr>
      </w:pPr>
      <w:bookmarkStart w:id="55" w:name="_Toc360426964"/>
      <w:r w:rsidRPr="00A47E14">
        <w:rPr>
          <w:color w:val="auto"/>
        </w:rPr>
        <w:t>Functional Diversity of Rhizobacteria</w:t>
      </w:r>
      <w:bookmarkEnd w:id="55"/>
    </w:p>
    <w:p w:rsidR="002A22CF" w:rsidRPr="00BA4EB5" w:rsidRDefault="002A22CF" w:rsidP="002A22CF">
      <w:pPr>
        <w:tabs>
          <w:tab w:val="left" w:pos="7602"/>
        </w:tabs>
        <w:spacing w:after="240" w:line="480" w:lineRule="auto"/>
        <w:jc w:val="both"/>
        <w:rPr>
          <w:rFonts w:ascii="Times New Roman" w:hAnsi="Times New Roman"/>
          <w:color w:val="000000"/>
          <w:sz w:val="24"/>
          <w:szCs w:val="24"/>
        </w:rPr>
      </w:pPr>
      <w:r w:rsidRPr="00BA4EB5">
        <w:rPr>
          <w:rFonts w:ascii="Times New Roman" w:hAnsi="Times New Roman"/>
          <w:color w:val="000000"/>
          <w:sz w:val="24"/>
          <w:szCs w:val="24"/>
        </w:rPr>
        <w:t>The formation and decomposition of organic matter in soil is a function of soil microorganisms. It determines plants and ecosystem productivity through provision of nutrient and water. In most soils the abundance and properties of sulfur and phosphorus are associated with the microbial biomass and organic matter indicating that the cycling and bioavailability of the key nutrients in soil is primarily controlled by organic matter whose transformations is directly linked to microbial and faunal activity</w:t>
      </w:r>
      <w:r w:rsidRPr="00BA4EB5">
        <w:rPr>
          <w:rFonts w:ascii="Times New Roman" w:hAnsi="Times New Roman"/>
          <w:color w:val="FF0000"/>
          <w:sz w:val="24"/>
          <w:szCs w:val="24"/>
        </w:rPr>
        <w:t xml:space="preserve"> </w:t>
      </w:r>
      <w:r w:rsidRPr="00BA4EB5">
        <w:rPr>
          <w:rFonts w:ascii="Times New Roman" w:hAnsi="Times New Roman"/>
          <w:color w:val="000000"/>
          <w:sz w:val="24"/>
          <w:szCs w:val="24"/>
        </w:rPr>
        <w:t>(Leo et al., 2010). Without the active involvement of the micro</w:t>
      </w:r>
      <w:r w:rsidRPr="00F26AD9">
        <w:rPr>
          <w:rFonts w:ascii="Times New Roman" w:hAnsi="Times New Roman"/>
          <w:color w:val="000000"/>
          <w:sz w:val="24"/>
          <w:szCs w:val="24"/>
        </w:rPr>
        <w:t>biota</w:t>
      </w:r>
      <w:r w:rsidRPr="00BA4EB5">
        <w:rPr>
          <w:rFonts w:ascii="Times New Roman" w:hAnsi="Times New Roman"/>
          <w:color w:val="000000"/>
          <w:sz w:val="24"/>
          <w:szCs w:val="24"/>
        </w:rPr>
        <w:t xml:space="preserve"> the vast mass of agricultural land would have been useless. </w:t>
      </w:r>
    </w:p>
    <w:p w:rsidR="002A22CF" w:rsidRPr="00BA4EB5" w:rsidRDefault="002A22CF" w:rsidP="002A22CF">
      <w:pPr>
        <w:spacing w:line="480" w:lineRule="auto"/>
        <w:jc w:val="both"/>
        <w:rPr>
          <w:rFonts w:ascii="Times New Roman" w:hAnsi="Times New Roman"/>
          <w:color w:val="000000"/>
          <w:sz w:val="24"/>
          <w:szCs w:val="24"/>
        </w:rPr>
      </w:pPr>
      <w:r w:rsidRPr="00BA4EB5">
        <w:rPr>
          <w:rFonts w:ascii="Times New Roman" w:hAnsi="Times New Roman"/>
          <w:sz w:val="24"/>
          <w:szCs w:val="24"/>
        </w:rPr>
        <w:t>For example, Nearly 40% of world's surface has salinity problem and Saline conditions reduce the ability of plants to absorb water, induce many metabolic changes causing rapid reduction in growth rate, similar to those caused by water stress</w:t>
      </w:r>
      <w:r w:rsidRPr="00BA4EB5">
        <w:rPr>
          <w:rFonts w:ascii="Times New Roman" w:hAnsi="Times New Roman"/>
          <w:b/>
          <w:sz w:val="24"/>
          <w:szCs w:val="24"/>
        </w:rPr>
        <w:t>.</w:t>
      </w:r>
      <w:r w:rsidRPr="00BA4EB5">
        <w:rPr>
          <w:rFonts w:ascii="Times New Roman" w:hAnsi="Times New Roman"/>
          <w:sz w:val="24"/>
          <w:szCs w:val="24"/>
        </w:rPr>
        <w:t xml:space="preserve"> In such soils, had it not been to the presence and capability of salt tolerant nitrogen fixing bacteria it would have been possible to make use of the land </w:t>
      </w:r>
      <w:r w:rsidRPr="00BA4EB5">
        <w:rPr>
          <w:rFonts w:ascii="Times New Roman" w:hAnsi="Times New Roman"/>
          <w:color w:val="000000"/>
          <w:sz w:val="24"/>
          <w:szCs w:val="24"/>
        </w:rPr>
        <w:t>(Jadhav</w:t>
      </w:r>
      <w:r>
        <w:rPr>
          <w:rFonts w:ascii="Times New Roman" w:hAnsi="Times New Roman"/>
          <w:color w:val="000000"/>
          <w:sz w:val="24"/>
          <w:szCs w:val="24"/>
        </w:rPr>
        <w:t xml:space="preserve"> </w:t>
      </w:r>
      <w:r w:rsidRPr="00BA4EB5">
        <w:rPr>
          <w:rFonts w:ascii="Times New Roman" w:hAnsi="Times New Roman"/>
          <w:color w:val="000000"/>
          <w:sz w:val="24"/>
          <w:szCs w:val="24"/>
        </w:rPr>
        <w:t>et al, 2010).</w:t>
      </w:r>
      <w:r w:rsidRPr="00BA4EB5">
        <w:rPr>
          <w:rFonts w:ascii="Times New Roman" w:hAnsi="Times New Roman"/>
          <w:b/>
          <w:color w:val="00B050"/>
          <w:sz w:val="24"/>
          <w:szCs w:val="24"/>
        </w:rPr>
        <w:t xml:space="preserve"> </w:t>
      </w:r>
      <w:r w:rsidRPr="00BA4EB5">
        <w:rPr>
          <w:rFonts w:ascii="Times New Roman" w:hAnsi="Times New Roman"/>
          <w:sz w:val="24"/>
          <w:szCs w:val="24"/>
        </w:rPr>
        <w:t xml:space="preserve">Similar is the case with phosphorus. It is </w:t>
      </w:r>
      <w:r w:rsidRPr="00BA4EB5">
        <w:rPr>
          <w:rFonts w:ascii="Times New Roman" w:hAnsi="Times New Roman"/>
          <w:color w:val="000000"/>
          <w:sz w:val="24"/>
          <w:szCs w:val="24"/>
        </w:rPr>
        <w:t>also one of the major essential macronutrients for biological growth and development. It is present at levels of 400–1200 mg /21 kg of soil. Its cycle in the biosphere is described as ‘open’ or ‘sedimentary’, because there is no interchange with the atmosphere. The challenge with phosphorus is its transformation from soluble form to less/insoluble form ppt on solid constituents of Fe/Al on interacting with soil, thus hindering their uptake by plants mainly in acid soils of forest and savanna vegetables. Ca</w:t>
      </w:r>
      <w:r w:rsidRPr="00BA4EB5">
        <w:rPr>
          <w:rFonts w:ascii="Times New Roman" w:hAnsi="Times New Roman"/>
          <w:color w:val="000000"/>
          <w:sz w:val="24"/>
          <w:szCs w:val="24"/>
          <w:vertAlign w:val="superscript"/>
        </w:rPr>
        <w:t>-</w:t>
      </w:r>
      <w:r w:rsidRPr="00BA4EB5">
        <w:rPr>
          <w:rFonts w:ascii="Times New Roman" w:hAnsi="Times New Roman"/>
          <w:color w:val="000000"/>
          <w:sz w:val="24"/>
          <w:szCs w:val="24"/>
        </w:rPr>
        <w:t xml:space="preserve"> is responsible for phosphate fixation in alkaline soils. It is a limiting factor for optimum production on top soil. The precipitated P is disrobed back in to the soil and readily availed to the plant microorganisms such as N-fixing bacteria by the application of microbial stimulation of plant-soil interactions to alkaline pH and a positively significant interaction with N, K and Mg. the positive interaction of P and micronutrients improve not only growth and yield of crop plants but also suppresses disease causing pathogens to plant and human as well. </w:t>
      </w:r>
      <w:r w:rsidRPr="00BA4EB5">
        <w:rPr>
          <w:rFonts w:ascii="Times New Roman" w:hAnsi="Times New Roman"/>
          <w:sz w:val="24"/>
          <w:szCs w:val="24"/>
        </w:rPr>
        <w:t xml:space="preserve">Important functions that have been studied are those that are associated with nutrient cycling, symbioses, pathogens and plant growth </w:t>
      </w:r>
      <w:r>
        <w:rPr>
          <w:rFonts w:ascii="Times New Roman" w:hAnsi="Times New Roman"/>
          <w:sz w:val="24"/>
          <w:szCs w:val="24"/>
        </w:rPr>
        <w:t>promotion (Rajiv &amp; Rohit, 2008)</w:t>
      </w:r>
      <w:r w:rsidRPr="00BA4EB5">
        <w:rPr>
          <w:rFonts w:ascii="Times New Roman" w:hAnsi="Times New Roman"/>
          <w:sz w:val="24"/>
          <w:szCs w:val="24"/>
        </w:rPr>
        <w:t xml:space="preserve">. </w:t>
      </w:r>
    </w:p>
    <w:p w:rsidR="002A22CF" w:rsidRDefault="002A22CF" w:rsidP="002A22CF">
      <w:pPr>
        <w:spacing w:line="480" w:lineRule="auto"/>
        <w:jc w:val="both"/>
        <w:rPr>
          <w:rFonts w:ascii="Times New Roman" w:hAnsi="Times New Roman"/>
          <w:sz w:val="24"/>
          <w:szCs w:val="24"/>
        </w:rPr>
      </w:pPr>
      <w:r w:rsidRPr="00BA4EB5">
        <w:rPr>
          <w:rFonts w:ascii="Times New Roman" w:hAnsi="Times New Roman"/>
          <w:sz w:val="24"/>
          <w:szCs w:val="24"/>
        </w:rPr>
        <w:t>In this and similar situations the role of rhiizosphere is more and efficient on particularly on the rhizosphere. The reasons are many; bacteria are much more abundant and metabolically active in the rhizosphere than in non rhizosphere soil, therefore are selective to Plant roots are effectively a conduit for photosynthate, from the leaves to the soil. The abundance of bacteria and their associated metabolic activity are key differentials between the rhizosphere and bulk soil. And then, research and discovery has concentrated on rhizosphere processes with relevance to human activity, particularly agricultural productivity. However, the functional processes mediated by rhizobacteria are not restricted to agricultural ecosystems alone.</w:t>
      </w:r>
    </w:p>
    <w:p w:rsidR="002A22CF" w:rsidRPr="00A47E14" w:rsidRDefault="002A22CF" w:rsidP="002A22CF">
      <w:pPr>
        <w:pStyle w:val="Heading3"/>
        <w:numPr>
          <w:ilvl w:val="2"/>
          <w:numId w:val="4"/>
        </w:numPr>
        <w:tabs>
          <w:tab w:val="left" w:pos="630"/>
          <w:tab w:val="left" w:pos="720"/>
        </w:tabs>
        <w:spacing w:after="240"/>
        <w:ind w:hanging="1080"/>
        <w:rPr>
          <w:rFonts w:eastAsia="Calibri"/>
          <w:color w:val="auto"/>
          <w:szCs w:val="24"/>
        </w:rPr>
      </w:pPr>
      <w:bookmarkStart w:id="56" w:name="_Toc360426965"/>
      <w:r w:rsidRPr="00A47E14">
        <w:rPr>
          <w:color w:val="auto"/>
          <w:szCs w:val="24"/>
        </w:rPr>
        <w:t>Biological Nitrogen Fixation</w:t>
      </w:r>
      <w:bookmarkEnd w:id="56"/>
    </w:p>
    <w:p w:rsidR="002A22CF" w:rsidRPr="00BA4EB5" w:rsidRDefault="002A22CF" w:rsidP="002A22CF">
      <w:pPr>
        <w:tabs>
          <w:tab w:val="left" w:pos="7602"/>
        </w:tabs>
        <w:spacing w:after="240" w:line="480" w:lineRule="auto"/>
        <w:jc w:val="both"/>
        <w:rPr>
          <w:rFonts w:ascii="Times New Roman" w:hAnsi="Times New Roman"/>
          <w:sz w:val="24"/>
          <w:szCs w:val="24"/>
        </w:rPr>
      </w:pPr>
      <w:r w:rsidRPr="00BA4EB5">
        <w:rPr>
          <w:rFonts w:ascii="Times New Roman" w:hAnsi="Times New Roman"/>
          <w:sz w:val="24"/>
          <w:szCs w:val="24"/>
        </w:rPr>
        <w:t>Biological nitrogen fixation holds huge potential as a source of environmentally safe fertilizers in future food production by 'organic farming. It is a phenomenon observed in different groups of organisms including blue green algae, lichens and free-living soil bacteria etc.</w:t>
      </w:r>
      <w:r w:rsidRPr="00BA4EB5">
        <w:rPr>
          <w:rFonts w:ascii="Times New Roman" w:hAnsi="Times New Roman"/>
          <w:color w:val="FF0000"/>
          <w:sz w:val="24"/>
          <w:szCs w:val="24"/>
        </w:rPr>
        <w:t xml:space="preserve"> </w:t>
      </w:r>
      <w:r w:rsidRPr="00BA4EB5">
        <w:rPr>
          <w:rFonts w:ascii="Times New Roman" w:hAnsi="Times New Roman"/>
          <w:sz w:val="24"/>
          <w:szCs w:val="24"/>
        </w:rPr>
        <w:t>(Lindemann</w:t>
      </w:r>
      <w:r>
        <w:rPr>
          <w:rFonts w:ascii="Times New Roman" w:hAnsi="Times New Roman"/>
          <w:sz w:val="24"/>
          <w:szCs w:val="24"/>
        </w:rPr>
        <w:t xml:space="preserve"> </w:t>
      </w:r>
      <w:r w:rsidRPr="00BA4EB5">
        <w:rPr>
          <w:rFonts w:ascii="Times New Roman" w:hAnsi="Times New Roman"/>
          <w:sz w:val="24"/>
          <w:szCs w:val="24"/>
        </w:rPr>
        <w:t>&amp; Giover, 2003).</w:t>
      </w:r>
      <w:r w:rsidRPr="00BA4EB5">
        <w:rPr>
          <w:rFonts w:ascii="Times New Roman" w:hAnsi="Times New Roman"/>
          <w:b/>
          <w:sz w:val="24"/>
          <w:szCs w:val="24"/>
        </w:rPr>
        <w:t xml:space="preserve"> </w:t>
      </w:r>
      <w:r w:rsidRPr="00BA4EB5">
        <w:rPr>
          <w:rFonts w:ascii="Times New Roman" w:hAnsi="Times New Roman"/>
          <w:sz w:val="24"/>
          <w:szCs w:val="24"/>
        </w:rPr>
        <w:t>There may exists many more bacterial species or genera which can ﬁx nitrogen since a majority of bacterial species are not presently culturable and the search for diazotrophs in some environments has been relatively limited. At the moment, 139 billion tones of  organic  nitrogen  are  added  to  the  earth  soil  through  'biochemical  fixation  of  atmospheric  nitrogen'  from rich metabolic products of plants, animals and friendly microbes in our environment. As more organisms are domesticated in the agricultural production system through biofertilizer technology it is likely to  enhance their capacity to nitrogen-fix that constitute  78% of the  atmospheric air through gene manipulations, an interesting alternative to avoid chemical use of N-fertilizers which is expensive and dama</w:t>
      </w:r>
      <w:r>
        <w:rPr>
          <w:rFonts w:ascii="Times New Roman" w:hAnsi="Times New Roman"/>
          <w:sz w:val="24"/>
          <w:szCs w:val="24"/>
        </w:rPr>
        <w:t xml:space="preserve">ging to the environment (Rajiv </w:t>
      </w:r>
      <w:r w:rsidRPr="00BA4EB5">
        <w:rPr>
          <w:rFonts w:ascii="Times New Roman" w:hAnsi="Times New Roman"/>
          <w:sz w:val="24"/>
          <w:szCs w:val="24"/>
        </w:rPr>
        <w:t>&amp; Rohit, 2008). Currently crop productivity is mainly supported by the use of inorganic N fertilizers, because agricultural chemicals, especially fertilizers and pesticides, are part of modern agriculture’s arsenal for a stable food supply (Daniel, 2010) but due to its negative impact the focus of many studies and researches are directed to the application of biofertilizers rather than using chemical fertilizers for better results. Already a lot of conventional and non conventional methods that enable the wide application of biological N-fertilizer to improve yield and protection of agriculturally important crops from pathogen are in place:  coating of the seeds with bacteria that are able to ﬁx nitrogen from the atmosphere and organic matter in the soil, use of PGPB to enhance growth and y</w:t>
      </w:r>
      <w:r>
        <w:rPr>
          <w:rFonts w:ascii="Times New Roman" w:hAnsi="Times New Roman"/>
          <w:sz w:val="24"/>
          <w:szCs w:val="24"/>
        </w:rPr>
        <w:t xml:space="preserve">ield of selected plant species </w:t>
      </w:r>
      <w:r w:rsidRPr="00BA4EB5">
        <w:rPr>
          <w:rFonts w:ascii="Times New Roman" w:hAnsi="Times New Roman"/>
          <w:sz w:val="24"/>
          <w:szCs w:val="24"/>
        </w:rPr>
        <w:t xml:space="preserve">(Raul, 2007). </w:t>
      </w:r>
    </w:p>
    <w:p w:rsidR="002A22CF" w:rsidRDefault="002A22CF" w:rsidP="002A22CF">
      <w:pPr>
        <w:tabs>
          <w:tab w:val="left" w:pos="7602"/>
        </w:tabs>
        <w:spacing w:line="480" w:lineRule="auto"/>
        <w:jc w:val="both"/>
        <w:rPr>
          <w:rFonts w:ascii="Times New Roman" w:hAnsi="Times New Roman"/>
          <w:sz w:val="24"/>
          <w:szCs w:val="24"/>
        </w:rPr>
      </w:pPr>
      <w:r w:rsidRPr="00BA4EB5">
        <w:rPr>
          <w:rFonts w:ascii="Times New Roman" w:hAnsi="Times New Roman"/>
          <w:sz w:val="24"/>
          <w:szCs w:val="24"/>
        </w:rPr>
        <w:t>Determination of the nitrogen-fixation capacity of the bacterial isolates is often a critical step.  The molecular demonstration of the presence of the nif genes in the genome of the putative nitrogen fixer is generally considered as the reliable indicator (Elmerich, 2007). Yet specific problems are being addressed. For example research on N</w:t>
      </w:r>
      <w:r w:rsidRPr="00BA4EB5">
        <w:rPr>
          <w:rFonts w:ascii="Times New Roman" w:hAnsi="Times New Roman"/>
          <w:sz w:val="24"/>
          <w:szCs w:val="24"/>
          <w:vertAlign w:val="subscript"/>
        </w:rPr>
        <w:t>2</w:t>
      </w:r>
      <w:r w:rsidRPr="00BA4EB5">
        <w:rPr>
          <w:rFonts w:ascii="Times New Roman" w:hAnsi="Times New Roman"/>
          <w:sz w:val="24"/>
          <w:szCs w:val="24"/>
        </w:rPr>
        <w:t>-ﬁxing bacteria endophytically associated with sugarcane led to the description of Acetobacter diazotrophicus, which is the only known nitrogen-ﬁxing species of acetic acid-producing bacteria found in sugar cane (Jimenez-Salgado</w:t>
      </w:r>
      <w:r>
        <w:rPr>
          <w:rFonts w:ascii="Times New Roman" w:hAnsi="Times New Roman"/>
          <w:sz w:val="24"/>
          <w:szCs w:val="24"/>
        </w:rPr>
        <w:t xml:space="preserve"> et </w:t>
      </w:r>
      <w:r w:rsidRPr="00BA4EB5">
        <w:rPr>
          <w:rFonts w:ascii="Times New Roman" w:hAnsi="Times New Roman"/>
          <w:sz w:val="24"/>
          <w:szCs w:val="24"/>
        </w:rPr>
        <w:t>al</w:t>
      </w:r>
      <w:r>
        <w:rPr>
          <w:rFonts w:ascii="Times New Roman" w:hAnsi="Times New Roman"/>
          <w:sz w:val="24"/>
          <w:szCs w:val="24"/>
        </w:rPr>
        <w:t>.</w:t>
      </w:r>
      <w:r w:rsidRPr="00BA4EB5">
        <w:rPr>
          <w:rFonts w:ascii="Times New Roman" w:hAnsi="Times New Roman"/>
          <w:sz w:val="24"/>
          <w:szCs w:val="24"/>
        </w:rPr>
        <w:t>, 1997), thus remain the future widely applicable option to increase crop productivity.</w:t>
      </w:r>
      <w:r w:rsidRPr="00BA4EB5">
        <w:rPr>
          <w:rFonts w:ascii="Times New Roman" w:hAnsi="Times New Roman"/>
          <w:sz w:val="24"/>
          <w:szCs w:val="24"/>
        </w:rPr>
        <w:tab/>
      </w:r>
    </w:p>
    <w:p w:rsidR="002A22CF" w:rsidRDefault="002A22CF" w:rsidP="002A22CF">
      <w:pPr>
        <w:tabs>
          <w:tab w:val="left" w:pos="7602"/>
        </w:tabs>
        <w:spacing w:line="480" w:lineRule="auto"/>
        <w:jc w:val="both"/>
        <w:rPr>
          <w:rFonts w:ascii="Times New Roman" w:hAnsi="Times New Roman"/>
          <w:sz w:val="24"/>
          <w:szCs w:val="24"/>
        </w:rPr>
      </w:pPr>
    </w:p>
    <w:p w:rsidR="002A22CF" w:rsidRDefault="002A22CF" w:rsidP="002A22CF">
      <w:pPr>
        <w:tabs>
          <w:tab w:val="left" w:pos="7602"/>
        </w:tabs>
        <w:spacing w:line="480" w:lineRule="auto"/>
        <w:jc w:val="both"/>
        <w:rPr>
          <w:rFonts w:ascii="Times New Roman" w:hAnsi="Times New Roman"/>
          <w:sz w:val="24"/>
          <w:szCs w:val="24"/>
        </w:rPr>
      </w:pPr>
    </w:p>
    <w:p w:rsidR="002A22CF" w:rsidRDefault="002A22CF" w:rsidP="002A22CF">
      <w:pPr>
        <w:tabs>
          <w:tab w:val="left" w:pos="7602"/>
        </w:tabs>
        <w:spacing w:line="480" w:lineRule="auto"/>
        <w:jc w:val="both"/>
        <w:rPr>
          <w:rFonts w:ascii="Times New Roman" w:hAnsi="Times New Roman"/>
          <w:sz w:val="24"/>
          <w:szCs w:val="24"/>
        </w:rPr>
      </w:pPr>
    </w:p>
    <w:p w:rsidR="002A22CF" w:rsidRPr="00A47E14" w:rsidRDefault="002A22CF" w:rsidP="002A22CF">
      <w:pPr>
        <w:pStyle w:val="Heading3"/>
        <w:numPr>
          <w:ilvl w:val="2"/>
          <w:numId w:val="4"/>
        </w:numPr>
        <w:tabs>
          <w:tab w:val="left" w:pos="630"/>
        </w:tabs>
        <w:spacing w:after="240"/>
        <w:ind w:hanging="1080"/>
        <w:rPr>
          <w:color w:val="auto"/>
        </w:rPr>
      </w:pPr>
      <w:bookmarkStart w:id="57" w:name="_Toc360426966"/>
      <w:r w:rsidRPr="00A47E14">
        <w:rPr>
          <w:color w:val="auto"/>
        </w:rPr>
        <w:t>Biological nitrogen fixation Associated with sugarcane</w:t>
      </w:r>
      <w:bookmarkEnd w:id="57"/>
    </w:p>
    <w:p w:rsidR="002A22CF" w:rsidRPr="00BA4EB5" w:rsidRDefault="002A22CF" w:rsidP="002A22CF">
      <w:pPr>
        <w:pStyle w:val="Heading2"/>
        <w:spacing w:before="0" w:after="240" w:line="480" w:lineRule="auto"/>
        <w:jc w:val="both"/>
        <w:rPr>
          <w:rFonts w:ascii="Times New Roman" w:hAnsi="Times New Roman"/>
          <w:b w:val="0"/>
          <w:color w:val="000000"/>
          <w:sz w:val="24"/>
          <w:szCs w:val="24"/>
        </w:rPr>
      </w:pPr>
      <w:bookmarkStart w:id="58" w:name="_Toc358697453"/>
      <w:bookmarkStart w:id="59" w:name="_Toc359310721"/>
      <w:bookmarkStart w:id="60" w:name="_Toc359311249"/>
      <w:bookmarkStart w:id="61" w:name="_Toc359325610"/>
      <w:bookmarkStart w:id="62" w:name="_Toc360426967"/>
      <w:r w:rsidRPr="00BA4EB5">
        <w:rPr>
          <w:rFonts w:ascii="Times New Roman" w:hAnsi="Times New Roman"/>
          <w:b w:val="0"/>
          <w:color w:val="000000"/>
          <w:sz w:val="24"/>
          <w:szCs w:val="24"/>
        </w:rPr>
        <w:t xml:space="preserve">Two species of Nitrogen fixing diazotrophic bacteria </w:t>
      </w:r>
      <w:r w:rsidRPr="00BA4EB5">
        <w:rPr>
          <w:rFonts w:ascii="Times New Roman" w:hAnsi="Times New Roman"/>
          <w:b w:val="0"/>
          <w:i/>
          <w:color w:val="000000"/>
          <w:sz w:val="24"/>
          <w:szCs w:val="24"/>
        </w:rPr>
        <w:t xml:space="preserve">Beijirinckia indica </w:t>
      </w:r>
      <w:r w:rsidRPr="00BA4EB5">
        <w:rPr>
          <w:rFonts w:ascii="Times New Roman" w:hAnsi="Times New Roman"/>
          <w:b w:val="0"/>
          <w:color w:val="000000"/>
          <w:sz w:val="24"/>
          <w:szCs w:val="24"/>
        </w:rPr>
        <w:t xml:space="preserve">and a new species </w:t>
      </w:r>
      <w:r w:rsidRPr="00BA4EB5">
        <w:rPr>
          <w:rFonts w:ascii="Times New Roman" w:hAnsi="Times New Roman"/>
          <w:b w:val="0"/>
          <w:i/>
          <w:color w:val="000000"/>
          <w:sz w:val="24"/>
          <w:szCs w:val="24"/>
        </w:rPr>
        <w:t xml:space="preserve">Beijirinkia fluminensis </w:t>
      </w:r>
      <w:r w:rsidRPr="00BA4EB5">
        <w:rPr>
          <w:rFonts w:ascii="Times New Roman" w:hAnsi="Times New Roman"/>
          <w:b w:val="0"/>
          <w:color w:val="000000"/>
          <w:sz w:val="24"/>
          <w:szCs w:val="24"/>
        </w:rPr>
        <w:t>were first isolated in a high numbers in rhizosphere of sugarcane in 1950 in Brazil. These were followed by other bacteria belonging to the genus Bacillus, Azotobacter, Derxia, Eneterobacter, Erwina, Klebsiella and in 1970’s specific strains of Azospirillum that infect and multiply within the plant tissue were described. The later ones however occurred mainly in soil and colonized the rhizosphere of several plants meaning that the N</w:t>
      </w:r>
      <w:r w:rsidRPr="00BA4EB5">
        <w:rPr>
          <w:rFonts w:ascii="Times New Roman" w:hAnsi="Times New Roman"/>
          <w:b w:val="0"/>
          <w:color w:val="000000"/>
          <w:sz w:val="24"/>
          <w:szCs w:val="24"/>
          <w:vertAlign w:val="subscript"/>
        </w:rPr>
        <w:t xml:space="preserve">2 </w:t>
      </w:r>
      <w:r w:rsidRPr="00BA4EB5">
        <w:rPr>
          <w:rFonts w:ascii="Times New Roman" w:hAnsi="Times New Roman"/>
          <w:b w:val="0"/>
          <w:color w:val="000000"/>
          <w:sz w:val="24"/>
          <w:szCs w:val="24"/>
        </w:rPr>
        <w:t xml:space="preserve">they fixed was only partially available to the sugarcane plant, thus demanding further optimization before they can be of any practical significance. More recent studies done on sugarcane and other economically important plants have generated promising result: Azospirillium sp. with wheat, </w:t>
      </w:r>
      <w:r w:rsidRPr="00BA4EB5">
        <w:rPr>
          <w:rFonts w:ascii="Times New Roman" w:hAnsi="Times New Roman"/>
          <w:b w:val="0"/>
          <w:i/>
          <w:color w:val="000000"/>
          <w:sz w:val="24"/>
          <w:szCs w:val="24"/>
        </w:rPr>
        <w:t xml:space="preserve">Herbaspirillium seropedicae </w:t>
      </w:r>
      <w:r w:rsidRPr="00BA4EB5">
        <w:rPr>
          <w:rFonts w:ascii="Times New Roman" w:hAnsi="Times New Roman"/>
          <w:b w:val="0"/>
          <w:color w:val="000000"/>
          <w:sz w:val="24"/>
          <w:szCs w:val="24"/>
        </w:rPr>
        <w:t xml:space="preserve">with maize, </w:t>
      </w:r>
      <w:r w:rsidRPr="00BA4EB5">
        <w:rPr>
          <w:rFonts w:ascii="Times New Roman" w:hAnsi="Times New Roman"/>
          <w:b w:val="0"/>
          <w:i/>
          <w:color w:val="000000"/>
          <w:sz w:val="24"/>
          <w:szCs w:val="24"/>
        </w:rPr>
        <w:t xml:space="preserve">G. johannae </w:t>
      </w:r>
      <w:r w:rsidRPr="00BA4EB5">
        <w:rPr>
          <w:rFonts w:ascii="Times New Roman" w:hAnsi="Times New Roman"/>
          <w:b w:val="0"/>
          <w:color w:val="000000"/>
          <w:sz w:val="24"/>
          <w:szCs w:val="24"/>
        </w:rPr>
        <w:t>and</w:t>
      </w:r>
      <w:r w:rsidRPr="00BA4EB5">
        <w:rPr>
          <w:rFonts w:ascii="Times New Roman" w:hAnsi="Times New Roman"/>
          <w:b w:val="0"/>
          <w:i/>
          <w:color w:val="000000"/>
          <w:sz w:val="24"/>
          <w:szCs w:val="24"/>
        </w:rPr>
        <w:t xml:space="preserve"> G.azotocaptans </w:t>
      </w:r>
      <w:r w:rsidRPr="00BA4EB5">
        <w:rPr>
          <w:rFonts w:ascii="Times New Roman" w:hAnsi="Times New Roman"/>
          <w:b w:val="0"/>
          <w:color w:val="000000"/>
          <w:sz w:val="24"/>
          <w:szCs w:val="24"/>
        </w:rPr>
        <w:t xml:space="preserve">with coffee plant, </w:t>
      </w:r>
      <w:r w:rsidRPr="00BA4EB5">
        <w:rPr>
          <w:rFonts w:ascii="Times New Roman" w:hAnsi="Times New Roman"/>
          <w:b w:val="0"/>
          <w:i/>
          <w:color w:val="000000"/>
          <w:sz w:val="24"/>
          <w:szCs w:val="24"/>
        </w:rPr>
        <w:t xml:space="preserve"> Acetobacter peroxydans </w:t>
      </w:r>
      <w:r w:rsidRPr="00BA4EB5">
        <w:rPr>
          <w:rFonts w:ascii="Times New Roman" w:hAnsi="Times New Roman"/>
          <w:b w:val="0"/>
          <w:color w:val="000000"/>
          <w:sz w:val="24"/>
          <w:szCs w:val="24"/>
        </w:rPr>
        <w:t xml:space="preserve">and </w:t>
      </w:r>
      <w:r w:rsidRPr="00BA4EB5">
        <w:rPr>
          <w:rFonts w:ascii="Times New Roman" w:hAnsi="Times New Roman"/>
          <w:b w:val="0"/>
          <w:i/>
          <w:color w:val="000000"/>
          <w:sz w:val="24"/>
          <w:szCs w:val="24"/>
        </w:rPr>
        <w:t xml:space="preserve">Acetobacter nitrogenifigens, </w:t>
      </w:r>
      <w:r w:rsidRPr="00BA4EB5">
        <w:rPr>
          <w:rFonts w:ascii="Times New Roman" w:hAnsi="Times New Roman"/>
          <w:b w:val="0"/>
          <w:color w:val="000000"/>
          <w:sz w:val="24"/>
          <w:szCs w:val="24"/>
        </w:rPr>
        <w:t xml:space="preserve">associated with rice plant </w:t>
      </w:r>
      <w:r>
        <w:rPr>
          <w:rFonts w:ascii="Times New Roman" w:hAnsi="Times New Roman"/>
          <w:b w:val="0"/>
          <w:color w:val="000000"/>
          <w:sz w:val="24"/>
          <w:szCs w:val="24"/>
        </w:rPr>
        <w:t xml:space="preserve">and Kombucha tea, respectively </w:t>
      </w:r>
      <w:r w:rsidRPr="00BA4EB5">
        <w:rPr>
          <w:rFonts w:ascii="Times New Roman" w:hAnsi="Times New Roman"/>
          <w:b w:val="0"/>
          <w:color w:val="000000"/>
          <w:sz w:val="24"/>
          <w:szCs w:val="24"/>
        </w:rPr>
        <w:t xml:space="preserve">(Raul, 2007) and the discovery of a number of different species of diazotrophic bacteria inhabiting the interior of sugarcane like </w:t>
      </w:r>
      <w:r w:rsidRPr="00BA4EB5">
        <w:rPr>
          <w:rFonts w:ascii="Times New Roman" w:hAnsi="Times New Roman"/>
          <w:b w:val="0"/>
          <w:i/>
          <w:color w:val="000000"/>
          <w:sz w:val="24"/>
          <w:szCs w:val="24"/>
        </w:rPr>
        <w:t xml:space="preserve">Gluconoacetobacter diazotrophicus </w:t>
      </w:r>
      <w:r w:rsidRPr="00BA4EB5">
        <w:rPr>
          <w:rFonts w:ascii="Times New Roman" w:hAnsi="Times New Roman"/>
          <w:b w:val="0"/>
          <w:color w:val="000000"/>
          <w:sz w:val="24"/>
          <w:szCs w:val="24"/>
        </w:rPr>
        <w:t>(Kirchhoff, 1997).</w:t>
      </w:r>
      <w:bookmarkEnd w:id="58"/>
      <w:bookmarkEnd w:id="59"/>
      <w:bookmarkEnd w:id="60"/>
      <w:bookmarkEnd w:id="61"/>
      <w:bookmarkEnd w:id="62"/>
    </w:p>
    <w:p w:rsidR="002A22CF" w:rsidRDefault="002A22CF" w:rsidP="002A22CF">
      <w:pPr>
        <w:spacing w:line="480" w:lineRule="auto"/>
        <w:jc w:val="both"/>
        <w:rPr>
          <w:rFonts w:ascii="Times New Roman" w:eastAsia="Times New Roman" w:hAnsi="Times New Roman"/>
          <w:sz w:val="24"/>
          <w:szCs w:val="24"/>
        </w:rPr>
      </w:pPr>
      <w:r w:rsidRPr="00BA4EB5">
        <w:rPr>
          <w:rFonts w:ascii="Times New Roman" w:hAnsi="Times New Roman"/>
          <w:i/>
          <w:sz w:val="24"/>
          <w:szCs w:val="24"/>
        </w:rPr>
        <w:t xml:space="preserve">G. diazotrophicus </w:t>
      </w:r>
      <w:r w:rsidRPr="00BA4EB5">
        <w:rPr>
          <w:rFonts w:ascii="Times New Roman" w:hAnsi="Times New Roman"/>
          <w:sz w:val="24"/>
          <w:szCs w:val="24"/>
        </w:rPr>
        <w:t>was originally isolated from sugarcane, but recent reports shows that the species is also associated with other sugar-rich plants such as sorghum, sweet potato and pineapple plants and with sugar-poor plants as coffee and ragi. It has been shown to perfectly fix nitrogen with 10% added sucrose, and grows well in 30% sucrose and does not have an assimilatory nitrate reduction and thus continues to fix nitrogen even in the presence of high amount of nitrate. During its growth the bacterium strongly acidifies the environment to a pH value of 3 and below.  Nevertheless, this bacterium continues to grow and fix nitrogen at this pH for several days. Therefore, it is also a big insight in the application of this bacterium in m</w:t>
      </w:r>
      <w:r>
        <w:rPr>
          <w:rFonts w:ascii="Times New Roman" w:hAnsi="Times New Roman"/>
          <w:sz w:val="24"/>
          <w:szCs w:val="24"/>
        </w:rPr>
        <w:t>o</w:t>
      </w:r>
      <w:r w:rsidRPr="00BA4EB5">
        <w:rPr>
          <w:rFonts w:ascii="Times New Roman" w:hAnsi="Times New Roman"/>
          <w:sz w:val="24"/>
          <w:szCs w:val="24"/>
        </w:rPr>
        <w:t>re acidic lands. In addition to BNF, phytohormone production was demonstrated in this bacterium. The auxin, indole-3-acetic acid was shown to be produced on specific culture medium like LGI (nitrogen free medium)</w:t>
      </w:r>
      <w:r>
        <w:rPr>
          <w:rFonts w:ascii="Times New Roman" w:hAnsi="Times New Roman"/>
          <w:sz w:val="24"/>
          <w:szCs w:val="24"/>
        </w:rPr>
        <w:t xml:space="preserve"> </w:t>
      </w:r>
      <w:r w:rsidRPr="00BA4EB5">
        <w:rPr>
          <w:rFonts w:ascii="Times New Roman" w:hAnsi="Times New Roman"/>
          <w:sz w:val="24"/>
          <w:szCs w:val="24"/>
        </w:rPr>
        <w:t xml:space="preserve">(Fuentes-Ramirez et al., 1993). Furthermore, an antagonistic effect was demonstrated against the pathogenic fungus </w:t>
      </w:r>
      <w:r w:rsidRPr="00BA4EB5">
        <w:rPr>
          <w:rFonts w:ascii="Times New Roman" w:hAnsi="Times New Roman"/>
          <w:i/>
          <w:sz w:val="24"/>
          <w:szCs w:val="24"/>
        </w:rPr>
        <w:t xml:space="preserve">Colleltrichum falcatum, </w:t>
      </w:r>
      <w:r w:rsidRPr="00BA4EB5">
        <w:rPr>
          <w:rFonts w:ascii="Times New Roman" w:hAnsi="Times New Roman"/>
          <w:sz w:val="24"/>
          <w:szCs w:val="24"/>
        </w:rPr>
        <w:t>a casual agent of re</w:t>
      </w:r>
      <w:r>
        <w:rPr>
          <w:rFonts w:ascii="Times New Roman" w:hAnsi="Times New Roman"/>
          <w:sz w:val="24"/>
          <w:szCs w:val="24"/>
        </w:rPr>
        <w:t>d-rot in sugarcane (Ramachandra</w:t>
      </w:r>
      <w:r w:rsidRPr="00BA4EB5">
        <w:rPr>
          <w:rFonts w:ascii="Times New Roman" w:hAnsi="Times New Roman"/>
          <w:sz w:val="24"/>
          <w:szCs w:val="24"/>
        </w:rPr>
        <w:t xml:space="preserve"> et al., 2005).</w:t>
      </w:r>
      <w:r w:rsidRPr="00BA4EB5">
        <w:rPr>
          <w:rFonts w:ascii="Times New Roman" w:eastAsia="Times New Roman" w:hAnsi="Times New Roman"/>
          <w:sz w:val="24"/>
          <w:szCs w:val="24"/>
        </w:rPr>
        <w:t xml:space="preserve"> </w:t>
      </w:r>
    </w:p>
    <w:p w:rsidR="002A22CF" w:rsidRPr="00A47E14" w:rsidRDefault="002A22CF" w:rsidP="002A22CF">
      <w:pPr>
        <w:pStyle w:val="Heading3"/>
        <w:spacing w:after="240"/>
        <w:rPr>
          <w:rFonts w:ascii="Times New Roman" w:hAnsi="Times New Roman"/>
          <w:color w:val="auto"/>
          <w:sz w:val="24"/>
          <w:szCs w:val="24"/>
        </w:rPr>
      </w:pPr>
      <w:bookmarkStart w:id="63" w:name="_Toc359310722"/>
      <w:bookmarkStart w:id="64" w:name="_Toc359311250"/>
      <w:bookmarkStart w:id="65" w:name="_Toc359325611"/>
      <w:bookmarkStart w:id="66" w:name="_Toc360426968"/>
      <w:r w:rsidRPr="00A47E14">
        <w:rPr>
          <w:color w:val="auto"/>
        </w:rPr>
        <w:t>3.4.3. Phosphate Solubilization</w:t>
      </w:r>
      <w:bookmarkEnd w:id="63"/>
      <w:bookmarkEnd w:id="64"/>
      <w:bookmarkEnd w:id="65"/>
      <w:bookmarkEnd w:id="66"/>
    </w:p>
    <w:p w:rsidR="002A22CF" w:rsidRPr="00BA4EB5"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Phosphate solubilising bacteria produce organic acids that solub</w:t>
      </w:r>
      <w:r>
        <w:rPr>
          <w:rFonts w:ascii="Times New Roman" w:hAnsi="Times New Roman"/>
          <w:sz w:val="24"/>
          <w:szCs w:val="24"/>
        </w:rPr>
        <w:t>li</w:t>
      </w:r>
      <w:r w:rsidRPr="00BA4EB5">
        <w:rPr>
          <w:rFonts w:ascii="Times New Roman" w:hAnsi="Times New Roman"/>
          <w:sz w:val="24"/>
          <w:szCs w:val="24"/>
        </w:rPr>
        <w:t>se mineral phosphates, including calcium phosphates in high-pH soils and rock phosphate fertilizers. These bacteria occur in most soils and potentially represent 40% of the culturable population. The organic acids released by plant roots probably hav</w:t>
      </w:r>
      <w:r>
        <w:rPr>
          <w:rFonts w:ascii="Times New Roman" w:hAnsi="Times New Roman"/>
          <w:sz w:val="24"/>
          <w:szCs w:val="24"/>
        </w:rPr>
        <w:t>e a greater impact on the solublization</w:t>
      </w:r>
      <w:r w:rsidRPr="00BA4EB5">
        <w:rPr>
          <w:rFonts w:ascii="Times New Roman" w:hAnsi="Times New Roman"/>
          <w:sz w:val="24"/>
          <w:szCs w:val="24"/>
        </w:rPr>
        <w:t xml:space="preserve"> of P than do the acids produced by rhizobacteria. However, rhizobacteria consume the organic acids in root exudates and, therefore, indirectly may moderate solubilisation of P and other immobile elements, such as Fe and Mn. Organic acids are metabolised two to three times faster in the rhizosphere than in bulk soil, typically with 60% being mineralised and the remainder incor</w:t>
      </w:r>
      <w:r>
        <w:rPr>
          <w:rFonts w:ascii="Times New Roman" w:hAnsi="Times New Roman"/>
          <w:sz w:val="24"/>
          <w:szCs w:val="24"/>
        </w:rPr>
        <w:t>porated in to microbial biomass (</w:t>
      </w:r>
      <w:r w:rsidRPr="00B537DC">
        <w:rPr>
          <w:rFonts w:ascii="Times New Roman" w:hAnsi="Times New Roman"/>
          <w:sz w:val="24"/>
          <w:szCs w:val="24"/>
        </w:rPr>
        <w:t>Chen</w:t>
      </w:r>
      <w:r>
        <w:rPr>
          <w:rFonts w:ascii="Times New Roman" w:hAnsi="Times New Roman"/>
          <w:sz w:val="24"/>
          <w:szCs w:val="24"/>
        </w:rPr>
        <w:t xml:space="preserve"> et al., </w:t>
      </w:r>
      <w:r w:rsidRPr="00B537DC">
        <w:rPr>
          <w:rFonts w:ascii="Times New Roman" w:hAnsi="Times New Roman"/>
          <w:sz w:val="24"/>
          <w:szCs w:val="24"/>
        </w:rPr>
        <w:t>2006)</w:t>
      </w:r>
      <w:r>
        <w:rPr>
          <w:rFonts w:ascii="Times New Roman" w:hAnsi="Times New Roman"/>
          <w:sz w:val="24"/>
          <w:szCs w:val="24"/>
        </w:rPr>
        <w:t>.</w:t>
      </w:r>
    </w:p>
    <w:p w:rsidR="002A22CF" w:rsidRDefault="002A22CF" w:rsidP="002A22CF">
      <w:pPr>
        <w:spacing w:line="480" w:lineRule="auto"/>
        <w:jc w:val="both"/>
        <w:rPr>
          <w:rFonts w:ascii="Times New Roman" w:hAnsi="Times New Roman"/>
          <w:sz w:val="24"/>
          <w:szCs w:val="24"/>
        </w:rPr>
      </w:pPr>
      <w:r w:rsidRPr="00BA4EB5">
        <w:rPr>
          <w:rFonts w:ascii="Times New Roman" w:hAnsi="Times New Roman"/>
          <w:sz w:val="24"/>
          <w:szCs w:val="24"/>
        </w:rPr>
        <w:t xml:space="preserve">The possibility of enhancing P uptake of crops by artiﬁcial inoculation with P-solubilising strains of rhizobacteria has been an attractive proposition for research. Plant responses to inoculation in the field have been widely reported but are variable. </w:t>
      </w:r>
      <w:bookmarkStart w:id="67" w:name="_Toc358697454"/>
      <w:bookmarkStart w:id="68" w:name="_Toc359310723"/>
      <w:bookmarkStart w:id="69" w:name="_Toc359311251"/>
      <w:bookmarkStart w:id="70" w:name="_Toc359325612"/>
    </w:p>
    <w:p w:rsidR="002A22CF" w:rsidRPr="00A47E14" w:rsidRDefault="002A22CF" w:rsidP="002A22CF">
      <w:pPr>
        <w:pStyle w:val="Heading2"/>
        <w:numPr>
          <w:ilvl w:val="1"/>
          <w:numId w:val="4"/>
        </w:numPr>
        <w:tabs>
          <w:tab w:val="left" w:pos="450"/>
        </w:tabs>
        <w:spacing w:after="240"/>
        <w:ind w:hanging="825"/>
        <w:rPr>
          <w:rFonts w:ascii="Times New Roman" w:hAnsi="Times New Roman"/>
          <w:color w:val="auto"/>
          <w:sz w:val="24"/>
          <w:szCs w:val="24"/>
        </w:rPr>
      </w:pPr>
      <w:bookmarkStart w:id="71" w:name="_Toc360426969"/>
      <w:r w:rsidRPr="00A47E14">
        <w:rPr>
          <w:color w:val="auto"/>
        </w:rPr>
        <w:t>Free-Living Diazotrophic Rhizobacteria</w:t>
      </w:r>
      <w:bookmarkEnd w:id="67"/>
      <w:bookmarkEnd w:id="68"/>
      <w:bookmarkEnd w:id="69"/>
      <w:bookmarkEnd w:id="70"/>
      <w:bookmarkEnd w:id="71"/>
    </w:p>
    <w:p w:rsidR="002A22CF"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 xml:space="preserve">Many of free living diazotrophic bacteria are facultative or obligate endophyte. The association of diazotrophic rhizobacteria with grasses and many important agricultural plants were documented. Such associations are not restricted to the grasses and also occur in roots of many horticultural trees and crops. Under certain circumstances, free-living diazotrophic bacteria that associate with roots of non-leguminous plants can increase the growth and yield of crops. However, nitrogen ﬁxation by free-living rhizobacteria is thought to contribute only a small proportion of the nitrogen assimilated directly by plants. The associations between plants and diazotrophic bacteria have not been considered to be symbioses due to the absence of morphological changes comparable to those of nodulation. However, direct transfer of substantial amounts of fixed nitrogen to the plant has been demonstrated, particularly in tropical grasses and salt marshes dominated by the grass </w:t>
      </w:r>
      <w:r w:rsidRPr="000227C2">
        <w:rPr>
          <w:rFonts w:ascii="Times New Roman" w:hAnsi="Times New Roman"/>
          <w:i/>
          <w:sz w:val="24"/>
          <w:szCs w:val="24"/>
        </w:rPr>
        <w:t>Spartina</w:t>
      </w:r>
      <w:r w:rsidRPr="00BA4EB5">
        <w:rPr>
          <w:rFonts w:ascii="Times New Roman" w:hAnsi="Times New Roman"/>
          <w:sz w:val="24"/>
          <w:szCs w:val="24"/>
        </w:rPr>
        <w:t>. Such associations demonstrate a high degree of adaptation between plants and diazotrophic rhizobacteria.  But, most of the nitrogen ﬁxed by free living rhizobacteria must enter the soil nitrogen pool observed that inoculation of wheat with diazotrophic bacteria and protozoa increased mineralization of ﬁxed nitrogen and its uptake by 65%, through predation of the bacteria by the protozoa, resulting in a 20% increase i</w:t>
      </w:r>
      <w:r>
        <w:rPr>
          <w:rFonts w:ascii="Times New Roman" w:hAnsi="Times New Roman"/>
          <w:sz w:val="24"/>
          <w:szCs w:val="24"/>
        </w:rPr>
        <w:t>n nitrogen uptake by the wheat (</w:t>
      </w:r>
      <w:r w:rsidRPr="00EE3D54">
        <w:rPr>
          <w:rFonts w:ascii="Times New Roman" w:hAnsi="Times New Roman"/>
          <w:sz w:val="24"/>
          <w:szCs w:val="24"/>
        </w:rPr>
        <w:t>Kirchhof</w:t>
      </w:r>
      <w:r>
        <w:rPr>
          <w:rFonts w:ascii="Times New Roman" w:hAnsi="Times New Roman"/>
          <w:sz w:val="24"/>
          <w:szCs w:val="24"/>
        </w:rPr>
        <w:t xml:space="preserve"> et al., </w:t>
      </w:r>
      <w:r w:rsidRPr="00EE3D54">
        <w:rPr>
          <w:rFonts w:ascii="Times New Roman" w:hAnsi="Times New Roman"/>
          <w:sz w:val="24"/>
          <w:szCs w:val="24"/>
        </w:rPr>
        <w:t>1997).</w:t>
      </w:r>
      <w:bookmarkStart w:id="72" w:name="_Toc339924951"/>
      <w:bookmarkStart w:id="73" w:name="_Toc358697455"/>
      <w:bookmarkStart w:id="74" w:name="_Toc359310724"/>
      <w:bookmarkStart w:id="75" w:name="_Toc359311252"/>
      <w:bookmarkStart w:id="76" w:name="_Toc359325613"/>
    </w:p>
    <w:p w:rsidR="002A22CF" w:rsidRPr="00A47E14" w:rsidRDefault="002A22CF" w:rsidP="002A22CF">
      <w:pPr>
        <w:pStyle w:val="Heading2"/>
        <w:numPr>
          <w:ilvl w:val="1"/>
          <w:numId w:val="4"/>
        </w:numPr>
        <w:tabs>
          <w:tab w:val="left" w:pos="450"/>
        </w:tabs>
        <w:spacing w:after="240"/>
        <w:ind w:hanging="825"/>
        <w:rPr>
          <w:rFonts w:ascii="Times New Roman" w:eastAsia="Calibri" w:hAnsi="Times New Roman"/>
          <w:color w:val="auto"/>
          <w:sz w:val="24"/>
          <w:szCs w:val="24"/>
        </w:rPr>
      </w:pPr>
      <w:bookmarkStart w:id="77" w:name="_Toc360426970"/>
      <w:r w:rsidRPr="00A47E14">
        <w:rPr>
          <w:color w:val="auto"/>
        </w:rPr>
        <w:t>Endophytes</w:t>
      </w:r>
      <w:bookmarkEnd w:id="72"/>
      <w:bookmarkEnd w:id="73"/>
      <w:bookmarkEnd w:id="74"/>
      <w:bookmarkEnd w:id="75"/>
      <w:bookmarkEnd w:id="76"/>
      <w:bookmarkEnd w:id="77"/>
      <w:r w:rsidRPr="00A47E14">
        <w:rPr>
          <w:rFonts w:eastAsia="Calibri"/>
          <w:color w:val="auto"/>
          <w:szCs w:val="24"/>
        </w:rPr>
        <w:t xml:space="preserve"> </w:t>
      </w:r>
    </w:p>
    <w:p w:rsidR="002A22CF" w:rsidRPr="00BA4EB5" w:rsidRDefault="002A22CF" w:rsidP="002A22CF">
      <w:pPr>
        <w:spacing w:after="240" w:line="480" w:lineRule="auto"/>
        <w:jc w:val="both"/>
        <w:rPr>
          <w:rFonts w:ascii="Times New Roman" w:hAnsi="Times New Roman"/>
          <w:color w:val="000000"/>
          <w:sz w:val="24"/>
          <w:szCs w:val="24"/>
        </w:rPr>
      </w:pPr>
      <w:r w:rsidRPr="00BA4EB5">
        <w:rPr>
          <w:rFonts w:ascii="Times New Roman" w:hAnsi="Times New Roman"/>
          <w:color w:val="000000"/>
          <w:sz w:val="24"/>
          <w:szCs w:val="24"/>
        </w:rPr>
        <w:t xml:space="preserve">Endophytic  bacteria can  </w:t>
      </w:r>
      <w:r>
        <w:rPr>
          <w:rFonts w:ascii="Times New Roman" w:hAnsi="Times New Roman"/>
          <w:color w:val="000000"/>
          <w:sz w:val="24"/>
          <w:szCs w:val="24"/>
        </w:rPr>
        <w:t>be defined as, bacteria</w:t>
      </w:r>
      <w:r w:rsidRPr="00BA4EB5">
        <w:rPr>
          <w:rFonts w:ascii="Times New Roman" w:hAnsi="Times New Roman"/>
          <w:color w:val="000000"/>
          <w:sz w:val="24"/>
          <w:szCs w:val="24"/>
        </w:rPr>
        <w:t xml:space="preserve"> that actively colonize  the  internal  tissue of    plants without showing  any  external  sign  of  infection  or  negative  effect  on  their  host.  These  </w:t>
      </w:r>
      <w:r>
        <w:rPr>
          <w:rFonts w:ascii="Times New Roman" w:hAnsi="Times New Roman"/>
          <w:color w:val="000000"/>
          <w:sz w:val="24"/>
          <w:szCs w:val="24"/>
        </w:rPr>
        <w:t xml:space="preserve">bacteria </w:t>
      </w:r>
      <w:r w:rsidRPr="00BA4EB5">
        <w:rPr>
          <w:rFonts w:ascii="Times New Roman" w:hAnsi="Times New Roman"/>
          <w:color w:val="000000"/>
          <w:sz w:val="24"/>
          <w:szCs w:val="24"/>
        </w:rPr>
        <w:t>significantly  support  plant  growth  by  increasing  nutrient  cycling and  suppress  pathogens  by  producing  antibiotics,  siderophores  or  bacterial  and  fungal  antagonistic   and/or  biologically active substances such as auxins and hormones (</w:t>
      </w:r>
      <w:r>
        <w:rPr>
          <w:rFonts w:ascii="Times New Roman" w:hAnsi="Times New Roman"/>
          <w:sz w:val="24"/>
          <w:szCs w:val="24"/>
        </w:rPr>
        <w:t xml:space="preserve">Patil et al., </w:t>
      </w:r>
      <w:r w:rsidRPr="00BA4EB5">
        <w:rPr>
          <w:rFonts w:ascii="Times New Roman" w:hAnsi="Times New Roman"/>
          <w:color w:val="000000"/>
          <w:sz w:val="24"/>
          <w:szCs w:val="24"/>
        </w:rPr>
        <w:t xml:space="preserve">2011). Endophytic bacteria are ubiquitous in </w:t>
      </w:r>
      <w:r>
        <w:rPr>
          <w:rFonts w:ascii="Times New Roman" w:hAnsi="Times New Roman"/>
          <w:color w:val="000000"/>
          <w:sz w:val="24"/>
          <w:szCs w:val="24"/>
        </w:rPr>
        <w:t xml:space="preserve">most plant species. </w:t>
      </w:r>
      <w:r w:rsidRPr="00BA4EB5">
        <w:rPr>
          <w:rFonts w:ascii="Times New Roman" w:hAnsi="Times New Roman"/>
          <w:color w:val="000000"/>
          <w:sz w:val="24"/>
          <w:szCs w:val="24"/>
        </w:rPr>
        <w:t>They may either become localized at the point of entrance or spread throughout the plant. They have been shown to reside within cells, in the intercellular spaces or in the vascul</w:t>
      </w:r>
      <w:r>
        <w:rPr>
          <w:rFonts w:ascii="Times New Roman" w:hAnsi="Times New Roman"/>
          <w:color w:val="000000"/>
          <w:sz w:val="24"/>
          <w:szCs w:val="24"/>
        </w:rPr>
        <w:t>ar systems of phloem and xylem.</w:t>
      </w:r>
      <w:r w:rsidRPr="00BA4EB5">
        <w:rPr>
          <w:rFonts w:ascii="Times New Roman" w:hAnsi="Times New Roman"/>
          <w:color w:val="000000"/>
          <w:sz w:val="24"/>
          <w:szCs w:val="24"/>
        </w:rPr>
        <w:t xml:space="preserve"> The microbial communities of endophytes colonize plant tissues and are capable of establishing interactions not only among themselves but also with invaders such as pathogens, and in this way may influence plant development (Magnani </w:t>
      </w:r>
      <w:r w:rsidRPr="00CD680A">
        <w:rPr>
          <w:rFonts w:ascii="Times New Roman" w:hAnsi="Times New Roman"/>
          <w:color w:val="000000"/>
          <w:sz w:val="24"/>
          <w:szCs w:val="24"/>
        </w:rPr>
        <w:t>et al.,</w:t>
      </w:r>
      <w:r w:rsidRPr="00BA4EB5">
        <w:rPr>
          <w:rFonts w:ascii="Times New Roman" w:hAnsi="Times New Roman"/>
          <w:color w:val="000000"/>
          <w:sz w:val="24"/>
          <w:szCs w:val="24"/>
        </w:rPr>
        <w:t xml:space="preserve"> 2010). They colonize an ecological niche similar to phytopathogens and thus have been used as biocontrol agents in the control of bacterial and fungal plant pathogens as well as insect and nematode plant pests. The diversity of culturable bacterial endophytes includes </w:t>
      </w:r>
      <w:r w:rsidRPr="006F117E">
        <w:rPr>
          <w:rFonts w:ascii="Times New Roman" w:hAnsi="Times New Roman"/>
          <w:i/>
          <w:color w:val="000000"/>
          <w:sz w:val="24"/>
          <w:szCs w:val="24"/>
        </w:rPr>
        <w:t>Azospirillum</w:t>
      </w:r>
      <w:r w:rsidRPr="00BA4EB5">
        <w:rPr>
          <w:rFonts w:ascii="Times New Roman" w:hAnsi="Times New Roman"/>
          <w:color w:val="000000"/>
          <w:sz w:val="24"/>
          <w:szCs w:val="24"/>
        </w:rPr>
        <w:t xml:space="preserve">, Bacillus, </w:t>
      </w:r>
      <w:r w:rsidRPr="006F117E">
        <w:rPr>
          <w:rFonts w:ascii="Times New Roman" w:hAnsi="Times New Roman"/>
          <w:i/>
          <w:color w:val="000000"/>
          <w:sz w:val="24"/>
          <w:szCs w:val="24"/>
        </w:rPr>
        <w:t>Burkholderia</w:t>
      </w:r>
      <w:r w:rsidRPr="00BA4EB5">
        <w:rPr>
          <w:rFonts w:ascii="Times New Roman" w:hAnsi="Times New Roman"/>
          <w:color w:val="000000"/>
          <w:sz w:val="24"/>
          <w:szCs w:val="24"/>
        </w:rPr>
        <w:t xml:space="preserve">, </w:t>
      </w:r>
      <w:r w:rsidRPr="006F117E">
        <w:rPr>
          <w:rFonts w:ascii="Times New Roman" w:hAnsi="Times New Roman"/>
          <w:i/>
          <w:color w:val="000000"/>
          <w:sz w:val="24"/>
          <w:szCs w:val="24"/>
        </w:rPr>
        <w:t>Enterobacter</w:t>
      </w:r>
      <w:r w:rsidRPr="00BA4EB5">
        <w:rPr>
          <w:rFonts w:ascii="Times New Roman" w:hAnsi="Times New Roman"/>
          <w:color w:val="000000"/>
          <w:sz w:val="24"/>
          <w:szCs w:val="24"/>
        </w:rPr>
        <w:t xml:space="preserve">, and </w:t>
      </w:r>
      <w:r w:rsidRPr="006F117E">
        <w:rPr>
          <w:rFonts w:ascii="Times New Roman" w:hAnsi="Times New Roman"/>
          <w:i/>
          <w:color w:val="000000"/>
          <w:sz w:val="24"/>
          <w:szCs w:val="24"/>
        </w:rPr>
        <w:t>Pseudomonas</w:t>
      </w:r>
      <w:r w:rsidRPr="00BA4EB5">
        <w:rPr>
          <w:rFonts w:ascii="Times New Roman" w:hAnsi="Times New Roman"/>
          <w:color w:val="000000"/>
          <w:sz w:val="24"/>
          <w:szCs w:val="24"/>
        </w:rPr>
        <w:t xml:space="preserve">.  They can also act as promoters in emergence seedling and overall growth of the plant under stress conditions.  These attributes have been ascribed to the ability of endophytes to produce novel compounds and antifungal metabolites in order to survive in the host environment. That is why they are gaining importance among the pharmaceuticals as sources of novel compounds for drug development in the treatment of human diseases as they are in enhancement of agricultural production. Antibacterial activity of endophytic bacteria against human pathogens now is at its highest pick. The antibacterial activity of the isolated deodeok endophytic bacteria evaluated against human pathogens showed promising results. Among the bacterial isolates of the Jirisan samples, </w:t>
      </w:r>
      <w:r w:rsidRPr="00BA4EB5">
        <w:rPr>
          <w:rFonts w:ascii="Times New Roman" w:hAnsi="Times New Roman"/>
          <w:i/>
          <w:color w:val="000000"/>
          <w:sz w:val="24"/>
          <w:szCs w:val="24"/>
        </w:rPr>
        <w:t>B. subtilis</w:t>
      </w:r>
      <w:r w:rsidRPr="00BA4EB5">
        <w:rPr>
          <w:rFonts w:ascii="Times New Roman" w:hAnsi="Times New Roman"/>
          <w:color w:val="000000"/>
          <w:sz w:val="24"/>
          <w:szCs w:val="24"/>
        </w:rPr>
        <w:t xml:space="preserve">   showed antibacterial activity against the tested human pathogens. </w:t>
      </w:r>
      <w:r w:rsidRPr="00BA4EB5">
        <w:rPr>
          <w:rFonts w:ascii="Times New Roman" w:hAnsi="Times New Roman"/>
          <w:i/>
          <w:color w:val="000000"/>
          <w:sz w:val="24"/>
          <w:szCs w:val="24"/>
        </w:rPr>
        <w:t>B. saprophyticus</w:t>
      </w:r>
      <w:r w:rsidRPr="00BA4EB5">
        <w:rPr>
          <w:rFonts w:ascii="Times New Roman" w:hAnsi="Times New Roman"/>
          <w:color w:val="000000"/>
          <w:sz w:val="24"/>
          <w:szCs w:val="24"/>
        </w:rPr>
        <w:t xml:space="preserve">, Micrococcus sp., </w:t>
      </w:r>
      <w:r w:rsidRPr="00BA4EB5">
        <w:rPr>
          <w:rFonts w:ascii="Times New Roman" w:hAnsi="Times New Roman"/>
          <w:i/>
          <w:color w:val="000000"/>
          <w:sz w:val="24"/>
          <w:szCs w:val="24"/>
        </w:rPr>
        <w:t>M. bacterium</w:t>
      </w:r>
      <w:r w:rsidRPr="00BA4EB5">
        <w:rPr>
          <w:rFonts w:ascii="Times New Roman" w:hAnsi="Times New Roman"/>
          <w:color w:val="000000"/>
          <w:sz w:val="24"/>
          <w:szCs w:val="24"/>
        </w:rPr>
        <w:t xml:space="preserve">, and </w:t>
      </w:r>
      <w:r w:rsidRPr="00BA4EB5">
        <w:rPr>
          <w:rFonts w:ascii="Times New Roman" w:hAnsi="Times New Roman"/>
          <w:i/>
          <w:color w:val="000000"/>
          <w:sz w:val="24"/>
          <w:szCs w:val="24"/>
        </w:rPr>
        <w:t>B. clausii</w:t>
      </w:r>
      <w:r w:rsidRPr="00BA4EB5">
        <w:rPr>
          <w:rFonts w:ascii="Times New Roman" w:hAnsi="Times New Roman"/>
          <w:color w:val="000000"/>
          <w:sz w:val="24"/>
          <w:szCs w:val="24"/>
        </w:rPr>
        <w:t xml:space="preserve"> were also exhibited antibacterial activity against the tested pathogens. Among the bacterial isolates of the Yarongsan samples, antibacterial activity was observed with </w:t>
      </w:r>
      <w:r w:rsidRPr="00BA4EB5">
        <w:rPr>
          <w:rFonts w:ascii="Times New Roman" w:hAnsi="Times New Roman"/>
          <w:i/>
          <w:color w:val="000000"/>
          <w:sz w:val="24"/>
          <w:szCs w:val="24"/>
        </w:rPr>
        <w:t>B. subtilis</w:t>
      </w:r>
      <w:r>
        <w:rPr>
          <w:rFonts w:ascii="Times New Roman" w:hAnsi="Times New Roman"/>
          <w:color w:val="000000"/>
          <w:sz w:val="24"/>
          <w:szCs w:val="24"/>
        </w:rPr>
        <w:t xml:space="preserve"> </w:t>
      </w:r>
      <w:r w:rsidRPr="00BA4EB5">
        <w:rPr>
          <w:rFonts w:ascii="Times New Roman" w:hAnsi="Times New Roman"/>
          <w:color w:val="000000"/>
          <w:sz w:val="24"/>
          <w:szCs w:val="24"/>
        </w:rPr>
        <w:t>(Kang et al., 2013)</w:t>
      </w:r>
      <w:r w:rsidRPr="00BA4EB5">
        <w:rPr>
          <w:rFonts w:ascii="Times New Roman" w:hAnsi="Times New Roman"/>
          <w:color w:val="00B0F0"/>
          <w:sz w:val="24"/>
          <w:szCs w:val="24"/>
        </w:rPr>
        <w:t>.</w:t>
      </w:r>
    </w:p>
    <w:p w:rsidR="002A22CF" w:rsidRPr="00BA4EB5" w:rsidRDefault="002A22CF" w:rsidP="002A22CF">
      <w:pPr>
        <w:tabs>
          <w:tab w:val="left" w:pos="7602"/>
        </w:tabs>
        <w:spacing w:line="480" w:lineRule="auto"/>
        <w:jc w:val="both"/>
        <w:rPr>
          <w:rFonts w:ascii="Times New Roman" w:hAnsi="Times New Roman"/>
          <w:color w:val="000000"/>
          <w:sz w:val="24"/>
          <w:szCs w:val="24"/>
        </w:rPr>
      </w:pPr>
      <w:r w:rsidRPr="00BA4EB5">
        <w:rPr>
          <w:rFonts w:ascii="Times New Roman" w:hAnsi="Times New Roman"/>
          <w:color w:val="000000"/>
          <w:sz w:val="24"/>
          <w:szCs w:val="24"/>
        </w:rPr>
        <w:t xml:space="preserve">Endophytic bacteria hold potential for developing biocontrol agents that may be self-perpetuating by colonizing hosts and being transferred to progeny, as is the case with associative nitrogen fixing PGPB on sugarcane or the nonsymbiotic endophyte bacterium </w:t>
      </w:r>
      <w:r w:rsidRPr="00BA4EB5">
        <w:rPr>
          <w:rFonts w:ascii="Times New Roman" w:hAnsi="Times New Roman"/>
          <w:i/>
          <w:color w:val="000000"/>
          <w:sz w:val="24"/>
          <w:szCs w:val="24"/>
        </w:rPr>
        <w:t xml:space="preserve">Burkholderia phytofirmans </w:t>
      </w:r>
      <w:r w:rsidRPr="00BA4EB5">
        <w:rPr>
          <w:rFonts w:ascii="Times New Roman" w:hAnsi="Times New Roman"/>
          <w:color w:val="000000"/>
          <w:sz w:val="24"/>
          <w:szCs w:val="24"/>
        </w:rPr>
        <w:t>(Iqbal</w:t>
      </w:r>
      <w:r>
        <w:rPr>
          <w:rFonts w:ascii="Times New Roman" w:hAnsi="Times New Roman"/>
          <w:color w:val="000000"/>
          <w:sz w:val="24"/>
          <w:szCs w:val="24"/>
        </w:rPr>
        <w:t xml:space="preserve"> </w:t>
      </w:r>
      <w:r w:rsidRPr="00BA4EB5">
        <w:rPr>
          <w:rFonts w:ascii="Times New Roman" w:hAnsi="Times New Roman"/>
          <w:color w:val="000000"/>
          <w:sz w:val="24"/>
          <w:szCs w:val="24"/>
        </w:rPr>
        <w:t>et al, 2011). Many nitrogen-ﬁxing root endophytes belong to the alpha-proteobacteria, like the Rhizobiaceae, forming nitrogen-ﬁxing symbioses with legumes. Rhizobia and other alpha-proteobacteria such as Gluconacetobacter spp. And Azospirillum spp. were also found as efficient endophytic root colonizers in Gramineae with different mode of colonization and functions (Michael</w:t>
      </w:r>
      <w:r>
        <w:rPr>
          <w:rFonts w:ascii="Times New Roman" w:hAnsi="Times New Roman"/>
          <w:color w:val="000000"/>
          <w:sz w:val="24"/>
          <w:szCs w:val="24"/>
        </w:rPr>
        <w:t xml:space="preserve"> </w:t>
      </w:r>
      <w:r w:rsidRPr="00BA4EB5">
        <w:rPr>
          <w:rFonts w:ascii="Times New Roman" w:hAnsi="Times New Roman"/>
          <w:color w:val="000000"/>
          <w:sz w:val="24"/>
          <w:szCs w:val="24"/>
        </w:rPr>
        <w:t>et al., 2009).</w:t>
      </w:r>
    </w:p>
    <w:p w:rsidR="002A22CF" w:rsidRPr="00BA4EB5" w:rsidRDefault="002A22CF" w:rsidP="002A22CF">
      <w:pPr>
        <w:tabs>
          <w:tab w:val="left" w:pos="7602"/>
        </w:tabs>
        <w:spacing w:line="480" w:lineRule="auto"/>
        <w:jc w:val="both"/>
        <w:rPr>
          <w:rFonts w:ascii="Times New Roman" w:hAnsi="Times New Roman"/>
          <w:color w:val="000000"/>
          <w:sz w:val="24"/>
          <w:szCs w:val="24"/>
        </w:rPr>
      </w:pPr>
      <w:r w:rsidRPr="00BA4EB5">
        <w:rPr>
          <w:rFonts w:ascii="Times New Roman" w:hAnsi="Times New Roman"/>
          <w:i/>
          <w:color w:val="000000"/>
          <w:sz w:val="24"/>
          <w:szCs w:val="24"/>
        </w:rPr>
        <w:t>G</w:t>
      </w:r>
      <w:r>
        <w:rPr>
          <w:rFonts w:ascii="Times New Roman" w:hAnsi="Times New Roman"/>
          <w:i/>
          <w:color w:val="000000"/>
          <w:sz w:val="24"/>
          <w:szCs w:val="24"/>
        </w:rPr>
        <w:t>luconoacetobacter</w:t>
      </w:r>
      <w:r w:rsidRPr="00BA4EB5">
        <w:rPr>
          <w:rFonts w:ascii="Times New Roman" w:hAnsi="Times New Roman"/>
          <w:i/>
          <w:color w:val="000000"/>
          <w:sz w:val="24"/>
          <w:szCs w:val="24"/>
        </w:rPr>
        <w:t xml:space="preserve"> diazotrophicus</w:t>
      </w:r>
      <w:r w:rsidRPr="00BA4EB5">
        <w:rPr>
          <w:rFonts w:ascii="Times New Roman" w:hAnsi="Times New Roman"/>
          <w:color w:val="000000"/>
          <w:sz w:val="24"/>
          <w:szCs w:val="24"/>
        </w:rPr>
        <w:t xml:space="preserve"> was discovered first in the late 1980s as a new nitrogen-ﬁxing species. It was isolated from the internal plant tissue of roots and the aerial parts of sugarcane varieties that are known to have high sugar concentrations. It is not able to survive in soil and is transmitted from plant to plant mainly via plant cuttings (Reis et al. 1994). It was also found to be associated with spores of </w:t>
      </w:r>
      <w:r w:rsidRPr="00BA4EB5">
        <w:rPr>
          <w:rFonts w:ascii="Times New Roman" w:hAnsi="Times New Roman"/>
          <w:i/>
          <w:color w:val="000000"/>
          <w:sz w:val="24"/>
          <w:szCs w:val="24"/>
        </w:rPr>
        <w:t>Arbuscular mycorrhizal</w:t>
      </w:r>
      <w:r w:rsidRPr="00BA4EB5">
        <w:rPr>
          <w:rFonts w:ascii="Times New Roman" w:hAnsi="Times New Roman"/>
          <w:color w:val="000000"/>
          <w:sz w:val="24"/>
          <w:szCs w:val="24"/>
        </w:rPr>
        <w:t xml:space="preserve"> fungi (AM). AM fungi are regularly forming symbiotic interactions with the roots of vascular plants increasing the uptake of nutrients, mostly phosphates. Inoculation of plants with AM-fungi harboring </w:t>
      </w:r>
      <w:r w:rsidRPr="00BA4EB5">
        <w:rPr>
          <w:rFonts w:ascii="Times New Roman" w:hAnsi="Times New Roman"/>
          <w:i/>
          <w:color w:val="000000"/>
          <w:sz w:val="24"/>
          <w:szCs w:val="24"/>
        </w:rPr>
        <w:t>G. diazotrophicus</w:t>
      </w:r>
      <w:r w:rsidRPr="00BA4EB5">
        <w:rPr>
          <w:rFonts w:ascii="Times New Roman" w:hAnsi="Times New Roman"/>
          <w:color w:val="000000"/>
          <w:sz w:val="24"/>
          <w:szCs w:val="24"/>
        </w:rPr>
        <w:t xml:space="preserve"> increased the translocation of diazotrophic endophytes into the plants (Michael, R., 2009). </w:t>
      </w:r>
      <w:r w:rsidRPr="00BA4EB5">
        <w:rPr>
          <w:rFonts w:ascii="Times New Roman" w:hAnsi="Times New Roman"/>
          <w:i/>
          <w:color w:val="000000"/>
          <w:sz w:val="24"/>
          <w:szCs w:val="24"/>
        </w:rPr>
        <w:t>G. diazotrophicus</w:t>
      </w:r>
      <w:r w:rsidRPr="00BA4EB5">
        <w:rPr>
          <w:rFonts w:ascii="Times New Roman" w:hAnsi="Times New Roman"/>
          <w:color w:val="000000"/>
          <w:sz w:val="24"/>
          <w:szCs w:val="24"/>
        </w:rPr>
        <w:t xml:space="preserve"> is a true endophyte, because it was found inside the roots, stems, and leaves and trash of sugarcane. The bacteria have been localized in the xylem vessels and in the apoplast spaces. Interestingly, it could also be isolated from </w:t>
      </w:r>
      <w:r w:rsidRPr="00BA4EB5">
        <w:rPr>
          <w:rFonts w:ascii="Times New Roman" w:hAnsi="Times New Roman"/>
          <w:i/>
          <w:color w:val="000000"/>
          <w:sz w:val="24"/>
          <w:szCs w:val="24"/>
        </w:rPr>
        <w:t>Pennisetum purpureum</w:t>
      </w:r>
      <w:r w:rsidRPr="00BA4EB5">
        <w:rPr>
          <w:rFonts w:ascii="Times New Roman" w:hAnsi="Times New Roman"/>
          <w:color w:val="000000"/>
          <w:sz w:val="24"/>
          <w:szCs w:val="24"/>
        </w:rPr>
        <w:t xml:space="preserve">, sweet potato, coffee pineapple, a grass called </w:t>
      </w:r>
      <w:r w:rsidRPr="00BA4EB5">
        <w:rPr>
          <w:rFonts w:ascii="Times New Roman" w:hAnsi="Times New Roman"/>
          <w:i/>
          <w:color w:val="000000"/>
          <w:sz w:val="24"/>
          <w:szCs w:val="24"/>
        </w:rPr>
        <w:t>Eleusine coracana</w:t>
      </w:r>
      <w:r w:rsidRPr="00BA4EB5">
        <w:rPr>
          <w:rFonts w:ascii="Times New Roman" w:hAnsi="Times New Roman"/>
          <w:color w:val="000000"/>
          <w:sz w:val="24"/>
          <w:szCs w:val="24"/>
        </w:rPr>
        <w:t xml:space="preserve"> and several other plants such as tea (root), mango (fruit), banana (root) and ragi (root and stem). Speciﬁc PCR-primers are available to identify both </w:t>
      </w:r>
      <w:r w:rsidRPr="00BA4EB5">
        <w:rPr>
          <w:rFonts w:ascii="Times New Roman" w:hAnsi="Times New Roman"/>
          <w:i/>
          <w:color w:val="000000"/>
          <w:sz w:val="24"/>
          <w:szCs w:val="24"/>
        </w:rPr>
        <w:t>G. diazotrophicus and G. johannae</w:t>
      </w:r>
      <w:r w:rsidRPr="00BA4EB5">
        <w:rPr>
          <w:rFonts w:ascii="Times New Roman" w:hAnsi="Times New Roman"/>
          <w:color w:val="000000"/>
          <w:sz w:val="24"/>
          <w:szCs w:val="24"/>
        </w:rPr>
        <w:t xml:space="preserve"> as well as </w:t>
      </w:r>
      <w:r w:rsidRPr="00BA4EB5">
        <w:rPr>
          <w:rFonts w:ascii="Times New Roman" w:hAnsi="Times New Roman"/>
          <w:i/>
          <w:color w:val="000000"/>
          <w:sz w:val="24"/>
          <w:szCs w:val="24"/>
        </w:rPr>
        <w:t>G. azotocaptans</w:t>
      </w:r>
      <w:r w:rsidRPr="00BA4EB5">
        <w:rPr>
          <w:rFonts w:ascii="Times New Roman" w:hAnsi="Times New Roman"/>
          <w:color w:val="000000"/>
          <w:sz w:val="24"/>
          <w:szCs w:val="24"/>
        </w:rPr>
        <w:t xml:space="preserve"> (Fuentes-Ramirez et al.</w:t>
      </w:r>
      <w:r>
        <w:rPr>
          <w:rFonts w:ascii="Times New Roman" w:hAnsi="Times New Roman"/>
          <w:color w:val="000000"/>
          <w:sz w:val="24"/>
          <w:szCs w:val="24"/>
        </w:rPr>
        <w:t>,</w:t>
      </w:r>
      <w:r w:rsidRPr="00BA4EB5">
        <w:rPr>
          <w:rFonts w:ascii="Times New Roman" w:hAnsi="Times New Roman"/>
          <w:color w:val="000000"/>
          <w:sz w:val="24"/>
          <w:szCs w:val="24"/>
        </w:rPr>
        <w:t xml:space="preserve"> 2001).</w:t>
      </w:r>
    </w:p>
    <w:p w:rsidR="002A22CF" w:rsidRDefault="002A22CF" w:rsidP="002A22CF">
      <w:pPr>
        <w:tabs>
          <w:tab w:val="left" w:pos="7602"/>
        </w:tabs>
        <w:spacing w:line="480" w:lineRule="auto"/>
        <w:jc w:val="both"/>
        <w:rPr>
          <w:rFonts w:ascii="Times New Roman" w:hAnsi="Times New Roman"/>
          <w:color w:val="000000"/>
          <w:sz w:val="24"/>
          <w:szCs w:val="24"/>
        </w:rPr>
      </w:pPr>
      <w:r w:rsidRPr="00BA4EB5">
        <w:rPr>
          <w:rFonts w:ascii="Times New Roman" w:hAnsi="Times New Roman"/>
          <w:color w:val="000000"/>
          <w:sz w:val="24"/>
          <w:szCs w:val="24"/>
        </w:rPr>
        <w:t>The most commonly applied isolation procedures for endophytic microorganisms use a combination of surface sterilization of the plant tissue followed by either grinding of the plant tissue and subsequent plating on nutrient agar, or by placing small surface sterilized segments onto nutrient agar (Michael, 2009).</w:t>
      </w:r>
      <w:bookmarkStart w:id="78" w:name="_Toc358697456"/>
      <w:bookmarkStart w:id="79" w:name="_Toc359310725"/>
      <w:bookmarkStart w:id="80" w:name="_Toc359311253"/>
      <w:bookmarkStart w:id="81" w:name="_Toc359325614"/>
      <w:bookmarkStart w:id="82" w:name="_Toc339924952"/>
    </w:p>
    <w:p w:rsidR="002A22CF" w:rsidRPr="00A47E14" w:rsidRDefault="002A22CF" w:rsidP="002A22CF">
      <w:pPr>
        <w:pStyle w:val="Heading2"/>
        <w:numPr>
          <w:ilvl w:val="1"/>
          <w:numId w:val="4"/>
        </w:numPr>
        <w:tabs>
          <w:tab w:val="left" w:pos="450"/>
        </w:tabs>
        <w:spacing w:after="240"/>
        <w:ind w:hanging="825"/>
        <w:rPr>
          <w:rFonts w:ascii="Times New Roman" w:hAnsi="Times New Roman"/>
          <w:color w:val="auto"/>
          <w:sz w:val="24"/>
          <w:szCs w:val="24"/>
        </w:rPr>
      </w:pPr>
      <w:bookmarkStart w:id="83" w:name="_Toc360426971"/>
      <w:r w:rsidRPr="00A47E14">
        <w:rPr>
          <w:color w:val="auto"/>
        </w:rPr>
        <w:t>Economic importance of Sugarcane</w:t>
      </w:r>
      <w:bookmarkEnd w:id="78"/>
      <w:bookmarkEnd w:id="79"/>
      <w:bookmarkEnd w:id="80"/>
      <w:bookmarkEnd w:id="81"/>
      <w:bookmarkEnd w:id="83"/>
      <w:r w:rsidRPr="00A47E14">
        <w:rPr>
          <w:color w:val="auto"/>
        </w:rPr>
        <w:t xml:space="preserve"> </w:t>
      </w:r>
      <w:bookmarkEnd w:id="82"/>
    </w:p>
    <w:p w:rsidR="002A22CF" w:rsidRPr="00BA4EB5" w:rsidRDefault="002A22CF" w:rsidP="002A22CF">
      <w:pPr>
        <w:spacing w:after="240" w:line="480" w:lineRule="auto"/>
        <w:jc w:val="both"/>
        <w:rPr>
          <w:rFonts w:ascii="Times New Roman" w:eastAsia="Times New Roman" w:hAnsi="Times New Roman"/>
          <w:sz w:val="24"/>
          <w:szCs w:val="24"/>
        </w:rPr>
      </w:pPr>
      <w:r w:rsidRPr="00BA4EB5">
        <w:rPr>
          <w:rFonts w:ascii="Times New Roman" w:eastAsia="Times New Roman" w:hAnsi="Times New Roman"/>
          <w:sz w:val="24"/>
          <w:szCs w:val="24"/>
        </w:rPr>
        <w:t>Current</w:t>
      </w:r>
      <w:r w:rsidRPr="00BA4EB5">
        <w:rPr>
          <w:rFonts w:ascii="Times New Roman" w:hAnsi="Times New Roman"/>
          <w:sz w:val="24"/>
          <w:szCs w:val="24"/>
        </w:rPr>
        <w:t>ly</w:t>
      </w:r>
      <w:r w:rsidRPr="00BA4EB5">
        <w:rPr>
          <w:rFonts w:ascii="Times New Roman" w:eastAsia="Times New Roman" w:hAnsi="Times New Roman"/>
          <w:sz w:val="24"/>
          <w:szCs w:val="24"/>
        </w:rPr>
        <w:t xml:space="preserve"> 1450 million tons of </w:t>
      </w:r>
      <w:r w:rsidRPr="00BA4EB5">
        <w:rPr>
          <w:rFonts w:ascii="Times New Roman" w:hAnsi="Times New Roman"/>
          <w:sz w:val="24"/>
          <w:szCs w:val="24"/>
        </w:rPr>
        <w:t>sugar</w:t>
      </w:r>
      <w:r w:rsidRPr="00BA4EB5">
        <w:rPr>
          <w:rFonts w:ascii="Times New Roman" w:eastAsia="Times New Roman" w:hAnsi="Times New Roman"/>
          <w:sz w:val="24"/>
          <w:szCs w:val="24"/>
        </w:rPr>
        <w:t xml:space="preserve">cane is </w:t>
      </w:r>
      <w:r w:rsidRPr="00BA4EB5">
        <w:rPr>
          <w:rFonts w:ascii="Times New Roman" w:hAnsi="Times New Roman"/>
          <w:sz w:val="24"/>
          <w:szCs w:val="24"/>
        </w:rPr>
        <w:t>obtained from</w:t>
      </w:r>
      <w:r w:rsidRPr="00BA4EB5">
        <w:rPr>
          <w:rFonts w:ascii="Times New Roman" w:eastAsia="Times New Roman" w:hAnsi="Times New Roman"/>
          <w:sz w:val="24"/>
          <w:szCs w:val="24"/>
        </w:rPr>
        <w:t xml:space="preserve"> 22 millions of hectares </w:t>
      </w:r>
      <w:r w:rsidRPr="00BA4EB5">
        <w:rPr>
          <w:rFonts w:ascii="Times New Roman" w:hAnsi="Times New Roman"/>
          <w:sz w:val="24"/>
          <w:szCs w:val="24"/>
        </w:rPr>
        <w:t>of s</w:t>
      </w:r>
      <w:r w:rsidRPr="00BA4EB5">
        <w:rPr>
          <w:rFonts w:ascii="Times New Roman" w:eastAsia="Times New Roman" w:hAnsi="Times New Roman"/>
          <w:sz w:val="24"/>
          <w:szCs w:val="24"/>
        </w:rPr>
        <w:t>ugarcane over the world and</w:t>
      </w:r>
      <w:r w:rsidRPr="00BA4EB5">
        <w:rPr>
          <w:rFonts w:ascii="Times New Roman" w:hAnsi="Times New Roman"/>
          <w:sz w:val="24"/>
          <w:szCs w:val="24"/>
        </w:rPr>
        <w:t xml:space="preserve"> it becomes the </w:t>
      </w:r>
      <w:r w:rsidRPr="00BA4EB5">
        <w:rPr>
          <w:rFonts w:ascii="Times New Roman" w:eastAsia="Times New Roman" w:hAnsi="Times New Roman"/>
          <w:sz w:val="24"/>
          <w:szCs w:val="24"/>
        </w:rPr>
        <w:t xml:space="preserve">primary sugar </w:t>
      </w:r>
      <w:r w:rsidRPr="00BA4EB5">
        <w:rPr>
          <w:rFonts w:ascii="Times New Roman" w:hAnsi="Times New Roman"/>
          <w:sz w:val="24"/>
          <w:szCs w:val="24"/>
        </w:rPr>
        <w:t>crops</w:t>
      </w:r>
      <w:r w:rsidRPr="00BA4EB5">
        <w:rPr>
          <w:rFonts w:ascii="Times New Roman" w:eastAsia="Times New Roman" w:hAnsi="Times New Roman"/>
          <w:sz w:val="24"/>
          <w:szCs w:val="24"/>
        </w:rPr>
        <w:t xml:space="preserve">. </w:t>
      </w:r>
      <w:r w:rsidRPr="00BA4EB5">
        <w:rPr>
          <w:rFonts w:ascii="Times New Roman" w:hAnsi="Times New Roman"/>
          <w:sz w:val="24"/>
          <w:szCs w:val="24"/>
        </w:rPr>
        <w:t>The plant grows in</w:t>
      </w:r>
      <w:r w:rsidRPr="00BA4EB5">
        <w:rPr>
          <w:rFonts w:ascii="Times New Roman" w:eastAsia="Times New Roman" w:hAnsi="Times New Roman"/>
          <w:sz w:val="24"/>
          <w:szCs w:val="24"/>
        </w:rPr>
        <w:t xml:space="preserve"> temperate</w:t>
      </w:r>
      <w:r w:rsidRPr="00BA4EB5">
        <w:rPr>
          <w:rFonts w:ascii="Times New Roman" w:hAnsi="Times New Roman"/>
          <w:sz w:val="24"/>
          <w:szCs w:val="24"/>
        </w:rPr>
        <w:t xml:space="preserve">, tropical and subtropical regions </w:t>
      </w:r>
      <w:r w:rsidRPr="00BA4EB5">
        <w:rPr>
          <w:rFonts w:ascii="Times New Roman" w:eastAsia="Times New Roman" w:hAnsi="Times New Roman"/>
          <w:sz w:val="24"/>
          <w:szCs w:val="24"/>
        </w:rPr>
        <w:t xml:space="preserve">and today more than hundreds of countries are documented to cultivate the plant largely because of high demand of sugar </w:t>
      </w:r>
      <w:r w:rsidRPr="00BA4EB5">
        <w:rPr>
          <w:rFonts w:ascii="Times New Roman" w:hAnsi="Times New Roman"/>
          <w:color w:val="000000"/>
          <w:sz w:val="24"/>
          <w:szCs w:val="24"/>
        </w:rPr>
        <w:t>and increased demand for sustainable energy production.</w:t>
      </w:r>
      <w:r w:rsidRPr="00BA4EB5">
        <w:rPr>
          <w:rFonts w:ascii="Times New Roman" w:eastAsia="Times New Roman" w:hAnsi="Times New Roman"/>
          <w:sz w:val="24"/>
          <w:szCs w:val="24"/>
        </w:rPr>
        <w:t xml:space="preserve"> Sugar cane is a heavy nutrient feeder with shallow and fibrous root system, so that its growth and yield is affected by the availability of nutrient. But more so, it is affected significantly by temperature, relative humidity and solar radiation. The crop is moderately sensitive to soil salinity and </w:t>
      </w:r>
      <w:r>
        <w:rPr>
          <w:rFonts w:ascii="Times New Roman" w:eastAsia="Times New Roman" w:hAnsi="Times New Roman"/>
          <w:sz w:val="24"/>
          <w:szCs w:val="24"/>
        </w:rPr>
        <w:t>grown by vegetative propagation (James, 2004).</w:t>
      </w:r>
    </w:p>
    <w:p w:rsidR="002A22CF" w:rsidRPr="00BA4EB5" w:rsidRDefault="002A22CF" w:rsidP="002A22CF">
      <w:pPr>
        <w:spacing w:before="100" w:beforeAutospacing="1" w:after="100" w:afterAutospacing="1" w:line="480" w:lineRule="auto"/>
        <w:jc w:val="both"/>
        <w:rPr>
          <w:rFonts w:ascii="Times New Roman" w:eastAsia="Times New Roman" w:hAnsi="Times New Roman"/>
          <w:sz w:val="24"/>
          <w:szCs w:val="24"/>
        </w:rPr>
      </w:pPr>
      <w:r w:rsidRPr="00BA4EB5">
        <w:rPr>
          <w:rFonts w:ascii="Times New Roman" w:eastAsia="Times New Roman" w:hAnsi="Times New Roman"/>
          <w:sz w:val="24"/>
          <w:szCs w:val="24"/>
        </w:rPr>
        <w:t xml:space="preserve">Based on the rank of the countries in their current sugarcane production capacity, Brazil is the world leading country with annual production of </w:t>
      </w:r>
      <w:r w:rsidRPr="00BA4EB5">
        <w:rPr>
          <w:rFonts w:ascii="Times New Roman" w:hAnsi="Times New Roman"/>
          <w:sz w:val="24"/>
          <w:szCs w:val="24"/>
        </w:rPr>
        <w:t>37,800 metric tons followed by India (29,750 metric tons) and China (13,065 metric tons). South Africa is listed first from Africa and 15</w:t>
      </w:r>
      <w:r w:rsidRPr="00BA4EB5">
        <w:rPr>
          <w:rFonts w:ascii="Times New Roman" w:hAnsi="Times New Roman"/>
          <w:sz w:val="24"/>
          <w:szCs w:val="24"/>
          <w:vertAlign w:val="superscript"/>
        </w:rPr>
        <w:t>th</w:t>
      </w:r>
      <w:r w:rsidRPr="00BA4EB5">
        <w:rPr>
          <w:rFonts w:ascii="Times New Roman" w:hAnsi="Times New Roman"/>
          <w:sz w:val="24"/>
          <w:szCs w:val="24"/>
        </w:rPr>
        <w:t xml:space="preserve"> from the world with 2,175 metric tons of production.</w:t>
      </w:r>
      <w:r w:rsidRPr="00BA4EB5">
        <w:rPr>
          <w:rFonts w:ascii="Times New Roman" w:eastAsia="Times New Roman" w:hAnsi="Times New Roman"/>
          <w:sz w:val="24"/>
          <w:szCs w:val="24"/>
        </w:rPr>
        <w:t xml:space="preserve"> However, </w:t>
      </w:r>
      <w:r w:rsidRPr="00BA4EB5">
        <w:rPr>
          <w:rFonts w:ascii="Times New Roman" w:hAnsi="Times New Roman"/>
          <w:sz w:val="24"/>
          <w:szCs w:val="24"/>
        </w:rPr>
        <w:t>Ethiopia is found at 44</w:t>
      </w:r>
      <w:r w:rsidRPr="00BA4EB5">
        <w:rPr>
          <w:rFonts w:ascii="Times New Roman" w:hAnsi="Times New Roman"/>
          <w:sz w:val="24"/>
          <w:szCs w:val="24"/>
          <w:vertAlign w:val="superscript"/>
        </w:rPr>
        <w:t>th</w:t>
      </w:r>
      <w:r w:rsidRPr="00BA4EB5">
        <w:rPr>
          <w:rFonts w:ascii="Times New Roman" w:hAnsi="Times New Roman"/>
          <w:sz w:val="24"/>
          <w:szCs w:val="24"/>
        </w:rPr>
        <w:t xml:space="preserve"> on the table of the world even behind several African countries, such as Egypt, Sudan, and Zimbabwe and so on. Moreover, </w:t>
      </w:r>
      <w:r w:rsidRPr="00BA4EB5">
        <w:rPr>
          <w:rFonts w:ascii="Times New Roman" w:eastAsia="Times New Roman" w:hAnsi="Times New Roman"/>
          <w:sz w:val="24"/>
          <w:szCs w:val="24"/>
        </w:rPr>
        <w:t>60% of the global production is dominated by Brazil and India only.</w:t>
      </w:r>
    </w:p>
    <w:p w:rsidR="002A22CF" w:rsidRPr="00BA4EB5" w:rsidRDefault="002A22CF" w:rsidP="002A22CF">
      <w:pPr>
        <w:spacing w:after="0" w:line="480" w:lineRule="auto"/>
        <w:jc w:val="both"/>
        <w:rPr>
          <w:rFonts w:ascii="Times New Roman" w:eastAsia="Times New Roman" w:hAnsi="Times New Roman"/>
          <w:sz w:val="24"/>
          <w:szCs w:val="24"/>
        </w:rPr>
      </w:pPr>
      <w:r w:rsidRPr="00BA4EB5">
        <w:rPr>
          <w:rFonts w:ascii="Times New Roman" w:hAnsi="Times New Roman"/>
          <w:color w:val="000000"/>
          <w:sz w:val="24"/>
          <w:szCs w:val="24"/>
        </w:rPr>
        <w:t xml:space="preserve">The sugarcane crop has been relevant to the Brazilian economy since the beginning of the 16th century. </w:t>
      </w:r>
      <w:r w:rsidRPr="00BA4EB5">
        <w:rPr>
          <w:rFonts w:ascii="Times New Roman" w:eastAsia="Times New Roman" w:hAnsi="Times New Roman"/>
          <w:sz w:val="24"/>
          <w:szCs w:val="24"/>
        </w:rPr>
        <w:t xml:space="preserve">Sugarcane is gaining enormous significance in the bio fuel industry of Brazil, of the total, 48% of its sugarcane production is used for ethanol production, while the remainder is used for sugar production and </w:t>
      </w:r>
      <w:r w:rsidRPr="00BA4EB5">
        <w:rPr>
          <w:rFonts w:ascii="Times New Roman" w:hAnsi="Times New Roman"/>
          <w:color w:val="000000"/>
          <w:sz w:val="24"/>
          <w:szCs w:val="24"/>
        </w:rPr>
        <w:t>other products.  Brazil  is  already  using  'ethanol'  as  an  auto-fuel  (gasohol)  since  1975 and it aimed at making 10.7  billion  liters  of  'gasohol'  a  year  by 1985  and substituting this  for  perhaps 40%  of the petroleum consumption. Ethanol provided 44% of all non-diesel motor vehicle fuel con</w:t>
      </w:r>
      <w:r>
        <w:rPr>
          <w:rFonts w:ascii="Times New Roman" w:hAnsi="Times New Roman"/>
          <w:color w:val="000000"/>
          <w:sz w:val="24"/>
          <w:szCs w:val="24"/>
        </w:rPr>
        <w:t xml:space="preserve">sumed in Brazil in 2004 (Rajiv </w:t>
      </w:r>
      <w:r w:rsidRPr="00BA4EB5">
        <w:rPr>
          <w:rFonts w:ascii="Times New Roman" w:hAnsi="Times New Roman"/>
          <w:color w:val="000000"/>
          <w:sz w:val="24"/>
          <w:szCs w:val="24"/>
        </w:rPr>
        <w:t>&amp; Rohit, 2008).</w:t>
      </w:r>
      <w:r w:rsidRPr="00BA4EB5">
        <w:rPr>
          <w:rFonts w:ascii="Times New Roman" w:eastAsia="Times New Roman" w:hAnsi="Times New Roman"/>
          <w:sz w:val="24"/>
          <w:szCs w:val="24"/>
        </w:rPr>
        <w:t xml:space="preserve"> </w:t>
      </w:r>
    </w:p>
    <w:p w:rsidR="002A22CF" w:rsidRPr="00BA4EB5" w:rsidRDefault="002A22CF" w:rsidP="002A22CF">
      <w:pPr>
        <w:pStyle w:val="ListParagraph"/>
        <w:tabs>
          <w:tab w:val="left" w:pos="7602"/>
        </w:tabs>
        <w:spacing w:line="480" w:lineRule="auto"/>
        <w:ind w:left="0"/>
        <w:jc w:val="both"/>
        <w:rPr>
          <w:rFonts w:ascii="Times New Roman" w:hAnsi="Times New Roman"/>
          <w:color w:val="000000"/>
          <w:sz w:val="24"/>
          <w:szCs w:val="24"/>
        </w:rPr>
      </w:pPr>
      <w:r w:rsidRPr="00BA4EB5">
        <w:rPr>
          <w:rFonts w:ascii="Times New Roman" w:hAnsi="Times New Roman"/>
          <w:color w:val="000000"/>
          <w:sz w:val="24"/>
          <w:szCs w:val="24"/>
        </w:rPr>
        <w:t>Ethanol offers a valuable energy alternative to fossil fuels, which are both nonrenewable and contribute significantly to atmospheric pollution.  Ethanol is often referred to as a ‘biofuel’ since it can be manufactured by fermenting grains, plant biomass and other organic materials using microorganisms, such as yeast cells. It can be used as a fuel directly, but most often it is blended with gasoline (at about 5-10%) to yield gasohol.  Since ethanol contains oxygen atoms, gasohol burns ‘cleaner’ than regular gasoline, reducing emissions of carbon monoxide, nitrogen oxides and hydrocarbons.</w:t>
      </w:r>
    </w:p>
    <w:p w:rsidR="002A22CF" w:rsidRPr="00BA4EB5" w:rsidRDefault="002A22CF" w:rsidP="002A22CF">
      <w:pPr>
        <w:pStyle w:val="NormalWeb"/>
        <w:spacing w:line="480" w:lineRule="auto"/>
        <w:jc w:val="both"/>
        <w:rPr>
          <w:color w:val="000000"/>
        </w:rPr>
      </w:pPr>
      <w:r w:rsidRPr="00BA4EB5">
        <w:rPr>
          <w:color w:val="000000"/>
        </w:rPr>
        <w:t xml:space="preserve">In India, which is the world second producing country, sugarcane is an important commercial crop occupying around 3.8 million hectares of land with an annual cane production of around 270 million tonnes. That is, it occupies about 2.8% of the cultivated land area and contributes about 7.5 % to the agricultural production in the country. </w:t>
      </w:r>
    </w:p>
    <w:p w:rsidR="002A22CF" w:rsidRDefault="002A22CF" w:rsidP="002A22CF">
      <w:pPr>
        <w:pStyle w:val="NormalWeb"/>
        <w:tabs>
          <w:tab w:val="left" w:pos="8730"/>
        </w:tabs>
        <w:spacing w:line="480" w:lineRule="auto"/>
        <w:jc w:val="both"/>
        <w:rPr>
          <w:color w:val="000000"/>
        </w:rPr>
      </w:pPr>
      <w:r w:rsidRPr="00BA4EB5">
        <w:rPr>
          <w:color w:val="000000"/>
        </w:rPr>
        <w:t xml:space="preserve">The sugar industry is the second largest agro-based industry next to textile. The by-products of sugar industry are also playing an important role in the national economy of India. In this country, Sugarcane is directly employed for several purposes such as, (1) manufacture of jiggery (gul) and sugar (2) for the preparation of juice, syrup and used for chewing purpose and (3) it is one of cash crop plant. Sugarcane accounts </w:t>
      </w:r>
      <w:r w:rsidRPr="00BA4EB5">
        <w:t>80 % of the total</w:t>
      </w:r>
      <w:r w:rsidRPr="00BA4EB5">
        <w:rPr>
          <w:color w:val="000000"/>
        </w:rPr>
        <w:t xml:space="preserve"> feedstock for sugar production in the country</w:t>
      </w:r>
      <w:r w:rsidRPr="00BA4EB5">
        <w:t xml:space="preserve">. </w:t>
      </w:r>
      <w:r w:rsidRPr="00BA4EB5">
        <w:rPr>
          <w:color w:val="000000"/>
        </w:rPr>
        <w:t>In addition to this, v</w:t>
      </w:r>
      <w:r w:rsidRPr="00BA4EB5">
        <w:t>arious by-products like bagasse, immature tops, molasses, pressmud cake etc obtained from sugarcane are used for different purposes: like, (1) immature green tops are used as fodder, (2) bagasse is used as fuel and for making paper, (3) molasses is used for preparing alcohol and other chemicals, (4) pressmud cake is used as manure, (5) trash is used for covering of huts, mulching and composting and (6) the stubbles are used as fuel or for making</w:t>
      </w:r>
      <w:r>
        <w:t xml:space="preserve"> </w:t>
      </w:r>
      <w:r w:rsidRPr="00BA4EB5">
        <w:t>compost</w:t>
      </w:r>
      <w:r>
        <w:t xml:space="preserve">.                                                                                                                </w:t>
      </w:r>
      <w:r w:rsidRPr="00BA4EB5">
        <w:t xml:space="preserve"> </w:t>
      </w:r>
    </w:p>
    <w:p w:rsidR="002A22CF" w:rsidRPr="00BA4EB5" w:rsidRDefault="002A22CF" w:rsidP="002A22CF">
      <w:pPr>
        <w:pStyle w:val="NormalWeb"/>
        <w:tabs>
          <w:tab w:val="left" w:pos="8730"/>
        </w:tabs>
        <w:spacing w:line="480" w:lineRule="auto"/>
        <w:jc w:val="both"/>
      </w:pPr>
      <w:r w:rsidRPr="00BA4EB5">
        <w:t>In Mauritius, Sugar cane has been cultivated nearly 400 years now and it occupies around 45% of the surface of the island, it therefore holds an important place in the landscape and the ecology of Mauritius other than the importance mentioned above. The extensive cultivation of sugar cane throughout the island is a major factor in the prevention of soil erosion. Knowledge of the bacterial community associated with agricultural crops and the soil status is a decisive step towards understanding how microorganisms influence crop productivity</w:t>
      </w: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A47E14" w:rsidRDefault="002A22CF" w:rsidP="002A22CF">
      <w:pPr>
        <w:pStyle w:val="Heading1"/>
        <w:numPr>
          <w:ilvl w:val="0"/>
          <w:numId w:val="6"/>
        </w:numPr>
        <w:tabs>
          <w:tab w:val="left" w:pos="360"/>
          <w:tab w:val="left" w:pos="450"/>
        </w:tabs>
        <w:spacing w:after="240"/>
        <w:ind w:hanging="720"/>
        <w:rPr>
          <w:color w:val="auto"/>
        </w:rPr>
      </w:pPr>
      <w:bookmarkStart w:id="84" w:name="_Toc339924953"/>
      <w:bookmarkStart w:id="85" w:name="_Toc358697457"/>
      <w:bookmarkStart w:id="86" w:name="_Toc359310726"/>
      <w:bookmarkStart w:id="87" w:name="_Toc359311254"/>
      <w:bookmarkStart w:id="88" w:name="_Toc359325615"/>
      <w:bookmarkStart w:id="89" w:name="_Toc360426972"/>
      <w:r w:rsidRPr="00A47E14">
        <w:rPr>
          <w:color w:val="auto"/>
        </w:rPr>
        <w:t>Materials and methods</w:t>
      </w:r>
      <w:bookmarkEnd w:id="84"/>
      <w:bookmarkEnd w:id="85"/>
      <w:bookmarkEnd w:id="86"/>
      <w:bookmarkEnd w:id="87"/>
      <w:bookmarkEnd w:id="88"/>
      <w:bookmarkEnd w:id="89"/>
      <w:r w:rsidRPr="00A47E14">
        <w:rPr>
          <w:color w:val="auto"/>
        </w:rPr>
        <w:t xml:space="preserve">  </w:t>
      </w:r>
    </w:p>
    <w:p w:rsidR="002A22CF" w:rsidRPr="00A47E14" w:rsidRDefault="002A22CF" w:rsidP="002A22CF">
      <w:pPr>
        <w:pStyle w:val="Heading2"/>
        <w:numPr>
          <w:ilvl w:val="1"/>
          <w:numId w:val="6"/>
        </w:numPr>
        <w:tabs>
          <w:tab w:val="left" w:pos="450"/>
        </w:tabs>
        <w:spacing w:after="240"/>
        <w:ind w:hanging="720"/>
        <w:rPr>
          <w:color w:val="auto"/>
        </w:rPr>
      </w:pPr>
      <w:bookmarkStart w:id="90" w:name="_Toc339924954"/>
      <w:bookmarkStart w:id="91" w:name="_Toc358697458"/>
      <w:bookmarkStart w:id="92" w:name="_Toc359310727"/>
      <w:bookmarkStart w:id="93" w:name="_Toc359311255"/>
      <w:bookmarkStart w:id="94" w:name="_Toc359325616"/>
      <w:bookmarkStart w:id="95" w:name="_Toc360426973"/>
      <w:r>
        <w:rPr>
          <w:color w:val="auto"/>
        </w:rPr>
        <w:t xml:space="preserve"> </w:t>
      </w:r>
      <w:r w:rsidRPr="00A47E14">
        <w:rPr>
          <w:color w:val="auto"/>
        </w:rPr>
        <w:t>S</w:t>
      </w:r>
      <w:bookmarkEnd w:id="90"/>
      <w:bookmarkEnd w:id="91"/>
      <w:bookmarkEnd w:id="92"/>
      <w:bookmarkEnd w:id="93"/>
      <w:bookmarkEnd w:id="94"/>
      <w:r w:rsidRPr="00A47E14">
        <w:rPr>
          <w:color w:val="auto"/>
        </w:rPr>
        <w:t>tudy area</w:t>
      </w:r>
      <w:bookmarkEnd w:id="95"/>
    </w:p>
    <w:p w:rsidR="002A22CF" w:rsidRDefault="002A22CF" w:rsidP="002A22CF">
      <w:pPr>
        <w:tabs>
          <w:tab w:val="left" w:pos="7602"/>
        </w:tabs>
        <w:spacing w:after="240" w:line="480" w:lineRule="auto"/>
        <w:jc w:val="both"/>
        <w:rPr>
          <w:rFonts w:ascii="Times New Roman" w:hAnsi="Times New Roman"/>
          <w:sz w:val="24"/>
          <w:szCs w:val="24"/>
        </w:rPr>
      </w:pPr>
      <w:r w:rsidRPr="00BA4EB5">
        <w:rPr>
          <w:rFonts w:ascii="Times New Roman" w:hAnsi="Times New Roman"/>
          <w:sz w:val="24"/>
          <w:szCs w:val="24"/>
        </w:rPr>
        <w:t>The sample site for t</w:t>
      </w:r>
      <w:r>
        <w:rPr>
          <w:rFonts w:ascii="Times New Roman" w:hAnsi="Times New Roman"/>
          <w:sz w:val="24"/>
          <w:szCs w:val="24"/>
        </w:rPr>
        <w:t>his study was Wonji/Shoa Sugar Estate</w:t>
      </w:r>
      <w:r w:rsidRPr="00BA4EB5">
        <w:rPr>
          <w:rFonts w:ascii="Times New Roman" w:hAnsi="Times New Roman"/>
          <w:sz w:val="24"/>
          <w:szCs w:val="24"/>
        </w:rPr>
        <w:t>. The site was selected for its shorted distanc</w:t>
      </w:r>
      <w:r>
        <w:rPr>
          <w:rFonts w:ascii="Times New Roman" w:hAnsi="Times New Roman"/>
          <w:sz w:val="24"/>
          <w:szCs w:val="24"/>
        </w:rPr>
        <w:t>e from Addis Ababa. Wonji/Shoa Sugar E</w:t>
      </w:r>
      <w:r w:rsidRPr="00BA4EB5">
        <w:rPr>
          <w:rFonts w:ascii="Times New Roman" w:hAnsi="Times New Roman"/>
          <w:sz w:val="24"/>
          <w:szCs w:val="24"/>
        </w:rPr>
        <w:t>state is located North East (</w:t>
      </w:r>
      <w:r w:rsidRPr="00BA4EB5">
        <w:rPr>
          <w:rStyle w:val="geo"/>
          <w:rFonts w:ascii="Times New Roman" w:hAnsi="Times New Roman"/>
          <w:sz w:val="24"/>
          <w:szCs w:val="24"/>
        </w:rPr>
        <w:t>N 8°24.1 E 39°12.6667</w:t>
      </w:r>
      <w:r w:rsidRPr="00BA4EB5">
        <w:rPr>
          <w:rFonts w:ascii="Times New Roman" w:hAnsi="Times New Roman"/>
          <w:sz w:val="24"/>
          <w:szCs w:val="24"/>
        </w:rPr>
        <w:t xml:space="preserve">) with 1628 altitude and found closest to the Rift Valley. The factory has got </w:t>
      </w:r>
      <w:r w:rsidRPr="00BA4EB5">
        <w:rPr>
          <w:rFonts w:ascii="Times New Roman" w:hAnsi="Times New Roman"/>
          <w:color w:val="000000"/>
          <w:sz w:val="24"/>
          <w:szCs w:val="24"/>
        </w:rPr>
        <w:t>20,000ha</w:t>
      </w:r>
      <w:r w:rsidRPr="00BA4EB5">
        <w:rPr>
          <w:rFonts w:ascii="Times New Roman" w:hAnsi="Times New Roman"/>
          <w:sz w:val="24"/>
          <w:szCs w:val="24"/>
        </w:rPr>
        <w:t xml:space="preserve"> of farm land</w:t>
      </w:r>
      <w:r w:rsidRPr="00BA4EB5">
        <w:rPr>
          <w:rFonts w:ascii="Times New Roman" w:hAnsi="Times New Roman"/>
          <w:color w:val="000000"/>
          <w:sz w:val="24"/>
          <w:szCs w:val="24"/>
        </w:rPr>
        <w:t>.</w:t>
      </w:r>
      <w:r w:rsidRPr="00E235AA">
        <w:rPr>
          <w:rFonts w:ascii="Times New Roman" w:hAnsi="Times New Roman"/>
          <w:sz w:val="24"/>
          <w:szCs w:val="24"/>
        </w:rPr>
        <w:t xml:space="preserve"> </w:t>
      </w:r>
    </w:p>
    <w:p w:rsidR="002A22CF" w:rsidRPr="00A47E14" w:rsidRDefault="002A22CF" w:rsidP="002A22CF">
      <w:pPr>
        <w:pStyle w:val="Heading2"/>
        <w:numPr>
          <w:ilvl w:val="1"/>
          <w:numId w:val="6"/>
        </w:numPr>
        <w:tabs>
          <w:tab w:val="left" w:pos="450"/>
        </w:tabs>
        <w:spacing w:after="240"/>
        <w:ind w:hanging="720"/>
        <w:rPr>
          <w:color w:val="auto"/>
        </w:rPr>
      </w:pPr>
      <w:bookmarkStart w:id="96" w:name="_Toc360426974"/>
      <w:r>
        <w:rPr>
          <w:color w:val="auto"/>
        </w:rPr>
        <w:t xml:space="preserve"> </w:t>
      </w:r>
      <w:r w:rsidRPr="00A47E14">
        <w:rPr>
          <w:color w:val="auto"/>
        </w:rPr>
        <w:t>Sample collection</w:t>
      </w:r>
      <w:bookmarkEnd w:id="96"/>
      <w:r w:rsidRPr="00A47E14">
        <w:rPr>
          <w:color w:val="auto"/>
        </w:rPr>
        <w:t xml:space="preserve"> </w:t>
      </w:r>
    </w:p>
    <w:p w:rsidR="002A22CF" w:rsidRDefault="002A22CF" w:rsidP="002A22CF">
      <w:pPr>
        <w:tabs>
          <w:tab w:val="left" w:pos="7602"/>
        </w:tabs>
        <w:spacing w:after="240" w:line="480" w:lineRule="auto"/>
        <w:jc w:val="both"/>
        <w:rPr>
          <w:rFonts w:ascii="Times New Roman" w:hAnsi="Times New Roman"/>
          <w:sz w:val="24"/>
          <w:szCs w:val="24"/>
        </w:rPr>
      </w:pPr>
      <w:r w:rsidRPr="00BA4EB5">
        <w:rPr>
          <w:rFonts w:ascii="Times New Roman" w:hAnsi="Times New Roman"/>
          <w:sz w:val="24"/>
          <w:szCs w:val="24"/>
        </w:rPr>
        <w:t>Three samples were collected from different sites</w:t>
      </w:r>
      <w:r>
        <w:rPr>
          <w:rFonts w:ascii="Times New Roman" w:hAnsi="Times New Roman"/>
          <w:sz w:val="24"/>
          <w:szCs w:val="24"/>
        </w:rPr>
        <w:t>: two from the extre</w:t>
      </w:r>
      <w:r w:rsidRPr="00BA4EB5">
        <w:rPr>
          <w:rFonts w:ascii="Times New Roman" w:hAnsi="Times New Roman"/>
          <w:sz w:val="24"/>
          <w:szCs w:val="24"/>
        </w:rPr>
        <w:t>mes</w:t>
      </w:r>
      <w:r>
        <w:rPr>
          <w:rFonts w:ascii="Times New Roman" w:hAnsi="Times New Roman"/>
          <w:sz w:val="24"/>
          <w:szCs w:val="24"/>
        </w:rPr>
        <w:t xml:space="preserve"> West and East</w:t>
      </w:r>
      <w:r w:rsidRPr="00BA4EB5">
        <w:rPr>
          <w:rFonts w:ascii="Times New Roman" w:hAnsi="Times New Roman"/>
          <w:sz w:val="24"/>
          <w:szCs w:val="24"/>
        </w:rPr>
        <w:t xml:space="preserve"> </w:t>
      </w:r>
      <w:r>
        <w:rPr>
          <w:rFonts w:ascii="Times New Roman" w:hAnsi="Times New Roman"/>
          <w:sz w:val="24"/>
          <w:szCs w:val="24"/>
        </w:rPr>
        <w:t xml:space="preserve">ends </w:t>
      </w:r>
      <w:r w:rsidRPr="00BA4EB5">
        <w:rPr>
          <w:rFonts w:ascii="Times New Roman" w:hAnsi="Times New Roman"/>
          <w:sz w:val="24"/>
          <w:szCs w:val="24"/>
        </w:rPr>
        <w:t xml:space="preserve">and one </w:t>
      </w:r>
      <w:r>
        <w:rPr>
          <w:rFonts w:ascii="Times New Roman" w:hAnsi="Times New Roman"/>
          <w:sz w:val="24"/>
          <w:szCs w:val="24"/>
        </w:rPr>
        <w:t>from the center of the plantation</w:t>
      </w:r>
      <w:r w:rsidRPr="00BA4EB5">
        <w:rPr>
          <w:rFonts w:ascii="Times New Roman" w:hAnsi="Times New Roman"/>
          <w:sz w:val="24"/>
          <w:szCs w:val="24"/>
        </w:rPr>
        <w:t xml:space="preserve"> on 3/20/11 and kept in refrigerator </w:t>
      </w:r>
      <w:r>
        <w:rPr>
          <w:rFonts w:ascii="Times New Roman" w:hAnsi="Times New Roman"/>
          <w:sz w:val="24"/>
          <w:szCs w:val="24"/>
        </w:rPr>
        <w:t xml:space="preserve">until used </w:t>
      </w:r>
      <w:r w:rsidRPr="00BA4EB5">
        <w:rPr>
          <w:rFonts w:ascii="Times New Roman" w:hAnsi="Times New Roman"/>
          <w:sz w:val="24"/>
          <w:szCs w:val="24"/>
        </w:rPr>
        <w:t xml:space="preserve">for isolation of endophyte and rhizosphere bacteria. </w:t>
      </w:r>
      <w:bookmarkStart w:id="97" w:name="_Toc339924957"/>
      <w:bookmarkStart w:id="98" w:name="_Toc358697461"/>
      <w:bookmarkStart w:id="99" w:name="_Toc359310728"/>
      <w:bookmarkStart w:id="100" w:name="_Toc359311256"/>
      <w:bookmarkStart w:id="101" w:name="_Toc359325617"/>
    </w:p>
    <w:p w:rsidR="002A22CF" w:rsidRPr="00A47E14" w:rsidRDefault="002A22CF" w:rsidP="002A22CF">
      <w:pPr>
        <w:pStyle w:val="Heading2"/>
        <w:numPr>
          <w:ilvl w:val="1"/>
          <w:numId w:val="6"/>
        </w:numPr>
        <w:tabs>
          <w:tab w:val="left" w:pos="360"/>
        </w:tabs>
        <w:spacing w:after="240"/>
        <w:ind w:hanging="720"/>
        <w:rPr>
          <w:rFonts w:ascii="Times New Roman" w:hAnsi="Times New Roman"/>
          <w:color w:val="auto"/>
          <w:sz w:val="24"/>
          <w:szCs w:val="24"/>
        </w:rPr>
      </w:pPr>
      <w:r w:rsidRPr="00A47E14">
        <w:rPr>
          <w:color w:val="auto"/>
        </w:rPr>
        <w:t xml:space="preserve"> </w:t>
      </w:r>
      <w:bookmarkStart w:id="102" w:name="_Toc360426975"/>
      <w:r w:rsidRPr="00A47E14">
        <w:rPr>
          <w:color w:val="auto"/>
        </w:rPr>
        <w:t>Isolation of endophytes</w:t>
      </w:r>
      <w:bookmarkEnd w:id="97"/>
      <w:bookmarkEnd w:id="98"/>
      <w:bookmarkEnd w:id="99"/>
      <w:bookmarkEnd w:id="100"/>
      <w:bookmarkEnd w:id="101"/>
      <w:bookmarkEnd w:id="102"/>
      <w:r w:rsidRPr="00A47E14">
        <w:rPr>
          <w:color w:val="auto"/>
        </w:rPr>
        <w:t xml:space="preserve"> </w:t>
      </w:r>
    </w:p>
    <w:p w:rsidR="002A22CF"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 xml:space="preserve">Two grams of root and leaf samples each surface sterilized using </w:t>
      </w:r>
      <w:r>
        <w:rPr>
          <w:rFonts w:ascii="Times New Roman" w:hAnsi="Times New Roman"/>
          <w:sz w:val="24"/>
          <w:szCs w:val="24"/>
        </w:rPr>
        <w:t>70%</w:t>
      </w:r>
      <w:r w:rsidRPr="00BA4EB5">
        <w:rPr>
          <w:rFonts w:ascii="Times New Roman" w:hAnsi="Times New Roman"/>
          <w:sz w:val="24"/>
          <w:szCs w:val="24"/>
        </w:rPr>
        <w:t xml:space="preserve"> alcohol for 30</w:t>
      </w:r>
      <w:r>
        <w:rPr>
          <w:rFonts w:ascii="Times New Roman" w:hAnsi="Times New Roman"/>
          <w:sz w:val="24"/>
          <w:szCs w:val="24"/>
        </w:rPr>
        <w:t xml:space="preserve"> S</w:t>
      </w:r>
      <w:r w:rsidRPr="00BA4EB5">
        <w:rPr>
          <w:rFonts w:ascii="Times New Roman" w:hAnsi="Times New Roman"/>
          <w:sz w:val="24"/>
          <w:szCs w:val="24"/>
        </w:rPr>
        <w:t xml:space="preserve">ec and sodium hypochlorite for 10-15min and </w:t>
      </w:r>
      <w:r>
        <w:rPr>
          <w:rFonts w:ascii="Times New Roman" w:hAnsi="Times New Roman"/>
          <w:sz w:val="24"/>
          <w:szCs w:val="24"/>
        </w:rPr>
        <w:t xml:space="preserve">rinsed three times and dried on filter paper then after </w:t>
      </w:r>
      <w:r w:rsidRPr="00BA4EB5">
        <w:rPr>
          <w:rFonts w:ascii="Times New Roman" w:hAnsi="Times New Roman"/>
          <w:sz w:val="24"/>
          <w:szCs w:val="24"/>
        </w:rPr>
        <w:t>grounded using sterile distill</w:t>
      </w:r>
      <w:r>
        <w:rPr>
          <w:rFonts w:ascii="Times New Roman" w:hAnsi="Times New Roman"/>
          <w:sz w:val="24"/>
          <w:szCs w:val="24"/>
        </w:rPr>
        <w:t>ed</w:t>
      </w:r>
      <w:r w:rsidRPr="00BA4EB5">
        <w:rPr>
          <w:rFonts w:ascii="Times New Roman" w:hAnsi="Times New Roman"/>
          <w:sz w:val="24"/>
          <w:szCs w:val="24"/>
        </w:rPr>
        <w:t xml:space="preserve"> wate</w:t>
      </w:r>
      <w:r>
        <w:rPr>
          <w:rFonts w:ascii="Times New Roman" w:hAnsi="Times New Roman"/>
          <w:sz w:val="24"/>
          <w:szCs w:val="24"/>
        </w:rPr>
        <w:t>r using sterile mortar and pest</w:t>
      </w:r>
      <w:r w:rsidRPr="00BA4EB5">
        <w:rPr>
          <w:rFonts w:ascii="Times New Roman" w:hAnsi="Times New Roman"/>
          <w:sz w:val="24"/>
          <w:szCs w:val="24"/>
        </w:rPr>
        <w:t>l</w:t>
      </w:r>
      <w:r>
        <w:rPr>
          <w:rFonts w:ascii="Times New Roman" w:hAnsi="Times New Roman"/>
          <w:sz w:val="24"/>
          <w:szCs w:val="24"/>
        </w:rPr>
        <w:t>e</w:t>
      </w:r>
      <w:r w:rsidRPr="00BA4EB5">
        <w:rPr>
          <w:rFonts w:ascii="Times New Roman" w:hAnsi="Times New Roman"/>
          <w:sz w:val="24"/>
          <w:szCs w:val="24"/>
        </w:rPr>
        <w:t xml:space="preserve">. The ground samples were then suspended in 5ml </w:t>
      </w:r>
      <w:r>
        <w:rPr>
          <w:rFonts w:ascii="Times New Roman" w:hAnsi="Times New Roman"/>
          <w:sz w:val="24"/>
          <w:szCs w:val="24"/>
        </w:rPr>
        <w:t xml:space="preserve">sterile </w:t>
      </w:r>
      <w:r w:rsidRPr="00BA4EB5">
        <w:rPr>
          <w:rFonts w:ascii="Times New Roman" w:hAnsi="Times New Roman"/>
          <w:sz w:val="24"/>
          <w:szCs w:val="24"/>
        </w:rPr>
        <w:t xml:space="preserve">distilled water and put on a shaker for one hour. </w:t>
      </w:r>
      <w:r>
        <w:rPr>
          <w:rFonts w:ascii="Times New Roman" w:hAnsi="Times New Roman"/>
          <w:sz w:val="24"/>
          <w:szCs w:val="24"/>
        </w:rPr>
        <w:t xml:space="preserve">100µl of </w:t>
      </w:r>
      <w:r w:rsidRPr="00BA4EB5">
        <w:rPr>
          <w:rFonts w:ascii="Times New Roman" w:hAnsi="Times New Roman"/>
          <w:sz w:val="24"/>
          <w:szCs w:val="24"/>
        </w:rPr>
        <w:t xml:space="preserve">the liquid suspensions was </w:t>
      </w:r>
      <w:r>
        <w:rPr>
          <w:rFonts w:ascii="Times New Roman" w:hAnsi="Times New Roman"/>
          <w:sz w:val="24"/>
          <w:szCs w:val="24"/>
        </w:rPr>
        <w:t>spread plated</w:t>
      </w:r>
      <w:r w:rsidRPr="00BA4EB5">
        <w:rPr>
          <w:rFonts w:ascii="Times New Roman" w:hAnsi="Times New Roman"/>
          <w:sz w:val="24"/>
          <w:szCs w:val="24"/>
        </w:rPr>
        <w:t xml:space="preserve"> on nutrient agar as the described by </w:t>
      </w:r>
      <w:r>
        <w:rPr>
          <w:rFonts w:ascii="Times New Roman" w:hAnsi="Times New Roman"/>
          <w:sz w:val="24"/>
          <w:szCs w:val="24"/>
        </w:rPr>
        <w:t>(</w:t>
      </w:r>
      <w:r w:rsidRPr="00BA4EB5">
        <w:rPr>
          <w:rFonts w:ascii="Times New Roman" w:hAnsi="Times New Roman"/>
          <w:sz w:val="24"/>
          <w:szCs w:val="24"/>
        </w:rPr>
        <w:t xml:space="preserve">Rothballer </w:t>
      </w:r>
      <w:r w:rsidRPr="00DA4394">
        <w:rPr>
          <w:rFonts w:ascii="Times New Roman" w:hAnsi="Times New Roman"/>
          <w:sz w:val="24"/>
          <w:szCs w:val="24"/>
        </w:rPr>
        <w:t>et al.,</w:t>
      </w:r>
      <w:r>
        <w:rPr>
          <w:rFonts w:ascii="Times New Roman" w:hAnsi="Times New Roman"/>
          <w:sz w:val="24"/>
          <w:szCs w:val="24"/>
        </w:rPr>
        <w:t xml:space="preserve"> </w:t>
      </w:r>
      <w:r w:rsidRPr="00BA4EB5">
        <w:rPr>
          <w:rFonts w:ascii="Times New Roman" w:hAnsi="Times New Roman"/>
          <w:sz w:val="24"/>
          <w:szCs w:val="24"/>
        </w:rPr>
        <w:t>2009). The plates were incubated at 30</w:t>
      </w:r>
      <w:r w:rsidRPr="00BA4EB5">
        <w:rPr>
          <w:rFonts w:ascii="Times New Roman" w:hAnsi="Times New Roman"/>
          <w:sz w:val="24"/>
          <w:szCs w:val="24"/>
          <w:vertAlign w:val="superscript"/>
        </w:rPr>
        <w:t>o</w:t>
      </w:r>
      <w:r w:rsidRPr="00BA4EB5">
        <w:rPr>
          <w:rFonts w:ascii="Times New Roman" w:hAnsi="Times New Roman"/>
          <w:sz w:val="24"/>
          <w:szCs w:val="24"/>
        </w:rPr>
        <w:t xml:space="preserve">C for </w:t>
      </w:r>
      <w:r>
        <w:rPr>
          <w:rFonts w:ascii="Times New Roman" w:hAnsi="Times New Roman"/>
          <w:sz w:val="24"/>
          <w:szCs w:val="24"/>
        </w:rPr>
        <w:t>3-7 days</w:t>
      </w:r>
      <w:r w:rsidRPr="00BA4EB5">
        <w:rPr>
          <w:rFonts w:ascii="Times New Roman" w:hAnsi="Times New Roman"/>
          <w:sz w:val="24"/>
          <w:szCs w:val="24"/>
        </w:rPr>
        <w:t xml:space="preserve"> and colonies were picked. </w:t>
      </w:r>
      <w:bookmarkStart w:id="103" w:name="_Toc339924958"/>
      <w:bookmarkStart w:id="104" w:name="_Toc358697462"/>
      <w:bookmarkStart w:id="105" w:name="_Toc359310729"/>
      <w:bookmarkStart w:id="106" w:name="_Toc359311257"/>
      <w:bookmarkStart w:id="107" w:name="_Toc359325618"/>
    </w:p>
    <w:p w:rsidR="002A22CF" w:rsidRPr="00A47E14" w:rsidRDefault="002A22CF" w:rsidP="002A22CF">
      <w:pPr>
        <w:pStyle w:val="Heading3"/>
        <w:numPr>
          <w:ilvl w:val="2"/>
          <w:numId w:val="6"/>
        </w:numPr>
        <w:tabs>
          <w:tab w:val="left" w:pos="630"/>
        </w:tabs>
        <w:spacing w:after="240"/>
        <w:ind w:hanging="1080"/>
        <w:rPr>
          <w:rFonts w:ascii="Times New Roman" w:hAnsi="Times New Roman"/>
          <w:color w:val="auto"/>
          <w:sz w:val="24"/>
          <w:szCs w:val="24"/>
        </w:rPr>
      </w:pPr>
      <w:bookmarkStart w:id="108" w:name="_Toc360426976"/>
      <w:r w:rsidRPr="00A47E14">
        <w:rPr>
          <w:color w:val="auto"/>
        </w:rPr>
        <w:t>Isolation of rhizosphere soil bacteria</w:t>
      </w:r>
      <w:bookmarkEnd w:id="103"/>
      <w:bookmarkEnd w:id="104"/>
      <w:bookmarkEnd w:id="105"/>
      <w:bookmarkEnd w:id="106"/>
      <w:bookmarkEnd w:id="107"/>
      <w:bookmarkEnd w:id="108"/>
    </w:p>
    <w:p w:rsidR="002A22CF"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 xml:space="preserve">Soil sample were grounded and sieved. </w:t>
      </w:r>
      <w:r>
        <w:rPr>
          <w:rFonts w:ascii="Times New Roman" w:hAnsi="Times New Roman"/>
          <w:sz w:val="24"/>
          <w:szCs w:val="24"/>
        </w:rPr>
        <w:t>Ten</w:t>
      </w:r>
      <w:r w:rsidRPr="00BA4EB5">
        <w:rPr>
          <w:rFonts w:ascii="Times New Roman" w:hAnsi="Times New Roman"/>
          <w:sz w:val="24"/>
          <w:szCs w:val="24"/>
        </w:rPr>
        <w:t xml:space="preserve"> </w:t>
      </w:r>
      <w:r>
        <w:rPr>
          <w:rFonts w:ascii="Times New Roman" w:hAnsi="Times New Roman"/>
          <w:sz w:val="24"/>
          <w:szCs w:val="24"/>
        </w:rPr>
        <w:t xml:space="preserve">(10) </w:t>
      </w:r>
      <w:r w:rsidRPr="00BA4EB5">
        <w:rPr>
          <w:rFonts w:ascii="Times New Roman" w:hAnsi="Times New Roman"/>
          <w:sz w:val="24"/>
          <w:szCs w:val="24"/>
        </w:rPr>
        <w:t xml:space="preserve">g of the fine soil was added in 90 ml of sterile distilled water and was shaken for 15minute. </w:t>
      </w:r>
      <w:r>
        <w:rPr>
          <w:rFonts w:ascii="Times New Roman" w:hAnsi="Times New Roman"/>
          <w:sz w:val="24"/>
          <w:szCs w:val="24"/>
        </w:rPr>
        <w:t>One (</w:t>
      </w:r>
      <w:r w:rsidRPr="00BA4EB5">
        <w:rPr>
          <w:rFonts w:ascii="Times New Roman" w:hAnsi="Times New Roman"/>
          <w:sz w:val="24"/>
          <w:szCs w:val="24"/>
        </w:rPr>
        <w:t>1</w:t>
      </w:r>
      <w:r>
        <w:rPr>
          <w:rFonts w:ascii="Times New Roman" w:hAnsi="Times New Roman"/>
          <w:sz w:val="24"/>
          <w:szCs w:val="24"/>
        </w:rPr>
        <w:t xml:space="preserve">) </w:t>
      </w:r>
      <w:r w:rsidRPr="00BA4EB5">
        <w:rPr>
          <w:rFonts w:ascii="Times New Roman" w:hAnsi="Times New Roman"/>
          <w:sz w:val="24"/>
          <w:szCs w:val="24"/>
        </w:rPr>
        <w:t>ml of the solution was added to the first 9ml of sterile distilled water containing test tube. The samples were serially diluted up to 10</w:t>
      </w:r>
      <w:r w:rsidRPr="00F74C81">
        <w:rPr>
          <w:rFonts w:ascii="Times New Roman" w:hAnsi="Times New Roman"/>
          <w:sz w:val="24"/>
          <w:szCs w:val="24"/>
          <w:vertAlign w:val="superscript"/>
        </w:rPr>
        <w:t>-</w:t>
      </w:r>
      <w:r w:rsidRPr="00BA4EB5">
        <w:rPr>
          <w:rFonts w:ascii="Times New Roman" w:hAnsi="Times New Roman"/>
          <w:sz w:val="24"/>
          <w:szCs w:val="24"/>
          <w:vertAlign w:val="superscript"/>
        </w:rPr>
        <w:t>6</w:t>
      </w:r>
      <w:r w:rsidRPr="00BA4EB5">
        <w:rPr>
          <w:rFonts w:ascii="Times New Roman" w:hAnsi="Times New Roman"/>
          <w:sz w:val="24"/>
          <w:szCs w:val="24"/>
        </w:rPr>
        <w:t>. From the last two dilutions</w:t>
      </w:r>
      <w:r>
        <w:rPr>
          <w:rFonts w:ascii="Times New Roman" w:hAnsi="Times New Roman"/>
          <w:sz w:val="24"/>
          <w:szCs w:val="24"/>
        </w:rPr>
        <w:t xml:space="preserve"> (10</w:t>
      </w:r>
      <w:r w:rsidRPr="00B3034F">
        <w:rPr>
          <w:rFonts w:ascii="Times New Roman" w:hAnsi="Times New Roman"/>
          <w:sz w:val="24"/>
          <w:szCs w:val="24"/>
          <w:vertAlign w:val="superscript"/>
        </w:rPr>
        <w:t>-5</w:t>
      </w:r>
      <w:r>
        <w:rPr>
          <w:rFonts w:ascii="Times New Roman" w:hAnsi="Times New Roman"/>
          <w:sz w:val="24"/>
          <w:szCs w:val="24"/>
        </w:rPr>
        <w:t xml:space="preserve"> and 10</w:t>
      </w:r>
      <w:r w:rsidRPr="00B3034F">
        <w:rPr>
          <w:rFonts w:ascii="Times New Roman" w:hAnsi="Times New Roman"/>
          <w:sz w:val="24"/>
          <w:szCs w:val="24"/>
          <w:vertAlign w:val="superscript"/>
        </w:rPr>
        <w:t>-6</w:t>
      </w:r>
      <w:r w:rsidRPr="00B3034F">
        <w:rPr>
          <w:rFonts w:ascii="Times New Roman" w:hAnsi="Times New Roman"/>
          <w:sz w:val="24"/>
          <w:szCs w:val="24"/>
        </w:rPr>
        <w:t>)</w:t>
      </w:r>
      <w:r w:rsidRPr="00BA4EB5">
        <w:rPr>
          <w:rFonts w:ascii="Times New Roman" w:hAnsi="Times New Roman"/>
          <w:sz w:val="24"/>
          <w:szCs w:val="24"/>
        </w:rPr>
        <w:t xml:space="preserve">, 1ml of the </w:t>
      </w:r>
      <w:r>
        <w:rPr>
          <w:rFonts w:ascii="Times New Roman" w:hAnsi="Times New Roman"/>
          <w:sz w:val="24"/>
          <w:szCs w:val="24"/>
        </w:rPr>
        <w:t>aliquot</w:t>
      </w:r>
      <w:r w:rsidRPr="00BA4EB5">
        <w:rPr>
          <w:rFonts w:ascii="Times New Roman" w:hAnsi="Times New Roman"/>
          <w:sz w:val="24"/>
          <w:szCs w:val="24"/>
        </w:rPr>
        <w:t xml:space="preserve"> was spread plated on nutrient agar plates as described by </w:t>
      </w:r>
      <w:r>
        <w:rPr>
          <w:rFonts w:ascii="Times New Roman" w:hAnsi="Times New Roman"/>
          <w:sz w:val="24"/>
          <w:szCs w:val="24"/>
        </w:rPr>
        <w:t>(</w:t>
      </w:r>
      <w:r w:rsidRPr="00BA4EB5">
        <w:rPr>
          <w:rFonts w:ascii="Times New Roman" w:hAnsi="Times New Roman"/>
          <w:sz w:val="24"/>
          <w:szCs w:val="24"/>
        </w:rPr>
        <w:t>Binti, 2008). The plates were incubated at 30</w:t>
      </w:r>
      <w:r w:rsidRPr="00BA4EB5">
        <w:rPr>
          <w:rFonts w:ascii="Times New Roman" w:hAnsi="Times New Roman"/>
          <w:sz w:val="24"/>
          <w:szCs w:val="24"/>
          <w:vertAlign w:val="superscript"/>
        </w:rPr>
        <w:t>o</w:t>
      </w:r>
      <w:r w:rsidRPr="00BA4EB5">
        <w:rPr>
          <w:rFonts w:ascii="Times New Roman" w:hAnsi="Times New Roman"/>
          <w:sz w:val="24"/>
          <w:szCs w:val="24"/>
        </w:rPr>
        <w:t xml:space="preserve">C and colonies were picked in </w:t>
      </w:r>
      <w:r>
        <w:rPr>
          <w:rFonts w:ascii="Times New Roman" w:hAnsi="Times New Roman"/>
          <w:sz w:val="24"/>
          <w:szCs w:val="24"/>
        </w:rPr>
        <w:t>3-7 days</w:t>
      </w:r>
      <w:r w:rsidRPr="00BA4EB5">
        <w:rPr>
          <w:rFonts w:ascii="Times New Roman" w:hAnsi="Times New Roman"/>
          <w:sz w:val="24"/>
          <w:szCs w:val="24"/>
        </w:rPr>
        <w:t>.</w:t>
      </w:r>
      <w:bookmarkStart w:id="109" w:name="_Toc339924959"/>
      <w:bookmarkStart w:id="110" w:name="_Toc358697463"/>
      <w:bookmarkStart w:id="111" w:name="_Toc359310730"/>
      <w:bookmarkStart w:id="112" w:name="_Toc359311258"/>
      <w:bookmarkStart w:id="113" w:name="_Toc359325619"/>
    </w:p>
    <w:p w:rsidR="002A22CF" w:rsidRPr="00A47E14" w:rsidRDefault="002A22CF" w:rsidP="002A22CF">
      <w:pPr>
        <w:pStyle w:val="Heading2"/>
        <w:numPr>
          <w:ilvl w:val="1"/>
          <w:numId w:val="6"/>
        </w:numPr>
        <w:tabs>
          <w:tab w:val="left" w:pos="360"/>
          <w:tab w:val="left" w:pos="450"/>
        </w:tabs>
        <w:spacing w:after="240"/>
        <w:ind w:hanging="720"/>
        <w:rPr>
          <w:rFonts w:ascii="Times New Roman" w:hAnsi="Times New Roman"/>
          <w:color w:val="auto"/>
          <w:sz w:val="24"/>
          <w:szCs w:val="24"/>
        </w:rPr>
      </w:pPr>
      <w:r w:rsidRPr="00A47E14">
        <w:rPr>
          <w:color w:val="auto"/>
        </w:rPr>
        <w:t xml:space="preserve"> </w:t>
      </w:r>
      <w:bookmarkStart w:id="114" w:name="_Toc360426977"/>
      <w:r w:rsidRPr="00A47E14">
        <w:rPr>
          <w:color w:val="auto"/>
        </w:rPr>
        <w:t>Purification and preservation of isolates</w:t>
      </w:r>
      <w:bookmarkEnd w:id="109"/>
      <w:bookmarkEnd w:id="110"/>
      <w:bookmarkEnd w:id="111"/>
      <w:bookmarkEnd w:id="112"/>
      <w:bookmarkEnd w:id="113"/>
      <w:bookmarkEnd w:id="114"/>
      <w:r w:rsidRPr="00A47E14">
        <w:rPr>
          <w:color w:val="auto"/>
        </w:rPr>
        <w:t xml:space="preserve"> </w:t>
      </w:r>
    </w:p>
    <w:p w:rsidR="002A22CF"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Each colony was selected based on their colony morphology such as, color, size and texture, and sub cultured on nutrient agar medium at the same incubation temperature and time until pure and a uniform isolates were obtained. The pure culture were transferred to nutrient agar slant and preserved at 4</w:t>
      </w:r>
      <w:r w:rsidRPr="00BA4EB5">
        <w:rPr>
          <w:rFonts w:ascii="Times New Roman" w:hAnsi="Times New Roman"/>
          <w:sz w:val="24"/>
          <w:szCs w:val="24"/>
          <w:vertAlign w:val="superscript"/>
        </w:rPr>
        <w:t>o</w:t>
      </w:r>
      <w:r w:rsidRPr="00BA4EB5">
        <w:rPr>
          <w:rFonts w:ascii="Times New Roman" w:hAnsi="Times New Roman"/>
          <w:sz w:val="24"/>
          <w:szCs w:val="24"/>
        </w:rPr>
        <w:t xml:space="preserve">C for further study.    </w:t>
      </w:r>
      <w:bookmarkStart w:id="115" w:name="_Toc339924960"/>
      <w:bookmarkStart w:id="116" w:name="_Toc358697464"/>
      <w:bookmarkStart w:id="117" w:name="_Toc359310731"/>
      <w:bookmarkStart w:id="118" w:name="_Toc359311259"/>
      <w:bookmarkStart w:id="119" w:name="_Toc359325620"/>
    </w:p>
    <w:p w:rsidR="002A22CF" w:rsidRPr="00A47E14" w:rsidRDefault="002A22CF" w:rsidP="002A22CF">
      <w:pPr>
        <w:pStyle w:val="Heading2"/>
        <w:numPr>
          <w:ilvl w:val="1"/>
          <w:numId w:val="6"/>
        </w:numPr>
        <w:tabs>
          <w:tab w:val="left" w:pos="360"/>
          <w:tab w:val="left" w:pos="450"/>
        </w:tabs>
        <w:spacing w:after="240"/>
        <w:ind w:hanging="720"/>
        <w:rPr>
          <w:rFonts w:ascii="Times New Roman" w:hAnsi="Times New Roman"/>
          <w:color w:val="auto"/>
          <w:sz w:val="24"/>
          <w:szCs w:val="24"/>
        </w:rPr>
      </w:pPr>
      <w:r w:rsidRPr="00A47E14">
        <w:rPr>
          <w:color w:val="auto"/>
        </w:rPr>
        <w:t xml:space="preserve"> </w:t>
      </w:r>
      <w:bookmarkStart w:id="120" w:name="_Toc360426978"/>
      <w:r w:rsidRPr="00A47E14">
        <w:rPr>
          <w:color w:val="auto"/>
        </w:rPr>
        <w:t>Designation of isolates</w:t>
      </w:r>
      <w:bookmarkEnd w:id="115"/>
      <w:bookmarkEnd w:id="116"/>
      <w:bookmarkEnd w:id="117"/>
      <w:bookmarkEnd w:id="118"/>
      <w:bookmarkEnd w:id="119"/>
      <w:bookmarkEnd w:id="120"/>
      <w:r w:rsidRPr="00A47E14">
        <w:rPr>
          <w:color w:val="auto"/>
        </w:rPr>
        <w:t xml:space="preserve"> </w:t>
      </w:r>
    </w:p>
    <w:p w:rsidR="002A22CF"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All the three isolates were designated as AUASS (Addis Ababa University Sugarcane sample A Soil isolate), AUASR (Addis Ababa University Sugarcane sample A Root isolate) and AUASL (Addis Ababa University Sugarcane sample A Leaf isolate) and the same designation were applied for samples B and C with different number representing each isolate.</w:t>
      </w:r>
      <w:bookmarkStart w:id="121" w:name="_Toc339924961"/>
      <w:bookmarkStart w:id="122" w:name="_Toc358697465"/>
    </w:p>
    <w:p w:rsidR="002A22CF" w:rsidRPr="00A47E14" w:rsidRDefault="002A22CF" w:rsidP="002A22CF">
      <w:pPr>
        <w:pStyle w:val="Heading2"/>
        <w:numPr>
          <w:ilvl w:val="1"/>
          <w:numId w:val="6"/>
        </w:numPr>
        <w:tabs>
          <w:tab w:val="left" w:pos="360"/>
        </w:tabs>
        <w:spacing w:after="240"/>
        <w:ind w:hanging="720"/>
        <w:rPr>
          <w:rFonts w:ascii="Times New Roman" w:hAnsi="Times New Roman"/>
          <w:color w:val="auto"/>
          <w:sz w:val="24"/>
          <w:szCs w:val="24"/>
        </w:rPr>
      </w:pPr>
      <w:bookmarkStart w:id="123" w:name="_Toc359310732"/>
      <w:bookmarkStart w:id="124" w:name="_Toc359311260"/>
      <w:bookmarkStart w:id="125" w:name="_Toc359325621"/>
      <w:r w:rsidRPr="00A47E14">
        <w:rPr>
          <w:color w:val="auto"/>
        </w:rPr>
        <w:t xml:space="preserve"> </w:t>
      </w:r>
      <w:bookmarkStart w:id="126" w:name="_Toc360426979"/>
      <w:r w:rsidRPr="00A47E14">
        <w:rPr>
          <w:color w:val="auto"/>
        </w:rPr>
        <w:t>Identification of the isolates</w:t>
      </w:r>
      <w:bookmarkEnd w:id="121"/>
      <w:bookmarkEnd w:id="122"/>
      <w:bookmarkEnd w:id="123"/>
      <w:bookmarkEnd w:id="124"/>
      <w:bookmarkEnd w:id="125"/>
      <w:bookmarkEnd w:id="126"/>
      <w:r w:rsidRPr="00A47E14">
        <w:rPr>
          <w:color w:val="auto"/>
        </w:rPr>
        <w:t xml:space="preserve"> </w:t>
      </w:r>
      <w:bookmarkStart w:id="127" w:name="_Toc339924962"/>
      <w:bookmarkStart w:id="128" w:name="_Toc358697466"/>
      <w:bookmarkStart w:id="129" w:name="_Toc359310733"/>
      <w:bookmarkStart w:id="130" w:name="_Toc359311261"/>
      <w:bookmarkStart w:id="131" w:name="_Toc359325622"/>
    </w:p>
    <w:p w:rsidR="002A22CF" w:rsidRPr="00A47E14" w:rsidRDefault="002A22CF" w:rsidP="002A22CF">
      <w:pPr>
        <w:pStyle w:val="Heading3"/>
        <w:numPr>
          <w:ilvl w:val="2"/>
          <w:numId w:val="6"/>
        </w:numPr>
        <w:tabs>
          <w:tab w:val="left" w:pos="630"/>
          <w:tab w:val="left" w:pos="720"/>
        </w:tabs>
        <w:spacing w:after="240"/>
        <w:ind w:hanging="1080"/>
        <w:rPr>
          <w:rFonts w:ascii="Times New Roman" w:hAnsi="Times New Roman"/>
          <w:color w:val="auto"/>
          <w:sz w:val="24"/>
          <w:szCs w:val="24"/>
        </w:rPr>
      </w:pPr>
      <w:bookmarkStart w:id="132" w:name="_Toc360426980"/>
      <w:r w:rsidRPr="00A47E14">
        <w:rPr>
          <w:color w:val="auto"/>
        </w:rPr>
        <w:t>Morphological characteristics</w:t>
      </w:r>
      <w:bookmarkEnd w:id="127"/>
      <w:bookmarkEnd w:id="128"/>
      <w:bookmarkEnd w:id="129"/>
      <w:bookmarkEnd w:id="130"/>
      <w:bookmarkEnd w:id="131"/>
      <w:bookmarkEnd w:id="132"/>
      <w:r w:rsidRPr="00A47E14">
        <w:rPr>
          <w:color w:val="auto"/>
        </w:rPr>
        <w:t xml:space="preserve"> </w:t>
      </w:r>
    </w:p>
    <w:p w:rsidR="002A22CF" w:rsidRPr="00A47E14" w:rsidRDefault="002A22CF" w:rsidP="002A22CF">
      <w:pPr>
        <w:pStyle w:val="Heading4"/>
        <w:numPr>
          <w:ilvl w:val="3"/>
          <w:numId w:val="6"/>
        </w:numPr>
        <w:tabs>
          <w:tab w:val="left" w:pos="720"/>
        </w:tabs>
        <w:spacing w:after="240"/>
        <w:ind w:hanging="1080"/>
        <w:rPr>
          <w:color w:val="auto"/>
        </w:rPr>
      </w:pPr>
      <w:r w:rsidRPr="00A47E14">
        <w:rPr>
          <w:color w:val="auto"/>
        </w:rPr>
        <w:t>Gram staining</w:t>
      </w:r>
    </w:p>
    <w:p w:rsidR="002A22CF"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A drop of distilled water and a loop full of microbial samples from the slant culture was mixed and smeared over the surface of the slide. The slides were then gram stained according to (Stuart, 2009).</w:t>
      </w:r>
      <w:r>
        <w:rPr>
          <w:rFonts w:ascii="Times New Roman" w:hAnsi="Times New Roman"/>
          <w:sz w:val="24"/>
          <w:szCs w:val="24"/>
        </w:rPr>
        <w:t xml:space="preserve"> From the reaction blue and red color retention by the isolates were recorded. </w:t>
      </w:r>
      <w:r w:rsidRPr="00BA4EB5">
        <w:rPr>
          <w:rFonts w:ascii="Times New Roman" w:hAnsi="Times New Roman"/>
          <w:sz w:val="24"/>
          <w:szCs w:val="24"/>
        </w:rPr>
        <w:t xml:space="preserve"> </w:t>
      </w:r>
    </w:p>
    <w:p w:rsidR="002A22CF" w:rsidRPr="00A47E14" w:rsidRDefault="002A22CF" w:rsidP="002A22CF">
      <w:pPr>
        <w:pStyle w:val="Heading4"/>
        <w:numPr>
          <w:ilvl w:val="3"/>
          <w:numId w:val="6"/>
        </w:numPr>
        <w:tabs>
          <w:tab w:val="left" w:pos="720"/>
        </w:tabs>
        <w:spacing w:after="240"/>
        <w:ind w:hanging="1080"/>
        <w:rPr>
          <w:rFonts w:ascii="Times New Roman" w:hAnsi="Times New Roman"/>
          <w:color w:val="auto"/>
          <w:sz w:val="24"/>
          <w:szCs w:val="24"/>
        </w:rPr>
      </w:pPr>
      <w:r w:rsidRPr="00A47E14">
        <w:rPr>
          <w:color w:val="auto"/>
        </w:rPr>
        <w:t xml:space="preserve"> Endospore staining </w:t>
      </w:r>
    </w:p>
    <w:p w:rsidR="002A22CF" w:rsidRPr="00BA4EB5" w:rsidRDefault="002A22CF" w:rsidP="002A22CF">
      <w:pPr>
        <w:pStyle w:val="NormalWeb"/>
        <w:spacing w:before="0" w:beforeAutospacing="0" w:after="240" w:afterAutospacing="0" w:line="480" w:lineRule="auto"/>
        <w:jc w:val="both"/>
      </w:pPr>
      <w:r w:rsidRPr="00BA4EB5">
        <w:t>To determine endospore formation, samples from the slant were air dried and heat fixed on glass slides and covered with a square of blotting paper fit the slide (Steubing, 1993). The blotting paper was saturated with 0.5% malachite green stain solution (0.5g of malachite green in 100ml distilled water) and steamed for 5 minute by passing through the gas burner. The slides were washed with tap water and counte</w:t>
      </w:r>
      <w:r>
        <w:t>r stained with safranine for 30 S</w:t>
      </w:r>
      <w:r w:rsidRPr="00BA4EB5">
        <w:t>ec (safranine stock solution prepared by adding 2.5g safranine in 100ml (95% alcohol) and the working solution prepared by adding 10</w:t>
      </w:r>
      <w:r>
        <w:t xml:space="preserve"> </w:t>
      </w:r>
      <w:r w:rsidRPr="00BA4EB5">
        <w:t xml:space="preserve">ml of the stock solution in 90ml distilled water). The slides were then washed with tap water, air dried and observed under oil emersion lens. </w:t>
      </w:r>
      <w:r>
        <w:t>From the reaction green color retention by the spore forming isolates were observed.</w:t>
      </w:r>
    </w:p>
    <w:p w:rsidR="002A22CF" w:rsidRPr="00A47E14" w:rsidRDefault="002A22CF" w:rsidP="002A22CF">
      <w:pPr>
        <w:pStyle w:val="Heading4"/>
        <w:numPr>
          <w:ilvl w:val="3"/>
          <w:numId w:val="6"/>
        </w:numPr>
        <w:tabs>
          <w:tab w:val="left" w:pos="720"/>
        </w:tabs>
        <w:spacing w:after="240"/>
        <w:ind w:hanging="1080"/>
        <w:rPr>
          <w:color w:val="auto"/>
        </w:rPr>
      </w:pPr>
      <w:r>
        <w:rPr>
          <w:color w:val="auto"/>
        </w:rPr>
        <w:t xml:space="preserve"> </w:t>
      </w:r>
      <w:r w:rsidRPr="00A47E14">
        <w:rPr>
          <w:color w:val="auto"/>
        </w:rPr>
        <w:t xml:space="preserve">Acid fast staining </w:t>
      </w:r>
    </w:p>
    <w:p w:rsidR="002A22CF" w:rsidRPr="00BA4EB5" w:rsidRDefault="002A22CF" w:rsidP="002A22CF">
      <w:pPr>
        <w:pStyle w:val="NormalWeb"/>
        <w:spacing w:before="0" w:beforeAutospacing="0" w:after="240" w:afterAutospacing="0" w:line="480" w:lineRule="auto"/>
        <w:jc w:val="both"/>
      </w:pPr>
      <w:r w:rsidRPr="00BA4EB5">
        <w:t>Samples were</w:t>
      </w:r>
      <w:r>
        <w:t xml:space="preserve"> fast stainined according to (St</w:t>
      </w:r>
      <w:r w:rsidRPr="00BA4EB5">
        <w:t>uart, 2009): A drop of distilled water was placed on a clean slide to which a loop full of samples</w:t>
      </w:r>
      <w:r w:rsidRPr="00BA4EB5">
        <w:rPr>
          <w:b/>
          <w:bCs/>
        </w:rPr>
        <w:t xml:space="preserve"> </w:t>
      </w:r>
      <w:r w:rsidRPr="00BA4EB5">
        <w:rPr>
          <w:bCs/>
        </w:rPr>
        <w:t xml:space="preserve">was </w:t>
      </w:r>
      <w:r w:rsidRPr="00BA4EB5">
        <w:t>mi</w:t>
      </w:r>
      <w:r>
        <w:t>xed.  The suspension was air dried</w:t>
      </w:r>
      <w:r w:rsidRPr="00BA4EB5">
        <w:t xml:space="preserve"> and heat-fixed by passing </w:t>
      </w:r>
      <w:r>
        <w:t xml:space="preserve">it </w:t>
      </w:r>
      <w:r w:rsidRPr="00BA4EB5">
        <w:t xml:space="preserve">through the flame of </w:t>
      </w:r>
      <w:r>
        <w:t>gas</w:t>
      </w:r>
      <w:r w:rsidRPr="00BA4EB5">
        <w:t xml:space="preserve"> burner 3 or 4 times. The smear was then covered with a piece of blotting paper and flooded with carbol fuchsin and steamed for 5 minutes by passing the slide through the flame of a gas burner. The slide was allowed to cool and w</w:t>
      </w:r>
      <w:r>
        <w:t xml:space="preserve">ashed with water. Acid-alcohol </w:t>
      </w:r>
      <w:r w:rsidRPr="00BA4EB5">
        <w:t xml:space="preserve">97 ml  </w:t>
      </w:r>
      <w:r>
        <w:t>(</w:t>
      </w:r>
      <w:r w:rsidRPr="00BA4EB5">
        <w:t>95% Ethanol mixed with  3 ml of concentrated Hydrochloric acid) was added slowly drop wise until the dye no longer run off from the smear and it was then rinsed with water. The smear was counter</w:t>
      </w:r>
      <w:r>
        <w:t xml:space="preserve"> </w:t>
      </w:r>
      <w:r w:rsidRPr="00BA4EB5">
        <w:t xml:space="preserve">stained with methylene blue for 1 minute and washed with water. After blot drying the smear was observed using oil immersion microscopy. </w:t>
      </w:r>
    </w:p>
    <w:p w:rsidR="002A22CF" w:rsidRPr="00A47E14" w:rsidRDefault="002A22CF" w:rsidP="002A22CF">
      <w:pPr>
        <w:pStyle w:val="Heading4"/>
        <w:numPr>
          <w:ilvl w:val="3"/>
          <w:numId w:val="6"/>
        </w:numPr>
        <w:tabs>
          <w:tab w:val="left" w:pos="720"/>
        </w:tabs>
        <w:spacing w:after="240"/>
        <w:ind w:hanging="1080"/>
        <w:rPr>
          <w:color w:val="auto"/>
        </w:rPr>
      </w:pPr>
      <w:r w:rsidRPr="00A47E14">
        <w:rPr>
          <w:color w:val="auto"/>
        </w:rPr>
        <w:t>Oxygen requirement Test</w:t>
      </w:r>
    </w:p>
    <w:p w:rsidR="002A22CF" w:rsidRDefault="002A22CF" w:rsidP="002A22CF">
      <w:pPr>
        <w:tabs>
          <w:tab w:val="left" w:pos="900"/>
        </w:tabs>
        <w:spacing w:after="240" w:line="480" w:lineRule="auto"/>
        <w:jc w:val="both"/>
        <w:rPr>
          <w:rFonts w:ascii="Times New Roman" w:hAnsi="Times New Roman"/>
          <w:sz w:val="24"/>
          <w:szCs w:val="24"/>
        </w:rPr>
      </w:pPr>
      <w:r w:rsidRPr="00BA4EB5">
        <w:rPr>
          <w:rFonts w:ascii="Times New Roman" w:hAnsi="Times New Roman"/>
          <w:sz w:val="24"/>
          <w:szCs w:val="24"/>
        </w:rPr>
        <w:t>Anaerobic jar was used to test for oxygen requirement of the isola</w:t>
      </w:r>
      <w:r>
        <w:rPr>
          <w:rFonts w:ascii="Times New Roman" w:hAnsi="Times New Roman"/>
          <w:sz w:val="24"/>
          <w:szCs w:val="24"/>
        </w:rPr>
        <w:t>te as described by (Benson, 2002</w:t>
      </w:r>
      <w:r w:rsidRPr="00BA4EB5">
        <w:rPr>
          <w:rFonts w:ascii="Times New Roman" w:hAnsi="Times New Roman"/>
          <w:sz w:val="24"/>
          <w:szCs w:val="24"/>
        </w:rPr>
        <w:t xml:space="preserve">). </w:t>
      </w:r>
      <w:bookmarkStart w:id="133" w:name="_Toc339924963"/>
      <w:bookmarkStart w:id="134" w:name="_Toc358697467"/>
      <w:bookmarkStart w:id="135" w:name="_Toc359310734"/>
      <w:bookmarkStart w:id="136" w:name="_Toc359311262"/>
      <w:bookmarkStart w:id="137" w:name="_Toc359325623"/>
    </w:p>
    <w:p w:rsidR="002A22CF" w:rsidRPr="00A47E14" w:rsidRDefault="002A22CF" w:rsidP="002A22CF">
      <w:pPr>
        <w:pStyle w:val="Heading3"/>
        <w:numPr>
          <w:ilvl w:val="2"/>
          <w:numId w:val="6"/>
        </w:numPr>
        <w:tabs>
          <w:tab w:val="left" w:pos="630"/>
        </w:tabs>
        <w:spacing w:after="240"/>
        <w:ind w:hanging="1080"/>
        <w:rPr>
          <w:color w:val="auto"/>
        </w:rPr>
      </w:pPr>
      <w:bookmarkStart w:id="138" w:name="_Toc360426981"/>
      <w:r w:rsidRPr="00A47E14">
        <w:rPr>
          <w:color w:val="auto"/>
        </w:rPr>
        <w:t>Biochemical tests</w:t>
      </w:r>
      <w:bookmarkEnd w:id="133"/>
      <w:bookmarkEnd w:id="134"/>
      <w:bookmarkEnd w:id="135"/>
      <w:bookmarkEnd w:id="136"/>
      <w:bookmarkEnd w:id="137"/>
      <w:bookmarkEnd w:id="138"/>
      <w:r w:rsidRPr="00A47E14">
        <w:rPr>
          <w:color w:val="auto"/>
        </w:rPr>
        <w:t xml:space="preserve"> </w:t>
      </w:r>
    </w:p>
    <w:p w:rsidR="002A22CF" w:rsidRPr="00A47E14" w:rsidRDefault="002A22CF" w:rsidP="002A22CF">
      <w:pPr>
        <w:pStyle w:val="Heading3"/>
        <w:numPr>
          <w:ilvl w:val="3"/>
          <w:numId w:val="6"/>
        </w:numPr>
        <w:tabs>
          <w:tab w:val="left" w:pos="720"/>
        </w:tabs>
        <w:spacing w:after="240"/>
        <w:ind w:hanging="1080"/>
        <w:rPr>
          <w:rFonts w:ascii="Times New Roman" w:hAnsi="Times New Roman"/>
          <w:color w:val="auto"/>
          <w:sz w:val="24"/>
          <w:szCs w:val="24"/>
        </w:rPr>
      </w:pPr>
      <w:r w:rsidRPr="00A47E14">
        <w:rPr>
          <w:color w:val="auto"/>
        </w:rPr>
        <w:t xml:space="preserve"> </w:t>
      </w:r>
      <w:bookmarkStart w:id="139" w:name="_Toc360426982"/>
      <w:r w:rsidRPr="00A47E14">
        <w:rPr>
          <w:color w:val="auto"/>
        </w:rPr>
        <w:t>Oxidase test</w:t>
      </w:r>
      <w:bookmarkEnd w:id="139"/>
    </w:p>
    <w:p w:rsidR="002A22CF" w:rsidRPr="00BA4EB5"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Microbial samples were transferred to whattman filter paper soaked with oxidase reagent (N,N,N´,N´-Tetramethyl-p Phenylendiamine Dihydrochloride) on Petri dish as described  by (Hendriksen et al., 2003). The reagent was prepared as follows:</w:t>
      </w:r>
    </w:p>
    <w:p w:rsidR="002A22CF" w:rsidRPr="00BA4EB5" w:rsidRDefault="002A22CF" w:rsidP="002A22CF">
      <w:pPr>
        <w:spacing w:after="0" w:line="480" w:lineRule="auto"/>
        <w:ind w:left="990"/>
        <w:jc w:val="both"/>
        <w:rPr>
          <w:rFonts w:ascii="Times New Roman" w:hAnsi="Times New Roman"/>
          <w:sz w:val="24"/>
          <w:szCs w:val="24"/>
        </w:rPr>
      </w:pPr>
      <w:r w:rsidRPr="00BA4EB5">
        <w:rPr>
          <w:rFonts w:ascii="Times New Roman" w:hAnsi="Times New Roman"/>
          <w:sz w:val="24"/>
          <w:szCs w:val="24"/>
        </w:rPr>
        <w:t xml:space="preserve">L (+)-Ascorbic acid ……………………………....0.03 g </w:t>
      </w:r>
    </w:p>
    <w:p w:rsidR="002A22CF" w:rsidRPr="00BA4EB5" w:rsidRDefault="002A22CF" w:rsidP="002A22CF">
      <w:pPr>
        <w:spacing w:after="0" w:line="480" w:lineRule="auto"/>
        <w:ind w:left="990"/>
        <w:jc w:val="both"/>
        <w:rPr>
          <w:rFonts w:ascii="Times New Roman" w:hAnsi="Times New Roman"/>
          <w:sz w:val="24"/>
          <w:szCs w:val="24"/>
        </w:rPr>
      </w:pPr>
      <w:r w:rsidRPr="00BA4EB5">
        <w:rPr>
          <w:rFonts w:ascii="Times New Roman" w:hAnsi="Times New Roman"/>
          <w:sz w:val="24"/>
          <w:szCs w:val="24"/>
        </w:rPr>
        <w:t xml:space="preserve">N, N, N´, N´- Tetramethyl-p-Phenylendiamine </w:t>
      </w:r>
    </w:p>
    <w:p w:rsidR="002A22CF" w:rsidRPr="00BA4EB5" w:rsidRDefault="002A22CF" w:rsidP="002A22CF">
      <w:pPr>
        <w:spacing w:after="0" w:line="480" w:lineRule="auto"/>
        <w:ind w:left="990"/>
        <w:jc w:val="both"/>
        <w:rPr>
          <w:rFonts w:ascii="Times New Roman" w:hAnsi="Times New Roman"/>
          <w:sz w:val="24"/>
          <w:szCs w:val="24"/>
        </w:rPr>
      </w:pPr>
      <w:r w:rsidRPr="00BA4EB5">
        <w:rPr>
          <w:rFonts w:ascii="Times New Roman" w:hAnsi="Times New Roman"/>
          <w:sz w:val="24"/>
          <w:szCs w:val="24"/>
        </w:rPr>
        <w:t xml:space="preserve">Dihydrochloride (C10H16N2 • 2HCl)………….0.03 g </w:t>
      </w:r>
    </w:p>
    <w:p w:rsidR="002A22CF" w:rsidRPr="00BA4EB5" w:rsidRDefault="002A22CF" w:rsidP="002A22CF">
      <w:pPr>
        <w:spacing w:after="0" w:line="480" w:lineRule="auto"/>
        <w:ind w:left="990"/>
        <w:jc w:val="both"/>
        <w:rPr>
          <w:rFonts w:ascii="Times New Roman" w:hAnsi="Times New Roman"/>
          <w:sz w:val="24"/>
          <w:szCs w:val="24"/>
        </w:rPr>
      </w:pPr>
      <w:r w:rsidRPr="00BA4EB5">
        <w:rPr>
          <w:rFonts w:ascii="Times New Roman" w:hAnsi="Times New Roman"/>
          <w:sz w:val="24"/>
          <w:szCs w:val="24"/>
        </w:rPr>
        <w:t xml:space="preserve">Sterile water distilled water……………………..30 ml </w:t>
      </w:r>
    </w:p>
    <w:p w:rsidR="002A22CF" w:rsidRDefault="002A22CF" w:rsidP="002A22CF">
      <w:pPr>
        <w:spacing w:after="0" w:line="480" w:lineRule="auto"/>
        <w:jc w:val="both"/>
        <w:rPr>
          <w:rFonts w:ascii="Times New Roman" w:hAnsi="Times New Roman"/>
          <w:sz w:val="24"/>
          <w:szCs w:val="24"/>
        </w:rPr>
      </w:pPr>
      <w:r w:rsidRPr="00BA4EB5">
        <w:rPr>
          <w:rFonts w:ascii="Times New Roman" w:hAnsi="Times New Roman"/>
          <w:sz w:val="24"/>
          <w:szCs w:val="24"/>
        </w:rPr>
        <w:t xml:space="preserve">The chemicals were allowed to dissolve in water, and stored in a dark bottle at +4 </w:t>
      </w:r>
      <w:r w:rsidRPr="00BA4EB5">
        <w:rPr>
          <w:rFonts w:ascii="Times New Roman" w:hAnsi="Times New Roman"/>
          <w:sz w:val="24"/>
          <w:szCs w:val="24"/>
          <w:vertAlign w:val="superscript"/>
        </w:rPr>
        <w:t>o</w:t>
      </w:r>
      <w:r w:rsidRPr="00BA4EB5">
        <w:rPr>
          <w:rFonts w:ascii="Times New Roman" w:hAnsi="Times New Roman"/>
          <w:sz w:val="24"/>
          <w:szCs w:val="24"/>
        </w:rPr>
        <w:t>C for 3 weeks. Oxidase positive isolates showed purple color.</w:t>
      </w:r>
    </w:p>
    <w:p w:rsidR="002A22CF" w:rsidRPr="00A47E14" w:rsidRDefault="002A22CF" w:rsidP="002A22CF">
      <w:pPr>
        <w:pStyle w:val="Heading4"/>
        <w:numPr>
          <w:ilvl w:val="3"/>
          <w:numId w:val="6"/>
        </w:numPr>
        <w:tabs>
          <w:tab w:val="left" w:pos="540"/>
          <w:tab w:val="left" w:pos="720"/>
        </w:tabs>
        <w:spacing w:after="240"/>
        <w:ind w:hanging="1080"/>
        <w:rPr>
          <w:rFonts w:ascii="Times New Roman" w:hAnsi="Times New Roman"/>
          <w:color w:val="auto"/>
          <w:sz w:val="24"/>
          <w:szCs w:val="24"/>
        </w:rPr>
      </w:pPr>
      <w:r>
        <w:rPr>
          <w:color w:val="auto"/>
        </w:rPr>
        <w:t xml:space="preserve"> </w:t>
      </w:r>
      <w:r w:rsidRPr="00A47E14">
        <w:rPr>
          <w:color w:val="auto"/>
        </w:rPr>
        <w:t>Catalase test</w:t>
      </w:r>
    </w:p>
    <w:p w:rsidR="002A22CF"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Microbial samples were placed on a slide to which a drop of 3%H</w:t>
      </w:r>
      <w:r w:rsidRPr="00BA4EB5">
        <w:rPr>
          <w:rFonts w:ascii="Times New Roman" w:hAnsi="Times New Roman"/>
          <w:sz w:val="24"/>
          <w:szCs w:val="24"/>
          <w:vertAlign w:val="subscript"/>
        </w:rPr>
        <w:t>2</w:t>
      </w:r>
      <w:r w:rsidRPr="00BA4EB5">
        <w:rPr>
          <w:rFonts w:ascii="Times New Roman" w:hAnsi="Times New Roman"/>
          <w:sz w:val="24"/>
          <w:szCs w:val="24"/>
        </w:rPr>
        <w:t>O</w:t>
      </w:r>
      <w:r w:rsidRPr="00BA4EB5">
        <w:rPr>
          <w:rFonts w:ascii="Times New Roman" w:hAnsi="Times New Roman"/>
          <w:sz w:val="24"/>
          <w:szCs w:val="24"/>
          <w:vertAlign w:val="subscript"/>
        </w:rPr>
        <w:t>2</w:t>
      </w:r>
      <w:r w:rsidRPr="00BA4EB5">
        <w:rPr>
          <w:rFonts w:ascii="Times New Roman" w:hAnsi="Times New Roman"/>
          <w:sz w:val="24"/>
          <w:szCs w:val="24"/>
        </w:rPr>
        <w:t xml:space="preserve"> was added on the spot and evaluate the formation of air bubble by the isolates as indicated by (Steubing, 1993).  </w:t>
      </w:r>
    </w:p>
    <w:p w:rsidR="002A22CF" w:rsidRPr="00A47E14" w:rsidRDefault="002A22CF" w:rsidP="002A22CF">
      <w:pPr>
        <w:pStyle w:val="Heading4"/>
        <w:numPr>
          <w:ilvl w:val="3"/>
          <w:numId w:val="6"/>
        </w:numPr>
        <w:tabs>
          <w:tab w:val="left" w:pos="630"/>
          <w:tab w:val="left" w:pos="720"/>
        </w:tabs>
        <w:spacing w:after="240"/>
        <w:ind w:hanging="1080"/>
        <w:rPr>
          <w:rFonts w:ascii="Times New Roman" w:hAnsi="Times New Roman"/>
          <w:color w:val="auto"/>
          <w:sz w:val="24"/>
          <w:szCs w:val="24"/>
        </w:rPr>
      </w:pPr>
      <w:r>
        <w:rPr>
          <w:color w:val="auto"/>
        </w:rPr>
        <w:t xml:space="preserve"> </w:t>
      </w:r>
      <w:r w:rsidRPr="00A47E14">
        <w:rPr>
          <w:color w:val="auto"/>
        </w:rPr>
        <w:t xml:space="preserve">Carbohydrate fermentation </w:t>
      </w:r>
    </w:p>
    <w:p w:rsidR="002A22CF"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A loop full of isolate organisms were seeded on glucose, sucrose and lactose broth mixed</w:t>
      </w:r>
      <w:r>
        <w:rPr>
          <w:rFonts w:ascii="Times New Roman" w:hAnsi="Times New Roman"/>
          <w:sz w:val="24"/>
          <w:szCs w:val="24"/>
        </w:rPr>
        <w:t xml:space="preserve"> as shown in T</w:t>
      </w:r>
      <w:r w:rsidRPr="00BA4EB5">
        <w:rPr>
          <w:rFonts w:ascii="Times New Roman" w:hAnsi="Times New Roman"/>
          <w:sz w:val="24"/>
          <w:szCs w:val="24"/>
        </w:rPr>
        <w:t>able 1. The media were prepared in test tube containing Durham tubes. From the activity growth, color change of the media and gas production was observed (Steubing, 1993).</w:t>
      </w: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Pr="008A0EDB" w:rsidRDefault="002A22CF" w:rsidP="002A22CF">
      <w:pPr>
        <w:spacing w:after="240" w:line="480" w:lineRule="auto"/>
        <w:jc w:val="both"/>
        <w:rPr>
          <w:rFonts w:ascii="Times New Roman" w:hAnsi="Times New Roman"/>
          <w:sz w:val="24"/>
          <w:szCs w:val="24"/>
        </w:rPr>
      </w:pPr>
    </w:p>
    <w:p w:rsidR="002A22CF" w:rsidRPr="00BA4EB5" w:rsidRDefault="002A22CF" w:rsidP="002A22CF">
      <w:pPr>
        <w:spacing w:after="0" w:line="480" w:lineRule="auto"/>
        <w:jc w:val="both"/>
        <w:rPr>
          <w:rFonts w:ascii="Times New Roman" w:hAnsi="Times New Roman"/>
          <w:b/>
          <w:sz w:val="24"/>
          <w:szCs w:val="24"/>
        </w:rPr>
      </w:pPr>
      <w:r w:rsidRPr="00BA4EB5">
        <w:rPr>
          <w:rFonts w:ascii="Times New Roman" w:hAnsi="Times New Roman"/>
          <w:b/>
          <w:sz w:val="24"/>
          <w:szCs w:val="24"/>
        </w:rPr>
        <w:t xml:space="preserve"> Table1. Composition of glucose, sucrose and lactose broth</w:t>
      </w:r>
    </w:p>
    <w:tbl>
      <w:tblPr>
        <w:tblW w:w="7218" w:type="dxa"/>
        <w:tblInd w:w="1080" w:type="dxa"/>
        <w:tblLook w:val="04A0"/>
      </w:tblPr>
      <w:tblGrid>
        <w:gridCol w:w="540"/>
        <w:gridCol w:w="2358"/>
        <w:gridCol w:w="2160"/>
        <w:gridCol w:w="2160"/>
      </w:tblGrid>
      <w:tr w:rsidR="002A22CF" w:rsidRPr="00D02FE0" w:rsidTr="0001166E">
        <w:trPr>
          <w:trHeight w:val="845"/>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N</w:t>
            </w:r>
            <w:r w:rsidRPr="00BA4EB5">
              <w:rPr>
                <w:rFonts w:ascii="Times New Roman" w:eastAsia="Times New Roman" w:hAnsi="Times New Roman"/>
                <w:b/>
                <w:color w:val="000000"/>
                <w:sz w:val="24"/>
                <w:szCs w:val="24"/>
                <w:u w:val="single"/>
              </w:rPr>
              <w:t>o</w:t>
            </w:r>
          </w:p>
        </w:tc>
        <w:tc>
          <w:tcPr>
            <w:tcW w:w="2358" w:type="dxa"/>
            <w:tcBorders>
              <w:top w:val="single" w:sz="4" w:space="0" w:color="auto"/>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p>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Glucose broth (g/l)</w:t>
            </w:r>
          </w:p>
        </w:tc>
        <w:tc>
          <w:tcPr>
            <w:tcW w:w="2160" w:type="dxa"/>
            <w:tcBorders>
              <w:top w:val="single" w:sz="4" w:space="0" w:color="auto"/>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p>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Sucrose broth (g/l)</w:t>
            </w:r>
          </w:p>
        </w:tc>
        <w:tc>
          <w:tcPr>
            <w:tcW w:w="2160" w:type="dxa"/>
            <w:tcBorders>
              <w:top w:val="single" w:sz="4" w:space="0" w:color="auto"/>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p>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Lactose broth (g/l)</w:t>
            </w:r>
          </w:p>
        </w:tc>
      </w:tr>
      <w:tr w:rsidR="002A22CF" w:rsidRPr="00D02FE0" w:rsidTr="0001166E">
        <w:trPr>
          <w:trHeight w:val="413"/>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1</w:t>
            </w:r>
          </w:p>
        </w:tc>
        <w:tc>
          <w:tcPr>
            <w:tcW w:w="2358" w:type="dxa"/>
            <w:tcBorders>
              <w:top w:val="nil"/>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Casein Peptone 10g/l</w:t>
            </w:r>
          </w:p>
        </w:tc>
        <w:tc>
          <w:tcPr>
            <w:tcW w:w="2160" w:type="dxa"/>
            <w:tcBorders>
              <w:top w:val="nil"/>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Peptone 10g/l</w:t>
            </w:r>
          </w:p>
        </w:tc>
        <w:tc>
          <w:tcPr>
            <w:tcW w:w="2160" w:type="dxa"/>
            <w:tcBorders>
              <w:top w:val="nil"/>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Peptone 5g/l</w:t>
            </w:r>
          </w:p>
        </w:tc>
      </w:tr>
      <w:tr w:rsidR="002A22CF" w:rsidRPr="00D02FE0" w:rsidTr="0001166E">
        <w:trPr>
          <w:trHeight w:val="422"/>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2</w:t>
            </w:r>
          </w:p>
        </w:tc>
        <w:tc>
          <w:tcPr>
            <w:tcW w:w="2358" w:type="dxa"/>
            <w:tcBorders>
              <w:top w:val="nil"/>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Glucose 5g/l</w:t>
            </w:r>
          </w:p>
        </w:tc>
        <w:tc>
          <w:tcPr>
            <w:tcW w:w="2160" w:type="dxa"/>
            <w:tcBorders>
              <w:top w:val="nil"/>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Sucrose 5g/l</w:t>
            </w:r>
          </w:p>
        </w:tc>
        <w:tc>
          <w:tcPr>
            <w:tcW w:w="2160" w:type="dxa"/>
            <w:tcBorders>
              <w:top w:val="nil"/>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 xml:space="preserve">Lactose </w:t>
            </w:r>
          </w:p>
        </w:tc>
      </w:tr>
      <w:tr w:rsidR="002A22CF" w:rsidRPr="00D02FE0" w:rsidTr="0001166E">
        <w:trPr>
          <w:trHeight w:val="458"/>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3</w:t>
            </w:r>
          </w:p>
        </w:tc>
        <w:tc>
          <w:tcPr>
            <w:tcW w:w="2358" w:type="dxa"/>
            <w:tcBorders>
              <w:top w:val="nil"/>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Phenol red 0.018g/l</w:t>
            </w:r>
          </w:p>
        </w:tc>
        <w:tc>
          <w:tcPr>
            <w:tcW w:w="2160" w:type="dxa"/>
            <w:tcBorders>
              <w:top w:val="nil"/>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Phenol red 0.018g/l</w:t>
            </w:r>
          </w:p>
        </w:tc>
        <w:tc>
          <w:tcPr>
            <w:tcW w:w="2160" w:type="dxa"/>
            <w:tcBorders>
              <w:top w:val="nil"/>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 xml:space="preserve">Phenol red </w:t>
            </w:r>
          </w:p>
        </w:tc>
      </w:tr>
      <w:tr w:rsidR="002A22CF" w:rsidRPr="00D02FE0" w:rsidTr="0001166E">
        <w:trPr>
          <w:trHeight w:val="422"/>
        </w:trPr>
        <w:tc>
          <w:tcPr>
            <w:tcW w:w="540" w:type="dxa"/>
            <w:tcBorders>
              <w:top w:val="nil"/>
              <w:left w:val="single" w:sz="4" w:space="0" w:color="auto"/>
              <w:bottom w:val="nil"/>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4</w:t>
            </w:r>
          </w:p>
        </w:tc>
        <w:tc>
          <w:tcPr>
            <w:tcW w:w="2358" w:type="dxa"/>
            <w:tcBorders>
              <w:top w:val="nil"/>
              <w:left w:val="nil"/>
              <w:bottom w:val="nil"/>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 xml:space="preserve"> pH   7.3</w:t>
            </w:r>
            <w:r w:rsidRPr="00BA4EB5">
              <w:rPr>
                <w:rFonts w:ascii="Times New Roman" w:eastAsia="Times New Roman" w:hAnsi="Times New Roman"/>
                <w:color w:val="000000"/>
                <w:sz w:val="24"/>
                <w:szCs w:val="24"/>
                <w:u w:val="single"/>
              </w:rPr>
              <w:t>+</w:t>
            </w:r>
            <w:r w:rsidRPr="00BA4EB5">
              <w:rPr>
                <w:rFonts w:ascii="Times New Roman" w:eastAsia="Times New Roman" w:hAnsi="Times New Roman"/>
                <w:color w:val="000000"/>
                <w:sz w:val="24"/>
                <w:szCs w:val="24"/>
              </w:rPr>
              <w:t xml:space="preserve"> 0.2at 25</w:t>
            </w:r>
            <w:r w:rsidRPr="00BA4EB5">
              <w:rPr>
                <w:rFonts w:ascii="Times New Roman" w:eastAsia="Times New Roman" w:hAnsi="Times New Roman"/>
                <w:color w:val="000000"/>
                <w:sz w:val="24"/>
                <w:szCs w:val="24"/>
                <w:vertAlign w:val="superscript"/>
              </w:rPr>
              <w:t>o</w:t>
            </w:r>
            <w:r w:rsidRPr="00BA4EB5">
              <w:rPr>
                <w:rFonts w:ascii="Times New Roman" w:eastAsia="Times New Roman" w:hAnsi="Times New Roman"/>
                <w:color w:val="000000"/>
                <w:sz w:val="24"/>
                <w:szCs w:val="24"/>
              </w:rPr>
              <w:t>C</w:t>
            </w:r>
          </w:p>
        </w:tc>
        <w:tc>
          <w:tcPr>
            <w:tcW w:w="2160" w:type="dxa"/>
            <w:tcBorders>
              <w:top w:val="nil"/>
              <w:left w:val="nil"/>
              <w:bottom w:val="nil"/>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 xml:space="preserve"> pH 7.4</w:t>
            </w:r>
            <w:r w:rsidRPr="00BA4EB5">
              <w:rPr>
                <w:rFonts w:ascii="Times New Roman" w:eastAsia="Times New Roman" w:hAnsi="Times New Roman"/>
                <w:color w:val="000000"/>
                <w:sz w:val="24"/>
                <w:szCs w:val="24"/>
                <w:u w:val="single"/>
              </w:rPr>
              <w:t>+</w:t>
            </w:r>
            <w:r w:rsidRPr="00BA4EB5">
              <w:rPr>
                <w:rFonts w:ascii="Times New Roman" w:eastAsia="Times New Roman" w:hAnsi="Times New Roman"/>
                <w:color w:val="000000"/>
                <w:sz w:val="24"/>
                <w:szCs w:val="24"/>
              </w:rPr>
              <w:t>0.2at 37</w:t>
            </w:r>
            <w:r w:rsidRPr="00BA4EB5">
              <w:rPr>
                <w:rFonts w:ascii="Times New Roman" w:eastAsia="Times New Roman" w:hAnsi="Times New Roman"/>
                <w:color w:val="000000"/>
                <w:sz w:val="24"/>
                <w:szCs w:val="24"/>
                <w:vertAlign w:val="superscript"/>
              </w:rPr>
              <w:t>o</w:t>
            </w:r>
            <w:r w:rsidRPr="00BA4EB5">
              <w:rPr>
                <w:rFonts w:ascii="Times New Roman" w:eastAsia="Times New Roman" w:hAnsi="Times New Roman"/>
                <w:color w:val="000000"/>
                <w:sz w:val="24"/>
                <w:szCs w:val="24"/>
              </w:rPr>
              <w:t>C</w:t>
            </w:r>
          </w:p>
        </w:tc>
        <w:tc>
          <w:tcPr>
            <w:tcW w:w="2160" w:type="dxa"/>
            <w:tcBorders>
              <w:top w:val="nil"/>
              <w:left w:val="nil"/>
              <w:bottom w:val="nil"/>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pH 6.9</w:t>
            </w:r>
            <w:r w:rsidRPr="00BA4EB5">
              <w:rPr>
                <w:rFonts w:ascii="Times New Roman" w:eastAsia="Times New Roman" w:hAnsi="Times New Roman"/>
                <w:color w:val="000000"/>
                <w:sz w:val="24"/>
                <w:szCs w:val="24"/>
                <w:u w:val="single"/>
              </w:rPr>
              <w:t>+</w:t>
            </w:r>
            <w:r w:rsidRPr="00BA4EB5">
              <w:rPr>
                <w:rFonts w:ascii="Times New Roman" w:eastAsia="Times New Roman" w:hAnsi="Times New Roman"/>
                <w:color w:val="000000"/>
                <w:sz w:val="24"/>
                <w:szCs w:val="24"/>
              </w:rPr>
              <w:t xml:space="preserve"> 0.2 at 25</w:t>
            </w:r>
            <w:r w:rsidRPr="00BA4EB5">
              <w:rPr>
                <w:rFonts w:ascii="Times New Roman" w:eastAsia="Times New Roman" w:hAnsi="Times New Roman"/>
                <w:color w:val="000000"/>
                <w:sz w:val="24"/>
                <w:szCs w:val="24"/>
                <w:vertAlign w:val="superscript"/>
              </w:rPr>
              <w:t>o</w:t>
            </w:r>
            <w:r w:rsidRPr="00BA4EB5">
              <w:rPr>
                <w:rFonts w:ascii="Times New Roman" w:eastAsia="Times New Roman" w:hAnsi="Times New Roman"/>
                <w:color w:val="000000"/>
                <w:sz w:val="24"/>
                <w:szCs w:val="24"/>
              </w:rPr>
              <w:t>C</w:t>
            </w:r>
          </w:p>
        </w:tc>
      </w:tr>
      <w:tr w:rsidR="002A22CF" w:rsidRPr="00D02FE0" w:rsidTr="0001166E">
        <w:trPr>
          <w:trHeight w:val="75"/>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p>
        </w:tc>
        <w:tc>
          <w:tcPr>
            <w:tcW w:w="2358" w:type="dxa"/>
            <w:tcBorders>
              <w:top w:val="nil"/>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p>
        </w:tc>
        <w:tc>
          <w:tcPr>
            <w:tcW w:w="2160" w:type="dxa"/>
            <w:tcBorders>
              <w:top w:val="nil"/>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p>
        </w:tc>
        <w:tc>
          <w:tcPr>
            <w:tcW w:w="2160" w:type="dxa"/>
            <w:tcBorders>
              <w:top w:val="nil"/>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p>
        </w:tc>
      </w:tr>
    </w:tbl>
    <w:p w:rsidR="002A22CF" w:rsidRDefault="002A22CF" w:rsidP="002A22CF">
      <w:pPr>
        <w:pStyle w:val="Heading4"/>
        <w:rPr>
          <w:rFonts w:ascii="Times New Roman" w:eastAsia="Calibri" w:hAnsi="Times New Roman"/>
          <w:b w:val="0"/>
          <w:bCs w:val="0"/>
          <w:i w:val="0"/>
          <w:iCs w:val="0"/>
          <w:color w:val="auto"/>
          <w:sz w:val="24"/>
          <w:szCs w:val="24"/>
        </w:rPr>
      </w:pPr>
    </w:p>
    <w:p w:rsidR="002A22CF" w:rsidRPr="00A47E14" w:rsidRDefault="002A22CF" w:rsidP="002A22CF">
      <w:pPr>
        <w:pStyle w:val="Heading4"/>
        <w:numPr>
          <w:ilvl w:val="3"/>
          <w:numId w:val="6"/>
        </w:numPr>
        <w:tabs>
          <w:tab w:val="left" w:pos="720"/>
        </w:tabs>
        <w:spacing w:after="240"/>
        <w:ind w:hanging="1080"/>
        <w:rPr>
          <w:color w:val="auto"/>
        </w:rPr>
      </w:pPr>
      <w:r w:rsidRPr="00A47E14">
        <w:rPr>
          <w:color w:val="auto"/>
        </w:rPr>
        <w:t xml:space="preserve">Citrate utilization  </w:t>
      </w:r>
    </w:p>
    <w:p w:rsidR="002A22CF" w:rsidRDefault="002A22CF" w:rsidP="002A22CF">
      <w:pPr>
        <w:tabs>
          <w:tab w:val="left" w:pos="900"/>
        </w:tabs>
        <w:spacing w:after="240" w:line="480" w:lineRule="auto"/>
        <w:jc w:val="both"/>
        <w:rPr>
          <w:rFonts w:ascii="Times New Roman" w:hAnsi="Times New Roman"/>
          <w:sz w:val="24"/>
          <w:szCs w:val="24"/>
        </w:rPr>
      </w:pPr>
      <w:r w:rsidRPr="00BA4EB5">
        <w:rPr>
          <w:rFonts w:ascii="Times New Roman" w:hAnsi="Times New Roman"/>
          <w:sz w:val="24"/>
          <w:szCs w:val="24"/>
        </w:rPr>
        <w:t xml:space="preserve">The ability of isolates to utilize citrate was tested according to </w:t>
      </w:r>
      <w:r>
        <w:rPr>
          <w:rFonts w:ascii="Times New Roman" w:hAnsi="Times New Roman"/>
          <w:sz w:val="24"/>
          <w:szCs w:val="24"/>
        </w:rPr>
        <w:t>(</w:t>
      </w:r>
      <w:r w:rsidRPr="00BA4EB5">
        <w:rPr>
          <w:rFonts w:ascii="Times New Roman" w:hAnsi="Times New Roman"/>
          <w:sz w:val="24"/>
          <w:szCs w:val="24"/>
        </w:rPr>
        <w:t xml:space="preserve">Benson, </w:t>
      </w:r>
      <w:r>
        <w:rPr>
          <w:rFonts w:ascii="Times New Roman" w:hAnsi="Times New Roman"/>
          <w:sz w:val="24"/>
          <w:szCs w:val="24"/>
        </w:rPr>
        <w:t>2002</w:t>
      </w:r>
      <w:r w:rsidRPr="00BA4EB5">
        <w:rPr>
          <w:rFonts w:ascii="Times New Roman" w:hAnsi="Times New Roman"/>
          <w:sz w:val="24"/>
          <w:szCs w:val="24"/>
        </w:rPr>
        <w:t>). Koser Citrate medium was dispensed in to tubes (10</w:t>
      </w:r>
      <w:r>
        <w:rPr>
          <w:rFonts w:ascii="Times New Roman" w:hAnsi="Times New Roman"/>
          <w:sz w:val="24"/>
          <w:szCs w:val="24"/>
        </w:rPr>
        <w:t xml:space="preserve"> </w:t>
      </w:r>
      <w:r w:rsidRPr="00BA4EB5">
        <w:rPr>
          <w:rFonts w:ascii="Times New Roman" w:hAnsi="Times New Roman"/>
          <w:sz w:val="24"/>
          <w:szCs w:val="24"/>
        </w:rPr>
        <w:t>ml) and a loop full of the sample were inoculated in to the tu</w:t>
      </w:r>
      <w:r>
        <w:rPr>
          <w:rFonts w:ascii="Times New Roman" w:hAnsi="Times New Roman"/>
          <w:sz w:val="24"/>
          <w:szCs w:val="24"/>
        </w:rPr>
        <w:t xml:space="preserve">bes and incubated for 3-5days. </w:t>
      </w:r>
    </w:p>
    <w:p w:rsidR="002A22CF" w:rsidRPr="00A47E14" w:rsidRDefault="002A22CF" w:rsidP="002A22CF">
      <w:pPr>
        <w:pStyle w:val="Heading4"/>
        <w:numPr>
          <w:ilvl w:val="3"/>
          <w:numId w:val="6"/>
        </w:numPr>
        <w:tabs>
          <w:tab w:val="left" w:pos="540"/>
          <w:tab w:val="left" w:pos="720"/>
        </w:tabs>
        <w:spacing w:after="240"/>
        <w:ind w:hanging="1080"/>
        <w:rPr>
          <w:rFonts w:ascii="Times New Roman" w:hAnsi="Times New Roman"/>
          <w:color w:val="auto"/>
          <w:sz w:val="24"/>
          <w:szCs w:val="24"/>
        </w:rPr>
      </w:pPr>
      <w:r w:rsidRPr="00A47E14">
        <w:rPr>
          <w:color w:val="auto"/>
        </w:rPr>
        <w:t xml:space="preserve"> MR-VP test </w:t>
      </w:r>
    </w:p>
    <w:p w:rsidR="002A22CF" w:rsidRDefault="002A22CF" w:rsidP="002A22CF">
      <w:pPr>
        <w:tabs>
          <w:tab w:val="left" w:pos="810"/>
        </w:tabs>
        <w:spacing w:after="240" w:line="480" w:lineRule="auto"/>
        <w:jc w:val="both"/>
        <w:rPr>
          <w:rFonts w:ascii="Times New Roman" w:hAnsi="Times New Roman"/>
          <w:sz w:val="24"/>
          <w:szCs w:val="24"/>
        </w:rPr>
      </w:pPr>
      <w:r w:rsidRPr="00BA4EB5">
        <w:rPr>
          <w:rFonts w:ascii="Times New Roman" w:hAnsi="Times New Roman"/>
          <w:sz w:val="24"/>
          <w:szCs w:val="24"/>
        </w:rPr>
        <w:t>The MR-VP test was made on the isolates to determine acid production and acetylmethylcarbinol u</w:t>
      </w:r>
      <w:r>
        <w:rPr>
          <w:rFonts w:ascii="Times New Roman" w:hAnsi="Times New Roman"/>
          <w:sz w:val="24"/>
          <w:szCs w:val="24"/>
        </w:rPr>
        <w:t>tilization according to (Benson, 2002</w:t>
      </w:r>
      <w:r w:rsidRPr="00BA4EB5">
        <w:rPr>
          <w:rFonts w:ascii="Times New Roman" w:hAnsi="Times New Roman"/>
          <w:sz w:val="24"/>
          <w:szCs w:val="24"/>
        </w:rPr>
        <w:t>). A loop full of the microbial samples was inoculated on 10ml MR-VP medium containing test tubes and incubated at 30</w:t>
      </w:r>
      <w:r w:rsidRPr="00BA4EB5">
        <w:rPr>
          <w:rFonts w:ascii="Times New Roman" w:hAnsi="Times New Roman"/>
          <w:sz w:val="24"/>
          <w:szCs w:val="24"/>
          <w:vertAlign w:val="superscript"/>
        </w:rPr>
        <w:t xml:space="preserve"> o</w:t>
      </w:r>
      <w:r w:rsidRPr="00BA4EB5">
        <w:rPr>
          <w:rFonts w:ascii="Times New Roman" w:hAnsi="Times New Roman"/>
          <w:sz w:val="24"/>
          <w:szCs w:val="24"/>
        </w:rPr>
        <w:t xml:space="preserve">C 3-5 days. Half (5ml) of the culture transferred to another tube on to which 5 drops of a 0.4% solution of methyl red added. On the rest of 5ml culture tube 0.6 ml of 5% alpha-naphtanol (5gm alpha- naphtanol in 100ml absolute ethanol) and 0.2 ml of 40% sodium hydroxide were added and shake from time to time over a 15 minute period. </w:t>
      </w:r>
    </w:p>
    <w:p w:rsidR="002A22CF" w:rsidRPr="00A47E14" w:rsidRDefault="002A22CF" w:rsidP="002A22CF">
      <w:pPr>
        <w:pStyle w:val="Heading4"/>
        <w:numPr>
          <w:ilvl w:val="3"/>
          <w:numId w:val="6"/>
        </w:numPr>
        <w:tabs>
          <w:tab w:val="left" w:pos="720"/>
        </w:tabs>
        <w:spacing w:after="240"/>
        <w:ind w:hanging="1080"/>
        <w:rPr>
          <w:rFonts w:ascii="Times New Roman" w:hAnsi="Times New Roman"/>
          <w:color w:val="auto"/>
          <w:sz w:val="24"/>
          <w:szCs w:val="24"/>
        </w:rPr>
      </w:pPr>
      <w:r w:rsidRPr="00A47E14">
        <w:rPr>
          <w:color w:val="auto"/>
        </w:rPr>
        <w:t xml:space="preserve"> Urea hydrolysis </w:t>
      </w:r>
    </w:p>
    <w:p w:rsidR="002A22CF" w:rsidRPr="00BA4EB5" w:rsidRDefault="002A22CF" w:rsidP="002A22CF">
      <w:pPr>
        <w:tabs>
          <w:tab w:val="left" w:pos="1260"/>
        </w:tabs>
        <w:spacing w:after="240" w:line="480" w:lineRule="auto"/>
        <w:jc w:val="both"/>
        <w:rPr>
          <w:rFonts w:ascii="Times New Roman" w:hAnsi="Times New Roman"/>
          <w:sz w:val="24"/>
          <w:szCs w:val="24"/>
        </w:rPr>
      </w:pPr>
      <w:r w:rsidRPr="00BA4EB5">
        <w:rPr>
          <w:rFonts w:ascii="Times New Roman" w:hAnsi="Times New Roman"/>
          <w:sz w:val="24"/>
          <w:szCs w:val="24"/>
        </w:rPr>
        <w:t xml:space="preserve">Urea Broth was used for the determination of urease activity of each isolates according to the methods of </w:t>
      </w:r>
      <w:r>
        <w:rPr>
          <w:rFonts w:ascii="Times New Roman" w:hAnsi="Times New Roman"/>
          <w:sz w:val="24"/>
          <w:szCs w:val="24"/>
        </w:rPr>
        <w:t>(</w:t>
      </w:r>
      <w:r w:rsidRPr="00BA4EB5">
        <w:rPr>
          <w:rFonts w:ascii="Times New Roman" w:hAnsi="Times New Roman"/>
          <w:sz w:val="24"/>
          <w:szCs w:val="24"/>
        </w:rPr>
        <w:t xml:space="preserve">Murray </w:t>
      </w:r>
      <w:r w:rsidRPr="00976E3E">
        <w:rPr>
          <w:rFonts w:ascii="Times New Roman" w:hAnsi="Times New Roman"/>
          <w:sz w:val="24"/>
          <w:szCs w:val="24"/>
        </w:rPr>
        <w:t>et al.,</w:t>
      </w:r>
      <w:r>
        <w:rPr>
          <w:rFonts w:ascii="Times New Roman" w:hAnsi="Times New Roman"/>
          <w:sz w:val="24"/>
          <w:szCs w:val="24"/>
        </w:rPr>
        <w:t xml:space="preserve"> </w:t>
      </w:r>
      <w:r w:rsidRPr="00BA4EB5">
        <w:rPr>
          <w:rFonts w:ascii="Times New Roman" w:hAnsi="Times New Roman"/>
          <w:sz w:val="24"/>
          <w:szCs w:val="24"/>
        </w:rPr>
        <w:t xml:space="preserve">2003). Urea </w:t>
      </w:r>
      <w:r>
        <w:rPr>
          <w:rFonts w:ascii="Times New Roman" w:hAnsi="Times New Roman"/>
          <w:sz w:val="24"/>
          <w:szCs w:val="24"/>
        </w:rPr>
        <w:t>broth was prepared as follows (T</w:t>
      </w:r>
      <w:r w:rsidRPr="00BA4EB5">
        <w:rPr>
          <w:rFonts w:ascii="Times New Roman" w:hAnsi="Times New Roman"/>
          <w:sz w:val="24"/>
          <w:szCs w:val="24"/>
        </w:rPr>
        <w:t>able.2).</w:t>
      </w:r>
    </w:p>
    <w:p w:rsidR="002A22CF" w:rsidRPr="00BA4EB5" w:rsidRDefault="002A22CF" w:rsidP="002A22CF">
      <w:pPr>
        <w:tabs>
          <w:tab w:val="left" w:pos="1260"/>
        </w:tabs>
        <w:spacing w:after="0" w:line="480" w:lineRule="auto"/>
        <w:jc w:val="both"/>
        <w:rPr>
          <w:rFonts w:ascii="Times New Roman" w:hAnsi="Times New Roman"/>
          <w:b/>
          <w:sz w:val="24"/>
          <w:szCs w:val="24"/>
        </w:rPr>
      </w:pPr>
      <w:r w:rsidRPr="00BA4EB5">
        <w:rPr>
          <w:rFonts w:ascii="Times New Roman" w:hAnsi="Times New Roman"/>
          <w:b/>
          <w:sz w:val="24"/>
          <w:szCs w:val="24"/>
        </w:rPr>
        <w:t xml:space="preserve">                 Table2. Composition of urea broth </w:t>
      </w:r>
    </w:p>
    <w:tbl>
      <w:tblPr>
        <w:tblW w:w="5504" w:type="dxa"/>
        <w:tblInd w:w="1059" w:type="dxa"/>
        <w:tblLook w:val="04A0"/>
      </w:tblPr>
      <w:tblGrid>
        <w:gridCol w:w="734"/>
        <w:gridCol w:w="3510"/>
        <w:gridCol w:w="1260"/>
      </w:tblGrid>
      <w:tr w:rsidR="002A22CF" w:rsidRPr="00D02FE0" w:rsidTr="0001166E">
        <w:trPr>
          <w:trHeight w:val="315"/>
        </w:trPr>
        <w:tc>
          <w:tcPr>
            <w:tcW w:w="734" w:type="dxa"/>
            <w:tcBorders>
              <w:top w:val="single" w:sz="4" w:space="0" w:color="auto"/>
              <w:left w:val="single" w:sz="4" w:space="0" w:color="auto"/>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N</w:t>
            </w:r>
            <w:r w:rsidRPr="00BA4EB5">
              <w:rPr>
                <w:rFonts w:ascii="Times New Roman" w:eastAsia="Times New Roman" w:hAnsi="Times New Roman"/>
                <w:b/>
                <w:color w:val="000000"/>
                <w:sz w:val="24"/>
                <w:szCs w:val="24"/>
                <w:u w:val="single"/>
              </w:rPr>
              <w:t>o</w:t>
            </w:r>
          </w:p>
        </w:tc>
        <w:tc>
          <w:tcPr>
            <w:tcW w:w="3510" w:type="dxa"/>
            <w:tcBorders>
              <w:top w:val="single" w:sz="4" w:space="0" w:color="auto"/>
              <w:left w:val="single" w:sz="4" w:space="0" w:color="auto"/>
              <w:bottom w:val="single" w:sz="4" w:space="0" w:color="auto"/>
              <w:right w:val="single" w:sz="4" w:space="0" w:color="auto"/>
            </w:tcBorders>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Contents</w:t>
            </w:r>
          </w:p>
        </w:tc>
        <w:tc>
          <w:tcPr>
            <w:tcW w:w="1260" w:type="dxa"/>
            <w:tcBorders>
              <w:top w:val="single" w:sz="4" w:space="0" w:color="auto"/>
              <w:left w:val="single" w:sz="4" w:space="0" w:color="auto"/>
              <w:bottom w:val="single" w:sz="4" w:space="0" w:color="auto"/>
              <w:right w:val="single" w:sz="4" w:space="0" w:color="auto"/>
            </w:tcBorders>
            <w:vAlign w:val="bottom"/>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g/l</w:t>
            </w:r>
          </w:p>
        </w:tc>
      </w:tr>
      <w:tr w:rsidR="002A22CF" w:rsidRPr="00D02FE0" w:rsidTr="0001166E">
        <w:trPr>
          <w:trHeight w:val="315"/>
        </w:trPr>
        <w:tc>
          <w:tcPr>
            <w:tcW w:w="734" w:type="dxa"/>
            <w:tcBorders>
              <w:top w:val="nil"/>
              <w:left w:val="single" w:sz="4" w:space="0" w:color="auto"/>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1</w:t>
            </w:r>
          </w:p>
        </w:tc>
        <w:tc>
          <w:tcPr>
            <w:tcW w:w="3510" w:type="dxa"/>
            <w:tcBorders>
              <w:top w:val="nil"/>
              <w:left w:val="single" w:sz="4" w:space="0" w:color="auto"/>
              <w:bottom w:val="single" w:sz="4" w:space="0" w:color="auto"/>
              <w:right w:val="single" w:sz="4" w:space="0" w:color="auto"/>
            </w:tcBorders>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Urea</w:t>
            </w:r>
          </w:p>
        </w:tc>
        <w:tc>
          <w:tcPr>
            <w:tcW w:w="1260" w:type="dxa"/>
            <w:tcBorders>
              <w:top w:val="nil"/>
              <w:left w:val="single" w:sz="4" w:space="0" w:color="auto"/>
              <w:bottom w:val="single" w:sz="4" w:space="0" w:color="auto"/>
              <w:right w:val="single" w:sz="4" w:space="0" w:color="auto"/>
            </w:tcBorders>
            <w:vAlign w:val="bottom"/>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20</w:t>
            </w:r>
          </w:p>
        </w:tc>
      </w:tr>
      <w:tr w:rsidR="002A22CF" w:rsidRPr="00D02FE0" w:rsidTr="0001166E">
        <w:trPr>
          <w:trHeight w:val="315"/>
        </w:trPr>
        <w:tc>
          <w:tcPr>
            <w:tcW w:w="734" w:type="dxa"/>
            <w:tcBorders>
              <w:top w:val="nil"/>
              <w:left w:val="single" w:sz="4" w:space="0" w:color="auto"/>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2</w:t>
            </w:r>
          </w:p>
        </w:tc>
        <w:tc>
          <w:tcPr>
            <w:tcW w:w="3510" w:type="dxa"/>
            <w:tcBorders>
              <w:top w:val="nil"/>
              <w:left w:val="single" w:sz="4" w:space="0" w:color="auto"/>
              <w:bottom w:val="single" w:sz="4" w:space="0" w:color="auto"/>
              <w:right w:val="single" w:sz="4" w:space="0" w:color="auto"/>
            </w:tcBorders>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Sodium phosphate</w:t>
            </w:r>
          </w:p>
        </w:tc>
        <w:tc>
          <w:tcPr>
            <w:tcW w:w="1260" w:type="dxa"/>
            <w:tcBorders>
              <w:top w:val="nil"/>
              <w:left w:val="single" w:sz="4" w:space="0" w:color="auto"/>
              <w:bottom w:val="single" w:sz="4" w:space="0" w:color="auto"/>
              <w:right w:val="single" w:sz="4" w:space="0" w:color="auto"/>
            </w:tcBorders>
            <w:vAlign w:val="bottom"/>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9.5</w:t>
            </w:r>
          </w:p>
        </w:tc>
      </w:tr>
      <w:tr w:rsidR="002A22CF" w:rsidRPr="00D02FE0" w:rsidTr="0001166E">
        <w:trPr>
          <w:trHeight w:val="368"/>
        </w:trPr>
        <w:tc>
          <w:tcPr>
            <w:tcW w:w="734" w:type="dxa"/>
            <w:tcBorders>
              <w:top w:val="nil"/>
              <w:left w:val="single" w:sz="4" w:space="0" w:color="auto"/>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3</w:t>
            </w:r>
          </w:p>
        </w:tc>
        <w:tc>
          <w:tcPr>
            <w:tcW w:w="3510" w:type="dxa"/>
            <w:tcBorders>
              <w:top w:val="nil"/>
              <w:left w:val="single" w:sz="4" w:space="0" w:color="auto"/>
              <w:bottom w:val="single" w:sz="4" w:space="0" w:color="auto"/>
              <w:right w:val="single" w:sz="4" w:space="0" w:color="auto"/>
            </w:tcBorders>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Mono-potassium phosphate</w:t>
            </w:r>
          </w:p>
        </w:tc>
        <w:tc>
          <w:tcPr>
            <w:tcW w:w="1260" w:type="dxa"/>
            <w:tcBorders>
              <w:top w:val="nil"/>
              <w:left w:val="single" w:sz="4" w:space="0" w:color="auto"/>
              <w:bottom w:val="single" w:sz="4" w:space="0" w:color="auto"/>
              <w:right w:val="single" w:sz="4" w:space="0" w:color="auto"/>
            </w:tcBorders>
            <w:vAlign w:val="bottom"/>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9.1</w:t>
            </w:r>
          </w:p>
        </w:tc>
      </w:tr>
      <w:tr w:rsidR="002A22CF" w:rsidRPr="00D02FE0" w:rsidTr="0001166E">
        <w:trPr>
          <w:trHeight w:val="315"/>
        </w:trPr>
        <w:tc>
          <w:tcPr>
            <w:tcW w:w="734" w:type="dxa"/>
            <w:tcBorders>
              <w:top w:val="nil"/>
              <w:left w:val="single" w:sz="4" w:space="0" w:color="auto"/>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4</w:t>
            </w:r>
          </w:p>
        </w:tc>
        <w:tc>
          <w:tcPr>
            <w:tcW w:w="3510" w:type="dxa"/>
            <w:tcBorders>
              <w:top w:val="nil"/>
              <w:left w:val="single" w:sz="4" w:space="0" w:color="auto"/>
              <w:bottom w:val="single" w:sz="4" w:space="0" w:color="auto"/>
              <w:right w:val="single" w:sz="4" w:space="0" w:color="auto"/>
            </w:tcBorders>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Yeast extract</w:t>
            </w:r>
          </w:p>
        </w:tc>
        <w:tc>
          <w:tcPr>
            <w:tcW w:w="1260" w:type="dxa"/>
            <w:tcBorders>
              <w:top w:val="nil"/>
              <w:left w:val="single" w:sz="4" w:space="0" w:color="auto"/>
              <w:bottom w:val="single" w:sz="4" w:space="0" w:color="auto"/>
              <w:right w:val="single" w:sz="4" w:space="0" w:color="auto"/>
            </w:tcBorders>
            <w:vAlign w:val="bottom"/>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0.1</w:t>
            </w:r>
          </w:p>
        </w:tc>
      </w:tr>
      <w:tr w:rsidR="002A22CF" w:rsidRPr="00D02FE0" w:rsidTr="0001166E">
        <w:trPr>
          <w:trHeight w:val="315"/>
        </w:trPr>
        <w:tc>
          <w:tcPr>
            <w:tcW w:w="734" w:type="dxa"/>
            <w:tcBorders>
              <w:top w:val="nil"/>
              <w:left w:val="single" w:sz="4" w:space="0" w:color="auto"/>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5</w:t>
            </w:r>
          </w:p>
        </w:tc>
        <w:tc>
          <w:tcPr>
            <w:tcW w:w="3510" w:type="dxa"/>
            <w:tcBorders>
              <w:top w:val="nil"/>
              <w:left w:val="single" w:sz="4" w:space="0" w:color="auto"/>
              <w:bottom w:val="single" w:sz="4" w:space="0" w:color="auto"/>
              <w:right w:val="single" w:sz="4" w:space="0" w:color="auto"/>
            </w:tcBorders>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phenol red</w:t>
            </w:r>
          </w:p>
        </w:tc>
        <w:tc>
          <w:tcPr>
            <w:tcW w:w="1260" w:type="dxa"/>
            <w:tcBorders>
              <w:top w:val="nil"/>
              <w:left w:val="single" w:sz="4" w:space="0" w:color="auto"/>
              <w:bottom w:val="single" w:sz="4" w:space="0" w:color="auto"/>
              <w:right w:val="single" w:sz="4" w:space="0" w:color="auto"/>
            </w:tcBorders>
            <w:vAlign w:val="bottom"/>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0.01</w:t>
            </w:r>
          </w:p>
        </w:tc>
      </w:tr>
    </w:tbl>
    <w:p w:rsidR="002A22CF" w:rsidRPr="00BA4EB5" w:rsidRDefault="002A22CF" w:rsidP="002A22CF">
      <w:pPr>
        <w:tabs>
          <w:tab w:val="left" w:pos="1260"/>
        </w:tabs>
        <w:spacing w:after="0" w:line="480" w:lineRule="auto"/>
        <w:jc w:val="both"/>
        <w:rPr>
          <w:rFonts w:ascii="Times New Roman" w:hAnsi="Times New Roman"/>
          <w:sz w:val="24"/>
          <w:szCs w:val="24"/>
        </w:rPr>
      </w:pPr>
      <w:r w:rsidRPr="00BA4EB5">
        <w:rPr>
          <w:rFonts w:ascii="Times New Roman" w:hAnsi="Times New Roman"/>
          <w:sz w:val="24"/>
          <w:szCs w:val="24"/>
        </w:rPr>
        <w:t xml:space="preserve">                Final pH 6.8</w:t>
      </w:r>
      <w:r w:rsidRPr="00BA4EB5">
        <w:rPr>
          <w:rFonts w:ascii="Times New Roman" w:hAnsi="Times New Roman"/>
          <w:sz w:val="24"/>
          <w:szCs w:val="24"/>
          <w:u w:val="single"/>
        </w:rPr>
        <w:t>+</w:t>
      </w:r>
      <w:r w:rsidRPr="00BA4EB5">
        <w:rPr>
          <w:rFonts w:ascii="Times New Roman" w:hAnsi="Times New Roman"/>
          <w:sz w:val="24"/>
          <w:szCs w:val="24"/>
        </w:rPr>
        <w:t xml:space="preserve"> 0.2</w:t>
      </w:r>
    </w:p>
    <w:p w:rsidR="002A22CF" w:rsidRDefault="002A22CF" w:rsidP="002A22CF">
      <w:pPr>
        <w:tabs>
          <w:tab w:val="left" w:pos="1260"/>
        </w:tabs>
        <w:spacing w:after="0" w:line="480" w:lineRule="auto"/>
        <w:jc w:val="both"/>
        <w:rPr>
          <w:rFonts w:ascii="Times New Roman" w:hAnsi="Times New Roman"/>
          <w:sz w:val="24"/>
          <w:szCs w:val="24"/>
        </w:rPr>
      </w:pPr>
      <w:r w:rsidRPr="00BA4EB5">
        <w:rPr>
          <w:rFonts w:ascii="Times New Roman" w:hAnsi="Times New Roman"/>
          <w:sz w:val="24"/>
          <w:szCs w:val="24"/>
        </w:rPr>
        <w:t>The contents were thoroughly mixed with urea broth, filtered using micro-filter, and 10ml of the broth was transferred to sterile test tubes. A loop full of microbial samples was added and incubated at 30</w:t>
      </w:r>
      <w:r w:rsidRPr="00BA4EB5">
        <w:rPr>
          <w:rFonts w:ascii="Times New Roman" w:hAnsi="Times New Roman"/>
          <w:sz w:val="24"/>
          <w:szCs w:val="24"/>
          <w:vertAlign w:val="superscript"/>
        </w:rPr>
        <w:t>o</w:t>
      </w:r>
      <w:r w:rsidRPr="00BA4EB5">
        <w:rPr>
          <w:rFonts w:ascii="Times New Roman" w:hAnsi="Times New Roman"/>
          <w:sz w:val="24"/>
          <w:szCs w:val="24"/>
        </w:rPr>
        <w:t xml:space="preserve">C. </w:t>
      </w:r>
    </w:p>
    <w:p w:rsidR="002A22CF" w:rsidRPr="00A47E14" w:rsidRDefault="002A22CF" w:rsidP="002A22CF">
      <w:pPr>
        <w:pStyle w:val="Heading4"/>
        <w:numPr>
          <w:ilvl w:val="3"/>
          <w:numId w:val="6"/>
        </w:numPr>
        <w:tabs>
          <w:tab w:val="left" w:pos="720"/>
        </w:tabs>
        <w:spacing w:after="240"/>
        <w:ind w:hanging="1080"/>
        <w:rPr>
          <w:rFonts w:ascii="Times New Roman" w:hAnsi="Times New Roman"/>
          <w:color w:val="auto"/>
          <w:sz w:val="24"/>
          <w:szCs w:val="24"/>
        </w:rPr>
      </w:pPr>
      <w:r w:rsidRPr="00A47E14">
        <w:rPr>
          <w:color w:val="auto"/>
        </w:rPr>
        <w:t xml:space="preserve"> Starch hydrolysis </w:t>
      </w:r>
    </w:p>
    <w:p w:rsidR="002A22CF" w:rsidRDefault="002A22CF" w:rsidP="002A22CF">
      <w:pPr>
        <w:tabs>
          <w:tab w:val="left" w:pos="810"/>
        </w:tabs>
        <w:spacing w:after="240" w:line="480" w:lineRule="auto"/>
        <w:jc w:val="both"/>
        <w:rPr>
          <w:rFonts w:ascii="Times New Roman" w:hAnsi="Times New Roman"/>
          <w:sz w:val="24"/>
          <w:szCs w:val="24"/>
        </w:rPr>
      </w:pPr>
      <w:r w:rsidRPr="00BA4EB5">
        <w:rPr>
          <w:rFonts w:ascii="Times New Roman" w:hAnsi="Times New Roman"/>
          <w:sz w:val="24"/>
          <w:szCs w:val="24"/>
        </w:rPr>
        <w:t>Isolates were grown on starch agar plate and sufficient drops of iodine were added and dark color production was observed. Starch agar was prepared by adding 5gm/L of soluble starch in standard a</w:t>
      </w:r>
      <w:r>
        <w:rPr>
          <w:rFonts w:ascii="Times New Roman" w:hAnsi="Times New Roman"/>
          <w:sz w:val="24"/>
          <w:szCs w:val="24"/>
        </w:rPr>
        <w:t>gar as indicated by (Benson, 2002</w:t>
      </w:r>
      <w:r w:rsidRPr="00BA4EB5">
        <w:rPr>
          <w:rFonts w:ascii="Times New Roman" w:hAnsi="Times New Roman"/>
          <w:sz w:val="24"/>
          <w:szCs w:val="24"/>
        </w:rPr>
        <w:t>).</w:t>
      </w:r>
    </w:p>
    <w:p w:rsidR="002A22CF" w:rsidRPr="00A47E14" w:rsidRDefault="002A22CF" w:rsidP="002A22CF">
      <w:pPr>
        <w:pStyle w:val="Heading4"/>
        <w:numPr>
          <w:ilvl w:val="3"/>
          <w:numId w:val="6"/>
        </w:numPr>
        <w:tabs>
          <w:tab w:val="left" w:pos="630"/>
          <w:tab w:val="left" w:pos="720"/>
        </w:tabs>
        <w:spacing w:after="240"/>
        <w:ind w:hanging="1080"/>
        <w:rPr>
          <w:rFonts w:ascii="Times New Roman" w:hAnsi="Times New Roman"/>
          <w:color w:val="auto"/>
          <w:sz w:val="24"/>
          <w:szCs w:val="24"/>
        </w:rPr>
      </w:pPr>
      <w:r w:rsidRPr="00A47E14">
        <w:rPr>
          <w:color w:val="auto"/>
        </w:rPr>
        <w:t xml:space="preserve"> H2S production and motility test  </w:t>
      </w:r>
    </w:p>
    <w:p w:rsidR="002A22CF" w:rsidRDefault="002A22CF" w:rsidP="002A22CF">
      <w:pPr>
        <w:tabs>
          <w:tab w:val="left" w:pos="900"/>
          <w:tab w:val="left" w:pos="990"/>
        </w:tabs>
        <w:spacing w:after="240" w:line="480" w:lineRule="auto"/>
        <w:jc w:val="both"/>
        <w:rPr>
          <w:rFonts w:ascii="Times New Roman" w:hAnsi="Times New Roman"/>
          <w:sz w:val="24"/>
          <w:szCs w:val="24"/>
        </w:rPr>
      </w:pPr>
      <w:r w:rsidRPr="00BA4EB5">
        <w:rPr>
          <w:rFonts w:ascii="Times New Roman" w:hAnsi="Times New Roman"/>
          <w:sz w:val="24"/>
          <w:szCs w:val="24"/>
        </w:rPr>
        <w:t>Each of the isolate was inoculated on SIM medium by stabbing to a depth of 3/4 of the tube of culture media and incubated at 35º C for 18 to 24 hours The media was prepared</w:t>
      </w:r>
      <w:r>
        <w:rPr>
          <w:rFonts w:ascii="Times New Roman" w:hAnsi="Times New Roman"/>
          <w:sz w:val="24"/>
          <w:szCs w:val="24"/>
        </w:rPr>
        <w:t xml:space="preserve"> in proportion as indicated in T</w:t>
      </w:r>
      <w:r w:rsidRPr="00BA4EB5">
        <w:rPr>
          <w:rFonts w:ascii="Times New Roman" w:hAnsi="Times New Roman"/>
          <w:sz w:val="24"/>
          <w:szCs w:val="24"/>
        </w:rPr>
        <w:t>able 3. And then H2S production and motility of the isolate were r</w:t>
      </w:r>
      <w:r>
        <w:rPr>
          <w:rFonts w:ascii="Times New Roman" w:hAnsi="Times New Roman"/>
          <w:sz w:val="24"/>
          <w:szCs w:val="24"/>
        </w:rPr>
        <w:t>ecorded as described by (Benson, 2002)</w:t>
      </w:r>
      <w:r w:rsidRPr="00BA4EB5">
        <w:rPr>
          <w:rFonts w:ascii="Times New Roman" w:hAnsi="Times New Roman"/>
          <w:sz w:val="24"/>
          <w:szCs w:val="24"/>
        </w:rPr>
        <w:t>.</w:t>
      </w:r>
    </w:p>
    <w:p w:rsidR="002A22CF" w:rsidRDefault="002A22CF" w:rsidP="002A22CF">
      <w:pPr>
        <w:tabs>
          <w:tab w:val="left" w:pos="900"/>
          <w:tab w:val="left" w:pos="990"/>
        </w:tabs>
        <w:spacing w:after="240" w:line="480" w:lineRule="auto"/>
        <w:jc w:val="both"/>
        <w:rPr>
          <w:rFonts w:ascii="Times New Roman" w:hAnsi="Times New Roman"/>
          <w:sz w:val="24"/>
          <w:szCs w:val="24"/>
        </w:rPr>
      </w:pPr>
    </w:p>
    <w:p w:rsidR="002A22CF" w:rsidRDefault="002A22CF" w:rsidP="002A22CF">
      <w:pPr>
        <w:tabs>
          <w:tab w:val="left" w:pos="900"/>
          <w:tab w:val="left" w:pos="990"/>
        </w:tabs>
        <w:spacing w:after="240" w:line="480" w:lineRule="auto"/>
        <w:jc w:val="both"/>
        <w:rPr>
          <w:rFonts w:ascii="Times New Roman" w:hAnsi="Times New Roman"/>
          <w:sz w:val="24"/>
          <w:szCs w:val="24"/>
        </w:rPr>
      </w:pPr>
    </w:p>
    <w:p w:rsidR="002A22CF" w:rsidRPr="00BA4EB5" w:rsidRDefault="002A22CF" w:rsidP="002A22CF">
      <w:pPr>
        <w:tabs>
          <w:tab w:val="left" w:pos="900"/>
          <w:tab w:val="left" w:pos="990"/>
        </w:tabs>
        <w:spacing w:after="240" w:line="480" w:lineRule="auto"/>
        <w:jc w:val="both"/>
        <w:rPr>
          <w:rFonts w:ascii="Times New Roman" w:hAnsi="Times New Roman"/>
          <w:sz w:val="24"/>
          <w:szCs w:val="24"/>
        </w:rPr>
      </w:pPr>
    </w:p>
    <w:p w:rsidR="002A22CF" w:rsidRPr="00BA4EB5" w:rsidRDefault="002A22CF" w:rsidP="002A22CF">
      <w:pPr>
        <w:tabs>
          <w:tab w:val="left" w:pos="900"/>
          <w:tab w:val="left" w:pos="990"/>
        </w:tabs>
        <w:spacing w:after="0" w:line="480" w:lineRule="auto"/>
        <w:jc w:val="both"/>
        <w:rPr>
          <w:rFonts w:ascii="Times New Roman" w:hAnsi="Times New Roman"/>
          <w:b/>
          <w:sz w:val="24"/>
          <w:szCs w:val="24"/>
        </w:rPr>
      </w:pPr>
      <w:r w:rsidRPr="00BA4EB5">
        <w:rPr>
          <w:rFonts w:ascii="Times New Roman" w:hAnsi="Times New Roman"/>
          <w:b/>
          <w:sz w:val="24"/>
          <w:szCs w:val="24"/>
        </w:rPr>
        <w:t>Table3. Composition of SIM medium</w:t>
      </w:r>
      <w:r w:rsidRPr="00BA4EB5">
        <w:rPr>
          <w:rFonts w:ascii="Times New Roman" w:hAnsi="Times New Roman"/>
          <w:sz w:val="24"/>
          <w:szCs w:val="24"/>
        </w:rPr>
        <w:t xml:space="preserve"> </w:t>
      </w:r>
    </w:p>
    <w:tbl>
      <w:tblPr>
        <w:tblW w:w="4823" w:type="dxa"/>
        <w:tblInd w:w="1225" w:type="dxa"/>
        <w:tblLook w:val="04A0"/>
      </w:tblPr>
      <w:tblGrid>
        <w:gridCol w:w="644"/>
        <w:gridCol w:w="3279"/>
        <w:gridCol w:w="900"/>
      </w:tblGrid>
      <w:tr w:rsidR="002A22CF" w:rsidRPr="00D02FE0" w:rsidTr="0001166E">
        <w:trPr>
          <w:trHeight w:val="315"/>
        </w:trPr>
        <w:tc>
          <w:tcPr>
            <w:tcW w:w="644" w:type="dxa"/>
            <w:tcBorders>
              <w:top w:val="single" w:sz="4" w:space="0" w:color="auto"/>
              <w:left w:val="single" w:sz="4" w:space="0" w:color="auto"/>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N</w:t>
            </w:r>
            <w:r w:rsidRPr="00BA4EB5">
              <w:rPr>
                <w:rFonts w:ascii="Times New Roman" w:eastAsia="Times New Roman" w:hAnsi="Times New Roman"/>
                <w:b/>
                <w:color w:val="000000"/>
                <w:sz w:val="24"/>
                <w:szCs w:val="24"/>
                <w:u w:val="single"/>
              </w:rPr>
              <w:t>o</w:t>
            </w:r>
          </w:p>
        </w:tc>
        <w:tc>
          <w:tcPr>
            <w:tcW w:w="3279" w:type="dxa"/>
            <w:tcBorders>
              <w:top w:val="single" w:sz="4" w:space="0" w:color="auto"/>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 xml:space="preserve">Contents </w:t>
            </w:r>
          </w:p>
        </w:tc>
        <w:tc>
          <w:tcPr>
            <w:tcW w:w="900" w:type="dxa"/>
            <w:tcBorders>
              <w:top w:val="single" w:sz="4" w:space="0" w:color="auto"/>
              <w:left w:val="nil"/>
              <w:bottom w:val="single" w:sz="4" w:space="0" w:color="auto"/>
              <w:right w:val="single" w:sz="4" w:space="0" w:color="auto"/>
            </w:tcBorders>
            <w:shd w:val="clear" w:color="auto" w:fill="auto"/>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g/l</w:t>
            </w:r>
          </w:p>
        </w:tc>
      </w:tr>
      <w:tr w:rsidR="002A22CF" w:rsidRPr="00D02FE0" w:rsidTr="0001166E">
        <w:trPr>
          <w:trHeight w:val="315"/>
        </w:trPr>
        <w:tc>
          <w:tcPr>
            <w:tcW w:w="644" w:type="dxa"/>
            <w:tcBorders>
              <w:top w:val="nil"/>
              <w:left w:val="single" w:sz="4" w:space="0" w:color="auto"/>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1</w:t>
            </w:r>
          </w:p>
        </w:tc>
        <w:tc>
          <w:tcPr>
            <w:tcW w:w="3279" w:type="dxa"/>
            <w:tcBorders>
              <w:top w:val="nil"/>
              <w:left w:val="nil"/>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Casein peptone</w:t>
            </w:r>
          </w:p>
        </w:tc>
        <w:tc>
          <w:tcPr>
            <w:tcW w:w="900" w:type="dxa"/>
            <w:tcBorders>
              <w:top w:val="nil"/>
              <w:left w:val="nil"/>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20</w:t>
            </w:r>
          </w:p>
        </w:tc>
      </w:tr>
      <w:tr w:rsidR="002A22CF" w:rsidRPr="00D02FE0" w:rsidTr="0001166E">
        <w:trPr>
          <w:trHeight w:val="315"/>
        </w:trPr>
        <w:tc>
          <w:tcPr>
            <w:tcW w:w="644" w:type="dxa"/>
            <w:tcBorders>
              <w:top w:val="nil"/>
              <w:left w:val="single" w:sz="4" w:space="0" w:color="auto"/>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2</w:t>
            </w:r>
          </w:p>
        </w:tc>
        <w:tc>
          <w:tcPr>
            <w:tcW w:w="3279" w:type="dxa"/>
            <w:tcBorders>
              <w:top w:val="nil"/>
              <w:left w:val="nil"/>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 xml:space="preserve">Ferric ammonium sulfate  </w:t>
            </w:r>
          </w:p>
        </w:tc>
        <w:tc>
          <w:tcPr>
            <w:tcW w:w="900" w:type="dxa"/>
            <w:tcBorders>
              <w:top w:val="nil"/>
              <w:left w:val="nil"/>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0.2</w:t>
            </w:r>
          </w:p>
        </w:tc>
      </w:tr>
      <w:tr w:rsidR="002A22CF" w:rsidRPr="00D02FE0" w:rsidTr="0001166E">
        <w:trPr>
          <w:trHeight w:val="332"/>
        </w:trPr>
        <w:tc>
          <w:tcPr>
            <w:tcW w:w="644" w:type="dxa"/>
            <w:tcBorders>
              <w:top w:val="nil"/>
              <w:left w:val="single" w:sz="4" w:space="0" w:color="auto"/>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3</w:t>
            </w:r>
          </w:p>
        </w:tc>
        <w:tc>
          <w:tcPr>
            <w:tcW w:w="3279" w:type="dxa"/>
            <w:tcBorders>
              <w:top w:val="nil"/>
              <w:left w:val="nil"/>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 xml:space="preserve">Meat peptone </w:t>
            </w:r>
          </w:p>
        </w:tc>
        <w:tc>
          <w:tcPr>
            <w:tcW w:w="900" w:type="dxa"/>
            <w:tcBorders>
              <w:top w:val="nil"/>
              <w:left w:val="nil"/>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6.1</w:t>
            </w:r>
          </w:p>
        </w:tc>
      </w:tr>
      <w:tr w:rsidR="002A22CF" w:rsidRPr="00D02FE0" w:rsidTr="0001166E">
        <w:trPr>
          <w:trHeight w:val="315"/>
        </w:trPr>
        <w:tc>
          <w:tcPr>
            <w:tcW w:w="644" w:type="dxa"/>
            <w:tcBorders>
              <w:top w:val="nil"/>
              <w:left w:val="single" w:sz="4" w:space="0" w:color="auto"/>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4</w:t>
            </w:r>
          </w:p>
        </w:tc>
        <w:tc>
          <w:tcPr>
            <w:tcW w:w="3279" w:type="dxa"/>
            <w:tcBorders>
              <w:top w:val="nil"/>
              <w:left w:val="nil"/>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Sodium thiosulfate</w:t>
            </w:r>
          </w:p>
        </w:tc>
        <w:tc>
          <w:tcPr>
            <w:tcW w:w="900" w:type="dxa"/>
            <w:tcBorders>
              <w:top w:val="nil"/>
              <w:left w:val="nil"/>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0.2</w:t>
            </w:r>
          </w:p>
        </w:tc>
      </w:tr>
      <w:tr w:rsidR="002A22CF" w:rsidRPr="00D02FE0" w:rsidTr="0001166E">
        <w:trPr>
          <w:trHeight w:val="315"/>
        </w:trPr>
        <w:tc>
          <w:tcPr>
            <w:tcW w:w="644" w:type="dxa"/>
            <w:tcBorders>
              <w:top w:val="nil"/>
              <w:left w:val="single" w:sz="4" w:space="0" w:color="auto"/>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b/>
                <w:color w:val="000000"/>
                <w:sz w:val="24"/>
                <w:szCs w:val="24"/>
              </w:rPr>
            </w:pPr>
            <w:r w:rsidRPr="00BA4EB5">
              <w:rPr>
                <w:rFonts w:ascii="Times New Roman" w:eastAsia="Times New Roman" w:hAnsi="Times New Roman"/>
                <w:b/>
                <w:color w:val="000000"/>
                <w:sz w:val="24"/>
                <w:szCs w:val="24"/>
              </w:rPr>
              <w:t>5</w:t>
            </w:r>
          </w:p>
        </w:tc>
        <w:tc>
          <w:tcPr>
            <w:tcW w:w="3279" w:type="dxa"/>
            <w:tcBorders>
              <w:top w:val="nil"/>
              <w:left w:val="nil"/>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 xml:space="preserve">Bacteriological agar </w:t>
            </w:r>
          </w:p>
        </w:tc>
        <w:tc>
          <w:tcPr>
            <w:tcW w:w="900" w:type="dxa"/>
            <w:tcBorders>
              <w:top w:val="nil"/>
              <w:left w:val="nil"/>
              <w:bottom w:val="single" w:sz="4" w:space="0" w:color="auto"/>
              <w:right w:val="single" w:sz="4" w:space="0" w:color="auto"/>
            </w:tcBorders>
            <w:shd w:val="clear" w:color="auto" w:fill="auto"/>
            <w:noWrap/>
            <w:vAlign w:val="bottom"/>
            <w:hideMark/>
          </w:tcPr>
          <w:p w:rsidR="002A22CF" w:rsidRPr="00BA4EB5" w:rsidRDefault="002A22CF" w:rsidP="0001166E">
            <w:pPr>
              <w:spacing w:after="0" w:line="360" w:lineRule="auto"/>
              <w:jc w:val="both"/>
              <w:rPr>
                <w:rFonts w:ascii="Times New Roman" w:eastAsia="Times New Roman" w:hAnsi="Times New Roman"/>
                <w:color w:val="000000"/>
                <w:sz w:val="24"/>
                <w:szCs w:val="24"/>
              </w:rPr>
            </w:pPr>
            <w:r w:rsidRPr="00BA4EB5">
              <w:rPr>
                <w:rFonts w:ascii="Times New Roman" w:eastAsia="Times New Roman" w:hAnsi="Times New Roman"/>
                <w:color w:val="000000"/>
                <w:sz w:val="24"/>
                <w:szCs w:val="24"/>
              </w:rPr>
              <w:t>3.5</w:t>
            </w:r>
          </w:p>
        </w:tc>
      </w:tr>
    </w:tbl>
    <w:p w:rsidR="002A22CF" w:rsidRPr="00BA4EB5" w:rsidRDefault="002A22CF" w:rsidP="002A22CF">
      <w:pPr>
        <w:tabs>
          <w:tab w:val="left" w:pos="900"/>
          <w:tab w:val="left" w:pos="990"/>
        </w:tabs>
        <w:spacing w:after="0" w:line="480" w:lineRule="auto"/>
        <w:jc w:val="both"/>
        <w:rPr>
          <w:rFonts w:ascii="Times New Roman" w:hAnsi="Times New Roman"/>
          <w:sz w:val="24"/>
          <w:szCs w:val="24"/>
        </w:rPr>
      </w:pPr>
      <w:r w:rsidRPr="00BA4EB5">
        <w:rPr>
          <w:rFonts w:ascii="Times New Roman" w:hAnsi="Times New Roman"/>
          <w:sz w:val="24"/>
          <w:szCs w:val="24"/>
        </w:rPr>
        <w:t xml:space="preserve">                    Final pH 7.3</w:t>
      </w:r>
      <w:r w:rsidRPr="00BA4EB5">
        <w:rPr>
          <w:rFonts w:ascii="Times New Roman" w:hAnsi="Times New Roman"/>
          <w:sz w:val="24"/>
          <w:szCs w:val="24"/>
          <w:u w:val="single"/>
        </w:rPr>
        <w:t>+</w:t>
      </w:r>
      <w:r w:rsidRPr="00BA4EB5">
        <w:rPr>
          <w:rFonts w:ascii="Times New Roman" w:hAnsi="Times New Roman"/>
          <w:sz w:val="24"/>
          <w:szCs w:val="24"/>
        </w:rPr>
        <w:t xml:space="preserve"> 0.2 at 25</w:t>
      </w:r>
      <w:r w:rsidRPr="00BA4EB5">
        <w:rPr>
          <w:rFonts w:ascii="Times New Roman" w:hAnsi="Times New Roman"/>
          <w:sz w:val="24"/>
          <w:szCs w:val="24"/>
          <w:vertAlign w:val="superscript"/>
        </w:rPr>
        <w:t>o</w:t>
      </w:r>
      <w:r w:rsidRPr="00BA4EB5">
        <w:rPr>
          <w:rFonts w:ascii="Times New Roman" w:hAnsi="Times New Roman"/>
          <w:sz w:val="24"/>
          <w:szCs w:val="24"/>
        </w:rPr>
        <w:t>C</w:t>
      </w:r>
    </w:p>
    <w:p w:rsidR="002A22CF" w:rsidRDefault="002A22CF" w:rsidP="002A22CF">
      <w:pPr>
        <w:pStyle w:val="Heading3"/>
        <w:numPr>
          <w:ilvl w:val="2"/>
          <w:numId w:val="6"/>
        </w:numPr>
        <w:tabs>
          <w:tab w:val="left" w:pos="540"/>
          <w:tab w:val="left" w:pos="630"/>
          <w:tab w:val="left" w:pos="720"/>
        </w:tabs>
        <w:spacing w:after="240"/>
        <w:ind w:hanging="1080"/>
        <w:rPr>
          <w:color w:val="auto"/>
        </w:rPr>
      </w:pPr>
      <w:bookmarkStart w:id="140" w:name="_Toc339924964"/>
      <w:bookmarkStart w:id="141" w:name="_Toc358697468"/>
      <w:bookmarkStart w:id="142" w:name="_Toc359310735"/>
      <w:bookmarkStart w:id="143" w:name="_Toc359311263"/>
      <w:bookmarkStart w:id="144" w:name="_Toc359325624"/>
      <w:bookmarkStart w:id="145" w:name="_Toc360426983"/>
      <w:r w:rsidRPr="00A47E14">
        <w:rPr>
          <w:color w:val="auto"/>
        </w:rPr>
        <w:t xml:space="preserve">Physiological </w:t>
      </w:r>
      <w:bookmarkEnd w:id="140"/>
      <w:r w:rsidRPr="00A47E14">
        <w:rPr>
          <w:color w:val="auto"/>
        </w:rPr>
        <w:t>tests</w:t>
      </w:r>
      <w:bookmarkEnd w:id="141"/>
      <w:bookmarkEnd w:id="142"/>
      <w:bookmarkEnd w:id="143"/>
      <w:bookmarkEnd w:id="144"/>
      <w:bookmarkEnd w:id="145"/>
      <w:r w:rsidRPr="00A47E14">
        <w:rPr>
          <w:color w:val="auto"/>
        </w:rPr>
        <w:t xml:space="preserve">  </w:t>
      </w:r>
    </w:p>
    <w:p w:rsidR="002A22CF" w:rsidRPr="00AA486B" w:rsidRDefault="002A22CF" w:rsidP="002A22CF">
      <w:pPr>
        <w:pStyle w:val="Heading3"/>
        <w:tabs>
          <w:tab w:val="left" w:pos="540"/>
          <w:tab w:val="left" w:pos="630"/>
          <w:tab w:val="left" w:pos="720"/>
        </w:tabs>
        <w:spacing w:after="240"/>
        <w:rPr>
          <w:color w:val="auto"/>
        </w:rPr>
      </w:pPr>
      <w:r w:rsidRPr="00AA486B">
        <w:rPr>
          <w:color w:val="auto"/>
        </w:rPr>
        <w:t xml:space="preserve">4.6.7.1. pH tolerance </w:t>
      </w:r>
    </w:p>
    <w:p w:rsidR="002A22CF" w:rsidRPr="00BA4EB5"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The ability of isolates to grow on acidic and alkaline media was determined by inoculating each isolates on nutrient agar media adjusted to pH 4.5, 5, 5.5, 6, 8, 8.5 and 9 as describe</w:t>
      </w:r>
      <w:r>
        <w:rPr>
          <w:rFonts w:ascii="Times New Roman" w:hAnsi="Times New Roman"/>
          <w:sz w:val="24"/>
          <w:szCs w:val="24"/>
        </w:rPr>
        <w:t xml:space="preserve">d by (Gajanan et al., </w:t>
      </w:r>
      <w:r w:rsidRPr="00BA4EB5">
        <w:rPr>
          <w:rFonts w:ascii="Times New Roman" w:hAnsi="Times New Roman"/>
          <w:sz w:val="24"/>
          <w:szCs w:val="24"/>
        </w:rPr>
        <w:t xml:space="preserve">2010). </w:t>
      </w:r>
    </w:p>
    <w:p w:rsidR="002A22CF" w:rsidRPr="00A47E14" w:rsidRDefault="002A22CF" w:rsidP="002A22CF">
      <w:pPr>
        <w:pStyle w:val="Heading4"/>
        <w:spacing w:after="240"/>
        <w:rPr>
          <w:color w:val="auto"/>
        </w:rPr>
      </w:pPr>
      <w:r w:rsidRPr="00A47E14">
        <w:rPr>
          <w:color w:val="auto"/>
        </w:rPr>
        <w:t xml:space="preserve">4.6.7.2. Temperature tolerance </w:t>
      </w:r>
    </w:p>
    <w:p w:rsidR="002A22CF" w:rsidRPr="00BA4EB5"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Each of the isolated strain from sugarcane rhizospher soil, leaf and root was cultivated on nutrient agar medium and incubated at a temperature 25, 30,  37, 40, 45 and 50</w:t>
      </w:r>
      <w:r w:rsidRPr="00BA4EB5">
        <w:rPr>
          <w:rFonts w:ascii="Times New Roman" w:hAnsi="Times New Roman"/>
          <w:sz w:val="24"/>
          <w:szCs w:val="24"/>
          <w:vertAlign w:val="superscript"/>
        </w:rPr>
        <w:t>o</w:t>
      </w:r>
      <w:r w:rsidRPr="00BA4EB5">
        <w:rPr>
          <w:rFonts w:ascii="Times New Roman" w:hAnsi="Times New Roman"/>
          <w:sz w:val="24"/>
          <w:szCs w:val="24"/>
        </w:rPr>
        <w:t xml:space="preserve">C for 2-7 days to determine their ability to grow on different temperature range as described by </w:t>
      </w:r>
      <w:r>
        <w:rPr>
          <w:rFonts w:ascii="Times New Roman" w:hAnsi="Times New Roman"/>
          <w:sz w:val="24"/>
          <w:szCs w:val="24"/>
        </w:rPr>
        <w:t>(</w:t>
      </w:r>
      <w:r w:rsidRPr="00BA4EB5">
        <w:rPr>
          <w:rFonts w:ascii="Times New Roman" w:hAnsi="Times New Roman"/>
          <w:sz w:val="24"/>
          <w:szCs w:val="24"/>
        </w:rPr>
        <w:t xml:space="preserve">Kevian </w:t>
      </w:r>
      <w:r>
        <w:rPr>
          <w:rFonts w:ascii="Times New Roman" w:hAnsi="Times New Roman"/>
          <w:sz w:val="24"/>
          <w:szCs w:val="24"/>
        </w:rPr>
        <w:t xml:space="preserve">&amp; </w:t>
      </w:r>
      <w:r w:rsidRPr="00BA4EB5">
        <w:rPr>
          <w:rFonts w:ascii="Times New Roman" w:hAnsi="Times New Roman"/>
          <w:sz w:val="24"/>
          <w:szCs w:val="24"/>
        </w:rPr>
        <w:t>Rasoul ,</w:t>
      </w:r>
      <w:r>
        <w:rPr>
          <w:rFonts w:ascii="Times New Roman" w:hAnsi="Times New Roman"/>
          <w:sz w:val="24"/>
          <w:szCs w:val="24"/>
        </w:rPr>
        <w:t xml:space="preserve"> </w:t>
      </w:r>
      <w:r w:rsidRPr="00BA4EB5">
        <w:rPr>
          <w:rFonts w:ascii="Times New Roman" w:hAnsi="Times New Roman"/>
          <w:sz w:val="24"/>
          <w:szCs w:val="24"/>
        </w:rPr>
        <w:t>2011).</w:t>
      </w:r>
    </w:p>
    <w:p w:rsidR="002A22CF" w:rsidRPr="00A47E14" w:rsidRDefault="002A22CF" w:rsidP="002A22CF">
      <w:pPr>
        <w:pStyle w:val="Heading4"/>
        <w:spacing w:after="240"/>
        <w:rPr>
          <w:color w:val="auto"/>
        </w:rPr>
      </w:pPr>
      <w:r w:rsidRPr="00A47E14">
        <w:rPr>
          <w:color w:val="auto"/>
        </w:rPr>
        <w:t xml:space="preserve">4.6.7.3. Salt tolerance </w:t>
      </w:r>
    </w:p>
    <w:p w:rsidR="002A22CF" w:rsidRPr="00BA4EB5"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Each of the isolated strains was grown on nutrient agar media containing 1%, 2%, 3%, 4%, 5%, 6%, 7%, 8%, 9% and 10% NaCl as described by Gajanan et al. (2010) and the isolates were screened.</w:t>
      </w:r>
    </w:p>
    <w:p w:rsidR="002A22CF" w:rsidRPr="00A47E14" w:rsidRDefault="002A22CF" w:rsidP="002A22CF">
      <w:pPr>
        <w:pStyle w:val="Heading2"/>
        <w:numPr>
          <w:ilvl w:val="1"/>
          <w:numId w:val="6"/>
        </w:numPr>
        <w:tabs>
          <w:tab w:val="left" w:pos="450"/>
        </w:tabs>
        <w:spacing w:after="240"/>
        <w:ind w:hanging="720"/>
        <w:rPr>
          <w:color w:val="auto"/>
        </w:rPr>
      </w:pPr>
      <w:bookmarkStart w:id="146" w:name="_Toc339924965"/>
      <w:bookmarkStart w:id="147" w:name="_Toc358697469"/>
      <w:bookmarkStart w:id="148" w:name="_Toc359310736"/>
      <w:bookmarkStart w:id="149" w:name="_Toc359311264"/>
      <w:bookmarkStart w:id="150" w:name="_Toc359325625"/>
      <w:bookmarkStart w:id="151" w:name="_Toc360426984"/>
      <w:r>
        <w:rPr>
          <w:color w:val="auto"/>
        </w:rPr>
        <w:t>In vitr</w:t>
      </w:r>
      <w:r w:rsidRPr="00A47E14">
        <w:rPr>
          <w:color w:val="auto"/>
        </w:rPr>
        <w:t>o Indol Acetic Acid production (IAA)</w:t>
      </w:r>
      <w:bookmarkEnd w:id="146"/>
      <w:bookmarkEnd w:id="147"/>
      <w:bookmarkEnd w:id="148"/>
      <w:bookmarkEnd w:id="149"/>
      <w:bookmarkEnd w:id="150"/>
      <w:bookmarkEnd w:id="151"/>
    </w:p>
    <w:p w:rsidR="002A22CF" w:rsidRPr="00BA4EB5" w:rsidRDefault="002A22CF" w:rsidP="002A22CF">
      <w:pPr>
        <w:spacing w:after="240" w:line="480" w:lineRule="auto"/>
        <w:jc w:val="both"/>
        <w:rPr>
          <w:rFonts w:ascii="Times New Roman" w:hAnsi="Times New Roman"/>
          <w:sz w:val="24"/>
          <w:szCs w:val="24"/>
        </w:rPr>
      </w:pPr>
      <w:r w:rsidRPr="00BA4EB5">
        <w:rPr>
          <w:rFonts w:ascii="Times New Roman" w:hAnsi="Times New Roman"/>
          <w:sz w:val="24"/>
          <w:szCs w:val="24"/>
        </w:rPr>
        <w:t>Each of the isolate were inoculated on nutrient agar medium containing 3g/L tryptophan and incubated at 30</w:t>
      </w:r>
      <w:r w:rsidRPr="00BA4EB5">
        <w:rPr>
          <w:rFonts w:ascii="Times New Roman" w:hAnsi="Times New Roman"/>
          <w:sz w:val="24"/>
          <w:szCs w:val="24"/>
          <w:vertAlign w:val="superscript"/>
        </w:rPr>
        <w:t>o</w:t>
      </w:r>
      <w:r w:rsidRPr="00BA4EB5">
        <w:rPr>
          <w:rFonts w:ascii="Times New Roman" w:hAnsi="Times New Roman"/>
          <w:sz w:val="24"/>
          <w:szCs w:val="24"/>
        </w:rPr>
        <w:t xml:space="preserve">C for two to three days and then centrifuged. Two ml of the supernatant was transferred in to a new test tube and 2-3 drops of O- orthophospheric acid and 4ml of salkawski reagent were added in order  and color change were recorded as the method described by Patil </w:t>
      </w:r>
      <w:r w:rsidRPr="00A57FF7">
        <w:rPr>
          <w:rFonts w:ascii="Times New Roman" w:hAnsi="Times New Roman"/>
          <w:sz w:val="24"/>
          <w:szCs w:val="24"/>
        </w:rPr>
        <w:t>et al</w:t>
      </w:r>
      <w:r>
        <w:rPr>
          <w:rFonts w:ascii="Times New Roman" w:hAnsi="Times New Roman"/>
          <w:sz w:val="24"/>
          <w:szCs w:val="24"/>
        </w:rPr>
        <w:t>.</w:t>
      </w:r>
      <w:r w:rsidRPr="00BA4EB5">
        <w:rPr>
          <w:rFonts w:ascii="Times New Roman" w:hAnsi="Times New Roman"/>
          <w:sz w:val="24"/>
          <w:szCs w:val="24"/>
        </w:rPr>
        <w:t xml:space="preserve"> (2010). Salkawski reagent was prepared as follows;</w:t>
      </w:r>
    </w:p>
    <w:p w:rsidR="002A22CF" w:rsidRPr="00BA4EB5" w:rsidRDefault="002A22CF" w:rsidP="002A22CF">
      <w:pPr>
        <w:spacing w:after="0" w:line="480" w:lineRule="auto"/>
        <w:jc w:val="both"/>
        <w:rPr>
          <w:rFonts w:ascii="Times New Roman" w:hAnsi="Times New Roman"/>
          <w:sz w:val="24"/>
          <w:szCs w:val="24"/>
        </w:rPr>
      </w:pPr>
      <w:r w:rsidRPr="00BA4EB5">
        <w:rPr>
          <w:rFonts w:ascii="Times New Roman" w:hAnsi="Times New Roman"/>
          <w:sz w:val="24"/>
          <w:szCs w:val="24"/>
        </w:rPr>
        <w:t xml:space="preserve">            0.5M FeCl</w:t>
      </w:r>
      <w:r w:rsidRPr="00BA4EB5">
        <w:rPr>
          <w:rFonts w:ascii="Times New Roman" w:hAnsi="Times New Roman"/>
          <w:sz w:val="24"/>
          <w:szCs w:val="24"/>
          <w:vertAlign w:val="subscript"/>
        </w:rPr>
        <w:t xml:space="preserve">3 </w:t>
      </w:r>
      <w:r w:rsidRPr="00BA4EB5">
        <w:rPr>
          <w:rFonts w:ascii="Times New Roman" w:hAnsi="Times New Roman"/>
          <w:sz w:val="24"/>
          <w:szCs w:val="24"/>
        </w:rPr>
        <w:t>was prepared by adding 1.622g of FeCl</w:t>
      </w:r>
      <w:r w:rsidRPr="00BA4EB5">
        <w:rPr>
          <w:rFonts w:ascii="Times New Roman" w:hAnsi="Times New Roman"/>
          <w:sz w:val="24"/>
          <w:szCs w:val="24"/>
          <w:vertAlign w:val="subscript"/>
        </w:rPr>
        <w:t xml:space="preserve">3 </w:t>
      </w:r>
      <w:r w:rsidRPr="00BA4EB5">
        <w:rPr>
          <w:rFonts w:ascii="Times New Roman" w:hAnsi="Times New Roman"/>
          <w:sz w:val="24"/>
          <w:szCs w:val="24"/>
        </w:rPr>
        <w:t>in 1ml distilled water.</w:t>
      </w:r>
    </w:p>
    <w:p w:rsidR="002A22CF" w:rsidRPr="00BA4EB5" w:rsidRDefault="002A22CF" w:rsidP="002A22CF">
      <w:pPr>
        <w:spacing w:after="0" w:line="480" w:lineRule="auto"/>
        <w:jc w:val="both"/>
        <w:rPr>
          <w:rFonts w:ascii="Times New Roman" w:hAnsi="Times New Roman"/>
          <w:sz w:val="24"/>
          <w:szCs w:val="24"/>
        </w:rPr>
      </w:pPr>
      <w:r w:rsidRPr="00BA4EB5">
        <w:rPr>
          <w:rFonts w:ascii="Times New Roman" w:hAnsi="Times New Roman"/>
          <w:sz w:val="24"/>
          <w:szCs w:val="24"/>
        </w:rPr>
        <w:t xml:space="preserve">             1ml of 0.5M Fe Cl</w:t>
      </w:r>
      <w:r w:rsidRPr="00BA4EB5">
        <w:rPr>
          <w:rFonts w:ascii="Times New Roman" w:hAnsi="Times New Roman"/>
          <w:sz w:val="24"/>
          <w:szCs w:val="24"/>
          <w:vertAlign w:val="subscript"/>
        </w:rPr>
        <w:t>3</w:t>
      </w:r>
      <w:r w:rsidRPr="00BA4EB5">
        <w:rPr>
          <w:rFonts w:ascii="Times New Roman" w:hAnsi="Times New Roman"/>
          <w:sz w:val="24"/>
          <w:szCs w:val="24"/>
        </w:rPr>
        <w:t xml:space="preserve"> was mixed with 50ml of 35% HClO</w:t>
      </w:r>
      <w:r w:rsidRPr="00BA4EB5">
        <w:rPr>
          <w:rFonts w:ascii="Times New Roman" w:hAnsi="Times New Roman"/>
          <w:sz w:val="24"/>
          <w:szCs w:val="24"/>
          <w:vertAlign w:val="subscript"/>
        </w:rPr>
        <w:t>4</w:t>
      </w:r>
      <w:r w:rsidRPr="00BA4EB5">
        <w:rPr>
          <w:rFonts w:ascii="Times New Roman" w:hAnsi="Times New Roman"/>
          <w:sz w:val="24"/>
          <w:szCs w:val="24"/>
        </w:rPr>
        <w:t xml:space="preserve">. </w:t>
      </w:r>
    </w:p>
    <w:p w:rsidR="002A22CF" w:rsidRPr="00A47E14" w:rsidRDefault="002A22CF" w:rsidP="002A22CF">
      <w:pPr>
        <w:pStyle w:val="Heading2"/>
        <w:numPr>
          <w:ilvl w:val="1"/>
          <w:numId w:val="6"/>
        </w:numPr>
        <w:tabs>
          <w:tab w:val="left" w:pos="450"/>
        </w:tabs>
        <w:spacing w:after="240"/>
        <w:ind w:hanging="720"/>
        <w:rPr>
          <w:color w:val="auto"/>
        </w:rPr>
      </w:pPr>
      <w:bookmarkStart w:id="152" w:name="_Toc339924966"/>
      <w:bookmarkStart w:id="153" w:name="_Toc358697470"/>
      <w:bookmarkStart w:id="154" w:name="_Toc359310737"/>
      <w:bookmarkStart w:id="155" w:name="_Toc359311265"/>
      <w:bookmarkStart w:id="156" w:name="_Toc359325626"/>
      <w:bookmarkStart w:id="157" w:name="_Toc360426985"/>
      <w:r w:rsidRPr="00A47E14">
        <w:rPr>
          <w:color w:val="auto"/>
        </w:rPr>
        <w:t>In vitro Phosphate solublization</w:t>
      </w:r>
      <w:bookmarkEnd w:id="152"/>
      <w:bookmarkEnd w:id="153"/>
      <w:bookmarkEnd w:id="154"/>
      <w:bookmarkEnd w:id="155"/>
      <w:bookmarkEnd w:id="156"/>
      <w:bookmarkEnd w:id="157"/>
      <w:r w:rsidRPr="00A47E14">
        <w:rPr>
          <w:color w:val="auto"/>
        </w:rPr>
        <w:t xml:space="preserve"> </w:t>
      </w:r>
    </w:p>
    <w:p w:rsidR="002A22CF" w:rsidRPr="00BA4EB5" w:rsidRDefault="002A22CF" w:rsidP="002A22CF">
      <w:pPr>
        <w:tabs>
          <w:tab w:val="left" w:pos="1260"/>
        </w:tabs>
        <w:spacing w:after="240" w:line="480" w:lineRule="auto"/>
        <w:jc w:val="both"/>
        <w:rPr>
          <w:rFonts w:ascii="Times New Roman" w:hAnsi="Times New Roman"/>
          <w:sz w:val="24"/>
          <w:szCs w:val="24"/>
        </w:rPr>
      </w:pPr>
      <w:r w:rsidRPr="00BA4EB5">
        <w:rPr>
          <w:rFonts w:ascii="Times New Roman" w:hAnsi="Times New Roman"/>
          <w:sz w:val="24"/>
          <w:szCs w:val="24"/>
        </w:rPr>
        <w:t>The isolates were cultured on nutrient agar medium containing 5g/l tri-calcium Phosphate and incubated at 30</w:t>
      </w:r>
      <w:r w:rsidRPr="00BA4EB5">
        <w:rPr>
          <w:rFonts w:ascii="Times New Roman" w:hAnsi="Times New Roman"/>
          <w:sz w:val="24"/>
          <w:szCs w:val="24"/>
          <w:vertAlign w:val="superscript"/>
        </w:rPr>
        <w:t>o</w:t>
      </w:r>
      <w:r w:rsidRPr="00BA4EB5">
        <w:rPr>
          <w:rFonts w:ascii="Times New Roman" w:hAnsi="Times New Roman"/>
          <w:sz w:val="24"/>
          <w:szCs w:val="24"/>
        </w:rPr>
        <w:t xml:space="preserve">C for 2-5 days. The formation of clear zone by the isolates and diameter of the clear zone were recorded as described by Chen </w:t>
      </w:r>
      <w:r w:rsidRPr="004D4DE9">
        <w:rPr>
          <w:rFonts w:ascii="Times New Roman" w:hAnsi="Times New Roman"/>
          <w:sz w:val="24"/>
          <w:szCs w:val="24"/>
        </w:rPr>
        <w:t>et al.</w:t>
      </w:r>
      <w:r w:rsidRPr="00BA4EB5">
        <w:rPr>
          <w:rFonts w:ascii="Times New Roman" w:hAnsi="Times New Roman"/>
          <w:sz w:val="24"/>
          <w:szCs w:val="24"/>
        </w:rPr>
        <w:t xml:space="preserve"> (2006).</w:t>
      </w:r>
    </w:p>
    <w:p w:rsidR="002A22CF" w:rsidRPr="00A47E14" w:rsidRDefault="002A22CF" w:rsidP="002A22CF">
      <w:pPr>
        <w:pStyle w:val="Heading2"/>
        <w:numPr>
          <w:ilvl w:val="1"/>
          <w:numId w:val="6"/>
        </w:numPr>
        <w:tabs>
          <w:tab w:val="left" w:pos="360"/>
          <w:tab w:val="left" w:pos="450"/>
        </w:tabs>
        <w:spacing w:after="240"/>
        <w:ind w:hanging="720"/>
        <w:rPr>
          <w:color w:val="auto"/>
        </w:rPr>
      </w:pPr>
      <w:bookmarkStart w:id="158" w:name="_Toc358697471"/>
      <w:bookmarkStart w:id="159" w:name="_Toc359310738"/>
      <w:bookmarkStart w:id="160" w:name="_Toc359311266"/>
      <w:bookmarkStart w:id="161" w:name="_Toc359325627"/>
      <w:bookmarkStart w:id="162" w:name="_Toc360426986"/>
      <w:r>
        <w:rPr>
          <w:color w:val="auto"/>
        </w:rPr>
        <w:t xml:space="preserve"> </w:t>
      </w:r>
      <w:r w:rsidRPr="00A47E14">
        <w:rPr>
          <w:color w:val="auto"/>
        </w:rPr>
        <w:t>Antagonism Activity detection</w:t>
      </w:r>
      <w:bookmarkEnd w:id="158"/>
      <w:bookmarkEnd w:id="159"/>
      <w:bookmarkEnd w:id="160"/>
      <w:bookmarkEnd w:id="161"/>
      <w:bookmarkEnd w:id="162"/>
      <w:r w:rsidRPr="00A47E14">
        <w:rPr>
          <w:color w:val="auto"/>
        </w:rPr>
        <w:t xml:space="preserve">  </w:t>
      </w:r>
    </w:p>
    <w:p w:rsidR="002A22CF" w:rsidRDefault="002A22CF" w:rsidP="002A22CF">
      <w:pPr>
        <w:spacing w:after="240" w:line="480" w:lineRule="auto"/>
        <w:jc w:val="both"/>
      </w:pPr>
      <w:r w:rsidRPr="00BA4EB5">
        <w:rPr>
          <w:rFonts w:ascii="Times New Roman" w:hAnsi="Times New Roman"/>
          <w:sz w:val="24"/>
          <w:szCs w:val="24"/>
        </w:rPr>
        <w:t>Antagonistic activity of the isolates was determined using Nutrient agar plate. Each isolate was cultured in nutrient broth and put on a shaker. After they grow well, each isolate were spread plated on nutrient agar plate and small amount of the culture broth were transferred in to sterile epindrof tubes containing sterile discs. Spread plating of each isolate in nutrient agar were done. Moreover, 39 disks immersed with culture of each isolate were put on the agar plates as the method described by (</w:t>
      </w:r>
      <w:r>
        <w:rPr>
          <w:rFonts w:ascii="Times New Roman" w:hAnsi="Times New Roman"/>
          <w:sz w:val="24"/>
          <w:szCs w:val="24"/>
        </w:rPr>
        <w:t>Muzzamal et al.,</w:t>
      </w:r>
      <w:r>
        <w:t xml:space="preserve"> </w:t>
      </w:r>
      <w:r>
        <w:rPr>
          <w:rFonts w:ascii="Times New Roman" w:hAnsi="Times New Roman"/>
          <w:sz w:val="24"/>
          <w:szCs w:val="24"/>
        </w:rPr>
        <w:t>2012)</w:t>
      </w:r>
    </w:p>
    <w:p w:rsidR="002A22CF" w:rsidRPr="00A47E14" w:rsidRDefault="002A22CF" w:rsidP="002A22CF">
      <w:pPr>
        <w:pStyle w:val="Heading2"/>
        <w:numPr>
          <w:ilvl w:val="1"/>
          <w:numId w:val="6"/>
        </w:numPr>
        <w:tabs>
          <w:tab w:val="left" w:pos="540"/>
          <w:tab w:val="left" w:pos="630"/>
        </w:tabs>
        <w:spacing w:after="240"/>
        <w:ind w:hanging="720"/>
        <w:rPr>
          <w:color w:val="auto"/>
        </w:rPr>
      </w:pPr>
      <w:bookmarkStart w:id="163" w:name="_Toc358697472"/>
      <w:bookmarkStart w:id="164" w:name="_Toc359310739"/>
      <w:bookmarkStart w:id="165" w:name="_Toc359311267"/>
      <w:bookmarkStart w:id="166" w:name="_Toc359325628"/>
      <w:bookmarkStart w:id="167" w:name="_Toc360426987"/>
      <w:r w:rsidRPr="00A47E14">
        <w:rPr>
          <w:color w:val="auto"/>
        </w:rPr>
        <w:t>Test for anti-human pathogenic effect</w:t>
      </w:r>
      <w:bookmarkEnd w:id="163"/>
      <w:bookmarkEnd w:id="164"/>
      <w:bookmarkEnd w:id="165"/>
      <w:bookmarkEnd w:id="166"/>
      <w:bookmarkEnd w:id="167"/>
      <w:r w:rsidRPr="00A47E14">
        <w:rPr>
          <w:color w:val="auto"/>
        </w:rPr>
        <w:t xml:space="preserve"> </w:t>
      </w:r>
    </w:p>
    <w:p w:rsidR="002A22CF" w:rsidRPr="00BA4EB5" w:rsidRDefault="002A22CF" w:rsidP="002A22CF">
      <w:pPr>
        <w:tabs>
          <w:tab w:val="left" w:pos="1260"/>
        </w:tabs>
        <w:spacing w:after="240" w:line="480" w:lineRule="auto"/>
        <w:jc w:val="both"/>
        <w:rPr>
          <w:rFonts w:ascii="Times New Roman" w:hAnsi="Times New Roman"/>
          <w:sz w:val="24"/>
          <w:szCs w:val="24"/>
        </w:rPr>
      </w:pPr>
      <w:r>
        <w:rPr>
          <w:rFonts w:ascii="Times New Roman" w:hAnsi="Times New Roman"/>
          <w:sz w:val="24"/>
          <w:szCs w:val="24"/>
        </w:rPr>
        <w:t>Four</w:t>
      </w:r>
      <w:r w:rsidRPr="00BA4EB5">
        <w:rPr>
          <w:rFonts w:ascii="Times New Roman" w:hAnsi="Times New Roman"/>
          <w:sz w:val="24"/>
          <w:szCs w:val="24"/>
        </w:rPr>
        <w:t xml:space="preserve"> pure strains of human pathogenic microorganisms</w:t>
      </w:r>
      <w:r>
        <w:rPr>
          <w:rFonts w:ascii="Times New Roman" w:hAnsi="Times New Roman"/>
          <w:sz w:val="24"/>
          <w:szCs w:val="24"/>
        </w:rPr>
        <w:t xml:space="preserve"> </w:t>
      </w:r>
      <w:r w:rsidRPr="00BA4EB5">
        <w:rPr>
          <w:rFonts w:ascii="Times New Roman" w:hAnsi="Times New Roman"/>
          <w:sz w:val="24"/>
          <w:szCs w:val="24"/>
        </w:rPr>
        <w:t>(</w:t>
      </w:r>
      <w:r w:rsidRPr="00BA4EB5">
        <w:rPr>
          <w:rFonts w:ascii="Times New Roman" w:hAnsi="Times New Roman"/>
          <w:i/>
          <w:sz w:val="24"/>
          <w:szCs w:val="24"/>
        </w:rPr>
        <w:t>Staphylococcus aureus, Streptococci, Salmonella typhimurium, E.coli and Pseudomonas aierogenesa</w:t>
      </w:r>
      <w:r w:rsidRPr="00BA4EB5">
        <w:rPr>
          <w:rFonts w:ascii="Times New Roman" w:hAnsi="Times New Roman"/>
          <w:sz w:val="24"/>
          <w:szCs w:val="24"/>
        </w:rPr>
        <w:t xml:space="preserve">) </w:t>
      </w:r>
      <w:r>
        <w:rPr>
          <w:rFonts w:ascii="Times New Roman" w:hAnsi="Times New Roman"/>
          <w:sz w:val="24"/>
          <w:szCs w:val="24"/>
        </w:rPr>
        <w:t xml:space="preserve">were taken from Biomedical laboratory and </w:t>
      </w:r>
      <w:r w:rsidRPr="00BA4EB5">
        <w:rPr>
          <w:rFonts w:ascii="Times New Roman" w:hAnsi="Times New Roman"/>
          <w:sz w:val="24"/>
          <w:szCs w:val="24"/>
        </w:rPr>
        <w:t xml:space="preserve">cultured on nutrient agar plate. Each of the 40 isolates </w:t>
      </w:r>
      <w:r>
        <w:rPr>
          <w:rFonts w:ascii="Times New Roman" w:hAnsi="Times New Roman"/>
          <w:sz w:val="24"/>
          <w:szCs w:val="24"/>
        </w:rPr>
        <w:t>was</w:t>
      </w:r>
      <w:r w:rsidRPr="00BA4EB5">
        <w:rPr>
          <w:rFonts w:ascii="Times New Roman" w:hAnsi="Times New Roman"/>
          <w:sz w:val="24"/>
          <w:szCs w:val="24"/>
        </w:rPr>
        <w:t xml:space="preserve"> cultured in 150ml of nutrient broth media using Erlenmeyer flask and incubated at room temperature for 2-3 days on a shaker until OD reading of 0.6-1. 10</w:t>
      </w:r>
      <w:r>
        <w:rPr>
          <w:rFonts w:ascii="Times New Roman" w:hAnsi="Times New Roman"/>
          <w:sz w:val="24"/>
          <w:szCs w:val="24"/>
        </w:rPr>
        <w:t xml:space="preserve"> </w:t>
      </w:r>
      <w:r w:rsidRPr="00BA4EB5">
        <w:rPr>
          <w:rFonts w:ascii="Times New Roman" w:hAnsi="Times New Roman"/>
          <w:sz w:val="24"/>
          <w:szCs w:val="24"/>
        </w:rPr>
        <w:t>ml of well mi</w:t>
      </w:r>
      <w:r>
        <w:rPr>
          <w:rFonts w:ascii="Times New Roman" w:hAnsi="Times New Roman"/>
          <w:sz w:val="24"/>
          <w:szCs w:val="24"/>
        </w:rPr>
        <w:t>xed culture were transferred in</w:t>
      </w:r>
      <w:r w:rsidRPr="00BA4EB5">
        <w:rPr>
          <w:rFonts w:ascii="Times New Roman" w:hAnsi="Times New Roman"/>
          <w:sz w:val="24"/>
          <w:szCs w:val="24"/>
        </w:rPr>
        <w:t>to sterile test tube and centrifuge at 3000</w:t>
      </w:r>
      <w:r>
        <w:rPr>
          <w:rFonts w:ascii="Times New Roman" w:hAnsi="Times New Roman"/>
          <w:sz w:val="24"/>
          <w:szCs w:val="24"/>
        </w:rPr>
        <w:t xml:space="preserve"> </w:t>
      </w:r>
      <w:r w:rsidRPr="00BA4EB5">
        <w:rPr>
          <w:rFonts w:ascii="Times New Roman" w:hAnsi="Times New Roman"/>
          <w:sz w:val="24"/>
          <w:szCs w:val="24"/>
        </w:rPr>
        <w:t>rpm for 40</w:t>
      </w:r>
      <w:r>
        <w:rPr>
          <w:rFonts w:ascii="Times New Roman" w:hAnsi="Times New Roman"/>
          <w:sz w:val="24"/>
          <w:szCs w:val="24"/>
        </w:rPr>
        <w:t xml:space="preserve"> </w:t>
      </w:r>
      <w:r w:rsidRPr="00BA4EB5">
        <w:rPr>
          <w:rFonts w:ascii="Times New Roman" w:hAnsi="Times New Roman"/>
          <w:sz w:val="24"/>
          <w:szCs w:val="24"/>
        </w:rPr>
        <w:t xml:space="preserve">min. Small amount of the supernatant transferred in to sterile epindroff tubes containing sterile disk. The pellet was sonicated over ice 3 times for </w:t>
      </w:r>
      <w:r>
        <w:rPr>
          <w:rFonts w:ascii="Times New Roman" w:hAnsi="Times New Roman"/>
          <w:sz w:val="24"/>
          <w:szCs w:val="24"/>
        </w:rPr>
        <w:t xml:space="preserve">an </w:t>
      </w:r>
      <w:r w:rsidRPr="00BA4EB5">
        <w:rPr>
          <w:rFonts w:ascii="Times New Roman" w:hAnsi="Times New Roman"/>
          <w:sz w:val="24"/>
          <w:szCs w:val="24"/>
        </w:rPr>
        <w:t>interval of 30sec/3min. The sonicated solution was transferred in to sterile epindroff tube and centrifuge at 3000</w:t>
      </w:r>
      <w:r>
        <w:rPr>
          <w:rFonts w:ascii="Times New Roman" w:hAnsi="Times New Roman"/>
          <w:sz w:val="24"/>
          <w:szCs w:val="24"/>
        </w:rPr>
        <w:t xml:space="preserve"> </w:t>
      </w:r>
      <w:r w:rsidRPr="00BA4EB5">
        <w:rPr>
          <w:rFonts w:ascii="Times New Roman" w:hAnsi="Times New Roman"/>
          <w:sz w:val="24"/>
          <w:szCs w:val="24"/>
        </w:rPr>
        <w:t xml:space="preserve">rpm for 40 min. Finally, five, pure strain of pathogens were spread plated and disks impregnated in culture supernatant and bacterial cell extracts put on them as the method described </w:t>
      </w:r>
      <w:r w:rsidRPr="00582E68">
        <w:rPr>
          <w:rFonts w:ascii="Times New Roman" w:hAnsi="Times New Roman"/>
          <w:sz w:val="24"/>
          <w:szCs w:val="24"/>
        </w:rPr>
        <w:t>by (Kang et al., 2013)</w:t>
      </w:r>
      <w:r w:rsidRPr="00BA4EB5">
        <w:rPr>
          <w:rFonts w:ascii="Times New Roman" w:hAnsi="Times New Roman"/>
          <w:sz w:val="24"/>
          <w:szCs w:val="24"/>
        </w:rPr>
        <w:t xml:space="preserve">  and incubated at 30</w:t>
      </w:r>
      <w:r w:rsidRPr="00BA4EB5">
        <w:rPr>
          <w:rFonts w:ascii="Times New Roman" w:hAnsi="Times New Roman"/>
          <w:sz w:val="24"/>
          <w:szCs w:val="24"/>
          <w:vertAlign w:val="superscript"/>
        </w:rPr>
        <w:t>o</w:t>
      </w:r>
      <w:r w:rsidRPr="00BA4EB5">
        <w:rPr>
          <w:rFonts w:ascii="Times New Roman" w:hAnsi="Times New Roman"/>
          <w:sz w:val="24"/>
          <w:szCs w:val="24"/>
        </w:rPr>
        <w:t>C for 2-5 days. The effects of isolates were read over the incubation period.</w:t>
      </w:r>
    </w:p>
    <w:p w:rsidR="002A22CF" w:rsidRPr="00A47E14" w:rsidRDefault="002A22CF" w:rsidP="002A22CF">
      <w:pPr>
        <w:pStyle w:val="Heading2"/>
        <w:numPr>
          <w:ilvl w:val="1"/>
          <w:numId w:val="6"/>
        </w:numPr>
        <w:tabs>
          <w:tab w:val="left" w:pos="540"/>
          <w:tab w:val="left" w:pos="630"/>
        </w:tabs>
        <w:spacing w:after="240"/>
        <w:ind w:hanging="720"/>
        <w:rPr>
          <w:color w:val="auto"/>
        </w:rPr>
      </w:pPr>
      <w:bookmarkStart w:id="168" w:name="_Toc358697473"/>
      <w:bookmarkStart w:id="169" w:name="_Toc359310740"/>
      <w:bookmarkStart w:id="170" w:name="_Toc359311268"/>
      <w:bookmarkStart w:id="171" w:name="_Toc359325629"/>
      <w:bookmarkStart w:id="172" w:name="_Toc360426988"/>
      <w:r w:rsidRPr="00A47E14">
        <w:rPr>
          <w:color w:val="auto"/>
        </w:rPr>
        <w:t>SDS-PAGE</w:t>
      </w:r>
      <w:bookmarkEnd w:id="168"/>
      <w:bookmarkEnd w:id="169"/>
      <w:bookmarkEnd w:id="170"/>
      <w:bookmarkEnd w:id="171"/>
      <w:bookmarkEnd w:id="172"/>
    </w:p>
    <w:p w:rsidR="002A22CF" w:rsidRDefault="002A22CF" w:rsidP="002A22CF">
      <w:pPr>
        <w:tabs>
          <w:tab w:val="left" w:pos="1260"/>
        </w:tabs>
        <w:spacing w:after="240" w:line="480" w:lineRule="auto"/>
        <w:jc w:val="both"/>
        <w:rPr>
          <w:rFonts w:ascii="Times New Roman" w:hAnsi="Times New Roman"/>
          <w:sz w:val="24"/>
          <w:szCs w:val="24"/>
        </w:rPr>
      </w:pPr>
      <w:r w:rsidRPr="00BA4EB5">
        <w:rPr>
          <w:rFonts w:ascii="Times New Roman" w:hAnsi="Times New Roman"/>
          <w:sz w:val="24"/>
          <w:szCs w:val="24"/>
        </w:rPr>
        <w:t xml:space="preserve">Protein fractionation of sonicated bacterial isolates with antibacterial activity was run using mini gel electrophoresis apparatus of </w:t>
      </w:r>
      <w:r w:rsidRPr="00BA4EB5">
        <w:rPr>
          <w:rFonts w:ascii="Times New Roman" w:hAnsi="Times New Roman"/>
          <w:i/>
          <w:sz w:val="24"/>
          <w:szCs w:val="24"/>
        </w:rPr>
        <w:t>BIO-RAD</w:t>
      </w:r>
      <w:r w:rsidRPr="00BA4EB5">
        <w:rPr>
          <w:rFonts w:ascii="Times New Roman" w:hAnsi="Times New Roman"/>
          <w:sz w:val="24"/>
          <w:szCs w:val="24"/>
        </w:rPr>
        <w:t xml:space="preserve"> product as recommended in the manufacturers manual: Breifly 5 %  resolving gel (distilled water 4.7ml, 4X lower tris 2ml, 30% acrylamide 1.3ml, 10%SPS 100µl, </w:t>
      </w:r>
      <w:r>
        <w:rPr>
          <w:rFonts w:ascii="Times New Roman" w:hAnsi="Times New Roman"/>
          <w:sz w:val="24"/>
          <w:szCs w:val="24"/>
        </w:rPr>
        <w:t>T</w:t>
      </w:r>
      <w:r w:rsidRPr="00BA4EB5">
        <w:rPr>
          <w:rFonts w:ascii="Times New Roman" w:hAnsi="Times New Roman"/>
          <w:sz w:val="24"/>
          <w:szCs w:val="24"/>
        </w:rPr>
        <w:t>EMED 10µl) were loaded on the glasses after degasing the mixture. After polymerization the stalking gel(distilled water 4.9ml, 30% acrylamide 1.04ml, 4X upper tris 2ml, TEMED 10 µl, 10% APS 50 µl) was then over layed on the resolving gel set with ten well comb. After insuring polymerization sample buffer (0.78ml dH</w:t>
      </w:r>
      <w:r w:rsidRPr="00BA4EB5">
        <w:rPr>
          <w:rFonts w:ascii="Times New Roman" w:hAnsi="Times New Roman"/>
          <w:sz w:val="24"/>
          <w:szCs w:val="24"/>
          <w:vertAlign w:val="subscript"/>
        </w:rPr>
        <w:t>2</w:t>
      </w:r>
      <w:r w:rsidRPr="00BA4EB5">
        <w:rPr>
          <w:rFonts w:ascii="Times New Roman" w:hAnsi="Times New Roman"/>
          <w:sz w:val="24"/>
          <w:szCs w:val="24"/>
        </w:rPr>
        <w:t xml:space="preserve">O, 0.2ml 0.5M Tris, pH 6.8, 0.16ml glycerol, 0.32ml 10% SDS, 80µl  2-mercaptoetanol and 80µl, 1% bromophenol blue)  containing isolate’s sample in eppendorf tube was immersed in boiling water to denature the samples. </w:t>
      </w:r>
      <w:r>
        <w:rPr>
          <w:rFonts w:ascii="Times New Roman" w:hAnsi="Times New Roman"/>
          <w:sz w:val="24"/>
          <w:szCs w:val="24"/>
        </w:rPr>
        <w:t xml:space="preserve">Ten (10) </w:t>
      </w:r>
      <w:r w:rsidRPr="00BA4EB5">
        <w:rPr>
          <w:rFonts w:ascii="Times New Roman" w:hAnsi="Times New Roman"/>
          <w:sz w:val="24"/>
          <w:szCs w:val="24"/>
        </w:rPr>
        <w:t>µl of samples mixture were then loaded and run overnight at 200 V (Garfin, 2003).</w:t>
      </w:r>
      <w:bookmarkStart w:id="173" w:name="_Toc339924968"/>
      <w:bookmarkStart w:id="174" w:name="_Toc359310741"/>
      <w:bookmarkStart w:id="175" w:name="_Toc359311269"/>
      <w:bookmarkStart w:id="176" w:name="_Toc359325630"/>
      <w:bookmarkStart w:id="177" w:name="_Toc339924976"/>
      <w:bookmarkStart w:id="178" w:name="_Toc358697477"/>
    </w:p>
    <w:p w:rsidR="002A22CF" w:rsidRPr="00A47E14" w:rsidRDefault="002A22CF" w:rsidP="002A22CF">
      <w:pPr>
        <w:pStyle w:val="Heading1"/>
        <w:numPr>
          <w:ilvl w:val="0"/>
          <w:numId w:val="6"/>
        </w:numPr>
        <w:tabs>
          <w:tab w:val="left" w:pos="360"/>
        </w:tabs>
        <w:spacing w:before="0"/>
        <w:ind w:hanging="720"/>
        <w:rPr>
          <w:color w:val="auto"/>
        </w:rPr>
      </w:pPr>
      <w:bookmarkStart w:id="179" w:name="_Toc360426989"/>
      <w:r w:rsidRPr="00A47E14">
        <w:rPr>
          <w:color w:val="auto"/>
        </w:rPr>
        <w:t>Result</w:t>
      </w:r>
      <w:bookmarkEnd w:id="179"/>
      <w:r w:rsidRPr="00A47E14">
        <w:rPr>
          <w:color w:val="auto"/>
        </w:rPr>
        <w:t xml:space="preserve"> </w:t>
      </w:r>
      <w:bookmarkStart w:id="180" w:name="_Toc339924969"/>
      <w:bookmarkStart w:id="181" w:name="_Toc359310742"/>
      <w:bookmarkStart w:id="182" w:name="_Toc359311270"/>
      <w:bookmarkStart w:id="183" w:name="_Toc359325631"/>
      <w:bookmarkEnd w:id="173"/>
      <w:bookmarkEnd w:id="174"/>
      <w:bookmarkEnd w:id="175"/>
      <w:bookmarkEnd w:id="176"/>
    </w:p>
    <w:p w:rsidR="002A22CF" w:rsidRPr="00A47E14" w:rsidRDefault="002A22CF" w:rsidP="002A22CF">
      <w:pPr>
        <w:pStyle w:val="Heading1"/>
        <w:numPr>
          <w:ilvl w:val="1"/>
          <w:numId w:val="6"/>
        </w:numPr>
        <w:tabs>
          <w:tab w:val="left" w:pos="540"/>
        </w:tabs>
        <w:ind w:hanging="720"/>
        <w:rPr>
          <w:color w:val="auto"/>
        </w:rPr>
      </w:pPr>
      <w:bookmarkStart w:id="184" w:name="_Toc360426990"/>
      <w:r w:rsidRPr="00A47E14">
        <w:rPr>
          <w:color w:val="auto"/>
        </w:rPr>
        <w:t>Isolation</w:t>
      </w:r>
      <w:bookmarkEnd w:id="180"/>
      <w:r w:rsidRPr="00A47E14">
        <w:rPr>
          <w:color w:val="auto"/>
        </w:rPr>
        <w:t xml:space="preserve"> and characterization</w:t>
      </w:r>
      <w:bookmarkStart w:id="185" w:name="_Toc339924970"/>
      <w:bookmarkStart w:id="186" w:name="_Toc359310743"/>
      <w:bookmarkStart w:id="187" w:name="_Toc359311271"/>
      <w:bookmarkStart w:id="188" w:name="_Toc359325632"/>
      <w:bookmarkEnd w:id="181"/>
      <w:bookmarkEnd w:id="182"/>
      <w:bookmarkEnd w:id="183"/>
      <w:bookmarkEnd w:id="184"/>
    </w:p>
    <w:p w:rsidR="002A22CF" w:rsidRPr="00A47E14" w:rsidRDefault="002A22CF" w:rsidP="002A22CF">
      <w:pPr>
        <w:pStyle w:val="Heading1"/>
        <w:numPr>
          <w:ilvl w:val="2"/>
          <w:numId w:val="6"/>
        </w:numPr>
        <w:tabs>
          <w:tab w:val="left" w:pos="720"/>
          <w:tab w:val="left" w:pos="810"/>
        </w:tabs>
        <w:spacing w:after="240"/>
        <w:ind w:hanging="1080"/>
        <w:rPr>
          <w:color w:val="auto"/>
        </w:rPr>
      </w:pPr>
      <w:bookmarkStart w:id="189" w:name="_Toc360426991"/>
      <w:r w:rsidRPr="00A47E14">
        <w:rPr>
          <w:color w:val="auto"/>
        </w:rPr>
        <w:t>Endophytes</w:t>
      </w:r>
      <w:bookmarkEnd w:id="185"/>
      <w:r w:rsidRPr="00A47E14">
        <w:rPr>
          <w:color w:val="auto"/>
        </w:rPr>
        <w:t xml:space="preserve"> and Rhizospher soil bacteria</w:t>
      </w:r>
      <w:bookmarkEnd w:id="186"/>
      <w:bookmarkEnd w:id="187"/>
      <w:bookmarkEnd w:id="188"/>
      <w:bookmarkEnd w:id="189"/>
      <w:r w:rsidRPr="00A47E14">
        <w:rPr>
          <w:color w:val="auto"/>
        </w:rPr>
        <w:t xml:space="preserve"> </w:t>
      </w:r>
    </w:p>
    <w:p w:rsidR="002A22CF" w:rsidRPr="00900E13" w:rsidRDefault="002A22CF" w:rsidP="002A22CF">
      <w:pPr>
        <w:spacing w:after="240" w:line="480" w:lineRule="auto"/>
        <w:jc w:val="both"/>
      </w:pPr>
      <w:r>
        <w:rPr>
          <w:rFonts w:ascii="Times New Roman" w:hAnsi="Times New Roman"/>
          <w:sz w:val="24"/>
          <w:szCs w:val="24"/>
        </w:rPr>
        <w:t>Based on the morphological, microscopic and biochemical characteristics the 40 isolates were identified according to Bergey’s Manual of Determinative Bacteriology and Microbial applications: a laboratory manual in general microbiology.</w:t>
      </w:r>
      <w:r>
        <w:rPr>
          <w:rFonts w:ascii="Times New Roman" w:hAnsi="Times New Roman"/>
          <w:color w:val="000000"/>
          <w:sz w:val="24"/>
          <w:szCs w:val="24"/>
        </w:rPr>
        <w:t xml:space="preserve">In this study, it is clearly indicated that from the three samples more or less equal numbers of isolates were obtained (Table 4). The number of rhizosphere soil isolates and total endophytes (leaf and root) were equal in number. However, rhizosphere soil isolates were greater than each of the leaf and root isolates. </w:t>
      </w:r>
    </w:p>
    <w:p w:rsidR="002A22CF" w:rsidRDefault="002A22CF" w:rsidP="002A22CF">
      <w:pPr>
        <w:spacing w:line="480" w:lineRule="auto"/>
        <w:jc w:val="both"/>
        <w:rPr>
          <w:rFonts w:ascii="Times New Roman" w:hAnsi="Times New Roman"/>
          <w:color w:val="000000"/>
          <w:sz w:val="24"/>
          <w:szCs w:val="24"/>
        </w:rPr>
      </w:pPr>
      <w:r>
        <w:rPr>
          <w:rFonts w:ascii="Times New Roman" w:hAnsi="Times New Roman"/>
          <w:color w:val="000000"/>
          <w:sz w:val="24"/>
          <w:szCs w:val="24"/>
        </w:rPr>
        <w:t>As the gram reaction result indicates that, the gram positive and negative isolates were equally detected. However, among the endophytes only the gram negative isolates were dominant. In terms of cell shape, rods isolates were plenty and only 5 isolates identified as cocci out of the total 40 isolates.  All the 5 cocci isolates were also belong to gram positive bacteria, which means, no isolate was detected as gram negative cocci. In addition to this, among the 35 rod shaped isolates 20 of them were gram negative isolates (Table 4).</w:t>
      </w: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Pr="009575BE" w:rsidRDefault="002A22CF" w:rsidP="002A22CF">
      <w:pPr>
        <w:spacing w:line="480" w:lineRule="auto"/>
        <w:jc w:val="both"/>
        <w:rPr>
          <w:rFonts w:ascii="Times New Roman" w:hAnsi="Times New Roman"/>
          <w:color w:val="000000"/>
          <w:sz w:val="24"/>
          <w:szCs w:val="24"/>
        </w:rPr>
      </w:pPr>
    </w:p>
    <w:p w:rsidR="002A22CF" w:rsidRPr="004D7E95" w:rsidRDefault="002A22CF" w:rsidP="002A22CF">
      <w:pPr>
        <w:spacing w:line="480" w:lineRule="auto"/>
        <w:jc w:val="both"/>
        <w:rPr>
          <w:rFonts w:ascii="Times New Roman" w:hAnsi="Times New Roman"/>
          <w:b/>
          <w:sz w:val="24"/>
          <w:szCs w:val="24"/>
        </w:rPr>
      </w:pPr>
      <w:r>
        <w:rPr>
          <w:rFonts w:ascii="Times New Roman" w:hAnsi="Times New Roman"/>
          <w:b/>
          <w:sz w:val="24"/>
          <w:szCs w:val="24"/>
        </w:rPr>
        <w:t>Table 4</w:t>
      </w:r>
      <w:r w:rsidRPr="004D7E95">
        <w:rPr>
          <w:rFonts w:ascii="Times New Roman" w:hAnsi="Times New Roman"/>
          <w:b/>
          <w:sz w:val="24"/>
          <w:szCs w:val="24"/>
        </w:rPr>
        <w:t>.</w:t>
      </w:r>
      <w:r>
        <w:rPr>
          <w:rFonts w:ascii="Times New Roman" w:hAnsi="Times New Roman"/>
          <w:b/>
          <w:sz w:val="24"/>
          <w:szCs w:val="24"/>
        </w:rPr>
        <w:t xml:space="preserve">  Isolates from different parts of sample plants A, B and C. </w:t>
      </w:r>
    </w:p>
    <w:tbl>
      <w:tblPr>
        <w:tblW w:w="12836" w:type="dxa"/>
        <w:tblInd w:w="-162" w:type="dxa"/>
        <w:tblLook w:val="04A0"/>
      </w:tblPr>
      <w:tblGrid>
        <w:gridCol w:w="1096"/>
        <w:gridCol w:w="648"/>
        <w:gridCol w:w="648"/>
        <w:gridCol w:w="720"/>
        <w:gridCol w:w="648"/>
        <w:gridCol w:w="648"/>
        <w:gridCol w:w="648"/>
        <w:gridCol w:w="648"/>
        <w:gridCol w:w="648"/>
        <w:gridCol w:w="648"/>
        <w:gridCol w:w="720"/>
        <w:gridCol w:w="648"/>
        <w:gridCol w:w="648"/>
        <w:gridCol w:w="648"/>
        <w:gridCol w:w="648"/>
        <w:gridCol w:w="648"/>
        <w:gridCol w:w="648"/>
        <w:gridCol w:w="720"/>
        <w:gridCol w:w="648"/>
        <w:gridCol w:w="648"/>
        <w:gridCol w:w="648"/>
        <w:gridCol w:w="648"/>
      </w:tblGrid>
      <w:tr w:rsidR="002A22CF" w:rsidRPr="00D02FE0" w:rsidTr="0001166E">
        <w:trPr>
          <w:trHeight w:val="300"/>
        </w:trPr>
        <w:tc>
          <w:tcPr>
            <w:tcW w:w="108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Items</w:t>
            </w:r>
          </w:p>
        </w:tc>
        <w:tc>
          <w:tcPr>
            <w:tcW w:w="3966" w:type="dxa"/>
            <w:gridSpan w:val="7"/>
            <w:tcBorders>
              <w:top w:val="single" w:sz="4" w:space="0" w:color="auto"/>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           Sample A</w:t>
            </w:r>
          </w:p>
        </w:tc>
        <w:tc>
          <w:tcPr>
            <w:tcW w:w="3808" w:type="dxa"/>
            <w:gridSpan w:val="7"/>
            <w:tcBorders>
              <w:top w:val="single" w:sz="4" w:space="0" w:color="auto"/>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                                                        Sample  B </w:t>
            </w:r>
          </w:p>
        </w:tc>
        <w:tc>
          <w:tcPr>
            <w:tcW w:w="3982" w:type="dxa"/>
            <w:gridSpan w:val="7"/>
            <w:tcBorders>
              <w:top w:val="single" w:sz="4" w:space="0" w:color="auto"/>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                                 Sample C</w:t>
            </w:r>
          </w:p>
        </w:tc>
      </w:tr>
      <w:tr w:rsidR="002A22CF" w:rsidRPr="00D02FE0" w:rsidTr="0001166E">
        <w:trPr>
          <w:trHeight w:val="300"/>
        </w:trPr>
        <w:tc>
          <w:tcPr>
            <w:tcW w:w="1080" w:type="dxa"/>
            <w:vMerge/>
            <w:tcBorders>
              <w:top w:val="single" w:sz="4" w:space="0" w:color="auto"/>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63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Leaf isolate</w:t>
            </w:r>
          </w:p>
        </w:tc>
        <w:tc>
          <w:tcPr>
            <w:tcW w:w="506" w:type="dxa"/>
            <w:vMerge w:val="restart"/>
            <w:tcBorders>
              <w:top w:val="nil"/>
              <w:left w:val="single" w:sz="4" w:space="0" w:color="auto"/>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Root isolate </w:t>
            </w:r>
          </w:p>
        </w:tc>
        <w:tc>
          <w:tcPr>
            <w:tcW w:w="72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Rhizosphere isolate </w:t>
            </w:r>
          </w:p>
        </w:tc>
        <w:tc>
          <w:tcPr>
            <w:tcW w:w="2110" w:type="dxa"/>
            <w:gridSpan w:val="4"/>
            <w:tcBorders>
              <w:top w:val="single" w:sz="4" w:space="0" w:color="auto"/>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Gram reaction </w:t>
            </w:r>
          </w:p>
        </w:tc>
        <w:tc>
          <w:tcPr>
            <w:tcW w:w="506" w:type="dxa"/>
            <w:vMerge w:val="restart"/>
            <w:tcBorders>
              <w:top w:val="nil"/>
              <w:left w:val="single" w:sz="4" w:space="0" w:color="auto"/>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Leaf isolate</w:t>
            </w:r>
          </w:p>
        </w:tc>
        <w:tc>
          <w:tcPr>
            <w:tcW w:w="54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Root isolate </w:t>
            </w:r>
          </w:p>
        </w:tc>
        <w:tc>
          <w:tcPr>
            <w:tcW w:w="72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Rhizosphere isolate </w:t>
            </w:r>
          </w:p>
        </w:tc>
        <w:tc>
          <w:tcPr>
            <w:tcW w:w="2042" w:type="dxa"/>
            <w:gridSpan w:val="4"/>
            <w:tcBorders>
              <w:top w:val="single" w:sz="4" w:space="0" w:color="auto"/>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  Gram      reaction </w:t>
            </w:r>
          </w:p>
        </w:tc>
        <w:tc>
          <w:tcPr>
            <w:tcW w:w="54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Leaf isolate</w:t>
            </w:r>
          </w:p>
        </w:tc>
        <w:tc>
          <w:tcPr>
            <w:tcW w:w="54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Root isolate </w:t>
            </w:r>
          </w:p>
        </w:tc>
        <w:tc>
          <w:tcPr>
            <w:tcW w:w="72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Rhizosphere isolate </w:t>
            </w:r>
          </w:p>
        </w:tc>
        <w:tc>
          <w:tcPr>
            <w:tcW w:w="2182" w:type="dxa"/>
            <w:gridSpan w:val="4"/>
            <w:tcBorders>
              <w:top w:val="single" w:sz="4" w:space="0" w:color="auto"/>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Gram reaction </w:t>
            </w:r>
          </w:p>
        </w:tc>
      </w:tr>
      <w:tr w:rsidR="002A22CF" w:rsidRPr="00D02FE0" w:rsidTr="0001166E">
        <w:trPr>
          <w:trHeight w:val="300"/>
        </w:trPr>
        <w:tc>
          <w:tcPr>
            <w:tcW w:w="1080" w:type="dxa"/>
            <w:vMerge/>
            <w:tcBorders>
              <w:top w:val="single" w:sz="4" w:space="0" w:color="auto"/>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63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506"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72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1080"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Gram positive </w:t>
            </w:r>
          </w:p>
        </w:tc>
        <w:tc>
          <w:tcPr>
            <w:tcW w:w="1030"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Gram negative </w:t>
            </w:r>
          </w:p>
        </w:tc>
        <w:tc>
          <w:tcPr>
            <w:tcW w:w="506"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54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72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1012"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Gram positive </w:t>
            </w:r>
          </w:p>
        </w:tc>
        <w:tc>
          <w:tcPr>
            <w:tcW w:w="1030"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Gram negative </w:t>
            </w:r>
          </w:p>
        </w:tc>
        <w:tc>
          <w:tcPr>
            <w:tcW w:w="54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54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72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1136"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Gram positive </w:t>
            </w:r>
          </w:p>
        </w:tc>
        <w:tc>
          <w:tcPr>
            <w:tcW w:w="1046"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Gram negative </w:t>
            </w:r>
          </w:p>
        </w:tc>
      </w:tr>
      <w:tr w:rsidR="002A22CF" w:rsidRPr="00D02FE0" w:rsidTr="0001166E">
        <w:trPr>
          <w:cantSplit/>
          <w:trHeight w:val="1134"/>
        </w:trPr>
        <w:tc>
          <w:tcPr>
            <w:tcW w:w="1080" w:type="dxa"/>
            <w:vMerge/>
            <w:tcBorders>
              <w:top w:val="single" w:sz="4" w:space="0" w:color="auto"/>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63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506"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72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540" w:type="dxa"/>
            <w:tcBorders>
              <w:top w:val="nil"/>
              <w:left w:val="nil"/>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Rod </w:t>
            </w:r>
          </w:p>
        </w:tc>
        <w:tc>
          <w:tcPr>
            <w:tcW w:w="540" w:type="dxa"/>
            <w:tcBorders>
              <w:top w:val="nil"/>
              <w:left w:val="nil"/>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Cocci</w:t>
            </w:r>
          </w:p>
        </w:tc>
        <w:tc>
          <w:tcPr>
            <w:tcW w:w="515" w:type="dxa"/>
            <w:tcBorders>
              <w:top w:val="nil"/>
              <w:left w:val="nil"/>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Rod </w:t>
            </w:r>
          </w:p>
        </w:tc>
        <w:tc>
          <w:tcPr>
            <w:tcW w:w="515" w:type="dxa"/>
            <w:tcBorders>
              <w:top w:val="nil"/>
              <w:left w:val="nil"/>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Cocci</w:t>
            </w:r>
          </w:p>
        </w:tc>
        <w:tc>
          <w:tcPr>
            <w:tcW w:w="506"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54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72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506" w:type="dxa"/>
            <w:tcBorders>
              <w:top w:val="nil"/>
              <w:left w:val="nil"/>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Rod </w:t>
            </w:r>
          </w:p>
        </w:tc>
        <w:tc>
          <w:tcPr>
            <w:tcW w:w="506" w:type="dxa"/>
            <w:tcBorders>
              <w:top w:val="nil"/>
              <w:left w:val="nil"/>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Cocci</w:t>
            </w:r>
          </w:p>
        </w:tc>
        <w:tc>
          <w:tcPr>
            <w:tcW w:w="515" w:type="dxa"/>
            <w:tcBorders>
              <w:top w:val="nil"/>
              <w:left w:val="nil"/>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Rod </w:t>
            </w:r>
          </w:p>
        </w:tc>
        <w:tc>
          <w:tcPr>
            <w:tcW w:w="515" w:type="dxa"/>
            <w:tcBorders>
              <w:top w:val="nil"/>
              <w:left w:val="nil"/>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Cocci</w:t>
            </w:r>
          </w:p>
        </w:tc>
        <w:tc>
          <w:tcPr>
            <w:tcW w:w="54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54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720" w:type="dxa"/>
            <w:vMerge/>
            <w:tcBorders>
              <w:top w:val="nil"/>
              <w:left w:val="single" w:sz="4" w:space="0" w:color="auto"/>
              <w:bottom w:val="single" w:sz="4" w:space="0" w:color="auto"/>
              <w:right w:val="single" w:sz="4" w:space="0" w:color="auto"/>
            </w:tcBorders>
            <w:vAlign w:val="center"/>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p>
        </w:tc>
        <w:tc>
          <w:tcPr>
            <w:tcW w:w="630" w:type="dxa"/>
            <w:tcBorders>
              <w:top w:val="nil"/>
              <w:left w:val="nil"/>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Rod </w:t>
            </w:r>
          </w:p>
        </w:tc>
        <w:tc>
          <w:tcPr>
            <w:tcW w:w="506" w:type="dxa"/>
            <w:tcBorders>
              <w:top w:val="nil"/>
              <w:left w:val="nil"/>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Cocci</w:t>
            </w:r>
          </w:p>
        </w:tc>
        <w:tc>
          <w:tcPr>
            <w:tcW w:w="540" w:type="dxa"/>
            <w:tcBorders>
              <w:top w:val="nil"/>
              <w:left w:val="nil"/>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Rod </w:t>
            </w:r>
          </w:p>
        </w:tc>
        <w:tc>
          <w:tcPr>
            <w:tcW w:w="506" w:type="dxa"/>
            <w:tcBorders>
              <w:top w:val="nil"/>
              <w:left w:val="nil"/>
              <w:bottom w:val="single" w:sz="4" w:space="0" w:color="auto"/>
              <w:right w:val="single" w:sz="4" w:space="0" w:color="auto"/>
            </w:tcBorders>
            <w:shd w:val="clear" w:color="auto" w:fill="auto"/>
            <w:noWrap/>
            <w:textDirection w:val="btLr"/>
            <w:vAlign w:val="bottom"/>
            <w:hideMark/>
          </w:tcPr>
          <w:p w:rsidR="002A22CF" w:rsidRPr="0022400F" w:rsidRDefault="002A22CF" w:rsidP="0001166E">
            <w:pPr>
              <w:spacing w:after="0" w:line="360" w:lineRule="auto"/>
              <w:ind w:left="113" w:right="113"/>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Cocci</w:t>
            </w:r>
          </w:p>
        </w:tc>
      </w:tr>
      <w:tr w:rsidR="002A22CF" w:rsidRPr="00D02FE0" w:rsidTr="0001166E">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Numbers</w:t>
            </w:r>
          </w:p>
        </w:tc>
        <w:tc>
          <w:tcPr>
            <w:tcW w:w="63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4</w:t>
            </w:r>
          </w:p>
        </w:tc>
        <w:tc>
          <w:tcPr>
            <w:tcW w:w="506"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3 </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8</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6</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2</w:t>
            </w:r>
          </w:p>
        </w:tc>
        <w:tc>
          <w:tcPr>
            <w:tcW w:w="515"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7</w:t>
            </w:r>
          </w:p>
        </w:tc>
        <w:tc>
          <w:tcPr>
            <w:tcW w:w="515"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0</w:t>
            </w:r>
          </w:p>
        </w:tc>
        <w:tc>
          <w:tcPr>
            <w:tcW w:w="506"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3</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4</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6</w:t>
            </w:r>
          </w:p>
        </w:tc>
        <w:tc>
          <w:tcPr>
            <w:tcW w:w="506"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2</w:t>
            </w:r>
          </w:p>
        </w:tc>
        <w:tc>
          <w:tcPr>
            <w:tcW w:w="506"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2</w:t>
            </w:r>
          </w:p>
        </w:tc>
        <w:tc>
          <w:tcPr>
            <w:tcW w:w="515"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8</w:t>
            </w:r>
          </w:p>
        </w:tc>
        <w:tc>
          <w:tcPr>
            <w:tcW w:w="515"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w:t>
            </w:r>
            <w:r>
              <w:rPr>
                <w:rFonts w:ascii="Times New Roman" w:eastAsia="Times New Roman" w:hAnsi="Times New Roman"/>
                <w:color w:val="000000"/>
                <w:sz w:val="24"/>
                <w:szCs w:val="24"/>
              </w:rPr>
              <w:t>0</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2</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4</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6</w:t>
            </w:r>
          </w:p>
        </w:tc>
        <w:tc>
          <w:tcPr>
            <w:tcW w:w="63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7</w:t>
            </w:r>
          </w:p>
        </w:tc>
        <w:tc>
          <w:tcPr>
            <w:tcW w:w="506"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1</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4</w:t>
            </w:r>
          </w:p>
        </w:tc>
        <w:tc>
          <w:tcPr>
            <w:tcW w:w="506"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0</w:t>
            </w:r>
          </w:p>
        </w:tc>
      </w:tr>
      <w:tr w:rsidR="002A22CF" w:rsidRPr="00D02FE0" w:rsidTr="0001166E">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Sub total </w:t>
            </w:r>
          </w:p>
        </w:tc>
        <w:tc>
          <w:tcPr>
            <w:tcW w:w="1136" w:type="dxa"/>
            <w:gridSpan w:val="2"/>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w:t>
            </w:r>
          </w:p>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     7</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8</w:t>
            </w:r>
          </w:p>
        </w:tc>
        <w:tc>
          <w:tcPr>
            <w:tcW w:w="1080" w:type="dxa"/>
            <w:gridSpan w:val="2"/>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w:t>
            </w:r>
          </w:p>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8</w:t>
            </w:r>
          </w:p>
        </w:tc>
        <w:tc>
          <w:tcPr>
            <w:tcW w:w="1030" w:type="dxa"/>
            <w:gridSpan w:val="2"/>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w:t>
            </w:r>
          </w:p>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7</w:t>
            </w:r>
          </w:p>
        </w:tc>
        <w:tc>
          <w:tcPr>
            <w:tcW w:w="1046" w:type="dxa"/>
            <w:gridSpan w:val="2"/>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w:t>
            </w:r>
          </w:p>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    7</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6</w:t>
            </w:r>
          </w:p>
        </w:tc>
        <w:tc>
          <w:tcPr>
            <w:tcW w:w="1012" w:type="dxa"/>
            <w:gridSpan w:val="2"/>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w:t>
            </w:r>
          </w:p>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    4</w:t>
            </w:r>
          </w:p>
        </w:tc>
        <w:tc>
          <w:tcPr>
            <w:tcW w:w="1030" w:type="dxa"/>
            <w:gridSpan w:val="2"/>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w:t>
            </w:r>
          </w:p>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xml:space="preserve">    8</w:t>
            </w:r>
          </w:p>
        </w:tc>
        <w:tc>
          <w:tcPr>
            <w:tcW w:w="1080" w:type="dxa"/>
            <w:gridSpan w:val="2"/>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6</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6</w:t>
            </w:r>
          </w:p>
        </w:tc>
        <w:tc>
          <w:tcPr>
            <w:tcW w:w="1136" w:type="dxa"/>
            <w:gridSpan w:val="2"/>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w:t>
            </w:r>
          </w:p>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8</w:t>
            </w:r>
          </w:p>
        </w:tc>
        <w:tc>
          <w:tcPr>
            <w:tcW w:w="1046" w:type="dxa"/>
            <w:gridSpan w:val="2"/>
            <w:tcBorders>
              <w:top w:val="nil"/>
              <w:left w:val="nil"/>
              <w:bottom w:val="single" w:sz="4" w:space="0" w:color="auto"/>
              <w:right w:val="single" w:sz="4" w:space="0" w:color="auto"/>
            </w:tcBorders>
            <w:shd w:val="clear" w:color="auto" w:fill="auto"/>
            <w:noWrap/>
            <w:vAlign w:val="bottom"/>
            <w:hideMark/>
          </w:tcPr>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w:t>
            </w:r>
          </w:p>
          <w:p w:rsidR="002A22CF" w:rsidRPr="0022400F" w:rsidRDefault="002A22CF" w:rsidP="0001166E">
            <w:pPr>
              <w:spacing w:after="0" w:line="360" w:lineRule="auto"/>
              <w:jc w:val="both"/>
              <w:rPr>
                <w:rFonts w:ascii="Times New Roman" w:eastAsia="Times New Roman" w:hAnsi="Times New Roman"/>
                <w:color w:val="000000"/>
                <w:sz w:val="24"/>
                <w:szCs w:val="24"/>
              </w:rPr>
            </w:pPr>
            <w:r w:rsidRPr="0022400F">
              <w:rPr>
                <w:rFonts w:ascii="Times New Roman" w:eastAsia="Times New Roman" w:hAnsi="Times New Roman"/>
                <w:color w:val="000000"/>
                <w:sz w:val="24"/>
                <w:szCs w:val="24"/>
              </w:rPr>
              <w:t> 4</w:t>
            </w:r>
          </w:p>
        </w:tc>
      </w:tr>
      <w:tr w:rsidR="002A22CF" w:rsidRPr="00D02FE0" w:rsidTr="000116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15"/>
        </w:trPr>
        <w:tc>
          <w:tcPr>
            <w:tcW w:w="1080" w:type="dxa"/>
          </w:tcPr>
          <w:p w:rsidR="002A22CF" w:rsidRPr="00D02FE0" w:rsidRDefault="002A22CF" w:rsidP="0001166E">
            <w:pPr>
              <w:spacing w:line="360" w:lineRule="auto"/>
              <w:ind w:left="14"/>
              <w:jc w:val="both"/>
              <w:rPr>
                <w:rFonts w:ascii="Times New Roman" w:hAnsi="Times New Roman"/>
                <w:sz w:val="24"/>
                <w:szCs w:val="24"/>
              </w:rPr>
            </w:pPr>
            <w:r w:rsidRPr="00D02FE0">
              <w:rPr>
                <w:rFonts w:ascii="Times New Roman" w:hAnsi="Times New Roman"/>
                <w:sz w:val="24"/>
                <w:szCs w:val="24"/>
              </w:rPr>
              <w:t>Total</w:t>
            </w:r>
          </w:p>
        </w:tc>
        <w:tc>
          <w:tcPr>
            <w:tcW w:w="3966" w:type="dxa"/>
            <w:gridSpan w:val="7"/>
          </w:tcPr>
          <w:p w:rsidR="002A22CF" w:rsidRPr="00D02FE0" w:rsidRDefault="002A22CF" w:rsidP="0001166E">
            <w:pPr>
              <w:spacing w:line="360" w:lineRule="auto"/>
              <w:ind w:left="14"/>
              <w:jc w:val="both"/>
              <w:rPr>
                <w:rFonts w:ascii="Times New Roman" w:hAnsi="Times New Roman"/>
                <w:sz w:val="24"/>
                <w:szCs w:val="24"/>
              </w:rPr>
            </w:pPr>
            <w:r w:rsidRPr="00D02FE0">
              <w:rPr>
                <w:rFonts w:ascii="Times New Roman" w:hAnsi="Times New Roman"/>
                <w:sz w:val="24"/>
                <w:szCs w:val="24"/>
              </w:rPr>
              <w:t xml:space="preserve">                     15</w:t>
            </w:r>
          </w:p>
        </w:tc>
        <w:tc>
          <w:tcPr>
            <w:tcW w:w="3808" w:type="dxa"/>
            <w:gridSpan w:val="7"/>
          </w:tcPr>
          <w:p w:rsidR="002A22CF" w:rsidRPr="00D02FE0" w:rsidRDefault="002A22CF" w:rsidP="0001166E">
            <w:pPr>
              <w:spacing w:line="360" w:lineRule="auto"/>
              <w:ind w:left="14"/>
              <w:jc w:val="both"/>
              <w:rPr>
                <w:rFonts w:ascii="Times New Roman" w:hAnsi="Times New Roman"/>
                <w:sz w:val="24"/>
                <w:szCs w:val="24"/>
              </w:rPr>
            </w:pPr>
            <w:r w:rsidRPr="00D02FE0">
              <w:rPr>
                <w:rFonts w:ascii="Times New Roman" w:hAnsi="Times New Roman"/>
                <w:sz w:val="24"/>
                <w:szCs w:val="24"/>
              </w:rPr>
              <w:t xml:space="preserve">             13</w:t>
            </w:r>
          </w:p>
        </w:tc>
        <w:tc>
          <w:tcPr>
            <w:tcW w:w="3982" w:type="dxa"/>
            <w:gridSpan w:val="7"/>
          </w:tcPr>
          <w:p w:rsidR="002A22CF" w:rsidRPr="00D02FE0" w:rsidRDefault="002A22CF" w:rsidP="0001166E">
            <w:pPr>
              <w:spacing w:line="360" w:lineRule="auto"/>
              <w:ind w:left="14"/>
              <w:jc w:val="both"/>
              <w:rPr>
                <w:rFonts w:ascii="Times New Roman" w:hAnsi="Times New Roman"/>
                <w:sz w:val="24"/>
                <w:szCs w:val="24"/>
              </w:rPr>
            </w:pPr>
            <w:r w:rsidRPr="00D02FE0">
              <w:rPr>
                <w:rFonts w:ascii="Times New Roman" w:hAnsi="Times New Roman"/>
                <w:sz w:val="24"/>
                <w:szCs w:val="24"/>
              </w:rPr>
              <w:t xml:space="preserve">                    12</w:t>
            </w:r>
          </w:p>
        </w:tc>
      </w:tr>
    </w:tbl>
    <w:p w:rsidR="002A22CF" w:rsidRPr="003742D7" w:rsidRDefault="002A22CF" w:rsidP="002A22CF">
      <w:pPr>
        <w:spacing w:line="480" w:lineRule="auto"/>
        <w:jc w:val="both"/>
      </w:pPr>
    </w:p>
    <w:p w:rsidR="002A22CF" w:rsidRDefault="002A22CF" w:rsidP="002A22CF">
      <w:pPr>
        <w:tabs>
          <w:tab w:val="left" w:pos="180"/>
        </w:tabs>
        <w:spacing w:before="240" w:after="240" w:line="480" w:lineRule="auto"/>
        <w:jc w:val="both"/>
        <w:rPr>
          <w:rFonts w:ascii="Times New Roman" w:hAnsi="Times New Roman"/>
          <w:sz w:val="24"/>
          <w:szCs w:val="24"/>
        </w:rPr>
      </w:pPr>
      <w:r>
        <w:rPr>
          <w:rFonts w:ascii="Times New Roman" w:hAnsi="Times New Roman"/>
          <w:sz w:val="24"/>
          <w:szCs w:val="24"/>
        </w:rPr>
        <w:t xml:space="preserve">Table 4 shows the number of endophytes (leaf and root) and rhizobacteria isolated as </w:t>
      </w:r>
      <w:r w:rsidRPr="00570933">
        <w:rPr>
          <w:rFonts w:ascii="Times New Roman" w:hAnsi="Times New Roman"/>
          <w:sz w:val="24"/>
          <w:szCs w:val="24"/>
        </w:rPr>
        <w:t>characterized by morphology and gram stain.</w:t>
      </w:r>
      <w:bookmarkStart w:id="190" w:name="_Toc359310744"/>
      <w:bookmarkStart w:id="191" w:name="_Toc359311272"/>
      <w:bookmarkStart w:id="192" w:name="_Toc359325633"/>
    </w:p>
    <w:p w:rsidR="002A22CF" w:rsidRPr="00A47E14" w:rsidRDefault="002A22CF" w:rsidP="002A22CF">
      <w:pPr>
        <w:pStyle w:val="Heading3"/>
        <w:numPr>
          <w:ilvl w:val="2"/>
          <w:numId w:val="6"/>
        </w:numPr>
        <w:tabs>
          <w:tab w:val="left" w:pos="630"/>
          <w:tab w:val="left" w:pos="720"/>
        </w:tabs>
        <w:spacing w:after="240"/>
        <w:ind w:hanging="1080"/>
        <w:rPr>
          <w:rFonts w:ascii="Times New Roman" w:hAnsi="Times New Roman"/>
          <w:color w:val="auto"/>
          <w:sz w:val="24"/>
          <w:szCs w:val="24"/>
        </w:rPr>
      </w:pPr>
      <w:bookmarkStart w:id="193" w:name="_Toc360426992"/>
      <w:r w:rsidRPr="00A47E14">
        <w:rPr>
          <w:color w:val="auto"/>
        </w:rPr>
        <w:t>Gram positive and negatives</w:t>
      </w:r>
      <w:bookmarkEnd w:id="190"/>
      <w:bookmarkEnd w:id="191"/>
      <w:bookmarkEnd w:id="192"/>
      <w:bookmarkEnd w:id="193"/>
    </w:p>
    <w:p w:rsidR="002A22CF" w:rsidRDefault="002A22CF" w:rsidP="002A22CF">
      <w:pPr>
        <w:spacing w:before="240" w:after="240" w:line="480" w:lineRule="auto"/>
        <w:jc w:val="both"/>
        <w:rPr>
          <w:rFonts w:ascii="Times New Roman" w:hAnsi="Times New Roman"/>
          <w:color w:val="000000"/>
          <w:sz w:val="24"/>
          <w:szCs w:val="24"/>
        </w:rPr>
      </w:pPr>
      <w:r>
        <w:rPr>
          <w:rFonts w:ascii="Times New Roman" w:hAnsi="Times New Roman"/>
          <w:sz w:val="24"/>
          <w:szCs w:val="24"/>
        </w:rPr>
        <w:t xml:space="preserve">The classification result of </w:t>
      </w:r>
      <w:r w:rsidRPr="008447BC">
        <w:rPr>
          <w:rFonts w:ascii="Times New Roman" w:hAnsi="Times New Roman"/>
          <w:color w:val="000000"/>
          <w:sz w:val="24"/>
          <w:szCs w:val="24"/>
        </w:rPr>
        <w:t xml:space="preserve">gram positive bacteria (rod and cocci) </w:t>
      </w:r>
      <w:r>
        <w:rPr>
          <w:rFonts w:ascii="Times New Roman" w:hAnsi="Times New Roman"/>
          <w:color w:val="000000"/>
          <w:sz w:val="24"/>
          <w:szCs w:val="24"/>
        </w:rPr>
        <w:t xml:space="preserve">showed that the isolates were </w:t>
      </w:r>
      <w:r w:rsidRPr="008447BC">
        <w:rPr>
          <w:rFonts w:ascii="Times New Roman" w:hAnsi="Times New Roman"/>
          <w:color w:val="000000"/>
          <w:sz w:val="24"/>
          <w:szCs w:val="24"/>
        </w:rPr>
        <w:t xml:space="preserve">generalized </w:t>
      </w:r>
      <w:r>
        <w:rPr>
          <w:rFonts w:ascii="Times New Roman" w:hAnsi="Times New Roman"/>
          <w:color w:val="000000"/>
          <w:sz w:val="24"/>
          <w:szCs w:val="24"/>
        </w:rPr>
        <w:t xml:space="preserve">only </w:t>
      </w:r>
      <w:r w:rsidRPr="008447BC">
        <w:rPr>
          <w:rFonts w:ascii="Times New Roman" w:hAnsi="Times New Roman"/>
          <w:color w:val="000000"/>
          <w:sz w:val="24"/>
          <w:szCs w:val="24"/>
        </w:rPr>
        <w:t>in to</w:t>
      </w:r>
      <w:r>
        <w:rPr>
          <w:rFonts w:ascii="Times New Roman" w:hAnsi="Times New Roman"/>
          <w:color w:val="000000"/>
          <w:sz w:val="24"/>
          <w:szCs w:val="24"/>
        </w:rPr>
        <w:t xml:space="preserve"> seven </w:t>
      </w:r>
      <w:r w:rsidRPr="008447BC">
        <w:rPr>
          <w:rFonts w:ascii="Times New Roman" w:hAnsi="Times New Roman"/>
          <w:color w:val="000000"/>
          <w:sz w:val="24"/>
          <w:szCs w:val="24"/>
        </w:rPr>
        <w:t>groups</w:t>
      </w:r>
      <w:r>
        <w:rPr>
          <w:rFonts w:ascii="Times New Roman" w:hAnsi="Times New Roman"/>
          <w:color w:val="000000"/>
          <w:sz w:val="24"/>
          <w:szCs w:val="24"/>
        </w:rPr>
        <w:t>:</w:t>
      </w:r>
      <w:r w:rsidRPr="009E435A">
        <w:rPr>
          <w:rFonts w:ascii="Times New Roman" w:hAnsi="Times New Roman"/>
          <w:color w:val="000000"/>
          <w:sz w:val="24"/>
          <w:szCs w:val="24"/>
        </w:rPr>
        <w:t xml:space="preserve"> </w:t>
      </w:r>
      <w:r>
        <w:rPr>
          <w:rFonts w:ascii="Times New Roman" w:hAnsi="Times New Roman"/>
          <w:color w:val="000000"/>
          <w:sz w:val="24"/>
          <w:szCs w:val="24"/>
        </w:rPr>
        <w:t xml:space="preserve">I-VII. Of these </w:t>
      </w:r>
      <w:r w:rsidRPr="008447BC">
        <w:rPr>
          <w:rFonts w:ascii="Times New Roman" w:hAnsi="Times New Roman"/>
          <w:color w:val="000000"/>
          <w:sz w:val="24"/>
          <w:szCs w:val="24"/>
        </w:rPr>
        <w:t>group II and group V contain only one genus</w:t>
      </w:r>
      <w:r>
        <w:rPr>
          <w:rFonts w:ascii="Times New Roman" w:hAnsi="Times New Roman"/>
          <w:color w:val="000000"/>
          <w:sz w:val="24"/>
          <w:szCs w:val="24"/>
        </w:rPr>
        <w:t xml:space="preserve"> each </w:t>
      </w:r>
      <w:r w:rsidRPr="008447BC">
        <w:rPr>
          <w:rFonts w:ascii="Times New Roman" w:hAnsi="Times New Roman"/>
          <w:i/>
          <w:color w:val="000000"/>
          <w:sz w:val="24"/>
          <w:szCs w:val="24"/>
        </w:rPr>
        <w:t>Mycobacterium</w:t>
      </w:r>
      <w:r w:rsidRPr="008447BC">
        <w:rPr>
          <w:rFonts w:ascii="Times New Roman" w:hAnsi="Times New Roman"/>
          <w:color w:val="000000"/>
          <w:sz w:val="24"/>
          <w:szCs w:val="24"/>
        </w:rPr>
        <w:t xml:space="preserve"> and </w:t>
      </w:r>
      <w:r w:rsidRPr="008447BC">
        <w:rPr>
          <w:rFonts w:ascii="Times New Roman" w:hAnsi="Times New Roman"/>
          <w:i/>
          <w:color w:val="000000"/>
          <w:sz w:val="24"/>
          <w:szCs w:val="24"/>
        </w:rPr>
        <w:t>Sporosarsina</w:t>
      </w:r>
      <w:r w:rsidRPr="008447BC">
        <w:rPr>
          <w:rFonts w:ascii="Times New Roman" w:hAnsi="Times New Roman"/>
          <w:color w:val="000000"/>
          <w:sz w:val="24"/>
          <w:szCs w:val="24"/>
        </w:rPr>
        <w:t xml:space="preserve"> </w:t>
      </w:r>
      <w:r>
        <w:rPr>
          <w:rFonts w:ascii="Times New Roman" w:hAnsi="Times New Roman"/>
          <w:color w:val="000000"/>
          <w:sz w:val="24"/>
          <w:szCs w:val="24"/>
        </w:rPr>
        <w:t xml:space="preserve">and the rest had more than one genus and hence require further characterization to identify the specific genera. In this study the isolates </w:t>
      </w:r>
      <w:r w:rsidRPr="00216F66">
        <w:rPr>
          <w:rFonts w:ascii="Times New Roman" w:hAnsi="Times New Roman"/>
          <w:color w:val="000000"/>
          <w:sz w:val="24"/>
          <w:szCs w:val="24"/>
        </w:rPr>
        <w:t>were limited to five grou</w:t>
      </w:r>
      <w:r>
        <w:rPr>
          <w:rFonts w:ascii="Times New Roman" w:hAnsi="Times New Roman"/>
          <w:color w:val="000000"/>
          <w:sz w:val="24"/>
          <w:szCs w:val="24"/>
        </w:rPr>
        <w:t>ps I, II, III, V and VI (Table 5</w:t>
      </w:r>
      <w:r w:rsidRPr="00216F66">
        <w:rPr>
          <w:rFonts w:ascii="Times New Roman" w:hAnsi="Times New Roman"/>
          <w:color w:val="000000"/>
          <w:sz w:val="24"/>
          <w:szCs w:val="24"/>
        </w:rPr>
        <w:t xml:space="preserve">). The two groups II and V had no further categorization:  3 isolates of </w:t>
      </w:r>
      <w:r w:rsidRPr="00216F66">
        <w:rPr>
          <w:rFonts w:ascii="Times New Roman" w:hAnsi="Times New Roman"/>
          <w:i/>
          <w:color w:val="000000"/>
          <w:sz w:val="24"/>
          <w:szCs w:val="24"/>
        </w:rPr>
        <w:t>Mycobacterium</w:t>
      </w:r>
      <w:r w:rsidRPr="00216F66">
        <w:rPr>
          <w:rFonts w:ascii="Times New Roman" w:hAnsi="Times New Roman"/>
          <w:color w:val="000000"/>
          <w:sz w:val="24"/>
          <w:szCs w:val="24"/>
        </w:rPr>
        <w:t xml:space="preserve"> and 2 members of </w:t>
      </w:r>
      <w:r w:rsidRPr="00216F66">
        <w:rPr>
          <w:rFonts w:ascii="Times New Roman" w:hAnsi="Times New Roman"/>
          <w:i/>
          <w:color w:val="000000"/>
          <w:sz w:val="24"/>
          <w:szCs w:val="24"/>
        </w:rPr>
        <w:t>Sporosarsina</w:t>
      </w:r>
      <w:r w:rsidRPr="00216F66">
        <w:rPr>
          <w:rFonts w:ascii="Times New Roman" w:hAnsi="Times New Roman"/>
          <w:color w:val="000000"/>
          <w:sz w:val="24"/>
          <w:szCs w:val="24"/>
        </w:rPr>
        <w:t xml:space="preserve"> were identified</w:t>
      </w:r>
      <w:r>
        <w:rPr>
          <w:rFonts w:ascii="Times New Roman" w:hAnsi="Times New Roman"/>
          <w:color w:val="000000"/>
          <w:sz w:val="24"/>
          <w:szCs w:val="24"/>
        </w:rPr>
        <w:t xml:space="preserve"> (Table 5)</w:t>
      </w:r>
      <w:r w:rsidRPr="00216F66">
        <w:rPr>
          <w:rFonts w:ascii="Times New Roman" w:hAnsi="Times New Roman"/>
          <w:color w:val="000000"/>
          <w:sz w:val="24"/>
          <w:szCs w:val="24"/>
        </w:rPr>
        <w:t>.</w:t>
      </w:r>
    </w:p>
    <w:p w:rsidR="002A22CF" w:rsidRDefault="002A22CF" w:rsidP="002A22CF">
      <w:pPr>
        <w:spacing w:before="240" w:line="480" w:lineRule="auto"/>
        <w:jc w:val="both"/>
        <w:rPr>
          <w:rFonts w:ascii="Times New Roman" w:hAnsi="Times New Roman"/>
          <w:color w:val="000000"/>
          <w:sz w:val="24"/>
          <w:szCs w:val="24"/>
        </w:rPr>
      </w:pPr>
    </w:p>
    <w:p w:rsidR="002A22CF" w:rsidRPr="00171DD8" w:rsidRDefault="002A22CF" w:rsidP="002A22CF">
      <w:pPr>
        <w:spacing w:before="240" w:line="480" w:lineRule="auto"/>
        <w:jc w:val="both"/>
        <w:rPr>
          <w:rFonts w:ascii="Times New Roman" w:hAnsi="Times New Roman"/>
          <w:color w:val="000000"/>
          <w:sz w:val="24"/>
          <w:szCs w:val="24"/>
        </w:rPr>
      </w:pPr>
    </w:p>
    <w:p w:rsidR="002A22CF" w:rsidRPr="00525862" w:rsidRDefault="002A22CF" w:rsidP="002A22CF">
      <w:pPr>
        <w:spacing w:line="480" w:lineRule="auto"/>
        <w:jc w:val="both"/>
        <w:rPr>
          <w:rFonts w:ascii="Times New Roman" w:hAnsi="Times New Roman"/>
          <w:b/>
          <w:sz w:val="24"/>
          <w:szCs w:val="24"/>
        </w:rPr>
      </w:pPr>
      <w:r>
        <w:rPr>
          <w:rFonts w:ascii="Times New Roman" w:hAnsi="Times New Roman"/>
          <w:b/>
          <w:sz w:val="24"/>
          <w:szCs w:val="24"/>
        </w:rPr>
        <w:t>Table 5</w:t>
      </w:r>
      <w:r w:rsidRPr="00525862">
        <w:rPr>
          <w:rFonts w:ascii="Times New Roman" w:hAnsi="Times New Roman"/>
          <w:b/>
          <w:sz w:val="24"/>
          <w:szCs w:val="24"/>
        </w:rPr>
        <w:t>.</w:t>
      </w:r>
      <w:r>
        <w:rPr>
          <w:rFonts w:ascii="Times New Roman" w:hAnsi="Times New Roman"/>
          <w:b/>
          <w:sz w:val="24"/>
          <w:szCs w:val="24"/>
        </w:rPr>
        <w:t xml:space="preserve"> Groups of gram positive isolates </w:t>
      </w:r>
    </w:p>
    <w:tbl>
      <w:tblPr>
        <w:tblW w:w="12773" w:type="dxa"/>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76"/>
        <w:gridCol w:w="1854"/>
        <w:gridCol w:w="1629"/>
        <w:gridCol w:w="1827"/>
        <w:gridCol w:w="1891"/>
        <w:gridCol w:w="1462"/>
        <w:gridCol w:w="1597"/>
        <w:gridCol w:w="1328"/>
      </w:tblGrid>
      <w:tr w:rsidR="002A22CF" w:rsidRPr="00D02FE0" w:rsidTr="0001166E">
        <w:trPr>
          <w:trHeight w:val="532"/>
        </w:trPr>
        <w:tc>
          <w:tcPr>
            <w:tcW w:w="12773" w:type="dxa"/>
            <w:gridSpan w:val="8"/>
          </w:tcPr>
          <w:p w:rsidR="002A22CF" w:rsidRPr="00B91693" w:rsidRDefault="002A22CF" w:rsidP="0001166E">
            <w:pPr>
              <w:spacing w:after="0" w:line="360" w:lineRule="auto"/>
              <w:jc w:val="both"/>
              <w:rPr>
                <w:rFonts w:ascii="Times New Roman" w:eastAsia="Times New Roman" w:hAnsi="Times New Roman"/>
                <w:b/>
                <w:color w:val="000000"/>
              </w:rPr>
            </w:pPr>
            <w:r>
              <w:rPr>
                <w:rFonts w:ascii="Times New Roman" w:eastAsia="Times New Roman" w:hAnsi="Times New Roman"/>
                <w:b/>
                <w:color w:val="000000"/>
              </w:rPr>
              <w:t xml:space="preserve">                                                                                   Gram positives</w:t>
            </w:r>
          </w:p>
        </w:tc>
      </w:tr>
      <w:tr w:rsidR="002A22CF" w:rsidRPr="00D02FE0" w:rsidTr="0001166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00"/>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725353">
              <w:rPr>
                <w:rFonts w:ascii="Times New Roman" w:eastAsia="Times New Roman" w:hAnsi="Times New Roman"/>
                <w:b/>
                <w:color w:val="000000"/>
              </w:rPr>
              <w:t>Items</w:t>
            </w:r>
          </w:p>
        </w:tc>
        <w:tc>
          <w:tcPr>
            <w:tcW w:w="7110" w:type="dxa"/>
            <w:gridSpan w:val="4"/>
            <w:tcBorders>
              <w:top w:val="single" w:sz="4" w:space="0" w:color="auto"/>
              <w:left w:val="nil"/>
              <w:bottom w:val="single" w:sz="4" w:space="0" w:color="auto"/>
              <w:right w:val="single" w:sz="4" w:space="0" w:color="auto"/>
            </w:tcBorders>
            <w:shd w:val="clear" w:color="auto" w:fill="auto"/>
            <w:hideMark/>
          </w:tcPr>
          <w:p w:rsidR="002A22CF" w:rsidRPr="008B36F0" w:rsidRDefault="002A22CF" w:rsidP="0001166E">
            <w:pPr>
              <w:spacing w:after="0" w:line="240" w:lineRule="auto"/>
              <w:jc w:val="both"/>
              <w:rPr>
                <w:rFonts w:ascii="Times New Roman" w:eastAsia="Times New Roman" w:hAnsi="Times New Roman"/>
                <w:b/>
                <w:color w:val="000000"/>
                <w:sz w:val="24"/>
                <w:szCs w:val="24"/>
              </w:rPr>
            </w:pPr>
            <w:r w:rsidRPr="008B36F0">
              <w:rPr>
                <w:rFonts w:ascii="Times New Roman" w:eastAsia="Times New Roman" w:hAnsi="Times New Roman"/>
                <w:b/>
                <w:color w:val="000000"/>
                <w:sz w:val="24"/>
                <w:szCs w:val="24"/>
              </w:rPr>
              <w:t>Rod</w:t>
            </w:r>
          </w:p>
        </w:tc>
        <w:tc>
          <w:tcPr>
            <w:tcW w:w="4387" w:type="dxa"/>
            <w:gridSpan w:val="3"/>
            <w:tcBorders>
              <w:top w:val="single" w:sz="4" w:space="0" w:color="auto"/>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725353">
              <w:rPr>
                <w:rFonts w:ascii="Times New Roman" w:eastAsia="Times New Roman" w:hAnsi="Times New Roman"/>
                <w:b/>
                <w:color w:val="000000"/>
              </w:rPr>
              <w:t xml:space="preserve">                                    </w:t>
            </w:r>
            <w:r w:rsidRPr="008B36F0">
              <w:rPr>
                <w:rFonts w:ascii="Times New Roman" w:eastAsia="Times New Roman" w:hAnsi="Times New Roman"/>
                <w:b/>
                <w:color w:val="000000"/>
              </w:rPr>
              <w:t>Cocci</w:t>
            </w:r>
          </w:p>
        </w:tc>
      </w:tr>
      <w:tr w:rsidR="002A22CF" w:rsidRPr="00D02FE0" w:rsidTr="0001166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00"/>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2A22CF" w:rsidRPr="008B36F0" w:rsidRDefault="002A22CF" w:rsidP="0001166E">
            <w:pPr>
              <w:spacing w:after="0" w:line="240" w:lineRule="auto"/>
              <w:jc w:val="both"/>
              <w:rPr>
                <w:rFonts w:ascii="Times New Roman" w:eastAsia="Times New Roman" w:hAnsi="Times New Roman"/>
                <w:b/>
                <w:color w:val="000000"/>
              </w:rPr>
            </w:pPr>
          </w:p>
        </w:tc>
        <w:tc>
          <w:tcPr>
            <w:tcW w:w="1854"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 xml:space="preserve">Spore former </w:t>
            </w:r>
          </w:p>
        </w:tc>
        <w:tc>
          <w:tcPr>
            <w:tcW w:w="5256" w:type="dxa"/>
            <w:gridSpan w:val="3"/>
            <w:tcBorders>
              <w:top w:val="single" w:sz="4" w:space="0" w:color="auto"/>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None spore former</w:t>
            </w:r>
          </w:p>
        </w:tc>
        <w:tc>
          <w:tcPr>
            <w:tcW w:w="1462"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Spor</w:t>
            </w:r>
            <w:r w:rsidRPr="00725353">
              <w:rPr>
                <w:rFonts w:ascii="Times New Roman" w:eastAsia="Times New Roman" w:hAnsi="Times New Roman"/>
                <w:b/>
                <w:color w:val="000000"/>
              </w:rPr>
              <w:t>e</w:t>
            </w:r>
            <w:r w:rsidRPr="008B36F0">
              <w:rPr>
                <w:rFonts w:ascii="Times New Roman" w:eastAsia="Times New Roman" w:hAnsi="Times New Roman"/>
                <w:b/>
                <w:color w:val="000000"/>
              </w:rPr>
              <w:t xml:space="preserve"> former</w:t>
            </w:r>
          </w:p>
        </w:tc>
        <w:tc>
          <w:tcPr>
            <w:tcW w:w="2925"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Pr>
                <w:rFonts w:ascii="Times New Roman" w:eastAsia="Times New Roman" w:hAnsi="Times New Roman"/>
                <w:b/>
                <w:color w:val="000000"/>
              </w:rPr>
              <w:t xml:space="preserve">         </w:t>
            </w:r>
            <w:r w:rsidRPr="00725353">
              <w:rPr>
                <w:rFonts w:ascii="Times New Roman" w:eastAsia="Times New Roman" w:hAnsi="Times New Roman"/>
                <w:b/>
                <w:color w:val="000000"/>
              </w:rPr>
              <w:t xml:space="preserve"> </w:t>
            </w:r>
            <w:r w:rsidRPr="008B36F0">
              <w:rPr>
                <w:rFonts w:ascii="Times New Roman" w:eastAsia="Times New Roman" w:hAnsi="Times New Roman"/>
                <w:b/>
                <w:color w:val="000000"/>
              </w:rPr>
              <w:t>none spore</w:t>
            </w:r>
            <w:r>
              <w:rPr>
                <w:rFonts w:ascii="Times New Roman" w:eastAsia="Times New Roman" w:hAnsi="Times New Roman"/>
                <w:b/>
                <w:color w:val="000000"/>
              </w:rPr>
              <w:t xml:space="preserve"> </w:t>
            </w:r>
            <w:r w:rsidRPr="008B36F0">
              <w:rPr>
                <w:rFonts w:ascii="Times New Roman" w:eastAsia="Times New Roman" w:hAnsi="Times New Roman"/>
                <w:b/>
                <w:color w:val="000000"/>
              </w:rPr>
              <w:t>former</w:t>
            </w:r>
          </w:p>
        </w:tc>
      </w:tr>
      <w:tr w:rsidR="002A22CF" w:rsidRPr="00D02FE0" w:rsidTr="0001166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00"/>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2A22CF" w:rsidRPr="008B36F0" w:rsidRDefault="002A22CF" w:rsidP="0001166E">
            <w:pPr>
              <w:spacing w:after="0" w:line="240" w:lineRule="auto"/>
              <w:jc w:val="both"/>
              <w:rPr>
                <w:rFonts w:ascii="Times New Roman" w:eastAsia="Times New Roman" w:hAnsi="Times New Roman"/>
                <w:b/>
                <w:color w:val="000000"/>
              </w:rPr>
            </w:pPr>
          </w:p>
        </w:tc>
        <w:tc>
          <w:tcPr>
            <w:tcW w:w="1854" w:type="dxa"/>
            <w:vMerge/>
            <w:tcBorders>
              <w:top w:val="nil"/>
              <w:left w:val="single" w:sz="4" w:space="0" w:color="auto"/>
              <w:bottom w:val="single" w:sz="4" w:space="0" w:color="auto"/>
              <w:right w:val="single" w:sz="4" w:space="0" w:color="auto"/>
            </w:tcBorders>
            <w:vAlign w:val="center"/>
            <w:hideMark/>
          </w:tcPr>
          <w:p w:rsidR="002A22CF" w:rsidRPr="008B36F0" w:rsidRDefault="002A22CF" w:rsidP="0001166E">
            <w:pPr>
              <w:spacing w:after="0" w:line="240" w:lineRule="auto"/>
              <w:jc w:val="both"/>
              <w:rPr>
                <w:rFonts w:ascii="Times New Roman" w:eastAsia="Times New Roman" w:hAnsi="Times New Roman"/>
                <w:b/>
                <w:color w:val="000000"/>
              </w:rPr>
            </w:pPr>
          </w:p>
        </w:tc>
        <w:tc>
          <w:tcPr>
            <w:tcW w:w="1629" w:type="dxa"/>
            <w:vMerge w:val="restart"/>
            <w:tcBorders>
              <w:top w:val="nil"/>
              <w:left w:val="nil"/>
              <w:right w:val="single" w:sz="4" w:space="0" w:color="auto"/>
            </w:tcBorders>
            <w:shd w:val="clear" w:color="auto" w:fill="auto"/>
            <w:noWrap/>
            <w:vAlign w:val="bottom"/>
            <w:hideMark/>
          </w:tcPr>
          <w:p w:rsidR="002A22CF" w:rsidRPr="00725353"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Acid fast</w:t>
            </w:r>
          </w:p>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color w:val="000000"/>
              </w:rPr>
              <w:t> </w:t>
            </w:r>
          </w:p>
        </w:tc>
        <w:tc>
          <w:tcPr>
            <w:tcW w:w="3627"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 xml:space="preserve">Non acid fast </w:t>
            </w:r>
          </w:p>
        </w:tc>
        <w:tc>
          <w:tcPr>
            <w:tcW w:w="1462" w:type="dxa"/>
            <w:vMerge/>
            <w:tcBorders>
              <w:top w:val="nil"/>
              <w:left w:val="single" w:sz="4" w:space="0" w:color="auto"/>
              <w:bottom w:val="single" w:sz="4" w:space="0" w:color="auto"/>
              <w:right w:val="single" w:sz="4" w:space="0" w:color="auto"/>
            </w:tcBorders>
            <w:vAlign w:val="center"/>
            <w:hideMark/>
          </w:tcPr>
          <w:p w:rsidR="002A22CF" w:rsidRPr="008B36F0" w:rsidRDefault="002A22CF" w:rsidP="0001166E">
            <w:pPr>
              <w:spacing w:after="0" w:line="240" w:lineRule="auto"/>
              <w:jc w:val="both"/>
              <w:rPr>
                <w:rFonts w:ascii="Times New Roman" w:eastAsia="Times New Roman" w:hAnsi="Times New Roman"/>
                <w:b/>
                <w:color w:val="000000"/>
              </w:rPr>
            </w:pPr>
          </w:p>
        </w:tc>
        <w:tc>
          <w:tcPr>
            <w:tcW w:w="1597"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 xml:space="preserve">catalase +, irregular &amp; tetrad </w:t>
            </w:r>
          </w:p>
        </w:tc>
        <w:tc>
          <w:tcPr>
            <w:tcW w:w="1328"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catalase -, pairs or chain</w:t>
            </w:r>
          </w:p>
        </w:tc>
      </w:tr>
      <w:tr w:rsidR="002A22CF" w:rsidRPr="00D02FE0" w:rsidTr="0001166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00"/>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2A22CF" w:rsidRPr="008B36F0" w:rsidRDefault="002A22CF" w:rsidP="0001166E">
            <w:pPr>
              <w:spacing w:after="0" w:line="240" w:lineRule="auto"/>
              <w:jc w:val="both"/>
              <w:rPr>
                <w:rFonts w:ascii="Times New Roman" w:eastAsia="Times New Roman" w:hAnsi="Times New Roman"/>
                <w:color w:val="000000"/>
              </w:rPr>
            </w:pPr>
          </w:p>
        </w:tc>
        <w:tc>
          <w:tcPr>
            <w:tcW w:w="1854" w:type="dxa"/>
            <w:vMerge/>
            <w:tcBorders>
              <w:top w:val="nil"/>
              <w:left w:val="single" w:sz="4" w:space="0" w:color="auto"/>
              <w:bottom w:val="single" w:sz="4" w:space="0" w:color="auto"/>
              <w:right w:val="single" w:sz="4" w:space="0" w:color="auto"/>
            </w:tcBorders>
            <w:vAlign w:val="center"/>
            <w:hideMark/>
          </w:tcPr>
          <w:p w:rsidR="002A22CF" w:rsidRPr="008B36F0" w:rsidRDefault="002A22CF" w:rsidP="0001166E">
            <w:pPr>
              <w:spacing w:after="0" w:line="240" w:lineRule="auto"/>
              <w:jc w:val="both"/>
              <w:rPr>
                <w:rFonts w:ascii="Times New Roman" w:eastAsia="Times New Roman" w:hAnsi="Times New Roman"/>
                <w:color w:val="000000"/>
              </w:rPr>
            </w:pPr>
          </w:p>
        </w:tc>
        <w:tc>
          <w:tcPr>
            <w:tcW w:w="1629" w:type="dxa"/>
            <w:vMerge/>
            <w:tcBorders>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color w:val="000000"/>
              </w:rPr>
            </w:pPr>
          </w:p>
        </w:tc>
        <w:tc>
          <w:tcPr>
            <w:tcW w:w="1827" w:type="dxa"/>
            <w:tcBorders>
              <w:top w:val="nil"/>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 xml:space="preserve">Regular  </w:t>
            </w:r>
          </w:p>
        </w:tc>
        <w:tc>
          <w:tcPr>
            <w:tcW w:w="1800" w:type="dxa"/>
            <w:tcBorders>
              <w:top w:val="nil"/>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Pr>
                <w:rFonts w:ascii="Times New Roman" w:eastAsia="Times New Roman" w:hAnsi="Times New Roman"/>
                <w:b/>
                <w:color w:val="000000"/>
              </w:rPr>
              <w:t>pleomo</w:t>
            </w:r>
            <w:r w:rsidRPr="008B36F0">
              <w:rPr>
                <w:rFonts w:ascii="Times New Roman" w:eastAsia="Times New Roman" w:hAnsi="Times New Roman"/>
                <w:b/>
                <w:color w:val="000000"/>
              </w:rPr>
              <w:t>rphic</w:t>
            </w:r>
          </w:p>
        </w:tc>
        <w:tc>
          <w:tcPr>
            <w:tcW w:w="1462" w:type="dxa"/>
            <w:vMerge/>
            <w:tcBorders>
              <w:top w:val="nil"/>
              <w:left w:val="single" w:sz="4" w:space="0" w:color="auto"/>
              <w:bottom w:val="single" w:sz="4" w:space="0" w:color="auto"/>
              <w:right w:val="single" w:sz="4" w:space="0" w:color="auto"/>
            </w:tcBorders>
            <w:vAlign w:val="center"/>
            <w:hideMark/>
          </w:tcPr>
          <w:p w:rsidR="002A22CF" w:rsidRPr="008B36F0" w:rsidRDefault="002A22CF" w:rsidP="0001166E">
            <w:pPr>
              <w:spacing w:after="0" w:line="240" w:lineRule="auto"/>
              <w:jc w:val="both"/>
              <w:rPr>
                <w:rFonts w:ascii="Times New Roman" w:eastAsia="Times New Roman" w:hAnsi="Times New Roman"/>
                <w:color w:val="000000"/>
              </w:rPr>
            </w:pPr>
          </w:p>
        </w:tc>
        <w:tc>
          <w:tcPr>
            <w:tcW w:w="1597" w:type="dxa"/>
            <w:vMerge/>
            <w:tcBorders>
              <w:top w:val="nil"/>
              <w:left w:val="single" w:sz="4" w:space="0" w:color="auto"/>
              <w:bottom w:val="single" w:sz="4" w:space="0" w:color="auto"/>
              <w:right w:val="single" w:sz="4" w:space="0" w:color="auto"/>
            </w:tcBorders>
            <w:vAlign w:val="center"/>
            <w:hideMark/>
          </w:tcPr>
          <w:p w:rsidR="002A22CF" w:rsidRPr="008B36F0" w:rsidRDefault="002A22CF" w:rsidP="0001166E">
            <w:pPr>
              <w:spacing w:after="0" w:line="240" w:lineRule="auto"/>
              <w:jc w:val="both"/>
              <w:rPr>
                <w:rFonts w:ascii="Times New Roman" w:eastAsia="Times New Roman" w:hAnsi="Times New Roman"/>
                <w:color w:val="000000"/>
              </w:rPr>
            </w:pPr>
          </w:p>
        </w:tc>
        <w:tc>
          <w:tcPr>
            <w:tcW w:w="1328" w:type="dxa"/>
            <w:vMerge/>
            <w:tcBorders>
              <w:top w:val="nil"/>
              <w:left w:val="single" w:sz="4" w:space="0" w:color="auto"/>
              <w:bottom w:val="single" w:sz="4" w:space="0" w:color="auto"/>
              <w:right w:val="single" w:sz="4" w:space="0" w:color="auto"/>
            </w:tcBorders>
            <w:vAlign w:val="center"/>
            <w:hideMark/>
          </w:tcPr>
          <w:p w:rsidR="002A22CF" w:rsidRPr="008B36F0" w:rsidRDefault="002A22CF" w:rsidP="0001166E">
            <w:pPr>
              <w:spacing w:after="0" w:line="240" w:lineRule="auto"/>
              <w:jc w:val="both"/>
              <w:rPr>
                <w:rFonts w:ascii="Times New Roman" w:eastAsia="Times New Roman" w:hAnsi="Times New Roman"/>
                <w:color w:val="000000"/>
              </w:rPr>
            </w:pPr>
          </w:p>
        </w:tc>
      </w:tr>
      <w:tr w:rsidR="002A22CF" w:rsidRPr="00D02FE0" w:rsidTr="0001166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1628"/>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2A22CF"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Group</w:t>
            </w:r>
          </w:p>
          <w:p w:rsidR="002A22CF" w:rsidRDefault="002A22CF" w:rsidP="0001166E">
            <w:pPr>
              <w:spacing w:after="0" w:line="240" w:lineRule="auto"/>
              <w:jc w:val="both"/>
              <w:rPr>
                <w:rFonts w:ascii="Times New Roman" w:eastAsia="Times New Roman" w:hAnsi="Times New Roman"/>
                <w:b/>
                <w:color w:val="000000"/>
              </w:rPr>
            </w:pPr>
          </w:p>
          <w:p w:rsidR="002A22CF" w:rsidRDefault="002A22CF" w:rsidP="0001166E">
            <w:pPr>
              <w:spacing w:after="0" w:line="240" w:lineRule="auto"/>
              <w:jc w:val="both"/>
              <w:rPr>
                <w:rFonts w:ascii="Times New Roman" w:eastAsia="Times New Roman" w:hAnsi="Times New Roman"/>
                <w:b/>
                <w:color w:val="000000"/>
              </w:rPr>
            </w:pPr>
          </w:p>
          <w:p w:rsidR="002A22CF" w:rsidRDefault="002A22CF" w:rsidP="0001166E">
            <w:pPr>
              <w:spacing w:after="0" w:line="240" w:lineRule="auto"/>
              <w:jc w:val="both"/>
              <w:rPr>
                <w:rFonts w:ascii="Times New Roman" w:eastAsia="Times New Roman" w:hAnsi="Times New Roman"/>
                <w:b/>
                <w:color w:val="000000"/>
              </w:rPr>
            </w:pPr>
          </w:p>
          <w:p w:rsidR="002A22CF" w:rsidRDefault="002A22CF" w:rsidP="0001166E">
            <w:pPr>
              <w:spacing w:after="0" w:line="240" w:lineRule="auto"/>
              <w:jc w:val="both"/>
              <w:rPr>
                <w:rFonts w:ascii="Times New Roman" w:eastAsia="Times New Roman" w:hAnsi="Times New Roman"/>
                <w:b/>
                <w:color w:val="000000"/>
              </w:rPr>
            </w:pPr>
          </w:p>
          <w:p w:rsidR="002A22CF" w:rsidRDefault="002A22CF" w:rsidP="0001166E">
            <w:pPr>
              <w:spacing w:after="0" w:line="240" w:lineRule="auto"/>
              <w:jc w:val="both"/>
              <w:rPr>
                <w:rFonts w:ascii="Times New Roman" w:eastAsia="Times New Roman" w:hAnsi="Times New Roman"/>
                <w:b/>
                <w:color w:val="000000"/>
              </w:rPr>
            </w:pPr>
          </w:p>
          <w:p w:rsidR="002A22CF" w:rsidRPr="008B36F0" w:rsidRDefault="002A22CF" w:rsidP="0001166E">
            <w:pPr>
              <w:spacing w:after="0" w:line="240" w:lineRule="auto"/>
              <w:jc w:val="both"/>
              <w:rPr>
                <w:rFonts w:ascii="Times New Roman" w:eastAsia="Times New Roman" w:hAnsi="Times New Roman"/>
                <w:b/>
                <w:color w:val="000000"/>
              </w:rPr>
            </w:pPr>
          </w:p>
        </w:tc>
        <w:tc>
          <w:tcPr>
            <w:tcW w:w="1854" w:type="dxa"/>
            <w:tcBorders>
              <w:top w:val="nil"/>
              <w:left w:val="nil"/>
              <w:bottom w:val="single" w:sz="4" w:space="0" w:color="auto"/>
              <w:right w:val="single" w:sz="4" w:space="0" w:color="auto"/>
            </w:tcBorders>
            <w:shd w:val="clear" w:color="auto" w:fill="auto"/>
            <w:noWrap/>
            <w:vAlign w:val="bottom"/>
            <w:hideMark/>
          </w:tcPr>
          <w:p w:rsidR="002A22CF" w:rsidRPr="00895C61" w:rsidRDefault="002A22CF" w:rsidP="0001166E">
            <w:pPr>
              <w:spacing w:after="0" w:line="240" w:lineRule="auto"/>
              <w:jc w:val="both"/>
              <w:rPr>
                <w:rFonts w:ascii="Times New Roman" w:eastAsia="Times New Roman" w:hAnsi="Times New Roman"/>
                <w:b/>
                <w:color w:val="000000"/>
                <w:u w:val="single"/>
              </w:rPr>
            </w:pPr>
            <w:r w:rsidRPr="00895C61">
              <w:rPr>
                <w:rFonts w:ascii="Times New Roman" w:eastAsia="Times New Roman" w:hAnsi="Times New Roman"/>
                <w:b/>
                <w:color w:val="000000"/>
                <w:u w:val="single"/>
              </w:rPr>
              <w:t>Group I</w:t>
            </w:r>
          </w:p>
          <w:p w:rsidR="002A22CF" w:rsidRPr="00977206" w:rsidRDefault="002A22CF" w:rsidP="0001166E">
            <w:pPr>
              <w:spacing w:after="0" w:line="240" w:lineRule="auto"/>
              <w:jc w:val="both"/>
              <w:rPr>
                <w:rFonts w:ascii="Times New Roman" w:eastAsia="Times New Roman" w:hAnsi="Times New Roman"/>
                <w:i/>
                <w:color w:val="000000"/>
              </w:rPr>
            </w:pPr>
            <w:r w:rsidRPr="00977206">
              <w:rPr>
                <w:rFonts w:ascii="Times New Roman" w:eastAsia="Times New Roman" w:hAnsi="Times New Roman"/>
                <w:i/>
                <w:color w:val="000000"/>
              </w:rPr>
              <w:t>Bacillus</w:t>
            </w:r>
          </w:p>
          <w:p w:rsidR="002A22CF" w:rsidRPr="00977206" w:rsidRDefault="002A22CF" w:rsidP="0001166E">
            <w:pPr>
              <w:spacing w:after="0" w:line="240" w:lineRule="auto"/>
              <w:jc w:val="both"/>
              <w:rPr>
                <w:rFonts w:ascii="Times New Roman" w:eastAsia="Times New Roman" w:hAnsi="Times New Roman"/>
                <w:i/>
                <w:color w:val="000000"/>
              </w:rPr>
            </w:pPr>
          </w:p>
          <w:p w:rsidR="002A22CF" w:rsidRDefault="002A22CF" w:rsidP="0001166E">
            <w:pPr>
              <w:spacing w:after="0" w:line="240" w:lineRule="auto"/>
              <w:jc w:val="both"/>
              <w:rPr>
                <w:rFonts w:ascii="Times New Roman" w:eastAsia="Times New Roman" w:hAnsi="Times New Roman"/>
                <w:i/>
                <w:color w:val="000000"/>
              </w:rPr>
            </w:pPr>
          </w:p>
          <w:p w:rsidR="002A22CF" w:rsidRPr="00977206" w:rsidRDefault="002A22CF" w:rsidP="0001166E">
            <w:pPr>
              <w:spacing w:after="0" w:line="240" w:lineRule="auto"/>
              <w:jc w:val="both"/>
              <w:rPr>
                <w:rFonts w:ascii="Times New Roman" w:eastAsia="Times New Roman" w:hAnsi="Times New Roman"/>
                <w:i/>
                <w:color w:val="000000"/>
              </w:rPr>
            </w:pPr>
          </w:p>
          <w:p w:rsidR="002A22CF" w:rsidRPr="008B36F0" w:rsidRDefault="002A22CF" w:rsidP="0001166E">
            <w:pPr>
              <w:spacing w:after="0" w:line="240" w:lineRule="auto"/>
              <w:jc w:val="both"/>
              <w:rPr>
                <w:rFonts w:ascii="Times New Roman" w:eastAsia="Times New Roman" w:hAnsi="Times New Roman"/>
                <w:color w:val="000000"/>
              </w:rPr>
            </w:pPr>
          </w:p>
        </w:tc>
        <w:tc>
          <w:tcPr>
            <w:tcW w:w="1629" w:type="dxa"/>
            <w:tcBorders>
              <w:top w:val="nil"/>
              <w:left w:val="nil"/>
              <w:bottom w:val="single" w:sz="4" w:space="0" w:color="auto"/>
              <w:right w:val="single" w:sz="4" w:space="0" w:color="auto"/>
            </w:tcBorders>
            <w:shd w:val="clear" w:color="auto" w:fill="auto"/>
            <w:noWrap/>
            <w:vAlign w:val="bottom"/>
            <w:hideMark/>
          </w:tcPr>
          <w:p w:rsidR="002A22CF" w:rsidRPr="00895C61" w:rsidRDefault="002A22CF" w:rsidP="0001166E">
            <w:pPr>
              <w:spacing w:after="0" w:line="240" w:lineRule="auto"/>
              <w:jc w:val="both"/>
              <w:rPr>
                <w:rFonts w:ascii="Times New Roman" w:eastAsia="Times New Roman" w:hAnsi="Times New Roman"/>
                <w:b/>
                <w:color w:val="000000"/>
                <w:u w:val="single"/>
              </w:rPr>
            </w:pPr>
            <w:r w:rsidRPr="008B36F0">
              <w:rPr>
                <w:rFonts w:ascii="Times New Roman" w:eastAsia="Times New Roman" w:hAnsi="Times New Roman"/>
                <w:b/>
                <w:color w:val="000000"/>
              </w:rPr>
              <w:t> </w:t>
            </w:r>
            <w:r w:rsidRPr="00725353">
              <w:rPr>
                <w:rFonts w:ascii="Times New Roman" w:eastAsia="Times New Roman" w:hAnsi="Times New Roman"/>
                <w:b/>
                <w:color w:val="000000"/>
              </w:rPr>
              <w:t xml:space="preserve">    </w:t>
            </w:r>
            <w:r w:rsidRPr="00895C61">
              <w:rPr>
                <w:rFonts w:ascii="Times New Roman" w:eastAsia="Times New Roman" w:hAnsi="Times New Roman"/>
                <w:b/>
                <w:color w:val="000000"/>
                <w:u w:val="single"/>
              </w:rPr>
              <w:t>Group II</w:t>
            </w:r>
          </w:p>
          <w:p w:rsidR="002A22CF" w:rsidRDefault="002A22CF" w:rsidP="0001166E">
            <w:pPr>
              <w:spacing w:after="0" w:line="240" w:lineRule="auto"/>
              <w:jc w:val="both"/>
              <w:rPr>
                <w:rFonts w:ascii="Times New Roman" w:eastAsia="Times New Roman" w:hAnsi="Times New Roman"/>
                <w:i/>
                <w:color w:val="000000"/>
              </w:rPr>
            </w:pPr>
            <w:r w:rsidRPr="00977206">
              <w:rPr>
                <w:rFonts w:ascii="Times New Roman" w:eastAsia="Times New Roman" w:hAnsi="Times New Roman"/>
                <w:i/>
                <w:color w:val="000000"/>
              </w:rPr>
              <w:t>Mycobacterium</w:t>
            </w:r>
          </w:p>
          <w:p w:rsidR="002A22CF" w:rsidRPr="00977206" w:rsidRDefault="002A22CF" w:rsidP="0001166E">
            <w:pPr>
              <w:spacing w:after="0" w:line="240" w:lineRule="auto"/>
              <w:jc w:val="both"/>
              <w:rPr>
                <w:rFonts w:ascii="Times New Roman" w:eastAsia="Times New Roman" w:hAnsi="Times New Roman"/>
                <w:i/>
                <w:color w:val="000000"/>
              </w:rPr>
            </w:pPr>
          </w:p>
          <w:p w:rsidR="002A22CF" w:rsidRPr="00977206" w:rsidRDefault="002A22CF" w:rsidP="0001166E">
            <w:pPr>
              <w:spacing w:after="0" w:line="240" w:lineRule="auto"/>
              <w:jc w:val="both"/>
              <w:rPr>
                <w:rFonts w:ascii="Times New Roman" w:eastAsia="Times New Roman" w:hAnsi="Times New Roman"/>
                <w:i/>
                <w:color w:val="000000"/>
                <w:u w:val="single"/>
              </w:rPr>
            </w:pPr>
          </w:p>
          <w:p w:rsidR="002A22CF" w:rsidRDefault="002A22CF" w:rsidP="0001166E">
            <w:pPr>
              <w:spacing w:after="0" w:line="240" w:lineRule="auto"/>
              <w:jc w:val="both"/>
              <w:rPr>
                <w:rFonts w:ascii="Times New Roman" w:eastAsia="Times New Roman" w:hAnsi="Times New Roman"/>
                <w:color w:val="000000"/>
                <w:u w:val="single"/>
              </w:rPr>
            </w:pPr>
          </w:p>
          <w:p w:rsidR="002A22CF" w:rsidRPr="00725353" w:rsidRDefault="002A22CF" w:rsidP="0001166E">
            <w:pPr>
              <w:spacing w:after="0" w:line="240" w:lineRule="auto"/>
              <w:jc w:val="both"/>
              <w:rPr>
                <w:rFonts w:ascii="Times New Roman" w:eastAsia="Times New Roman" w:hAnsi="Times New Roman"/>
                <w:color w:val="000000"/>
                <w:u w:val="single"/>
              </w:rPr>
            </w:pPr>
          </w:p>
          <w:p w:rsidR="002A22CF" w:rsidRPr="00725353" w:rsidRDefault="002A22CF" w:rsidP="0001166E">
            <w:pPr>
              <w:spacing w:after="0" w:line="240" w:lineRule="auto"/>
              <w:jc w:val="both"/>
              <w:rPr>
                <w:rFonts w:ascii="Times New Roman" w:eastAsia="Times New Roman" w:hAnsi="Times New Roman"/>
                <w:color w:val="000000"/>
                <w:u w:val="single"/>
              </w:rPr>
            </w:pPr>
          </w:p>
          <w:p w:rsidR="002A22CF" w:rsidRPr="00725353" w:rsidRDefault="002A22CF" w:rsidP="0001166E">
            <w:pPr>
              <w:spacing w:after="0" w:line="240" w:lineRule="auto"/>
              <w:jc w:val="both"/>
              <w:rPr>
                <w:rFonts w:ascii="Times New Roman" w:eastAsia="Times New Roman" w:hAnsi="Times New Roman"/>
                <w:color w:val="000000"/>
                <w:u w:val="single"/>
              </w:rPr>
            </w:pPr>
          </w:p>
          <w:p w:rsidR="002A22CF" w:rsidRPr="008B36F0" w:rsidRDefault="002A22CF" w:rsidP="0001166E">
            <w:pPr>
              <w:spacing w:after="0" w:line="240" w:lineRule="auto"/>
              <w:jc w:val="both"/>
              <w:rPr>
                <w:rFonts w:ascii="Times New Roman" w:eastAsia="Times New Roman" w:hAnsi="Times New Roman"/>
                <w:color w:val="000000"/>
                <w:u w:val="single"/>
              </w:rPr>
            </w:pPr>
          </w:p>
        </w:tc>
        <w:tc>
          <w:tcPr>
            <w:tcW w:w="1827" w:type="dxa"/>
            <w:tcBorders>
              <w:top w:val="nil"/>
              <w:left w:val="nil"/>
              <w:bottom w:val="single" w:sz="4" w:space="0" w:color="auto"/>
              <w:right w:val="single" w:sz="4" w:space="0" w:color="auto"/>
            </w:tcBorders>
            <w:shd w:val="clear" w:color="auto" w:fill="auto"/>
            <w:noWrap/>
            <w:vAlign w:val="bottom"/>
            <w:hideMark/>
          </w:tcPr>
          <w:p w:rsidR="002A22CF" w:rsidRPr="00895C61" w:rsidRDefault="002A22CF" w:rsidP="0001166E">
            <w:pPr>
              <w:spacing w:after="0" w:line="240" w:lineRule="auto"/>
              <w:jc w:val="both"/>
              <w:rPr>
                <w:rFonts w:ascii="Times New Roman" w:eastAsia="Times New Roman" w:hAnsi="Times New Roman"/>
                <w:b/>
                <w:color w:val="000000"/>
                <w:u w:val="single"/>
              </w:rPr>
            </w:pPr>
            <w:r w:rsidRPr="00895C61">
              <w:rPr>
                <w:rFonts w:ascii="Times New Roman" w:eastAsia="Times New Roman" w:hAnsi="Times New Roman"/>
                <w:b/>
                <w:color w:val="000000"/>
                <w:u w:val="single"/>
              </w:rPr>
              <w:t>Group III</w:t>
            </w:r>
          </w:p>
          <w:p w:rsidR="002A22CF" w:rsidRPr="00725353" w:rsidRDefault="002A22CF" w:rsidP="0001166E">
            <w:pPr>
              <w:spacing w:after="0" w:line="240" w:lineRule="auto"/>
              <w:jc w:val="both"/>
              <w:rPr>
                <w:rFonts w:ascii="Times New Roman" w:eastAsia="Times New Roman" w:hAnsi="Times New Roman"/>
                <w:b/>
                <w:color w:val="000000"/>
                <w:u w:val="single"/>
              </w:rPr>
            </w:pPr>
          </w:p>
          <w:p w:rsidR="002A22CF" w:rsidRPr="00977206" w:rsidRDefault="002A22CF" w:rsidP="0001166E">
            <w:pPr>
              <w:spacing w:after="0" w:line="240" w:lineRule="auto"/>
              <w:jc w:val="both"/>
              <w:rPr>
                <w:rFonts w:ascii="Times New Roman" w:eastAsia="Times New Roman" w:hAnsi="Times New Roman"/>
                <w:i/>
                <w:color w:val="000000"/>
              </w:rPr>
            </w:pPr>
            <w:r w:rsidRPr="00977206">
              <w:rPr>
                <w:rFonts w:ascii="Times New Roman" w:eastAsia="Times New Roman" w:hAnsi="Times New Roman"/>
                <w:i/>
                <w:color w:val="000000"/>
              </w:rPr>
              <w:t>Lactobacillus</w:t>
            </w:r>
            <w:r>
              <w:rPr>
                <w:rFonts w:ascii="Times New Roman" w:eastAsia="Times New Roman" w:hAnsi="Times New Roman"/>
                <w:i/>
                <w:color w:val="000000"/>
              </w:rPr>
              <w:t xml:space="preserve"> </w:t>
            </w:r>
            <w:r w:rsidRPr="000D2D4D">
              <w:rPr>
                <w:rFonts w:ascii="Times New Roman" w:eastAsia="Times New Roman" w:hAnsi="Times New Roman"/>
                <w:color w:val="000000"/>
              </w:rPr>
              <w:t>(4)</w:t>
            </w:r>
          </w:p>
          <w:p w:rsidR="002A22CF" w:rsidRPr="00977206" w:rsidRDefault="002A22CF" w:rsidP="0001166E">
            <w:pPr>
              <w:spacing w:after="0" w:line="240" w:lineRule="auto"/>
              <w:jc w:val="both"/>
              <w:rPr>
                <w:rFonts w:ascii="Times New Roman" w:eastAsia="Times New Roman" w:hAnsi="Times New Roman"/>
                <w:i/>
                <w:color w:val="000000"/>
              </w:rPr>
            </w:pPr>
          </w:p>
          <w:p w:rsidR="002A22CF" w:rsidRPr="00977206" w:rsidRDefault="002A22CF" w:rsidP="0001166E">
            <w:pPr>
              <w:spacing w:after="0" w:line="240" w:lineRule="auto"/>
              <w:jc w:val="both"/>
              <w:rPr>
                <w:rFonts w:ascii="Times New Roman" w:eastAsia="Times New Roman" w:hAnsi="Times New Roman"/>
                <w:i/>
                <w:color w:val="000000"/>
              </w:rPr>
            </w:pPr>
            <w:r w:rsidRPr="00977206">
              <w:rPr>
                <w:rFonts w:ascii="Times New Roman" w:eastAsia="Times New Roman" w:hAnsi="Times New Roman"/>
                <w:i/>
                <w:color w:val="000000"/>
              </w:rPr>
              <w:t>Listeria</w:t>
            </w:r>
            <w:r>
              <w:rPr>
                <w:rFonts w:ascii="Times New Roman" w:eastAsia="Times New Roman" w:hAnsi="Times New Roman"/>
                <w:i/>
                <w:color w:val="000000"/>
              </w:rPr>
              <w:t xml:space="preserve"> </w:t>
            </w:r>
            <w:r w:rsidRPr="000D2D4D">
              <w:rPr>
                <w:rFonts w:ascii="Times New Roman" w:eastAsia="Times New Roman" w:hAnsi="Times New Roman"/>
                <w:color w:val="000000"/>
              </w:rPr>
              <w:t>(1)</w:t>
            </w:r>
          </w:p>
          <w:p w:rsidR="002A22CF" w:rsidRPr="00977206" w:rsidRDefault="002A22CF" w:rsidP="0001166E">
            <w:pPr>
              <w:spacing w:after="0" w:line="240" w:lineRule="auto"/>
              <w:jc w:val="both"/>
              <w:rPr>
                <w:rFonts w:ascii="Times New Roman" w:eastAsia="Times New Roman" w:hAnsi="Times New Roman"/>
                <w:i/>
                <w:color w:val="000000"/>
              </w:rPr>
            </w:pPr>
          </w:p>
          <w:p w:rsidR="002A22CF" w:rsidRPr="00725353" w:rsidRDefault="002A22CF" w:rsidP="0001166E">
            <w:pPr>
              <w:spacing w:after="0" w:line="240" w:lineRule="auto"/>
              <w:jc w:val="both"/>
              <w:rPr>
                <w:rFonts w:ascii="Times New Roman" w:eastAsia="Times New Roman" w:hAnsi="Times New Roman"/>
                <w:color w:val="000000"/>
                <w:u w:val="single"/>
              </w:rPr>
            </w:pPr>
          </w:p>
          <w:p w:rsidR="002A22CF" w:rsidRPr="008B36F0" w:rsidRDefault="002A22CF" w:rsidP="0001166E">
            <w:pPr>
              <w:spacing w:after="0" w:line="240" w:lineRule="auto"/>
              <w:jc w:val="both"/>
              <w:rPr>
                <w:rFonts w:ascii="Times New Roman" w:eastAsia="Times New Roman" w:hAnsi="Times New Roman"/>
                <w:color w:val="000000"/>
                <w:u w:val="single"/>
              </w:rPr>
            </w:pPr>
          </w:p>
        </w:tc>
        <w:tc>
          <w:tcPr>
            <w:tcW w:w="1800" w:type="dxa"/>
            <w:tcBorders>
              <w:top w:val="nil"/>
              <w:left w:val="nil"/>
              <w:bottom w:val="single" w:sz="4" w:space="0" w:color="auto"/>
              <w:right w:val="single" w:sz="4" w:space="0" w:color="auto"/>
            </w:tcBorders>
            <w:shd w:val="clear" w:color="auto" w:fill="auto"/>
            <w:noWrap/>
            <w:vAlign w:val="bottom"/>
            <w:hideMark/>
          </w:tcPr>
          <w:p w:rsidR="002A22CF" w:rsidRDefault="002A22CF" w:rsidP="0001166E">
            <w:pPr>
              <w:spacing w:after="0" w:line="240" w:lineRule="auto"/>
              <w:jc w:val="both"/>
              <w:rPr>
                <w:rFonts w:ascii="Times New Roman" w:eastAsia="Times New Roman" w:hAnsi="Times New Roman"/>
                <w:b/>
                <w:color w:val="000000"/>
              </w:rPr>
            </w:pPr>
            <w:r w:rsidRPr="00895C61">
              <w:rPr>
                <w:rFonts w:ascii="Times New Roman" w:eastAsia="Times New Roman" w:hAnsi="Times New Roman"/>
                <w:b/>
                <w:color w:val="000000"/>
              </w:rPr>
              <w:t xml:space="preserve">  </w:t>
            </w:r>
          </w:p>
          <w:p w:rsidR="002A22CF" w:rsidRPr="00895C61" w:rsidRDefault="002A22CF" w:rsidP="0001166E">
            <w:pPr>
              <w:spacing w:after="0" w:line="240" w:lineRule="auto"/>
              <w:jc w:val="both"/>
              <w:rPr>
                <w:rFonts w:ascii="Times New Roman" w:eastAsia="Times New Roman" w:hAnsi="Times New Roman"/>
                <w:b/>
                <w:color w:val="000000"/>
                <w:u w:val="single"/>
              </w:rPr>
            </w:pPr>
            <w:r w:rsidRPr="00895C61">
              <w:rPr>
                <w:rFonts w:ascii="Times New Roman" w:eastAsia="Times New Roman" w:hAnsi="Times New Roman"/>
                <w:b/>
                <w:color w:val="000000"/>
                <w:u w:val="single"/>
              </w:rPr>
              <w:t>Group IV</w:t>
            </w:r>
          </w:p>
          <w:p w:rsidR="002A22CF" w:rsidRPr="00725353" w:rsidRDefault="002A22CF" w:rsidP="0001166E">
            <w:pPr>
              <w:spacing w:after="0" w:line="240" w:lineRule="auto"/>
              <w:jc w:val="both"/>
              <w:rPr>
                <w:rFonts w:ascii="Times New Roman" w:eastAsia="Times New Roman" w:hAnsi="Times New Roman"/>
                <w:b/>
                <w:color w:val="000000"/>
                <w:u w:val="single"/>
              </w:rPr>
            </w:pPr>
          </w:p>
          <w:p w:rsidR="002A22CF" w:rsidRPr="00977206" w:rsidRDefault="002A22CF" w:rsidP="0001166E">
            <w:pPr>
              <w:spacing w:after="0" w:line="240" w:lineRule="auto"/>
              <w:jc w:val="both"/>
              <w:rPr>
                <w:rFonts w:ascii="Times New Roman" w:eastAsia="Times New Roman" w:hAnsi="Times New Roman"/>
                <w:i/>
                <w:color w:val="000000"/>
              </w:rPr>
            </w:pPr>
            <w:r w:rsidRPr="00977206">
              <w:rPr>
                <w:rFonts w:ascii="Times New Roman" w:eastAsia="Times New Roman" w:hAnsi="Times New Roman"/>
                <w:i/>
                <w:color w:val="000000"/>
              </w:rPr>
              <w:t>Corynebacterium</w:t>
            </w:r>
          </w:p>
          <w:p w:rsidR="002A22CF" w:rsidRPr="00977206" w:rsidRDefault="002A22CF" w:rsidP="0001166E">
            <w:pPr>
              <w:spacing w:after="0" w:line="240" w:lineRule="auto"/>
              <w:jc w:val="both"/>
              <w:rPr>
                <w:rFonts w:ascii="Times New Roman" w:eastAsia="Times New Roman" w:hAnsi="Times New Roman"/>
                <w:i/>
                <w:color w:val="000000"/>
              </w:rPr>
            </w:pPr>
          </w:p>
          <w:p w:rsidR="002A22CF" w:rsidRPr="00977206" w:rsidRDefault="002A22CF" w:rsidP="0001166E">
            <w:pPr>
              <w:spacing w:after="0" w:line="240" w:lineRule="auto"/>
              <w:jc w:val="both"/>
              <w:rPr>
                <w:rFonts w:ascii="Times New Roman" w:eastAsia="Times New Roman" w:hAnsi="Times New Roman"/>
                <w:i/>
                <w:color w:val="000000"/>
              </w:rPr>
            </w:pPr>
            <w:r w:rsidRPr="00977206">
              <w:rPr>
                <w:rFonts w:ascii="Times New Roman" w:eastAsia="Times New Roman" w:hAnsi="Times New Roman"/>
                <w:i/>
                <w:color w:val="000000"/>
              </w:rPr>
              <w:t>Propionibacterium</w:t>
            </w:r>
          </w:p>
          <w:p w:rsidR="002A22CF" w:rsidRPr="00977206" w:rsidRDefault="002A22CF" w:rsidP="0001166E">
            <w:pPr>
              <w:spacing w:after="0" w:line="240" w:lineRule="auto"/>
              <w:jc w:val="both"/>
              <w:rPr>
                <w:rFonts w:ascii="Times New Roman" w:eastAsia="Times New Roman" w:hAnsi="Times New Roman"/>
                <w:i/>
                <w:color w:val="000000"/>
              </w:rPr>
            </w:pPr>
          </w:p>
          <w:p w:rsidR="002A22CF" w:rsidRPr="00977206" w:rsidRDefault="002A22CF" w:rsidP="0001166E">
            <w:pPr>
              <w:spacing w:after="0" w:line="240" w:lineRule="auto"/>
              <w:jc w:val="both"/>
              <w:rPr>
                <w:rFonts w:ascii="Times New Roman" w:eastAsia="Times New Roman" w:hAnsi="Times New Roman"/>
                <w:i/>
                <w:color w:val="000000"/>
              </w:rPr>
            </w:pPr>
            <w:r w:rsidRPr="00977206">
              <w:rPr>
                <w:rFonts w:ascii="Times New Roman" w:eastAsia="Times New Roman" w:hAnsi="Times New Roman"/>
                <w:i/>
                <w:color w:val="000000"/>
              </w:rPr>
              <w:t>Arthrobacter</w:t>
            </w:r>
          </w:p>
          <w:p w:rsidR="002A22CF" w:rsidRPr="00977206" w:rsidRDefault="002A22CF" w:rsidP="0001166E">
            <w:pPr>
              <w:spacing w:after="0" w:line="240" w:lineRule="auto"/>
              <w:jc w:val="both"/>
              <w:rPr>
                <w:rFonts w:ascii="Times New Roman" w:eastAsia="Times New Roman" w:hAnsi="Times New Roman"/>
                <w:i/>
                <w:color w:val="000000"/>
                <w:u w:val="single"/>
              </w:rPr>
            </w:pPr>
          </w:p>
          <w:p w:rsidR="002A22CF" w:rsidRPr="008B36F0" w:rsidRDefault="002A22CF" w:rsidP="0001166E">
            <w:pPr>
              <w:spacing w:after="0" w:line="240" w:lineRule="auto"/>
              <w:jc w:val="both"/>
              <w:rPr>
                <w:rFonts w:ascii="Times New Roman" w:eastAsia="Times New Roman" w:hAnsi="Times New Roman"/>
                <w:color w:val="000000"/>
                <w:u w:val="single"/>
              </w:rPr>
            </w:pPr>
          </w:p>
        </w:tc>
        <w:tc>
          <w:tcPr>
            <w:tcW w:w="1462" w:type="dxa"/>
            <w:tcBorders>
              <w:top w:val="nil"/>
              <w:left w:val="nil"/>
              <w:bottom w:val="single" w:sz="4" w:space="0" w:color="auto"/>
              <w:right w:val="single" w:sz="4" w:space="0" w:color="auto"/>
            </w:tcBorders>
            <w:shd w:val="clear" w:color="auto" w:fill="auto"/>
            <w:noWrap/>
            <w:vAlign w:val="bottom"/>
            <w:hideMark/>
          </w:tcPr>
          <w:p w:rsidR="002A22CF" w:rsidRPr="00895C61" w:rsidRDefault="002A22CF" w:rsidP="0001166E">
            <w:pPr>
              <w:spacing w:after="0" w:line="240" w:lineRule="auto"/>
              <w:jc w:val="both"/>
              <w:rPr>
                <w:rFonts w:ascii="Times New Roman" w:eastAsia="Times New Roman" w:hAnsi="Times New Roman"/>
                <w:b/>
                <w:color w:val="000000"/>
                <w:u w:val="single"/>
              </w:rPr>
            </w:pPr>
            <w:r w:rsidRPr="00895C61">
              <w:rPr>
                <w:rFonts w:ascii="Times New Roman" w:eastAsia="Times New Roman" w:hAnsi="Times New Roman"/>
                <w:b/>
                <w:color w:val="000000"/>
              </w:rPr>
              <w:t> </w:t>
            </w:r>
            <w:r w:rsidRPr="00895C61">
              <w:rPr>
                <w:rFonts w:ascii="Times New Roman" w:eastAsia="Times New Roman" w:hAnsi="Times New Roman"/>
                <w:b/>
                <w:color w:val="000000"/>
                <w:u w:val="single"/>
              </w:rPr>
              <w:t>Group</w:t>
            </w:r>
            <w:r>
              <w:rPr>
                <w:rFonts w:ascii="Times New Roman" w:eastAsia="Times New Roman" w:hAnsi="Times New Roman"/>
                <w:b/>
                <w:color w:val="000000"/>
                <w:u w:val="single"/>
              </w:rPr>
              <w:t xml:space="preserve"> </w:t>
            </w:r>
            <w:r w:rsidRPr="00895C61">
              <w:rPr>
                <w:rFonts w:ascii="Times New Roman" w:eastAsia="Times New Roman" w:hAnsi="Times New Roman"/>
                <w:b/>
                <w:color w:val="000000"/>
                <w:u w:val="single"/>
              </w:rPr>
              <w:t>V</w:t>
            </w:r>
          </w:p>
          <w:p w:rsidR="002A22CF" w:rsidRDefault="002A22CF" w:rsidP="0001166E">
            <w:pPr>
              <w:spacing w:after="0" w:line="240" w:lineRule="auto"/>
              <w:jc w:val="both"/>
              <w:rPr>
                <w:rFonts w:ascii="Times New Roman" w:eastAsia="Times New Roman" w:hAnsi="Times New Roman"/>
                <w:color w:val="000000"/>
              </w:rPr>
            </w:pPr>
          </w:p>
          <w:p w:rsidR="002A22CF" w:rsidRPr="001B030C" w:rsidRDefault="002A22CF" w:rsidP="0001166E">
            <w:pPr>
              <w:spacing w:after="0" w:line="240" w:lineRule="auto"/>
              <w:jc w:val="both"/>
              <w:rPr>
                <w:rFonts w:ascii="Times New Roman" w:eastAsia="Times New Roman" w:hAnsi="Times New Roman"/>
                <w:i/>
                <w:color w:val="000000"/>
              </w:rPr>
            </w:pPr>
            <w:r w:rsidRPr="001B030C">
              <w:rPr>
                <w:rFonts w:ascii="Times New Roman" w:eastAsia="Times New Roman" w:hAnsi="Times New Roman"/>
                <w:i/>
                <w:color w:val="000000"/>
              </w:rPr>
              <w:t>Sporosarsina</w:t>
            </w:r>
          </w:p>
          <w:p w:rsidR="002A22CF" w:rsidRPr="001B030C" w:rsidRDefault="002A22CF" w:rsidP="0001166E">
            <w:pPr>
              <w:spacing w:after="0" w:line="240" w:lineRule="auto"/>
              <w:jc w:val="both"/>
              <w:rPr>
                <w:rFonts w:ascii="Times New Roman" w:eastAsia="Times New Roman" w:hAnsi="Times New Roman"/>
                <w:i/>
                <w:color w:val="000000"/>
                <w:u w:val="single"/>
              </w:rPr>
            </w:pPr>
          </w:p>
          <w:p w:rsidR="002A22CF" w:rsidRDefault="002A22CF" w:rsidP="0001166E">
            <w:pPr>
              <w:spacing w:after="0" w:line="240" w:lineRule="auto"/>
              <w:jc w:val="both"/>
              <w:rPr>
                <w:rFonts w:ascii="Times New Roman" w:eastAsia="Times New Roman" w:hAnsi="Times New Roman"/>
                <w:color w:val="000000"/>
                <w:u w:val="single"/>
              </w:rPr>
            </w:pPr>
          </w:p>
          <w:p w:rsidR="002A22CF" w:rsidRDefault="002A22CF" w:rsidP="0001166E">
            <w:pPr>
              <w:spacing w:after="0" w:line="240" w:lineRule="auto"/>
              <w:jc w:val="both"/>
              <w:rPr>
                <w:rFonts w:ascii="Times New Roman" w:eastAsia="Times New Roman" w:hAnsi="Times New Roman"/>
                <w:color w:val="000000"/>
                <w:u w:val="single"/>
              </w:rPr>
            </w:pPr>
          </w:p>
          <w:p w:rsidR="002A22CF" w:rsidRDefault="002A22CF" w:rsidP="0001166E">
            <w:pPr>
              <w:spacing w:after="0" w:line="240" w:lineRule="auto"/>
              <w:jc w:val="both"/>
              <w:rPr>
                <w:rFonts w:ascii="Times New Roman" w:eastAsia="Times New Roman" w:hAnsi="Times New Roman"/>
                <w:color w:val="000000"/>
                <w:u w:val="single"/>
              </w:rPr>
            </w:pPr>
          </w:p>
          <w:p w:rsidR="002A22CF" w:rsidRPr="00725353" w:rsidRDefault="002A22CF" w:rsidP="0001166E">
            <w:pPr>
              <w:spacing w:after="0" w:line="240" w:lineRule="auto"/>
              <w:jc w:val="both"/>
              <w:rPr>
                <w:rFonts w:ascii="Times New Roman" w:eastAsia="Times New Roman" w:hAnsi="Times New Roman"/>
                <w:color w:val="000000"/>
                <w:u w:val="single"/>
              </w:rPr>
            </w:pPr>
          </w:p>
          <w:p w:rsidR="002A22CF" w:rsidRPr="008B36F0" w:rsidRDefault="002A22CF" w:rsidP="0001166E">
            <w:pPr>
              <w:spacing w:after="0" w:line="240" w:lineRule="auto"/>
              <w:jc w:val="both"/>
              <w:rPr>
                <w:rFonts w:ascii="Times New Roman" w:eastAsia="Times New Roman" w:hAnsi="Times New Roman"/>
                <w:color w:val="000000"/>
                <w:u w:val="single"/>
              </w:rPr>
            </w:pPr>
          </w:p>
        </w:tc>
        <w:tc>
          <w:tcPr>
            <w:tcW w:w="1597" w:type="dxa"/>
            <w:tcBorders>
              <w:top w:val="nil"/>
              <w:left w:val="nil"/>
              <w:bottom w:val="single" w:sz="4" w:space="0" w:color="auto"/>
              <w:right w:val="single" w:sz="4" w:space="0" w:color="auto"/>
            </w:tcBorders>
            <w:shd w:val="clear" w:color="auto" w:fill="auto"/>
            <w:noWrap/>
            <w:vAlign w:val="bottom"/>
            <w:hideMark/>
          </w:tcPr>
          <w:p w:rsidR="002A22CF" w:rsidRDefault="002A22CF" w:rsidP="0001166E">
            <w:pPr>
              <w:spacing w:after="0" w:line="240" w:lineRule="auto"/>
              <w:jc w:val="both"/>
              <w:rPr>
                <w:rFonts w:ascii="Times New Roman" w:eastAsia="Times New Roman" w:hAnsi="Times New Roman"/>
                <w:b/>
                <w:color w:val="000000"/>
                <w:u w:val="single"/>
              </w:rPr>
            </w:pPr>
            <w:r w:rsidRPr="00895C61">
              <w:rPr>
                <w:rFonts w:ascii="Times New Roman" w:eastAsia="Times New Roman" w:hAnsi="Times New Roman"/>
                <w:b/>
                <w:color w:val="000000"/>
                <w:u w:val="single"/>
              </w:rPr>
              <w:t>Group  V</w:t>
            </w:r>
            <w:r w:rsidRPr="00725353">
              <w:rPr>
                <w:rFonts w:ascii="Times New Roman" w:eastAsia="Times New Roman" w:hAnsi="Times New Roman"/>
                <w:b/>
                <w:color w:val="000000"/>
                <w:u w:val="single"/>
              </w:rPr>
              <w:t>I</w:t>
            </w:r>
          </w:p>
          <w:p w:rsidR="002A22CF" w:rsidRPr="00725353" w:rsidRDefault="002A22CF" w:rsidP="0001166E">
            <w:pPr>
              <w:spacing w:after="0" w:line="240" w:lineRule="auto"/>
              <w:jc w:val="both"/>
              <w:rPr>
                <w:rFonts w:ascii="Times New Roman" w:eastAsia="Times New Roman" w:hAnsi="Times New Roman"/>
                <w:b/>
                <w:color w:val="000000"/>
                <w:u w:val="single"/>
              </w:rPr>
            </w:pPr>
          </w:p>
          <w:p w:rsidR="002A22CF" w:rsidRPr="001B030C" w:rsidRDefault="002A22CF" w:rsidP="0001166E">
            <w:pPr>
              <w:spacing w:after="0" w:line="240" w:lineRule="auto"/>
              <w:jc w:val="both"/>
              <w:rPr>
                <w:rFonts w:ascii="Times New Roman" w:eastAsia="Times New Roman" w:hAnsi="Times New Roman"/>
                <w:i/>
                <w:color w:val="000000"/>
              </w:rPr>
            </w:pPr>
            <w:r w:rsidRPr="001B030C">
              <w:rPr>
                <w:rFonts w:ascii="Times New Roman" w:eastAsia="Times New Roman" w:hAnsi="Times New Roman"/>
                <w:i/>
                <w:color w:val="000000"/>
              </w:rPr>
              <w:t>Micrococcus</w:t>
            </w:r>
          </w:p>
          <w:p w:rsidR="002A22CF" w:rsidRPr="001B030C" w:rsidRDefault="002A22CF" w:rsidP="0001166E">
            <w:pPr>
              <w:spacing w:after="0" w:line="240" w:lineRule="auto"/>
              <w:jc w:val="both"/>
              <w:rPr>
                <w:rFonts w:ascii="Times New Roman" w:eastAsia="Times New Roman" w:hAnsi="Times New Roman"/>
                <w:i/>
                <w:color w:val="000000"/>
              </w:rPr>
            </w:pPr>
          </w:p>
          <w:p w:rsidR="002A22CF" w:rsidRPr="00725353" w:rsidRDefault="002A22CF" w:rsidP="0001166E">
            <w:pPr>
              <w:spacing w:after="0" w:line="240" w:lineRule="auto"/>
              <w:jc w:val="both"/>
              <w:rPr>
                <w:rFonts w:ascii="Times New Roman" w:eastAsia="Times New Roman" w:hAnsi="Times New Roman"/>
                <w:color w:val="000000"/>
              </w:rPr>
            </w:pPr>
          </w:p>
          <w:p w:rsidR="002A22CF" w:rsidRPr="008B36F0" w:rsidRDefault="002A22CF" w:rsidP="0001166E">
            <w:pPr>
              <w:spacing w:after="0" w:line="240" w:lineRule="auto"/>
              <w:jc w:val="both"/>
              <w:rPr>
                <w:rFonts w:ascii="Times New Roman" w:eastAsia="Times New Roman" w:hAnsi="Times New Roman"/>
                <w:color w:val="000000"/>
                <w:u w:val="single"/>
              </w:rPr>
            </w:pPr>
          </w:p>
        </w:tc>
        <w:tc>
          <w:tcPr>
            <w:tcW w:w="1328" w:type="dxa"/>
            <w:tcBorders>
              <w:top w:val="nil"/>
              <w:left w:val="nil"/>
              <w:bottom w:val="single" w:sz="4" w:space="0" w:color="auto"/>
              <w:right w:val="single" w:sz="4" w:space="0" w:color="auto"/>
            </w:tcBorders>
            <w:shd w:val="clear" w:color="auto" w:fill="auto"/>
            <w:noWrap/>
            <w:vAlign w:val="bottom"/>
            <w:hideMark/>
          </w:tcPr>
          <w:p w:rsidR="002A22CF" w:rsidRPr="00895C61" w:rsidRDefault="002A22CF" w:rsidP="0001166E">
            <w:pPr>
              <w:spacing w:after="0" w:line="240" w:lineRule="auto"/>
              <w:jc w:val="both"/>
              <w:rPr>
                <w:rFonts w:ascii="Times New Roman" w:eastAsia="Times New Roman" w:hAnsi="Times New Roman"/>
                <w:b/>
                <w:color w:val="000000"/>
                <w:u w:val="single"/>
              </w:rPr>
            </w:pPr>
            <w:r w:rsidRPr="00895C61">
              <w:rPr>
                <w:rFonts w:ascii="Times New Roman" w:eastAsia="Times New Roman" w:hAnsi="Times New Roman"/>
                <w:b/>
                <w:color w:val="000000"/>
                <w:u w:val="single"/>
              </w:rPr>
              <w:t>Group VII</w:t>
            </w:r>
          </w:p>
          <w:p w:rsidR="002A22CF" w:rsidRPr="001B030C" w:rsidRDefault="002A22CF" w:rsidP="0001166E">
            <w:pPr>
              <w:spacing w:after="0" w:line="240" w:lineRule="auto"/>
              <w:jc w:val="both"/>
              <w:rPr>
                <w:rFonts w:ascii="Times New Roman" w:eastAsia="Times New Roman" w:hAnsi="Times New Roman"/>
                <w:i/>
                <w:color w:val="000000"/>
              </w:rPr>
            </w:pPr>
            <w:r w:rsidRPr="001B030C">
              <w:rPr>
                <w:rFonts w:ascii="Times New Roman" w:eastAsia="Times New Roman" w:hAnsi="Times New Roman"/>
                <w:i/>
                <w:color w:val="000000"/>
              </w:rPr>
              <w:t>Streptococci</w:t>
            </w:r>
          </w:p>
          <w:p w:rsidR="002A22CF" w:rsidRDefault="002A22CF" w:rsidP="0001166E">
            <w:pPr>
              <w:spacing w:after="0" w:line="240" w:lineRule="auto"/>
              <w:jc w:val="both"/>
              <w:rPr>
                <w:rFonts w:ascii="Times New Roman" w:eastAsia="Times New Roman" w:hAnsi="Times New Roman"/>
                <w:color w:val="000000"/>
              </w:rPr>
            </w:pPr>
          </w:p>
          <w:p w:rsidR="002A22CF" w:rsidRDefault="002A22CF" w:rsidP="0001166E">
            <w:pPr>
              <w:spacing w:after="0" w:line="240" w:lineRule="auto"/>
              <w:jc w:val="both"/>
              <w:rPr>
                <w:rFonts w:ascii="Times New Roman" w:eastAsia="Times New Roman" w:hAnsi="Times New Roman"/>
                <w:color w:val="000000"/>
              </w:rPr>
            </w:pPr>
          </w:p>
          <w:p w:rsidR="002A22CF" w:rsidRDefault="002A22CF" w:rsidP="0001166E">
            <w:pPr>
              <w:spacing w:after="0" w:line="240" w:lineRule="auto"/>
              <w:jc w:val="both"/>
              <w:rPr>
                <w:rFonts w:ascii="Times New Roman" w:eastAsia="Times New Roman" w:hAnsi="Times New Roman"/>
                <w:color w:val="000000"/>
              </w:rPr>
            </w:pPr>
          </w:p>
          <w:p w:rsidR="002A22CF" w:rsidRPr="00725353" w:rsidRDefault="002A22CF" w:rsidP="0001166E">
            <w:pPr>
              <w:spacing w:after="0" w:line="240" w:lineRule="auto"/>
              <w:jc w:val="both"/>
              <w:rPr>
                <w:rFonts w:ascii="Times New Roman" w:eastAsia="Times New Roman" w:hAnsi="Times New Roman"/>
                <w:color w:val="000000"/>
              </w:rPr>
            </w:pPr>
          </w:p>
          <w:p w:rsidR="002A22CF" w:rsidRPr="00725353" w:rsidRDefault="002A22CF" w:rsidP="0001166E">
            <w:pPr>
              <w:spacing w:after="0" w:line="240" w:lineRule="auto"/>
              <w:jc w:val="both"/>
              <w:rPr>
                <w:rFonts w:ascii="Times New Roman" w:eastAsia="Times New Roman" w:hAnsi="Times New Roman"/>
                <w:color w:val="000000"/>
              </w:rPr>
            </w:pPr>
          </w:p>
          <w:p w:rsidR="002A22CF" w:rsidRPr="00725353" w:rsidRDefault="002A22CF" w:rsidP="0001166E">
            <w:pPr>
              <w:spacing w:after="0" w:line="240" w:lineRule="auto"/>
              <w:jc w:val="both"/>
              <w:rPr>
                <w:rFonts w:ascii="Times New Roman" w:eastAsia="Times New Roman" w:hAnsi="Times New Roman"/>
                <w:color w:val="000000"/>
              </w:rPr>
            </w:pPr>
          </w:p>
          <w:p w:rsidR="002A22CF" w:rsidRPr="008B36F0" w:rsidRDefault="002A22CF" w:rsidP="0001166E">
            <w:pPr>
              <w:spacing w:after="0" w:line="240" w:lineRule="auto"/>
              <w:jc w:val="both"/>
              <w:rPr>
                <w:rFonts w:ascii="Times New Roman" w:eastAsia="Times New Roman" w:hAnsi="Times New Roman"/>
                <w:color w:val="000000"/>
                <w:u w:val="single"/>
              </w:rPr>
            </w:pPr>
          </w:p>
        </w:tc>
      </w:tr>
      <w:tr w:rsidR="002A22CF" w:rsidRPr="00D02FE0" w:rsidTr="0001166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Number of isolates</w:t>
            </w:r>
          </w:p>
        </w:tc>
        <w:tc>
          <w:tcPr>
            <w:tcW w:w="1854" w:type="dxa"/>
            <w:tcBorders>
              <w:top w:val="nil"/>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 </w:t>
            </w:r>
            <w:r w:rsidRPr="001B030C">
              <w:rPr>
                <w:rFonts w:ascii="Times New Roman" w:eastAsia="Times New Roman" w:hAnsi="Times New Roman"/>
                <w:b/>
                <w:color w:val="000000"/>
              </w:rPr>
              <w:t xml:space="preserve">   7</w:t>
            </w:r>
          </w:p>
        </w:tc>
        <w:tc>
          <w:tcPr>
            <w:tcW w:w="1629" w:type="dxa"/>
            <w:tcBorders>
              <w:top w:val="nil"/>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1B030C">
              <w:rPr>
                <w:rFonts w:ascii="Times New Roman" w:eastAsia="Times New Roman" w:hAnsi="Times New Roman"/>
                <w:b/>
                <w:color w:val="000000"/>
              </w:rPr>
              <w:t xml:space="preserve">       </w:t>
            </w:r>
            <w:r w:rsidRPr="008B36F0">
              <w:rPr>
                <w:rFonts w:ascii="Times New Roman" w:eastAsia="Times New Roman" w:hAnsi="Times New Roman"/>
                <w:b/>
                <w:color w:val="000000"/>
              </w:rPr>
              <w:t> </w:t>
            </w:r>
            <w:r w:rsidRPr="001B030C">
              <w:rPr>
                <w:rFonts w:ascii="Times New Roman" w:eastAsia="Times New Roman" w:hAnsi="Times New Roman"/>
                <w:b/>
                <w:color w:val="000000"/>
              </w:rPr>
              <w:t>3</w:t>
            </w:r>
          </w:p>
        </w:tc>
        <w:tc>
          <w:tcPr>
            <w:tcW w:w="1827" w:type="dxa"/>
            <w:tcBorders>
              <w:top w:val="nil"/>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 </w:t>
            </w:r>
            <w:r w:rsidRPr="001B030C">
              <w:rPr>
                <w:rFonts w:ascii="Times New Roman" w:eastAsia="Times New Roman" w:hAnsi="Times New Roman"/>
                <w:b/>
                <w:color w:val="000000"/>
              </w:rPr>
              <w:t>5</w:t>
            </w:r>
          </w:p>
        </w:tc>
        <w:tc>
          <w:tcPr>
            <w:tcW w:w="1800" w:type="dxa"/>
            <w:tcBorders>
              <w:top w:val="nil"/>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1B030C">
              <w:rPr>
                <w:rFonts w:ascii="Times New Roman" w:eastAsia="Times New Roman" w:hAnsi="Times New Roman"/>
                <w:b/>
                <w:color w:val="000000"/>
              </w:rPr>
              <w:t xml:space="preserve">         </w:t>
            </w:r>
            <w:r w:rsidRPr="008B36F0">
              <w:rPr>
                <w:rFonts w:ascii="Times New Roman" w:eastAsia="Times New Roman" w:hAnsi="Times New Roman"/>
                <w:b/>
                <w:color w:val="000000"/>
              </w:rPr>
              <w:t> </w:t>
            </w:r>
            <w:r w:rsidRPr="001B030C">
              <w:rPr>
                <w:rFonts w:ascii="Times New Roman" w:eastAsia="Times New Roman" w:hAnsi="Times New Roman"/>
                <w:b/>
                <w:color w:val="000000"/>
              </w:rPr>
              <w:t>-</w:t>
            </w:r>
          </w:p>
        </w:tc>
        <w:tc>
          <w:tcPr>
            <w:tcW w:w="1462" w:type="dxa"/>
            <w:tcBorders>
              <w:top w:val="nil"/>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 </w:t>
            </w:r>
            <w:r w:rsidRPr="001B030C">
              <w:rPr>
                <w:rFonts w:ascii="Times New Roman" w:eastAsia="Times New Roman" w:hAnsi="Times New Roman"/>
                <w:b/>
                <w:color w:val="000000"/>
              </w:rPr>
              <w:t xml:space="preserve">     2</w:t>
            </w:r>
          </w:p>
        </w:tc>
        <w:tc>
          <w:tcPr>
            <w:tcW w:w="1597" w:type="dxa"/>
            <w:tcBorders>
              <w:top w:val="nil"/>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8B36F0">
              <w:rPr>
                <w:rFonts w:ascii="Times New Roman" w:eastAsia="Times New Roman" w:hAnsi="Times New Roman"/>
                <w:b/>
                <w:color w:val="000000"/>
              </w:rPr>
              <w:t> </w:t>
            </w:r>
            <w:r w:rsidRPr="001B030C">
              <w:rPr>
                <w:rFonts w:ascii="Times New Roman" w:eastAsia="Times New Roman" w:hAnsi="Times New Roman"/>
                <w:b/>
                <w:color w:val="000000"/>
              </w:rPr>
              <w:t xml:space="preserve">   3</w:t>
            </w:r>
          </w:p>
        </w:tc>
        <w:tc>
          <w:tcPr>
            <w:tcW w:w="1328" w:type="dxa"/>
            <w:tcBorders>
              <w:top w:val="nil"/>
              <w:left w:val="nil"/>
              <w:bottom w:val="single" w:sz="4" w:space="0" w:color="auto"/>
              <w:right w:val="single" w:sz="4" w:space="0" w:color="auto"/>
            </w:tcBorders>
            <w:shd w:val="clear" w:color="auto" w:fill="auto"/>
            <w:noWrap/>
            <w:vAlign w:val="bottom"/>
            <w:hideMark/>
          </w:tcPr>
          <w:p w:rsidR="002A22CF" w:rsidRPr="008B36F0" w:rsidRDefault="002A22CF" w:rsidP="0001166E">
            <w:pPr>
              <w:spacing w:after="0" w:line="240" w:lineRule="auto"/>
              <w:jc w:val="both"/>
              <w:rPr>
                <w:rFonts w:ascii="Times New Roman" w:eastAsia="Times New Roman" w:hAnsi="Times New Roman"/>
                <w:b/>
                <w:color w:val="000000"/>
              </w:rPr>
            </w:pPr>
            <w:r w:rsidRPr="001B030C">
              <w:rPr>
                <w:rFonts w:ascii="Times New Roman" w:eastAsia="Times New Roman" w:hAnsi="Times New Roman"/>
                <w:b/>
                <w:color w:val="000000"/>
              </w:rPr>
              <w:t xml:space="preserve">    </w:t>
            </w:r>
            <w:r w:rsidRPr="008B36F0">
              <w:rPr>
                <w:rFonts w:ascii="Times New Roman" w:eastAsia="Times New Roman" w:hAnsi="Times New Roman"/>
                <w:b/>
                <w:color w:val="000000"/>
              </w:rPr>
              <w:t> </w:t>
            </w:r>
            <w:r w:rsidRPr="001B030C">
              <w:rPr>
                <w:rFonts w:ascii="Times New Roman" w:eastAsia="Times New Roman" w:hAnsi="Times New Roman"/>
                <w:b/>
                <w:color w:val="000000"/>
              </w:rPr>
              <w:t>-</w:t>
            </w:r>
          </w:p>
        </w:tc>
      </w:tr>
    </w:tbl>
    <w:p w:rsidR="002A22CF" w:rsidRDefault="002A22CF" w:rsidP="002A22CF">
      <w:pPr>
        <w:spacing w:after="240" w:line="240" w:lineRule="auto"/>
        <w:jc w:val="both"/>
        <w:rPr>
          <w:rFonts w:ascii="Times New Roman" w:hAnsi="Times New Roman"/>
          <w:color w:val="FF0000"/>
          <w:sz w:val="24"/>
          <w:szCs w:val="24"/>
        </w:rPr>
      </w:pPr>
    </w:p>
    <w:p w:rsidR="002A22CF" w:rsidRDefault="002A22CF" w:rsidP="002A22CF">
      <w:pPr>
        <w:spacing w:after="240" w:line="480" w:lineRule="auto"/>
        <w:jc w:val="both"/>
        <w:rPr>
          <w:rFonts w:ascii="Times New Roman" w:hAnsi="Times New Roman"/>
          <w:sz w:val="24"/>
          <w:szCs w:val="24"/>
        </w:rPr>
      </w:pPr>
      <w:r>
        <w:rPr>
          <w:rFonts w:ascii="Times New Roman" w:hAnsi="Times New Roman"/>
          <w:sz w:val="24"/>
          <w:szCs w:val="24"/>
        </w:rPr>
        <w:t xml:space="preserve">Table 5 shows classification based on the gram reaction, endospore staining, acid fast stain, catalase test and arrangement of the cells at the level of group ‘I-VII’, each representing a package of Genera (Benson, 2002). </w:t>
      </w: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Pr="001E2811" w:rsidRDefault="002A22CF" w:rsidP="002A22CF">
      <w:pPr>
        <w:spacing w:after="240" w:line="480" w:lineRule="auto"/>
        <w:jc w:val="both"/>
        <w:rPr>
          <w:rFonts w:ascii="Times New Roman" w:hAnsi="Times New Roman"/>
          <w:color w:val="000000"/>
          <w:sz w:val="24"/>
          <w:szCs w:val="24"/>
        </w:rPr>
      </w:pPr>
      <w:r>
        <w:rPr>
          <w:rFonts w:ascii="Times New Roman" w:hAnsi="Times New Roman"/>
          <w:color w:val="000000"/>
          <w:sz w:val="24"/>
          <w:szCs w:val="24"/>
        </w:rPr>
        <w:t xml:space="preserve">The similar treatment </w:t>
      </w:r>
      <w:r w:rsidRPr="008447BC">
        <w:rPr>
          <w:rFonts w:ascii="Times New Roman" w:hAnsi="Times New Roman"/>
          <w:color w:val="000000"/>
          <w:sz w:val="24"/>
          <w:szCs w:val="24"/>
        </w:rPr>
        <w:t>of the gram negative</w:t>
      </w:r>
      <w:r>
        <w:rPr>
          <w:rFonts w:ascii="Times New Roman" w:hAnsi="Times New Roman"/>
          <w:color w:val="000000"/>
          <w:sz w:val="24"/>
          <w:szCs w:val="24"/>
        </w:rPr>
        <w:t xml:space="preserve">s put the </w:t>
      </w:r>
      <w:r w:rsidRPr="008447BC">
        <w:rPr>
          <w:rFonts w:ascii="Times New Roman" w:hAnsi="Times New Roman"/>
          <w:color w:val="000000"/>
          <w:sz w:val="24"/>
          <w:szCs w:val="24"/>
        </w:rPr>
        <w:t xml:space="preserve">study isolates </w:t>
      </w:r>
      <w:r>
        <w:rPr>
          <w:rFonts w:ascii="Times New Roman" w:hAnsi="Times New Roman"/>
          <w:color w:val="000000"/>
          <w:sz w:val="24"/>
          <w:szCs w:val="24"/>
        </w:rPr>
        <w:t xml:space="preserve">in two groups </w:t>
      </w:r>
      <w:r w:rsidRPr="008447BC">
        <w:rPr>
          <w:rFonts w:ascii="Times New Roman" w:hAnsi="Times New Roman"/>
          <w:color w:val="000000"/>
          <w:sz w:val="24"/>
          <w:szCs w:val="24"/>
        </w:rPr>
        <w:t xml:space="preserve">IX and X </w:t>
      </w:r>
      <w:r>
        <w:rPr>
          <w:rFonts w:ascii="Times New Roman" w:hAnsi="Times New Roman"/>
          <w:color w:val="000000"/>
          <w:sz w:val="24"/>
          <w:szCs w:val="24"/>
        </w:rPr>
        <w:t xml:space="preserve">(Table 6), of the </w:t>
      </w:r>
      <w:r w:rsidRPr="008447BC">
        <w:rPr>
          <w:rFonts w:ascii="Times New Roman" w:hAnsi="Times New Roman"/>
          <w:color w:val="000000"/>
          <w:sz w:val="24"/>
          <w:szCs w:val="24"/>
        </w:rPr>
        <w:t>4 presumptive group</w:t>
      </w:r>
      <w:r>
        <w:rPr>
          <w:rFonts w:ascii="Times New Roman" w:hAnsi="Times New Roman"/>
          <w:color w:val="000000"/>
          <w:sz w:val="24"/>
          <w:szCs w:val="24"/>
        </w:rPr>
        <w:t>s</w:t>
      </w:r>
      <w:r w:rsidRPr="008447BC">
        <w:rPr>
          <w:rFonts w:ascii="Times New Roman" w:hAnsi="Times New Roman"/>
          <w:color w:val="000000"/>
          <w:sz w:val="24"/>
          <w:szCs w:val="24"/>
        </w:rPr>
        <w:t xml:space="preserve"> </w:t>
      </w:r>
      <w:r>
        <w:rPr>
          <w:rFonts w:ascii="Times New Roman" w:hAnsi="Times New Roman"/>
          <w:color w:val="000000"/>
          <w:sz w:val="24"/>
          <w:szCs w:val="24"/>
        </w:rPr>
        <w:t>VIII, IX, X and XI (T</w:t>
      </w:r>
      <w:r w:rsidRPr="008447BC">
        <w:rPr>
          <w:rFonts w:ascii="Times New Roman" w:hAnsi="Times New Roman"/>
          <w:color w:val="000000"/>
          <w:sz w:val="24"/>
          <w:szCs w:val="24"/>
        </w:rPr>
        <w:t xml:space="preserve">able </w:t>
      </w:r>
      <w:r>
        <w:rPr>
          <w:rFonts w:ascii="Times New Roman" w:hAnsi="Times New Roman"/>
          <w:color w:val="000000"/>
          <w:sz w:val="24"/>
          <w:szCs w:val="24"/>
        </w:rPr>
        <w:t>7).</w:t>
      </w:r>
      <w:r w:rsidRPr="008447BC">
        <w:rPr>
          <w:rFonts w:ascii="Times New Roman" w:hAnsi="Times New Roman"/>
          <w:color w:val="000000"/>
          <w:sz w:val="24"/>
          <w:szCs w:val="24"/>
        </w:rPr>
        <w:t xml:space="preserve"> </w:t>
      </w:r>
      <w:r>
        <w:rPr>
          <w:rFonts w:ascii="Times New Roman" w:hAnsi="Times New Roman"/>
          <w:color w:val="000000"/>
          <w:sz w:val="24"/>
          <w:szCs w:val="24"/>
        </w:rPr>
        <w:t xml:space="preserve"> On further </w:t>
      </w:r>
      <w:r w:rsidRPr="008447BC">
        <w:rPr>
          <w:rFonts w:ascii="Times New Roman" w:hAnsi="Times New Roman"/>
          <w:color w:val="000000"/>
          <w:sz w:val="24"/>
          <w:szCs w:val="24"/>
        </w:rPr>
        <w:t xml:space="preserve">differentiation </w:t>
      </w:r>
      <w:r>
        <w:rPr>
          <w:rFonts w:ascii="Times New Roman" w:hAnsi="Times New Roman"/>
          <w:color w:val="000000"/>
          <w:sz w:val="24"/>
          <w:szCs w:val="24"/>
        </w:rPr>
        <w:t xml:space="preserve"> of the  </w:t>
      </w:r>
      <w:r w:rsidRPr="008447BC">
        <w:rPr>
          <w:rFonts w:ascii="Times New Roman" w:hAnsi="Times New Roman"/>
          <w:color w:val="000000"/>
          <w:sz w:val="24"/>
          <w:szCs w:val="24"/>
        </w:rPr>
        <w:t xml:space="preserve">two groups </w:t>
      </w:r>
      <w:r>
        <w:rPr>
          <w:rFonts w:ascii="Times New Roman" w:hAnsi="Times New Roman"/>
          <w:color w:val="000000"/>
          <w:sz w:val="24"/>
          <w:szCs w:val="24"/>
        </w:rPr>
        <w:t xml:space="preserve">gave different numbers of isolates belonging to 5 genera: </w:t>
      </w:r>
      <w:r>
        <w:rPr>
          <w:rFonts w:ascii="Times New Roman" w:hAnsi="Times New Roman"/>
          <w:i/>
          <w:color w:val="000000"/>
          <w:sz w:val="24"/>
          <w:szCs w:val="24"/>
        </w:rPr>
        <w:t>(</w:t>
      </w:r>
      <w:r>
        <w:rPr>
          <w:rFonts w:ascii="Times New Roman" w:hAnsi="Times New Roman"/>
          <w:color w:val="000000"/>
          <w:sz w:val="24"/>
          <w:szCs w:val="24"/>
        </w:rPr>
        <w:t xml:space="preserve">11)- </w:t>
      </w:r>
      <w:r w:rsidRPr="008447BC">
        <w:rPr>
          <w:rFonts w:ascii="Times New Roman" w:hAnsi="Times New Roman"/>
          <w:i/>
          <w:color w:val="000000"/>
          <w:sz w:val="24"/>
          <w:szCs w:val="24"/>
        </w:rPr>
        <w:t>Shigella</w:t>
      </w:r>
      <w:r>
        <w:rPr>
          <w:rFonts w:ascii="Times New Roman" w:hAnsi="Times New Roman"/>
          <w:i/>
          <w:color w:val="000000"/>
          <w:sz w:val="24"/>
          <w:szCs w:val="24"/>
        </w:rPr>
        <w:t xml:space="preserve">, </w:t>
      </w:r>
      <w:r>
        <w:rPr>
          <w:rFonts w:ascii="Times New Roman" w:hAnsi="Times New Roman"/>
          <w:color w:val="000000"/>
          <w:sz w:val="24"/>
          <w:szCs w:val="24"/>
        </w:rPr>
        <w:t>6-</w:t>
      </w:r>
      <w:r w:rsidRPr="008447BC">
        <w:rPr>
          <w:rFonts w:ascii="Times New Roman" w:hAnsi="Times New Roman"/>
          <w:color w:val="000000"/>
          <w:sz w:val="24"/>
          <w:szCs w:val="24"/>
        </w:rPr>
        <w:t xml:space="preserve"> </w:t>
      </w:r>
      <w:r w:rsidRPr="008447BC">
        <w:rPr>
          <w:rFonts w:ascii="Times New Roman" w:hAnsi="Times New Roman"/>
          <w:i/>
          <w:color w:val="000000"/>
          <w:sz w:val="24"/>
          <w:szCs w:val="24"/>
        </w:rPr>
        <w:t>Klebsiella</w:t>
      </w:r>
      <w:r w:rsidRPr="008447BC">
        <w:rPr>
          <w:rFonts w:ascii="Times New Roman" w:hAnsi="Times New Roman"/>
          <w:color w:val="000000"/>
          <w:sz w:val="24"/>
          <w:szCs w:val="24"/>
        </w:rPr>
        <w:t xml:space="preserve">, </w:t>
      </w:r>
      <w:r>
        <w:rPr>
          <w:rFonts w:ascii="Times New Roman" w:hAnsi="Times New Roman"/>
          <w:color w:val="000000"/>
          <w:sz w:val="24"/>
          <w:szCs w:val="24"/>
        </w:rPr>
        <w:t>1-</w:t>
      </w:r>
      <w:r w:rsidRPr="008447BC">
        <w:rPr>
          <w:rFonts w:ascii="Times New Roman" w:hAnsi="Times New Roman"/>
          <w:color w:val="000000"/>
          <w:sz w:val="24"/>
          <w:szCs w:val="24"/>
        </w:rPr>
        <w:t xml:space="preserve"> </w:t>
      </w:r>
      <w:r w:rsidRPr="008447BC">
        <w:rPr>
          <w:rFonts w:ascii="Times New Roman" w:hAnsi="Times New Roman"/>
          <w:i/>
          <w:color w:val="000000"/>
          <w:sz w:val="24"/>
          <w:szCs w:val="24"/>
        </w:rPr>
        <w:t xml:space="preserve">Eshieshcia, </w:t>
      </w:r>
      <w:r>
        <w:rPr>
          <w:rFonts w:ascii="Times New Roman" w:hAnsi="Times New Roman"/>
          <w:i/>
          <w:color w:val="000000"/>
          <w:sz w:val="24"/>
          <w:szCs w:val="24"/>
        </w:rPr>
        <w:t>1-</w:t>
      </w:r>
      <w:r w:rsidRPr="008447BC">
        <w:rPr>
          <w:rFonts w:ascii="Times New Roman" w:hAnsi="Times New Roman"/>
          <w:i/>
          <w:color w:val="000000"/>
          <w:sz w:val="24"/>
          <w:szCs w:val="24"/>
        </w:rPr>
        <w:t xml:space="preserve"> Enterobacter </w:t>
      </w:r>
      <w:r w:rsidRPr="008447BC">
        <w:rPr>
          <w:rFonts w:ascii="Times New Roman" w:hAnsi="Times New Roman"/>
          <w:color w:val="000000"/>
          <w:sz w:val="24"/>
          <w:szCs w:val="24"/>
        </w:rPr>
        <w:t xml:space="preserve">and </w:t>
      </w:r>
      <w:r>
        <w:rPr>
          <w:rFonts w:ascii="Times New Roman" w:hAnsi="Times New Roman"/>
          <w:color w:val="000000"/>
          <w:sz w:val="24"/>
          <w:szCs w:val="24"/>
        </w:rPr>
        <w:t>1-</w:t>
      </w:r>
      <w:r w:rsidRPr="008447BC">
        <w:rPr>
          <w:rFonts w:ascii="Times New Roman" w:hAnsi="Times New Roman"/>
          <w:i/>
          <w:color w:val="000000"/>
          <w:sz w:val="24"/>
          <w:szCs w:val="24"/>
        </w:rPr>
        <w:t xml:space="preserve"> Citrobacter</w:t>
      </w:r>
      <w:r>
        <w:rPr>
          <w:rFonts w:ascii="Times New Roman" w:hAnsi="Times New Roman"/>
          <w:i/>
          <w:color w:val="000000"/>
          <w:sz w:val="24"/>
          <w:szCs w:val="24"/>
        </w:rPr>
        <w:t xml:space="preserve"> </w:t>
      </w:r>
      <w:r>
        <w:rPr>
          <w:rFonts w:ascii="Times New Roman" w:hAnsi="Times New Roman"/>
          <w:color w:val="000000"/>
          <w:sz w:val="24"/>
          <w:szCs w:val="24"/>
        </w:rPr>
        <w:t>(Table 6) (Benson, 2002).</w:t>
      </w:r>
    </w:p>
    <w:p w:rsidR="002A22CF" w:rsidRPr="00525862" w:rsidRDefault="002A22CF" w:rsidP="002A22CF">
      <w:pPr>
        <w:spacing w:after="240" w:line="480" w:lineRule="auto"/>
        <w:jc w:val="both"/>
        <w:rPr>
          <w:rFonts w:ascii="Times New Roman" w:hAnsi="Times New Roman"/>
          <w:b/>
          <w:sz w:val="24"/>
          <w:szCs w:val="24"/>
        </w:rPr>
      </w:pPr>
      <w:r>
        <w:rPr>
          <w:rFonts w:ascii="Times New Roman" w:hAnsi="Times New Roman"/>
          <w:color w:val="FF0000"/>
          <w:sz w:val="24"/>
          <w:szCs w:val="24"/>
        </w:rPr>
        <w:t xml:space="preserve">                         </w:t>
      </w:r>
      <w:r>
        <w:rPr>
          <w:rFonts w:ascii="Times New Roman" w:hAnsi="Times New Roman"/>
          <w:b/>
          <w:sz w:val="24"/>
          <w:szCs w:val="24"/>
        </w:rPr>
        <w:t>Table 6</w:t>
      </w:r>
      <w:r w:rsidRPr="00525862">
        <w:rPr>
          <w:rFonts w:ascii="Times New Roman" w:hAnsi="Times New Roman"/>
          <w:b/>
          <w:sz w:val="24"/>
          <w:szCs w:val="24"/>
        </w:rPr>
        <w:t>.</w:t>
      </w:r>
      <w:r>
        <w:rPr>
          <w:rFonts w:ascii="Times New Roman" w:hAnsi="Times New Roman"/>
          <w:b/>
          <w:sz w:val="24"/>
          <w:szCs w:val="24"/>
        </w:rPr>
        <w:t xml:space="preserve"> Group of gram negative isolates </w:t>
      </w:r>
    </w:p>
    <w:tbl>
      <w:tblPr>
        <w:tblW w:w="9554" w:type="dxa"/>
        <w:tblLook w:val="04A0"/>
      </w:tblPr>
      <w:tblGrid>
        <w:gridCol w:w="1642"/>
        <w:gridCol w:w="1749"/>
        <w:gridCol w:w="3373"/>
        <w:gridCol w:w="1440"/>
        <w:gridCol w:w="1350"/>
      </w:tblGrid>
      <w:tr w:rsidR="002A22CF" w:rsidRPr="00D02FE0" w:rsidTr="0001166E">
        <w:trPr>
          <w:trHeight w:val="300"/>
        </w:trPr>
        <w:tc>
          <w:tcPr>
            <w:tcW w:w="1642"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Pr>
                <w:rFonts w:ascii="Times New Roman" w:eastAsia="Times New Roman" w:hAnsi="Times New Roman"/>
                <w:b/>
                <w:color w:val="000000"/>
                <w:sz w:val="24"/>
                <w:szCs w:val="24"/>
              </w:rPr>
              <w:t xml:space="preserve">      </w:t>
            </w:r>
            <w:r w:rsidRPr="009776E0">
              <w:rPr>
                <w:rFonts w:ascii="Times New Roman" w:eastAsia="Times New Roman" w:hAnsi="Times New Roman"/>
                <w:b/>
                <w:color w:val="000000"/>
                <w:sz w:val="24"/>
                <w:szCs w:val="24"/>
              </w:rPr>
              <w:t>N</w:t>
            </w:r>
            <w:r w:rsidRPr="009776E0">
              <w:rPr>
                <w:rFonts w:ascii="Times New Roman" w:eastAsia="Times New Roman" w:hAnsi="Times New Roman"/>
                <w:b/>
                <w:color w:val="000000"/>
                <w:sz w:val="24"/>
                <w:szCs w:val="24"/>
                <w:u w:val="single"/>
              </w:rPr>
              <w:t>o</w:t>
            </w:r>
          </w:p>
        </w:tc>
        <w:tc>
          <w:tcPr>
            <w:tcW w:w="6562" w:type="dxa"/>
            <w:gridSpan w:val="3"/>
            <w:tcBorders>
              <w:top w:val="single" w:sz="4" w:space="0" w:color="auto"/>
              <w:left w:val="nil"/>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sidRPr="001B030C">
              <w:rPr>
                <w:rFonts w:ascii="Times New Roman" w:eastAsia="Times New Roman" w:hAnsi="Times New Roman"/>
                <w:b/>
                <w:color w:val="000000"/>
                <w:sz w:val="24"/>
                <w:szCs w:val="24"/>
              </w:rPr>
              <w:t xml:space="preserve">                     </w:t>
            </w:r>
            <w:r w:rsidRPr="009776E0">
              <w:rPr>
                <w:rFonts w:ascii="Times New Roman" w:eastAsia="Times New Roman" w:hAnsi="Times New Roman"/>
                <w:b/>
                <w:color w:val="000000"/>
                <w:sz w:val="24"/>
                <w:szCs w:val="24"/>
              </w:rPr>
              <w:t xml:space="preserve">Rod </w:t>
            </w:r>
          </w:p>
        </w:tc>
        <w:tc>
          <w:tcPr>
            <w:tcW w:w="135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sidRPr="009776E0">
              <w:rPr>
                <w:rFonts w:ascii="Times New Roman" w:eastAsia="Times New Roman" w:hAnsi="Times New Roman"/>
                <w:b/>
                <w:color w:val="000000"/>
                <w:sz w:val="24"/>
                <w:szCs w:val="24"/>
              </w:rPr>
              <w:t>Cocci</w:t>
            </w:r>
          </w:p>
        </w:tc>
      </w:tr>
      <w:tr w:rsidR="002A22CF" w:rsidRPr="00D02FE0" w:rsidTr="0001166E">
        <w:trPr>
          <w:trHeight w:val="300"/>
        </w:trPr>
        <w:tc>
          <w:tcPr>
            <w:tcW w:w="1642" w:type="dxa"/>
            <w:vMerge/>
            <w:tcBorders>
              <w:top w:val="single" w:sz="4" w:space="0" w:color="auto"/>
              <w:left w:val="single" w:sz="4" w:space="0" w:color="auto"/>
              <w:bottom w:val="single" w:sz="4" w:space="0" w:color="auto"/>
              <w:right w:val="single" w:sz="4" w:space="0" w:color="auto"/>
            </w:tcBorders>
            <w:vAlign w:val="center"/>
            <w:hideMark/>
          </w:tcPr>
          <w:p w:rsidR="002A22CF" w:rsidRPr="009776E0" w:rsidRDefault="002A22CF" w:rsidP="0001166E">
            <w:pPr>
              <w:spacing w:after="0"/>
              <w:jc w:val="both"/>
              <w:rPr>
                <w:rFonts w:ascii="Times New Roman" w:eastAsia="Times New Roman" w:hAnsi="Times New Roman"/>
                <w:color w:val="000000"/>
                <w:sz w:val="24"/>
                <w:szCs w:val="24"/>
              </w:rPr>
            </w:pPr>
          </w:p>
        </w:tc>
        <w:tc>
          <w:tcPr>
            <w:tcW w:w="1749"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sidRPr="009776E0">
              <w:rPr>
                <w:rFonts w:ascii="Times New Roman" w:eastAsia="Times New Roman" w:hAnsi="Times New Roman"/>
                <w:b/>
                <w:color w:val="000000"/>
                <w:sz w:val="24"/>
                <w:szCs w:val="24"/>
              </w:rPr>
              <w:t xml:space="preserve">Aerobic </w:t>
            </w:r>
          </w:p>
        </w:tc>
        <w:tc>
          <w:tcPr>
            <w:tcW w:w="4813"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Pr>
                <w:rFonts w:ascii="Times New Roman" w:eastAsia="Times New Roman" w:hAnsi="Times New Roman"/>
                <w:b/>
                <w:color w:val="000000"/>
                <w:sz w:val="24"/>
                <w:szCs w:val="24"/>
              </w:rPr>
              <w:t xml:space="preserve">            </w:t>
            </w:r>
            <w:r w:rsidRPr="009776E0">
              <w:rPr>
                <w:rFonts w:ascii="Times New Roman" w:eastAsia="Times New Roman" w:hAnsi="Times New Roman"/>
                <w:b/>
                <w:color w:val="000000"/>
                <w:sz w:val="24"/>
                <w:szCs w:val="24"/>
              </w:rPr>
              <w:t xml:space="preserve">Faculitative anaerobic </w:t>
            </w:r>
          </w:p>
        </w:tc>
        <w:tc>
          <w:tcPr>
            <w:tcW w:w="1350" w:type="dxa"/>
            <w:vMerge/>
            <w:tcBorders>
              <w:top w:val="single" w:sz="4" w:space="0" w:color="auto"/>
              <w:left w:val="single" w:sz="4" w:space="0" w:color="auto"/>
              <w:bottom w:val="single" w:sz="4" w:space="0" w:color="auto"/>
              <w:right w:val="single" w:sz="4" w:space="0" w:color="auto"/>
            </w:tcBorders>
            <w:vAlign w:val="center"/>
            <w:hideMark/>
          </w:tcPr>
          <w:p w:rsidR="002A22CF" w:rsidRPr="009776E0" w:rsidRDefault="002A22CF" w:rsidP="0001166E">
            <w:pPr>
              <w:spacing w:after="0"/>
              <w:jc w:val="both"/>
              <w:rPr>
                <w:rFonts w:ascii="Times New Roman" w:eastAsia="Times New Roman" w:hAnsi="Times New Roman"/>
                <w:color w:val="000000"/>
                <w:sz w:val="24"/>
                <w:szCs w:val="24"/>
              </w:rPr>
            </w:pPr>
          </w:p>
        </w:tc>
      </w:tr>
      <w:tr w:rsidR="002A22CF" w:rsidRPr="00D02FE0" w:rsidTr="0001166E">
        <w:trPr>
          <w:trHeight w:val="300"/>
        </w:trPr>
        <w:tc>
          <w:tcPr>
            <w:tcW w:w="1642" w:type="dxa"/>
            <w:vMerge/>
            <w:tcBorders>
              <w:top w:val="single" w:sz="4" w:space="0" w:color="auto"/>
              <w:left w:val="single" w:sz="4" w:space="0" w:color="auto"/>
              <w:bottom w:val="single" w:sz="4" w:space="0" w:color="auto"/>
              <w:right w:val="single" w:sz="4" w:space="0" w:color="auto"/>
            </w:tcBorders>
            <w:vAlign w:val="center"/>
            <w:hideMark/>
          </w:tcPr>
          <w:p w:rsidR="002A22CF" w:rsidRPr="009776E0" w:rsidRDefault="002A22CF" w:rsidP="0001166E">
            <w:pPr>
              <w:spacing w:after="0"/>
              <w:jc w:val="both"/>
              <w:rPr>
                <w:rFonts w:ascii="Times New Roman" w:eastAsia="Times New Roman" w:hAnsi="Times New Roman"/>
                <w:color w:val="000000"/>
                <w:sz w:val="24"/>
                <w:szCs w:val="24"/>
              </w:rPr>
            </w:pPr>
          </w:p>
        </w:tc>
        <w:tc>
          <w:tcPr>
            <w:tcW w:w="1749" w:type="dxa"/>
            <w:vMerge/>
            <w:tcBorders>
              <w:top w:val="nil"/>
              <w:left w:val="single" w:sz="4" w:space="0" w:color="auto"/>
              <w:bottom w:val="single" w:sz="4" w:space="0" w:color="auto"/>
              <w:right w:val="single" w:sz="4" w:space="0" w:color="auto"/>
            </w:tcBorders>
            <w:vAlign w:val="center"/>
            <w:hideMark/>
          </w:tcPr>
          <w:p w:rsidR="002A22CF" w:rsidRPr="009776E0" w:rsidRDefault="002A22CF" w:rsidP="0001166E">
            <w:pPr>
              <w:spacing w:after="0"/>
              <w:jc w:val="both"/>
              <w:rPr>
                <w:rFonts w:ascii="Times New Roman" w:eastAsia="Times New Roman" w:hAnsi="Times New Roman"/>
                <w:b/>
                <w:color w:val="000000"/>
                <w:sz w:val="24"/>
                <w:szCs w:val="24"/>
              </w:rPr>
            </w:pPr>
          </w:p>
        </w:tc>
        <w:tc>
          <w:tcPr>
            <w:tcW w:w="3373" w:type="dxa"/>
            <w:tcBorders>
              <w:top w:val="nil"/>
              <w:left w:val="nil"/>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Pr>
                <w:rFonts w:ascii="Times New Roman" w:eastAsia="Times New Roman" w:hAnsi="Times New Roman"/>
                <w:b/>
                <w:color w:val="000000"/>
                <w:sz w:val="24"/>
                <w:szCs w:val="24"/>
              </w:rPr>
              <w:t xml:space="preserve">        </w:t>
            </w:r>
            <w:r w:rsidRPr="009776E0">
              <w:rPr>
                <w:rFonts w:ascii="Times New Roman" w:eastAsia="Times New Roman" w:hAnsi="Times New Roman"/>
                <w:b/>
                <w:color w:val="000000"/>
                <w:sz w:val="24"/>
                <w:szCs w:val="24"/>
              </w:rPr>
              <w:t xml:space="preserve">Motile </w:t>
            </w:r>
          </w:p>
        </w:tc>
        <w:tc>
          <w:tcPr>
            <w:tcW w:w="1440" w:type="dxa"/>
            <w:tcBorders>
              <w:top w:val="nil"/>
              <w:left w:val="nil"/>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sidRPr="009776E0">
              <w:rPr>
                <w:rFonts w:ascii="Times New Roman" w:eastAsia="Times New Roman" w:hAnsi="Times New Roman"/>
                <w:b/>
                <w:color w:val="000000"/>
                <w:sz w:val="24"/>
                <w:szCs w:val="24"/>
              </w:rPr>
              <w:t>Non motile</w:t>
            </w:r>
          </w:p>
        </w:tc>
        <w:tc>
          <w:tcPr>
            <w:tcW w:w="1350" w:type="dxa"/>
            <w:vMerge/>
            <w:tcBorders>
              <w:top w:val="single" w:sz="4" w:space="0" w:color="auto"/>
              <w:left w:val="single" w:sz="4" w:space="0" w:color="auto"/>
              <w:bottom w:val="single" w:sz="4" w:space="0" w:color="auto"/>
              <w:right w:val="single" w:sz="4" w:space="0" w:color="auto"/>
            </w:tcBorders>
            <w:vAlign w:val="center"/>
            <w:hideMark/>
          </w:tcPr>
          <w:p w:rsidR="002A22CF" w:rsidRPr="009776E0" w:rsidRDefault="002A22CF" w:rsidP="0001166E">
            <w:pPr>
              <w:spacing w:after="0"/>
              <w:jc w:val="both"/>
              <w:rPr>
                <w:rFonts w:ascii="Times New Roman" w:eastAsia="Times New Roman" w:hAnsi="Times New Roman"/>
                <w:color w:val="000000"/>
                <w:sz w:val="24"/>
                <w:szCs w:val="24"/>
              </w:rPr>
            </w:pPr>
          </w:p>
        </w:tc>
      </w:tr>
      <w:tr w:rsidR="002A22CF" w:rsidRPr="00D02FE0" w:rsidTr="0001166E">
        <w:trPr>
          <w:trHeight w:val="300"/>
        </w:trPr>
        <w:tc>
          <w:tcPr>
            <w:tcW w:w="1642" w:type="dxa"/>
            <w:tcBorders>
              <w:top w:val="nil"/>
              <w:left w:val="single" w:sz="4" w:space="0" w:color="auto"/>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sidRPr="009776E0">
              <w:rPr>
                <w:rFonts w:ascii="Times New Roman" w:eastAsia="Times New Roman" w:hAnsi="Times New Roman"/>
                <w:b/>
                <w:color w:val="000000"/>
                <w:sz w:val="24"/>
                <w:szCs w:val="24"/>
              </w:rPr>
              <w:t xml:space="preserve">Group </w:t>
            </w:r>
          </w:p>
        </w:tc>
        <w:tc>
          <w:tcPr>
            <w:tcW w:w="1749" w:type="dxa"/>
            <w:tcBorders>
              <w:top w:val="nil"/>
              <w:left w:val="nil"/>
              <w:bottom w:val="single" w:sz="4" w:space="0" w:color="auto"/>
              <w:right w:val="single" w:sz="4" w:space="0" w:color="auto"/>
            </w:tcBorders>
            <w:shd w:val="clear" w:color="auto" w:fill="auto"/>
            <w:noWrap/>
            <w:vAlign w:val="bottom"/>
            <w:hideMark/>
          </w:tcPr>
          <w:p w:rsidR="002A22CF" w:rsidRPr="005D29A3" w:rsidRDefault="002A22CF" w:rsidP="0001166E">
            <w:pPr>
              <w:spacing w:after="0"/>
              <w:jc w:val="both"/>
              <w:rPr>
                <w:rFonts w:ascii="Times New Roman" w:eastAsia="Times New Roman" w:hAnsi="Times New Roman"/>
                <w:b/>
                <w:color w:val="000000"/>
                <w:sz w:val="24"/>
                <w:szCs w:val="24"/>
                <w:u w:val="single"/>
              </w:rPr>
            </w:pPr>
            <w:r w:rsidRPr="009776E0">
              <w:rPr>
                <w:rFonts w:ascii="Times New Roman" w:eastAsia="Times New Roman" w:hAnsi="Times New Roman"/>
                <w:color w:val="000000"/>
                <w:sz w:val="24"/>
                <w:szCs w:val="24"/>
              </w:rPr>
              <w:t> </w:t>
            </w:r>
            <w:r w:rsidRPr="005D29A3">
              <w:rPr>
                <w:rFonts w:ascii="Times New Roman" w:eastAsia="Times New Roman" w:hAnsi="Times New Roman"/>
                <w:b/>
                <w:color w:val="000000"/>
                <w:sz w:val="24"/>
                <w:szCs w:val="24"/>
                <w:u w:val="single"/>
              </w:rPr>
              <w:t>Group VIII</w:t>
            </w:r>
          </w:p>
          <w:p w:rsidR="002A22CF" w:rsidRPr="001B030C" w:rsidRDefault="002A22CF" w:rsidP="0001166E">
            <w:pPr>
              <w:spacing w:after="0"/>
              <w:jc w:val="both"/>
              <w:rPr>
                <w:rFonts w:ascii="Times New Roman" w:eastAsia="Times New Roman" w:hAnsi="Times New Roman"/>
                <w:i/>
                <w:color w:val="000000"/>
                <w:sz w:val="24"/>
                <w:szCs w:val="24"/>
              </w:rPr>
            </w:pPr>
            <w:r w:rsidRPr="001B030C">
              <w:rPr>
                <w:rFonts w:ascii="Times New Roman" w:eastAsia="Times New Roman" w:hAnsi="Times New Roman"/>
                <w:i/>
                <w:color w:val="000000"/>
                <w:sz w:val="24"/>
                <w:szCs w:val="24"/>
              </w:rPr>
              <w:t>Psuedomonas</w:t>
            </w:r>
          </w:p>
          <w:p w:rsidR="002A22CF" w:rsidRPr="001B030C" w:rsidRDefault="002A22CF" w:rsidP="0001166E">
            <w:pPr>
              <w:spacing w:after="0"/>
              <w:jc w:val="both"/>
              <w:rPr>
                <w:rFonts w:ascii="Times New Roman" w:eastAsia="Times New Roman" w:hAnsi="Times New Roman"/>
                <w:i/>
                <w:color w:val="000000"/>
                <w:sz w:val="24"/>
                <w:szCs w:val="24"/>
              </w:rPr>
            </w:pPr>
            <w:r w:rsidRPr="001B030C">
              <w:rPr>
                <w:rFonts w:ascii="Times New Roman" w:eastAsia="Times New Roman" w:hAnsi="Times New Roman"/>
                <w:i/>
                <w:color w:val="000000"/>
                <w:sz w:val="24"/>
                <w:szCs w:val="24"/>
              </w:rPr>
              <w:t xml:space="preserve">Alcaligenes </w:t>
            </w:r>
          </w:p>
          <w:p w:rsidR="002A22CF" w:rsidRPr="001B030C" w:rsidRDefault="002A22CF" w:rsidP="0001166E">
            <w:pPr>
              <w:spacing w:after="0"/>
              <w:jc w:val="both"/>
              <w:rPr>
                <w:rFonts w:ascii="Times New Roman" w:eastAsia="Times New Roman" w:hAnsi="Times New Roman"/>
                <w:i/>
                <w:color w:val="000000"/>
                <w:sz w:val="24"/>
                <w:szCs w:val="24"/>
              </w:rPr>
            </w:pPr>
            <w:r w:rsidRPr="001B030C">
              <w:rPr>
                <w:rFonts w:ascii="Times New Roman" w:eastAsia="Times New Roman" w:hAnsi="Times New Roman"/>
                <w:i/>
                <w:color w:val="000000"/>
                <w:sz w:val="24"/>
                <w:szCs w:val="24"/>
              </w:rPr>
              <w:t>Halobacterium</w:t>
            </w:r>
          </w:p>
          <w:p w:rsidR="002A22CF" w:rsidRDefault="002A22CF" w:rsidP="0001166E">
            <w:pPr>
              <w:spacing w:after="0"/>
              <w:jc w:val="both"/>
              <w:rPr>
                <w:rFonts w:ascii="Times New Roman" w:eastAsia="Times New Roman" w:hAnsi="Times New Roman"/>
                <w:i/>
                <w:color w:val="000000"/>
                <w:sz w:val="24"/>
                <w:szCs w:val="24"/>
              </w:rPr>
            </w:pPr>
            <w:r w:rsidRPr="001B030C">
              <w:rPr>
                <w:rFonts w:ascii="Times New Roman" w:eastAsia="Times New Roman" w:hAnsi="Times New Roman"/>
                <w:i/>
                <w:color w:val="000000"/>
                <w:sz w:val="24"/>
                <w:szCs w:val="24"/>
              </w:rPr>
              <w:t>Flavobacterium</w:t>
            </w:r>
          </w:p>
          <w:p w:rsidR="002A22CF" w:rsidRPr="001B030C" w:rsidRDefault="002A22CF" w:rsidP="0001166E">
            <w:pPr>
              <w:spacing w:after="0"/>
              <w:jc w:val="both"/>
              <w:rPr>
                <w:rFonts w:ascii="Times New Roman" w:eastAsia="Times New Roman" w:hAnsi="Times New Roman"/>
                <w:i/>
                <w:color w:val="000000"/>
                <w:sz w:val="24"/>
                <w:szCs w:val="24"/>
              </w:rPr>
            </w:pPr>
            <w:r w:rsidRPr="001B030C">
              <w:rPr>
                <w:rFonts w:ascii="Times New Roman" w:eastAsia="Times New Roman" w:hAnsi="Times New Roman"/>
                <w:i/>
                <w:color w:val="000000"/>
                <w:sz w:val="24"/>
                <w:szCs w:val="24"/>
              </w:rPr>
              <w:t xml:space="preserve">  </w:t>
            </w:r>
          </w:p>
          <w:p w:rsidR="002A22CF" w:rsidRPr="009776E0" w:rsidRDefault="002A22CF" w:rsidP="0001166E">
            <w:pPr>
              <w:spacing w:after="0"/>
              <w:jc w:val="both"/>
              <w:rPr>
                <w:rFonts w:ascii="Times New Roman" w:eastAsia="Times New Roman" w:hAnsi="Times New Roman"/>
                <w:color w:val="000000"/>
                <w:sz w:val="24"/>
                <w:szCs w:val="24"/>
                <w:u w:val="single"/>
              </w:rPr>
            </w:pPr>
          </w:p>
        </w:tc>
        <w:tc>
          <w:tcPr>
            <w:tcW w:w="3373" w:type="dxa"/>
            <w:tcBorders>
              <w:top w:val="nil"/>
              <w:left w:val="nil"/>
              <w:bottom w:val="single" w:sz="4" w:space="0" w:color="auto"/>
              <w:right w:val="single" w:sz="4" w:space="0" w:color="auto"/>
            </w:tcBorders>
            <w:shd w:val="clear" w:color="auto" w:fill="auto"/>
            <w:noWrap/>
            <w:vAlign w:val="bottom"/>
            <w:hideMark/>
          </w:tcPr>
          <w:p w:rsidR="002A22CF" w:rsidRPr="005D29A3" w:rsidRDefault="002A22CF" w:rsidP="0001166E">
            <w:pPr>
              <w:spacing w:after="0"/>
              <w:jc w:val="both"/>
              <w:rPr>
                <w:rFonts w:ascii="Times New Roman" w:eastAsia="Times New Roman" w:hAnsi="Times New Roman"/>
                <w:b/>
                <w:color w:val="000000"/>
                <w:sz w:val="24"/>
                <w:szCs w:val="24"/>
                <w:u w:val="single"/>
              </w:rPr>
            </w:pPr>
            <w:r w:rsidRPr="001B030C">
              <w:rPr>
                <w:rFonts w:ascii="Times New Roman" w:eastAsia="Times New Roman" w:hAnsi="Times New Roman"/>
                <w:color w:val="000000"/>
                <w:sz w:val="24"/>
                <w:szCs w:val="24"/>
              </w:rPr>
              <w:t xml:space="preserve">                     </w:t>
            </w:r>
            <w:r w:rsidRPr="005D29A3">
              <w:rPr>
                <w:rFonts w:ascii="Times New Roman" w:eastAsia="Times New Roman" w:hAnsi="Times New Roman"/>
                <w:b/>
                <w:color w:val="000000"/>
                <w:sz w:val="24"/>
                <w:szCs w:val="24"/>
                <w:u w:val="single"/>
              </w:rPr>
              <w:t>Group IX</w:t>
            </w:r>
          </w:p>
          <w:p w:rsidR="002A22CF" w:rsidRPr="001B030C" w:rsidRDefault="002A22CF" w:rsidP="0001166E">
            <w:pPr>
              <w:spacing w:after="0"/>
              <w:jc w:val="both"/>
              <w:rPr>
                <w:rFonts w:ascii="Times New Roman" w:eastAsia="Times New Roman" w:hAnsi="Times New Roman"/>
                <w:i/>
                <w:color w:val="000000"/>
                <w:sz w:val="24"/>
                <w:szCs w:val="24"/>
              </w:rPr>
            </w:pPr>
            <w:r w:rsidRPr="001B030C">
              <w:rPr>
                <w:rFonts w:ascii="Times New Roman" w:eastAsia="Times New Roman" w:hAnsi="Times New Roman"/>
                <w:i/>
                <w:color w:val="000000"/>
                <w:sz w:val="24"/>
                <w:szCs w:val="24"/>
              </w:rPr>
              <w:t xml:space="preserve">Eshierchia           Proteus           </w:t>
            </w:r>
          </w:p>
          <w:p w:rsidR="002A22CF" w:rsidRPr="001B030C" w:rsidRDefault="002A22CF" w:rsidP="0001166E">
            <w:pPr>
              <w:spacing w:after="0"/>
              <w:jc w:val="both"/>
              <w:rPr>
                <w:rFonts w:ascii="Times New Roman" w:eastAsia="Times New Roman" w:hAnsi="Times New Roman"/>
                <w:i/>
                <w:color w:val="000000"/>
                <w:sz w:val="24"/>
                <w:szCs w:val="24"/>
              </w:rPr>
            </w:pPr>
            <w:r w:rsidRPr="001B030C">
              <w:rPr>
                <w:rFonts w:ascii="Times New Roman" w:eastAsia="Times New Roman" w:hAnsi="Times New Roman"/>
                <w:i/>
                <w:color w:val="000000"/>
                <w:sz w:val="24"/>
                <w:szCs w:val="24"/>
              </w:rPr>
              <w:t xml:space="preserve">Enterobacter     Providencia     </w:t>
            </w:r>
          </w:p>
          <w:p w:rsidR="002A22CF" w:rsidRPr="001B030C" w:rsidRDefault="002A22CF" w:rsidP="0001166E">
            <w:pPr>
              <w:spacing w:after="0"/>
              <w:jc w:val="both"/>
              <w:rPr>
                <w:rFonts w:ascii="Times New Roman" w:eastAsia="Times New Roman" w:hAnsi="Times New Roman"/>
                <w:i/>
                <w:color w:val="000000"/>
                <w:sz w:val="24"/>
                <w:szCs w:val="24"/>
              </w:rPr>
            </w:pPr>
            <w:r w:rsidRPr="001B030C">
              <w:rPr>
                <w:rFonts w:ascii="Times New Roman" w:eastAsia="Times New Roman" w:hAnsi="Times New Roman"/>
                <w:i/>
                <w:color w:val="000000"/>
                <w:sz w:val="24"/>
                <w:szCs w:val="24"/>
              </w:rPr>
              <w:t>Citrobacter            Morganella</w:t>
            </w:r>
          </w:p>
          <w:p w:rsidR="002A22CF" w:rsidRDefault="002A22CF" w:rsidP="0001166E">
            <w:pPr>
              <w:spacing w:after="0"/>
              <w:jc w:val="both"/>
              <w:rPr>
                <w:rFonts w:ascii="Times New Roman" w:eastAsia="Times New Roman" w:hAnsi="Times New Roman"/>
                <w:i/>
                <w:color w:val="000000"/>
                <w:sz w:val="24"/>
                <w:szCs w:val="24"/>
              </w:rPr>
            </w:pPr>
            <w:r w:rsidRPr="001B030C">
              <w:rPr>
                <w:rFonts w:ascii="Times New Roman" w:eastAsia="Times New Roman" w:hAnsi="Times New Roman"/>
                <w:i/>
                <w:color w:val="000000"/>
                <w:sz w:val="24"/>
                <w:szCs w:val="24"/>
              </w:rPr>
              <w:t>Erwina                   Salmonella</w:t>
            </w:r>
          </w:p>
          <w:p w:rsidR="002A22CF" w:rsidRPr="001B030C" w:rsidRDefault="002A22CF" w:rsidP="0001166E">
            <w:pPr>
              <w:spacing w:after="0"/>
              <w:jc w:val="both"/>
              <w:rPr>
                <w:rFonts w:ascii="Times New Roman" w:eastAsia="Times New Roman" w:hAnsi="Times New Roman"/>
                <w:i/>
                <w:color w:val="000000"/>
                <w:sz w:val="24"/>
                <w:szCs w:val="24"/>
              </w:rPr>
            </w:pPr>
          </w:p>
          <w:p w:rsidR="002A22CF" w:rsidRPr="009776E0" w:rsidRDefault="002A22CF" w:rsidP="0001166E">
            <w:pPr>
              <w:spacing w:after="0"/>
              <w:jc w:val="both"/>
              <w:rPr>
                <w:rFonts w:ascii="Times New Roman" w:eastAsia="Times New Roman" w:hAnsi="Times New Roman"/>
                <w:color w:val="000000"/>
                <w:sz w:val="24"/>
                <w:szCs w:val="24"/>
                <w:u w:val="single"/>
              </w:rPr>
            </w:pPr>
          </w:p>
        </w:tc>
        <w:tc>
          <w:tcPr>
            <w:tcW w:w="1440" w:type="dxa"/>
            <w:tcBorders>
              <w:top w:val="nil"/>
              <w:left w:val="nil"/>
              <w:bottom w:val="single" w:sz="4" w:space="0" w:color="auto"/>
              <w:right w:val="single" w:sz="4" w:space="0" w:color="auto"/>
            </w:tcBorders>
            <w:shd w:val="clear" w:color="auto" w:fill="auto"/>
            <w:noWrap/>
            <w:vAlign w:val="bottom"/>
            <w:hideMark/>
          </w:tcPr>
          <w:p w:rsidR="002A22CF" w:rsidRPr="005D29A3" w:rsidRDefault="002A22CF" w:rsidP="0001166E">
            <w:pPr>
              <w:spacing w:after="0"/>
              <w:jc w:val="both"/>
              <w:rPr>
                <w:rFonts w:ascii="Times New Roman" w:eastAsia="Times New Roman" w:hAnsi="Times New Roman"/>
                <w:b/>
                <w:color w:val="000000"/>
                <w:sz w:val="24"/>
                <w:szCs w:val="24"/>
                <w:u w:val="single"/>
              </w:rPr>
            </w:pPr>
            <w:r w:rsidRPr="009776E0">
              <w:rPr>
                <w:rFonts w:ascii="Times New Roman" w:eastAsia="Times New Roman" w:hAnsi="Times New Roman"/>
                <w:b/>
                <w:color w:val="000000"/>
                <w:sz w:val="24"/>
                <w:szCs w:val="24"/>
              </w:rPr>
              <w:t> </w:t>
            </w:r>
            <w:r w:rsidRPr="005D29A3">
              <w:rPr>
                <w:rFonts w:ascii="Times New Roman" w:eastAsia="Times New Roman" w:hAnsi="Times New Roman"/>
                <w:b/>
                <w:color w:val="000000"/>
                <w:sz w:val="24"/>
                <w:szCs w:val="24"/>
                <w:u w:val="single"/>
              </w:rPr>
              <w:t>Group X</w:t>
            </w:r>
          </w:p>
          <w:p w:rsidR="002A22CF" w:rsidRPr="001B030C" w:rsidRDefault="002A22CF" w:rsidP="0001166E">
            <w:pPr>
              <w:spacing w:after="0"/>
              <w:jc w:val="both"/>
              <w:rPr>
                <w:rFonts w:ascii="Times New Roman" w:eastAsia="Times New Roman" w:hAnsi="Times New Roman"/>
                <w:i/>
                <w:color w:val="000000"/>
                <w:sz w:val="24"/>
                <w:szCs w:val="24"/>
              </w:rPr>
            </w:pPr>
            <w:r w:rsidRPr="001B030C">
              <w:rPr>
                <w:rFonts w:ascii="Times New Roman" w:eastAsia="Times New Roman" w:hAnsi="Times New Roman"/>
                <w:i/>
                <w:color w:val="000000"/>
                <w:sz w:val="24"/>
                <w:szCs w:val="24"/>
              </w:rPr>
              <w:t xml:space="preserve">Shigella </w:t>
            </w:r>
          </w:p>
          <w:p w:rsidR="002A22CF" w:rsidRPr="001B030C" w:rsidRDefault="002A22CF" w:rsidP="0001166E">
            <w:pPr>
              <w:spacing w:after="0"/>
              <w:jc w:val="both"/>
              <w:rPr>
                <w:rFonts w:ascii="Times New Roman" w:eastAsia="Times New Roman" w:hAnsi="Times New Roman"/>
                <w:i/>
                <w:color w:val="000000"/>
                <w:sz w:val="24"/>
                <w:szCs w:val="24"/>
              </w:rPr>
            </w:pPr>
            <w:r w:rsidRPr="001B030C">
              <w:rPr>
                <w:rFonts w:ascii="Times New Roman" w:eastAsia="Times New Roman" w:hAnsi="Times New Roman"/>
                <w:i/>
                <w:color w:val="000000"/>
                <w:sz w:val="24"/>
                <w:szCs w:val="24"/>
              </w:rPr>
              <w:t>Klebsiella</w:t>
            </w:r>
          </w:p>
          <w:p w:rsidR="002A22CF" w:rsidRPr="001B030C" w:rsidRDefault="002A22CF" w:rsidP="0001166E">
            <w:pPr>
              <w:spacing w:after="0"/>
              <w:jc w:val="both"/>
              <w:rPr>
                <w:rFonts w:ascii="Times New Roman" w:eastAsia="Times New Roman" w:hAnsi="Times New Roman"/>
                <w:i/>
                <w:color w:val="000000"/>
                <w:sz w:val="24"/>
                <w:szCs w:val="24"/>
              </w:rPr>
            </w:pPr>
            <w:r w:rsidRPr="001B030C">
              <w:rPr>
                <w:rFonts w:ascii="Times New Roman" w:eastAsia="Times New Roman" w:hAnsi="Times New Roman"/>
                <w:i/>
                <w:color w:val="000000"/>
                <w:sz w:val="24"/>
                <w:szCs w:val="24"/>
              </w:rPr>
              <w:t xml:space="preserve"> </w:t>
            </w:r>
          </w:p>
          <w:p w:rsidR="002A22CF" w:rsidRDefault="002A22CF" w:rsidP="0001166E">
            <w:pPr>
              <w:spacing w:after="0"/>
              <w:jc w:val="both"/>
              <w:rPr>
                <w:rFonts w:ascii="Times New Roman" w:eastAsia="Times New Roman" w:hAnsi="Times New Roman"/>
                <w:color w:val="000000"/>
                <w:sz w:val="24"/>
                <w:szCs w:val="24"/>
                <w:u w:val="single"/>
              </w:rPr>
            </w:pPr>
          </w:p>
          <w:p w:rsidR="002A22CF" w:rsidRPr="001B030C" w:rsidRDefault="002A22CF" w:rsidP="0001166E">
            <w:pPr>
              <w:spacing w:after="0"/>
              <w:jc w:val="both"/>
              <w:rPr>
                <w:rFonts w:ascii="Times New Roman" w:eastAsia="Times New Roman" w:hAnsi="Times New Roman"/>
                <w:color w:val="000000"/>
                <w:sz w:val="24"/>
                <w:szCs w:val="24"/>
                <w:u w:val="single"/>
              </w:rPr>
            </w:pPr>
          </w:p>
          <w:p w:rsidR="002A22CF" w:rsidRPr="009776E0" w:rsidRDefault="002A22CF" w:rsidP="0001166E">
            <w:pPr>
              <w:spacing w:after="0"/>
              <w:jc w:val="both"/>
              <w:rPr>
                <w:rFonts w:ascii="Times New Roman" w:eastAsia="Times New Roman" w:hAnsi="Times New Roman"/>
                <w:color w:val="000000"/>
                <w:sz w:val="24"/>
                <w:szCs w:val="24"/>
                <w:u w:val="single"/>
              </w:rPr>
            </w:pPr>
          </w:p>
        </w:tc>
        <w:tc>
          <w:tcPr>
            <w:tcW w:w="1350" w:type="dxa"/>
            <w:tcBorders>
              <w:top w:val="nil"/>
              <w:left w:val="nil"/>
              <w:bottom w:val="single" w:sz="4" w:space="0" w:color="auto"/>
              <w:right w:val="single" w:sz="4" w:space="0" w:color="auto"/>
            </w:tcBorders>
            <w:shd w:val="clear" w:color="auto" w:fill="auto"/>
            <w:noWrap/>
            <w:vAlign w:val="bottom"/>
            <w:hideMark/>
          </w:tcPr>
          <w:p w:rsidR="002A22CF" w:rsidRPr="005D29A3" w:rsidRDefault="002A22CF" w:rsidP="0001166E">
            <w:pPr>
              <w:spacing w:after="0"/>
              <w:jc w:val="both"/>
              <w:rPr>
                <w:rFonts w:ascii="Times New Roman" w:eastAsia="Times New Roman" w:hAnsi="Times New Roman"/>
                <w:b/>
                <w:color w:val="000000"/>
                <w:sz w:val="24"/>
                <w:szCs w:val="24"/>
                <w:u w:val="single"/>
              </w:rPr>
            </w:pPr>
            <w:r w:rsidRPr="009776E0">
              <w:rPr>
                <w:rFonts w:ascii="Times New Roman" w:eastAsia="Times New Roman" w:hAnsi="Times New Roman"/>
                <w:color w:val="000000"/>
                <w:sz w:val="24"/>
                <w:szCs w:val="24"/>
              </w:rPr>
              <w:t> </w:t>
            </w:r>
            <w:r w:rsidRPr="005D29A3">
              <w:rPr>
                <w:rFonts w:ascii="Times New Roman" w:eastAsia="Times New Roman" w:hAnsi="Times New Roman"/>
                <w:b/>
                <w:color w:val="000000"/>
                <w:sz w:val="24"/>
                <w:szCs w:val="24"/>
                <w:u w:val="single"/>
              </w:rPr>
              <w:t>Group XI</w:t>
            </w:r>
          </w:p>
          <w:p w:rsidR="002A22CF" w:rsidRPr="00764434" w:rsidRDefault="002A22CF" w:rsidP="0001166E">
            <w:pPr>
              <w:spacing w:after="0"/>
              <w:jc w:val="both"/>
              <w:rPr>
                <w:rFonts w:ascii="Times New Roman" w:eastAsia="Times New Roman" w:hAnsi="Times New Roman"/>
                <w:i/>
                <w:color w:val="000000"/>
                <w:sz w:val="24"/>
                <w:szCs w:val="24"/>
              </w:rPr>
            </w:pPr>
            <w:r w:rsidRPr="00764434">
              <w:rPr>
                <w:rFonts w:ascii="Times New Roman" w:eastAsia="Times New Roman" w:hAnsi="Times New Roman"/>
                <w:i/>
                <w:color w:val="000000"/>
                <w:sz w:val="24"/>
                <w:szCs w:val="24"/>
              </w:rPr>
              <w:t xml:space="preserve">Neisseria </w:t>
            </w:r>
          </w:p>
          <w:p w:rsidR="002A22CF" w:rsidRPr="00764434" w:rsidRDefault="002A22CF" w:rsidP="0001166E">
            <w:pPr>
              <w:spacing w:after="0"/>
              <w:jc w:val="both"/>
              <w:rPr>
                <w:rFonts w:ascii="Times New Roman" w:eastAsia="Times New Roman" w:hAnsi="Times New Roman"/>
                <w:i/>
                <w:color w:val="000000"/>
                <w:sz w:val="24"/>
                <w:szCs w:val="24"/>
              </w:rPr>
            </w:pPr>
            <w:r w:rsidRPr="00764434">
              <w:rPr>
                <w:rFonts w:ascii="Times New Roman" w:eastAsia="Times New Roman" w:hAnsi="Times New Roman"/>
                <w:i/>
                <w:color w:val="000000"/>
                <w:sz w:val="24"/>
                <w:szCs w:val="24"/>
              </w:rPr>
              <w:t>Veillonella</w:t>
            </w:r>
          </w:p>
          <w:p w:rsidR="002A22CF" w:rsidRPr="00764434" w:rsidRDefault="002A22CF" w:rsidP="0001166E">
            <w:pPr>
              <w:spacing w:after="0"/>
              <w:jc w:val="both"/>
              <w:rPr>
                <w:rFonts w:ascii="Times New Roman" w:eastAsia="Times New Roman" w:hAnsi="Times New Roman"/>
                <w:i/>
                <w:color w:val="000000"/>
                <w:sz w:val="24"/>
                <w:szCs w:val="24"/>
              </w:rPr>
            </w:pPr>
          </w:p>
          <w:p w:rsidR="002A22CF" w:rsidRDefault="002A22CF" w:rsidP="0001166E">
            <w:pPr>
              <w:spacing w:after="0"/>
              <w:jc w:val="both"/>
              <w:rPr>
                <w:rFonts w:ascii="Times New Roman" w:eastAsia="Times New Roman" w:hAnsi="Times New Roman"/>
                <w:color w:val="000000"/>
                <w:sz w:val="24"/>
                <w:szCs w:val="24"/>
                <w:u w:val="single"/>
              </w:rPr>
            </w:pPr>
          </w:p>
          <w:p w:rsidR="002A22CF" w:rsidRPr="001B030C" w:rsidRDefault="002A22CF" w:rsidP="0001166E">
            <w:pPr>
              <w:spacing w:after="0"/>
              <w:jc w:val="both"/>
              <w:rPr>
                <w:rFonts w:ascii="Times New Roman" w:eastAsia="Times New Roman" w:hAnsi="Times New Roman"/>
                <w:color w:val="000000"/>
                <w:sz w:val="24"/>
                <w:szCs w:val="24"/>
                <w:u w:val="single"/>
              </w:rPr>
            </w:pPr>
          </w:p>
          <w:p w:rsidR="002A22CF" w:rsidRPr="009776E0" w:rsidRDefault="002A22CF" w:rsidP="0001166E">
            <w:pPr>
              <w:spacing w:after="0"/>
              <w:jc w:val="both"/>
              <w:rPr>
                <w:rFonts w:ascii="Times New Roman" w:eastAsia="Times New Roman" w:hAnsi="Times New Roman"/>
                <w:color w:val="000000"/>
                <w:sz w:val="24"/>
                <w:szCs w:val="24"/>
                <w:u w:val="single"/>
              </w:rPr>
            </w:pPr>
          </w:p>
        </w:tc>
      </w:tr>
      <w:tr w:rsidR="002A22CF" w:rsidRPr="00D02FE0" w:rsidTr="0001166E">
        <w:trPr>
          <w:trHeight w:val="300"/>
        </w:trPr>
        <w:tc>
          <w:tcPr>
            <w:tcW w:w="1642" w:type="dxa"/>
            <w:tcBorders>
              <w:top w:val="nil"/>
              <w:left w:val="single" w:sz="4" w:space="0" w:color="auto"/>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sidRPr="009776E0">
              <w:rPr>
                <w:rFonts w:ascii="Times New Roman" w:eastAsia="Times New Roman" w:hAnsi="Times New Roman"/>
                <w:b/>
                <w:color w:val="000000"/>
                <w:sz w:val="24"/>
                <w:szCs w:val="24"/>
              </w:rPr>
              <w:t>Number of isolate</w:t>
            </w:r>
          </w:p>
        </w:tc>
        <w:tc>
          <w:tcPr>
            <w:tcW w:w="1749" w:type="dxa"/>
            <w:tcBorders>
              <w:top w:val="nil"/>
              <w:left w:val="nil"/>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sidRPr="009776E0">
              <w:rPr>
                <w:rFonts w:ascii="Times New Roman" w:eastAsia="Times New Roman" w:hAnsi="Times New Roman"/>
                <w:color w:val="000000"/>
                <w:sz w:val="24"/>
                <w:szCs w:val="24"/>
              </w:rPr>
              <w:t> </w:t>
            </w:r>
            <w:r>
              <w:rPr>
                <w:rFonts w:ascii="Times New Roman" w:eastAsia="Times New Roman" w:hAnsi="Times New Roman"/>
                <w:color w:val="000000"/>
                <w:sz w:val="24"/>
                <w:szCs w:val="24"/>
              </w:rPr>
              <w:t xml:space="preserve">    </w:t>
            </w:r>
            <w:r>
              <w:rPr>
                <w:rFonts w:ascii="Times New Roman" w:eastAsia="Times New Roman" w:hAnsi="Times New Roman"/>
                <w:b/>
                <w:color w:val="000000"/>
                <w:sz w:val="24"/>
                <w:szCs w:val="24"/>
              </w:rPr>
              <w:t>-</w:t>
            </w:r>
          </w:p>
        </w:tc>
        <w:tc>
          <w:tcPr>
            <w:tcW w:w="3373" w:type="dxa"/>
            <w:tcBorders>
              <w:top w:val="nil"/>
              <w:left w:val="nil"/>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sidRPr="009776E0">
              <w:rPr>
                <w:rFonts w:ascii="Times New Roman" w:eastAsia="Times New Roman" w:hAnsi="Times New Roman"/>
                <w:color w:val="000000"/>
                <w:sz w:val="24"/>
                <w:szCs w:val="24"/>
              </w:rPr>
              <w:t> </w:t>
            </w:r>
            <w:r>
              <w:rPr>
                <w:rFonts w:ascii="Times New Roman" w:eastAsia="Times New Roman" w:hAnsi="Times New Roman"/>
                <w:color w:val="000000"/>
                <w:sz w:val="24"/>
                <w:szCs w:val="24"/>
              </w:rPr>
              <w:t xml:space="preserve">              </w:t>
            </w:r>
            <w:r>
              <w:rPr>
                <w:rFonts w:ascii="Times New Roman" w:eastAsia="Times New Roman" w:hAnsi="Times New Roman"/>
                <w:b/>
                <w:color w:val="000000"/>
                <w:sz w:val="24"/>
                <w:szCs w:val="24"/>
              </w:rPr>
              <w:t>3</w:t>
            </w:r>
          </w:p>
        </w:tc>
        <w:tc>
          <w:tcPr>
            <w:tcW w:w="1440" w:type="dxa"/>
            <w:tcBorders>
              <w:top w:val="nil"/>
              <w:left w:val="nil"/>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sidRPr="009776E0">
              <w:rPr>
                <w:rFonts w:ascii="Times New Roman" w:eastAsia="Times New Roman" w:hAnsi="Times New Roman"/>
                <w:color w:val="000000"/>
                <w:sz w:val="24"/>
                <w:szCs w:val="24"/>
              </w:rPr>
              <w:t> </w:t>
            </w:r>
            <w:r>
              <w:rPr>
                <w:rFonts w:ascii="Times New Roman" w:eastAsia="Times New Roman" w:hAnsi="Times New Roman"/>
                <w:color w:val="000000"/>
                <w:sz w:val="24"/>
                <w:szCs w:val="24"/>
              </w:rPr>
              <w:t xml:space="preserve">   </w:t>
            </w:r>
            <w:r>
              <w:rPr>
                <w:rFonts w:ascii="Times New Roman" w:eastAsia="Times New Roman" w:hAnsi="Times New Roman"/>
                <w:b/>
                <w:color w:val="000000"/>
                <w:sz w:val="24"/>
                <w:szCs w:val="24"/>
              </w:rPr>
              <w:t>17</w:t>
            </w:r>
          </w:p>
        </w:tc>
        <w:tc>
          <w:tcPr>
            <w:tcW w:w="1350" w:type="dxa"/>
            <w:tcBorders>
              <w:top w:val="nil"/>
              <w:left w:val="nil"/>
              <w:bottom w:val="single" w:sz="4" w:space="0" w:color="auto"/>
              <w:right w:val="single" w:sz="4" w:space="0" w:color="auto"/>
            </w:tcBorders>
            <w:shd w:val="clear" w:color="auto" w:fill="auto"/>
            <w:noWrap/>
            <w:vAlign w:val="bottom"/>
            <w:hideMark/>
          </w:tcPr>
          <w:p w:rsidR="002A22CF" w:rsidRPr="009776E0" w:rsidRDefault="002A22CF" w:rsidP="0001166E">
            <w:pPr>
              <w:spacing w:after="0"/>
              <w:jc w:val="both"/>
              <w:rPr>
                <w:rFonts w:ascii="Times New Roman" w:eastAsia="Times New Roman" w:hAnsi="Times New Roman"/>
                <w:b/>
                <w:color w:val="000000"/>
                <w:sz w:val="24"/>
                <w:szCs w:val="24"/>
              </w:rPr>
            </w:pPr>
            <w:r w:rsidRPr="009776E0">
              <w:rPr>
                <w:rFonts w:ascii="Times New Roman" w:eastAsia="Times New Roman" w:hAnsi="Times New Roman"/>
                <w:color w:val="000000"/>
                <w:sz w:val="24"/>
                <w:szCs w:val="24"/>
              </w:rPr>
              <w:t> </w:t>
            </w:r>
            <w:r>
              <w:rPr>
                <w:rFonts w:ascii="Times New Roman" w:eastAsia="Times New Roman" w:hAnsi="Times New Roman"/>
                <w:color w:val="000000"/>
                <w:sz w:val="24"/>
                <w:szCs w:val="24"/>
              </w:rPr>
              <w:t xml:space="preserve">    </w:t>
            </w:r>
            <w:r w:rsidRPr="002D3121">
              <w:rPr>
                <w:rFonts w:ascii="Times New Roman" w:eastAsia="Times New Roman" w:hAnsi="Times New Roman"/>
                <w:b/>
                <w:color w:val="000000"/>
                <w:sz w:val="24"/>
                <w:szCs w:val="24"/>
              </w:rPr>
              <w:t>-</w:t>
            </w:r>
          </w:p>
        </w:tc>
      </w:tr>
    </w:tbl>
    <w:p w:rsidR="002A22CF" w:rsidRDefault="002A22CF" w:rsidP="002A22CF">
      <w:pPr>
        <w:spacing w:after="240" w:line="480" w:lineRule="auto"/>
        <w:jc w:val="both"/>
        <w:rPr>
          <w:rFonts w:ascii="Times New Roman" w:hAnsi="Times New Roman"/>
          <w:color w:val="FF0000"/>
          <w:sz w:val="24"/>
          <w:szCs w:val="24"/>
        </w:rPr>
      </w:pPr>
    </w:p>
    <w:p w:rsidR="002A22CF" w:rsidRDefault="002A22CF" w:rsidP="002A22CF">
      <w:pPr>
        <w:spacing w:after="240" w:line="480" w:lineRule="auto"/>
        <w:jc w:val="both"/>
        <w:rPr>
          <w:rFonts w:ascii="Times New Roman" w:hAnsi="Times New Roman"/>
          <w:sz w:val="24"/>
          <w:szCs w:val="24"/>
        </w:rPr>
      </w:pPr>
      <w:r>
        <w:rPr>
          <w:rFonts w:ascii="Times New Roman" w:hAnsi="Times New Roman"/>
          <w:sz w:val="24"/>
          <w:szCs w:val="24"/>
        </w:rPr>
        <w:t>Table 6, shows t</w:t>
      </w:r>
      <w:r w:rsidRPr="00525862">
        <w:rPr>
          <w:rFonts w:ascii="Times New Roman" w:hAnsi="Times New Roman"/>
          <w:sz w:val="24"/>
          <w:szCs w:val="24"/>
        </w:rPr>
        <w:t>he differentiation of gram negative bacteria on the basis of gram reaction, oxygen requirement and motility of the isolate and the number of isolates i</w:t>
      </w:r>
      <w:r>
        <w:rPr>
          <w:rFonts w:ascii="Times New Roman" w:hAnsi="Times New Roman"/>
          <w:sz w:val="24"/>
          <w:szCs w:val="24"/>
        </w:rPr>
        <w:t>n the group.</w:t>
      </w: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Pr="00E826F0" w:rsidRDefault="002A22CF" w:rsidP="002A22CF">
      <w:pPr>
        <w:spacing w:after="240" w:line="480" w:lineRule="auto"/>
        <w:jc w:val="both"/>
        <w:rPr>
          <w:rFonts w:ascii="Times New Roman" w:hAnsi="Times New Roman"/>
          <w:b/>
          <w:sz w:val="24"/>
          <w:szCs w:val="24"/>
        </w:rPr>
      </w:pPr>
      <w:r>
        <w:rPr>
          <w:rFonts w:ascii="Times New Roman" w:hAnsi="Times New Roman"/>
          <w:b/>
          <w:sz w:val="24"/>
          <w:szCs w:val="24"/>
        </w:rPr>
        <w:t xml:space="preserve">       Table7</w:t>
      </w:r>
      <w:r w:rsidRPr="00E826F0">
        <w:rPr>
          <w:rFonts w:ascii="Times New Roman" w:hAnsi="Times New Roman"/>
          <w:b/>
          <w:sz w:val="24"/>
          <w:szCs w:val="24"/>
        </w:rPr>
        <w:t>. Classification outline of Group IX and X</w:t>
      </w:r>
    </w:p>
    <w:tbl>
      <w:tblPr>
        <w:tblW w:w="11321" w:type="dxa"/>
        <w:tblLook w:val="04A0"/>
      </w:tblPr>
      <w:tblGrid>
        <w:gridCol w:w="1139"/>
        <w:gridCol w:w="1396"/>
        <w:gridCol w:w="1484"/>
        <w:gridCol w:w="1290"/>
        <w:gridCol w:w="983"/>
        <w:gridCol w:w="1327"/>
        <w:gridCol w:w="1389"/>
        <w:gridCol w:w="1250"/>
        <w:gridCol w:w="1063"/>
      </w:tblGrid>
      <w:tr w:rsidR="002A22CF" w:rsidRPr="00D02FE0" w:rsidTr="0001166E">
        <w:trPr>
          <w:trHeight w:val="300"/>
        </w:trPr>
        <w:tc>
          <w:tcPr>
            <w:tcW w:w="113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Item</w:t>
            </w:r>
          </w:p>
        </w:tc>
        <w:tc>
          <w:tcPr>
            <w:tcW w:w="7869" w:type="dxa"/>
            <w:gridSpan w:val="6"/>
            <w:tcBorders>
              <w:top w:val="single" w:sz="4" w:space="0" w:color="auto"/>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 xml:space="preserve">                                                           Motile </w:t>
            </w:r>
          </w:p>
        </w:tc>
        <w:tc>
          <w:tcPr>
            <w:tcW w:w="2313"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 xml:space="preserve">None motile </w:t>
            </w:r>
          </w:p>
        </w:tc>
      </w:tr>
      <w:tr w:rsidR="002A22CF" w:rsidRPr="00D02FE0" w:rsidTr="0001166E">
        <w:trPr>
          <w:trHeight w:val="300"/>
        </w:trPr>
        <w:tc>
          <w:tcPr>
            <w:tcW w:w="1139" w:type="dxa"/>
            <w:vMerge/>
            <w:tcBorders>
              <w:top w:val="single" w:sz="4" w:space="0" w:color="auto"/>
              <w:left w:val="single" w:sz="4" w:space="0" w:color="auto"/>
              <w:bottom w:val="single" w:sz="4" w:space="0" w:color="auto"/>
              <w:right w:val="single" w:sz="4" w:space="0" w:color="auto"/>
            </w:tcBorders>
            <w:vAlign w:val="center"/>
            <w:hideMark/>
          </w:tcPr>
          <w:p w:rsidR="002A22CF" w:rsidRPr="00E719FA" w:rsidRDefault="002A22CF" w:rsidP="0001166E">
            <w:pPr>
              <w:spacing w:after="0"/>
              <w:jc w:val="both"/>
              <w:rPr>
                <w:rFonts w:ascii="Times New Roman" w:eastAsia="Times New Roman" w:hAnsi="Times New Roman"/>
                <w:b/>
                <w:color w:val="000000"/>
                <w:sz w:val="24"/>
                <w:szCs w:val="24"/>
              </w:rPr>
            </w:pPr>
          </w:p>
        </w:tc>
        <w:tc>
          <w:tcPr>
            <w:tcW w:w="5153" w:type="dxa"/>
            <w:gridSpan w:val="4"/>
            <w:tcBorders>
              <w:top w:val="single" w:sz="4" w:space="0" w:color="auto"/>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ascii="Times New Roman" w:eastAsia="Times New Roman" w:hAnsi="Times New Roman"/>
                <w:b/>
                <w:color w:val="000000"/>
                <w:sz w:val="24"/>
                <w:szCs w:val="24"/>
              </w:rPr>
            </w:pPr>
            <w:r w:rsidRPr="00040B68">
              <w:rPr>
                <w:rFonts w:ascii="Times New Roman" w:eastAsia="Times New Roman" w:hAnsi="Times New Roman"/>
                <w:b/>
                <w:color w:val="000000"/>
                <w:sz w:val="24"/>
                <w:szCs w:val="24"/>
              </w:rPr>
              <w:t xml:space="preserve">          </w:t>
            </w:r>
            <w:r w:rsidRPr="00E719FA">
              <w:rPr>
                <w:rFonts w:ascii="Times New Roman" w:eastAsia="Times New Roman" w:hAnsi="Times New Roman"/>
                <w:b/>
                <w:color w:val="000000"/>
                <w:sz w:val="24"/>
                <w:szCs w:val="24"/>
              </w:rPr>
              <w:t xml:space="preserve"> citrate positive </w:t>
            </w:r>
          </w:p>
        </w:tc>
        <w:tc>
          <w:tcPr>
            <w:tcW w:w="2716"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Citrate negative</w:t>
            </w:r>
          </w:p>
        </w:tc>
        <w:tc>
          <w:tcPr>
            <w:tcW w:w="1250"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A22CF"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Citrate +</w:t>
            </w:r>
          </w:p>
          <w:p w:rsidR="002A22CF" w:rsidRPr="00040B68" w:rsidRDefault="002A22CF" w:rsidP="0001166E">
            <w:pPr>
              <w:spacing w:after="0"/>
              <w:jc w:val="both"/>
              <w:rPr>
                <w:rFonts w:ascii="Times New Roman" w:eastAsia="Times New Roman" w:hAnsi="Times New Roman"/>
                <w:b/>
                <w:color w:val="000000"/>
                <w:sz w:val="24"/>
                <w:szCs w:val="24"/>
              </w:rPr>
            </w:pPr>
          </w:p>
          <w:p w:rsidR="002A22CF" w:rsidRPr="00E719FA" w:rsidRDefault="002A22CF" w:rsidP="0001166E">
            <w:pPr>
              <w:spacing w:after="0"/>
              <w:jc w:val="both"/>
              <w:rPr>
                <w:rFonts w:ascii="Times New Roman" w:eastAsia="Times New Roman" w:hAnsi="Times New Roman"/>
                <w:b/>
                <w:color w:val="000000"/>
                <w:sz w:val="24"/>
                <w:szCs w:val="24"/>
              </w:rPr>
            </w:pPr>
          </w:p>
        </w:tc>
        <w:tc>
          <w:tcPr>
            <w:tcW w:w="1063"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A22CF"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 xml:space="preserve">Citrate </w:t>
            </w:r>
            <w:r w:rsidRPr="00040B68">
              <w:rPr>
                <w:rFonts w:ascii="Times New Roman" w:eastAsia="Times New Roman" w:hAnsi="Times New Roman"/>
                <w:b/>
                <w:color w:val="000000"/>
                <w:sz w:val="24"/>
                <w:szCs w:val="24"/>
              </w:rPr>
              <w:t>–</w:t>
            </w:r>
          </w:p>
          <w:p w:rsidR="002A22CF" w:rsidRPr="00040B68" w:rsidRDefault="002A22CF" w:rsidP="0001166E">
            <w:pPr>
              <w:spacing w:after="0"/>
              <w:jc w:val="both"/>
              <w:rPr>
                <w:rFonts w:ascii="Times New Roman" w:eastAsia="Times New Roman" w:hAnsi="Times New Roman"/>
                <w:b/>
                <w:color w:val="000000"/>
                <w:sz w:val="24"/>
                <w:szCs w:val="24"/>
              </w:rPr>
            </w:pPr>
          </w:p>
          <w:p w:rsidR="002A22CF" w:rsidRPr="00E719FA" w:rsidRDefault="002A22CF" w:rsidP="0001166E">
            <w:pPr>
              <w:spacing w:after="0"/>
              <w:jc w:val="both"/>
              <w:rPr>
                <w:rFonts w:ascii="Times New Roman" w:eastAsia="Times New Roman" w:hAnsi="Times New Roman"/>
                <w:b/>
                <w:color w:val="000000"/>
                <w:sz w:val="24"/>
                <w:szCs w:val="24"/>
              </w:rPr>
            </w:pPr>
          </w:p>
        </w:tc>
      </w:tr>
      <w:tr w:rsidR="002A22CF" w:rsidRPr="00D02FE0" w:rsidTr="0001166E">
        <w:trPr>
          <w:trHeight w:val="300"/>
        </w:trPr>
        <w:tc>
          <w:tcPr>
            <w:tcW w:w="1139" w:type="dxa"/>
            <w:vMerge/>
            <w:tcBorders>
              <w:top w:val="single" w:sz="4" w:space="0" w:color="auto"/>
              <w:left w:val="single" w:sz="4" w:space="0" w:color="auto"/>
              <w:bottom w:val="single" w:sz="4" w:space="0" w:color="auto"/>
              <w:right w:val="single" w:sz="4" w:space="0" w:color="auto"/>
            </w:tcBorders>
            <w:vAlign w:val="center"/>
            <w:hideMark/>
          </w:tcPr>
          <w:p w:rsidR="002A22CF" w:rsidRPr="00E719FA" w:rsidRDefault="002A22CF" w:rsidP="0001166E">
            <w:pPr>
              <w:spacing w:after="0"/>
              <w:jc w:val="both"/>
              <w:rPr>
                <w:rFonts w:eastAsia="Times New Roman" w:cs="Calibri"/>
                <w:color w:val="000000"/>
              </w:rPr>
            </w:pPr>
          </w:p>
        </w:tc>
        <w:tc>
          <w:tcPr>
            <w:tcW w:w="2880"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 xml:space="preserve">   lactose </w:t>
            </w:r>
            <w:r w:rsidRPr="00040B68">
              <w:rPr>
                <w:rFonts w:ascii="Times New Roman" w:eastAsia="Times New Roman" w:hAnsi="Times New Roman"/>
                <w:b/>
                <w:color w:val="000000"/>
                <w:sz w:val="24"/>
                <w:szCs w:val="24"/>
              </w:rPr>
              <w:t>+</w:t>
            </w:r>
          </w:p>
        </w:tc>
        <w:tc>
          <w:tcPr>
            <w:tcW w:w="2273" w:type="dxa"/>
            <w:gridSpan w:val="2"/>
            <w:tcBorders>
              <w:top w:val="single" w:sz="4" w:space="0" w:color="auto"/>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 xml:space="preserve">Lactose </w:t>
            </w:r>
            <w:r w:rsidRPr="00040B68">
              <w:rPr>
                <w:rFonts w:ascii="Times New Roman" w:eastAsia="Times New Roman" w:hAnsi="Times New Roman"/>
                <w:b/>
                <w:color w:val="000000"/>
                <w:sz w:val="24"/>
                <w:szCs w:val="24"/>
              </w:rPr>
              <w:t>-</w:t>
            </w:r>
          </w:p>
        </w:tc>
        <w:tc>
          <w:tcPr>
            <w:tcW w:w="1327"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A22CF" w:rsidRPr="00040B68"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 xml:space="preserve">Lactose+ </w:t>
            </w:r>
          </w:p>
          <w:p w:rsidR="002A22CF" w:rsidRPr="00040B68"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 xml:space="preserve">urea </w:t>
            </w:r>
            <w:r w:rsidRPr="00040B68">
              <w:rPr>
                <w:rFonts w:ascii="Times New Roman" w:eastAsia="Times New Roman" w:hAnsi="Times New Roman"/>
                <w:b/>
                <w:color w:val="000000"/>
                <w:sz w:val="24"/>
                <w:szCs w:val="24"/>
              </w:rPr>
              <w:t>–</w:t>
            </w:r>
          </w:p>
          <w:p w:rsidR="002A22CF" w:rsidRPr="00E719FA" w:rsidRDefault="002A22CF" w:rsidP="0001166E">
            <w:pPr>
              <w:spacing w:after="0"/>
              <w:jc w:val="both"/>
              <w:rPr>
                <w:rFonts w:ascii="Times New Roman" w:eastAsia="Times New Roman" w:hAnsi="Times New Roman"/>
                <w:b/>
                <w:color w:val="000000"/>
                <w:sz w:val="24"/>
                <w:szCs w:val="24"/>
              </w:rPr>
            </w:pPr>
          </w:p>
        </w:tc>
        <w:tc>
          <w:tcPr>
            <w:tcW w:w="1389"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A22CF" w:rsidRPr="00040B68"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 xml:space="preserve">Lactose- </w:t>
            </w:r>
          </w:p>
          <w:p w:rsidR="002A22CF" w:rsidRPr="00040B68"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urea+</w:t>
            </w:r>
          </w:p>
          <w:p w:rsidR="002A22CF" w:rsidRPr="00E719FA" w:rsidRDefault="002A22CF" w:rsidP="0001166E">
            <w:pPr>
              <w:spacing w:after="0"/>
              <w:jc w:val="both"/>
              <w:rPr>
                <w:rFonts w:ascii="Times New Roman" w:eastAsia="Times New Roman" w:hAnsi="Times New Roman"/>
                <w:b/>
                <w:color w:val="000000"/>
                <w:sz w:val="24"/>
                <w:szCs w:val="24"/>
              </w:rPr>
            </w:pPr>
          </w:p>
        </w:tc>
        <w:tc>
          <w:tcPr>
            <w:tcW w:w="1250" w:type="dxa"/>
            <w:vMerge/>
            <w:tcBorders>
              <w:top w:val="nil"/>
              <w:left w:val="single" w:sz="4" w:space="0" w:color="auto"/>
              <w:bottom w:val="single" w:sz="4" w:space="0" w:color="auto"/>
              <w:right w:val="single" w:sz="4" w:space="0" w:color="auto"/>
            </w:tcBorders>
            <w:vAlign w:val="center"/>
            <w:hideMark/>
          </w:tcPr>
          <w:p w:rsidR="002A22CF" w:rsidRPr="00E719FA" w:rsidRDefault="002A22CF" w:rsidP="0001166E">
            <w:pPr>
              <w:spacing w:after="0"/>
              <w:jc w:val="both"/>
              <w:rPr>
                <w:rFonts w:ascii="Times New Roman" w:eastAsia="Times New Roman" w:hAnsi="Times New Roman"/>
                <w:color w:val="000000"/>
                <w:sz w:val="24"/>
                <w:szCs w:val="24"/>
              </w:rPr>
            </w:pPr>
          </w:p>
        </w:tc>
        <w:tc>
          <w:tcPr>
            <w:tcW w:w="1063" w:type="dxa"/>
            <w:vMerge/>
            <w:tcBorders>
              <w:top w:val="nil"/>
              <w:left w:val="single" w:sz="4" w:space="0" w:color="auto"/>
              <w:bottom w:val="single" w:sz="4" w:space="0" w:color="auto"/>
              <w:right w:val="single" w:sz="4" w:space="0" w:color="auto"/>
            </w:tcBorders>
            <w:vAlign w:val="center"/>
            <w:hideMark/>
          </w:tcPr>
          <w:p w:rsidR="002A22CF" w:rsidRPr="00E719FA" w:rsidRDefault="002A22CF" w:rsidP="0001166E">
            <w:pPr>
              <w:spacing w:after="0"/>
              <w:jc w:val="both"/>
              <w:rPr>
                <w:rFonts w:ascii="Times New Roman" w:eastAsia="Times New Roman" w:hAnsi="Times New Roman"/>
                <w:color w:val="000000"/>
                <w:sz w:val="24"/>
                <w:szCs w:val="24"/>
              </w:rPr>
            </w:pPr>
          </w:p>
        </w:tc>
      </w:tr>
      <w:tr w:rsidR="002A22CF" w:rsidRPr="00D02FE0" w:rsidTr="0001166E">
        <w:trPr>
          <w:trHeight w:val="300"/>
        </w:trPr>
        <w:tc>
          <w:tcPr>
            <w:tcW w:w="1139" w:type="dxa"/>
            <w:vMerge/>
            <w:tcBorders>
              <w:top w:val="single" w:sz="4" w:space="0" w:color="auto"/>
              <w:left w:val="single" w:sz="4" w:space="0" w:color="auto"/>
              <w:bottom w:val="single" w:sz="4" w:space="0" w:color="auto"/>
              <w:right w:val="single" w:sz="4" w:space="0" w:color="auto"/>
            </w:tcBorders>
            <w:vAlign w:val="center"/>
            <w:hideMark/>
          </w:tcPr>
          <w:p w:rsidR="002A22CF" w:rsidRPr="00E719FA" w:rsidRDefault="002A22CF" w:rsidP="0001166E">
            <w:pPr>
              <w:spacing w:after="0"/>
              <w:jc w:val="both"/>
              <w:rPr>
                <w:rFonts w:eastAsia="Times New Roman" w:cs="Calibri"/>
                <w:color w:val="000000"/>
              </w:rPr>
            </w:pPr>
          </w:p>
        </w:tc>
        <w:tc>
          <w:tcPr>
            <w:tcW w:w="1396" w:type="dxa"/>
            <w:tcBorders>
              <w:top w:val="nil"/>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M</w:t>
            </w:r>
            <w:r>
              <w:rPr>
                <w:rFonts w:ascii="Times New Roman" w:eastAsia="Times New Roman" w:hAnsi="Times New Roman"/>
                <w:b/>
                <w:color w:val="000000"/>
                <w:sz w:val="24"/>
                <w:szCs w:val="24"/>
              </w:rPr>
              <w:t xml:space="preserve">ethyl </w:t>
            </w:r>
            <w:r w:rsidRPr="00E719FA">
              <w:rPr>
                <w:rFonts w:ascii="Times New Roman" w:eastAsia="Times New Roman" w:hAnsi="Times New Roman"/>
                <w:b/>
                <w:color w:val="000000"/>
                <w:sz w:val="24"/>
                <w:szCs w:val="24"/>
              </w:rPr>
              <w:t>R</w:t>
            </w:r>
            <w:r>
              <w:rPr>
                <w:rFonts w:ascii="Times New Roman" w:eastAsia="Times New Roman" w:hAnsi="Times New Roman"/>
                <w:b/>
                <w:color w:val="000000"/>
                <w:sz w:val="24"/>
                <w:szCs w:val="24"/>
              </w:rPr>
              <w:t xml:space="preserve">ed </w:t>
            </w:r>
            <w:r w:rsidRPr="00040B68">
              <w:rPr>
                <w:rFonts w:ascii="Times New Roman" w:eastAsia="Times New Roman" w:hAnsi="Times New Roman"/>
                <w:b/>
                <w:color w:val="000000"/>
                <w:sz w:val="24"/>
                <w:szCs w:val="24"/>
              </w:rPr>
              <w:t>+</w:t>
            </w:r>
          </w:p>
        </w:tc>
        <w:tc>
          <w:tcPr>
            <w:tcW w:w="1484" w:type="dxa"/>
            <w:tcBorders>
              <w:top w:val="nil"/>
              <w:left w:val="nil"/>
              <w:bottom w:val="single" w:sz="4" w:space="0" w:color="auto"/>
              <w:right w:val="single" w:sz="4" w:space="0" w:color="auto"/>
            </w:tcBorders>
            <w:shd w:val="clear" w:color="auto" w:fill="auto"/>
            <w:noWrap/>
            <w:vAlign w:val="bottom"/>
            <w:hideMark/>
          </w:tcPr>
          <w:p w:rsidR="002A22CF"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M</w:t>
            </w:r>
            <w:r>
              <w:rPr>
                <w:rFonts w:ascii="Times New Roman" w:eastAsia="Times New Roman" w:hAnsi="Times New Roman"/>
                <w:b/>
                <w:color w:val="000000"/>
                <w:sz w:val="24"/>
                <w:szCs w:val="24"/>
              </w:rPr>
              <w:t xml:space="preserve">ethyl </w:t>
            </w:r>
          </w:p>
          <w:p w:rsidR="002A22CF" w:rsidRPr="00E719FA"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R</w:t>
            </w:r>
            <w:r>
              <w:rPr>
                <w:rFonts w:ascii="Times New Roman" w:eastAsia="Times New Roman" w:hAnsi="Times New Roman"/>
                <w:b/>
                <w:color w:val="000000"/>
                <w:sz w:val="24"/>
                <w:szCs w:val="24"/>
              </w:rPr>
              <w:t xml:space="preserve">ed </w:t>
            </w:r>
            <w:r w:rsidRPr="00040B68">
              <w:rPr>
                <w:rFonts w:ascii="Times New Roman" w:eastAsia="Times New Roman" w:hAnsi="Times New Roman"/>
                <w:b/>
                <w:color w:val="000000"/>
                <w:sz w:val="24"/>
                <w:szCs w:val="24"/>
              </w:rPr>
              <w:t>-</w:t>
            </w:r>
          </w:p>
        </w:tc>
        <w:tc>
          <w:tcPr>
            <w:tcW w:w="1290" w:type="dxa"/>
            <w:tcBorders>
              <w:top w:val="nil"/>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M</w:t>
            </w:r>
            <w:r>
              <w:rPr>
                <w:rFonts w:ascii="Times New Roman" w:eastAsia="Times New Roman" w:hAnsi="Times New Roman"/>
                <w:b/>
                <w:color w:val="000000"/>
                <w:sz w:val="24"/>
                <w:szCs w:val="24"/>
              </w:rPr>
              <w:t xml:space="preserve">ethyl </w:t>
            </w:r>
            <w:r w:rsidRPr="00E719FA">
              <w:rPr>
                <w:rFonts w:ascii="Times New Roman" w:eastAsia="Times New Roman" w:hAnsi="Times New Roman"/>
                <w:b/>
                <w:color w:val="000000"/>
                <w:sz w:val="24"/>
                <w:szCs w:val="24"/>
              </w:rPr>
              <w:t>R</w:t>
            </w:r>
            <w:r>
              <w:rPr>
                <w:rFonts w:ascii="Times New Roman" w:eastAsia="Times New Roman" w:hAnsi="Times New Roman"/>
                <w:b/>
                <w:color w:val="000000"/>
                <w:sz w:val="24"/>
                <w:szCs w:val="24"/>
              </w:rPr>
              <w:t>ed</w:t>
            </w:r>
            <w:r w:rsidRPr="00040B68">
              <w:rPr>
                <w:rFonts w:ascii="Times New Roman" w:eastAsia="Times New Roman" w:hAnsi="Times New Roman"/>
                <w:b/>
                <w:color w:val="000000"/>
                <w:sz w:val="24"/>
                <w:szCs w:val="24"/>
              </w:rPr>
              <w:t>+</w:t>
            </w:r>
          </w:p>
        </w:tc>
        <w:tc>
          <w:tcPr>
            <w:tcW w:w="983" w:type="dxa"/>
            <w:tcBorders>
              <w:top w:val="nil"/>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M</w:t>
            </w:r>
            <w:r>
              <w:rPr>
                <w:rFonts w:ascii="Times New Roman" w:eastAsia="Times New Roman" w:hAnsi="Times New Roman"/>
                <w:b/>
                <w:color w:val="000000"/>
                <w:sz w:val="24"/>
                <w:szCs w:val="24"/>
              </w:rPr>
              <w:t xml:space="preserve">ethyl </w:t>
            </w:r>
            <w:r w:rsidRPr="00E719FA">
              <w:rPr>
                <w:rFonts w:ascii="Times New Roman" w:eastAsia="Times New Roman" w:hAnsi="Times New Roman"/>
                <w:b/>
                <w:color w:val="000000"/>
                <w:sz w:val="24"/>
                <w:szCs w:val="24"/>
              </w:rPr>
              <w:t>R</w:t>
            </w:r>
            <w:r>
              <w:rPr>
                <w:rFonts w:ascii="Times New Roman" w:eastAsia="Times New Roman" w:hAnsi="Times New Roman"/>
                <w:b/>
                <w:color w:val="000000"/>
                <w:sz w:val="24"/>
                <w:szCs w:val="24"/>
              </w:rPr>
              <w:t>ed</w:t>
            </w:r>
            <w:r w:rsidRPr="00040B68">
              <w:rPr>
                <w:rFonts w:ascii="Times New Roman" w:eastAsia="Times New Roman" w:hAnsi="Times New Roman"/>
                <w:b/>
                <w:color w:val="000000"/>
                <w:sz w:val="24"/>
                <w:szCs w:val="24"/>
              </w:rPr>
              <w:t>-</w:t>
            </w:r>
          </w:p>
        </w:tc>
        <w:tc>
          <w:tcPr>
            <w:tcW w:w="1327" w:type="dxa"/>
            <w:vMerge/>
            <w:tcBorders>
              <w:top w:val="nil"/>
              <w:left w:val="single" w:sz="4" w:space="0" w:color="auto"/>
              <w:bottom w:val="single" w:sz="4" w:space="0" w:color="auto"/>
              <w:right w:val="single" w:sz="4" w:space="0" w:color="auto"/>
            </w:tcBorders>
            <w:vAlign w:val="center"/>
            <w:hideMark/>
          </w:tcPr>
          <w:p w:rsidR="002A22CF" w:rsidRPr="00E719FA" w:rsidRDefault="002A22CF" w:rsidP="0001166E">
            <w:pPr>
              <w:spacing w:after="0"/>
              <w:jc w:val="both"/>
              <w:rPr>
                <w:rFonts w:eastAsia="Times New Roman" w:cs="Calibri"/>
                <w:color w:val="000000"/>
              </w:rPr>
            </w:pPr>
          </w:p>
        </w:tc>
        <w:tc>
          <w:tcPr>
            <w:tcW w:w="1389" w:type="dxa"/>
            <w:vMerge/>
            <w:tcBorders>
              <w:top w:val="nil"/>
              <w:left w:val="single" w:sz="4" w:space="0" w:color="auto"/>
              <w:bottom w:val="single" w:sz="4" w:space="0" w:color="auto"/>
              <w:right w:val="single" w:sz="4" w:space="0" w:color="auto"/>
            </w:tcBorders>
            <w:vAlign w:val="center"/>
            <w:hideMark/>
          </w:tcPr>
          <w:p w:rsidR="002A22CF" w:rsidRPr="00E719FA" w:rsidRDefault="002A22CF" w:rsidP="0001166E">
            <w:pPr>
              <w:spacing w:after="0"/>
              <w:jc w:val="both"/>
              <w:rPr>
                <w:rFonts w:eastAsia="Times New Roman" w:cs="Calibri"/>
                <w:color w:val="000000"/>
              </w:rPr>
            </w:pPr>
          </w:p>
        </w:tc>
        <w:tc>
          <w:tcPr>
            <w:tcW w:w="1250" w:type="dxa"/>
            <w:vMerge/>
            <w:tcBorders>
              <w:top w:val="nil"/>
              <w:left w:val="single" w:sz="4" w:space="0" w:color="auto"/>
              <w:bottom w:val="single" w:sz="4" w:space="0" w:color="auto"/>
              <w:right w:val="single" w:sz="4" w:space="0" w:color="auto"/>
            </w:tcBorders>
            <w:vAlign w:val="center"/>
            <w:hideMark/>
          </w:tcPr>
          <w:p w:rsidR="002A22CF" w:rsidRPr="00E719FA" w:rsidRDefault="002A22CF" w:rsidP="0001166E">
            <w:pPr>
              <w:spacing w:after="0"/>
              <w:jc w:val="both"/>
              <w:rPr>
                <w:rFonts w:eastAsia="Times New Roman" w:cs="Calibri"/>
                <w:color w:val="000000"/>
              </w:rPr>
            </w:pPr>
          </w:p>
        </w:tc>
        <w:tc>
          <w:tcPr>
            <w:tcW w:w="1063" w:type="dxa"/>
            <w:vMerge/>
            <w:tcBorders>
              <w:top w:val="nil"/>
              <w:left w:val="single" w:sz="4" w:space="0" w:color="auto"/>
              <w:bottom w:val="single" w:sz="4" w:space="0" w:color="auto"/>
              <w:right w:val="single" w:sz="4" w:space="0" w:color="auto"/>
            </w:tcBorders>
            <w:vAlign w:val="center"/>
            <w:hideMark/>
          </w:tcPr>
          <w:p w:rsidR="002A22CF" w:rsidRPr="00E719FA" w:rsidRDefault="002A22CF" w:rsidP="0001166E">
            <w:pPr>
              <w:spacing w:after="0"/>
              <w:jc w:val="both"/>
              <w:rPr>
                <w:rFonts w:eastAsia="Times New Roman" w:cs="Calibri"/>
                <w:color w:val="000000"/>
              </w:rPr>
            </w:pPr>
          </w:p>
        </w:tc>
      </w:tr>
      <w:tr w:rsidR="002A22CF" w:rsidRPr="00D02FE0" w:rsidTr="0001166E">
        <w:trPr>
          <w:trHeight w:val="300"/>
        </w:trPr>
        <w:tc>
          <w:tcPr>
            <w:tcW w:w="1139" w:type="dxa"/>
            <w:tcBorders>
              <w:top w:val="nil"/>
              <w:left w:val="single" w:sz="4" w:space="0" w:color="auto"/>
              <w:bottom w:val="single" w:sz="4" w:space="0" w:color="auto"/>
              <w:right w:val="single" w:sz="4" w:space="0" w:color="auto"/>
            </w:tcBorders>
            <w:shd w:val="clear" w:color="auto" w:fill="auto"/>
            <w:noWrap/>
            <w:vAlign w:val="bottom"/>
            <w:hideMark/>
          </w:tcPr>
          <w:p w:rsidR="002A22CF"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Genus</w:t>
            </w:r>
          </w:p>
          <w:p w:rsidR="002A22CF" w:rsidRDefault="002A22CF" w:rsidP="0001166E">
            <w:pPr>
              <w:spacing w:after="0"/>
              <w:jc w:val="both"/>
              <w:rPr>
                <w:rFonts w:ascii="Times New Roman" w:eastAsia="Times New Roman" w:hAnsi="Times New Roman"/>
                <w:b/>
                <w:color w:val="000000"/>
                <w:sz w:val="24"/>
                <w:szCs w:val="24"/>
              </w:rPr>
            </w:pPr>
          </w:p>
          <w:p w:rsidR="002A22CF" w:rsidRPr="00E719FA" w:rsidRDefault="002A22CF" w:rsidP="0001166E">
            <w:pPr>
              <w:spacing w:after="0"/>
              <w:jc w:val="both"/>
              <w:rPr>
                <w:rFonts w:ascii="Times New Roman" w:eastAsia="Times New Roman" w:hAnsi="Times New Roman"/>
                <w:b/>
                <w:color w:val="000000"/>
                <w:sz w:val="24"/>
                <w:szCs w:val="24"/>
              </w:rPr>
            </w:pPr>
          </w:p>
        </w:tc>
        <w:tc>
          <w:tcPr>
            <w:tcW w:w="1396" w:type="dxa"/>
            <w:tcBorders>
              <w:top w:val="nil"/>
              <w:left w:val="nil"/>
              <w:bottom w:val="single" w:sz="4" w:space="0" w:color="auto"/>
              <w:right w:val="single" w:sz="4" w:space="0" w:color="auto"/>
            </w:tcBorders>
            <w:shd w:val="clear" w:color="auto" w:fill="auto"/>
            <w:noWrap/>
            <w:vAlign w:val="bottom"/>
            <w:hideMark/>
          </w:tcPr>
          <w:p w:rsidR="002A22CF" w:rsidRDefault="002A22CF" w:rsidP="0001166E">
            <w:pPr>
              <w:spacing w:after="0"/>
              <w:jc w:val="both"/>
              <w:rPr>
                <w:rFonts w:ascii="Times New Roman" w:eastAsia="Times New Roman" w:hAnsi="Times New Roman"/>
                <w:i/>
                <w:color w:val="000000"/>
                <w:sz w:val="24"/>
                <w:szCs w:val="24"/>
              </w:rPr>
            </w:pPr>
            <w:r w:rsidRPr="00E719FA">
              <w:rPr>
                <w:rFonts w:ascii="Times New Roman" w:eastAsia="Times New Roman" w:hAnsi="Times New Roman"/>
                <w:i/>
                <w:color w:val="000000"/>
                <w:sz w:val="24"/>
                <w:szCs w:val="24"/>
              </w:rPr>
              <w:t> </w:t>
            </w:r>
            <w:r w:rsidRPr="00040B68">
              <w:rPr>
                <w:rFonts w:ascii="Times New Roman" w:eastAsia="Times New Roman" w:hAnsi="Times New Roman"/>
                <w:i/>
                <w:color w:val="000000"/>
                <w:sz w:val="24"/>
                <w:szCs w:val="24"/>
              </w:rPr>
              <w:t>Citrobacter</w:t>
            </w:r>
          </w:p>
          <w:p w:rsidR="002A22CF" w:rsidRDefault="002A22CF" w:rsidP="0001166E">
            <w:pPr>
              <w:spacing w:after="0"/>
              <w:jc w:val="both"/>
              <w:rPr>
                <w:rFonts w:ascii="Times New Roman" w:eastAsia="Times New Roman" w:hAnsi="Times New Roman"/>
                <w:i/>
                <w:color w:val="000000"/>
                <w:sz w:val="24"/>
                <w:szCs w:val="24"/>
              </w:rPr>
            </w:pPr>
          </w:p>
          <w:p w:rsidR="002A22CF" w:rsidRPr="00E719FA" w:rsidRDefault="002A22CF" w:rsidP="0001166E">
            <w:pPr>
              <w:spacing w:after="0"/>
              <w:jc w:val="both"/>
              <w:rPr>
                <w:rFonts w:ascii="Times New Roman" w:eastAsia="Times New Roman" w:hAnsi="Times New Roman"/>
                <w:i/>
                <w:color w:val="000000"/>
                <w:sz w:val="24"/>
                <w:szCs w:val="24"/>
              </w:rPr>
            </w:pPr>
          </w:p>
        </w:tc>
        <w:tc>
          <w:tcPr>
            <w:tcW w:w="1484" w:type="dxa"/>
            <w:tcBorders>
              <w:top w:val="nil"/>
              <w:left w:val="nil"/>
              <w:bottom w:val="single" w:sz="4" w:space="0" w:color="auto"/>
              <w:right w:val="single" w:sz="4" w:space="0" w:color="auto"/>
            </w:tcBorders>
            <w:shd w:val="clear" w:color="auto" w:fill="auto"/>
            <w:noWrap/>
            <w:vAlign w:val="bottom"/>
            <w:hideMark/>
          </w:tcPr>
          <w:p w:rsidR="002A22CF" w:rsidRDefault="002A22CF" w:rsidP="0001166E">
            <w:pPr>
              <w:spacing w:after="0"/>
              <w:jc w:val="both"/>
              <w:rPr>
                <w:rFonts w:ascii="Times New Roman" w:eastAsia="Times New Roman" w:hAnsi="Times New Roman"/>
                <w:i/>
                <w:color w:val="000000"/>
                <w:sz w:val="24"/>
                <w:szCs w:val="24"/>
              </w:rPr>
            </w:pPr>
            <w:r w:rsidRPr="00040B68">
              <w:rPr>
                <w:rFonts w:ascii="Times New Roman" w:eastAsia="Times New Roman" w:hAnsi="Times New Roman"/>
                <w:i/>
                <w:color w:val="000000"/>
                <w:sz w:val="24"/>
                <w:szCs w:val="24"/>
              </w:rPr>
              <w:t>Enterobacter</w:t>
            </w:r>
          </w:p>
          <w:p w:rsidR="002A22CF" w:rsidRDefault="002A22CF" w:rsidP="0001166E">
            <w:pPr>
              <w:spacing w:after="0"/>
              <w:jc w:val="both"/>
              <w:rPr>
                <w:rFonts w:ascii="Times New Roman" w:eastAsia="Times New Roman" w:hAnsi="Times New Roman"/>
                <w:i/>
                <w:color w:val="000000"/>
                <w:sz w:val="24"/>
                <w:szCs w:val="24"/>
              </w:rPr>
            </w:pPr>
          </w:p>
          <w:p w:rsidR="002A22CF" w:rsidRPr="00E719FA" w:rsidRDefault="002A22CF" w:rsidP="0001166E">
            <w:pPr>
              <w:spacing w:after="0"/>
              <w:jc w:val="both"/>
              <w:rPr>
                <w:rFonts w:ascii="Times New Roman" w:eastAsia="Times New Roman" w:hAnsi="Times New Roman"/>
                <w:i/>
                <w:color w:val="000000"/>
                <w:sz w:val="24"/>
                <w:szCs w:val="24"/>
              </w:rPr>
            </w:pPr>
            <w:r w:rsidRPr="00E719FA">
              <w:rPr>
                <w:rFonts w:ascii="Times New Roman" w:eastAsia="Times New Roman" w:hAnsi="Times New Roman"/>
                <w:i/>
                <w:color w:val="000000"/>
                <w:sz w:val="24"/>
                <w:szCs w:val="24"/>
              </w:rPr>
              <w:t> </w:t>
            </w:r>
          </w:p>
        </w:tc>
        <w:tc>
          <w:tcPr>
            <w:tcW w:w="1290" w:type="dxa"/>
            <w:tcBorders>
              <w:top w:val="nil"/>
              <w:left w:val="nil"/>
              <w:bottom w:val="single" w:sz="4" w:space="0" w:color="auto"/>
              <w:right w:val="single" w:sz="4" w:space="0" w:color="auto"/>
            </w:tcBorders>
            <w:shd w:val="clear" w:color="auto" w:fill="auto"/>
            <w:noWrap/>
            <w:vAlign w:val="bottom"/>
            <w:hideMark/>
          </w:tcPr>
          <w:p w:rsidR="002A22CF" w:rsidRDefault="002A22CF" w:rsidP="0001166E">
            <w:pPr>
              <w:spacing w:after="0"/>
              <w:jc w:val="both"/>
              <w:rPr>
                <w:rFonts w:ascii="Times New Roman" w:eastAsia="Times New Roman" w:hAnsi="Times New Roman"/>
                <w:i/>
                <w:color w:val="000000"/>
                <w:sz w:val="24"/>
                <w:szCs w:val="24"/>
              </w:rPr>
            </w:pPr>
            <w:r w:rsidRPr="00E719FA">
              <w:rPr>
                <w:rFonts w:ascii="Times New Roman" w:eastAsia="Times New Roman" w:hAnsi="Times New Roman"/>
                <w:i/>
                <w:color w:val="000000"/>
                <w:sz w:val="24"/>
                <w:szCs w:val="24"/>
              </w:rPr>
              <w:t> </w:t>
            </w:r>
            <w:r w:rsidRPr="00040B68">
              <w:rPr>
                <w:rFonts w:ascii="Times New Roman" w:eastAsia="Times New Roman" w:hAnsi="Times New Roman"/>
                <w:i/>
                <w:color w:val="000000"/>
                <w:sz w:val="24"/>
                <w:szCs w:val="24"/>
              </w:rPr>
              <w:t>Salmonela</w:t>
            </w:r>
          </w:p>
          <w:p w:rsidR="002A22CF" w:rsidRDefault="002A22CF" w:rsidP="0001166E">
            <w:pPr>
              <w:spacing w:after="0"/>
              <w:jc w:val="both"/>
              <w:rPr>
                <w:rFonts w:ascii="Times New Roman" w:eastAsia="Times New Roman" w:hAnsi="Times New Roman"/>
                <w:i/>
                <w:color w:val="000000"/>
                <w:sz w:val="24"/>
                <w:szCs w:val="24"/>
              </w:rPr>
            </w:pPr>
          </w:p>
          <w:p w:rsidR="002A22CF" w:rsidRPr="00E719FA" w:rsidRDefault="002A22CF" w:rsidP="0001166E">
            <w:pPr>
              <w:spacing w:after="0"/>
              <w:jc w:val="both"/>
              <w:rPr>
                <w:rFonts w:ascii="Times New Roman" w:eastAsia="Times New Roman" w:hAnsi="Times New Roman"/>
                <w:i/>
                <w:color w:val="000000"/>
                <w:sz w:val="24"/>
                <w:szCs w:val="24"/>
              </w:rPr>
            </w:pPr>
          </w:p>
        </w:tc>
        <w:tc>
          <w:tcPr>
            <w:tcW w:w="983" w:type="dxa"/>
            <w:tcBorders>
              <w:top w:val="nil"/>
              <w:left w:val="nil"/>
              <w:bottom w:val="single" w:sz="4" w:space="0" w:color="auto"/>
              <w:right w:val="single" w:sz="4" w:space="0" w:color="auto"/>
            </w:tcBorders>
            <w:shd w:val="clear" w:color="auto" w:fill="auto"/>
            <w:noWrap/>
            <w:vAlign w:val="bottom"/>
            <w:hideMark/>
          </w:tcPr>
          <w:p w:rsidR="002A22CF" w:rsidRDefault="002A22CF" w:rsidP="0001166E">
            <w:pPr>
              <w:spacing w:after="0"/>
              <w:jc w:val="both"/>
              <w:rPr>
                <w:rFonts w:ascii="Times New Roman" w:eastAsia="Times New Roman" w:hAnsi="Times New Roman"/>
                <w:i/>
                <w:color w:val="000000"/>
                <w:sz w:val="24"/>
                <w:szCs w:val="24"/>
              </w:rPr>
            </w:pPr>
            <w:r w:rsidRPr="00E719FA">
              <w:rPr>
                <w:rFonts w:ascii="Times New Roman" w:eastAsia="Times New Roman" w:hAnsi="Times New Roman"/>
                <w:i/>
                <w:color w:val="000000"/>
                <w:sz w:val="24"/>
                <w:szCs w:val="24"/>
              </w:rPr>
              <w:t> </w:t>
            </w:r>
            <w:r w:rsidRPr="00040B68">
              <w:rPr>
                <w:rFonts w:ascii="Times New Roman" w:eastAsia="Times New Roman" w:hAnsi="Times New Roman"/>
                <w:i/>
                <w:color w:val="000000"/>
                <w:sz w:val="24"/>
                <w:szCs w:val="24"/>
              </w:rPr>
              <w:t>Erwina</w:t>
            </w:r>
          </w:p>
          <w:p w:rsidR="002A22CF" w:rsidRDefault="002A22CF" w:rsidP="0001166E">
            <w:pPr>
              <w:spacing w:after="0"/>
              <w:jc w:val="both"/>
              <w:rPr>
                <w:rFonts w:ascii="Times New Roman" w:eastAsia="Times New Roman" w:hAnsi="Times New Roman"/>
                <w:i/>
                <w:color w:val="000000"/>
                <w:sz w:val="24"/>
                <w:szCs w:val="24"/>
              </w:rPr>
            </w:pPr>
          </w:p>
          <w:p w:rsidR="002A22CF" w:rsidRPr="00E719FA" w:rsidRDefault="002A22CF" w:rsidP="0001166E">
            <w:pPr>
              <w:spacing w:after="0"/>
              <w:jc w:val="both"/>
              <w:rPr>
                <w:rFonts w:ascii="Times New Roman" w:eastAsia="Times New Roman" w:hAnsi="Times New Roman"/>
                <w:i/>
                <w:color w:val="000000"/>
                <w:sz w:val="24"/>
                <w:szCs w:val="24"/>
              </w:rPr>
            </w:pPr>
          </w:p>
        </w:tc>
        <w:tc>
          <w:tcPr>
            <w:tcW w:w="1327" w:type="dxa"/>
            <w:tcBorders>
              <w:top w:val="nil"/>
              <w:left w:val="nil"/>
              <w:bottom w:val="single" w:sz="4" w:space="0" w:color="auto"/>
              <w:right w:val="single" w:sz="4" w:space="0" w:color="auto"/>
            </w:tcBorders>
            <w:shd w:val="clear" w:color="auto" w:fill="auto"/>
            <w:noWrap/>
            <w:vAlign w:val="bottom"/>
            <w:hideMark/>
          </w:tcPr>
          <w:p w:rsidR="002A22CF" w:rsidRDefault="002A22CF" w:rsidP="0001166E">
            <w:pPr>
              <w:spacing w:after="0"/>
              <w:jc w:val="both"/>
              <w:rPr>
                <w:rFonts w:ascii="Times New Roman" w:eastAsia="Times New Roman" w:hAnsi="Times New Roman"/>
                <w:i/>
                <w:color w:val="000000"/>
                <w:sz w:val="24"/>
                <w:szCs w:val="24"/>
              </w:rPr>
            </w:pPr>
            <w:r w:rsidRPr="00E719FA">
              <w:rPr>
                <w:rFonts w:ascii="Times New Roman" w:eastAsia="Times New Roman" w:hAnsi="Times New Roman"/>
                <w:i/>
                <w:color w:val="000000"/>
                <w:sz w:val="24"/>
                <w:szCs w:val="24"/>
              </w:rPr>
              <w:t> </w:t>
            </w:r>
            <w:r w:rsidRPr="00040B68">
              <w:rPr>
                <w:rFonts w:ascii="Times New Roman" w:eastAsia="Times New Roman" w:hAnsi="Times New Roman"/>
                <w:i/>
                <w:color w:val="000000"/>
                <w:sz w:val="24"/>
                <w:szCs w:val="24"/>
              </w:rPr>
              <w:t>Eshierchia</w:t>
            </w:r>
          </w:p>
          <w:p w:rsidR="002A22CF" w:rsidRDefault="002A22CF" w:rsidP="0001166E">
            <w:pPr>
              <w:spacing w:after="0"/>
              <w:jc w:val="both"/>
              <w:rPr>
                <w:rFonts w:ascii="Times New Roman" w:eastAsia="Times New Roman" w:hAnsi="Times New Roman"/>
                <w:i/>
                <w:color w:val="000000"/>
                <w:sz w:val="24"/>
                <w:szCs w:val="24"/>
              </w:rPr>
            </w:pPr>
          </w:p>
          <w:p w:rsidR="002A22CF" w:rsidRPr="00E719FA" w:rsidRDefault="002A22CF" w:rsidP="0001166E">
            <w:pPr>
              <w:spacing w:after="0"/>
              <w:jc w:val="both"/>
              <w:rPr>
                <w:rFonts w:ascii="Times New Roman" w:eastAsia="Times New Roman" w:hAnsi="Times New Roman"/>
                <w:i/>
                <w:color w:val="000000"/>
                <w:sz w:val="24"/>
                <w:szCs w:val="24"/>
              </w:rPr>
            </w:pPr>
          </w:p>
        </w:tc>
        <w:tc>
          <w:tcPr>
            <w:tcW w:w="1389" w:type="dxa"/>
            <w:tcBorders>
              <w:top w:val="nil"/>
              <w:left w:val="nil"/>
              <w:bottom w:val="single" w:sz="4" w:space="0" w:color="auto"/>
              <w:right w:val="single" w:sz="4" w:space="0" w:color="auto"/>
            </w:tcBorders>
            <w:shd w:val="clear" w:color="auto" w:fill="auto"/>
            <w:noWrap/>
            <w:vAlign w:val="bottom"/>
            <w:hideMark/>
          </w:tcPr>
          <w:p w:rsidR="002A22CF" w:rsidRDefault="002A22CF" w:rsidP="0001166E">
            <w:pPr>
              <w:spacing w:after="0"/>
              <w:jc w:val="both"/>
              <w:rPr>
                <w:rFonts w:ascii="Times New Roman" w:eastAsia="Times New Roman" w:hAnsi="Times New Roman"/>
                <w:i/>
                <w:color w:val="000000"/>
                <w:sz w:val="24"/>
                <w:szCs w:val="24"/>
              </w:rPr>
            </w:pPr>
            <w:r w:rsidRPr="00E719FA">
              <w:rPr>
                <w:rFonts w:ascii="Times New Roman" w:eastAsia="Times New Roman" w:hAnsi="Times New Roman"/>
                <w:i/>
                <w:color w:val="000000"/>
                <w:sz w:val="24"/>
                <w:szCs w:val="24"/>
              </w:rPr>
              <w:t> </w:t>
            </w:r>
          </w:p>
          <w:p w:rsidR="002A22CF" w:rsidRPr="00040B68" w:rsidRDefault="002A22CF" w:rsidP="0001166E">
            <w:pPr>
              <w:spacing w:after="0"/>
              <w:jc w:val="both"/>
              <w:rPr>
                <w:rFonts w:ascii="Times New Roman" w:eastAsia="Times New Roman" w:hAnsi="Times New Roman"/>
                <w:i/>
                <w:color w:val="000000"/>
                <w:sz w:val="24"/>
                <w:szCs w:val="24"/>
              </w:rPr>
            </w:pPr>
            <w:r w:rsidRPr="00040B68">
              <w:rPr>
                <w:rFonts w:ascii="Times New Roman" w:eastAsia="Times New Roman" w:hAnsi="Times New Roman"/>
                <w:i/>
                <w:color w:val="000000"/>
                <w:sz w:val="24"/>
                <w:szCs w:val="24"/>
              </w:rPr>
              <w:t xml:space="preserve">Proteus </w:t>
            </w:r>
          </w:p>
          <w:p w:rsidR="002A22CF" w:rsidRPr="00040B68" w:rsidRDefault="002A22CF" w:rsidP="0001166E">
            <w:pPr>
              <w:spacing w:after="0"/>
              <w:jc w:val="both"/>
              <w:rPr>
                <w:rFonts w:ascii="Times New Roman" w:eastAsia="Times New Roman" w:hAnsi="Times New Roman"/>
                <w:i/>
                <w:color w:val="000000"/>
                <w:sz w:val="24"/>
                <w:szCs w:val="24"/>
              </w:rPr>
            </w:pPr>
            <w:r w:rsidRPr="00040B68">
              <w:rPr>
                <w:rFonts w:ascii="Times New Roman" w:eastAsia="Times New Roman" w:hAnsi="Times New Roman"/>
                <w:i/>
                <w:color w:val="000000"/>
                <w:sz w:val="24"/>
                <w:szCs w:val="24"/>
              </w:rPr>
              <w:t>Providencia</w:t>
            </w:r>
          </w:p>
          <w:p w:rsidR="002A22CF" w:rsidRPr="00E719FA" w:rsidRDefault="002A22CF" w:rsidP="0001166E">
            <w:pPr>
              <w:spacing w:after="0"/>
              <w:jc w:val="both"/>
              <w:rPr>
                <w:rFonts w:ascii="Times New Roman" w:eastAsia="Times New Roman" w:hAnsi="Times New Roman"/>
                <w:i/>
                <w:color w:val="000000"/>
                <w:sz w:val="24"/>
                <w:szCs w:val="24"/>
              </w:rPr>
            </w:pPr>
            <w:r w:rsidRPr="00040B68">
              <w:rPr>
                <w:rFonts w:ascii="Times New Roman" w:eastAsia="Times New Roman" w:hAnsi="Times New Roman"/>
                <w:i/>
                <w:color w:val="000000"/>
                <w:sz w:val="24"/>
                <w:szCs w:val="24"/>
              </w:rPr>
              <w:t>Morganella</w:t>
            </w:r>
          </w:p>
        </w:tc>
        <w:tc>
          <w:tcPr>
            <w:tcW w:w="1250" w:type="dxa"/>
            <w:tcBorders>
              <w:top w:val="nil"/>
              <w:left w:val="nil"/>
              <w:bottom w:val="single" w:sz="4" w:space="0" w:color="auto"/>
              <w:right w:val="single" w:sz="4" w:space="0" w:color="auto"/>
            </w:tcBorders>
            <w:shd w:val="clear" w:color="auto" w:fill="auto"/>
            <w:noWrap/>
            <w:vAlign w:val="bottom"/>
            <w:hideMark/>
          </w:tcPr>
          <w:p w:rsidR="002A22CF" w:rsidRDefault="002A22CF" w:rsidP="0001166E">
            <w:pPr>
              <w:spacing w:after="0"/>
              <w:jc w:val="both"/>
              <w:rPr>
                <w:rFonts w:ascii="Times New Roman" w:eastAsia="Times New Roman" w:hAnsi="Times New Roman"/>
                <w:i/>
                <w:color w:val="000000"/>
                <w:sz w:val="24"/>
                <w:szCs w:val="24"/>
              </w:rPr>
            </w:pPr>
            <w:r w:rsidRPr="00E719FA">
              <w:rPr>
                <w:rFonts w:ascii="Times New Roman" w:eastAsia="Times New Roman" w:hAnsi="Times New Roman"/>
                <w:i/>
                <w:color w:val="000000"/>
                <w:sz w:val="24"/>
                <w:szCs w:val="24"/>
              </w:rPr>
              <w:t> </w:t>
            </w:r>
            <w:r w:rsidRPr="00040B68">
              <w:rPr>
                <w:rFonts w:ascii="Times New Roman" w:eastAsia="Times New Roman" w:hAnsi="Times New Roman"/>
                <w:i/>
                <w:color w:val="000000"/>
                <w:sz w:val="24"/>
                <w:szCs w:val="24"/>
              </w:rPr>
              <w:t>Klebsiella</w:t>
            </w:r>
          </w:p>
          <w:p w:rsidR="002A22CF" w:rsidRDefault="002A22CF" w:rsidP="0001166E">
            <w:pPr>
              <w:spacing w:after="0"/>
              <w:jc w:val="both"/>
              <w:rPr>
                <w:rFonts w:ascii="Times New Roman" w:eastAsia="Times New Roman" w:hAnsi="Times New Roman"/>
                <w:i/>
                <w:color w:val="000000"/>
                <w:sz w:val="24"/>
                <w:szCs w:val="24"/>
              </w:rPr>
            </w:pPr>
          </w:p>
          <w:p w:rsidR="002A22CF" w:rsidRPr="00E719FA" w:rsidRDefault="002A22CF" w:rsidP="0001166E">
            <w:pPr>
              <w:spacing w:after="0"/>
              <w:jc w:val="both"/>
              <w:rPr>
                <w:rFonts w:ascii="Times New Roman" w:eastAsia="Times New Roman" w:hAnsi="Times New Roman"/>
                <w:i/>
                <w:color w:val="000000"/>
                <w:sz w:val="24"/>
                <w:szCs w:val="24"/>
              </w:rPr>
            </w:pPr>
          </w:p>
        </w:tc>
        <w:tc>
          <w:tcPr>
            <w:tcW w:w="1063" w:type="dxa"/>
            <w:tcBorders>
              <w:top w:val="nil"/>
              <w:left w:val="nil"/>
              <w:bottom w:val="single" w:sz="4" w:space="0" w:color="auto"/>
              <w:right w:val="single" w:sz="4" w:space="0" w:color="auto"/>
            </w:tcBorders>
            <w:shd w:val="clear" w:color="auto" w:fill="auto"/>
            <w:noWrap/>
            <w:vAlign w:val="bottom"/>
            <w:hideMark/>
          </w:tcPr>
          <w:p w:rsidR="002A22CF" w:rsidRDefault="002A22CF" w:rsidP="0001166E">
            <w:pPr>
              <w:spacing w:after="0"/>
              <w:jc w:val="both"/>
              <w:rPr>
                <w:rFonts w:ascii="Times New Roman" w:eastAsia="Times New Roman" w:hAnsi="Times New Roman"/>
                <w:i/>
                <w:color w:val="000000"/>
                <w:sz w:val="24"/>
                <w:szCs w:val="24"/>
              </w:rPr>
            </w:pPr>
            <w:r w:rsidRPr="00E719FA">
              <w:rPr>
                <w:rFonts w:ascii="Times New Roman" w:eastAsia="Times New Roman" w:hAnsi="Times New Roman"/>
                <w:i/>
                <w:color w:val="000000"/>
                <w:sz w:val="24"/>
                <w:szCs w:val="24"/>
              </w:rPr>
              <w:t> </w:t>
            </w:r>
            <w:r w:rsidRPr="00040B68">
              <w:rPr>
                <w:rFonts w:ascii="Times New Roman" w:eastAsia="Times New Roman" w:hAnsi="Times New Roman"/>
                <w:i/>
                <w:color w:val="000000"/>
                <w:sz w:val="24"/>
                <w:szCs w:val="24"/>
              </w:rPr>
              <w:t>Shigella</w:t>
            </w:r>
          </w:p>
          <w:p w:rsidR="002A22CF" w:rsidRDefault="002A22CF" w:rsidP="0001166E">
            <w:pPr>
              <w:spacing w:after="0"/>
              <w:jc w:val="both"/>
              <w:rPr>
                <w:rFonts w:ascii="Times New Roman" w:eastAsia="Times New Roman" w:hAnsi="Times New Roman"/>
                <w:i/>
                <w:color w:val="000000"/>
                <w:sz w:val="24"/>
                <w:szCs w:val="24"/>
              </w:rPr>
            </w:pPr>
          </w:p>
          <w:p w:rsidR="002A22CF" w:rsidRPr="00E719FA" w:rsidRDefault="002A22CF" w:rsidP="0001166E">
            <w:pPr>
              <w:spacing w:after="0"/>
              <w:jc w:val="both"/>
              <w:rPr>
                <w:rFonts w:ascii="Times New Roman" w:eastAsia="Times New Roman" w:hAnsi="Times New Roman"/>
                <w:i/>
                <w:color w:val="000000"/>
                <w:sz w:val="24"/>
                <w:szCs w:val="24"/>
              </w:rPr>
            </w:pPr>
            <w:r w:rsidRPr="00040B68">
              <w:rPr>
                <w:rFonts w:ascii="Times New Roman" w:eastAsia="Times New Roman" w:hAnsi="Times New Roman"/>
                <w:i/>
                <w:color w:val="000000"/>
                <w:sz w:val="24"/>
                <w:szCs w:val="24"/>
              </w:rPr>
              <w:t xml:space="preserve"> </w:t>
            </w:r>
          </w:p>
        </w:tc>
      </w:tr>
      <w:tr w:rsidR="002A22CF" w:rsidRPr="00D02FE0" w:rsidTr="0001166E">
        <w:trPr>
          <w:trHeight w:val="674"/>
        </w:trPr>
        <w:tc>
          <w:tcPr>
            <w:tcW w:w="1139" w:type="dxa"/>
            <w:tcBorders>
              <w:top w:val="nil"/>
              <w:left w:val="single" w:sz="4" w:space="0" w:color="auto"/>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ascii="Times New Roman" w:eastAsia="Times New Roman" w:hAnsi="Times New Roman"/>
                <w:b/>
                <w:color w:val="000000"/>
                <w:sz w:val="24"/>
                <w:szCs w:val="24"/>
              </w:rPr>
            </w:pPr>
            <w:r w:rsidRPr="00E719FA">
              <w:rPr>
                <w:rFonts w:ascii="Times New Roman" w:eastAsia="Times New Roman" w:hAnsi="Times New Roman"/>
                <w:b/>
                <w:color w:val="000000"/>
                <w:sz w:val="24"/>
                <w:szCs w:val="24"/>
              </w:rPr>
              <w:t>Number of isolates</w:t>
            </w:r>
          </w:p>
        </w:tc>
        <w:tc>
          <w:tcPr>
            <w:tcW w:w="1396" w:type="dxa"/>
            <w:tcBorders>
              <w:top w:val="nil"/>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eastAsia="Times New Roman" w:cs="Calibri"/>
                <w:b/>
                <w:color w:val="000000"/>
              </w:rPr>
            </w:pPr>
            <w:r>
              <w:rPr>
                <w:rFonts w:eastAsia="Times New Roman" w:cs="Calibri"/>
                <w:b/>
                <w:color w:val="000000"/>
              </w:rPr>
              <w:t>1</w:t>
            </w:r>
          </w:p>
        </w:tc>
        <w:tc>
          <w:tcPr>
            <w:tcW w:w="1484" w:type="dxa"/>
            <w:tcBorders>
              <w:top w:val="nil"/>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eastAsia="Times New Roman" w:cs="Calibri"/>
                <w:b/>
                <w:color w:val="000000"/>
              </w:rPr>
            </w:pPr>
            <w:r>
              <w:rPr>
                <w:rFonts w:eastAsia="Times New Roman" w:cs="Calibri"/>
                <w:b/>
                <w:color w:val="000000"/>
              </w:rPr>
              <w:t>1</w:t>
            </w:r>
          </w:p>
        </w:tc>
        <w:tc>
          <w:tcPr>
            <w:tcW w:w="1290" w:type="dxa"/>
            <w:tcBorders>
              <w:top w:val="nil"/>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eastAsia="Times New Roman" w:cs="Calibri"/>
                <w:b/>
                <w:color w:val="000000"/>
              </w:rPr>
            </w:pPr>
            <w:r>
              <w:rPr>
                <w:rFonts w:eastAsia="Times New Roman" w:cs="Calibri"/>
                <w:b/>
                <w:color w:val="000000"/>
              </w:rPr>
              <w:t>-</w:t>
            </w:r>
          </w:p>
        </w:tc>
        <w:tc>
          <w:tcPr>
            <w:tcW w:w="983" w:type="dxa"/>
            <w:tcBorders>
              <w:top w:val="nil"/>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eastAsia="Times New Roman" w:cs="Calibri"/>
                <w:b/>
                <w:color w:val="000000"/>
              </w:rPr>
            </w:pPr>
            <w:r>
              <w:rPr>
                <w:rFonts w:eastAsia="Times New Roman" w:cs="Calibri"/>
                <w:b/>
                <w:color w:val="000000"/>
              </w:rPr>
              <w:t>-</w:t>
            </w:r>
          </w:p>
        </w:tc>
        <w:tc>
          <w:tcPr>
            <w:tcW w:w="1327" w:type="dxa"/>
            <w:tcBorders>
              <w:top w:val="nil"/>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eastAsia="Times New Roman" w:cs="Calibri"/>
                <w:b/>
                <w:color w:val="000000"/>
              </w:rPr>
            </w:pPr>
            <w:r>
              <w:rPr>
                <w:rFonts w:eastAsia="Times New Roman" w:cs="Calibri"/>
                <w:b/>
                <w:color w:val="000000"/>
              </w:rPr>
              <w:t>1</w:t>
            </w:r>
          </w:p>
        </w:tc>
        <w:tc>
          <w:tcPr>
            <w:tcW w:w="1389" w:type="dxa"/>
            <w:tcBorders>
              <w:top w:val="nil"/>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eastAsia="Times New Roman" w:cs="Calibri"/>
                <w:b/>
                <w:color w:val="000000"/>
              </w:rPr>
            </w:pPr>
            <w:r>
              <w:rPr>
                <w:rFonts w:eastAsia="Times New Roman" w:cs="Calibri"/>
                <w:b/>
                <w:color w:val="000000"/>
              </w:rPr>
              <w:t>-</w:t>
            </w:r>
          </w:p>
        </w:tc>
        <w:tc>
          <w:tcPr>
            <w:tcW w:w="1250" w:type="dxa"/>
            <w:tcBorders>
              <w:top w:val="nil"/>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eastAsia="Times New Roman" w:cs="Calibri"/>
                <w:b/>
                <w:color w:val="000000"/>
              </w:rPr>
            </w:pPr>
            <w:r>
              <w:rPr>
                <w:rFonts w:eastAsia="Times New Roman" w:cs="Calibri"/>
                <w:b/>
                <w:color w:val="000000"/>
              </w:rPr>
              <w:t>6</w:t>
            </w:r>
          </w:p>
        </w:tc>
        <w:tc>
          <w:tcPr>
            <w:tcW w:w="1063" w:type="dxa"/>
            <w:tcBorders>
              <w:top w:val="nil"/>
              <w:left w:val="nil"/>
              <w:bottom w:val="single" w:sz="4" w:space="0" w:color="auto"/>
              <w:right w:val="single" w:sz="4" w:space="0" w:color="auto"/>
            </w:tcBorders>
            <w:shd w:val="clear" w:color="auto" w:fill="auto"/>
            <w:noWrap/>
            <w:vAlign w:val="bottom"/>
            <w:hideMark/>
          </w:tcPr>
          <w:p w:rsidR="002A22CF" w:rsidRPr="00E719FA" w:rsidRDefault="002A22CF" w:rsidP="0001166E">
            <w:pPr>
              <w:spacing w:after="0"/>
              <w:jc w:val="both"/>
              <w:rPr>
                <w:rFonts w:eastAsia="Times New Roman" w:cs="Calibri"/>
                <w:b/>
                <w:color w:val="000000"/>
              </w:rPr>
            </w:pPr>
            <w:r>
              <w:rPr>
                <w:rFonts w:eastAsia="Times New Roman" w:cs="Calibri"/>
                <w:b/>
                <w:color w:val="000000"/>
              </w:rPr>
              <w:t>11</w:t>
            </w:r>
          </w:p>
        </w:tc>
      </w:tr>
    </w:tbl>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r>
        <w:rPr>
          <w:rFonts w:ascii="Times New Roman" w:hAnsi="Times New Roman"/>
          <w:sz w:val="24"/>
          <w:szCs w:val="24"/>
        </w:rPr>
        <w:t xml:space="preserve">Table7 shows the number of isolates and the specific genera of gram negative bacteria, identified during this study, from the groups </w:t>
      </w:r>
      <w:r w:rsidRPr="00AA18CB">
        <w:rPr>
          <w:rFonts w:ascii="Times New Roman" w:hAnsi="Times New Roman"/>
          <w:sz w:val="24"/>
          <w:szCs w:val="24"/>
        </w:rPr>
        <w:t xml:space="preserve">IX and X indicated in Table </w:t>
      </w:r>
      <w:r>
        <w:rPr>
          <w:rFonts w:ascii="Times New Roman" w:hAnsi="Times New Roman"/>
          <w:sz w:val="24"/>
          <w:szCs w:val="24"/>
        </w:rPr>
        <w:t>7</w:t>
      </w:r>
      <w:bookmarkStart w:id="194" w:name="_Toc339924974"/>
      <w:bookmarkStart w:id="195" w:name="_Toc359310745"/>
      <w:bookmarkStart w:id="196" w:name="_Toc359311273"/>
      <w:bookmarkStart w:id="197" w:name="_Toc359325634"/>
      <w:r>
        <w:rPr>
          <w:rFonts w:ascii="Times New Roman" w:hAnsi="Times New Roman"/>
          <w:sz w:val="24"/>
          <w:szCs w:val="24"/>
        </w:rPr>
        <w:t xml:space="preserve"> according to (Benson, 2002).</w:t>
      </w: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Default="002A22CF" w:rsidP="002A22CF">
      <w:pPr>
        <w:spacing w:after="240" w:line="480" w:lineRule="auto"/>
        <w:jc w:val="both"/>
        <w:rPr>
          <w:rFonts w:ascii="Times New Roman" w:hAnsi="Times New Roman"/>
          <w:sz w:val="24"/>
          <w:szCs w:val="24"/>
        </w:rPr>
      </w:pPr>
    </w:p>
    <w:p w:rsidR="002A22CF" w:rsidRPr="00A47E14" w:rsidRDefault="002A22CF" w:rsidP="002A22CF">
      <w:pPr>
        <w:pStyle w:val="Heading2"/>
        <w:numPr>
          <w:ilvl w:val="1"/>
          <w:numId w:val="6"/>
        </w:numPr>
        <w:tabs>
          <w:tab w:val="left" w:pos="450"/>
        </w:tabs>
        <w:spacing w:after="240"/>
        <w:ind w:hanging="720"/>
        <w:rPr>
          <w:color w:val="auto"/>
        </w:rPr>
      </w:pPr>
      <w:bookmarkStart w:id="198" w:name="_Toc360426993"/>
      <w:r>
        <w:rPr>
          <w:color w:val="auto"/>
        </w:rPr>
        <w:t xml:space="preserve"> </w:t>
      </w:r>
      <w:r w:rsidRPr="00A47E14">
        <w:rPr>
          <w:color w:val="auto"/>
        </w:rPr>
        <w:t>Biochemical physiological and other specific test</w:t>
      </w:r>
      <w:bookmarkEnd w:id="194"/>
      <w:r w:rsidRPr="00A47E14">
        <w:rPr>
          <w:color w:val="auto"/>
        </w:rPr>
        <w:t>s</w:t>
      </w:r>
      <w:bookmarkEnd w:id="195"/>
      <w:bookmarkEnd w:id="196"/>
      <w:bookmarkEnd w:id="197"/>
      <w:bookmarkEnd w:id="198"/>
    </w:p>
    <w:p w:rsidR="002A22CF" w:rsidRDefault="002A22CF" w:rsidP="002A22CF">
      <w:pPr>
        <w:spacing w:after="240" w:line="480" w:lineRule="auto"/>
        <w:jc w:val="both"/>
        <w:rPr>
          <w:rFonts w:ascii="Times New Roman" w:hAnsi="Times New Roman"/>
          <w:sz w:val="24"/>
          <w:szCs w:val="24"/>
        </w:rPr>
      </w:pPr>
      <w:r>
        <w:rPr>
          <w:noProof/>
        </w:rPr>
        <w:drawing>
          <wp:anchor distT="0" distB="0" distL="114300" distR="114300" simplePos="0" relativeHeight="251666432" behindDoc="0" locked="0" layoutInCell="1" allowOverlap="1">
            <wp:simplePos x="0" y="0"/>
            <wp:positionH relativeFrom="column">
              <wp:posOffset>248920</wp:posOffset>
            </wp:positionH>
            <wp:positionV relativeFrom="paragraph">
              <wp:posOffset>2454910</wp:posOffset>
            </wp:positionV>
            <wp:extent cx="6105525" cy="4624070"/>
            <wp:effectExtent l="0" t="0" r="0" b="0"/>
            <wp:wrapSquare wrapText="bothSides"/>
            <wp:docPr id="16" name="Object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sidRPr="008447BC">
        <w:rPr>
          <w:rFonts w:ascii="Times New Roman" w:hAnsi="Times New Roman"/>
          <w:sz w:val="24"/>
          <w:szCs w:val="24"/>
        </w:rPr>
        <w:t xml:space="preserve">Based on the morphological, microscopic and biochemical characteristics the 40 isolates were identified according to Bergey’s Manual of Determinative Bacteriology and Microbial applications: a laboratory manual in general microbiology. </w:t>
      </w:r>
      <w:r>
        <w:rPr>
          <w:rFonts w:ascii="Times New Roman" w:hAnsi="Times New Roman"/>
          <w:color w:val="000000"/>
          <w:sz w:val="24"/>
          <w:szCs w:val="24"/>
        </w:rPr>
        <w:t>T</w:t>
      </w:r>
      <w:r w:rsidRPr="008447BC">
        <w:rPr>
          <w:rFonts w:ascii="Times New Roman" w:hAnsi="Times New Roman"/>
          <w:color w:val="000000"/>
          <w:sz w:val="24"/>
          <w:szCs w:val="24"/>
        </w:rPr>
        <w:t xml:space="preserve">he result of identification </w:t>
      </w:r>
      <w:r>
        <w:rPr>
          <w:rFonts w:ascii="Times New Roman" w:hAnsi="Times New Roman"/>
          <w:color w:val="000000"/>
          <w:sz w:val="24"/>
          <w:szCs w:val="24"/>
        </w:rPr>
        <w:t xml:space="preserve">scheme summarized the </w:t>
      </w:r>
      <w:r w:rsidRPr="008447BC">
        <w:rPr>
          <w:rFonts w:ascii="Times New Roman" w:hAnsi="Times New Roman"/>
          <w:sz w:val="24"/>
          <w:szCs w:val="24"/>
        </w:rPr>
        <w:t xml:space="preserve">40 isolates </w:t>
      </w:r>
      <w:r>
        <w:rPr>
          <w:rFonts w:ascii="Times New Roman" w:hAnsi="Times New Roman"/>
          <w:sz w:val="24"/>
          <w:szCs w:val="24"/>
        </w:rPr>
        <w:t xml:space="preserve">in to </w:t>
      </w:r>
      <w:r w:rsidRPr="008447BC">
        <w:rPr>
          <w:rFonts w:ascii="Times New Roman" w:hAnsi="Times New Roman"/>
          <w:sz w:val="24"/>
          <w:szCs w:val="24"/>
        </w:rPr>
        <w:t>11 genera</w:t>
      </w:r>
      <w:r>
        <w:rPr>
          <w:rFonts w:ascii="Times New Roman" w:hAnsi="Times New Roman"/>
          <w:sz w:val="24"/>
          <w:szCs w:val="24"/>
        </w:rPr>
        <w:t xml:space="preserve"> (Fig. 1)</w:t>
      </w:r>
      <w:r w:rsidRPr="008447BC">
        <w:rPr>
          <w:rFonts w:ascii="Times New Roman" w:hAnsi="Times New Roman"/>
          <w:sz w:val="24"/>
          <w:szCs w:val="24"/>
        </w:rPr>
        <w:t xml:space="preserve">. </w:t>
      </w:r>
      <w:r>
        <w:rPr>
          <w:rFonts w:ascii="Times New Roman" w:hAnsi="Times New Roman"/>
          <w:sz w:val="24"/>
          <w:szCs w:val="24"/>
        </w:rPr>
        <w:t>T</w:t>
      </w:r>
      <w:r w:rsidRPr="008447BC">
        <w:rPr>
          <w:rFonts w:ascii="Times New Roman" w:hAnsi="Times New Roman"/>
          <w:sz w:val="24"/>
          <w:szCs w:val="24"/>
        </w:rPr>
        <w:t>he most domina</w:t>
      </w:r>
      <w:r>
        <w:rPr>
          <w:rFonts w:ascii="Times New Roman" w:hAnsi="Times New Roman"/>
          <w:sz w:val="24"/>
          <w:szCs w:val="24"/>
        </w:rPr>
        <w:t xml:space="preserve">t of the isolates </w:t>
      </w:r>
      <w:r w:rsidRPr="008447BC">
        <w:rPr>
          <w:rFonts w:ascii="Times New Roman" w:hAnsi="Times New Roman"/>
          <w:sz w:val="24"/>
          <w:szCs w:val="24"/>
        </w:rPr>
        <w:t xml:space="preserve">was </w:t>
      </w:r>
      <w:r>
        <w:rPr>
          <w:rFonts w:ascii="Times New Roman" w:hAnsi="Times New Roman"/>
          <w:sz w:val="24"/>
          <w:szCs w:val="24"/>
        </w:rPr>
        <w:t xml:space="preserve">the </w:t>
      </w:r>
      <w:r w:rsidRPr="008447BC">
        <w:rPr>
          <w:rFonts w:ascii="Times New Roman" w:hAnsi="Times New Roman"/>
          <w:sz w:val="24"/>
          <w:szCs w:val="24"/>
        </w:rPr>
        <w:t xml:space="preserve">genus </w:t>
      </w:r>
      <w:r w:rsidRPr="008447BC">
        <w:rPr>
          <w:rFonts w:ascii="Times New Roman" w:hAnsi="Times New Roman"/>
          <w:i/>
          <w:sz w:val="24"/>
          <w:szCs w:val="24"/>
        </w:rPr>
        <w:t>Shigella</w:t>
      </w:r>
      <w:r>
        <w:rPr>
          <w:rFonts w:ascii="Times New Roman" w:hAnsi="Times New Roman"/>
          <w:sz w:val="24"/>
          <w:szCs w:val="24"/>
        </w:rPr>
        <w:t xml:space="preserve"> </w:t>
      </w:r>
      <w:r w:rsidRPr="008447BC">
        <w:rPr>
          <w:rFonts w:ascii="Times New Roman" w:hAnsi="Times New Roman"/>
          <w:sz w:val="24"/>
          <w:szCs w:val="24"/>
        </w:rPr>
        <w:t xml:space="preserve">with a total of 11 isolates followed by genus </w:t>
      </w:r>
      <w:r w:rsidRPr="008447BC">
        <w:rPr>
          <w:rFonts w:ascii="Times New Roman" w:hAnsi="Times New Roman"/>
          <w:i/>
          <w:sz w:val="24"/>
          <w:szCs w:val="24"/>
        </w:rPr>
        <w:t>Bacillus</w:t>
      </w:r>
      <w:r w:rsidRPr="008447BC">
        <w:rPr>
          <w:rFonts w:ascii="Times New Roman" w:hAnsi="Times New Roman"/>
          <w:sz w:val="24"/>
          <w:szCs w:val="24"/>
        </w:rPr>
        <w:t xml:space="preserve"> (7) and </w:t>
      </w:r>
      <w:r w:rsidRPr="008447BC">
        <w:rPr>
          <w:rFonts w:ascii="Times New Roman" w:hAnsi="Times New Roman"/>
          <w:i/>
          <w:sz w:val="24"/>
          <w:szCs w:val="24"/>
        </w:rPr>
        <w:t xml:space="preserve">Klebsiella </w:t>
      </w:r>
      <w:r>
        <w:rPr>
          <w:rFonts w:ascii="Times New Roman" w:hAnsi="Times New Roman"/>
          <w:sz w:val="24"/>
          <w:szCs w:val="24"/>
        </w:rPr>
        <w:t xml:space="preserve">(6). </w:t>
      </w:r>
      <w:r w:rsidRPr="008447BC">
        <w:rPr>
          <w:rFonts w:ascii="Times New Roman" w:hAnsi="Times New Roman"/>
          <w:sz w:val="24"/>
          <w:szCs w:val="24"/>
        </w:rPr>
        <w:t xml:space="preserve"> </w:t>
      </w:r>
      <w:r>
        <w:rPr>
          <w:rFonts w:ascii="Times New Roman" w:hAnsi="Times New Roman"/>
          <w:sz w:val="24"/>
          <w:szCs w:val="24"/>
        </w:rPr>
        <w:t>T</w:t>
      </w:r>
      <w:r w:rsidRPr="008447BC">
        <w:rPr>
          <w:rFonts w:ascii="Times New Roman" w:hAnsi="Times New Roman"/>
          <w:sz w:val="24"/>
          <w:szCs w:val="24"/>
        </w:rPr>
        <w:t>he other</w:t>
      </w:r>
      <w:r>
        <w:rPr>
          <w:rFonts w:ascii="Times New Roman" w:hAnsi="Times New Roman"/>
          <w:sz w:val="24"/>
          <w:szCs w:val="24"/>
        </w:rPr>
        <w:t>s</w:t>
      </w:r>
      <w:r w:rsidRPr="008447BC">
        <w:rPr>
          <w:rFonts w:ascii="Times New Roman" w:hAnsi="Times New Roman"/>
          <w:sz w:val="24"/>
          <w:szCs w:val="24"/>
        </w:rPr>
        <w:t xml:space="preserve"> genera were </w:t>
      </w:r>
      <w:r>
        <w:rPr>
          <w:rFonts w:ascii="Times New Roman" w:hAnsi="Times New Roman"/>
          <w:sz w:val="24"/>
          <w:szCs w:val="24"/>
        </w:rPr>
        <w:t>represented by 1-3 members.</w:t>
      </w:r>
      <w:r w:rsidRPr="008447BC">
        <w:rPr>
          <w:rFonts w:ascii="Times New Roman" w:hAnsi="Times New Roman"/>
          <w:sz w:val="24"/>
          <w:szCs w:val="24"/>
        </w:rPr>
        <w:t xml:space="preserve"> </w:t>
      </w:r>
    </w:p>
    <w:p w:rsidR="002A22CF" w:rsidRDefault="002A22CF" w:rsidP="002A22CF">
      <w:pPr>
        <w:spacing w:line="360" w:lineRule="auto"/>
        <w:jc w:val="both"/>
        <w:rPr>
          <w:rFonts w:ascii="Times New Roman" w:eastAsia="Times New Roman" w:hAnsi="Times New Roman"/>
          <w:bCs/>
          <w:color w:val="000000"/>
          <w:kern w:val="36"/>
          <w:sz w:val="24"/>
          <w:szCs w:val="24"/>
        </w:rPr>
      </w:pPr>
    </w:p>
    <w:p w:rsidR="002A22CF" w:rsidRPr="00923C81" w:rsidRDefault="002A22CF" w:rsidP="002A22CF">
      <w:pPr>
        <w:spacing w:line="360" w:lineRule="auto"/>
        <w:jc w:val="both"/>
        <w:rPr>
          <w:rFonts w:ascii="Times New Roman" w:eastAsia="Times New Roman" w:hAnsi="Times New Roman"/>
          <w:bCs/>
          <w:color w:val="000000"/>
          <w:kern w:val="36"/>
          <w:sz w:val="24"/>
          <w:szCs w:val="24"/>
        </w:rPr>
      </w:pPr>
      <w:r>
        <w:rPr>
          <w:rFonts w:ascii="Times New Roman" w:eastAsia="Times New Roman" w:hAnsi="Times New Roman"/>
          <w:bCs/>
          <w:color w:val="000000"/>
          <w:kern w:val="36"/>
          <w:sz w:val="24"/>
          <w:szCs w:val="24"/>
        </w:rPr>
        <w:t xml:space="preserve">  Fig.1. shows the number of isolates recovered in each genus.</w:t>
      </w:r>
    </w:p>
    <w:p w:rsidR="002A22CF" w:rsidRDefault="002A22CF" w:rsidP="002A22CF">
      <w:pPr>
        <w:spacing w:line="480" w:lineRule="auto"/>
        <w:jc w:val="both"/>
        <w:rPr>
          <w:rFonts w:ascii="Times New Roman" w:hAnsi="Times New Roman"/>
          <w:sz w:val="24"/>
          <w:szCs w:val="24"/>
        </w:rPr>
      </w:pPr>
      <w:r>
        <w:rPr>
          <w:rFonts w:ascii="Times New Roman" w:hAnsi="Times New Roman"/>
          <w:sz w:val="24"/>
          <w:szCs w:val="24"/>
        </w:rPr>
        <w:t>G</w:t>
      </w:r>
      <w:r w:rsidRPr="008447BC">
        <w:rPr>
          <w:rFonts w:ascii="Times New Roman" w:hAnsi="Times New Roman"/>
          <w:sz w:val="24"/>
          <w:szCs w:val="24"/>
        </w:rPr>
        <w:t xml:space="preserve">enus </w:t>
      </w:r>
      <w:r w:rsidRPr="008447BC">
        <w:rPr>
          <w:rFonts w:ascii="Times New Roman" w:hAnsi="Times New Roman"/>
          <w:i/>
          <w:sz w:val="24"/>
          <w:szCs w:val="24"/>
        </w:rPr>
        <w:t xml:space="preserve">Shigella, Listeria, Lactobacillus, Klebsiella, Micrococcus </w:t>
      </w:r>
      <w:r w:rsidRPr="008447BC">
        <w:rPr>
          <w:rFonts w:ascii="Times New Roman" w:hAnsi="Times New Roman"/>
          <w:sz w:val="24"/>
          <w:szCs w:val="24"/>
        </w:rPr>
        <w:t>and</w:t>
      </w:r>
      <w:r w:rsidRPr="008447BC">
        <w:rPr>
          <w:rFonts w:ascii="Times New Roman" w:hAnsi="Times New Roman"/>
          <w:i/>
          <w:sz w:val="24"/>
          <w:szCs w:val="24"/>
        </w:rPr>
        <w:t xml:space="preserve"> Enterobacter </w:t>
      </w:r>
      <w:r w:rsidRPr="008447BC">
        <w:rPr>
          <w:rFonts w:ascii="Times New Roman" w:hAnsi="Times New Roman"/>
          <w:sz w:val="24"/>
          <w:szCs w:val="24"/>
        </w:rPr>
        <w:t xml:space="preserve">are identified from the root, genus </w:t>
      </w:r>
      <w:r w:rsidRPr="008447BC">
        <w:rPr>
          <w:rFonts w:ascii="Times New Roman" w:hAnsi="Times New Roman"/>
          <w:i/>
          <w:sz w:val="24"/>
          <w:szCs w:val="24"/>
        </w:rPr>
        <w:t xml:space="preserve">Bacillus Shigella, Lactobacillus </w:t>
      </w:r>
      <w:r w:rsidRPr="008447BC">
        <w:rPr>
          <w:rFonts w:ascii="Times New Roman" w:hAnsi="Times New Roman"/>
          <w:sz w:val="24"/>
          <w:szCs w:val="24"/>
        </w:rPr>
        <w:t xml:space="preserve">and </w:t>
      </w:r>
      <w:r w:rsidRPr="008447BC">
        <w:rPr>
          <w:rFonts w:ascii="Times New Roman" w:hAnsi="Times New Roman"/>
          <w:i/>
          <w:sz w:val="24"/>
          <w:szCs w:val="24"/>
        </w:rPr>
        <w:t xml:space="preserve">Citrobacter </w:t>
      </w:r>
      <w:r w:rsidRPr="008447BC">
        <w:rPr>
          <w:rFonts w:ascii="Times New Roman" w:hAnsi="Times New Roman"/>
          <w:sz w:val="24"/>
          <w:szCs w:val="24"/>
        </w:rPr>
        <w:t>from Leaf and</w:t>
      </w:r>
      <w:r w:rsidRPr="008447BC">
        <w:rPr>
          <w:rFonts w:ascii="Times New Roman" w:hAnsi="Times New Roman"/>
          <w:i/>
          <w:sz w:val="24"/>
          <w:szCs w:val="24"/>
        </w:rPr>
        <w:t xml:space="preserve"> Bacillus, Shigella, Lactobacillus, Klebsiella, Mycobacterium, Micrococcus, Sporosarsina and Eshiershia </w:t>
      </w:r>
      <w:r w:rsidRPr="008447BC">
        <w:rPr>
          <w:rFonts w:ascii="Times New Roman" w:hAnsi="Times New Roman"/>
          <w:sz w:val="24"/>
          <w:szCs w:val="24"/>
        </w:rPr>
        <w:t>from rhizosphere</w:t>
      </w:r>
      <w:r>
        <w:rPr>
          <w:rFonts w:ascii="Times New Roman" w:hAnsi="Times New Roman"/>
          <w:sz w:val="24"/>
          <w:szCs w:val="24"/>
        </w:rPr>
        <w:t>(Table 8)</w:t>
      </w:r>
      <w:r w:rsidRPr="008447BC">
        <w:rPr>
          <w:rFonts w:ascii="Times New Roman" w:hAnsi="Times New Roman"/>
          <w:sz w:val="24"/>
          <w:szCs w:val="24"/>
        </w:rPr>
        <w:t xml:space="preserve">.  </w:t>
      </w:r>
    </w:p>
    <w:p w:rsidR="002A22CF" w:rsidRPr="00BF6ACA" w:rsidRDefault="002A22CF" w:rsidP="002A22CF">
      <w:pPr>
        <w:spacing w:line="480" w:lineRule="auto"/>
        <w:jc w:val="both"/>
        <w:rPr>
          <w:rFonts w:ascii="Times New Roman" w:hAnsi="Times New Roman"/>
          <w:b/>
          <w:color w:val="000000"/>
          <w:sz w:val="24"/>
          <w:szCs w:val="24"/>
        </w:rPr>
      </w:pPr>
      <w:r>
        <w:rPr>
          <w:rFonts w:ascii="Times New Roman" w:hAnsi="Times New Roman"/>
          <w:b/>
          <w:color w:val="000000"/>
          <w:sz w:val="24"/>
          <w:szCs w:val="24"/>
        </w:rPr>
        <w:t>Table 8</w:t>
      </w:r>
      <w:r w:rsidRPr="00BF6ACA">
        <w:rPr>
          <w:rFonts w:ascii="Times New Roman" w:hAnsi="Times New Roman"/>
          <w:b/>
          <w:color w:val="000000"/>
          <w:sz w:val="24"/>
          <w:szCs w:val="24"/>
        </w:rPr>
        <w:t>. Frequency of the genera isolate</w:t>
      </w:r>
      <w:r>
        <w:rPr>
          <w:rFonts w:ascii="Times New Roman" w:hAnsi="Times New Roman"/>
          <w:b/>
          <w:color w:val="000000"/>
          <w:sz w:val="24"/>
          <w:szCs w:val="24"/>
        </w:rPr>
        <w:t>d</w:t>
      </w:r>
      <w:r w:rsidRPr="00BF6ACA">
        <w:rPr>
          <w:rFonts w:ascii="Times New Roman" w:hAnsi="Times New Roman"/>
          <w:b/>
          <w:color w:val="000000"/>
          <w:sz w:val="24"/>
          <w:szCs w:val="24"/>
        </w:rPr>
        <w:t xml:space="preserve"> </w:t>
      </w:r>
      <w:r>
        <w:rPr>
          <w:rFonts w:ascii="Times New Roman" w:hAnsi="Times New Roman"/>
          <w:b/>
          <w:color w:val="000000"/>
          <w:sz w:val="24"/>
          <w:szCs w:val="24"/>
        </w:rPr>
        <w:t>from different parts of the plant</w:t>
      </w:r>
    </w:p>
    <w:tbl>
      <w:tblPr>
        <w:tblW w:w="8560" w:type="dxa"/>
        <w:tblInd w:w="407" w:type="dxa"/>
        <w:tblLook w:val="04A0"/>
      </w:tblPr>
      <w:tblGrid>
        <w:gridCol w:w="1566"/>
        <w:gridCol w:w="648"/>
        <w:gridCol w:w="648"/>
        <w:gridCol w:w="648"/>
        <w:gridCol w:w="648"/>
        <w:gridCol w:w="648"/>
        <w:gridCol w:w="720"/>
        <w:gridCol w:w="720"/>
        <w:gridCol w:w="648"/>
        <w:gridCol w:w="720"/>
        <w:gridCol w:w="648"/>
        <w:gridCol w:w="720"/>
      </w:tblGrid>
      <w:tr w:rsidR="002A22CF" w:rsidRPr="00D02FE0" w:rsidTr="0001166E">
        <w:trPr>
          <w:trHeight w:val="854"/>
        </w:trPr>
        <w:tc>
          <w:tcPr>
            <w:tcW w:w="1566" w:type="dxa"/>
            <w:vMerge w:val="restart"/>
            <w:tcBorders>
              <w:top w:val="single" w:sz="4" w:space="0" w:color="auto"/>
              <w:left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b/>
                <w:color w:val="000000"/>
                <w:sz w:val="24"/>
                <w:szCs w:val="24"/>
              </w:rPr>
              <w:t> </w:t>
            </w:r>
          </w:p>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b/>
                <w:color w:val="000000"/>
                <w:sz w:val="24"/>
                <w:szCs w:val="24"/>
              </w:rPr>
              <w:t xml:space="preserve">Isolation part </w:t>
            </w:r>
          </w:p>
        </w:tc>
        <w:tc>
          <w:tcPr>
            <w:tcW w:w="6994" w:type="dxa"/>
            <w:gridSpan w:val="11"/>
            <w:tcBorders>
              <w:top w:val="single" w:sz="4" w:space="0" w:color="auto"/>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color w:val="000000"/>
                <w:sz w:val="24"/>
                <w:szCs w:val="24"/>
              </w:rPr>
            </w:pPr>
          </w:p>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xml:space="preserve">                                     </w:t>
            </w:r>
            <w:r w:rsidRPr="00EA62C4">
              <w:rPr>
                <w:rFonts w:ascii="Times New Roman" w:eastAsia="Times New Roman" w:hAnsi="Times New Roman"/>
                <w:b/>
                <w:color w:val="000000"/>
                <w:sz w:val="24"/>
                <w:szCs w:val="24"/>
              </w:rPr>
              <w:t xml:space="preserve">Genus </w:t>
            </w:r>
          </w:p>
          <w:p w:rsidR="002A22CF" w:rsidRPr="00EA62C4" w:rsidRDefault="002A22CF" w:rsidP="0001166E">
            <w:pPr>
              <w:spacing w:after="0" w:line="360" w:lineRule="auto"/>
              <w:jc w:val="both"/>
              <w:rPr>
                <w:rFonts w:ascii="Times New Roman" w:eastAsia="Times New Roman" w:hAnsi="Times New Roman"/>
                <w:color w:val="000000"/>
                <w:sz w:val="24"/>
                <w:szCs w:val="24"/>
              </w:rPr>
            </w:pPr>
          </w:p>
        </w:tc>
      </w:tr>
      <w:tr w:rsidR="002A22CF" w:rsidRPr="00D02FE0" w:rsidTr="0001166E">
        <w:trPr>
          <w:cantSplit/>
          <w:trHeight w:val="1880"/>
        </w:trPr>
        <w:tc>
          <w:tcPr>
            <w:tcW w:w="1566" w:type="dxa"/>
            <w:vMerge/>
            <w:tcBorders>
              <w:left w:val="single" w:sz="4" w:space="0" w:color="auto"/>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p>
        </w:tc>
        <w:tc>
          <w:tcPr>
            <w:tcW w:w="604" w:type="dxa"/>
            <w:tcBorders>
              <w:top w:val="nil"/>
              <w:left w:val="nil"/>
              <w:bottom w:val="single" w:sz="4" w:space="0" w:color="auto"/>
              <w:right w:val="single" w:sz="4" w:space="0" w:color="auto"/>
            </w:tcBorders>
            <w:shd w:val="clear" w:color="auto" w:fill="auto"/>
            <w:noWrap/>
            <w:textDirection w:val="btLr"/>
            <w:vAlign w:val="bottom"/>
            <w:hideMark/>
          </w:tcPr>
          <w:p w:rsidR="002A22CF" w:rsidRPr="00EA62C4" w:rsidRDefault="002A22CF" w:rsidP="0001166E">
            <w:pPr>
              <w:spacing w:after="0" w:line="360" w:lineRule="auto"/>
              <w:ind w:left="113" w:right="113"/>
              <w:jc w:val="both"/>
              <w:rPr>
                <w:rFonts w:ascii="Times New Roman" w:eastAsia="Times New Roman" w:hAnsi="Times New Roman"/>
                <w:b/>
                <w:i/>
                <w:color w:val="000000"/>
                <w:sz w:val="24"/>
                <w:szCs w:val="24"/>
              </w:rPr>
            </w:pPr>
            <w:r w:rsidRPr="00EA62C4">
              <w:rPr>
                <w:rFonts w:ascii="Times New Roman" w:eastAsia="Times New Roman" w:hAnsi="Times New Roman"/>
                <w:b/>
                <w:i/>
                <w:color w:val="000000"/>
                <w:sz w:val="24"/>
                <w:szCs w:val="24"/>
              </w:rPr>
              <w:t xml:space="preserve">Bacillus </w:t>
            </w:r>
          </w:p>
        </w:tc>
        <w:tc>
          <w:tcPr>
            <w:tcW w:w="540" w:type="dxa"/>
            <w:tcBorders>
              <w:top w:val="nil"/>
              <w:left w:val="nil"/>
              <w:bottom w:val="single" w:sz="4" w:space="0" w:color="auto"/>
              <w:right w:val="single" w:sz="4" w:space="0" w:color="auto"/>
            </w:tcBorders>
            <w:shd w:val="clear" w:color="auto" w:fill="auto"/>
            <w:noWrap/>
            <w:textDirection w:val="btLr"/>
            <w:vAlign w:val="bottom"/>
            <w:hideMark/>
          </w:tcPr>
          <w:p w:rsidR="002A22CF" w:rsidRPr="00EA62C4" w:rsidRDefault="002A22CF" w:rsidP="0001166E">
            <w:pPr>
              <w:spacing w:after="0" w:line="360" w:lineRule="auto"/>
              <w:ind w:left="113" w:right="113"/>
              <w:jc w:val="both"/>
              <w:rPr>
                <w:rFonts w:ascii="Times New Roman" w:eastAsia="Times New Roman" w:hAnsi="Times New Roman"/>
                <w:b/>
                <w:i/>
                <w:color w:val="000000"/>
                <w:sz w:val="24"/>
                <w:szCs w:val="24"/>
              </w:rPr>
            </w:pPr>
            <w:r w:rsidRPr="00EA62C4">
              <w:rPr>
                <w:rFonts w:ascii="Times New Roman" w:eastAsia="Times New Roman" w:hAnsi="Times New Roman"/>
                <w:b/>
                <w:i/>
                <w:color w:val="000000"/>
                <w:sz w:val="24"/>
                <w:szCs w:val="24"/>
              </w:rPr>
              <w:t xml:space="preserve">Klebsiella </w:t>
            </w:r>
          </w:p>
        </w:tc>
        <w:tc>
          <w:tcPr>
            <w:tcW w:w="540" w:type="dxa"/>
            <w:tcBorders>
              <w:top w:val="nil"/>
              <w:left w:val="nil"/>
              <w:bottom w:val="single" w:sz="4" w:space="0" w:color="auto"/>
              <w:right w:val="single" w:sz="4" w:space="0" w:color="auto"/>
            </w:tcBorders>
            <w:shd w:val="clear" w:color="auto" w:fill="auto"/>
            <w:noWrap/>
            <w:textDirection w:val="btLr"/>
            <w:vAlign w:val="bottom"/>
            <w:hideMark/>
          </w:tcPr>
          <w:p w:rsidR="002A22CF" w:rsidRPr="00EA62C4" w:rsidRDefault="002A22CF" w:rsidP="0001166E">
            <w:pPr>
              <w:spacing w:after="0" w:line="360" w:lineRule="auto"/>
              <w:ind w:left="113" w:right="113"/>
              <w:jc w:val="both"/>
              <w:rPr>
                <w:rFonts w:ascii="Times New Roman" w:eastAsia="Times New Roman" w:hAnsi="Times New Roman"/>
                <w:b/>
                <w:i/>
                <w:color w:val="000000"/>
                <w:sz w:val="24"/>
                <w:szCs w:val="24"/>
              </w:rPr>
            </w:pPr>
            <w:r w:rsidRPr="00EA62C4">
              <w:rPr>
                <w:rFonts w:ascii="Times New Roman" w:eastAsia="Times New Roman" w:hAnsi="Times New Roman"/>
                <w:b/>
                <w:i/>
                <w:color w:val="000000"/>
                <w:sz w:val="24"/>
                <w:szCs w:val="24"/>
              </w:rPr>
              <w:t xml:space="preserve">Shigella </w:t>
            </w:r>
          </w:p>
        </w:tc>
        <w:tc>
          <w:tcPr>
            <w:tcW w:w="540" w:type="dxa"/>
            <w:tcBorders>
              <w:top w:val="nil"/>
              <w:left w:val="nil"/>
              <w:bottom w:val="single" w:sz="4" w:space="0" w:color="auto"/>
              <w:right w:val="single" w:sz="4" w:space="0" w:color="auto"/>
            </w:tcBorders>
            <w:shd w:val="clear" w:color="auto" w:fill="auto"/>
            <w:noWrap/>
            <w:textDirection w:val="btLr"/>
            <w:vAlign w:val="bottom"/>
            <w:hideMark/>
          </w:tcPr>
          <w:p w:rsidR="002A22CF" w:rsidRPr="00EA62C4" w:rsidRDefault="002A22CF" w:rsidP="0001166E">
            <w:pPr>
              <w:spacing w:after="0" w:line="360" w:lineRule="auto"/>
              <w:ind w:left="113" w:right="113"/>
              <w:jc w:val="both"/>
              <w:rPr>
                <w:rFonts w:ascii="Times New Roman" w:eastAsia="Times New Roman" w:hAnsi="Times New Roman"/>
                <w:b/>
                <w:i/>
                <w:color w:val="000000"/>
                <w:sz w:val="24"/>
                <w:szCs w:val="24"/>
              </w:rPr>
            </w:pPr>
            <w:r w:rsidRPr="00EA62C4">
              <w:rPr>
                <w:rFonts w:ascii="Times New Roman" w:eastAsia="Times New Roman" w:hAnsi="Times New Roman"/>
                <w:b/>
                <w:i/>
                <w:color w:val="000000"/>
                <w:sz w:val="24"/>
                <w:szCs w:val="24"/>
              </w:rPr>
              <w:t>Citrobacter</w:t>
            </w:r>
          </w:p>
        </w:tc>
        <w:tc>
          <w:tcPr>
            <w:tcW w:w="630" w:type="dxa"/>
            <w:tcBorders>
              <w:top w:val="nil"/>
              <w:left w:val="nil"/>
              <w:bottom w:val="single" w:sz="4" w:space="0" w:color="auto"/>
              <w:right w:val="single" w:sz="4" w:space="0" w:color="auto"/>
            </w:tcBorders>
            <w:shd w:val="clear" w:color="auto" w:fill="auto"/>
            <w:noWrap/>
            <w:textDirection w:val="btLr"/>
            <w:vAlign w:val="bottom"/>
            <w:hideMark/>
          </w:tcPr>
          <w:p w:rsidR="002A22CF" w:rsidRPr="00EA62C4" w:rsidRDefault="002A22CF" w:rsidP="0001166E">
            <w:pPr>
              <w:spacing w:after="0" w:line="360" w:lineRule="auto"/>
              <w:ind w:left="113" w:right="113"/>
              <w:jc w:val="both"/>
              <w:rPr>
                <w:rFonts w:ascii="Times New Roman" w:eastAsia="Times New Roman" w:hAnsi="Times New Roman"/>
                <w:b/>
                <w:i/>
                <w:color w:val="000000"/>
                <w:sz w:val="24"/>
                <w:szCs w:val="24"/>
              </w:rPr>
            </w:pPr>
            <w:r w:rsidRPr="00EA62C4">
              <w:rPr>
                <w:rFonts w:ascii="Times New Roman" w:eastAsia="Times New Roman" w:hAnsi="Times New Roman"/>
                <w:b/>
                <w:i/>
                <w:color w:val="000000"/>
                <w:sz w:val="24"/>
                <w:szCs w:val="24"/>
              </w:rPr>
              <w:t xml:space="preserve">Enterobacter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2A22CF" w:rsidRPr="00EA62C4" w:rsidRDefault="002A22CF" w:rsidP="0001166E">
            <w:pPr>
              <w:spacing w:after="0" w:line="360" w:lineRule="auto"/>
              <w:ind w:left="113" w:right="113"/>
              <w:jc w:val="both"/>
              <w:rPr>
                <w:rFonts w:ascii="Times New Roman" w:eastAsia="Times New Roman" w:hAnsi="Times New Roman"/>
                <w:b/>
                <w:i/>
                <w:color w:val="000000"/>
                <w:sz w:val="24"/>
                <w:szCs w:val="24"/>
              </w:rPr>
            </w:pPr>
            <w:r w:rsidRPr="00EA62C4">
              <w:rPr>
                <w:rFonts w:ascii="Times New Roman" w:eastAsia="Times New Roman" w:hAnsi="Times New Roman"/>
                <w:b/>
                <w:i/>
                <w:color w:val="000000"/>
                <w:sz w:val="24"/>
                <w:szCs w:val="24"/>
              </w:rPr>
              <w:t xml:space="preserve">Mycobacterium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2A22CF" w:rsidRPr="00EA62C4" w:rsidRDefault="002A22CF" w:rsidP="0001166E">
            <w:pPr>
              <w:spacing w:after="0" w:line="360" w:lineRule="auto"/>
              <w:ind w:left="113" w:right="113"/>
              <w:jc w:val="both"/>
              <w:rPr>
                <w:rFonts w:ascii="Times New Roman" w:eastAsia="Times New Roman" w:hAnsi="Times New Roman"/>
                <w:b/>
                <w:i/>
                <w:color w:val="000000"/>
                <w:sz w:val="24"/>
                <w:szCs w:val="24"/>
              </w:rPr>
            </w:pPr>
            <w:r w:rsidRPr="00EA62C4">
              <w:rPr>
                <w:rFonts w:ascii="Times New Roman" w:eastAsia="Times New Roman" w:hAnsi="Times New Roman"/>
                <w:b/>
                <w:i/>
                <w:color w:val="000000"/>
                <w:sz w:val="24"/>
                <w:szCs w:val="24"/>
              </w:rPr>
              <w:t>Micrococcus</w:t>
            </w:r>
          </w:p>
        </w:tc>
        <w:tc>
          <w:tcPr>
            <w:tcW w:w="630" w:type="dxa"/>
            <w:tcBorders>
              <w:top w:val="nil"/>
              <w:left w:val="nil"/>
              <w:bottom w:val="single" w:sz="4" w:space="0" w:color="auto"/>
              <w:right w:val="single" w:sz="4" w:space="0" w:color="auto"/>
            </w:tcBorders>
            <w:shd w:val="clear" w:color="auto" w:fill="auto"/>
            <w:noWrap/>
            <w:textDirection w:val="btLr"/>
            <w:vAlign w:val="bottom"/>
            <w:hideMark/>
          </w:tcPr>
          <w:p w:rsidR="002A22CF" w:rsidRPr="00EA62C4" w:rsidRDefault="002A22CF" w:rsidP="0001166E">
            <w:pPr>
              <w:spacing w:after="0" w:line="360" w:lineRule="auto"/>
              <w:ind w:left="113" w:right="113"/>
              <w:jc w:val="both"/>
              <w:rPr>
                <w:rFonts w:ascii="Times New Roman" w:eastAsia="Times New Roman" w:hAnsi="Times New Roman"/>
                <w:b/>
                <w:i/>
                <w:color w:val="000000"/>
                <w:sz w:val="24"/>
                <w:szCs w:val="24"/>
              </w:rPr>
            </w:pPr>
            <w:r w:rsidRPr="00EA62C4">
              <w:rPr>
                <w:rFonts w:ascii="Times New Roman" w:eastAsia="Times New Roman" w:hAnsi="Times New Roman"/>
                <w:b/>
                <w:i/>
                <w:color w:val="000000"/>
                <w:sz w:val="24"/>
                <w:szCs w:val="24"/>
              </w:rPr>
              <w:t xml:space="preserve">Listeria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2A22CF" w:rsidRPr="00EA62C4" w:rsidRDefault="002A22CF" w:rsidP="0001166E">
            <w:pPr>
              <w:spacing w:after="0" w:line="360" w:lineRule="auto"/>
              <w:ind w:left="113" w:right="113"/>
              <w:jc w:val="both"/>
              <w:rPr>
                <w:rFonts w:ascii="Times New Roman" w:eastAsia="Times New Roman" w:hAnsi="Times New Roman"/>
                <w:b/>
                <w:i/>
                <w:color w:val="000000"/>
                <w:sz w:val="24"/>
                <w:szCs w:val="24"/>
              </w:rPr>
            </w:pPr>
            <w:r w:rsidRPr="00EA62C4">
              <w:rPr>
                <w:rFonts w:ascii="Times New Roman" w:eastAsia="Times New Roman" w:hAnsi="Times New Roman"/>
                <w:b/>
                <w:i/>
                <w:color w:val="000000"/>
                <w:sz w:val="24"/>
                <w:szCs w:val="24"/>
              </w:rPr>
              <w:t>Eshierchia</w:t>
            </w:r>
          </w:p>
        </w:tc>
        <w:tc>
          <w:tcPr>
            <w:tcW w:w="630" w:type="dxa"/>
            <w:tcBorders>
              <w:top w:val="nil"/>
              <w:left w:val="nil"/>
              <w:bottom w:val="single" w:sz="4" w:space="0" w:color="auto"/>
              <w:right w:val="single" w:sz="4" w:space="0" w:color="auto"/>
            </w:tcBorders>
            <w:shd w:val="clear" w:color="auto" w:fill="auto"/>
            <w:noWrap/>
            <w:textDirection w:val="btLr"/>
            <w:vAlign w:val="bottom"/>
            <w:hideMark/>
          </w:tcPr>
          <w:p w:rsidR="002A22CF" w:rsidRPr="00EA62C4" w:rsidRDefault="002A22CF" w:rsidP="0001166E">
            <w:pPr>
              <w:spacing w:after="0" w:line="360" w:lineRule="auto"/>
              <w:ind w:left="113" w:right="113"/>
              <w:jc w:val="both"/>
              <w:rPr>
                <w:rFonts w:ascii="Times New Roman" w:eastAsia="Times New Roman" w:hAnsi="Times New Roman"/>
                <w:b/>
                <w:i/>
                <w:color w:val="000000"/>
                <w:sz w:val="24"/>
                <w:szCs w:val="24"/>
              </w:rPr>
            </w:pPr>
            <w:r w:rsidRPr="00EA62C4">
              <w:rPr>
                <w:rFonts w:ascii="Times New Roman" w:eastAsia="Times New Roman" w:hAnsi="Times New Roman"/>
                <w:b/>
                <w:i/>
                <w:color w:val="000000"/>
                <w:sz w:val="24"/>
                <w:szCs w:val="24"/>
              </w:rPr>
              <w:t xml:space="preserve">Sporosarsina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2A22CF" w:rsidRPr="00EA62C4" w:rsidRDefault="002A22CF" w:rsidP="0001166E">
            <w:pPr>
              <w:spacing w:after="0" w:line="360" w:lineRule="auto"/>
              <w:ind w:left="113" w:right="113"/>
              <w:jc w:val="both"/>
              <w:rPr>
                <w:rFonts w:ascii="Times New Roman" w:eastAsia="Times New Roman" w:hAnsi="Times New Roman"/>
                <w:b/>
                <w:i/>
                <w:color w:val="000000"/>
                <w:sz w:val="24"/>
                <w:szCs w:val="24"/>
              </w:rPr>
            </w:pPr>
            <w:r w:rsidRPr="00EA62C4">
              <w:rPr>
                <w:rFonts w:ascii="Times New Roman" w:eastAsia="Times New Roman" w:hAnsi="Times New Roman"/>
                <w:b/>
                <w:i/>
                <w:color w:val="000000"/>
                <w:sz w:val="24"/>
                <w:szCs w:val="24"/>
              </w:rPr>
              <w:t>Lactobacillus</w:t>
            </w:r>
          </w:p>
        </w:tc>
      </w:tr>
      <w:tr w:rsidR="002A22CF" w:rsidRPr="00D02FE0" w:rsidTr="0001166E">
        <w:trPr>
          <w:trHeight w:val="701"/>
        </w:trPr>
        <w:tc>
          <w:tcPr>
            <w:tcW w:w="1566" w:type="dxa"/>
            <w:tcBorders>
              <w:top w:val="nil"/>
              <w:left w:val="single" w:sz="4" w:space="0" w:color="auto"/>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b/>
                <w:color w:val="000000"/>
                <w:sz w:val="24"/>
                <w:szCs w:val="24"/>
              </w:rPr>
              <w:t xml:space="preserve">Leaf </w:t>
            </w:r>
          </w:p>
        </w:tc>
        <w:tc>
          <w:tcPr>
            <w:tcW w:w="604"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1</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6</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1</w:t>
            </w:r>
          </w:p>
        </w:tc>
        <w:tc>
          <w:tcPr>
            <w:tcW w:w="63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63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63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1</w:t>
            </w:r>
          </w:p>
        </w:tc>
      </w:tr>
      <w:tr w:rsidR="002A22CF" w:rsidRPr="00D02FE0" w:rsidTr="0001166E">
        <w:trPr>
          <w:trHeight w:val="584"/>
        </w:trPr>
        <w:tc>
          <w:tcPr>
            <w:tcW w:w="1566" w:type="dxa"/>
            <w:tcBorders>
              <w:top w:val="nil"/>
              <w:left w:val="single" w:sz="4" w:space="0" w:color="auto"/>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b/>
                <w:color w:val="000000"/>
                <w:sz w:val="24"/>
                <w:szCs w:val="24"/>
              </w:rPr>
              <w:t xml:space="preserve">Root </w:t>
            </w:r>
          </w:p>
        </w:tc>
        <w:tc>
          <w:tcPr>
            <w:tcW w:w="604"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3</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3</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softHyphen/>
              <w:t>-</w:t>
            </w:r>
          </w:p>
        </w:tc>
        <w:tc>
          <w:tcPr>
            <w:tcW w:w="63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1</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color w:val="000000"/>
                <w:sz w:val="24"/>
                <w:szCs w:val="24"/>
              </w:rPr>
              <w:softHyphen/>
            </w:r>
            <w:r>
              <w:rPr>
                <w:rFonts w:ascii="Times New Roman" w:eastAsia="Times New Roman" w:hAnsi="Times New Roman"/>
                <w:b/>
                <w:color w:val="000000"/>
                <w:sz w:val="24"/>
                <w:szCs w:val="24"/>
              </w:rPr>
              <w:t>-</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2</w:t>
            </w:r>
          </w:p>
        </w:tc>
        <w:tc>
          <w:tcPr>
            <w:tcW w:w="63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1</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63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1</w:t>
            </w:r>
          </w:p>
        </w:tc>
      </w:tr>
      <w:tr w:rsidR="002A22CF" w:rsidRPr="00D02FE0" w:rsidTr="0001166E">
        <w:trPr>
          <w:trHeight w:val="539"/>
        </w:trPr>
        <w:tc>
          <w:tcPr>
            <w:tcW w:w="1566" w:type="dxa"/>
            <w:tcBorders>
              <w:top w:val="nil"/>
              <w:left w:val="single" w:sz="4" w:space="0" w:color="auto"/>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Pr>
                <w:rFonts w:ascii="Times New Roman" w:eastAsia="Times New Roman" w:hAnsi="Times New Roman"/>
                <w:b/>
                <w:color w:val="000000"/>
                <w:sz w:val="24"/>
                <w:szCs w:val="24"/>
              </w:rPr>
              <w:t>R</w:t>
            </w:r>
            <w:r w:rsidRPr="00EA62C4">
              <w:rPr>
                <w:rFonts w:ascii="Times New Roman" w:eastAsia="Times New Roman" w:hAnsi="Times New Roman"/>
                <w:b/>
                <w:color w:val="000000"/>
                <w:sz w:val="24"/>
                <w:szCs w:val="24"/>
              </w:rPr>
              <w:t xml:space="preserve">hizosphere </w:t>
            </w:r>
          </w:p>
        </w:tc>
        <w:tc>
          <w:tcPr>
            <w:tcW w:w="604"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b/>
                <w:color w:val="000000"/>
                <w:sz w:val="24"/>
                <w:szCs w:val="24"/>
              </w:rPr>
              <w:t> </w:t>
            </w:r>
            <w:r w:rsidRPr="00BD17D9">
              <w:rPr>
                <w:rFonts w:ascii="Times New Roman" w:eastAsia="Times New Roman" w:hAnsi="Times New Roman"/>
                <w:b/>
                <w:color w:val="000000"/>
                <w:sz w:val="24"/>
                <w:szCs w:val="24"/>
              </w:rPr>
              <w:t>6</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3</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2</w:t>
            </w:r>
          </w:p>
        </w:tc>
        <w:tc>
          <w:tcPr>
            <w:tcW w:w="54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63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3</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1</w:t>
            </w:r>
          </w:p>
        </w:tc>
        <w:tc>
          <w:tcPr>
            <w:tcW w:w="63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1</w:t>
            </w:r>
          </w:p>
        </w:tc>
        <w:tc>
          <w:tcPr>
            <w:tcW w:w="63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2</w:t>
            </w:r>
          </w:p>
        </w:tc>
        <w:tc>
          <w:tcPr>
            <w:tcW w:w="720" w:type="dxa"/>
            <w:tcBorders>
              <w:top w:val="nil"/>
              <w:left w:val="nil"/>
              <w:bottom w:val="single" w:sz="4" w:space="0" w:color="auto"/>
              <w:right w:val="single" w:sz="4" w:space="0" w:color="auto"/>
            </w:tcBorders>
            <w:shd w:val="clear" w:color="auto" w:fill="auto"/>
            <w:noWrap/>
            <w:vAlign w:val="bottom"/>
            <w:hideMark/>
          </w:tcPr>
          <w:p w:rsidR="002A22CF" w:rsidRPr="00EA62C4" w:rsidRDefault="002A22CF" w:rsidP="0001166E">
            <w:pPr>
              <w:spacing w:after="0" w:line="360" w:lineRule="auto"/>
              <w:jc w:val="both"/>
              <w:rPr>
                <w:rFonts w:ascii="Times New Roman" w:eastAsia="Times New Roman" w:hAnsi="Times New Roman"/>
                <w:b/>
                <w:color w:val="000000"/>
                <w:sz w:val="24"/>
                <w:szCs w:val="24"/>
              </w:rPr>
            </w:pPr>
            <w:r w:rsidRPr="00EA62C4">
              <w:rPr>
                <w:rFonts w:ascii="Times New Roman" w:eastAsia="Times New Roman" w:hAnsi="Times New Roman"/>
                <w:color w:val="000000"/>
                <w:sz w:val="24"/>
                <w:szCs w:val="24"/>
              </w:rPr>
              <w:t> </w:t>
            </w:r>
            <w:r>
              <w:rPr>
                <w:rFonts w:ascii="Times New Roman" w:eastAsia="Times New Roman" w:hAnsi="Times New Roman"/>
                <w:b/>
                <w:color w:val="000000"/>
                <w:sz w:val="24"/>
                <w:szCs w:val="24"/>
              </w:rPr>
              <w:t>2</w:t>
            </w:r>
          </w:p>
        </w:tc>
      </w:tr>
    </w:tbl>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r>
        <w:rPr>
          <w:rFonts w:ascii="Times New Roman" w:hAnsi="Times New Roman"/>
          <w:color w:val="000000"/>
          <w:sz w:val="24"/>
          <w:szCs w:val="24"/>
        </w:rPr>
        <w:t xml:space="preserve">Table 8 demonstrates the allocation of isolates of each genus in the leaf, root and rhizosphere soil samples. </w:t>
      </w:r>
      <w:bookmarkStart w:id="199" w:name="_Toc359310746"/>
      <w:bookmarkStart w:id="200" w:name="_Toc359311274"/>
      <w:bookmarkStart w:id="201" w:name="_Toc359325635"/>
    </w:p>
    <w:p w:rsidR="002A22CF" w:rsidRPr="00A47E14" w:rsidRDefault="002A22CF" w:rsidP="002A22CF">
      <w:pPr>
        <w:pStyle w:val="Heading2"/>
        <w:numPr>
          <w:ilvl w:val="1"/>
          <w:numId w:val="6"/>
        </w:numPr>
        <w:tabs>
          <w:tab w:val="left" w:pos="450"/>
        </w:tabs>
        <w:spacing w:after="240"/>
        <w:ind w:hanging="720"/>
        <w:rPr>
          <w:rFonts w:ascii="Times New Roman" w:hAnsi="Times New Roman"/>
          <w:color w:val="auto"/>
          <w:sz w:val="24"/>
          <w:szCs w:val="24"/>
        </w:rPr>
      </w:pPr>
      <w:r w:rsidRPr="00A47E14">
        <w:rPr>
          <w:color w:val="auto"/>
        </w:rPr>
        <w:t xml:space="preserve"> </w:t>
      </w:r>
      <w:bookmarkStart w:id="202" w:name="_Toc360426994"/>
      <w:r w:rsidRPr="00A47E14">
        <w:rPr>
          <w:color w:val="auto"/>
        </w:rPr>
        <w:t>In vitro Indol Acetic Acid (IAA) production</w:t>
      </w:r>
      <w:bookmarkEnd w:id="177"/>
      <w:bookmarkEnd w:id="178"/>
      <w:bookmarkEnd w:id="199"/>
      <w:bookmarkEnd w:id="200"/>
      <w:bookmarkEnd w:id="201"/>
      <w:bookmarkEnd w:id="202"/>
    </w:p>
    <w:p w:rsidR="002A22CF" w:rsidRDefault="002A22CF" w:rsidP="002A22CF">
      <w:pPr>
        <w:spacing w:after="240" w:line="480" w:lineRule="auto"/>
        <w:jc w:val="both"/>
        <w:rPr>
          <w:rFonts w:ascii="Times New Roman" w:hAnsi="Times New Roman"/>
          <w:color w:val="000000"/>
          <w:sz w:val="24"/>
          <w:szCs w:val="24"/>
        </w:rPr>
      </w:pPr>
      <w:r w:rsidRPr="00BA4EB5">
        <w:rPr>
          <w:rFonts w:ascii="Times New Roman" w:hAnsi="Times New Roman"/>
          <w:color w:val="000000"/>
          <w:sz w:val="24"/>
          <w:szCs w:val="24"/>
        </w:rPr>
        <w:t xml:space="preserve">From </w:t>
      </w:r>
      <w:r>
        <w:rPr>
          <w:rFonts w:ascii="Times New Roman" w:hAnsi="Times New Roman"/>
          <w:color w:val="000000"/>
          <w:sz w:val="24"/>
          <w:szCs w:val="24"/>
        </w:rPr>
        <w:t>7(</w:t>
      </w:r>
      <w:r w:rsidRPr="009575BE">
        <w:rPr>
          <w:rFonts w:ascii="Times New Roman" w:hAnsi="Times New Roman"/>
          <w:color w:val="000000"/>
          <w:sz w:val="24"/>
          <w:szCs w:val="24"/>
        </w:rPr>
        <w:t>46.67</w:t>
      </w:r>
      <w:r w:rsidRPr="00BA4EB5">
        <w:rPr>
          <w:rFonts w:ascii="Times New Roman" w:hAnsi="Times New Roman"/>
          <w:color w:val="000000"/>
          <w:sz w:val="24"/>
          <w:szCs w:val="24"/>
        </w:rPr>
        <w:t>%</w:t>
      </w:r>
      <w:r>
        <w:rPr>
          <w:rFonts w:ascii="Times New Roman" w:hAnsi="Times New Roman"/>
          <w:color w:val="000000"/>
          <w:sz w:val="24"/>
          <w:szCs w:val="24"/>
        </w:rPr>
        <w:t>)</w:t>
      </w:r>
      <w:r w:rsidRPr="00BA4EB5">
        <w:rPr>
          <w:rFonts w:ascii="Times New Roman" w:hAnsi="Times New Roman"/>
          <w:color w:val="000000"/>
          <w:sz w:val="24"/>
          <w:szCs w:val="24"/>
        </w:rPr>
        <w:t xml:space="preserve"> of the isolates producing IAA, in sample A, AAUAS 1, AAUAS 2 and AAUAS 8 were found to be rel</w:t>
      </w:r>
      <w:r>
        <w:rPr>
          <w:rFonts w:ascii="Times New Roman" w:hAnsi="Times New Roman"/>
          <w:color w:val="000000"/>
          <w:sz w:val="24"/>
          <w:szCs w:val="24"/>
        </w:rPr>
        <w:t>atively high producers of IAA (A</w:t>
      </w:r>
      <w:r w:rsidRPr="00BA4EB5">
        <w:rPr>
          <w:rFonts w:ascii="Times New Roman" w:hAnsi="Times New Roman"/>
          <w:color w:val="000000"/>
          <w:sz w:val="24"/>
          <w:szCs w:val="24"/>
        </w:rPr>
        <w:t xml:space="preserve">nnex-2). Where as that of sample B isolates, </w:t>
      </w:r>
      <w:r>
        <w:rPr>
          <w:rFonts w:ascii="Times New Roman" w:hAnsi="Times New Roman"/>
          <w:color w:val="000000"/>
          <w:sz w:val="24"/>
          <w:szCs w:val="24"/>
        </w:rPr>
        <w:t>6 (</w:t>
      </w:r>
      <w:r w:rsidRPr="00BA4EB5">
        <w:rPr>
          <w:rFonts w:ascii="Times New Roman" w:hAnsi="Times New Roman"/>
          <w:color w:val="000000"/>
          <w:sz w:val="24"/>
          <w:szCs w:val="24"/>
        </w:rPr>
        <w:t>46.15%</w:t>
      </w:r>
      <w:r>
        <w:rPr>
          <w:rFonts w:ascii="Times New Roman" w:hAnsi="Times New Roman"/>
          <w:color w:val="000000"/>
          <w:sz w:val="24"/>
          <w:szCs w:val="24"/>
        </w:rPr>
        <w:t>)</w:t>
      </w:r>
      <w:r w:rsidRPr="00BA4EB5">
        <w:rPr>
          <w:rFonts w:ascii="Times New Roman" w:hAnsi="Times New Roman"/>
          <w:color w:val="000000"/>
          <w:sz w:val="24"/>
          <w:szCs w:val="24"/>
        </w:rPr>
        <w:t xml:space="preserve"> of all </w:t>
      </w:r>
      <w:r>
        <w:rPr>
          <w:rFonts w:ascii="Times New Roman" w:hAnsi="Times New Roman"/>
          <w:color w:val="000000"/>
          <w:sz w:val="24"/>
          <w:szCs w:val="24"/>
        </w:rPr>
        <w:t>were IAA producers (A</w:t>
      </w:r>
      <w:r w:rsidRPr="00BA4EB5">
        <w:rPr>
          <w:rFonts w:ascii="Times New Roman" w:hAnsi="Times New Roman"/>
          <w:color w:val="000000"/>
          <w:sz w:val="24"/>
          <w:szCs w:val="24"/>
        </w:rPr>
        <w:t>nnex-2.) and of sample C isolates only two isolates AAUCR 1 and AAUCR 2 were i</w:t>
      </w:r>
      <w:r>
        <w:rPr>
          <w:rFonts w:ascii="Times New Roman" w:hAnsi="Times New Roman"/>
          <w:color w:val="000000"/>
          <w:sz w:val="24"/>
          <w:szCs w:val="24"/>
        </w:rPr>
        <w:t>dentified as producers of IAA (A</w:t>
      </w:r>
      <w:r w:rsidRPr="00BA4EB5">
        <w:rPr>
          <w:rFonts w:ascii="Times New Roman" w:hAnsi="Times New Roman"/>
          <w:color w:val="000000"/>
          <w:sz w:val="24"/>
          <w:szCs w:val="24"/>
        </w:rPr>
        <w:t>nnex-2.).</w:t>
      </w:r>
      <w:bookmarkStart w:id="203" w:name="_Toc359310747"/>
      <w:bookmarkStart w:id="204" w:name="_Toc359311275"/>
      <w:bookmarkStart w:id="205" w:name="_Toc359325636"/>
      <w:bookmarkStart w:id="206" w:name="_Toc358697479"/>
    </w:p>
    <w:p w:rsidR="002A22CF" w:rsidRPr="00A47E14" w:rsidRDefault="002A22CF" w:rsidP="002A22CF">
      <w:pPr>
        <w:pStyle w:val="Heading2"/>
        <w:numPr>
          <w:ilvl w:val="1"/>
          <w:numId w:val="6"/>
        </w:numPr>
        <w:tabs>
          <w:tab w:val="left" w:pos="360"/>
        </w:tabs>
        <w:spacing w:after="240"/>
        <w:ind w:hanging="720"/>
        <w:rPr>
          <w:rFonts w:ascii="Times New Roman" w:hAnsi="Times New Roman"/>
          <w:color w:val="auto"/>
          <w:sz w:val="24"/>
          <w:szCs w:val="24"/>
        </w:rPr>
      </w:pPr>
      <w:r>
        <w:t xml:space="preserve"> </w:t>
      </w:r>
      <w:bookmarkStart w:id="207" w:name="_Toc360426995"/>
      <w:r w:rsidRPr="00A47E14">
        <w:rPr>
          <w:color w:val="auto"/>
        </w:rPr>
        <w:t>Antagonistic interactions between the isolates</w:t>
      </w:r>
      <w:bookmarkEnd w:id="203"/>
      <w:bookmarkEnd w:id="204"/>
      <w:bookmarkEnd w:id="205"/>
      <w:bookmarkEnd w:id="207"/>
      <w:r w:rsidRPr="00A47E14">
        <w:rPr>
          <w:color w:val="auto"/>
        </w:rPr>
        <w:t xml:space="preserve"> </w:t>
      </w:r>
    </w:p>
    <w:p w:rsidR="002A22CF" w:rsidRPr="002608F1" w:rsidRDefault="002A22CF" w:rsidP="002A22CF">
      <w:pPr>
        <w:spacing w:after="240" w:line="480" w:lineRule="auto"/>
        <w:jc w:val="both"/>
        <w:rPr>
          <w:rFonts w:ascii="Times New Roman" w:hAnsi="Times New Roman"/>
          <w:sz w:val="24"/>
          <w:szCs w:val="24"/>
        </w:rPr>
      </w:pPr>
      <w:r>
        <w:rPr>
          <w:rFonts w:ascii="Times New Roman" w:hAnsi="Times New Roman"/>
          <w:sz w:val="24"/>
          <w:szCs w:val="24"/>
        </w:rPr>
        <w:t xml:space="preserve">Among the forty isolates tested for antagonism, 22 showed observable activity. The highest number of clear zone formation against 17 isolates as is depicted in the figure below was exhibited by one of them, AAUAL1. The rest 18 of the isolates: AAUAL3, AAUAL4, AAUAR1, AAUAR3, AAUAS2, AAUAS3, ASS6, AAUBL1, AAUBL2, AAUBR1, AAUBR3, AAUBS1, AAUBS3, AAUBS4, AAUBS5, AAUCL1, AAUCL2 and AAUCRS1 had no antagonistic effects (Fig. 2). </w:t>
      </w:r>
    </w:p>
    <w:p w:rsidR="002A22CF" w:rsidRDefault="002A22CF" w:rsidP="002A22CF">
      <w:pPr>
        <w:spacing w:line="480" w:lineRule="auto"/>
        <w:jc w:val="both"/>
        <w:rPr>
          <w:rFonts w:ascii="Times New Roman" w:hAnsi="Times New Roman"/>
          <w:b/>
          <w:sz w:val="24"/>
          <w:szCs w:val="24"/>
        </w:rPr>
      </w:pPr>
      <w:r>
        <w:rPr>
          <w:rFonts w:ascii="Times New Roman" w:hAnsi="Times New Roman"/>
          <w:b/>
          <w:noProof/>
          <w:sz w:val="24"/>
          <w:szCs w:val="24"/>
        </w:rPr>
        <w:drawing>
          <wp:inline distT="0" distB="0" distL="0" distR="0">
            <wp:extent cx="5526157" cy="3230217"/>
            <wp:effectExtent l="19050" t="0" r="17393" b="8283"/>
            <wp:docPr id="35" name="Object 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A22CF" w:rsidRDefault="002A22CF" w:rsidP="002A22CF">
      <w:pPr>
        <w:spacing w:before="240" w:line="480" w:lineRule="auto"/>
        <w:jc w:val="both"/>
        <w:rPr>
          <w:rFonts w:ascii="Times New Roman" w:hAnsi="Times New Roman"/>
          <w:sz w:val="24"/>
          <w:szCs w:val="24"/>
        </w:rPr>
      </w:pPr>
      <w:r>
        <w:rPr>
          <w:rFonts w:ascii="Times New Roman" w:hAnsi="Times New Roman"/>
          <w:sz w:val="24"/>
          <w:szCs w:val="24"/>
        </w:rPr>
        <w:t>Fig. 2. Shows the type of antagonistm: producer</w:t>
      </w:r>
      <w:r w:rsidRPr="004C2673">
        <w:rPr>
          <w:rFonts w:ascii="Times New Roman" w:hAnsi="Times New Roman"/>
          <w:sz w:val="24"/>
          <w:szCs w:val="24"/>
        </w:rPr>
        <w:t xml:space="preserve"> </w:t>
      </w:r>
      <w:r>
        <w:rPr>
          <w:rFonts w:ascii="Times New Roman" w:hAnsi="Times New Roman"/>
          <w:sz w:val="24"/>
          <w:szCs w:val="24"/>
        </w:rPr>
        <w:t>(P), Sensitive (S) and Resistance (R)</w:t>
      </w:r>
      <w:bookmarkStart w:id="208" w:name="_Toc359310748"/>
      <w:bookmarkStart w:id="209" w:name="_Toc359311276"/>
      <w:bookmarkStart w:id="210" w:name="_Toc359325637"/>
    </w:p>
    <w:p w:rsidR="002A22CF" w:rsidRPr="00A47E14" w:rsidRDefault="002A22CF" w:rsidP="002A22CF">
      <w:pPr>
        <w:pStyle w:val="Heading2"/>
        <w:numPr>
          <w:ilvl w:val="1"/>
          <w:numId w:val="6"/>
        </w:numPr>
        <w:tabs>
          <w:tab w:val="left" w:pos="450"/>
        </w:tabs>
        <w:spacing w:after="240"/>
        <w:ind w:hanging="720"/>
        <w:rPr>
          <w:rFonts w:ascii="Times New Roman" w:hAnsi="Times New Roman"/>
          <w:color w:val="auto"/>
          <w:sz w:val="24"/>
          <w:szCs w:val="24"/>
        </w:rPr>
      </w:pPr>
      <w:r w:rsidRPr="00A47E14">
        <w:rPr>
          <w:color w:val="auto"/>
        </w:rPr>
        <w:t xml:space="preserve"> </w:t>
      </w:r>
      <w:bookmarkStart w:id="211" w:name="_Toc360426996"/>
      <w:r w:rsidRPr="00A47E14">
        <w:rPr>
          <w:color w:val="auto"/>
        </w:rPr>
        <w:t>Effect of the isolates on human pathogens</w:t>
      </w:r>
      <w:bookmarkEnd w:id="206"/>
      <w:bookmarkEnd w:id="208"/>
      <w:bookmarkEnd w:id="209"/>
      <w:bookmarkEnd w:id="210"/>
      <w:bookmarkEnd w:id="211"/>
    </w:p>
    <w:p w:rsidR="002A22CF" w:rsidRDefault="002A22CF" w:rsidP="002A22CF">
      <w:pPr>
        <w:tabs>
          <w:tab w:val="left" w:pos="1440"/>
        </w:tabs>
        <w:spacing w:after="240" w:line="480" w:lineRule="auto"/>
        <w:jc w:val="both"/>
        <w:rPr>
          <w:rFonts w:ascii="Times New Roman" w:hAnsi="Times New Roman"/>
          <w:sz w:val="24"/>
          <w:szCs w:val="24"/>
        </w:rPr>
      </w:pPr>
      <w:r>
        <w:rPr>
          <w:rFonts w:ascii="Times New Roman" w:hAnsi="Times New Roman"/>
          <w:sz w:val="24"/>
          <w:szCs w:val="24"/>
        </w:rPr>
        <w:t>Four</w:t>
      </w:r>
      <w:r w:rsidRPr="00BA4EB5">
        <w:rPr>
          <w:rFonts w:ascii="Times New Roman" w:hAnsi="Times New Roman"/>
          <w:b/>
          <w:sz w:val="24"/>
          <w:szCs w:val="24"/>
        </w:rPr>
        <w:t xml:space="preserve"> </w:t>
      </w:r>
      <w:r w:rsidRPr="00BA4EB5">
        <w:rPr>
          <w:rFonts w:ascii="Times New Roman" w:hAnsi="Times New Roman"/>
          <w:sz w:val="24"/>
          <w:szCs w:val="24"/>
        </w:rPr>
        <w:t xml:space="preserve">pure species of human pathogens, </w:t>
      </w:r>
      <w:r w:rsidRPr="00BA4EB5">
        <w:rPr>
          <w:rFonts w:ascii="Times New Roman" w:hAnsi="Times New Roman"/>
          <w:i/>
          <w:sz w:val="24"/>
          <w:szCs w:val="24"/>
        </w:rPr>
        <w:t>Staphylococcus aureus, Streptococci, Salmonella typhimurium, E.</w:t>
      </w:r>
      <w:r>
        <w:rPr>
          <w:rFonts w:ascii="Times New Roman" w:hAnsi="Times New Roman"/>
          <w:i/>
          <w:sz w:val="24"/>
          <w:szCs w:val="24"/>
        </w:rPr>
        <w:t xml:space="preserve"> </w:t>
      </w:r>
      <w:r w:rsidRPr="00BA4EB5">
        <w:rPr>
          <w:rFonts w:ascii="Times New Roman" w:hAnsi="Times New Roman"/>
          <w:i/>
          <w:sz w:val="24"/>
          <w:szCs w:val="24"/>
        </w:rPr>
        <w:t>coli and Pseudomonas aierogenesa</w:t>
      </w:r>
      <w:r w:rsidRPr="00BA4EB5">
        <w:rPr>
          <w:rFonts w:ascii="Times New Roman" w:hAnsi="Times New Roman"/>
          <w:sz w:val="24"/>
          <w:szCs w:val="24"/>
        </w:rPr>
        <w:t xml:space="preserve"> were</w:t>
      </w:r>
      <w:r w:rsidRPr="00BA4EB5">
        <w:rPr>
          <w:rFonts w:ascii="Times New Roman" w:hAnsi="Times New Roman"/>
          <w:b/>
          <w:sz w:val="24"/>
          <w:szCs w:val="24"/>
        </w:rPr>
        <w:t xml:space="preserve"> </w:t>
      </w:r>
      <w:r w:rsidRPr="00BA4EB5">
        <w:rPr>
          <w:rFonts w:ascii="Times New Roman" w:hAnsi="Times New Roman"/>
          <w:sz w:val="24"/>
          <w:szCs w:val="24"/>
        </w:rPr>
        <w:t>found to be susceptible for about</w:t>
      </w:r>
      <w:r w:rsidRPr="00BA4EB5">
        <w:rPr>
          <w:rFonts w:ascii="Times New Roman" w:hAnsi="Times New Roman"/>
          <w:b/>
          <w:sz w:val="24"/>
          <w:szCs w:val="24"/>
        </w:rPr>
        <w:t xml:space="preserve"> </w:t>
      </w:r>
      <w:r w:rsidRPr="00BA4EB5">
        <w:rPr>
          <w:rFonts w:ascii="Times New Roman" w:hAnsi="Times New Roman"/>
          <w:sz w:val="24"/>
          <w:szCs w:val="24"/>
        </w:rPr>
        <w:t xml:space="preserve">50% </w:t>
      </w:r>
    </w:p>
    <w:p w:rsidR="002A22CF" w:rsidRDefault="002A22CF" w:rsidP="002A22CF">
      <w:pPr>
        <w:tabs>
          <w:tab w:val="left" w:pos="1440"/>
        </w:tabs>
        <w:spacing w:after="240" w:line="480" w:lineRule="auto"/>
        <w:jc w:val="both"/>
        <w:rPr>
          <w:rFonts w:ascii="Times New Roman" w:hAnsi="Times New Roman"/>
          <w:sz w:val="24"/>
          <w:szCs w:val="24"/>
        </w:rPr>
      </w:pPr>
      <w:r w:rsidRPr="00BA4EB5">
        <w:rPr>
          <w:rFonts w:ascii="Times New Roman" w:hAnsi="Times New Roman"/>
          <w:sz w:val="24"/>
          <w:szCs w:val="24"/>
        </w:rPr>
        <w:t xml:space="preserve">of the free extracts and sonicated supernatants of the 40 tested isolates.  Five of the study isolates, AAUAL1, AAUAS2, AAUAS3, AAUCS2, and AAUAL2 produced a clear zone against </w:t>
      </w:r>
      <w:r w:rsidRPr="009A361A">
        <w:rPr>
          <w:rFonts w:ascii="Times New Roman" w:hAnsi="Times New Roman"/>
          <w:i/>
          <w:sz w:val="24"/>
          <w:szCs w:val="24"/>
        </w:rPr>
        <w:t xml:space="preserve">Staphylococcus auras </w:t>
      </w:r>
      <w:r w:rsidRPr="00BA4EB5">
        <w:rPr>
          <w:rFonts w:ascii="Times New Roman" w:hAnsi="Times New Roman"/>
          <w:sz w:val="24"/>
          <w:szCs w:val="24"/>
        </w:rPr>
        <w:t>where as only the former 4</w:t>
      </w:r>
      <w:r>
        <w:rPr>
          <w:rFonts w:ascii="Times New Roman" w:hAnsi="Times New Roman"/>
          <w:sz w:val="24"/>
          <w:szCs w:val="24"/>
        </w:rPr>
        <w:t xml:space="preserve"> and AAUALS1 and AAUBL3 act on </w:t>
      </w:r>
      <w:r w:rsidRPr="009A361A">
        <w:rPr>
          <w:rFonts w:ascii="Times New Roman" w:hAnsi="Times New Roman"/>
          <w:i/>
          <w:sz w:val="24"/>
          <w:szCs w:val="24"/>
        </w:rPr>
        <w:t>Streptococci pneumonia</w:t>
      </w:r>
      <w:r w:rsidRPr="00BA4EB5">
        <w:rPr>
          <w:rFonts w:ascii="Times New Roman" w:hAnsi="Times New Roman"/>
          <w:sz w:val="24"/>
          <w:szCs w:val="24"/>
        </w:rPr>
        <w:t xml:space="preserve">. The cell free and sonicated form of isolate AAUCS2 and AAUAL2 were produced a clear zone against </w:t>
      </w:r>
      <w:r w:rsidRPr="009A361A">
        <w:rPr>
          <w:rFonts w:ascii="Times New Roman" w:hAnsi="Times New Roman"/>
          <w:i/>
          <w:sz w:val="24"/>
          <w:szCs w:val="24"/>
        </w:rPr>
        <w:t>Salmonella</w:t>
      </w:r>
      <w:r w:rsidRPr="00BA4EB5">
        <w:rPr>
          <w:rFonts w:ascii="Times New Roman" w:hAnsi="Times New Roman"/>
          <w:sz w:val="24"/>
          <w:szCs w:val="24"/>
        </w:rPr>
        <w:t xml:space="preserve">. The sonicated isolates, AAUAL1, AAUAL2, AAUAR2, AAUAR3, AAUAS2, AAUAS3, AAUAS4, AAUAS6, AAUAS7, AAUAS8, AAUBL3, AAUBR1, AAUBS1, AAUBS4, AAUBS5, AAUCR1, and AAUCR2, AAUCS2 were exhibited clear zone formation against </w:t>
      </w:r>
      <w:r>
        <w:rPr>
          <w:rFonts w:ascii="Times New Roman" w:hAnsi="Times New Roman"/>
          <w:i/>
          <w:sz w:val="24"/>
          <w:szCs w:val="24"/>
        </w:rPr>
        <w:t>S</w:t>
      </w:r>
      <w:r w:rsidRPr="009A361A">
        <w:rPr>
          <w:rFonts w:ascii="Times New Roman" w:hAnsi="Times New Roman"/>
          <w:i/>
          <w:sz w:val="24"/>
          <w:szCs w:val="24"/>
        </w:rPr>
        <w:t xml:space="preserve">treptococci </w:t>
      </w:r>
      <w:r w:rsidRPr="00BA4EB5">
        <w:rPr>
          <w:rFonts w:ascii="Times New Roman" w:hAnsi="Times New Roman"/>
          <w:sz w:val="24"/>
          <w:szCs w:val="24"/>
        </w:rPr>
        <w:t xml:space="preserve">and </w:t>
      </w:r>
      <w:r>
        <w:rPr>
          <w:rFonts w:ascii="Times New Roman" w:hAnsi="Times New Roman"/>
          <w:i/>
          <w:sz w:val="24"/>
          <w:szCs w:val="24"/>
        </w:rPr>
        <w:t>S</w:t>
      </w:r>
      <w:r w:rsidRPr="009A361A">
        <w:rPr>
          <w:rFonts w:ascii="Times New Roman" w:hAnsi="Times New Roman"/>
          <w:i/>
          <w:sz w:val="24"/>
          <w:szCs w:val="24"/>
        </w:rPr>
        <w:t>taphylococcus</w:t>
      </w:r>
      <w:r w:rsidRPr="00BA4EB5">
        <w:rPr>
          <w:rFonts w:ascii="Times New Roman" w:hAnsi="Times New Roman"/>
          <w:sz w:val="24"/>
          <w:szCs w:val="24"/>
        </w:rPr>
        <w:t xml:space="preserve">. The above mentioned clear zone forming isolates in the cell free extract showed the same effect when they were sonicated. The sonicated isolate, AAUAR2, AAUAR3, AAUCR2, AAUBS4, AAUAS6, AAUAL1, and AAUAL2 produced a clear zone against </w:t>
      </w:r>
      <w:r w:rsidRPr="00A10610">
        <w:rPr>
          <w:rFonts w:ascii="Times New Roman" w:hAnsi="Times New Roman"/>
          <w:i/>
          <w:sz w:val="24"/>
          <w:szCs w:val="24"/>
        </w:rPr>
        <w:t>Staphylococcus</w:t>
      </w:r>
      <w:r w:rsidRPr="00BA4EB5">
        <w:rPr>
          <w:rFonts w:ascii="Times New Roman" w:hAnsi="Times New Roman"/>
          <w:sz w:val="24"/>
          <w:szCs w:val="24"/>
        </w:rPr>
        <w:t xml:space="preserve">. AAUCR1, AAUBS5, AAUBR1, AAUAS8 and AAUBL3 produced clear zone against </w:t>
      </w:r>
      <w:r w:rsidRPr="00A10610">
        <w:rPr>
          <w:rFonts w:ascii="Times New Roman" w:hAnsi="Times New Roman"/>
          <w:i/>
          <w:sz w:val="24"/>
          <w:szCs w:val="24"/>
        </w:rPr>
        <w:t>Streptococci</w:t>
      </w:r>
      <w:r w:rsidRPr="00BA4EB5">
        <w:rPr>
          <w:rFonts w:ascii="Times New Roman" w:hAnsi="Times New Roman"/>
          <w:sz w:val="24"/>
          <w:szCs w:val="24"/>
        </w:rPr>
        <w:t xml:space="preserve">. Seven other isolates (AAUAS7, AAUAS4, AAUBR1, AAUAS2, AAUAS3, AAUCS2 and AAUBS1) showed inhibition zone against both </w:t>
      </w:r>
      <w:r>
        <w:rPr>
          <w:rFonts w:ascii="Times New Roman" w:hAnsi="Times New Roman"/>
          <w:i/>
          <w:sz w:val="24"/>
          <w:szCs w:val="24"/>
        </w:rPr>
        <w:t>S</w:t>
      </w:r>
      <w:r w:rsidRPr="00A10610">
        <w:rPr>
          <w:rFonts w:ascii="Times New Roman" w:hAnsi="Times New Roman"/>
          <w:i/>
          <w:sz w:val="24"/>
          <w:szCs w:val="24"/>
        </w:rPr>
        <w:t>taphylococcus</w:t>
      </w:r>
      <w:r w:rsidRPr="00BA4EB5">
        <w:rPr>
          <w:rFonts w:ascii="Times New Roman" w:hAnsi="Times New Roman"/>
          <w:sz w:val="24"/>
          <w:szCs w:val="24"/>
        </w:rPr>
        <w:t xml:space="preserve"> and </w:t>
      </w:r>
      <w:r>
        <w:rPr>
          <w:rFonts w:ascii="Times New Roman" w:hAnsi="Times New Roman"/>
          <w:i/>
          <w:sz w:val="24"/>
          <w:szCs w:val="24"/>
        </w:rPr>
        <w:t>S</w:t>
      </w:r>
      <w:r w:rsidRPr="00A10610">
        <w:rPr>
          <w:rFonts w:ascii="Times New Roman" w:hAnsi="Times New Roman"/>
          <w:i/>
          <w:sz w:val="24"/>
          <w:szCs w:val="24"/>
        </w:rPr>
        <w:t>treptococci</w:t>
      </w:r>
      <w:r w:rsidRPr="00BA4EB5">
        <w:rPr>
          <w:rFonts w:ascii="Times New Roman" w:hAnsi="Times New Roman"/>
          <w:sz w:val="24"/>
          <w:szCs w:val="24"/>
        </w:rPr>
        <w:t>.</w:t>
      </w:r>
      <w:bookmarkStart w:id="212" w:name="_Toc359310749"/>
      <w:bookmarkStart w:id="213" w:name="_Toc359311277"/>
      <w:bookmarkStart w:id="214" w:name="_Toc359325638"/>
    </w:p>
    <w:p w:rsidR="002A22CF" w:rsidRDefault="002A22CF" w:rsidP="002A22CF">
      <w:pPr>
        <w:tabs>
          <w:tab w:val="left" w:pos="1440"/>
        </w:tabs>
        <w:spacing w:after="240" w:line="480" w:lineRule="auto"/>
        <w:jc w:val="both"/>
        <w:rPr>
          <w:rFonts w:ascii="Times New Roman" w:hAnsi="Times New Roman"/>
          <w:sz w:val="24"/>
          <w:szCs w:val="24"/>
        </w:rPr>
      </w:pPr>
    </w:p>
    <w:p w:rsidR="002A22CF" w:rsidRDefault="002A22CF" w:rsidP="002A22CF">
      <w:pPr>
        <w:tabs>
          <w:tab w:val="left" w:pos="1440"/>
        </w:tabs>
        <w:spacing w:after="240" w:line="480" w:lineRule="auto"/>
        <w:jc w:val="both"/>
        <w:rPr>
          <w:rFonts w:ascii="Times New Roman" w:hAnsi="Times New Roman"/>
          <w:sz w:val="24"/>
          <w:szCs w:val="24"/>
        </w:rPr>
      </w:pPr>
    </w:p>
    <w:p w:rsidR="002A22CF" w:rsidRDefault="002A22CF" w:rsidP="002A22CF">
      <w:pPr>
        <w:tabs>
          <w:tab w:val="left" w:pos="1440"/>
        </w:tabs>
        <w:spacing w:after="240" w:line="480" w:lineRule="auto"/>
        <w:jc w:val="both"/>
        <w:rPr>
          <w:rFonts w:ascii="Times New Roman" w:hAnsi="Times New Roman"/>
          <w:sz w:val="24"/>
          <w:szCs w:val="24"/>
        </w:rPr>
      </w:pPr>
    </w:p>
    <w:p w:rsidR="002A22CF" w:rsidRDefault="002A22CF" w:rsidP="002A22CF">
      <w:pPr>
        <w:tabs>
          <w:tab w:val="left" w:pos="1440"/>
        </w:tabs>
        <w:spacing w:after="240" w:line="480" w:lineRule="auto"/>
        <w:jc w:val="both"/>
        <w:rPr>
          <w:rFonts w:ascii="Times New Roman" w:hAnsi="Times New Roman"/>
          <w:sz w:val="24"/>
          <w:szCs w:val="24"/>
        </w:rPr>
      </w:pPr>
    </w:p>
    <w:p w:rsidR="002A22CF" w:rsidRDefault="002A22CF" w:rsidP="002A22CF">
      <w:pPr>
        <w:tabs>
          <w:tab w:val="left" w:pos="1440"/>
        </w:tabs>
        <w:spacing w:after="240" w:line="480" w:lineRule="auto"/>
        <w:jc w:val="both"/>
        <w:rPr>
          <w:rFonts w:ascii="Times New Roman" w:hAnsi="Times New Roman"/>
          <w:sz w:val="24"/>
          <w:szCs w:val="24"/>
        </w:rPr>
      </w:pPr>
    </w:p>
    <w:p w:rsidR="002A22CF" w:rsidRPr="00A47E14" w:rsidRDefault="002A22CF" w:rsidP="002A22CF">
      <w:pPr>
        <w:pStyle w:val="Heading2"/>
        <w:numPr>
          <w:ilvl w:val="1"/>
          <w:numId w:val="6"/>
        </w:numPr>
        <w:tabs>
          <w:tab w:val="left" w:pos="450"/>
        </w:tabs>
        <w:spacing w:after="240"/>
        <w:ind w:hanging="720"/>
        <w:rPr>
          <w:rFonts w:ascii="Times New Roman" w:hAnsi="Times New Roman"/>
          <w:color w:val="auto"/>
          <w:sz w:val="24"/>
          <w:szCs w:val="24"/>
        </w:rPr>
      </w:pPr>
      <w:r w:rsidRPr="00A47E14">
        <w:rPr>
          <w:color w:val="auto"/>
        </w:rPr>
        <w:t xml:space="preserve">  </w:t>
      </w:r>
      <w:bookmarkStart w:id="215" w:name="_Toc360426997"/>
      <w:r w:rsidRPr="00A47E14">
        <w:rPr>
          <w:color w:val="auto"/>
        </w:rPr>
        <w:t>Protein electrophoresis</w:t>
      </w:r>
      <w:bookmarkEnd w:id="212"/>
      <w:bookmarkEnd w:id="213"/>
      <w:bookmarkEnd w:id="214"/>
      <w:bookmarkEnd w:id="215"/>
      <w:r w:rsidRPr="00A47E14">
        <w:rPr>
          <w:color w:val="auto"/>
        </w:rPr>
        <w:t xml:space="preserve"> </w:t>
      </w:r>
    </w:p>
    <w:p w:rsidR="002A22CF" w:rsidRDefault="002A22CF" w:rsidP="002A22CF">
      <w:pPr>
        <w:tabs>
          <w:tab w:val="left" w:pos="1440"/>
        </w:tabs>
        <w:spacing w:after="240" w:line="48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667456" behindDoc="0" locked="0" layoutInCell="1" allowOverlap="1">
            <wp:simplePos x="0" y="0"/>
            <wp:positionH relativeFrom="column">
              <wp:posOffset>645160</wp:posOffset>
            </wp:positionH>
            <wp:positionV relativeFrom="paragraph">
              <wp:posOffset>734060</wp:posOffset>
            </wp:positionV>
            <wp:extent cx="3618865" cy="2439035"/>
            <wp:effectExtent l="19050" t="0" r="635" b="0"/>
            <wp:wrapNone/>
            <wp:docPr id="17" name="Picture 2" descr="C:\Users\sefinew\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finew\Desktop\images.jpg"/>
                    <pic:cNvPicPr>
                      <a:picLocks noChangeAspect="1" noChangeArrowheads="1"/>
                    </pic:cNvPicPr>
                  </pic:nvPicPr>
                  <pic:blipFill>
                    <a:blip r:embed="rId13"/>
                    <a:srcRect/>
                    <a:stretch>
                      <a:fillRect/>
                    </a:stretch>
                  </pic:blipFill>
                  <pic:spPr bwMode="auto">
                    <a:xfrm>
                      <a:off x="0" y="0"/>
                      <a:ext cx="3618865" cy="2439035"/>
                    </a:xfrm>
                    <a:prstGeom prst="rect">
                      <a:avLst/>
                    </a:prstGeom>
                    <a:noFill/>
                    <a:ln w="9525">
                      <a:noFill/>
                      <a:miter lim="800000"/>
                      <a:headEnd/>
                      <a:tailEnd/>
                    </a:ln>
                  </pic:spPr>
                </pic:pic>
              </a:graphicData>
            </a:graphic>
          </wp:anchor>
        </w:drawing>
      </w:r>
      <w:r>
        <w:rPr>
          <w:rFonts w:ascii="Times New Roman" w:hAnsi="Times New Roman"/>
          <w:sz w:val="24"/>
          <w:szCs w:val="24"/>
        </w:rPr>
        <w:t>The SDS protein electrophoresis result showed the presence of different protein between the isolates (Fig.3.).</w:t>
      </w:r>
    </w:p>
    <w:p w:rsidR="002A22CF" w:rsidRPr="001B7845" w:rsidRDefault="002A22CF" w:rsidP="002A22CF">
      <w:pPr>
        <w:tabs>
          <w:tab w:val="left" w:pos="1440"/>
        </w:tabs>
        <w:spacing w:after="240"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r w:rsidRPr="00BA4EB5">
        <w:rPr>
          <w:rFonts w:ascii="Times New Roman" w:hAnsi="Times New Roman"/>
          <w:sz w:val="24"/>
          <w:szCs w:val="24"/>
        </w:rPr>
        <w:t xml:space="preserve">  </w:t>
      </w: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r>
        <w:rPr>
          <w:rFonts w:ascii="Times New Roman" w:hAnsi="Times New Roman"/>
          <w:sz w:val="24"/>
          <w:szCs w:val="24"/>
        </w:rPr>
        <w:t>Fig.3. Shows the protein band of isolates on protein gel electrophoresis</w:t>
      </w: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r>
        <w:rPr>
          <w:rFonts w:ascii="Times New Roman" w:hAnsi="Times New Roman"/>
          <w:sz w:val="24"/>
          <w:szCs w:val="24"/>
        </w:rPr>
        <w:t xml:space="preserve"> </w:t>
      </w:r>
    </w:p>
    <w:p w:rsidR="002A22CF" w:rsidRDefault="002A22CF" w:rsidP="002A22CF">
      <w:pPr>
        <w:spacing w:line="480" w:lineRule="auto"/>
        <w:jc w:val="both"/>
        <w:rPr>
          <w:rFonts w:ascii="Times New Roman" w:hAnsi="Times New Roman"/>
          <w:sz w:val="24"/>
          <w:szCs w:val="24"/>
        </w:rPr>
      </w:pPr>
      <w:r>
        <w:rPr>
          <w:rFonts w:ascii="Times New Roman" w:hAnsi="Times New Roman"/>
          <w:sz w:val="24"/>
          <w:szCs w:val="24"/>
        </w:rPr>
        <w:t>Different inhibition zone of diameter were observed in some of the isolates (Fig.4).</w:t>
      </w:r>
      <w:r w:rsidRPr="00BA4EB5">
        <w:rPr>
          <w:rFonts w:ascii="Times New Roman" w:hAnsi="Times New Roman"/>
          <w:sz w:val="24"/>
          <w:szCs w:val="24"/>
        </w:rPr>
        <w:t xml:space="preserve">       </w:t>
      </w:r>
    </w:p>
    <w:p w:rsidR="002A22CF" w:rsidRPr="00BA4EB5" w:rsidRDefault="002A22CF" w:rsidP="002A22CF">
      <w:pPr>
        <w:spacing w:line="480" w:lineRule="auto"/>
        <w:jc w:val="both"/>
        <w:rPr>
          <w:rFonts w:ascii="Times New Roman" w:hAnsi="Times New Roman"/>
          <w:sz w:val="24"/>
          <w:szCs w:val="24"/>
        </w:rPr>
      </w:pPr>
      <w:r>
        <w:rPr>
          <w:rFonts w:ascii="Times New Roman" w:hAnsi="Times New Roman"/>
          <w:noProof/>
          <w:sz w:val="24"/>
          <w:szCs w:val="24"/>
        </w:rPr>
        <w:drawing>
          <wp:inline distT="0" distB="0" distL="0" distR="0">
            <wp:extent cx="5943600" cy="3548380"/>
            <wp:effectExtent l="0" t="0" r="0" b="0"/>
            <wp:docPr id="36" name="Object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A22CF" w:rsidRDefault="002A22CF" w:rsidP="002A22CF">
      <w:pPr>
        <w:spacing w:line="480" w:lineRule="auto"/>
        <w:jc w:val="both"/>
        <w:rPr>
          <w:rFonts w:ascii="Times New Roman" w:hAnsi="Times New Roman"/>
          <w:sz w:val="24"/>
          <w:szCs w:val="24"/>
        </w:rPr>
      </w:pPr>
      <w:r w:rsidRPr="00BA4EB5">
        <w:rPr>
          <w:rFonts w:ascii="Times New Roman" w:hAnsi="Times New Roman"/>
          <w:sz w:val="24"/>
          <w:szCs w:val="24"/>
        </w:rPr>
        <w:t xml:space="preserve">Fig </w:t>
      </w:r>
      <w:r>
        <w:rPr>
          <w:rFonts w:ascii="Times New Roman" w:hAnsi="Times New Roman"/>
          <w:sz w:val="24"/>
          <w:szCs w:val="24"/>
        </w:rPr>
        <w:t>4</w:t>
      </w:r>
      <w:r w:rsidRPr="00BA4EB5">
        <w:rPr>
          <w:rFonts w:ascii="Times New Roman" w:hAnsi="Times New Roman"/>
          <w:sz w:val="24"/>
          <w:szCs w:val="24"/>
        </w:rPr>
        <w:t>.  Shows the relative efficacy in bacteriocidal effects of the isolates against staphylococcus, streptococci and salmonella.</w:t>
      </w:r>
      <w:bookmarkStart w:id="216" w:name="_Toc358697480"/>
      <w:bookmarkStart w:id="217" w:name="_Toc359310750"/>
      <w:bookmarkStart w:id="218" w:name="_Toc359311278"/>
      <w:bookmarkStart w:id="219" w:name="_Toc359325639"/>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Pr="00A47E14" w:rsidRDefault="002A22CF" w:rsidP="002A22CF">
      <w:pPr>
        <w:pStyle w:val="Heading1"/>
        <w:numPr>
          <w:ilvl w:val="0"/>
          <w:numId w:val="6"/>
        </w:numPr>
        <w:tabs>
          <w:tab w:val="left" w:pos="360"/>
          <w:tab w:val="left" w:pos="450"/>
        </w:tabs>
        <w:spacing w:after="240"/>
        <w:ind w:hanging="720"/>
        <w:rPr>
          <w:color w:val="auto"/>
        </w:rPr>
      </w:pPr>
      <w:bookmarkStart w:id="220" w:name="_Toc360426998"/>
      <w:r w:rsidRPr="00A47E14">
        <w:rPr>
          <w:color w:val="auto"/>
        </w:rPr>
        <w:t>Discussion</w:t>
      </w:r>
      <w:bookmarkEnd w:id="216"/>
      <w:bookmarkEnd w:id="217"/>
      <w:bookmarkEnd w:id="218"/>
      <w:bookmarkEnd w:id="219"/>
      <w:bookmarkEnd w:id="220"/>
      <w:r w:rsidRPr="00A47E14">
        <w:rPr>
          <w:color w:val="auto"/>
        </w:rPr>
        <w:t xml:space="preserve"> </w:t>
      </w:r>
    </w:p>
    <w:p w:rsidR="002A22CF" w:rsidRDefault="002A22CF" w:rsidP="002A22CF">
      <w:pPr>
        <w:spacing w:after="240" w:line="480" w:lineRule="auto"/>
        <w:jc w:val="both"/>
        <w:rPr>
          <w:rFonts w:ascii="Times New Roman" w:hAnsi="Times New Roman"/>
          <w:color w:val="000000"/>
          <w:sz w:val="24"/>
          <w:szCs w:val="24"/>
        </w:rPr>
      </w:pPr>
      <w:r w:rsidRPr="00BA4EB5">
        <w:rPr>
          <w:rFonts w:ascii="Times New Roman" w:hAnsi="Times New Roman"/>
          <w:color w:val="000000"/>
          <w:sz w:val="24"/>
          <w:szCs w:val="24"/>
        </w:rPr>
        <w:t>As the gram reaction result indicates that, the gram positive and negative isolates w</w:t>
      </w:r>
      <w:r>
        <w:rPr>
          <w:rFonts w:ascii="Times New Roman" w:hAnsi="Times New Roman"/>
          <w:color w:val="000000"/>
          <w:sz w:val="24"/>
          <w:szCs w:val="24"/>
        </w:rPr>
        <w:t>ere equally detected. However, i</w:t>
      </w:r>
      <w:r w:rsidRPr="00BA4EB5">
        <w:rPr>
          <w:rFonts w:ascii="Times New Roman" w:hAnsi="Times New Roman"/>
          <w:color w:val="000000"/>
          <w:sz w:val="24"/>
          <w:szCs w:val="24"/>
        </w:rPr>
        <w:t xml:space="preserve">n terms of cell shape, rods isolates were plenty and only 5 isolates identified as cocci out of the total 40 isolates.  All the 5 cocci isolates were also belong to gram positive bacteria, which means, no isolate was detected as gram negative cocci and this could be because of root exudates </w:t>
      </w:r>
      <w:r>
        <w:rPr>
          <w:rFonts w:ascii="Times New Roman" w:hAnsi="Times New Roman"/>
          <w:color w:val="000000"/>
          <w:sz w:val="24"/>
          <w:szCs w:val="24"/>
        </w:rPr>
        <w:t xml:space="preserve">that it may be toxic and may not support them as is known </w:t>
      </w:r>
      <w:r w:rsidRPr="00BA4EB5">
        <w:rPr>
          <w:rFonts w:ascii="Times New Roman" w:hAnsi="Times New Roman"/>
          <w:sz w:val="24"/>
          <w:szCs w:val="24"/>
        </w:rPr>
        <w:t>some root exudates affect certain microbial species adversely leading to their decrease in the root zone</w:t>
      </w:r>
      <w:r>
        <w:rPr>
          <w:rFonts w:ascii="Times New Roman" w:hAnsi="Times New Roman"/>
          <w:sz w:val="24"/>
          <w:szCs w:val="24"/>
        </w:rPr>
        <w:t xml:space="preserve"> </w:t>
      </w:r>
      <w:r w:rsidRPr="00BA4EB5">
        <w:rPr>
          <w:rFonts w:ascii="Times New Roman" w:hAnsi="Times New Roman"/>
          <w:sz w:val="24"/>
          <w:szCs w:val="24"/>
        </w:rPr>
        <w:t>(</w:t>
      </w:r>
      <w:r>
        <w:rPr>
          <w:rFonts w:ascii="Times New Roman" w:hAnsi="Times New Roman"/>
          <w:sz w:val="24"/>
          <w:szCs w:val="24"/>
        </w:rPr>
        <w:t>Manoharachar and Mukerji, 2006</w:t>
      </w:r>
      <w:r w:rsidRPr="00BA4EB5">
        <w:rPr>
          <w:rFonts w:ascii="Times New Roman" w:hAnsi="Times New Roman"/>
          <w:sz w:val="24"/>
          <w:szCs w:val="24"/>
        </w:rPr>
        <w:t>)</w:t>
      </w:r>
      <w:r w:rsidRPr="00BA4EB5">
        <w:rPr>
          <w:rFonts w:ascii="Times New Roman" w:hAnsi="Times New Roman"/>
          <w:color w:val="000000"/>
          <w:sz w:val="24"/>
          <w:szCs w:val="24"/>
        </w:rPr>
        <w:t>. In addition to this, among the 35 rod shaped isolates 20 of them were gram negative isolates.</w:t>
      </w:r>
    </w:p>
    <w:p w:rsidR="002A22CF" w:rsidRPr="00B46DBD" w:rsidRDefault="002A22CF" w:rsidP="002A22CF">
      <w:pPr>
        <w:spacing w:after="240" w:line="480" w:lineRule="auto"/>
        <w:jc w:val="both"/>
        <w:rPr>
          <w:rFonts w:ascii="Times New Roman" w:hAnsi="Times New Roman"/>
          <w:color w:val="000000"/>
          <w:sz w:val="24"/>
          <w:szCs w:val="24"/>
        </w:rPr>
      </w:pPr>
      <w:r>
        <w:rPr>
          <w:rFonts w:ascii="Times New Roman" w:hAnsi="Times New Roman"/>
          <w:color w:val="000000"/>
          <w:sz w:val="24"/>
          <w:szCs w:val="24"/>
        </w:rPr>
        <w:t>The result of identification scheme summarized the 40 isolates into 11 genera. The most dominant of the isolates was the genus</w:t>
      </w:r>
      <w:r>
        <w:rPr>
          <w:rFonts w:ascii="Times New Roman" w:hAnsi="Times New Roman"/>
          <w:i/>
          <w:color w:val="000000"/>
          <w:sz w:val="24"/>
          <w:szCs w:val="24"/>
        </w:rPr>
        <w:t xml:space="preserve"> Shigella. </w:t>
      </w:r>
      <w:r w:rsidRPr="00B46DBD">
        <w:rPr>
          <w:rFonts w:ascii="Times New Roman" w:hAnsi="Times New Roman"/>
          <w:color w:val="000000"/>
          <w:sz w:val="24"/>
          <w:szCs w:val="24"/>
        </w:rPr>
        <w:t>It had a total of</w:t>
      </w:r>
      <w:r>
        <w:rPr>
          <w:rFonts w:ascii="Times New Roman" w:hAnsi="Times New Roman"/>
          <w:color w:val="000000"/>
          <w:sz w:val="24"/>
          <w:szCs w:val="24"/>
        </w:rPr>
        <w:t xml:space="preserve"> 11 isolates, followed by </w:t>
      </w:r>
      <w:r>
        <w:rPr>
          <w:rFonts w:ascii="Times New Roman" w:hAnsi="Times New Roman"/>
          <w:i/>
          <w:color w:val="000000"/>
          <w:sz w:val="24"/>
          <w:szCs w:val="24"/>
        </w:rPr>
        <w:t xml:space="preserve">Bacillus </w:t>
      </w:r>
      <w:r w:rsidRPr="00B46DBD">
        <w:rPr>
          <w:rFonts w:ascii="Times New Roman" w:hAnsi="Times New Roman"/>
          <w:color w:val="000000"/>
          <w:sz w:val="24"/>
          <w:szCs w:val="24"/>
        </w:rPr>
        <w:t>(7)</w:t>
      </w:r>
      <w:r>
        <w:rPr>
          <w:rFonts w:ascii="Times New Roman" w:hAnsi="Times New Roman"/>
          <w:i/>
          <w:color w:val="000000"/>
          <w:sz w:val="24"/>
          <w:szCs w:val="24"/>
        </w:rPr>
        <w:t xml:space="preserve"> </w:t>
      </w:r>
      <w:r>
        <w:rPr>
          <w:rFonts w:ascii="Times New Roman" w:hAnsi="Times New Roman"/>
          <w:color w:val="000000"/>
          <w:sz w:val="24"/>
          <w:szCs w:val="24"/>
        </w:rPr>
        <w:t xml:space="preserve">and </w:t>
      </w:r>
      <w:r>
        <w:rPr>
          <w:rFonts w:ascii="Times New Roman" w:hAnsi="Times New Roman"/>
          <w:i/>
          <w:color w:val="000000"/>
          <w:sz w:val="24"/>
          <w:szCs w:val="24"/>
        </w:rPr>
        <w:t xml:space="preserve"> Klebsiella </w:t>
      </w:r>
      <w:r w:rsidRPr="00B46DBD">
        <w:rPr>
          <w:rFonts w:ascii="Times New Roman" w:hAnsi="Times New Roman"/>
          <w:color w:val="000000"/>
          <w:sz w:val="24"/>
          <w:szCs w:val="24"/>
        </w:rPr>
        <w:t>(6)</w:t>
      </w:r>
      <w:r>
        <w:rPr>
          <w:rFonts w:ascii="Times New Roman" w:hAnsi="Times New Roman"/>
          <w:color w:val="000000"/>
          <w:sz w:val="24"/>
          <w:szCs w:val="24"/>
        </w:rPr>
        <w:t xml:space="preserve">. The other genera were represented by 1-3 members (Table.3). Among the endophytic isolates the genus </w:t>
      </w:r>
      <w:r>
        <w:rPr>
          <w:rFonts w:ascii="Times New Roman" w:hAnsi="Times New Roman"/>
          <w:i/>
          <w:color w:val="000000"/>
          <w:sz w:val="24"/>
          <w:szCs w:val="24"/>
        </w:rPr>
        <w:t xml:space="preserve">Shigella, Klebsiella, Lactobacillus, Bacillus, Citrobacter, Enterobacter </w:t>
      </w:r>
      <w:r w:rsidRPr="00B46DBD">
        <w:rPr>
          <w:rFonts w:ascii="Times New Roman" w:hAnsi="Times New Roman"/>
          <w:color w:val="000000"/>
          <w:sz w:val="24"/>
          <w:szCs w:val="24"/>
        </w:rPr>
        <w:t>and</w:t>
      </w:r>
      <w:r>
        <w:rPr>
          <w:rFonts w:ascii="Times New Roman" w:hAnsi="Times New Roman"/>
          <w:i/>
          <w:color w:val="000000"/>
          <w:sz w:val="24"/>
          <w:szCs w:val="24"/>
        </w:rPr>
        <w:t xml:space="preserve"> Micrococcus </w:t>
      </w:r>
      <w:r w:rsidRPr="00B46DBD">
        <w:rPr>
          <w:rFonts w:ascii="Times New Roman" w:hAnsi="Times New Roman"/>
          <w:color w:val="000000"/>
          <w:sz w:val="24"/>
          <w:szCs w:val="24"/>
        </w:rPr>
        <w:t>were found</w:t>
      </w:r>
      <w:r>
        <w:rPr>
          <w:rFonts w:ascii="Times New Roman" w:hAnsi="Times New Roman"/>
          <w:color w:val="000000"/>
          <w:sz w:val="24"/>
          <w:szCs w:val="24"/>
        </w:rPr>
        <w:t xml:space="preserve"> previously. The presence of </w:t>
      </w:r>
      <w:r w:rsidRPr="00BA2C5B">
        <w:rPr>
          <w:rFonts w:ascii="Times New Roman" w:eastAsia="Times New Roman" w:hAnsi="Times New Roman"/>
          <w:i/>
          <w:sz w:val="24"/>
          <w:szCs w:val="24"/>
        </w:rPr>
        <w:t>Bacillus</w:t>
      </w:r>
      <w:r w:rsidRPr="00BA4EB5">
        <w:rPr>
          <w:rFonts w:ascii="Times New Roman" w:eastAsia="Times New Roman" w:hAnsi="Times New Roman"/>
          <w:sz w:val="24"/>
          <w:szCs w:val="24"/>
        </w:rPr>
        <w:t xml:space="preserve">, </w:t>
      </w:r>
      <w:r w:rsidRPr="00695D80">
        <w:rPr>
          <w:rFonts w:ascii="Times New Roman" w:eastAsia="Times New Roman" w:hAnsi="Times New Roman"/>
          <w:i/>
          <w:sz w:val="24"/>
          <w:szCs w:val="24"/>
        </w:rPr>
        <w:t>Enterobacter, Shigella, Eshiershia</w:t>
      </w:r>
      <w:r w:rsidRPr="00BA4EB5">
        <w:rPr>
          <w:rFonts w:ascii="Times New Roman" w:eastAsia="Times New Roman" w:hAnsi="Times New Roman"/>
          <w:sz w:val="24"/>
          <w:szCs w:val="24"/>
        </w:rPr>
        <w:t xml:space="preserve"> and </w:t>
      </w:r>
      <w:r w:rsidRPr="00695D80">
        <w:rPr>
          <w:rFonts w:ascii="Times New Roman" w:eastAsia="Times New Roman" w:hAnsi="Times New Roman"/>
          <w:i/>
          <w:sz w:val="24"/>
          <w:szCs w:val="24"/>
        </w:rPr>
        <w:t>Klebsiella</w:t>
      </w:r>
      <w:r w:rsidRPr="00BA4EB5">
        <w:rPr>
          <w:rFonts w:ascii="Times New Roman" w:eastAsia="Times New Roman" w:hAnsi="Times New Roman"/>
          <w:sz w:val="24"/>
          <w:szCs w:val="24"/>
        </w:rPr>
        <w:t xml:space="preserve"> from rhizosphere soil and endophyte of sugarcane plant</w:t>
      </w:r>
      <w:r>
        <w:rPr>
          <w:rFonts w:ascii="Times New Roman" w:eastAsia="Times New Roman" w:hAnsi="Times New Roman"/>
          <w:sz w:val="24"/>
          <w:szCs w:val="24"/>
        </w:rPr>
        <w:t xml:space="preserve"> was reported by </w:t>
      </w:r>
      <w:r w:rsidRPr="003C2DD8">
        <w:rPr>
          <w:rFonts w:ascii="Times New Roman" w:eastAsia="Times New Roman" w:hAnsi="Times New Roman"/>
          <w:sz w:val="24"/>
          <w:szCs w:val="24"/>
        </w:rPr>
        <w:t>(Suliman et al</w:t>
      </w:r>
      <w:r>
        <w:rPr>
          <w:rFonts w:ascii="Times New Roman" w:eastAsia="Times New Roman" w:hAnsi="Times New Roman"/>
          <w:sz w:val="24"/>
          <w:szCs w:val="24"/>
        </w:rPr>
        <w:t>.,</w:t>
      </w:r>
      <w:r w:rsidRPr="003C2DD8">
        <w:rPr>
          <w:rFonts w:ascii="Times New Roman" w:eastAsia="Times New Roman" w:hAnsi="Times New Roman"/>
          <w:sz w:val="24"/>
          <w:szCs w:val="24"/>
        </w:rPr>
        <w:t xml:space="preserve"> 2007).</w:t>
      </w:r>
      <w:r w:rsidRPr="00B46DBD">
        <w:rPr>
          <w:rFonts w:ascii="Times New Roman" w:hAnsi="Times New Roman"/>
          <w:color w:val="000000"/>
          <w:sz w:val="24"/>
          <w:szCs w:val="24"/>
        </w:rPr>
        <w:t xml:space="preserve"> </w:t>
      </w:r>
    </w:p>
    <w:p w:rsidR="002A22CF" w:rsidRDefault="002A22CF" w:rsidP="002A22CF">
      <w:pPr>
        <w:spacing w:line="480" w:lineRule="auto"/>
        <w:jc w:val="both"/>
        <w:rPr>
          <w:rFonts w:ascii="Times New Roman" w:hAnsi="Times New Roman"/>
          <w:sz w:val="24"/>
          <w:szCs w:val="24"/>
        </w:rPr>
      </w:pPr>
      <w:r>
        <w:rPr>
          <w:rFonts w:ascii="Times New Roman" w:hAnsi="Times New Roman"/>
          <w:color w:val="000000"/>
          <w:sz w:val="24"/>
          <w:szCs w:val="24"/>
        </w:rPr>
        <w:t>T</w:t>
      </w:r>
      <w:r w:rsidRPr="00BA4EB5">
        <w:rPr>
          <w:rFonts w:ascii="Times New Roman" w:hAnsi="Times New Roman"/>
          <w:color w:val="000000"/>
          <w:sz w:val="24"/>
          <w:szCs w:val="24"/>
        </w:rPr>
        <w:t xml:space="preserve">he further differentiation of the </w:t>
      </w:r>
      <w:r>
        <w:rPr>
          <w:rFonts w:ascii="Times New Roman" w:hAnsi="Times New Roman"/>
          <w:color w:val="000000"/>
          <w:sz w:val="24"/>
          <w:szCs w:val="24"/>
        </w:rPr>
        <w:t xml:space="preserve">two </w:t>
      </w:r>
      <w:r w:rsidRPr="00BA4EB5">
        <w:rPr>
          <w:rFonts w:ascii="Times New Roman" w:hAnsi="Times New Roman"/>
          <w:color w:val="000000"/>
          <w:sz w:val="24"/>
          <w:szCs w:val="24"/>
        </w:rPr>
        <w:t>groups, IX and X in to specific genus showed</w:t>
      </w:r>
      <w:r>
        <w:rPr>
          <w:rFonts w:ascii="Times New Roman" w:hAnsi="Times New Roman"/>
          <w:color w:val="000000"/>
          <w:sz w:val="24"/>
          <w:szCs w:val="24"/>
        </w:rPr>
        <w:t xml:space="preserve">, </w:t>
      </w:r>
      <w:r w:rsidRPr="00BA4EB5">
        <w:rPr>
          <w:rFonts w:ascii="Times New Roman" w:hAnsi="Times New Roman"/>
          <w:color w:val="000000"/>
          <w:sz w:val="24"/>
          <w:szCs w:val="24"/>
        </w:rPr>
        <w:t xml:space="preserve">gram negative isolates were found to be genus </w:t>
      </w:r>
      <w:r w:rsidRPr="00BA4EB5">
        <w:rPr>
          <w:rFonts w:ascii="Times New Roman" w:hAnsi="Times New Roman"/>
          <w:i/>
          <w:color w:val="000000"/>
          <w:sz w:val="24"/>
          <w:szCs w:val="24"/>
        </w:rPr>
        <w:t>Shigella,</w:t>
      </w:r>
      <w:r w:rsidRPr="00BA4EB5">
        <w:rPr>
          <w:rFonts w:ascii="Times New Roman" w:hAnsi="Times New Roman"/>
          <w:color w:val="000000"/>
          <w:sz w:val="24"/>
          <w:szCs w:val="24"/>
        </w:rPr>
        <w:t xml:space="preserve"> </w:t>
      </w:r>
      <w:r w:rsidRPr="00BA4EB5">
        <w:rPr>
          <w:rFonts w:ascii="Times New Roman" w:hAnsi="Times New Roman"/>
          <w:i/>
          <w:color w:val="000000"/>
          <w:sz w:val="24"/>
          <w:szCs w:val="24"/>
        </w:rPr>
        <w:t>Klebsiella</w:t>
      </w:r>
      <w:r w:rsidRPr="00BA4EB5">
        <w:rPr>
          <w:rFonts w:ascii="Times New Roman" w:hAnsi="Times New Roman"/>
          <w:color w:val="000000"/>
          <w:sz w:val="24"/>
          <w:szCs w:val="24"/>
        </w:rPr>
        <w:t xml:space="preserve">, </w:t>
      </w:r>
      <w:r w:rsidRPr="00BA4EB5">
        <w:rPr>
          <w:rFonts w:ascii="Times New Roman" w:hAnsi="Times New Roman"/>
          <w:i/>
          <w:color w:val="000000"/>
          <w:sz w:val="24"/>
          <w:szCs w:val="24"/>
        </w:rPr>
        <w:t xml:space="preserve">Eshieshcia, Enterobacter </w:t>
      </w:r>
      <w:r w:rsidRPr="00BA4EB5">
        <w:rPr>
          <w:rFonts w:ascii="Times New Roman" w:hAnsi="Times New Roman"/>
          <w:color w:val="000000"/>
          <w:sz w:val="24"/>
          <w:szCs w:val="24"/>
        </w:rPr>
        <w:t>and</w:t>
      </w:r>
      <w:r w:rsidRPr="00BA4EB5">
        <w:rPr>
          <w:rFonts w:ascii="Times New Roman" w:hAnsi="Times New Roman"/>
          <w:i/>
          <w:color w:val="000000"/>
          <w:sz w:val="24"/>
          <w:szCs w:val="24"/>
        </w:rPr>
        <w:t xml:space="preserve"> Citrobacter</w:t>
      </w:r>
      <w:r w:rsidRPr="00BA4EB5">
        <w:rPr>
          <w:rFonts w:ascii="Times New Roman" w:hAnsi="Times New Roman"/>
          <w:color w:val="000000"/>
          <w:sz w:val="24"/>
          <w:szCs w:val="24"/>
        </w:rPr>
        <w:t>. Generally,</w:t>
      </w:r>
      <w:r w:rsidRPr="00BA4EB5">
        <w:rPr>
          <w:rFonts w:ascii="Times New Roman" w:hAnsi="Times New Roman"/>
          <w:color w:val="4F81BD"/>
          <w:sz w:val="24"/>
          <w:szCs w:val="24"/>
        </w:rPr>
        <w:t xml:space="preserve"> </w:t>
      </w:r>
      <w:r w:rsidRPr="00BA4EB5">
        <w:rPr>
          <w:rFonts w:ascii="Times New Roman" w:hAnsi="Times New Roman"/>
          <w:color w:val="000000"/>
          <w:sz w:val="24"/>
          <w:szCs w:val="24"/>
        </w:rPr>
        <w:t xml:space="preserve">all the </w:t>
      </w:r>
      <w:r w:rsidRPr="00BA4EB5">
        <w:rPr>
          <w:rFonts w:ascii="Times New Roman" w:hAnsi="Times New Roman"/>
          <w:sz w:val="24"/>
          <w:szCs w:val="24"/>
        </w:rPr>
        <w:t xml:space="preserve">40 isolates were grouped in to 11 genera. Of this the most dominating group was genus </w:t>
      </w:r>
      <w:r w:rsidRPr="00BA4EB5">
        <w:rPr>
          <w:rFonts w:ascii="Times New Roman" w:hAnsi="Times New Roman"/>
          <w:i/>
          <w:sz w:val="24"/>
          <w:szCs w:val="24"/>
        </w:rPr>
        <w:t>Shigella</w:t>
      </w:r>
      <w:r w:rsidRPr="00BA4EB5">
        <w:rPr>
          <w:rFonts w:ascii="Times New Roman" w:hAnsi="Times New Roman"/>
          <w:sz w:val="24"/>
          <w:szCs w:val="24"/>
        </w:rPr>
        <w:t xml:space="preserve">  with a total of 11 isolates followed by genus </w:t>
      </w:r>
      <w:r w:rsidRPr="00BA4EB5">
        <w:rPr>
          <w:rFonts w:ascii="Times New Roman" w:hAnsi="Times New Roman"/>
          <w:i/>
          <w:sz w:val="24"/>
          <w:szCs w:val="24"/>
        </w:rPr>
        <w:t>Bacillus</w:t>
      </w:r>
      <w:r w:rsidRPr="00BA4EB5">
        <w:rPr>
          <w:rFonts w:ascii="Times New Roman" w:hAnsi="Times New Roman"/>
          <w:sz w:val="24"/>
          <w:szCs w:val="24"/>
        </w:rPr>
        <w:t xml:space="preserve"> (7) and </w:t>
      </w:r>
      <w:r w:rsidRPr="00BA4EB5">
        <w:rPr>
          <w:rFonts w:ascii="Times New Roman" w:hAnsi="Times New Roman"/>
          <w:i/>
          <w:sz w:val="24"/>
          <w:szCs w:val="24"/>
        </w:rPr>
        <w:t xml:space="preserve">Klebsiella </w:t>
      </w:r>
      <w:r w:rsidRPr="00BA4EB5">
        <w:rPr>
          <w:rFonts w:ascii="Times New Roman" w:hAnsi="Times New Roman"/>
          <w:sz w:val="24"/>
          <w:szCs w:val="24"/>
        </w:rPr>
        <w:t>(6), whereas, most of the other genera were found to contain few numbers of isolates. Among these genera</w:t>
      </w:r>
      <w:r>
        <w:rPr>
          <w:rFonts w:ascii="Times New Roman" w:hAnsi="Times New Roman"/>
          <w:sz w:val="24"/>
          <w:szCs w:val="24"/>
        </w:rPr>
        <w:t xml:space="preserve">, </w:t>
      </w:r>
      <w:r w:rsidRPr="00BA4EB5">
        <w:rPr>
          <w:rFonts w:ascii="Times New Roman" w:hAnsi="Times New Roman"/>
          <w:i/>
          <w:sz w:val="24"/>
          <w:szCs w:val="24"/>
        </w:rPr>
        <w:t>Bacillus</w:t>
      </w:r>
      <w:r>
        <w:rPr>
          <w:rFonts w:ascii="Times New Roman" w:hAnsi="Times New Roman"/>
          <w:sz w:val="24"/>
          <w:szCs w:val="24"/>
        </w:rPr>
        <w:t xml:space="preserve">, </w:t>
      </w:r>
      <w:r w:rsidRPr="00BA4EB5">
        <w:rPr>
          <w:rFonts w:ascii="Times New Roman" w:hAnsi="Times New Roman"/>
          <w:i/>
          <w:sz w:val="24"/>
          <w:szCs w:val="24"/>
        </w:rPr>
        <w:t>Eshirchia</w:t>
      </w:r>
      <w:r w:rsidRPr="00BA4EB5">
        <w:rPr>
          <w:rFonts w:ascii="Times New Roman" w:hAnsi="Times New Roman"/>
          <w:sz w:val="24"/>
          <w:szCs w:val="24"/>
        </w:rPr>
        <w:t xml:space="preserve">, </w:t>
      </w:r>
      <w:r w:rsidRPr="00BA4EB5">
        <w:rPr>
          <w:rFonts w:ascii="Times New Roman" w:hAnsi="Times New Roman"/>
          <w:i/>
          <w:sz w:val="24"/>
          <w:szCs w:val="24"/>
        </w:rPr>
        <w:t>Shigella</w:t>
      </w:r>
      <w:r w:rsidRPr="00BA4EB5">
        <w:rPr>
          <w:rFonts w:ascii="Times New Roman" w:hAnsi="Times New Roman"/>
          <w:sz w:val="24"/>
          <w:szCs w:val="24"/>
        </w:rPr>
        <w:t xml:space="preserve">, </w:t>
      </w:r>
      <w:r w:rsidRPr="00BA4EB5">
        <w:rPr>
          <w:rFonts w:ascii="Times New Roman" w:hAnsi="Times New Roman"/>
          <w:i/>
          <w:sz w:val="24"/>
          <w:szCs w:val="24"/>
        </w:rPr>
        <w:t>Klebsiella</w:t>
      </w:r>
      <w:r w:rsidRPr="00BA4EB5">
        <w:rPr>
          <w:rFonts w:ascii="Times New Roman" w:hAnsi="Times New Roman"/>
          <w:sz w:val="24"/>
          <w:szCs w:val="24"/>
        </w:rPr>
        <w:t xml:space="preserve"> and </w:t>
      </w:r>
      <w:r w:rsidRPr="00BA4EB5">
        <w:rPr>
          <w:rFonts w:ascii="Times New Roman" w:hAnsi="Times New Roman"/>
          <w:i/>
          <w:sz w:val="24"/>
          <w:szCs w:val="24"/>
        </w:rPr>
        <w:t>Enterobacter</w:t>
      </w:r>
      <w:r>
        <w:rPr>
          <w:rFonts w:ascii="Times New Roman" w:hAnsi="Times New Roman"/>
          <w:sz w:val="24"/>
          <w:szCs w:val="24"/>
        </w:rPr>
        <w:t xml:space="preserve"> were recovered from the plant and </w:t>
      </w:r>
      <w:r w:rsidRPr="00BA4EB5">
        <w:rPr>
          <w:rFonts w:ascii="Times New Roman" w:hAnsi="Times New Roman"/>
          <w:sz w:val="24"/>
          <w:szCs w:val="24"/>
        </w:rPr>
        <w:t xml:space="preserve">rhizosphere soil of </w:t>
      </w:r>
      <w:r>
        <w:rPr>
          <w:rFonts w:ascii="Times New Roman" w:hAnsi="Times New Roman"/>
          <w:sz w:val="24"/>
          <w:szCs w:val="24"/>
        </w:rPr>
        <w:t xml:space="preserve"> </w:t>
      </w:r>
      <w:r w:rsidRPr="00BA4EB5">
        <w:rPr>
          <w:rFonts w:ascii="Times New Roman" w:hAnsi="Times New Roman"/>
          <w:sz w:val="24"/>
          <w:szCs w:val="24"/>
        </w:rPr>
        <w:t>Pujab</w:t>
      </w:r>
      <w:r>
        <w:rPr>
          <w:rFonts w:ascii="Times New Roman" w:hAnsi="Times New Roman"/>
          <w:sz w:val="24"/>
          <w:szCs w:val="24"/>
        </w:rPr>
        <w:t xml:space="preserve"> sugarcane </w:t>
      </w:r>
      <w:r w:rsidRPr="00BA4EB5">
        <w:rPr>
          <w:rFonts w:ascii="Times New Roman" w:hAnsi="Times New Roman"/>
          <w:sz w:val="24"/>
          <w:szCs w:val="24"/>
        </w:rPr>
        <w:t>and mentioned as having plant growth promoting ability</w:t>
      </w:r>
      <w:r>
        <w:rPr>
          <w:rFonts w:ascii="Times New Roman" w:hAnsi="Times New Roman"/>
          <w:sz w:val="24"/>
          <w:szCs w:val="24"/>
        </w:rPr>
        <w:t xml:space="preserve"> </w:t>
      </w:r>
      <w:r w:rsidRPr="00BA4EB5">
        <w:rPr>
          <w:rFonts w:ascii="Times New Roman" w:hAnsi="Times New Roman"/>
          <w:sz w:val="24"/>
          <w:szCs w:val="24"/>
        </w:rPr>
        <w:t>(Caballe</w:t>
      </w:r>
      <w:r>
        <w:rPr>
          <w:rFonts w:ascii="Times New Roman" w:hAnsi="Times New Roman"/>
          <w:sz w:val="24"/>
          <w:szCs w:val="24"/>
        </w:rPr>
        <w:t xml:space="preserve">ro-Mellado and Martinez-Romero, </w:t>
      </w:r>
      <w:r w:rsidRPr="00BA4EB5">
        <w:rPr>
          <w:rFonts w:ascii="Times New Roman" w:hAnsi="Times New Roman"/>
          <w:sz w:val="24"/>
          <w:szCs w:val="24"/>
        </w:rPr>
        <w:t>1994)</w:t>
      </w:r>
      <w:r>
        <w:rPr>
          <w:rFonts w:ascii="Times New Roman" w:hAnsi="Times New Roman"/>
          <w:sz w:val="24"/>
          <w:szCs w:val="24"/>
        </w:rPr>
        <w:t xml:space="preserve"> (S</w:t>
      </w:r>
      <w:r w:rsidRPr="00BA4EB5">
        <w:rPr>
          <w:rFonts w:ascii="Times New Roman" w:hAnsi="Times New Roman"/>
          <w:sz w:val="24"/>
          <w:szCs w:val="24"/>
        </w:rPr>
        <w:t xml:space="preserve">uliman et al., 2007). </w:t>
      </w:r>
    </w:p>
    <w:p w:rsidR="002A22CF" w:rsidRPr="00BA4EB5" w:rsidRDefault="002A22CF" w:rsidP="002A22CF">
      <w:pPr>
        <w:spacing w:line="480" w:lineRule="auto"/>
        <w:jc w:val="both"/>
        <w:rPr>
          <w:rFonts w:ascii="Times New Roman" w:hAnsi="Times New Roman"/>
          <w:i/>
          <w:color w:val="000000"/>
          <w:sz w:val="24"/>
          <w:szCs w:val="24"/>
        </w:rPr>
      </w:pPr>
      <w:r>
        <w:rPr>
          <w:rFonts w:ascii="Times New Roman" w:hAnsi="Times New Roman"/>
          <w:sz w:val="24"/>
          <w:szCs w:val="24"/>
        </w:rPr>
        <w:t>The distribution of those genera in various parts of the plant in different quantity is a phenomenon observed in many plants including sugarcane. In this study some of the genera were distributed in all part of the plant: root, leaf and rhizosphere soil (</w:t>
      </w:r>
      <w:r>
        <w:rPr>
          <w:rFonts w:ascii="Times New Roman" w:hAnsi="Times New Roman"/>
          <w:i/>
          <w:sz w:val="24"/>
          <w:szCs w:val="24"/>
        </w:rPr>
        <w:t>Shigella and Lactobacillus)</w:t>
      </w:r>
      <w:r>
        <w:rPr>
          <w:rFonts w:ascii="Times New Roman" w:hAnsi="Times New Roman"/>
          <w:sz w:val="24"/>
          <w:szCs w:val="24"/>
        </w:rPr>
        <w:t xml:space="preserve"> , some were found in two parts; soil and leaf (</w:t>
      </w:r>
      <w:r w:rsidRPr="00EB4A1C">
        <w:rPr>
          <w:rFonts w:ascii="Times New Roman" w:hAnsi="Times New Roman"/>
          <w:i/>
          <w:sz w:val="24"/>
          <w:szCs w:val="24"/>
        </w:rPr>
        <w:t>Citrobacter</w:t>
      </w:r>
      <w:r>
        <w:rPr>
          <w:rFonts w:ascii="Times New Roman" w:hAnsi="Times New Roman"/>
          <w:sz w:val="24"/>
          <w:szCs w:val="24"/>
        </w:rPr>
        <w:t>), leaf and Root (</w:t>
      </w:r>
      <w:r>
        <w:rPr>
          <w:rFonts w:ascii="Times New Roman" w:hAnsi="Times New Roman"/>
          <w:i/>
          <w:sz w:val="24"/>
          <w:szCs w:val="24"/>
        </w:rPr>
        <w:t xml:space="preserve">Shigella and Lactobacillus), </w:t>
      </w:r>
      <w:r w:rsidRPr="00EB4A1C">
        <w:rPr>
          <w:rFonts w:ascii="Times New Roman" w:hAnsi="Times New Roman"/>
          <w:sz w:val="24"/>
          <w:szCs w:val="24"/>
        </w:rPr>
        <w:t>root and soil</w:t>
      </w:r>
      <w:r>
        <w:rPr>
          <w:rFonts w:ascii="Times New Roman" w:hAnsi="Times New Roman"/>
          <w:sz w:val="24"/>
          <w:szCs w:val="24"/>
        </w:rPr>
        <w:t xml:space="preserve"> (</w:t>
      </w:r>
      <w:r>
        <w:rPr>
          <w:rFonts w:ascii="Times New Roman" w:hAnsi="Times New Roman"/>
          <w:i/>
          <w:sz w:val="24"/>
          <w:szCs w:val="24"/>
        </w:rPr>
        <w:t>Klebsiella and Micrococcus)</w:t>
      </w:r>
      <w:r w:rsidRPr="00EB4A1C">
        <w:rPr>
          <w:rFonts w:ascii="Times New Roman" w:hAnsi="Times New Roman"/>
          <w:sz w:val="24"/>
          <w:szCs w:val="24"/>
        </w:rPr>
        <w:t xml:space="preserve"> </w:t>
      </w:r>
      <w:r>
        <w:rPr>
          <w:rFonts w:ascii="Times New Roman" w:hAnsi="Times New Roman"/>
          <w:sz w:val="24"/>
          <w:szCs w:val="24"/>
        </w:rPr>
        <w:t>and the rest were confined to the specific part of the plant, root (</w:t>
      </w:r>
      <w:r>
        <w:rPr>
          <w:rFonts w:ascii="Times New Roman" w:hAnsi="Times New Roman"/>
          <w:i/>
          <w:sz w:val="24"/>
          <w:szCs w:val="24"/>
        </w:rPr>
        <w:t xml:space="preserve">Listeria </w:t>
      </w:r>
      <w:r w:rsidRPr="004A7CE2">
        <w:rPr>
          <w:rFonts w:ascii="Times New Roman" w:hAnsi="Times New Roman"/>
          <w:sz w:val="24"/>
          <w:szCs w:val="24"/>
        </w:rPr>
        <w:t>and</w:t>
      </w:r>
      <w:r>
        <w:rPr>
          <w:rFonts w:ascii="Times New Roman" w:hAnsi="Times New Roman"/>
          <w:i/>
          <w:sz w:val="24"/>
          <w:szCs w:val="24"/>
        </w:rPr>
        <w:t xml:space="preserve"> Enterobacter)</w:t>
      </w:r>
      <w:r>
        <w:rPr>
          <w:rFonts w:ascii="Times New Roman" w:hAnsi="Times New Roman"/>
          <w:sz w:val="24"/>
          <w:szCs w:val="24"/>
        </w:rPr>
        <w:t>, leaves (</w:t>
      </w:r>
      <w:r>
        <w:rPr>
          <w:rFonts w:ascii="Times New Roman" w:hAnsi="Times New Roman"/>
          <w:i/>
          <w:sz w:val="24"/>
          <w:szCs w:val="24"/>
        </w:rPr>
        <w:t>Citrobacter)</w:t>
      </w:r>
      <w:r>
        <w:rPr>
          <w:rFonts w:ascii="Times New Roman" w:hAnsi="Times New Roman"/>
          <w:sz w:val="24"/>
          <w:szCs w:val="24"/>
        </w:rPr>
        <w:t xml:space="preserve"> and soil (</w:t>
      </w:r>
      <w:r>
        <w:rPr>
          <w:rFonts w:ascii="Times New Roman" w:hAnsi="Times New Roman"/>
          <w:i/>
          <w:sz w:val="24"/>
          <w:szCs w:val="24"/>
        </w:rPr>
        <w:t xml:space="preserve">Mycobacterium, Esherciha </w:t>
      </w:r>
      <w:r w:rsidRPr="004A7CE2">
        <w:rPr>
          <w:rFonts w:ascii="Times New Roman" w:hAnsi="Times New Roman"/>
          <w:sz w:val="24"/>
          <w:szCs w:val="24"/>
        </w:rPr>
        <w:t>and</w:t>
      </w:r>
      <w:r>
        <w:rPr>
          <w:rFonts w:ascii="Times New Roman" w:hAnsi="Times New Roman"/>
          <w:i/>
          <w:sz w:val="24"/>
          <w:szCs w:val="24"/>
        </w:rPr>
        <w:t xml:space="preserve"> Sprorosarsina)</w:t>
      </w:r>
      <w:r>
        <w:rPr>
          <w:rFonts w:ascii="Times New Roman" w:hAnsi="Times New Roman"/>
          <w:sz w:val="24"/>
          <w:szCs w:val="24"/>
        </w:rPr>
        <w:t>. The fixed locations of the organisms have been attracted with the factors that determine plant health, soil fertility and plant growth promoting hormone (Teri et al., 2010).</w:t>
      </w:r>
    </w:p>
    <w:p w:rsidR="002A22CF" w:rsidRDefault="002A22CF" w:rsidP="002A22CF">
      <w:pPr>
        <w:spacing w:before="100" w:beforeAutospacing="1" w:after="100" w:afterAutospacing="1" w:line="480" w:lineRule="auto"/>
        <w:jc w:val="both"/>
        <w:rPr>
          <w:rFonts w:ascii="Times New Roman" w:eastAsia="Times New Roman" w:hAnsi="Times New Roman"/>
          <w:sz w:val="24"/>
          <w:szCs w:val="24"/>
        </w:rPr>
      </w:pPr>
      <w:r>
        <w:rPr>
          <w:rFonts w:ascii="Times New Roman" w:eastAsia="Times New Roman" w:hAnsi="Times New Roman"/>
          <w:sz w:val="24"/>
          <w:szCs w:val="24"/>
        </w:rPr>
        <w:t xml:space="preserve">In this study, </w:t>
      </w:r>
      <w:r w:rsidRPr="00BA4EB5">
        <w:rPr>
          <w:rFonts w:ascii="Times New Roman" w:eastAsia="Times New Roman" w:hAnsi="Times New Roman"/>
          <w:sz w:val="24"/>
          <w:szCs w:val="24"/>
        </w:rPr>
        <w:t>more genera (</w:t>
      </w:r>
      <w:r w:rsidRPr="00695D80">
        <w:rPr>
          <w:rFonts w:ascii="Times New Roman" w:eastAsia="Times New Roman" w:hAnsi="Times New Roman"/>
          <w:i/>
          <w:sz w:val="24"/>
          <w:szCs w:val="24"/>
        </w:rPr>
        <w:t xml:space="preserve">Mycobacterium, Listeria, Sporosarsina, Lactobacillus, Citrobacter </w:t>
      </w:r>
      <w:r w:rsidRPr="00695D80">
        <w:rPr>
          <w:rFonts w:ascii="Times New Roman" w:eastAsia="Times New Roman" w:hAnsi="Times New Roman"/>
          <w:sz w:val="24"/>
          <w:szCs w:val="24"/>
        </w:rPr>
        <w:t xml:space="preserve">and </w:t>
      </w:r>
      <w:r w:rsidRPr="00695D80">
        <w:rPr>
          <w:rFonts w:ascii="Times New Roman" w:eastAsia="Times New Roman" w:hAnsi="Times New Roman"/>
          <w:i/>
          <w:sz w:val="24"/>
          <w:szCs w:val="24"/>
        </w:rPr>
        <w:t>Micrococcus</w:t>
      </w:r>
      <w:r w:rsidRPr="00BA4EB5">
        <w:rPr>
          <w:rFonts w:ascii="Times New Roman" w:eastAsia="Times New Roman" w:hAnsi="Times New Roman"/>
          <w:sz w:val="24"/>
          <w:szCs w:val="24"/>
        </w:rPr>
        <w:t xml:space="preserve">) that </w:t>
      </w:r>
      <w:r>
        <w:rPr>
          <w:rFonts w:ascii="Times New Roman" w:eastAsia="Times New Roman" w:hAnsi="Times New Roman"/>
          <w:sz w:val="24"/>
          <w:szCs w:val="24"/>
        </w:rPr>
        <w:t>are</w:t>
      </w:r>
      <w:r w:rsidRPr="00BA4EB5">
        <w:rPr>
          <w:rFonts w:ascii="Times New Roman" w:eastAsia="Times New Roman" w:hAnsi="Times New Roman"/>
          <w:sz w:val="24"/>
          <w:szCs w:val="24"/>
        </w:rPr>
        <w:t xml:space="preserve"> not yet described in association to this plant</w:t>
      </w:r>
      <w:r>
        <w:rPr>
          <w:rFonts w:ascii="Times New Roman" w:eastAsia="Times New Roman" w:hAnsi="Times New Roman"/>
          <w:sz w:val="24"/>
          <w:szCs w:val="24"/>
        </w:rPr>
        <w:t xml:space="preserve"> have been identified</w:t>
      </w:r>
      <w:r w:rsidRPr="00BA4EB5">
        <w:rPr>
          <w:rFonts w:ascii="Times New Roman" w:eastAsia="Times New Roman" w:hAnsi="Times New Roman"/>
          <w:sz w:val="24"/>
          <w:szCs w:val="24"/>
        </w:rPr>
        <w:t>. However, the economic and health importance of them were studied and they were known to containing both pathogens</w:t>
      </w:r>
      <w:r>
        <w:rPr>
          <w:rFonts w:ascii="Times New Roman" w:eastAsia="Times New Roman" w:hAnsi="Times New Roman"/>
          <w:sz w:val="24"/>
          <w:szCs w:val="24"/>
        </w:rPr>
        <w:t xml:space="preserve"> (human and animal)</w:t>
      </w:r>
      <w:r w:rsidRPr="00BA4EB5">
        <w:rPr>
          <w:rFonts w:ascii="Times New Roman" w:eastAsia="Times New Roman" w:hAnsi="Times New Roman"/>
          <w:sz w:val="24"/>
          <w:szCs w:val="24"/>
        </w:rPr>
        <w:t xml:space="preserve"> and beneficiary species</w:t>
      </w:r>
      <w:r>
        <w:rPr>
          <w:rFonts w:ascii="Times New Roman" w:eastAsia="Times New Roman" w:hAnsi="Times New Roman"/>
          <w:sz w:val="24"/>
          <w:szCs w:val="24"/>
        </w:rPr>
        <w:t xml:space="preserve"> including the former ones</w:t>
      </w:r>
      <w:r w:rsidRPr="00BA4EB5">
        <w:rPr>
          <w:rFonts w:ascii="Times New Roman" w:eastAsia="Times New Roman" w:hAnsi="Times New Roman"/>
          <w:sz w:val="24"/>
          <w:szCs w:val="24"/>
        </w:rPr>
        <w:t xml:space="preserve">. </w:t>
      </w:r>
      <w:r>
        <w:rPr>
          <w:rFonts w:ascii="Times New Roman" w:eastAsia="Times New Roman" w:hAnsi="Times New Roman"/>
          <w:sz w:val="24"/>
          <w:szCs w:val="24"/>
        </w:rPr>
        <w:t xml:space="preserve">Recent work have shown that the enteric bacteria have commonly found in the interior of plants e. g, </w:t>
      </w:r>
      <w:r w:rsidRPr="00CA6207">
        <w:rPr>
          <w:rFonts w:ascii="Times New Roman" w:eastAsia="Times New Roman" w:hAnsi="Times New Roman"/>
          <w:i/>
          <w:sz w:val="24"/>
          <w:szCs w:val="24"/>
        </w:rPr>
        <w:t>Shigella</w:t>
      </w:r>
      <w:r>
        <w:rPr>
          <w:rFonts w:ascii="Times New Roman" w:eastAsia="Times New Roman" w:hAnsi="Times New Roman"/>
          <w:i/>
          <w:sz w:val="24"/>
          <w:szCs w:val="24"/>
        </w:rPr>
        <w:t xml:space="preserve">, Salmonella, Klebsiella, Enterobacter </w:t>
      </w:r>
      <w:r>
        <w:rPr>
          <w:rFonts w:ascii="Times New Roman" w:eastAsia="Times New Roman" w:hAnsi="Times New Roman"/>
          <w:sz w:val="24"/>
          <w:szCs w:val="24"/>
        </w:rPr>
        <w:t xml:space="preserve">and </w:t>
      </w:r>
      <w:r>
        <w:rPr>
          <w:rFonts w:ascii="Times New Roman" w:eastAsia="Times New Roman" w:hAnsi="Times New Roman"/>
          <w:i/>
          <w:sz w:val="24"/>
          <w:szCs w:val="24"/>
        </w:rPr>
        <w:t xml:space="preserve">Citrobacter </w:t>
      </w:r>
      <w:r w:rsidRPr="00CA6207">
        <w:rPr>
          <w:rFonts w:ascii="Times New Roman" w:eastAsia="Times New Roman" w:hAnsi="Times New Roman"/>
          <w:sz w:val="24"/>
          <w:szCs w:val="24"/>
        </w:rPr>
        <w:t xml:space="preserve">colonizing various plant </w:t>
      </w:r>
      <w:r>
        <w:rPr>
          <w:rFonts w:ascii="Times New Roman" w:eastAsia="Times New Roman" w:hAnsi="Times New Roman"/>
          <w:sz w:val="24"/>
          <w:szCs w:val="24"/>
        </w:rPr>
        <w:t>in mexico (</w:t>
      </w:r>
      <w:r w:rsidRPr="00F26BA9">
        <w:rPr>
          <w:rFonts w:ascii="Times New Roman" w:hAnsi="Times New Roman"/>
          <w:sz w:val="24"/>
          <w:szCs w:val="24"/>
        </w:rPr>
        <w:t xml:space="preserve"> </w:t>
      </w:r>
      <w:r w:rsidRPr="00EE3D54">
        <w:rPr>
          <w:rFonts w:ascii="Times New Roman" w:hAnsi="Times New Roman"/>
          <w:sz w:val="24"/>
          <w:szCs w:val="24"/>
        </w:rPr>
        <w:t>Lindemann</w:t>
      </w:r>
      <w:r>
        <w:rPr>
          <w:rFonts w:ascii="Times New Roman" w:hAnsi="Times New Roman"/>
          <w:sz w:val="24"/>
          <w:szCs w:val="24"/>
        </w:rPr>
        <w:t xml:space="preserve"> </w:t>
      </w:r>
      <w:r w:rsidRPr="00EE3D54">
        <w:rPr>
          <w:rFonts w:ascii="Times New Roman" w:hAnsi="Times New Roman"/>
          <w:sz w:val="24"/>
          <w:szCs w:val="24"/>
        </w:rPr>
        <w:t>and Giover</w:t>
      </w:r>
      <w:r>
        <w:rPr>
          <w:rFonts w:ascii="Times New Roman" w:hAnsi="Times New Roman"/>
          <w:sz w:val="24"/>
          <w:szCs w:val="24"/>
        </w:rPr>
        <w:t xml:space="preserve">, </w:t>
      </w:r>
      <w:r w:rsidRPr="00EE3D54">
        <w:rPr>
          <w:rFonts w:ascii="Times New Roman" w:hAnsi="Times New Roman"/>
          <w:sz w:val="24"/>
          <w:szCs w:val="24"/>
        </w:rPr>
        <w:t>2003)</w:t>
      </w:r>
      <w:r>
        <w:rPr>
          <w:rFonts w:ascii="Times New Roman" w:eastAsia="Times New Roman" w:hAnsi="Times New Roman"/>
          <w:sz w:val="24"/>
          <w:szCs w:val="24"/>
        </w:rPr>
        <w:t xml:space="preserve">. The possible reason for the occurrence of these human pathogens is widely known the use of contaminated water for irrigation and application of fertilize. </w:t>
      </w:r>
      <w:r w:rsidRPr="00414FBB">
        <w:rPr>
          <w:rFonts w:ascii="Times New Roman" w:eastAsia="Times New Roman" w:hAnsi="Times New Roman"/>
          <w:sz w:val="24"/>
          <w:szCs w:val="24"/>
        </w:rPr>
        <w:t xml:space="preserve">Then the possible reason in </w:t>
      </w:r>
      <w:r>
        <w:rPr>
          <w:rFonts w:ascii="Times New Roman" w:eastAsia="Times New Roman" w:hAnsi="Times New Roman"/>
          <w:sz w:val="24"/>
          <w:szCs w:val="24"/>
        </w:rPr>
        <w:t>this study</w:t>
      </w:r>
      <w:r w:rsidRPr="00414FBB">
        <w:rPr>
          <w:rFonts w:ascii="Times New Roman" w:eastAsia="Times New Roman" w:hAnsi="Times New Roman"/>
          <w:sz w:val="24"/>
          <w:szCs w:val="24"/>
        </w:rPr>
        <w:t xml:space="preserve"> </w:t>
      </w:r>
      <w:r>
        <w:rPr>
          <w:rFonts w:ascii="Times New Roman" w:eastAsia="Times New Roman" w:hAnsi="Times New Roman"/>
          <w:sz w:val="24"/>
          <w:szCs w:val="24"/>
        </w:rPr>
        <w:t xml:space="preserve">it </w:t>
      </w:r>
      <w:r w:rsidRPr="00414FBB">
        <w:rPr>
          <w:rFonts w:ascii="Times New Roman" w:eastAsia="Times New Roman" w:hAnsi="Times New Roman"/>
          <w:sz w:val="24"/>
          <w:szCs w:val="24"/>
        </w:rPr>
        <w:t>could be the use of Awash River for irrigation purpose. It was reported that Awash River is highly contaminated with heavy metals</w:t>
      </w:r>
      <w:r>
        <w:rPr>
          <w:rFonts w:ascii="Times New Roman" w:eastAsia="Times New Roman" w:hAnsi="Times New Roman"/>
          <w:sz w:val="24"/>
          <w:szCs w:val="24"/>
        </w:rPr>
        <w:t xml:space="preserve"> (</w:t>
      </w:r>
      <w:r w:rsidRPr="00414FBB">
        <w:rPr>
          <w:rFonts w:ascii="Times New Roman" w:eastAsia="Times New Roman" w:hAnsi="Times New Roman"/>
          <w:sz w:val="24"/>
          <w:szCs w:val="24"/>
        </w:rPr>
        <w:t xml:space="preserve">Fe, Pb, Cu, Zn and Cd), organic materials and it composed of a lot of bacteria (Van Rooijen and Taddesse) (Suliman et al 2007). The finding of </w:t>
      </w:r>
      <w:r w:rsidRPr="00414FBB">
        <w:rPr>
          <w:rFonts w:ascii="Times New Roman" w:eastAsia="Times New Roman" w:hAnsi="Times New Roman"/>
          <w:i/>
          <w:iCs/>
          <w:sz w:val="24"/>
          <w:szCs w:val="24"/>
        </w:rPr>
        <w:t>Escherichia</w:t>
      </w:r>
      <w:r w:rsidRPr="00414FBB">
        <w:rPr>
          <w:rFonts w:ascii="Times New Roman" w:eastAsia="Times New Roman" w:hAnsi="Times New Roman"/>
          <w:sz w:val="24"/>
          <w:szCs w:val="24"/>
        </w:rPr>
        <w:t xml:space="preserve"> and </w:t>
      </w:r>
      <w:r w:rsidRPr="00414FBB">
        <w:rPr>
          <w:rFonts w:ascii="Times New Roman" w:eastAsia="Times New Roman" w:hAnsi="Times New Roman"/>
          <w:i/>
          <w:iCs/>
          <w:sz w:val="24"/>
          <w:szCs w:val="24"/>
        </w:rPr>
        <w:t>Enterobacter</w:t>
      </w:r>
      <w:r w:rsidRPr="00414FBB">
        <w:rPr>
          <w:rFonts w:ascii="Times New Roman" w:eastAsia="Times New Roman" w:hAnsi="Times New Roman"/>
          <w:sz w:val="24"/>
          <w:szCs w:val="24"/>
        </w:rPr>
        <w:t xml:space="preserve"> in this study can be considered as coliforms and useful indicators of water quality and soil contamination</w:t>
      </w:r>
      <w:r w:rsidRPr="00414FBB">
        <w:t xml:space="preserve"> </w:t>
      </w:r>
      <w:r w:rsidRPr="009B1AE1">
        <w:rPr>
          <w:rFonts w:ascii="Times New Roman" w:hAnsi="Times New Roman"/>
          <w:sz w:val="24"/>
          <w:szCs w:val="24"/>
        </w:rPr>
        <w:t>as indicated by</w:t>
      </w:r>
      <w:r>
        <w:t xml:space="preserve"> (</w:t>
      </w:r>
      <w:r w:rsidRPr="002B5F63">
        <w:rPr>
          <w:rFonts w:ascii="Times New Roman" w:hAnsi="Times New Roman"/>
          <w:sz w:val="24"/>
          <w:szCs w:val="24"/>
        </w:rPr>
        <w:t>Hachich</w:t>
      </w:r>
      <w:r>
        <w:rPr>
          <w:rFonts w:ascii="Times New Roman" w:hAnsi="Times New Roman"/>
          <w:sz w:val="24"/>
          <w:szCs w:val="24"/>
        </w:rPr>
        <w:t xml:space="preserve"> et al.</w:t>
      </w:r>
      <w:r>
        <w:rPr>
          <w:rFonts w:ascii="Times New Roman" w:eastAsia="Times New Roman" w:hAnsi="Times New Roman"/>
          <w:sz w:val="24"/>
          <w:szCs w:val="24"/>
        </w:rPr>
        <w:t xml:space="preserve">, </w:t>
      </w:r>
      <w:r w:rsidRPr="00414FBB">
        <w:rPr>
          <w:rFonts w:ascii="Times New Roman" w:eastAsia="Times New Roman" w:hAnsi="Times New Roman"/>
          <w:sz w:val="24"/>
          <w:szCs w:val="24"/>
        </w:rPr>
        <w:t>2011</w:t>
      </w:r>
      <w:r>
        <w:rPr>
          <w:rFonts w:ascii="Times New Roman" w:eastAsia="Times New Roman" w:hAnsi="Times New Roman"/>
          <w:sz w:val="24"/>
          <w:szCs w:val="24"/>
        </w:rPr>
        <w:t>)</w:t>
      </w:r>
      <w:r w:rsidRPr="00414FBB">
        <w:rPr>
          <w:rFonts w:ascii="Times New Roman" w:eastAsia="Times New Roman" w:hAnsi="Times New Roman"/>
          <w:sz w:val="24"/>
          <w:szCs w:val="24"/>
        </w:rPr>
        <w:t>.</w:t>
      </w:r>
      <w:r w:rsidRPr="00414FBB">
        <w:rPr>
          <w:rFonts w:ascii="Times New Roman" w:eastAsia="Times New Roman" w:hAnsi="Times New Roman"/>
          <w:iCs/>
          <w:sz w:val="24"/>
          <w:szCs w:val="24"/>
        </w:rPr>
        <w:t xml:space="preserve"> </w:t>
      </w:r>
      <w:r>
        <w:rPr>
          <w:rFonts w:ascii="Times New Roman" w:eastAsia="Times New Roman" w:hAnsi="Times New Roman"/>
          <w:sz w:val="24"/>
          <w:szCs w:val="24"/>
        </w:rPr>
        <w:t xml:space="preserve"> </w:t>
      </w:r>
    </w:p>
    <w:p w:rsidR="002A22CF" w:rsidRPr="00287095" w:rsidRDefault="002A22CF" w:rsidP="002A22CF">
      <w:pPr>
        <w:spacing w:before="100" w:beforeAutospacing="1" w:line="480" w:lineRule="auto"/>
        <w:jc w:val="both"/>
        <w:rPr>
          <w:rFonts w:ascii="Times New Roman" w:eastAsia="Times New Roman" w:hAnsi="Times New Roman"/>
          <w:sz w:val="24"/>
          <w:szCs w:val="24"/>
        </w:rPr>
      </w:pPr>
      <w:r>
        <w:rPr>
          <w:rFonts w:ascii="Times New Roman" w:eastAsia="Times New Roman" w:hAnsi="Times New Roman"/>
          <w:sz w:val="24"/>
          <w:szCs w:val="24"/>
        </w:rPr>
        <w:t>However</w:t>
      </w:r>
      <w:r w:rsidRPr="00BA4EB5">
        <w:rPr>
          <w:rFonts w:ascii="Times New Roman" w:eastAsia="Times New Roman" w:hAnsi="Times New Roman"/>
          <w:sz w:val="24"/>
          <w:szCs w:val="24"/>
        </w:rPr>
        <w:t xml:space="preserve">, </w:t>
      </w:r>
      <w:r>
        <w:rPr>
          <w:rFonts w:ascii="Times New Roman" w:eastAsia="Times New Roman" w:hAnsi="Times New Roman"/>
          <w:sz w:val="24"/>
          <w:szCs w:val="24"/>
        </w:rPr>
        <w:t xml:space="preserve">those genera also contain beneficial species that enable to give the possible reason for their occurrence in this study. </w:t>
      </w:r>
      <w:r w:rsidRPr="00BA4EB5">
        <w:rPr>
          <w:rFonts w:ascii="Times New Roman" w:eastAsia="Times New Roman" w:hAnsi="Times New Roman"/>
          <w:i/>
          <w:sz w:val="24"/>
          <w:szCs w:val="24"/>
        </w:rPr>
        <w:t>Citroabacter freuendii</w:t>
      </w:r>
      <w:r>
        <w:rPr>
          <w:rFonts w:ascii="Times New Roman" w:eastAsia="Times New Roman" w:hAnsi="Times New Roman"/>
          <w:i/>
          <w:sz w:val="24"/>
          <w:szCs w:val="24"/>
        </w:rPr>
        <w:t xml:space="preserve"> </w:t>
      </w:r>
      <w:r w:rsidRPr="00BA4EB5">
        <w:rPr>
          <w:rFonts w:ascii="Times New Roman" w:eastAsia="Times New Roman" w:hAnsi="Times New Roman"/>
          <w:sz w:val="24"/>
          <w:szCs w:val="24"/>
        </w:rPr>
        <w:t xml:space="preserve">has been identified as potential microorganism for bioaccumulation/bioremediation of copper (Sharma and Fulekar, 2009), </w:t>
      </w:r>
      <w:r w:rsidRPr="00C87CA5">
        <w:rPr>
          <w:rFonts w:ascii="Times New Roman" w:eastAsia="Times New Roman" w:hAnsi="Times New Roman"/>
          <w:i/>
          <w:sz w:val="24"/>
          <w:szCs w:val="24"/>
        </w:rPr>
        <w:t xml:space="preserve">Micrococcus </w:t>
      </w:r>
      <w:r w:rsidRPr="00BA4EB5">
        <w:rPr>
          <w:rFonts w:ascii="Times New Roman" w:eastAsia="Times New Roman" w:hAnsi="Times New Roman"/>
          <w:sz w:val="24"/>
          <w:szCs w:val="24"/>
        </w:rPr>
        <w:t xml:space="preserve">has also species which are involved in detoxification or biodegradation of many environmental pollutant and </w:t>
      </w:r>
      <w:r w:rsidRPr="00C87CA5">
        <w:rPr>
          <w:rFonts w:ascii="Times New Roman" w:eastAsia="Times New Roman" w:hAnsi="Times New Roman"/>
          <w:i/>
          <w:sz w:val="24"/>
          <w:szCs w:val="24"/>
        </w:rPr>
        <w:t xml:space="preserve">Mycobacterium </w:t>
      </w:r>
      <w:r w:rsidRPr="00BA4EB5">
        <w:rPr>
          <w:rFonts w:ascii="Times New Roman" w:eastAsia="Times New Roman" w:hAnsi="Times New Roman"/>
          <w:sz w:val="24"/>
          <w:szCs w:val="24"/>
        </w:rPr>
        <w:t xml:space="preserve">was so far identified as essential for iron acquisition. So, these isolates of the study could play a very important role in detoxification, biodegradation and bioaccumulation of wastes and pollutants and preventing the plant from this suffer. Generally, it is possible to say that the microbial diversity of the plant was determined by the </w:t>
      </w:r>
      <w:r>
        <w:rPr>
          <w:rFonts w:ascii="Times New Roman" w:eastAsia="Times New Roman" w:hAnsi="Times New Roman"/>
          <w:sz w:val="24"/>
          <w:szCs w:val="24"/>
        </w:rPr>
        <w:t xml:space="preserve">quality of </w:t>
      </w:r>
      <w:r w:rsidRPr="00BA4EB5">
        <w:rPr>
          <w:rFonts w:ascii="Times New Roman" w:eastAsia="Times New Roman" w:hAnsi="Times New Roman"/>
          <w:sz w:val="24"/>
          <w:szCs w:val="24"/>
        </w:rPr>
        <w:t xml:space="preserve">river. </w:t>
      </w:r>
    </w:p>
    <w:p w:rsidR="002A22CF" w:rsidRDefault="002A22CF" w:rsidP="002A22CF">
      <w:pPr>
        <w:spacing w:after="240" w:line="480" w:lineRule="auto"/>
        <w:jc w:val="both"/>
        <w:rPr>
          <w:rFonts w:ascii="Times New Roman" w:hAnsi="Times New Roman"/>
          <w:color w:val="000000"/>
          <w:sz w:val="24"/>
          <w:szCs w:val="24"/>
        </w:rPr>
      </w:pPr>
      <w:r w:rsidRPr="008447BC">
        <w:rPr>
          <w:rFonts w:ascii="Times New Roman" w:hAnsi="Times New Roman"/>
          <w:sz w:val="24"/>
          <w:szCs w:val="24"/>
        </w:rPr>
        <w:t>Most of the isolates were resistance for different</w:t>
      </w:r>
      <w:r>
        <w:rPr>
          <w:rFonts w:ascii="Times New Roman" w:hAnsi="Times New Roman"/>
          <w:sz w:val="24"/>
          <w:szCs w:val="24"/>
        </w:rPr>
        <w:t xml:space="preserve"> variables:  salt concentrations-</w:t>
      </w:r>
      <w:r w:rsidRPr="008447BC">
        <w:rPr>
          <w:rFonts w:ascii="Times New Roman" w:hAnsi="Times New Roman"/>
          <w:sz w:val="24"/>
          <w:szCs w:val="24"/>
        </w:rPr>
        <w:t>1%-9%</w:t>
      </w:r>
      <w:r>
        <w:rPr>
          <w:rFonts w:ascii="Times New Roman" w:hAnsi="Times New Roman"/>
          <w:sz w:val="24"/>
          <w:szCs w:val="24"/>
        </w:rPr>
        <w:t xml:space="preserve">, </w:t>
      </w:r>
      <w:r w:rsidRPr="008447BC">
        <w:rPr>
          <w:rFonts w:ascii="Times New Roman" w:hAnsi="Times New Roman"/>
          <w:sz w:val="24"/>
          <w:szCs w:val="24"/>
        </w:rPr>
        <w:t>pH</w:t>
      </w:r>
      <w:r>
        <w:rPr>
          <w:rFonts w:ascii="Times New Roman" w:hAnsi="Times New Roman"/>
          <w:sz w:val="24"/>
          <w:szCs w:val="24"/>
        </w:rPr>
        <w:t xml:space="preserve"> - </w:t>
      </w:r>
      <w:r w:rsidRPr="008447BC">
        <w:rPr>
          <w:rFonts w:ascii="Times New Roman" w:hAnsi="Times New Roman"/>
          <w:sz w:val="24"/>
          <w:szCs w:val="24"/>
        </w:rPr>
        <w:t>4-10 and temperature</w:t>
      </w:r>
      <w:r>
        <w:rPr>
          <w:rFonts w:ascii="Times New Roman" w:hAnsi="Times New Roman"/>
          <w:sz w:val="24"/>
          <w:szCs w:val="24"/>
        </w:rPr>
        <w:t>s-</w:t>
      </w:r>
      <w:r w:rsidRPr="008447BC">
        <w:rPr>
          <w:rFonts w:ascii="Times New Roman" w:hAnsi="Times New Roman"/>
          <w:sz w:val="24"/>
          <w:szCs w:val="24"/>
        </w:rPr>
        <w:t>20</w:t>
      </w:r>
      <w:r w:rsidRPr="008447BC">
        <w:rPr>
          <w:rFonts w:ascii="Times New Roman" w:hAnsi="Times New Roman"/>
          <w:sz w:val="24"/>
          <w:szCs w:val="24"/>
          <w:vertAlign w:val="superscript"/>
        </w:rPr>
        <w:t>o</w:t>
      </w:r>
      <w:r w:rsidRPr="008447BC">
        <w:rPr>
          <w:rFonts w:ascii="Times New Roman" w:hAnsi="Times New Roman"/>
          <w:sz w:val="24"/>
          <w:szCs w:val="24"/>
        </w:rPr>
        <w:t>C-45</w:t>
      </w:r>
      <w:r w:rsidRPr="008447BC">
        <w:rPr>
          <w:rFonts w:ascii="Times New Roman" w:hAnsi="Times New Roman"/>
          <w:sz w:val="24"/>
          <w:szCs w:val="24"/>
          <w:vertAlign w:val="superscript"/>
        </w:rPr>
        <w:t>o</w:t>
      </w:r>
      <w:r w:rsidRPr="008447BC">
        <w:rPr>
          <w:rFonts w:ascii="Times New Roman" w:hAnsi="Times New Roman"/>
          <w:sz w:val="24"/>
          <w:szCs w:val="24"/>
        </w:rPr>
        <w:t>C.</w:t>
      </w:r>
      <w:r>
        <w:rPr>
          <w:rFonts w:ascii="Times New Roman" w:hAnsi="Times New Roman"/>
          <w:color w:val="000000"/>
          <w:sz w:val="24"/>
          <w:szCs w:val="24"/>
        </w:rPr>
        <w:t xml:space="preserve"> In this study the </w:t>
      </w:r>
      <w:r w:rsidRPr="000F4D91">
        <w:rPr>
          <w:rFonts w:ascii="Times New Roman" w:hAnsi="Times New Roman"/>
          <w:color w:val="000000"/>
          <w:sz w:val="24"/>
          <w:szCs w:val="24"/>
        </w:rPr>
        <w:t>isolates were successfully cultured on nitrogen free medium (Jensen’s medium), though not confirmatory suggesting that there is a probability for the presence of nitrogen fixing</w:t>
      </w:r>
      <w:r>
        <w:rPr>
          <w:rFonts w:ascii="Times New Roman" w:hAnsi="Times New Roman"/>
          <w:color w:val="000000"/>
          <w:sz w:val="24"/>
          <w:szCs w:val="24"/>
        </w:rPr>
        <w:t xml:space="preserve"> bacteria among the isolates (Data not shown). Once the desired quality is discern/traced its expression can be amplified by manipulation of the responsible genes. In such situations the fact that the</w:t>
      </w:r>
      <w:r w:rsidRPr="008447BC">
        <w:rPr>
          <w:rFonts w:ascii="Times New Roman" w:hAnsi="Times New Roman"/>
          <w:color w:val="000000"/>
          <w:sz w:val="24"/>
          <w:szCs w:val="24"/>
        </w:rPr>
        <w:t xml:space="preserve"> micro</w:t>
      </w:r>
      <w:r>
        <w:rPr>
          <w:rFonts w:ascii="Times New Roman" w:hAnsi="Times New Roman"/>
          <w:color w:val="000000"/>
          <w:sz w:val="24"/>
          <w:szCs w:val="24"/>
        </w:rPr>
        <w:t xml:space="preserve">bes are able </w:t>
      </w:r>
      <w:r w:rsidRPr="008447BC">
        <w:rPr>
          <w:rFonts w:ascii="Times New Roman" w:hAnsi="Times New Roman"/>
          <w:color w:val="000000"/>
          <w:sz w:val="24"/>
          <w:szCs w:val="24"/>
        </w:rPr>
        <w:t xml:space="preserve">to tolerate adverse environmental conditions and help the plant to withstand different environmental conditions </w:t>
      </w:r>
      <w:r>
        <w:rPr>
          <w:rFonts w:ascii="Times New Roman" w:hAnsi="Times New Roman"/>
          <w:color w:val="000000"/>
          <w:sz w:val="24"/>
          <w:szCs w:val="24"/>
        </w:rPr>
        <w:t>remains an advantage for use in sugarcane management for it shares.</w:t>
      </w:r>
    </w:p>
    <w:p w:rsidR="002A22CF" w:rsidRDefault="002A22CF" w:rsidP="002A22CF">
      <w:pPr>
        <w:spacing w:line="480" w:lineRule="auto"/>
        <w:jc w:val="both"/>
        <w:rPr>
          <w:rFonts w:ascii="Times New Roman" w:eastAsia="Times New Roman" w:hAnsi="Times New Roman"/>
          <w:sz w:val="24"/>
          <w:szCs w:val="24"/>
        </w:rPr>
      </w:pPr>
      <w:r w:rsidRPr="008447BC">
        <w:rPr>
          <w:rFonts w:ascii="Times New Roman" w:eastAsia="Times New Roman" w:hAnsi="Times New Roman"/>
          <w:sz w:val="24"/>
          <w:szCs w:val="24"/>
        </w:rPr>
        <w:t xml:space="preserve">Another important feature observed </w:t>
      </w:r>
      <w:r>
        <w:rPr>
          <w:rFonts w:ascii="Times New Roman" w:eastAsia="Times New Roman" w:hAnsi="Times New Roman"/>
          <w:sz w:val="24"/>
          <w:szCs w:val="24"/>
        </w:rPr>
        <w:t>on</w:t>
      </w:r>
      <w:r w:rsidRPr="008447BC">
        <w:rPr>
          <w:rFonts w:ascii="Times New Roman" w:eastAsia="Times New Roman" w:hAnsi="Times New Roman"/>
          <w:sz w:val="24"/>
          <w:szCs w:val="24"/>
        </w:rPr>
        <w:t xml:space="preserve"> the isolates was production</w:t>
      </w:r>
      <w:r>
        <w:rPr>
          <w:rFonts w:ascii="Times New Roman" w:eastAsia="Times New Roman" w:hAnsi="Times New Roman"/>
          <w:sz w:val="24"/>
          <w:szCs w:val="24"/>
        </w:rPr>
        <w:t xml:space="preserve"> of Indole-3-Acetic Acid (IAA).</w:t>
      </w:r>
      <w:r w:rsidRPr="002020BE">
        <w:rPr>
          <w:rFonts w:ascii="Times New Roman" w:eastAsia="Times New Roman" w:hAnsi="Times New Roman"/>
          <w:sz w:val="24"/>
          <w:szCs w:val="24"/>
        </w:rPr>
        <w:t>IAA is a phytohormone wh</w:t>
      </w:r>
      <w:r>
        <w:rPr>
          <w:rFonts w:ascii="Times New Roman" w:eastAsia="Times New Roman" w:hAnsi="Times New Roman"/>
          <w:sz w:val="24"/>
          <w:szCs w:val="24"/>
        </w:rPr>
        <w:t>ich is known to be involved in root initiation, cell division and cell enonlargement. IAA </w:t>
      </w:r>
      <w:r w:rsidRPr="002020BE">
        <w:rPr>
          <w:rFonts w:ascii="Times New Roman" w:eastAsia="Times New Roman" w:hAnsi="Times New Roman"/>
          <w:sz w:val="24"/>
          <w:szCs w:val="24"/>
        </w:rPr>
        <w:t>producin</w:t>
      </w:r>
      <w:r>
        <w:rPr>
          <w:rFonts w:ascii="Times New Roman" w:eastAsia="Times New Roman" w:hAnsi="Times New Roman"/>
          <w:sz w:val="24"/>
          <w:szCs w:val="24"/>
        </w:rPr>
        <w:t>g bacteria are believed to increase root growth and root length, resultig </w:t>
      </w:r>
      <w:r w:rsidRPr="002020BE">
        <w:rPr>
          <w:rFonts w:ascii="Times New Roman" w:eastAsia="Times New Roman" w:hAnsi="Times New Roman"/>
          <w:sz w:val="24"/>
          <w:szCs w:val="24"/>
        </w:rPr>
        <w:t>in greater root s</w:t>
      </w:r>
      <w:r>
        <w:rPr>
          <w:rFonts w:ascii="Times New Roman" w:eastAsia="Times New Roman" w:hAnsi="Times New Roman"/>
          <w:sz w:val="24"/>
          <w:szCs w:val="24"/>
        </w:rPr>
        <w:t>urface area which enables the </w:t>
      </w:r>
      <w:r w:rsidRPr="002020BE">
        <w:rPr>
          <w:rFonts w:ascii="Times New Roman" w:eastAsia="Times New Roman" w:hAnsi="Times New Roman"/>
          <w:sz w:val="24"/>
          <w:szCs w:val="24"/>
        </w:rPr>
        <w:t>plant to access more nutrients from soil</w:t>
      </w:r>
      <w:r>
        <w:rPr>
          <w:rFonts w:ascii="Times New Roman" w:eastAsia="Times New Roman" w:hAnsi="Times New Roman"/>
          <w:sz w:val="24"/>
          <w:szCs w:val="24"/>
        </w:rPr>
        <w:t xml:space="preserve"> (</w:t>
      </w:r>
      <w:r w:rsidRPr="00D35C70">
        <w:rPr>
          <w:rFonts w:ascii="Times New Roman" w:hAnsi="Times New Roman"/>
          <w:sz w:val="24"/>
          <w:szCs w:val="24"/>
        </w:rPr>
        <w:t>Patil</w:t>
      </w:r>
      <w:r w:rsidRPr="002020BE">
        <w:rPr>
          <w:rFonts w:ascii="Times New Roman" w:eastAsia="Times New Roman" w:hAnsi="Times New Roman"/>
          <w:sz w:val="24"/>
          <w:szCs w:val="24"/>
        </w:rPr>
        <w:t xml:space="preserve"> </w:t>
      </w:r>
      <w:r>
        <w:rPr>
          <w:rFonts w:ascii="Times New Roman" w:eastAsia="Times New Roman" w:hAnsi="Times New Roman"/>
          <w:sz w:val="24"/>
          <w:szCs w:val="24"/>
        </w:rPr>
        <w:t>et al., 2010). I</w:t>
      </w:r>
      <w:r w:rsidRPr="008447BC">
        <w:rPr>
          <w:rFonts w:ascii="Times New Roman" w:eastAsia="Times New Roman" w:hAnsi="Times New Roman"/>
          <w:sz w:val="24"/>
          <w:szCs w:val="24"/>
        </w:rPr>
        <w:t xml:space="preserve">solates producing </w:t>
      </w:r>
      <w:r>
        <w:rPr>
          <w:rFonts w:ascii="Times New Roman" w:eastAsia="Times New Roman" w:hAnsi="Times New Roman"/>
          <w:sz w:val="24"/>
          <w:szCs w:val="24"/>
        </w:rPr>
        <w:t xml:space="preserve">this </w:t>
      </w:r>
      <w:r w:rsidRPr="008447BC">
        <w:rPr>
          <w:rFonts w:ascii="Times New Roman" w:eastAsia="Times New Roman" w:hAnsi="Times New Roman"/>
          <w:sz w:val="24"/>
          <w:szCs w:val="24"/>
        </w:rPr>
        <w:t>hormone</w:t>
      </w:r>
      <w:r>
        <w:rPr>
          <w:rFonts w:ascii="Times New Roman" w:eastAsia="Times New Roman" w:hAnsi="Times New Roman"/>
          <w:sz w:val="24"/>
          <w:szCs w:val="24"/>
        </w:rPr>
        <w:t xml:space="preserve"> in this study were 15 in number and </w:t>
      </w:r>
      <w:r w:rsidRPr="008447BC">
        <w:rPr>
          <w:rFonts w:ascii="Times New Roman" w:eastAsia="Times New Roman" w:hAnsi="Times New Roman"/>
          <w:sz w:val="24"/>
          <w:szCs w:val="24"/>
        </w:rPr>
        <w:t>were from the root</w:t>
      </w:r>
      <w:r>
        <w:rPr>
          <w:rFonts w:ascii="Times New Roman" w:eastAsia="Times New Roman" w:hAnsi="Times New Roman"/>
          <w:sz w:val="24"/>
          <w:szCs w:val="24"/>
        </w:rPr>
        <w:t>s</w:t>
      </w:r>
      <w:r w:rsidRPr="008447BC">
        <w:rPr>
          <w:rFonts w:ascii="Times New Roman" w:eastAsia="Times New Roman" w:hAnsi="Times New Roman"/>
          <w:sz w:val="24"/>
          <w:szCs w:val="24"/>
        </w:rPr>
        <w:t xml:space="preserve"> and the rhizosphere soils. </w:t>
      </w:r>
      <w:r>
        <w:rPr>
          <w:rFonts w:ascii="Times New Roman" w:eastAsia="Times New Roman" w:hAnsi="Times New Roman"/>
          <w:sz w:val="24"/>
          <w:szCs w:val="24"/>
        </w:rPr>
        <w:t>These same groups, of</w:t>
      </w:r>
      <w:r w:rsidRPr="008447BC">
        <w:rPr>
          <w:rFonts w:ascii="Times New Roman" w:eastAsia="Times New Roman" w:hAnsi="Times New Roman"/>
          <w:sz w:val="24"/>
          <w:szCs w:val="24"/>
        </w:rPr>
        <w:t xml:space="preserve"> IAA producing isolates showed anti-microbial effect against </w:t>
      </w:r>
      <w:r>
        <w:rPr>
          <w:rFonts w:ascii="Times New Roman" w:eastAsia="Times New Roman" w:hAnsi="Times New Roman"/>
          <w:sz w:val="24"/>
          <w:szCs w:val="24"/>
        </w:rPr>
        <w:t xml:space="preserve">many </w:t>
      </w:r>
      <w:r w:rsidRPr="008447BC">
        <w:rPr>
          <w:rFonts w:ascii="Times New Roman" w:eastAsia="Times New Roman" w:hAnsi="Times New Roman"/>
          <w:sz w:val="24"/>
          <w:szCs w:val="24"/>
        </w:rPr>
        <w:t xml:space="preserve">isolates </w:t>
      </w:r>
      <w:r>
        <w:rPr>
          <w:rFonts w:ascii="Times New Roman" w:eastAsia="Times New Roman" w:hAnsi="Times New Roman"/>
          <w:sz w:val="24"/>
          <w:szCs w:val="24"/>
        </w:rPr>
        <w:t xml:space="preserve">and there was at least one isolate that acting on the test human pathogens. Based on these observations and the fact that they are found in higher concentration </w:t>
      </w:r>
      <w:r w:rsidRPr="008447BC">
        <w:rPr>
          <w:rFonts w:ascii="Times New Roman" w:eastAsia="Times New Roman" w:hAnsi="Times New Roman"/>
          <w:sz w:val="24"/>
          <w:szCs w:val="24"/>
        </w:rPr>
        <w:t xml:space="preserve"> around the root could be because of their </w:t>
      </w:r>
      <w:r>
        <w:rPr>
          <w:rFonts w:ascii="Times New Roman" w:eastAsia="Times New Roman" w:hAnsi="Times New Roman"/>
          <w:sz w:val="24"/>
          <w:szCs w:val="24"/>
        </w:rPr>
        <w:t>role in the growth of roots,</w:t>
      </w:r>
      <w:r w:rsidRPr="008447BC">
        <w:rPr>
          <w:rFonts w:ascii="Times New Roman" w:eastAsia="Times New Roman" w:hAnsi="Times New Roman"/>
          <w:sz w:val="24"/>
          <w:szCs w:val="24"/>
        </w:rPr>
        <w:t xml:space="preserve"> provision of nutrient uptake</w:t>
      </w:r>
      <w:r>
        <w:rPr>
          <w:rFonts w:ascii="Times New Roman" w:eastAsia="Times New Roman" w:hAnsi="Times New Roman"/>
          <w:sz w:val="24"/>
          <w:szCs w:val="24"/>
        </w:rPr>
        <w:t>,</w:t>
      </w:r>
      <w:r w:rsidRPr="008447BC">
        <w:rPr>
          <w:rFonts w:ascii="Times New Roman" w:eastAsia="Times New Roman" w:hAnsi="Times New Roman"/>
          <w:sz w:val="24"/>
          <w:szCs w:val="24"/>
        </w:rPr>
        <w:t xml:space="preserve"> protective value against pathogens and maintena</w:t>
      </w:r>
      <w:r>
        <w:rPr>
          <w:rFonts w:ascii="Times New Roman" w:eastAsia="Times New Roman" w:hAnsi="Times New Roman"/>
          <w:sz w:val="24"/>
          <w:szCs w:val="24"/>
        </w:rPr>
        <w:t xml:space="preserve">nce of </w:t>
      </w:r>
      <w:r w:rsidRPr="008447BC">
        <w:rPr>
          <w:rFonts w:ascii="Times New Roman" w:eastAsia="Times New Roman" w:hAnsi="Times New Roman"/>
          <w:sz w:val="24"/>
          <w:szCs w:val="24"/>
        </w:rPr>
        <w:t xml:space="preserve"> growth. </w:t>
      </w:r>
    </w:p>
    <w:p w:rsidR="002A22CF" w:rsidRDefault="002A22CF" w:rsidP="002A22CF">
      <w:pPr>
        <w:spacing w:after="240" w:line="480" w:lineRule="auto"/>
        <w:jc w:val="both"/>
        <w:rPr>
          <w:rFonts w:ascii="Times New Roman" w:hAnsi="Times New Roman"/>
          <w:sz w:val="24"/>
          <w:szCs w:val="24"/>
        </w:rPr>
      </w:pPr>
      <w:r w:rsidRPr="003D38C8">
        <w:rPr>
          <w:rFonts w:ascii="Times New Roman" w:hAnsi="Times New Roman"/>
          <w:sz w:val="24"/>
          <w:szCs w:val="24"/>
        </w:rPr>
        <w:t>Result of the study on antagonism gave out that more than half of the total isolates were producers. Among 20 of endophytic isolates 19 showed antagonistic effects by formation o</w:t>
      </w:r>
      <w:r>
        <w:rPr>
          <w:rFonts w:ascii="Times New Roman" w:hAnsi="Times New Roman"/>
          <w:sz w:val="24"/>
          <w:szCs w:val="24"/>
        </w:rPr>
        <w:t>f clear zone on culture medium.</w:t>
      </w:r>
      <w:r w:rsidRPr="003D38C8">
        <w:rPr>
          <w:rFonts w:ascii="Times New Roman" w:hAnsi="Times New Roman"/>
          <w:sz w:val="24"/>
          <w:szCs w:val="24"/>
        </w:rPr>
        <w:t xml:space="preserve"> The fact that a large majority of them are involved in antagonistic activities confirms that the endophytic bacteria by and large play a part in creating a liberated area of soil for growth and development of the sugar cane plant by pushing back</w:t>
      </w:r>
      <w:r>
        <w:rPr>
          <w:rFonts w:ascii="Times New Roman" w:hAnsi="Times New Roman"/>
          <w:sz w:val="24"/>
          <w:szCs w:val="24"/>
        </w:rPr>
        <w:t xml:space="preserve"> plant pathogens Schulz et al. </w:t>
      </w:r>
      <w:r w:rsidRPr="003D38C8">
        <w:rPr>
          <w:rFonts w:ascii="Times New Roman" w:hAnsi="Times New Roman"/>
          <w:sz w:val="24"/>
          <w:szCs w:val="24"/>
        </w:rPr>
        <w:t>(1999) screening of microorganism for biologically active compounds (antibacterial, antifungal, herbicidal) from endophyte is three times higher than soil isolates. In this study the highest effect was shown by a leaf isolate (AAUAL1) (17mm). It acted against 17 isolates</w:t>
      </w:r>
      <w:r>
        <w:rPr>
          <w:rFonts w:ascii="Times New Roman" w:hAnsi="Times New Roman"/>
          <w:sz w:val="24"/>
          <w:szCs w:val="24"/>
        </w:rPr>
        <w:t xml:space="preserve"> of the total 40 isolates of this study</w:t>
      </w:r>
      <w:r w:rsidRPr="003D38C8">
        <w:rPr>
          <w:rFonts w:ascii="Times New Roman" w:hAnsi="Times New Roman"/>
          <w:sz w:val="24"/>
          <w:szCs w:val="24"/>
        </w:rPr>
        <w:t>. This finding is in line with</w:t>
      </w:r>
      <w:r>
        <w:rPr>
          <w:rFonts w:ascii="Times New Roman" w:hAnsi="Times New Roman"/>
          <w:sz w:val="24"/>
          <w:szCs w:val="24"/>
        </w:rPr>
        <w:t xml:space="preserve">  report of Viswanathan </w:t>
      </w:r>
      <w:r w:rsidRPr="00E5468F">
        <w:rPr>
          <w:rFonts w:ascii="Times New Roman" w:hAnsi="Times New Roman"/>
          <w:sz w:val="24"/>
          <w:szCs w:val="24"/>
        </w:rPr>
        <w:t>et al.</w:t>
      </w:r>
      <w:r>
        <w:rPr>
          <w:rFonts w:ascii="Times New Roman" w:hAnsi="Times New Roman"/>
          <w:sz w:val="24"/>
          <w:szCs w:val="24"/>
        </w:rPr>
        <w:t xml:space="preserve"> </w:t>
      </w:r>
      <w:r w:rsidRPr="003D38C8">
        <w:rPr>
          <w:rFonts w:ascii="Times New Roman" w:hAnsi="Times New Roman"/>
          <w:sz w:val="24"/>
          <w:szCs w:val="24"/>
        </w:rPr>
        <w:t xml:space="preserve">(2003) where he took a total  of  51  isolates  from  sugarcane stalk  tissues  and  rhizosphere  soils  and showed an inhibition against a plant pathogen called ‘red root’ on solid medium. </w:t>
      </w:r>
      <w:r>
        <w:rPr>
          <w:rFonts w:ascii="Times New Roman" w:hAnsi="Times New Roman"/>
          <w:sz w:val="24"/>
          <w:szCs w:val="24"/>
        </w:rPr>
        <w:t>(Fig. 3) of the result, shows the possible arrangement of the isolates based on their antagonism.</w:t>
      </w:r>
    </w:p>
    <w:p w:rsidR="002A22CF" w:rsidRDefault="002A22CF" w:rsidP="002A22CF">
      <w:pPr>
        <w:tabs>
          <w:tab w:val="left" w:pos="4101"/>
        </w:tabs>
        <w:spacing w:line="480" w:lineRule="auto"/>
        <w:jc w:val="both"/>
        <w:rPr>
          <w:rFonts w:ascii="Times New Roman" w:hAnsi="Times New Roman"/>
          <w:sz w:val="24"/>
          <w:szCs w:val="24"/>
        </w:rPr>
      </w:pPr>
    </w:p>
    <w:p w:rsidR="002A22CF" w:rsidRPr="002052C2" w:rsidRDefault="002A22CF" w:rsidP="002A22CF">
      <w:pPr>
        <w:tabs>
          <w:tab w:val="left" w:pos="4101"/>
        </w:tabs>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r>
        <w:rPr>
          <w:rFonts w:ascii="Times New Roman" w:hAnsi="Times New Roman"/>
          <w:noProof/>
          <w:sz w:val="24"/>
          <w:szCs w:val="24"/>
        </w:rPr>
        <w:pict>
          <v:shapetype id="_x0000_t32" coordsize="21600,21600" o:spt="32" o:oned="t" path="m,l21600,21600e" filled="f">
            <v:path arrowok="t" fillok="f" o:connecttype="none"/>
            <o:lock v:ext="edit" shapetype="t"/>
          </v:shapetype>
          <v:shape id="_x0000_s1026" type="#_x0000_t32" style="position:absolute;left:0;text-align:left;margin-left:233.2pt;margin-top:66.5pt;width:.05pt;height:32.05pt;z-index:251658240" o:connectortype="straight">
            <v:stroke endarrow="block"/>
          </v:shape>
        </w:pict>
      </w:r>
      <w:r>
        <w:rPr>
          <w:rFonts w:ascii="Times New Roman" w:hAnsi="Times New Roman"/>
          <w:noProof/>
          <w:sz w:val="24"/>
          <w:szCs w:val="24"/>
        </w:rPr>
        <w:pict>
          <v:shape id="_x0000_s1027" type="#_x0000_t32" style="position:absolute;left:0;text-align:left;margin-left:233.2pt;margin-top:194.8pt;width:0;height:31.3pt;z-index:251658240" o:connectortype="straight">
            <v:stroke endarrow="block"/>
          </v:shape>
        </w:pict>
      </w:r>
      <w:r>
        <w:rPr>
          <w:rFonts w:ascii="Times New Roman" w:hAnsi="Times New Roman"/>
          <w:noProof/>
          <w:sz w:val="24"/>
          <w:szCs w:val="24"/>
        </w:rPr>
        <w:drawing>
          <wp:inline distT="0" distB="0" distL="0" distR="0">
            <wp:extent cx="5891571" cy="3629942"/>
            <wp:effectExtent l="19050" t="0" r="71079" b="8608"/>
            <wp:docPr id="37"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2A22CF" w:rsidRPr="008447BC" w:rsidRDefault="002A22CF" w:rsidP="002A22CF">
      <w:pPr>
        <w:spacing w:line="480" w:lineRule="auto"/>
        <w:jc w:val="both"/>
        <w:rPr>
          <w:rFonts w:ascii="Times New Roman" w:hAnsi="Times New Roman"/>
          <w:sz w:val="24"/>
          <w:szCs w:val="24"/>
        </w:rPr>
      </w:pPr>
      <w:r>
        <w:rPr>
          <w:rFonts w:ascii="Times New Roman" w:hAnsi="Times New Roman"/>
          <w:sz w:val="24"/>
          <w:szCs w:val="24"/>
        </w:rPr>
        <w:t>Fig.4. shows schematic arrangement of the isolates; 1</w:t>
      </w:r>
      <w:r w:rsidRPr="00D7623D">
        <w:rPr>
          <w:rFonts w:ascii="Times New Roman" w:hAnsi="Times New Roman"/>
          <w:sz w:val="24"/>
          <w:szCs w:val="24"/>
          <w:vertAlign w:val="superscript"/>
        </w:rPr>
        <w:t>st</w:t>
      </w:r>
      <w:r>
        <w:rPr>
          <w:rFonts w:ascii="Times New Roman" w:hAnsi="Times New Roman"/>
          <w:sz w:val="24"/>
          <w:szCs w:val="24"/>
        </w:rPr>
        <w:t xml:space="preserve"> Root and leaf isolates (producer), 2</w:t>
      </w:r>
      <w:r w:rsidRPr="00D7623D">
        <w:rPr>
          <w:rFonts w:ascii="Times New Roman" w:hAnsi="Times New Roman"/>
          <w:sz w:val="24"/>
          <w:szCs w:val="24"/>
          <w:vertAlign w:val="superscript"/>
        </w:rPr>
        <w:t>nd</w:t>
      </w:r>
      <w:r>
        <w:rPr>
          <w:rFonts w:ascii="Times New Roman" w:hAnsi="Times New Roman"/>
          <w:sz w:val="24"/>
          <w:szCs w:val="24"/>
        </w:rPr>
        <w:t xml:space="preserve"> Sensitive (leaves isolate) and 3</w:t>
      </w:r>
      <w:r w:rsidRPr="00D7623D">
        <w:rPr>
          <w:rFonts w:ascii="Times New Roman" w:hAnsi="Times New Roman"/>
          <w:sz w:val="24"/>
          <w:szCs w:val="24"/>
          <w:vertAlign w:val="superscript"/>
        </w:rPr>
        <w:t>rd</w:t>
      </w:r>
      <w:r>
        <w:rPr>
          <w:rFonts w:ascii="Times New Roman" w:hAnsi="Times New Roman"/>
          <w:sz w:val="24"/>
          <w:szCs w:val="24"/>
        </w:rPr>
        <w:t xml:space="preserve"> soil isolates (Resistance).</w:t>
      </w:r>
    </w:p>
    <w:p w:rsidR="002A22CF" w:rsidRDefault="002A22CF" w:rsidP="002A22CF">
      <w:pPr>
        <w:spacing w:after="240" w:line="480" w:lineRule="auto"/>
        <w:jc w:val="both"/>
        <w:rPr>
          <w:rFonts w:ascii="Times New Roman" w:hAnsi="Times New Roman"/>
          <w:sz w:val="24"/>
          <w:szCs w:val="24"/>
        </w:rPr>
      </w:pPr>
      <w:r>
        <w:rPr>
          <w:rFonts w:ascii="Times New Roman" w:hAnsi="Times New Roman"/>
          <w:sz w:val="24"/>
          <w:szCs w:val="24"/>
        </w:rPr>
        <w:t>A</w:t>
      </w:r>
      <w:r w:rsidRPr="008447BC">
        <w:rPr>
          <w:rFonts w:ascii="Times New Roman" w:hAnsi="Times New Roman"/>
          <w:sz w:val="24"/>
          <w:szCs w:val="24"/>
        </w:rPr>
        <w:t>nti-microbial effect of isolates against human pathogens</w:t>
      </w:r>
      <w:r>
        <w:rPr>
          <w:rFonts w:ascii="Times New Roman" w:hAnsi="Times New Roman"/>
          <w:sz w:val="24"/>
          <w:szCs w:val="24"/>
        </w:rPr>
        <w:t>, (</w:t>
      </w:r>
      <w:r w:rsidRPr="00237206">
        <w:rPr>
          <w:rFonts w:ascii="Times New Roman" w:hAnsi="Times New Roman"/>
          <w:i/>
          <w:sz w:val="24"/>
          <w:szCs w:val="24"/>
        </w:rPr>
        <w:t>Staphilococus aureus</w:t>
      </w:r>
      <w:r>
        <w:rPr>
          <w:rFonts w:ascii="Times New Roman" w:hAnsi="Times New Roman"/>
          <w:sz w:val="24"/>
          <w:szCs w:val="24"/>
        </w:rPr>
        <w:t xml:space="preserve">, </w:t>
      </w:r>
      <w:r>
        <w:rPr>
          <w:rFonts w:ascii="Times New Roman" w:hAnsi="Times New Roman"/>
          <w:i/>
          <w:sz w:val="24"/>
          <w:szCs w:val="24"/>
        </w:rPr>
        <w:t xml:space="preserve">Salmonella typhimurium, Streptococcus pneumonia, E. coli </w:t>
      </w:r>
      <w:r w:rsidRPr="00715498">
        <w:rPr>
          <w:rFonts w:ascii="Times New Roman" w:hAnsi="Times New Roman"/>
          <w:sz w:val="24"/>
          <w:szCs w:val="24"/>
        </w:rPr>
        <w:t>and</w:t>
      </w:r>
      <w:r>
        <w:rPr>
          <w:rFonts w:ascii="Times New Roman" w:hAnsi="Times New Roman"/>
          <w:i/>
          <w:sz w:val="24"/>
          <w:szCs w:val="24"/>
        </w:rPr>
        <w:t xml:space="preserve"> Psuedomonas arogenousa</w:t>
      </w:r>
      <w:r>
        <w:rPr>
          <w:rFonts w:ascii="Times New Roman" w:hAnsi="Times New Roman"/>
          <w:sz w:val="24"/>
          <w:szCs w:val="24"/>
        </w:rPr>
        <w:t>)</w:t>
      </w:r>
      <w:r w:rsidRPr="008447BC">
        <w:rPr>
          <w:rFonts w:ascii="Times New Roman" w:hAnsi="Times New Roman"/>
          <w:sz w:val="24"/>
          <w:szCs w:val="24"/>
        </w:rPr>
        <w:t xml:space="preserve"> indicate</w:t>
      </w:r>
      <w:r>
        <w:rPr>
          <w:rFonts w:ascii="Times New Roman" w:hAnsi="Times New Roman"/>
          <w:sz w:val="24"/>
          <w:szCs w:val="24"/>
        </w:rPr>
        <w:t>d</w:t>
      </w:r>
      <w:r w:rsidRPr="008447BC">
        <w:rPr>
          <w:rFonts w:ascii="Times New Roman" w:hAnsi="Times New Roman"/>
          <w:sz w:val="24"/>
          <w:szCs w:val="24"/>
        </w:rPr>
        <w:t xml:space="preserve"> </w:t>
      </w:r>
      <w:r>
        <w:rPr>
          <w:rFonts w:ascii="Times New Roman" w:hAnsi="Times New Roman"/>
          <w:sz w:val="24"/>
          <w:szCs w:val="24"/>
        </w:rPr>
        <w:t xml:space="preserve">candidate products with comparable </w:t>
      </w:r>
      <w:r w:rsidRPr="008447BC">
        <w:rPr>
          <w:rFonts w:ascii="Times New Roman" w:hAnsi="Times New Roman"/>
          <w:sz w:val="24"/>
          <w:szCs w:val="24"/>
        </w:rPr>
        <w:t xml:space="preserve">effect </w:t>
      </w:r>
      <w:r>
        <w:rPr>
          <w:rFonts w:ascii="Times New Roman" w:hAnsi="Times New Roman"/>
          <w:sz w:val="24"/>
          <w:szCs w:val="24"/>
        </w:rPr>
        <w:t xml:space="preserve">to </w:t>
      </w:r>
      <w:r w:rsidRPr="00E45857">
        <w:rPr>
          <w:rFonts w:ascii="Times New Roman" w:hAnsi="Times New Roman"/>
          <w:sz w:val="24"/>
          <w:szCs w:val="24"/>
        </w:rPr>
        <w:t>Ampicilline (</w:t>
      </w:r>
      <w:r>
        <w:rPr>
          <w:rFonts w:ascii="Times New Roman" w:hAnsi="Times New Roman"/>
          <w:sz w:val="24"/>
          <w:szCs w:val="24"/>
        </w:rPr>
        <w:t>22</w:t>
      </w:r>
      <w:r w:rsidRPr="00E45857">
        <w:rPr>
          <w:rFonts w:ascii="Times New Roman" w:hAnsi="Times New Roman"/>
          <w:sz w:val="24"/>
          <w:szCs w:val="24"/>
        </w:rPr>
        <w:t xml:space="preserve">mm) for </w:t>
      </w:r>
      <w:r w:rsidRPr="00E45857">
        <w:rPr>
          <w:rFonts w:ascii="Times New Roman" w:hAnsi="Times New Roman"/>
          <w:i/>
          <w:sz w:val="24"/>
          <w:szCs w:val="24"/>
        </w:rPr>
        <w:t xml:space="preserve">Staphylococcus </w:t>
      </w:r>
      <w:r w:rsidRPr="00237206">
        <w:rPr>
          <w:rFonts w:ascii="Times New Roman" w:hAnsi="Times New Roman"/>
          <w:i/>
          <w:sz w:val="24"/>
          <w:szCs w:val="24"/>
        </w:rPr>
        <w:t>aureu</w:t>
      </w:r>
      <w:r w:rsidRPr="00A66888">
        <w:rPr>
          <w:rFonts w:ascii="Times New Roman" w:hAnsi="Times New Roman"/>
          <w:i/>
          <w:sz w:val="24"/>
          <w:szCs w:val="24"/>
        </w:rPr>
        <w:t>s</w:t>
      </w:r>
      <w:r w:rsidRPr="00A66888">
        <w:rPr>
          <w:rFonts w:ascii="Times New Roman" w:hAnsi="Times New Roman"/>
          <w:color w:val="FF0000"/>
          <w:sz w:val="24"/>
          <w:szCs w:val="24"/>
        </w:rPr>
        <w:t xml:space="preserve">, </w:t>
      </w:r>
      <w:r w:rsidRPr="00E45857">
        <w:rPr>
          <w:rFonts w:ascii="Times New Roman" w:hAnsi="Times New Roman"/>
          <w:i/>
          <w:sz w:val="24"/>
          <w:szCs w:val="24"/>
        </w:rPr>
        <w:t>Streptococcus pneumonea</w:t>
      </w:r>
      <w:r>
        <w:rPr>
          <w:rFonts w:ascii="Times New Roman" w:hAnsi="Times New Roman"/>
          <w:sz w:val="24"/>
          <w:szCs w:val="24"/>
        </w:rPr>
        <w:t xml:space="preserve"> and </w:t>
      </w:r>
      <w:r w:rsidRPr="0020471E">
        <w:rPr>
          <w:rFonts w:ascii="Times New Roman" w:hAnsi="Times New Roman"/>
          <w:i/>
          <w:sz w:val="24"/>
          <w:szCs w:val="24"/>
        </w:rPr>
        <w:t xml:space="preserve">Salmonella </w:t>
      </w:r>
      <w:r w:rsidRPr="00E45857">
        <w:rPr>
          <w:rFonts w:ascii="Times New Roman" w:hAnsi="Times New Roman"/>
          <w:i/>
          <w:sz w:val="24"/>
          <w:szCs w:val="24"/>
        </w:rPr>
        <w:t>typhimurium</w:t>
      </w:r>
      <w:r w:rsidRPr="00E45857">
        <w:rPr>
          <w:rFonts w:ascii="Times New Roman" w:hAnsi="Times New Roman"/>
          <w:sz w:val="24"/>
          <w:szCs w:val="24"/>
        </w:rPr>
        <w:t xml:space="preserve"> </w:t>
      </w:r>
      <w:r w:rsidRPr="00A66888">
        <w:rPr>
          <w:rFonts w:ascii="Times New Roman" w:hAnsi="Times New Roman"/>
          <w:sz w:val="24"/>
          <w:szCs w:val="24"/>
        </w:rPr>
        <w:t>were i</w:t>
      </w:r>
      <w:r>
        <w:rPr>
          <w:rFonts w:ascii="Times New Roman" w:hAnsi="Times New Roman"/>
          <w:sz w:val="24"/>
          <w:szCs w:val="24"/>
        </w:rPr>
        <w:t>dentified from</w:t>
      </w:r>
      <w:r w:rsidRPr="008447BC">
        <w:rPr>
          <w:rFonts w:ascii="Times New Roman" w:hAnsi="Times New Roman"/>
          <w:sz w:val="24"/>
          <w:szCs w:val="24"/>
        </w:rPr>
        <w:t xml:space="preserve"> both endophytic and rhizosphere soil isolates of sugarcane plant. </w:t>
      </w:r>
      <w:r>
        <w:rPr>
          <w:rFonts w:ascii="Times New Roman" w:hAnsi="Times New Roman"/>
          <w:sz w:val="24"/>
          <w:szCs w:val="24"/>
        </w:rPr>
        <w:t>Eighteen (</w:t>
      </w:r>
      <w:r w:rsidRPr="008447BC">
        <w:rPr>
          <w:rFonts w:ascii="Times New Roman" w:hAnsi="Times New Roman"/>
          <w:sz w:val="24"/>
          <w:szCs w:val="24"/>
        </w:rPr>
        <w:t>18</w:t>
      </w:r>
      <w:r>
        <w:rPr>
          <w:rFonts w:ascii="Times New Roman" w:hAnsi="Times New Roman"/>
          <w:sz w:val="24"/>
          <w:szCs w:val="24"/>
        </w:rPr>
        <w:t>) of the total</w:t>
      </w:r>
      <w:r w:rsidRPr="008447BC">
        <w:rPr>
          <w:rFonts w:ascii="Times New Roman" w:hAnsi="Times New Roman"/>
          <w:sz w:val="24"/>
          <w:szCs w:val="24"/>
        </w:rPr>
        <w:t xml:space="preserve"> isolates </w:t>
      </w:r>
      <w:r>
        <w:rPr>
          <w:rFonts w:ascii="Times New Roman" w:hAnsi="Times New Roman"/>
          <w:sz w:val="24"/>
          <w:szCs w:val="24"/>
        </w:rPr>
        <w:t xml:space="preserve">belonging to 7 genera, </w:t>
      </w:r>
      <w:r w:rsidRPr="008447BC">
        <w:rPr>
          <w:rFonts w:ascii="Times New Roman" w:hAnsi="Times New Roman"/>
          <w:sz w:val="24"/>
          <w:szCs w:val="24"/>
        </w:rPr>
        <w:t>(</w:t>
      </w:r>
      <w:r w:rsidRPr="008447BC">
        <w:rPr>
          <w:rFonts w:ascii="Times New Roman" w:hAnsi="Times New Roman"/>
          <w:i/>
          <w:sz w:val="24"/>
          <w:szCs w:val="24"/>
        </w:rPr>
        <w:t xml:space="preserve">Bacillus, Shigella, Kelebsiella, Enterobacter, </w:t>
      </w:r>
      <w:r>
        <w:rPr>
          <w:rFonts w:ascii="Times New Roman" w:hAnsi="Times New Roman"/>
          <w:i/>
          <w:sz w:val="24"/>
          <w:szCs w:val="24"/>
        </w:rPr>
        <w:t>Micrococcus, Mycobacterium and S</w:t>
      </w:r>
      <w:r w:rsidRPr="008447BC">
        <w:rPr>
          <w:rFonts w:ascii="Times New Roman" w:hAnsi="Times New Roman"/>
          <w:i/>
          <w:sz w:val="24"/>
          <w:szCs w:val="24"/>
        </w:rPr>
        <w:t>porosarsina</w:t>
      </w:r>
      <w:r w:rsidRPr="008447BC">
        <w:rPr>
          <w:rFonts w:ascii="Times New Roman" w:hAnsi="Times New Roman"/>
          <w:sz w:val="24"/>
          <w:szCs w:val="24"/>
        </w:rPr>
        <w:t>)</w:t>
      </w:r>
      <w:r>
        <w:rPr>
          <w:rFonts w:ascii="Times New Roman" w:hAnsi="Times New Roman"/>
          <w:sz w:val="24"/>
          <w:szCs w:val="24"/>
        </w:rPr>
        <w:t>,</w:t>
      </w:r>
      <w:r w:rsidRPr="008447BC">
        <w:rPr>
          <w:rFonts w:ascii="Times New Roman" w:hAnsi="Times New Roman"/>
          <w:sz w:val="24"/>
          <w:szCs w:val="24"/>
        </w:rPr>
        <w:t xml:space="preserve"> </w:t>
      </w:r>
      <w:r>
        <w:rPr>
          <w:rFonts w:ascii="Times New Roman" w:hAnsi="Times New Roman"/>
          <w:sz w:val="24"/>
          <w:szCs w:val="24"/>
        </w:rPr>
        <w:t xml:space="preserve">showed an </w:t>
      </w:r>
      <w:r w:rsidRPr="008447BC">
        <w:rPr>
          <w:rFonts w:ascii="Times New Roman" w:hAnsi="Times New Roman"/>
          <w:sz w:val="24"/>
          <w:szCs w:val="24"/>
        </w:rPr>
        <w:t>effect</w:t>
      </w:r>
      <w:r>
        <w:rPr>
          <w:rFonts w:ascii="Times New Roman" w:hAnsi="Times New Roman"/>
          <w:sz w:val="24"/>
          <w:szCs w:val="24"/>
        </w:rPr>
        <w:t xml:space="preserve"> on at least one pathogenic organism. </w:t>
      </w:r>
      <w:r w:rsidRPr="008447BC">
        <w:rPr>
          <w:rFonts w:ascii="Times New Roman" w:hAnsi="Times New Roman"/>
          <w:sz w:val="24"/>
          <w:szCs w:val="24"/>
        </w:rPr>
        <w:t xml:space="preserve">Based on the diameter of the inhibition zone, the highest zone of inhibition was registered from </w:t>
      </w:r>
      <w:r>
        <w:rPr>
          <w:rFonts w:ascii="Times New Roman" w:hAnsi="Times New Roman"/>
          <w:sz w:val="24"/>
          <w:szCs w:val="24"/>
        </w:rPr>
        <w:t xml:space="preserve">soil isolate </w:t>
      </w:r>
      <w:r w:rsidRPr="008447BC">
        <w:rPr>
          <w:rFonts w:ascii="Times New Roman" w:hAnsi="Times New Roman"/>
          <w:i/>
          <w:sz w:val="24"/>
          <w:szCs w:val="24"/>
        </w:rPr>
        <w:t xml:space="preserve">Klebsiella, </w:t>
      </w:r>
      <w:r>
        <w:rPr>
          <w:rFonts w:ascii="Times New Roman" w:hAnsi="Times New Roman"/>
          <w:sz w:val="24"/>
          <w:szCs w:val="24"/>
        </w:rPr>
        <w:t>(</w:t>
      </w:r>
      <w:r w:rsidRPr="008447BC">
        <w:rPr>
          <w:rFonts w:ascii="Times New Roman" w:hAnsi="Times New Roman"/>
          <w:sz w:val="24"/>
          <w:szCs w:val="24"/>
        </w:rPr>
        <w:t>AAUBS1</w:t>
      </w:r>
      <w:r>
        <w:rPr>
          <w:rFonts w:ascii="Times New Roman" w:hAnsi="Times New Roman"/>
          <w:sz w:val="24"/>
          <w:szCs w:val="24"/>
        </w:rPr>
        <w:t>)</w:t>
      </w:r>
      <w:r w:rsidRPr="008447BC">
        <w:rPr>
          <w:rFonts w:ascii="Times New Roman" w:hAnsi="Times New Roman"/>
          <w:sz w:val="24"/>
          <w:szCs w:val="24"/>
        </w:rPr>
        <w:t>,</w:t>
      </w:r>
      <w:r>
        <w:rPr>
          <w:rFonts w:ascii="Times New Roman" w:hAnsi="Times New Roman"/>
          <w:sz w:val="24"/>
          <w:szCs w:val="24"/>
        </w:rPr>
        <w:t xml:space="preserve"> followed by root isolate </w:t>
      </w:r>
      <w:r w:rsidRPr="008447BC">
        <w:rPr>
          <w:rFonts w:ascii="Times New Roman" w:hAnsi="Times New Roman"/>
          <w:i/>
          <w:sz w:val="24"/>
          <w:szCs w:val="24"/>
        </w:rPr>
        <w:t xml:space="preserve">Enterobacter, </w:t>
      </w:r>
      <w:r>
        <w:rPr>
          <w:rFonts w:ascii="Times New Roman" w:hAnsi="Times New Roman"/>
          <w:sz w:val="24"/>
          <w:szCs w:val="24"/>
        </w:rPr>
        <w:t>(</w:t>
      </w:r>
      <w:r w:rsidRPr="008447BC">
        <w:rPr>
          <w:rFonts w:ascii="Times New Roman" w:hAnsi="Times New Roman"/>
          <w:sz w:val="24"/>
          <w:szCs w:val="24"/>
        </w:rPr>
        <w:t>AAUAR2</w:t>
      </w:r>
      <w:r>
        <w:rPr>
          <w:rFonts w:ascii="Times New Roman" w:hAnsi="Times New Roman"/>
          <w:sz w:val="24"/>
          <w:szCs w:val="24"/>
        </w:rPr>
        <w:t>)</w:t>
      </w:r>
      <w:r w:rsidRPr="008447BC">
        <w:rPr>
          <w:rFonts w:ascii="Times New Roman" w:hAnsi="Times New Roman"/>
          <w:sz w:val="24"/>
          <w:szCs w:val="24"/>
        </w:rPr>
        <w:t xml:space="preserve">, </w:t>
      </w:r>
      <w:r>
        <w:rPr>
          <w:rFonts w:ascii="Times New Roman" w:hAnsi="Times New Roman"/>
          <w:sz w:val="24"/>
          <w:szCs w:val="24"/>
        </w:rPr>
        <w:t xml:space="preserve">and two other soil isolates, </w:t>
      </w:r>
      <w:r w:rsidRPr="008447BC">
        <w:rPr>
          <w:rFonts w:ascii="Times New Roman" w:hAnsi="Times New Roman"/>
          <w:i/>
          <w:sz w:val="24"/>
          <w:szCs w:val="24"/>
        </w:rPr>
        <w:t>Mycobacterium</w:t>
      </w:r>
      <w:r w:rsidRPr="008447BC">
        <w:rPr>
          <w:rFonts w:ascii="Times New Roman" w:hAnsi="Times New Roman"/>
          <w:sz w:val="24"/>
          <w:szCs w:val="24"/>
        </w:rPr>
        <w:t xml:space="preserve"> and </w:t>
      </w:r>
      <w:r w:rsidRPr="008447BC">
        <w:rPr>
          <w:rFonts w:ascii="Times New Roman" w:hAnsi="Times New Roman"/>
          <w:i/>
          <w:sz w:val="24"/>
          <w:szCs w:val="24"/>
        </w:rPr>
        <w:t>Micrococcus</w:t>
      </w:r>
      <w:r w:rsidRPr="008447BC">
        <w:rPr>
          <w:rFonts w:ascii="Times New Roman" w:hAnsi="Times New Roman"/>
          <w:sz w:val="24"/>
          <w:szCs w:val="24"/>
        </w:rPr>
        <w:t xml:space="preserve"> </w:t>
      </w:r>
      <w:r>
        <w:rPr>
          <w:rFonts w:ascii="Times New Roman" w:hAnsi="Times New Roman"/>
          <w:sz w:val="24"/>
          <w:szCs w:val="24"/>
        </w:rPr>
        <w:t>(</w:t>
      </w:r>
      <w:r w:rsidRPr="008447BC">
        <w:rPr>
          <w:rFonts w:ascii="Times New Roman" w:hAnsi="Times New Roman"/>
          <w:sz w:val="24"/>
          <w:szCs w:val="24"/>
        </w:rPr>
        <w:t>AAUAS6 and AAUAS3</w:t>
      </w:r>
      <w:r>
        <w:rPr>
          <w:rFonts w:ascii="Times New Roman" w:hAnsi="Times New Roman"/>
          <w:sz w:val="24"/>
          <w:szCs w:val="24"/>
        </w:rPr>
        <w:t>)</w:t>
      </w:r>
      <w:r w:rsidRPr="008447BC">
        <w:rPr>
          <w:rFonts w:ascii="Times New Roman" w:hAnsi="Times New Roman"/>
          <w:sz w:val="24"/>
          <w:szCs w:val="24"/>
        </w:rPr>
        <w:t xml:space="preserve">. </w:t>
      </w:r>
      <w:r>
        <w:rPr>
          <w:rFonts w:ascii="Times New Roman" w:hAnsi="Times New Roman"/>
          <w:sz w:val="24"/>
          <w:szCs w:val="24"/>
        </w:rPr>
        <w:t xml:space="preserve">These results are similar to the </w:t>
      </w:r>
      <w:r w:rsidRPr="008447BC">
        <w:rPr>
          <w:rFonts w:ascii="Times New Roman" w:hAnsi="Times New Roman"/>
          <w:sz w:val="24"/>
          <w:szCs w:val="24"/>
        </w:rPr>
        <w:t>finding</w:t>
      </w:r>
      <w:r>
        <w:rPr>
          <w:rFonts w:ascii="Times New Roman" w:hAnsi="Times New Roman"/>
          <w:sz w:val="24"/>
          <w:szCs w:val="24"/>
        </w:rPr>
        <w:t>s of</w:t>
      </w:r>
      <w:r w:rsidRPr="008447BC">
        <w:rPr>
          <w:rFonts w:ascii="Times New Roman" w:hAnsi="Times New Roman"/>
          <w:sz w:val="24"/>
          <w:szCs w:val="24"/>
        </w:rPr>
        <w:t>,</w:t>
      </w:r>
      <w:r w:rsidRPr="00692290">
        <w:rPr>
          <w:rFonts w:ascii="Times New Roman" w:hAnsi="Times New Roman"/>
          <w:color w:val="000000"/>
          <w:sz w:val="24"/>
          <w:szCs w:val="24"/>
        </w:rPr>
        <w:t xml:space="preserve"> </w:t>
      </w:r>
      <w:r w:rsidRPr="008447BC">
        <w:rPr>
          <w:rFonts w:ascii="Times New Roman" w:hAnsi="Times New Roman"/>
          <w:color w:val="000000"/>
          <w:sz w:val="24"/>
          <w:szCs w:val="24"/>
        </w:rPr>
        <w:t>(Kang et al., 2013)</w:t>
      </w:r>
      <w:r w:rsidRPr="008447BC">
        <w:rPr>
          <w:rFonts w:ascii="Times New Roman" w:hAnsi="Times New Roman"/>
          <w:color w:val="00B0F0"/>
          <w:sz w:val="24"/>
          <w:szCs w:val="24"/>
        </w:rPr>
        <w:t>.</w:t>
      </w:r>
      <w:r w:rsidRPr="00176ABA">
        <w:rPr>
          <w:rFonts w:ascii="Times New Roman" w:hAnsi="Times New Roman"/>
          <w:sz w:val="24"/>
          <w:szCs w:val="24"/>
        </w:rPr>
        <w:t>who</w:t>
      </w:r>
      <w:r>
        <w:rPr>
          <w:rFonts w:ascii="Times New Roman" w:hAnsi="Times New Roman"/>
          <w:sz w:val="24"/>
          <w:szCs w:val="24"/>
        </w:rPr>
        <w:t xml:space="preserve"> have</w:t>
      </w:r>
      <w:r w:rsidRPr="00176ABA">
        <w:rPr>
          <w:rFonts w:ascii="Times New Roman" w:hAnsi="Times New Roman"/>
          <w:sz w:val="24"/>
          <w:szCs w:val="24"/>
        </w:rPr>
        <w:t xml:space="preserve"> </w:t>
      </w:r>
      <w:r>
        <w:rPr>
          <w:rFonts w:ascii="Times New Roman" w:hAnsi="Times New Roman"/>
          <w:sz w:val="24"/>
          <w:szCs w:val="24"/>
        </w:rPr>
        <w:t xml:space="preserve">reported </w:t>
      </w:r>
      <w:r w:rsidRPr="008447BC">
        <w:rPr>
          <w:rFonts w:ascii="Times New Roman" w:hAnsi="Times New Roman"/>
          <w:sz w:val="24"/>
          <w:szCs w:val="24"/>
        </w:rPr>
        <w:t>the</w:t>
      </w:r>
      <w:r>
        <w:rPr>
          <w:rFonts w:ascii="Times New Roman" w:hAnsi="Times New Roman"/>
          <w:sz w:val="24"/>
          <w:szCs w:val="24"/>
        </w:rPr>
        <w:t xml:space="preserve"> effect from</w:t>
      </w:r>
      <w:r w:rsidRPr="008447BC">
        <w:rPr>
          <w:rFonts w:ascii="Times New Roman" w:hAnsi="Times New Roman"/>
          <w:sz w:val="24"/>
          <w:szCs w:val="24"/>
        </w:rPr>
        <w:t xml:space="preserve"> </w:t>
      </w:r>
      <w:r w:rsidRPr="008447BC">
        <w:rPr>
          <w:rFonts w:ascii="Times New Roman" w:hAnsi="Times New Roman"/>
          <w:i/>
          <w:sz w:val="24"/>
          <w:szCs w:val="24"/>
        </w:rPr>
        <w:t>Mycobacterium, Micrococcus</w:t>
      </w:r>
      <w:r w:rsidRPr="008447BC">
        <w:rPr>
          <w:rFonts w:ascii="Times New Roman" w:hAnsi="Times New Roman"/>
          <w:sz w:val="24"/>
          <w:szCs w:val="24"/>
        </w:rPr>
        <w:t xml:space="preserve"> and </w:t>
      </w:r>
      <w:r w:rsidRPr="008447BC">
        <w:rPr>
          <w:rFonts w:ascii="Times New Roman" w:hAnsi="Times New Roman"/>
          <w:i/>
          <w:sz w:val="24"/>
          <w:szCs w:val="24"/>
        </w:rPr>
        <w:t>Bacillus</w:t>
      </w:r>
      <w:r w:rsidRPr="008447BC">
        <w:rPr>
          <w:rFonts w:ascii="Times New Roman" w:hAnsi="Times New Roman"/>
          <w:sz w:val="24"/>
          <w:szCs w:val="24"/>
        </w:rPr>
        <w:t xml:space="preserve"> species isolated from </w:t>
      </w:r>
      <w:r>
        <w:rPr>
          <w:rFonts w:ascii="Times New Roman" w:hAnsi="Times New Roman"/>
          <w:sz w:val="24"/>
          <w:szCs w:val="24"/>
        </w:rPr>
        <w:t>Deodeok (</w:t>
      </w:r>
      <w:r w:rsidRPr="001F753E">
        <w:rPr>
          <w:rFonts w:ascii="Times New Roman" w:hAnsi="Times New Roman"/>
          <w:i/>
          <w:sz w:val="24"/>
          <w:szCs w:val="24"/>
        </w:rPr>
        <w:t>Codonopsis lanceolata</w:t>
      </w:r>
      <w:r w:rsidRPr="001F753E">
        <w:rPr>
          <w:rFonts w:ascii="Times New Roman" w:hAnsi="Times New Roman"/>
          <w:sz w:val="24"/>
          <w:szCs w:val="24"/>
        </w:rPr>
        <w:t>)</w:t>
      </w:r>
      <w:r>
        <w:rPr>
          <w:rFonts w:ascii="Times New Roman" w:hAnsi="Times New Roman"/>
          <w:sz w:val="24"/>
          <w:szCs w:val="24"/>
        </w:rPr>
        <w:t>.</w:t>
      </w:r>
      <w:r w:rsidRPr="008447BC">
        <w:rPr>
          <w:rFonts w:ascii="Times New Roman" w:hAnsi="Times New Roman"/>
          <w:sz w:val="24"/>
          <w:szCs w:val="24"/>
        </w:rPr>
        <w:t xml:space="preserve"> </w:t>
      </w:r>
      <w:r>
        <w:rPr>
          <w:rFonts w:ascii="Times New Roman" w:hAnsi="Times New Roman"/>
          <w:sz w:val="24"/>
          <w:szCs w:val="24"/>
        </w:rPr>
        <w:t>O</w:t>
      </w:r>
      <w:r w:rsidRPr="008447BC">
        <w:rPr>
          <w:rFonts w:ascii="Times New Roman" w:hAnsi="Times New Roman"/>
          <w:sz w:val="24"/>
          <w:szCs w:val="24"/>
        </w:rPr>
        <w:t xml:space="preserve">ut of 18 isolates </w:t>
      </w:r>
      <w:r>
        <w:rPr>
          <w:rFonts w:ascii="Times New Roman" w:hAnsi="Times New Roman"/>
          <w:sz w:val="24"/>
          <w:szCs w:val="24"/>
        </w:rPr>
        <w:t xml:space="preserve">that produced anti-biotic effects </w:t>
      </w:r>
      <w:r w:rsidRPr="008447BC">
        <w:rPr>
          <w:rFonts w:ascii="Times New Roman" w:hAnsi="Times New Roman"/>
          <w:sz w:val="24"/>
          <w:szCs w:val="24"/>
        </w:rPr>
        <w:t xml:space="preserve">10 of were isolates of sample A, 5 of B </w:t>
      </w:r>
      <w:r>
        <w:rPr>
          <w:rFonts w:ascii="Times New Roman" w:hAnsi="Times New Roman"/>
          <w:sz w:val="24"/>
          <w:szCs w:val="24"/>
        </w:rPr>
        <w:t>and 3 of C demonstrating that the isolates from apparently simillar ecology could give rise to diffeerent organisms hence</w:t>
      </w:r>
      <w:r w:rsidRPr="008447BC">
        <w:rPr>
          <w:rFonts w:ascii="Times New Roman" w:hAnsi="Times New Roman"/>
          <w:sz w:val="24"/>
          <w:szCs w:val="24"/>
        </w:rPr>
        <w:t xml:space="preserve"> anti-microbial effect against human pathogens</w:t>
      </w:r>
      <w:r>
        <w:rPr>
          <w:rFonts w:ascii="Times New Roman" w:hAnsi="Times New Roman"/>
          <w:sz w:val="24"/>
          <w:szCs w:val="24"/>
        </w:rPr>
        <w:t xml:space="preserve"> i.e. the microenvironment could be different.</w:t>
      </w:r>
    </w:p>
    <w:p w:rsidR="002A22CF" w:rsidRDefault="002A22CF" w:rsidP="002A22CF">
      <w:pPr>
        <w:spacing w:line="480" w:lineRule="auto"/>
        <w:jc w:val="both"/>
        <w:rPr>
          <w:rFonts w:ascii="Times New Roman" w:hAnsi="Times New Roman"/>
          <w:color w:val="000000"/>
          <w:sz w:val="24"/>
          <w:szCs w:val="24"/>
        </w:rPr>
      </w:pPr>
      <w:r w:rsidRPr="008447BC">
        <w:rPr>
          <w:rFonts w:ascii="Times New Roman" w:hAnsi="Times New Roman"/>
          <w:sz w:val="24"/>
          <w:szCs w:val="24"/>
        </w:rPr>
        <w:t xml:space="preserve"> </w:t>
      </w:r>
      <w:r>
        <w:rPr>
          <w:rFonts w:ascii="Times New Roman" w:hAnsi="Times New Roman"/>
          <w:color w:val="000000"/>
          <w:sz w:val="24"/>
          <w:szCs w:val="24"/>
        </w:rPr>
        <w:t xml:space="preserve">Of the 18 isolates with </w:t>
      </w:r>
      <w:r w:rsidRPr="008447BC">
        <w:rPr>
          <w:rFonts w:ascii="Times New Roman" w:hAnsi="Times New Roman"/>
          <w:color w:val="000000"/>
          <w:sz w:val="24"/>
          <w:szCs w:val="24"/>
        </w:rPr>
        <w:t>anti-microbial effect against human pathogenic bacteria 6</w:t>
      </w:r>
      <w:r>
        <w:rPr>
          <w:rFonts w:ascii="Times New Roman" w:hAnsi="Times New Roman"/>
          <w:color w:val="000000"/>
          <w:sz w:val="24"/>
          <w:szCs w:val="24"/>
        </w:rPr>
        <w:t xml:space="preserve"> </w:t>
      </w:r>
      <w:r w:rsidRPr="008447BC">
        <w:rPr>
          <w:rFonts w:ascii="Times New Roman" w:hAnsi="Times New Roman"/>
          <w:color w:val="000000"/>
          <w:sz w:val="24"/>
          <w:szCs w:val="24"/>
        </w:rPr>
        <w:t xml:space="preserve">of </w:t>
      </w:r>
      <w:r>
        <w:rPr>
          <w:rFonts w:ascii="Times New Roman" w:hAnsi="Times New Roman"/>
          <w:color w:val="000000"/>
          <w:sz w:val="24"/>
          <w:szCs w:val="24"/>
        </w:rPr>
        <w:t xml:space="preserve">them </w:t>
      </w:r>
      <w:r w:rsidRPr="008447BC">
        <w:rPr>
          <w:rFonts w:ascii="Times New Roman" w:hAnsi="Times New Roman"/>
          <w:color w:val="000000"/>
          <w:sz w:val="24"/>
          <w:szCs w:val="24"/>
        </w:rPr>
        <w:t>were endospore former</w:t>
      </w:r>
      <w:r>
        <w:rPr>
          <w:rFonts w:ascii="Times New Roman" w:hAnsi="Times New Roman"/>
          <w:color w:val="000000"/>
          <w:sz w:val="24"/>
          <w:szCs w:val="24"/>
        </w:rPr>
        <w:t xml:space="preserve"> gram positive. E</w:t>
      </w:r>
      <w:r w:rsidRPr="008447BC">
        <w:rPr>
          <w:rFonts w:ascii="Times New Roman" w:hAnsi="Times New Roman"/>
          <w:color w:val="000000"/>
          <w:sz w:val="24"/>
          <w:szCs w:val="24"/>
        </w:rPr>
        <w:t xml:space="preserve">ndospore forming microorganisms are </w:t>
      </w:r>
      <w:r>
        <w:rPr>
          <w:rFonts w:ascii="Times New Roman" w:hAnsi="Times New Roman"/>
          <w:color w:val="000000"/>
          <w:sz w:val="24"/>
          <w:szCs w:val="24"/>
        </w:rPr>
        <w:t xml:space="preserve">established elements in </w:t>
      </w:r>
      <w:r w:rsidRPr="008447BC">
        <w:rPr>
          <w:rFonts w:ascii="Times New Roman" w:hAnsi="Times New Roman"/>
          <w:color w:val="000000"/>
          <w:sz w:val="24"/>
          <w:szCs w:val="24"/>
        </w:rPr>
        <w:t xml:space="preserve">soil bioremediation, through their ability to degrade various compounds. They </w:t>
      </w:r>
      <w:r>
        <w:rPr>
          <w:rFonts w:ascii="Times New Roman" w:hAnsi="Times New Roman"/>
          <w:color w:val="000000"/>
          <w:sz w:val="24"/>
          <w:szCs w:val="24"/>
        </w:rPr>
        <w:t xml:space="preserve">are known to </w:t>
      </w:r>
      <w:r w:rsidRPr="008447BC">
        <w:rPr>
          <w:rFonts w:ascii="Times New Roman" w:hAnsi="Times New Roman"/>
          <w:color w:val="000000"/>
          <w:sz w:val="24"/>
          <w:szCs w:val="24"/>
        </w:rPr>
        <w:t xml:space="preserve">produce a wide range of antiviral, antibacterial and antifungal compounds, which </w:t>
      </w:r>
      <w:r>
        <w:rPr>
          <w:rFonts w:ascii="Times New Roman" w:hAnsi="Times New Roman"/>
          <w:color w:val="000000"/>
          <w:sz w:val="24"/>
          <w:szCs w:val="24"/>
        </w:rPr>
        <w:t xml:space="preserve">have </w:t>
      </w:r>
      <w:r w:rsidRPr="008447BC">
        <w:rPr>
          <w:rFonts w:ascii="Times New Roman" w:hAnsi="Times New Roman"/>
          <w:color w:val="000000"/>
          <w:sz w:val="24"/>
          <w:szCs w:val="24"/>
        </w:rPr>
        <w:t>importan</w:t>
      </w:r>
      <w:r>
        <w:rPr>
          <w:rFonts w:ascii="Times New Roman" w:hAnsi="Times New Roman"/>
          <w:color w:val="000000"/>
          <w:sz w:val="24"/>
          <w:szCs w:val="24"/>
        </w:rPr>
        <w:t xml:space="preserve">ce </w:t>
      </w:r>
      <w:r w:rsidRPr="008447BC">
        <w:rPr>
          <w:rFonts w:ascii="Times New Roman" w:hAnsi="Times New Roman"/>
          <w:color w:val="000000"/>
          <w:sz w:val="24"/>
          <w:szCs w:val="24"/>
        </w:rPr>
        <w:t>in interactions with other soil microorganisms and have signiﬁcant commercial potential in agriculture and medicine</w:t>
      </w:r>
      <w:r>
        <w:rPr>
          <w:rFonts w:ascii="Times New Roman" w:hAnsi="Times New Roman"/>
          <w:color w:val="000000"/>
          <w:sz w:val="24"/>
          <w:szCs w:val="24"/>
        </w:rPr>
        <w:t>.</w:t>
      </w:r>
      <w:r w:rsidRPr="00F461B8">
        <w:rPr>
          <w:rFonts w:ascii="Times New Roman" w:hAnsi="Times New Roman"/>
          <w:color w:val="000000"/>
          <w:sz w:val="24"/>
          <w:szCs w:val="24"/>
        </w:rPr>
        <w:t xml:space="preserve"> </w:t>
      </w:r>
      <w:r>
        <w:rPr>
          <w:rFonts w:ascii="Times New Roman" w:hAnsi="Times New Roman"/>
          <w:color w:val="000000"/>
          <w:sz w:val="24"/>
          <w:szCs w:val="24"/>
        </w:rPr>
        <w:t>(</w:t>
      </w:r>
      <w:r w:rsidRPr="008447BC">
        <w:rPr>
          <w:rFonts w:ascii="Times New Roman" w:hAnsi="Times New Roman"/>
          <w:color w:val="000000"/>
          <w:sz w:val="24"/>
          <w:szCs w:val="24"/>
        </w:rPr>
        <w:t xml:space="preserve">Mandic-Mulec </w:t>
      </w:r>
      <w:r>
        <w:rPr>
          <w:rFonts w:ascii="Times New Roman" w:hAnsi="Times New Roman"/>
          <w:color w:val="000000"/>
          <w:sz w:val="24"/>
          <w:szCs w:val="24"/>
        </w:rPr>
        <w:t>&amp;</w:t>
      </w:r>
      <w:r w:rsidRPr="008447BC">
        <w:rPr>
          <w:rFonts w:ascii="Times New Roman" w:hAnsi="Times New Roman"/>
          <w:color w:val="000000"/>
          <w:sz w:val="24"/>
          <w:szCs w:val="24"/>
        </w:rPr>
        <w:t xml:space="preserve"> James,</w:t>
      </w:r>
      <w:r>
        <w:rPr>
          <w:rFonts w:ascii="Times New Roman" w:hAnsi="Times New Roman"/>
          <w:color w:val="000000"/>
          <w:sz w:val="24"/>
          <w:szCs w:val="24"/>
        </w:rPr>
        <w:t xml:space="preserve"> </w:t>
      </w:r>
      <w:r w:rsidRPr="008447BC">
        <w:rPr>
          <w:rFonts w:ascii="Times New Roman" w:hAnsi="Times New Roman"/>
          <w:color w:val="000000"/>
          <w:sz w:val="24"/>
          <w:szCs w:val="24"/>
        </w:rPr>
        <w:t>2011)</w:t>
      </w:r>
      <w:bookmarkStart w:id="221" w:name="_Toc339924979"/>
      <w:bookmarkStart w:id="222" w:name="_Toc358697481"/>
      <w:bookmarkStart w:id="223" w:name="_Toc359310756"/>
      <w:bookmarkStart w:id="224" w:name="_Toc359311284"/>
      <w:bookmarkStart w:id="225" w:name="_Toc359325645"/>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Pr="00A47E14" w:rsidRDefault="002A22CF" w:rsidP="002A22CF">
      <w:pPr>
        <w:pStyle w:val="Heading1"/>
        <w:numPr>
          <w:ilvl w:val="0"/>
          <w:numId w:val="6"/>
        </w:numPr>
        <w:tabs>
          <w:tab w:val="left" w:pos="270"/>
          <w:tab w:val="left" w:pos="360"/>
        </w:tabs>
        <w:spacing w:before="0"/>
        <w:ind w:hanging="720"/>
        <w:rPr>
          <w:rFonts w:ascii="Times New Roman" w:hAnsi="Times New Roman"/>
          <w:color w:val="auto"/>
          <w:sz w:val="24"/>
          <w:szCs w:val="24"/>
        </w:rPr>
      </w:pPr>
      <w:bookmarkStart w:id="226" w:name="_Toc360426999"/>
      <w:r w:rsidRPr="00A47E14">
        <w:rPr>
          <w:color w:val="auto"/>
        </w:rPr>
        <w:t>Conclusion and Recommendation</w:t>
      </w:r>
      <w:bookmarkEnd w:id="221"/>
      <w:bookmarkEnd w:id="222"/>
      <w:bookmarkEnd w:id="223"/>
      <w:bookmarkEnd w:id="224"/>
      <w:bookmarkEnd w:id="225"/>
      <w:bookmarkEnd w:id="226"/>
      <w:r w:rsidRPr="00A47E14">
        <w:rPr>
          <w:color w:val="auto"/>
        </w:rPr>
        <w:t xml:space="preserve"> </w:t>
      </w:r>
      <w:bookmarkStart w:id="227" w:name="_Toc339924980"/>
      <w:bookmarkStart w:id="228" w:name="_Toc358697482"/>
      <w:bookmarkStart w:id="229" w:name="_Toc359310757"/>
      <w:bookmarkStart w:id="230" w:name="_Toc359311285"/>
      <w:bookmarkStart w:id="231" w:name="_Toc359325646"/>
    </w:p>
    <w:p w:rsidR="002A22CF" w:rsidRPr="00A47E14" w:rsidRDefault="002A22CF" w:rsidP="002A22CF">
      <w:pPr>
        <w:pStyle w:val="Heading1"/>
        <w:numPr>
          <w:ilvl w:val="1"/>
          <w:numId w:val="6"/>
        </w:numPr>
        <w:tabs>
          <w:tab w:val="left" w:pos="450"/>
          <w:tab w:val="left" w:pos="540"/>
        </w:tabs>
        <w:spacing w:after="240"/>
        <w:ind w:hanging="720"/>
        <w:rPr>
          <w:color w:val="auto"/>
        </w:rPr>
      </w:pPr>
      <w:bookmarkStart w:id="232" w:name="_Toc360427000"/>
      <w:r w:rsidRPr="00A47E14">
        <w:rPr>
          <w:color w:val="auto"/>
        </w:rPr>
        <w:t>Conclusion</w:t>
      </w:r>
      <w:bookmarkEnd w:id="227"/>
      <w:bookmarkEnd w:id="228"/>
      <w:bookmarkEnd w:id="229"/>
      <w:bookmarkEnd w:id="230"/>
      <w:bookmarkEnd w:id="231"/>
      <w:bookmarkEnd w:id="232"/>
      <w:r w:rsidRPr="00A47E14">
        <w:rPr>
          <w:color w:val="auto"/>
        </w:rPr>
        <w:t xml:space="preserve"> </w:t>
      </w:r>
    </w:p>
    <w:p w:rsidR="002A22CF" w:rsidRPr="00BA4EB5" w:rsidRDefault="002A22CF" w:rsidP="002A22CF">
      <w:pPr>
        <w:spacing w:after="240" w:line="480" w:lineRule="auto"/>
        <w:jc w:val="both"/>
        <w:rPr>
          <w:rFonts w:ascii="Times New Roman" w:hAnsi="Times New Roman"/>
          <w:sz w:val="24"/>
          <w:szCs w:val="24"/>
        </w:rPr>
      </w:pPr>
      <w:r>
        <w:rPr>
          <w:rFonts w:ascii="Times New Roman" w:hAnsi="Times New Roman"/>
          <w:color w:val="000000"/>
          <w:sz w:val="24"/>
          <w:szCs w:val="24"/>
        </w:rPr>
        <w:t xml:space="preserve">The design of the present work was with the intention of developing biocontrols against soil borne pathogens that is environmentally friendly, effectively acting within the integrated management of sugarcane plantation; laid the foundation for development of microbial intervention by producing base line data for building the community structure and to test them for drug efficacy against common human pathogens. Accordingly, a total of 40 isolates from roots, leaf and rhizosphere soil were characterized and identified at genera level: </w:t>
      </w:r>
      <w:r w:rsidRPr="00BA4EB5">
        <w:rPr>
          <w:rFonts w:ascii="Times New Roman" w:hAnsi="Times New Roman"/>
          <w:i/>
          <w:sz w:val="24"/>
          <w:szCs w:val="24"/>
        </w:rPr>
        <w:t xml:space="preserve">Citrobacter, Eshciershia, Enterobacter, Klebsiella, Shigella, Listeria, Micrococcus, Bacillus, Lactobacillus, Mycobacterium </w:t>
      </w:r>
      <w:r w:rsidRPr="00BA4EB5">
        <w:rPr>
          <w:rFonts w:ascii="Times New Roman" w:hAnsi="Times New Roman"/>
          <w:sz w:val="24"/>
          <w:szCs w:val="24"/>
        </w:rPr>
        <w:t>and</w:t>
      </w:r>
      <w:r w:rsidRPr="00BA4EB5">
        <w:rPr>
          <w:rFonts w:ascii="Times New Roman" w:hAnsi="Times New Roman"/>
          <w:i/>
          <w:sz w:val="24"/>
          <w:szCs w:val="24"/>
        </w:rPr>
        <w:t xml:space="preserve"> Sporosarcina</w:t>
      </w:r>
      <w:r>
        <w:rPr>
          <w:rFonts w:ascii="Times New Roman" w:hAnsi="Times New Roman"/>
          <w:sz w:val="24"/>
          <w:szCs w:val="24"/>
        </w:rPr>
        <w:t>.</w:t>
      </w:r>
      <w:r>
        <w:rPr>
          <w:rFonts w:ascii="Times New Roman" w:hAnsi="Times New Roman"/>
          <w:color w:val="000000"/>
          <w:sz w:val="24"/>
          <w:szCs w:val="24"/>
        </w:rPr>
        <w:t xml:space="preserve"> Their distribution and abundance were rated and their functional importance documented. Antagonism between the isolates was established and hypothetical microbial community structure on assumption that the endophytic organisms are synergizing their effect with plant exudate production creating a pathogen free area around the root for successful development.</w:t>
      </w:r>
      <w:r w:rsidRPr="00BF54CD">
        <w:rPr>
          <w:rFonts w:ascii="Times New Roman" w:hAnsi="Times New Roman"/>
          <w:sz w:val="24"/>
          <w:szCs w:val="24"/>
        </w:rPr>
        <w:t xml:space="preserve"> </w:t>
      </w:r>
      <w:r>
        <w:rPr>
          <w:rFonts w:ascii="Times New Roman" w:hAnsi="Times New Roman"/>
          <w:sz w:val="24"/>
          <w:szCs w:val="24"/>
        </w:rPr>
        <w:t>The study has</w:t>
      </w:r>
      <w:r w:rsidRPr="00BA4EB5">
        <w:rPr>
          <w:rFonts w:ascii="Times New Roman" w:hAnsi="Times New Roman"/>
          <w:sz w:val="24"/>
          <w:szCs w:val="24"/>
        </w:rPr>
        <w:t xml:space="preserve"> </w:t>
      </w:r>
      <w:r>
        <w:rPr>
          <w:rFonts w:ascii="Times New Roman" w:hAnsi="Times New Roman"/>
          <w:sz w:val="24"/>
          <w:szCs w:val="24"/>
        </w:rPr>
        <w:t>shown that m</w:t>
      </w:r>
      <w:r w:rsidRPr="00BA4EB5">
        <w:rPr>
          <w:rFonts w:ascii="Times New Roman" w:hAnsi="Times New Roman"/>
          <w:sz w:val="24"/>
          <w:szCs w:val="24"/>
        </w:rPr>
        <w:t>ore than half of the isolates of both soil and endophytic were antagonis</w:t>
      </w:r>
      <w:r>
        <w:rPr>
          <w:rFonts w:ascii="Times New Roman" w:hAnsi="Times New Roman"/>
          <w:sz w:val="24"/>
          <w:szCs w:val="24"/>
        </w:rPr>
        <w:t xml:space="preserve">ts to one or more isolates. The </w:t>
      </w:r>
      <w:r w:rsidRPr="00BA4EB5">
        <w:rPr>
          <w:rFonts w:ascii="Times New Roman" w:hAnsi="Times New Roman"/>
          <w:sz w:val="24"/>
          <w:szCs w:val="24"/>
        </w:rPr>
        <w:t xml:space="preserve">IAA producing isolates </w:t>
      </w:r>
      <w:r>
        <w:rPr>
          <w:rFonts w:ascii="Times New Roman" w:hAnsi="Times New Roman"/>
          <w:sz w:val="24"/>
          <w:szCs w:val="24"/>
        </w:rPr>
        <w:t xml:space="preserve">were </w:t>
      </w:r>
      <w:r w:rsidRPr="00BA4EB5">
        <w:rPr>
          <w:rFonts w:ascii="Times New Roman" w:hAnsi="Times New Roman"/>
          <w:sz w:val="24"/>
          <w:szCs w:val="24"/>
        </w:rPr>
        <w:t>found from root an</w:t>
      </w:r>
      <w:r>
        <w:rPr>
          <w:rFonts w:ascii="Times New Roman" w:hAnsi="Times New Roman"/>
          <w:sz w:val="24"/>
          <w:szCs w:val="24"/>
        </w:rPr>
        <w:t>d rhizosphere soil of sugarcane belongs to the groups that produce plant growth promoting rhizobateria</w:t>
      </w:r>
      <w:r w:rsidRPr="00250648">
        <w:rPr>
          <w:rFonts w:ascii="Times New Roman" w:hAnsi="Times New Roman"/>
          <w:sz w:val="24"/>
          <w:szCs w:val="24"/>
        </w:rPr>
        <w:t xml:space="preserve"> </w:t>
      </w:r>
      <w:r>
        <w:rPr>
          <w:rFonts w:ascii="Times New Roman" w:hAnsi="Times New Roman"/>
          <w:sz w:val="24"/>
          <w:szCs w:val="24"/>
        </w:rPr>
        <w:t xml:space="preserve">(PGPR). These are group that are confined roots and rhizosphere soil and known to initiate root growth. </w:t>
      </w:r>
    </w:p>
    <w:p w:rsidR="002A22CF" w:rsidRPr="00007C94" w:rsidRDefault="002A22CF" w:rsidP="002A22CF">
      <w:pPr>
        <w:spacing w:line="480" w:lineRule="auto"/>
        <w:jc w:val="both"/>
        <w:rPr>
          <w:rFonts w:ascii="Times New Roman" w:hAnsi="Times New Roman"/>
          <w:color w:val="000000"/>
          <w:sz w:val="24"/>
          <w:szCs w:val="24"/>
        </w:rPr>
      </w:pPr>
      <w:r>
        <w:rPr>
          <w:rFonts w:ascii="Times New Roman" w:hAnsi="Times New Roman"/>
          <w:color w:val="000000"/>
          <w:sz w:val="24"/>
          <w:szCs w:val="24"/>
        </w:rPr>
        <w:t>The drug potential of the isolates against bacterial disease was screened against the common human pathogens Substance produced by eighteen</w:t>
      </w:r>
      <w:r w:rsidRPr="00BA4EB5">
        <w:rPr>
          <w:rFonts w:ascii="Times New Roman" w:hAnsi="Times New Roman"/>
          <w:sz w:val="24"/>
          <w:szCs w:val="24"/>
        </w:rPr>
        <w:t xml:space="preserve"> iso</w:t>
      </w:r>
      <w:r>
        <w:rPr>
          <w:rFonts w:ascii="Times New Roman" w:hAnsi="Times New Roman"/>
          <w:sz w:val="24"/>
          <w:szCs w:val="24"/>
        </w:rPr>
        <w:t xml:space="preserve">lates had antimicrobial effect </w:t>
      </w:r>
      <w:r w:rsidRPr="00BA4EB5">
        <w:rPr>
          <w:rFonts w:ascii="Times New Roman" w:hAnsi="Times New Roman"/>
          <w:sz w:val="24"/>
          <w:szCs w:val="24"/>
        </w:rPr>
        <w:t>against human pathogens</w:t>
      </w:r>
      <w:r>
        <w:rPr>
          <w:rFonts w:ascii="Times New Roman" w:hAnsi="Times New Roman"/>
          <w:sz w:val="24"/>
          <w:szCs w:val="24"/>
        </w:rPr>
        <w:t>:</w:t>
      </w:r>
      <w:r w:rsidRPr="00BA4EB5">
        <w:rPr>
          <w:rFonts w:ascii="Times New Roman" w:hAnsi="Times New Roman"/>
          <w:sz w:val="24"/>
          <w:szCs w:val="24"/>
        </w:rPr>
        <w:t xml:space="preserve"> </w:t>
      </w:r>
      <w:r w:rsidRPr="00BA4EB5">
        <w:rPr>
          <w:rFonts w:ascii="Times New Roman" w:hAnsi="Times New Roman"/>
          <w:i/>
          <w:sz w:val="24"/>
          <w:szCs w:val="24"/>
        </w:rPr>
        <w:t>Staphylococcus aureus</w:t>
      </w:r>
      <w:r w:rsidRPr="00BA4EB5">
        <w:rPr>
          <w:rFonts w:ascii="Times New Roman" w:hAnsi="Times New Roman"/>
          <w:sz w:val="24"/>
          <w:szCs w:val="24"/>
        </w:rPr>
        <w:t xml:space="preserve">, </w:t>
      </w:r>
      <w:r w:rsidRPr="00BA4EB5">
        <w:rPr>
          <w:rFonts w:ascii="Times New Roman" w:hAnsi="Times New Roman"/>
          <w:i/>
          <w:sz w:val="24"/>
          <w:szCs w:val="24"/>
        </w:rPr>
        <w:t xml:space="preserve">Streptococci </w:t>
      </w:r>
      <w:r w:rsidRPr="00BA4EB5">
        <w:rPr>
          <w:rFonts w:ascii="Times New Roman" w:hAnsi="Times New Roman"/>
          <w:sz w:val="24"/>
          <w:szCs w:val="24"/>
        </w:rPr>
        <w:t xml:space="preserve">and </w:t>
      </w:r>
      <w:r w:rsidRPr="00BA4EB5">
        <w:rPr>
          <w:rFonts w:ascii="Times New Roman" w:hAnsi="Times New Roman"/>
          <w:i/>
          <w:sz w:val="24"/>
          <w:szCs w:val="24"/>
        </w:rPr>
        <w:t>Salmonella thyphimurium</w:t>
      </w:r>
      <w:r>
        <w:rPr>
          <w:rFonts w:ascii="Times New Roman" w:hAnsi="Times New Roman"/>
          <w:i/>
          <w:sz w:val="24"/>
          <w:szCs w:val="24"/>
        </w:rPr>
        <w:t>;</w:t>
      </w:r>
      <w:r>
        <w:rPr>
          <w:rFonts w:ascii="Times New Roman" w:hAnsi="Times New Roman"/>
          <w:sz w:val="24"/>
          <w:szCs w:val="24"/>
        </w:rPr>
        <w:t xml:space="preserve"> but, 8 isolates showed intermediate inhibition zone (14-17mm) in reference to streptomycin and ampicillin (22mm) </w:t>
      </w:r>
      <w:r w:rsidRPr="00BA4EB5">
        <w:rPr>
          <w:rFonts w:ascii="Times New Roman" w:hAnsi="Times New Roman"/>
          <w:sz w:val="24"/>
          <w:szCs w:val="24"/>
        </w:rPr>
        <w:t xml:space="preserve">which are hoping in the finding of </w:t>
      </w:r>
      <w:r w:rsidRPr="00BA4EB5">
        <w:rPr>
          <w:rFonts w:ascii="Times New Roman" w:hAnsi="Times New Roman"/>
          <w:color w:val="000000"/>
          <w:sz w:val="24"/>
          <w:szCs w:val="24"/>
        </w:rPr>
        <w:t>new antibiotics that are highly effective and possess low toxicity.</w:t>
      </w: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Default="002A22CF" w:rsidP="002A22CF">
      <w:pPr>
        <w:spacing w:line="480" w:lineRule="auto"/>
        <w:jc w:val="both"/>
        <w:rPr>
          <w:rFonts w:ascii="Times New Roman" w:hAnsi="Times New Roman"/>
          <w:color w:val="000000"/>
          <w:sz w:val="24"/>
          <w:szCs w:val="24"/>
        </w:rPr>
      </w:pPr>
    </w:p>
    <w:p w:rsidR="002A22CF" w:rsidRPr="00A47E14" w:rsidRDefault="002A22CF" w:rsidP="002A22CF">
      <w:pPr>
        <w:pStyle w:val="Heading2"/>
        <w:numPr>
          <w:ilvl w:val="1"/>
          <w:numId w:val="6"/>
        </w:numPr>
        <w:tabs>
          <w:tab w:val="left" w:pos="450"/>
        </w:tabs>
        <w:spacing w:after="240"/>
        <w:ind w:hanging="720"/>
        <w:rPr>
          <w:color w:val="auto"/>
        </w:rPr>
      </w:pPr>
      <w:bookmarkStart w:id="233" w:name="_Toc339924981"/>
      <w:bookmarkStart w:id="234" w:name="_Toc358697483"/>
      <w:bookmarkStart w:id="235" w:name="_Toc359310758"/>
      <w:bookmarkStart w:id="236" w:name="_Toc359311286"/>
      <w:bookmarkStart w:id="237" w:name="_Toc359325647"/>
      <w:bookmarkStart w:id="238" w:name="_Toc360427001"/>
      <w:r>
        <w:rPr>
          <w:color w:val="auto"/>
        </w:rPr>
        <w:t xml:space="preserve"> </w:t>
      </w:r>
      <w:r w:rsidRPr="00A47E14">
        <w:rPr>
          <w:color w:val="auto"/>
        </w:rPr>
        <w:t>Recommendation</w:t>
      </w:r>
      <w:bookmarkEnd w:id="233"/>
      <w:bookmarkEnd w:id="234"/>
      <w:bookmarkEnd w:id="235"/>
      <w:bookmarkEnd w:id="236"/>
      <w:bookmarkEnd w:id="237"/>
      <w:bookmarkEnd w:id="238"/>
      <w:r w:rsidRPr="00A47E14">
        <w:rPr>
          <w:color w:val="auto"/>
        </w:rPr>
        <w:t xml:space="preserve"> </w:t>
      </w:r>
    </w:p>
    <w:p w:rsidR="002A22CF" w:rsidRPr="00BA4EB5" w:rsidRDefault="002A22CF" w:rsidP="002A22CF">
      <w:pPr>
        <w:spacing w:after="240" w:line="480" w:lineRule="auto"/>
        <w:jc w:val="both"/>
        <w:rPr>
          <w:rFonts w:ascii="Times New Roman" w:hAnsi="Times New Roman"/>
          <w:sz w:val="24"/>
          <w:szCs w:val="24"/>
        </w:rPr>
      </w:pPr>
      <w:r>
        <w:rPr>
          <w:rFonts w:ascii="Times New Roman" w:hAnsi="Times New Roman"/>
          <w:sz w:val="24"/>
          <w:szCs w:val="24"/>
        </w:rPr>
        <w:t xml:space="preserve">Base line data for sugar cane endophytes and rhizobacteria is available in the laboratory for people who would like to continue further the study on the following recommended topics: </w:t>
      </w:r>
    </w:p>
    <w:p w:rsidR="002A22CF" w:rsidRPr="00396F43" w:rsidRDefault="002A22CF" w:rsidP="002A22CF">
      <w:pPr>
        <w:pStyle w:val="ListParagraph"/>
        <w:numPr>
          <w:ilvl w:val="0"/>
          <w:numId w:val="12"/>
        </w:numPr>
        <w:spacing w:line="480" w:lineRule="auto"/>
        <w:jc w:val="both"/>
        <w:rPr>
          <w:rFonts w:ascii="Times New Roman" w:hAnsi="Times New Roman"/>
          <w:sz w:val="24"/>
          <w:szCs w:val="24"/>
        </w:rPr>
      </w:pPr>
      <w:r w:rsidRPr="00396F43">
        <w:rPr>
          <w:rFonts w:ascii="Times New Roman" w:hAnsi="Times New Roman"/>
          <w:sz w:val="24"/>
          <w:szCs w:val="24"/>
        </w:rPr>
        <w:t xml:space="preserve">Identification of the isolates at species level </w:t>
      </w:r>
    </w:p>
    <w:p w:rsidR="002A22CF" w:rsidRDefault="002A22CF" w:rsidP="002A22CF">
      <w:pPr>
        <w:pStyle w:val="ListParagraph"/>
        <w:numPr>
          <w:ilvl w:val="0"/>
          <w:numId w:val="12"/>
        </w:numPr>
        <w:spacing w:line="480" w:lineRule="auto"/>
        <w:jc w:val="both"/>
        <w:rPr>
          <w:rFonts w:ascii="Times New Roman" w:hAnsi="Times New Roman"/>
          <w:sz w:val="24"/>
          <w:szCs w:val="24"/>
        </w:rPr>
      </w:pPr>
      <w:r w:rsidRPr="00396F43">
        <w:rPr>
          <w:rFonts w:ascii="Times New Roman" w:hAnsi="Times New Roman"/>
          <w:sz w:val="24"/>
          <w:szCs w:val="24"/>
        </w:rPr>
        <w:t xml:space="preserve">In vivo experiment on the plant and microbial relations </w:t>
      </w:r>
    </w:p>
    <w:p w:rsidR="002A22CF" w:rsidRDefault="002A22CF" w:rsidP="002A22CF">
      <w:pPr>
        <w:pStyle w:val="ListParagraph"/>
        <w:numPr>
          <w:ilvl w:val="0"/>
          <w:numId w:val="12"/>
        </w:numPr>
        <w:spacing w:line="480" w:lineRule="auto"/>
        <w:jc w:val="both"/>
        <w:rPr>
          <w:rFonts w:ascii="Times New Roman" w:hAnsi="Times New Roman"/>
          <w:sz w:val="24"/>
          <w:szCs w:val="24"/>
        </w:rPr>
      </w:pPr>
      <w:r w:rsidRPr="00396F43">
        <w:rPr>
          <w:rFonts w:ascii="Times New Roman" w:hAnsi="Times New Roman"/>
          <w:sz w:val="24"/>
          <w:szCs w:val="24"/>
        </w:rPr>
        <w:t xml:space="preserve">Optimization of products from the potential antimicrobial producing isolates </w:t>
      </w:r>
    </w:p>
    <w:p w:rsidR="002A22CF" w:rsidRPr="00396F43" w:rsidRDefault="002A22CF" w:rsidP="002A22CF">
      <w:pPr>
        <w:pStyle w:val="ListParagraph"/>
        <w:numPr>
          <w:ilvl w:val="0"/>
          <w:numId w:val="12"/>
        </w:numPr>
        <w:spacing w:line="480" w:lineRule="auto"/>
        <w:jc w:val="both"/>
        <w:rPr>
          <w:rFonts w:ascii="Times New Roman" w:hAnsi="Times New Roman"/>
          <w:sz w:val="24"/>
          <w:szCs w:val="24"/>
        </w:rPr>
      </w:pPr>
      <w:r w:rsidRPr="00396F43">
        <w:rPr>
          <w:rFonts w:ascii="Times New Roman" w:hAnsi="Times New Roman"/>
          <w:sz w:val="24"/>
          <w:szCs w:val="24"/>
        </w:rPr>
        <w:t>Field testing at different scales</w:t>
      </w:r>
      <w:r>
        <w:rPr>
          <w:rFonts w:ascii="Times New Roman" w:hAnsi="Times New Roman"/>
          <w:sz w:val="24"/>
          <w:szCs w:val="24"/>
        </w:rPr>
        <w:t xml:space="preserve">: </w:t>
      </w:r>
      <w:r w:rsidRPr="00396F43">
        <w:rPr>
          <w:rFonts w:ascii="Times New Roman" w:hAnsi="Times New Roman"/>
          <w:sz w:val="24"/>
          <w:szCs w:val="24"/>
        </w:rPr>
        <w:t xml:space="preserve"> plot and </w:t>
      </w:r>
      <w:r>
        <w:rPr>
          <w:rFonts w:ascii="Times New Roman" w:hAnsi="Times New Roman"/>
          <w:sz w:val="24"/>
          <w:szCs w:val="24"/>
        </w:rPr>
        <w:t>commercial farms</w:t>
      </w:r>
    </w:p>
    <w:p w:rsidR="002A22CF" w:rsidRDefault="002A22CF" w:rsidP="002A22CF">
      <w:pPr>
        <w:pStyle w:val="ListParagraph"/>
        <w:numPr>
          <w:ilvl w:val="0"/>
          <w:numId w:val="12"/>
        </w:numPr>
        <w:spacing w:line="480" w:lineRule="auto"/>
        <w:jc w:val="both"/>
        <w:rPr>
          <w:rFonts w:ascii="Times New Roman" w:hAnsi="Times New Roman"/>
          <w:sz w:val="24"/>
          <w:szCs w:val="24"/>
        </w:rPr>
      </w:pPr>
      <w:r w:rsidRPr="00396F43">
        <w:rPr>
          <w:rFonts w:ascii="Times New Roman" w:hAnsi="Times New Roman"/>
          <w:sz w:val="24"/>
          <w:szCs w:val="24"/>
        </w:rPr>
        <w:t>Molecular characterization for the presence of nif gen of nitrogen fixing bacteria from sugar cane</w:t>
      </w:r>
    </w:p>
    <w:p w:rsidR="002A22CF" w:rsidRPr="0026564B" w:rsidRDefault="002A22CF" w:rsidP="002A22CF">
      <w:pPr>
        <w:pStyle w:val="ListParagraph"/>
        <w:numPr>
          <w:ilvl w:val="0"/>
          <w:numId w:val="12"/>
        </w:numPr>
        <w:spacing w:line="480" w:lineRule="auto"/>
        <w:jc w:val="both"/>
        <w:rPr>
          <w:rFonts w:ascii="Times New Roman" w:hAnsi="Times New Roman"/>
          <w:sz w:val="24"/>
          <w:szCs w:val="24"/>
        </w:rPr>
      </w:pPr>
      <w:r w:rsidRPr="0026564B">
        <w:rPr>
          <w:rFonts w:ascii="Times New Roman" w:hAnsi="Times New Roman"/>
          <w:sz w:val="24"/>
          <w:szCs w:val="24"/>
        </w:rPr>
        <w:t xml:space="preserve">Additional experiment needs to be done using specific medium since the study was done using general media, it may not support all microorganisms like </w:t>
      </w:r>
      <w:r w:rsidRPr="0026564B">
        <w:rPr>
          <w:rFonts w:ascii="Times New Roman" w:hAnsi="Times New Roman"/>
          <w:i/>
          <w:sz w:val="24"/>
          <w:szCs w:val="24"/>
        </w:rPr>
        <w:t>Acetobacter diazotrophicus</w:t>
      </w:r>
      <w:r w:rsidRPr="0026564B">
        <w:rPr>
          <w:rFonts w:ascii="Times New Roman" w:hAnsi="Times New Roman"/>
          <w:sz w:val="24"/>
          <w:szCs w:val="24"/>
        </w:rPr>
        <w:t xml:space="preserve"> and </w:t>
      </w:r>
      <w:r w:rsidRPr="0026564B">
        <w:rPr>
          <w:rFonts w:ascii="Times New Roman" w:hAnsi="Times New Roman"/>
          <w:i/>
          <w:sz w:val="24"/>
          <w:szCs w:val="24"/>
        </w:rPr>
        <w:t xml:space="preserve">Gluconobacter </w:t>
      </w:r>
      <w:r w:rsidRPr="0026564B">
        <w:rPr>
          <w:rFonts w:ascii="Times New Roman" w:hAnsi="Times New Roman"/>
          <w:sz w:val="24"/>
          <w:szCs w:val="24"/>
        </w:rPr>
        <w:t xml:space="preserve">which have with wide application. </w:t>
      </w:r>
    </w:p>
    <w:p w:rsidR="002A22CF" w:rsidRPr="0026564B"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Default="002A22CF" w:rsidP="002A22CF">
      <w:pPr>
        <w:pStyle w:val="Heading1"/>
        <w:rPr>
          <w:rFonts w:ascii="Times New Roman" w:eastAsia="Calibri" w:hAnsi="Times New Roman"/>
          <w:b w:val="0"/>
          <w:bCs w:val="0"/>
          <w:color w:val="auto"/>
          <w:sz w:val="24"/>
          <w:szCs w:val="24"/>
        </w:rPr>
      </w:pPr>
    </w:p>
    <w:p w:rsidR="002A22CF" w:rsidRDefault="002A22CF" w:rsidP="002A22CF"/>
    <w:p w:rsidR="002A22CF" w:rsidRDefault="002A22CF" w:rsidP="002A22CF"/>
    <w:p w:rsidR="002A22CF" w:rsidRPr="000A11EE" w:rsidRDefault="002A22CF" w:rsidP="002A22CF"/>
    <w:p w:rsidR="002A22CF" w:rsidRPr="00A47E14" w:rsidRDefault="002A22CF" w:rsidP="002A22CF">
      <w:pPr>
        <w:pStyle w:val="Heading1"/>
        <w:numPr>
          <w:ilvl w:val="0"/>
          <w:numId w:val="6"/>
        </w:numPr>
        <w:tabs>
          <w:tab w:val="left" w:pos="360"/>
        </w:tabs>
        <w:spacing w:after="240"/>
        <w:ind w:hanging="720"/>
        <w:rPr>
          <w:color w:val="auto"/>
        </w:rPr>
      </w:pPr>
      <w:bookmarkStart w:id="239" w:name="_Toc359310759"/>
      <w:bookmarkStart w:id="240" w:name="_Toc359311287"/>
      <w:bookmarkStart w:id="241" w:name="_Toc359325648"/>
      <w:bookmarkStart w:id="242" w:name="_Toc360427002"/>
      <w:bookmarkStart w:id="243" w:name="_Toc358697485"/>
      <w:r w:rsidRPr="00A47E14">
        <w:rPr>
          <w:color w:val="auto"/>
        </w:rPr>
        <w:t>References</w:t>
      </w:r>
      <w:bookmarkEnd w:id="239"/>
      <w:bookmarkEnd w:id="240"/>
      <w:bookmarkEnd w:id="241"/>
      <w:bookmarkEnd w:id="242"/>
      <w:r w:rsidRPr="00A47E14">
        <w:rPr>
          <w:color w:val="auto"/>
        </w:rPr>
        <w:t xml:space="preserve">  </w:t>
      </w:r>
    </w:p>
    <w:p w:rsidR="002A22CF" w:rsidRDefault="002A22CF" w:rsidP="002A22CF">
      <w:pPr>
        <w:spacing w:after="0" w:line="480" w:lineRule="auto"/>
        <w:jc w:val="both"/>
        <w:rPr>
          <w:rFonts w:ascii="Times New Roman" w:hAnsi="Times New Roman"/>
          <w:sz w:val="24"/>
          <w:szCs w:val="24"/>
        </w:rPr>
      </w:pPr>
      <w:r>
        <w:rPr>
          <w:rFonts w:ascii="Times New Roman" w:hAnsi="Times New Roman"/>
          <w:sz w:val="24"/>
          <w:szCs w:val="24"/>
        </w:rPr>
        <w:t>Alemayehu Mengistu. (2003). Country Pasture/ Forage Resource Profile, Ethiopia. Addis Ababa.</w:t>
      </w:r>
    </w:p>
    <w:p w:rsidR="002A22CF" w:rsidRDefault="002A22CF" w:rsidP="002A22CF">
      <w:pPr>
        <w:spacing w:after="240" w:line="480" w:lineRule="auto"/>
        <w:ind w:left="720"/>
        <w:jc w:val="both"/>
        <w:rPr>
          <w:rFonts w:ascii="Times New Roman" w:hAnsi="Times New Roman"/>
          <w:sz w:val="24"/>
          <w:szCs w:val="24"/>
        </w:rPr>
      </w:pPr>
      <w:r>
        <w:rPr>
          <w:rFonts w:ascii="Times New Roman" w:hAnsi="Times New Roman"/>
          <w:sz w:val="24"/>
          <w:szCs w:val="24"/>
        </w:rPr>
        <w:t xml:space="preserve"> </w:t>
      </w:r>
      <w:r w:rsidRPr="00D83762">
        <w:rPr>
          <w:rFonts w:ascii="Times New Roman" w:hAnsi="Times New Roman"/>
          <w:b/>
          <w:sz w:val="24"/>
          <w:szCs w:val="24"/>
        </w:rPr>
        <w:t xml:space="preserve">pp. </w:t>
      </w:r>
      <w:r>
        <w:rPr>
          <w:rFonts w:ascii="Times New Roman" w:hAnsi="Times New Roman"/>
          <w:sz w:val="24"/>
          <w:szCs w:val="24"/>
        </w:rPr>
        <w:t>1-67.</w:t>
      </w:r>
    </w:p>
    <w:p w:rsidR="002A22CF" w:rsidRDefault="002A22CF" w:rsidP="002A22CF">
      <w:pPr>
        <w:spacing w:after="0" w:line="480" w:lineRule="auto"/>
        <w:jc w:val="both"/>
        <w:rPr>
          <w:rFonts w:ascii="Times New Roman" w:hAnsi="Times New Roman"/>
          <w:i/>
          <w:sz w:val="24"/>
          <w:szCs w:val="24"/>
        </w:rPr>
      </w:pPr>
      <w:r>
        <w:rPr>
          <w:rFonts w:ascii="Times New Roman" w:hAnsi="Times New Roman"/>
          <w:sz w:val="24"/>
          <w:szCs w:val="24"/>
        </w:rPr>
        <w:t xml:space="preserve">Benson, J. (2002). </w:t>
      </w:r>
      <w:r w:rsidRPr="00BD7655">
        <w:rPr>
          <w:rFonts w:ascii="Times New Roman" w:hAnsi="Times New Roman"/>
          <w:i/>
          <w:sz w:val="24"/>
          <w:szCs w:val="24"/>
        </w:rPr>
        <w:t xml:space="preserve">Microbiological Applications: a Laboratory Manual in General </w:t>
      </w:r>
    </w:p>
    <w:p w:rsidR="002A22CF" w:rsidRPr="005A0683" w:rsidRDefault="002A22CF" w:rsidP="002A22CF">
      <w:pPr>
        <w:spacing w:line="480" w:lineRule="auto"/>
        <w:ind w:left="720"/>
        <w:jc w:val="both"/>
        <w:rPr>
          <w:rFonts w:ascii="Times New Roman" w:hAnsi="Times New Roman"/>
          <w:sz w:val="24"/>
          <w:szCs w:val="24"/>
        </w:rPr>
      </w:pPr>
      <w:r w:rsidRPr="00BD7655">
        <w:rPr>
          <w:rFonts w:ascii="Times New Roman" w:hAnsi="Times New Roman"/>
          <w:i/>
          <w:sz w:val="24"/>
          <w:szCs w:val="24"/>
        </w:rPr>
        <w:t>Microbiology</w:t>
      </w:r>
      <w:r>
        <w:rPr>
          <w:rFonts w:ascii="Times New Roman" w:hAnsi="Times New Roman"/>
          <w:sz w:val="24"/>
          <w:szCs w:val="24"/>
        </w:rPr>
        <w:t xml:space="preserve">. Spiral Bound. </w:t>
      </w:r>
      <w:r w:rsidRPr="00313D5B">
        <w:rPr>
          <w:rFonts w:ascii="Times New Roman" w:hAnsi="Times New Roman"/>
          <w:b/>
          <w:sz w:val="24"/>
          <w:szCs w:val="24"/>
        </w:rPr>
        <w:t>pp.</w:t>
      </w:r>
      <w:r>
        <w:rPr>
          <w:rFonts w:ascii="Times New Roman" w:hAnsi="Times New Roman"/>
          <w:sz w:val="24"/>
          <w:szCs w:val="24"/>
        </w:rPr>
        <w:t xml:space="preserve"> 151-182. </w:t>
      </w:r>
    </w:p>
    <w:p w:rsidR="002A22CF" w:rsidRDefault="002A22CF" w:rsidP="002A22CF">
      <w:pPr>
        <w:tabs>
          <w:tab w:val="left" w:pos="7602"/>
        </w:tabs>
        <w:spacing w:after="0" w:line="480" w:lineRule="auto"/>
        <w:jc w:val="both"/>
        <w:rPr>
          <w:rFonts w:ascii="Times New Roman" w:hAnsi="Times New Roman"/>
          <w:sz w:val="24"/>
          <w:szCs w:val="24"/>
        </w:rPr>
      </w:pPr>
      <w:r w:rsidRPr="00B537DC">
        <w:rPr>
          <w:rFonts w:ascii="Times New Roman" w:hAnsi="Times New Roman"/>
          <w:sz w:val="24"/>
          <w:szCs w:val="24"/>
        </w:rPr>
        <w:t>Binti, I. (2008). Isolation, characterization and identification of microorganisms from soil</w:t>
      </w:r>
    </w:p>
    <w:p w:rsidR="002A22CF" w:rsidRDefault="002A22CF" w:rsidP="002A22CF">
      <w:pPr>
        <w:tabs>
          <w:tab w:val="left" w:pos="7602"/>
        </w:tabs>
        <w:spacing w:line="480" w:lineRule="auto"/>
        <w:ind w:left="720"/>
        <w:jc w:val="both"/>
        <w:rPr>
          <w:rFonts w:ascii="Times New Roman" w:hAnsi="Times New Roman"/>
          <w:sz w:val="24"/>
          <w:szCs w:val="24"/>
        </w:rPr>
      </w:pPr>
      <w:r w:rsidRPr="00B537DC">
        <w:rPr>
          <w:rFonts w:ascii="Times New Roman" w:hAnsi="Times New Roman"/>
          <w:sz w:val="24"/>
          <w:szCs w:val="24"/>
        </w:rPr>
        <w:t xml:space="preserve"> contaminated with pesticide. BSc. Thesis submitted to university Malaysia Pahang.</w:t>
      </w:r>
      <w:r>
        <w:rPr>
          <w:rFonts w:ascii="Times New Roman" w:hAnsi="Times New Roman"/>
          <w:sz w:val="24"/>
          <w:szCs w:val="24"/>
        </w:rPr>
        <w:t xml:space="preserve"> </w:t>
      </w:r>
      <w:r w:rsidRPr="00313D5B">
        <w:rPr>
          <w:rFonts w:ascii="Times New Roman" w:hAnsi="Times New Roman"/>
          <w:b/>
          <w:sz w:val="24"/>
          <w:szCs w:val="24"/>
        </w:rPr>
        <w:t>pp.</w:t>
      </w:r>
      <w:r>
        <w:rPr>
          <w:rFonts w:ascii="Times New Roman" w:hAnsi="Times New Roman"/>
          <w:sz w:val="24"/>
          <w:szCs w:val="24"/>
        </w:rPr>
        <w:t xml:space="preserve"> 1-23 </w:t>
      </w:r>
    </w:p>
    <w:p w:rsidR="002A22CF" w:rsidRDefault="002A22CF" w:rsidP="002A22CF">
      <w:pPr>
        <w:tabs>
          <w:tab w:val="left" w:pos="7602"/>
        </w:tabs>
        <w:spacing w:after="0" w:line="480" w:lineRule="auto"/>
        <w:jc w:val="both"/>
        <w:rPr>
          <w:rFonts w:ascii="Times New Roman" w:hAnsi="Times New Roman"/>
          <w:sz w:val="24"/>
          <w:szCs w:val="24"/>
        </w:rPr>
      </w:pPr>
      <w:r>
        <w:rPr>
          <w:rFonts w:ascii="Times New Roman" w:hAnsi="Times New Roman"/>
          <w:sz w:val="24"/>
          <w:szCs w:val="24"/>
        </w:rPr>
        <w:t xml:space="preserve">Central Statistical Agency (2012). Population of Ethiopia. Retrieved from </w:t>
      </w:r>
      <w:hyperlink r:id="rId19" w:history="1">
        <w:r w:rsidRPr="000B2E95">
          <w:rPr>
            <w:rStyle w:val="Hyperlink"/>
            <w:rFonts w:ascii="Times New Roman" w:hAnsi="Times New Roman"/>
            <w:sz w:val="24"/>
            <w:szCs w:val="24"/>
          </w:rPr>
          <w:t>http://www.csa.gov.et</w:t>
        </w:r>
      </w:hyperlink>
      <w:r>
        <w:rPr>
          <w:rFonts w:ascii="Times New Roman" w:hAnsi="Times New Roman"/>
          <w:sz w:val="24"/>
          <w:szCs w:val="24"/>
        </w:rPr>
        <w:t xml:space="preserve">. </w:t>
      </w:r>
    </w:p>
    <w:p w:rsidR="002A22CF" w:rsidRDefault="002A22CF" w:rsidP="002A22CF">
      <w:pPr>
        <w:tabs>
          <w:tab w:val="left" w:pos="7602"/>
        </w:tabs>
        <w:spacing w:line="480" w:lineRule="auto"/>
        <w:ind w:left="720"/>
        <w:jc w:val="both"/>
        <w:rPr>
          <w:rFonts w:ascii="Times New Roman" w:hAnsi="Times New Roman"/>
          <w:sz w:val="24"/>
          <w:szCs w:val="24"/>
        </w:rPr>
      </w:pPr>
      <w:r>
        <w:rPr>
          <w:rFonts w:ascii="Times New Roman" w:hAnsi="Times New Roman"/>
          <w:sz w:val="24"/>
          <w:szCs w:val="24"/>
        </w:rPr>
        <w:t xml:space="preserve">Feb. 10, 2013. </w:t>
      </w:r>
    </w:p>
    <w:p w:rsidR="002A22CF" w:rsidRDefault="002A22CF" w:rsidP="002A22CF">
      <w:pPr>
        <w:tabs>
          <w:tab w:val="left" w:pos="270"/>
          <w:tab w:val="left" w:pos="540"/>
          <w:tab w:val="left" w:pos="7602"/>
        </w:tabs>
        <w:spacing w:after="0" w:line="480" w:lineRule="auto"/>
        <w:jc w:val="both"/>
        <w:rPr>
          <w:rFonts w:ascii="Times New Roman" w:hAnsi="Times New Roman"/>
          <w:sz w:val="24"/>
          <w:szCs w:val="24"/>
        </w:rPr>
      </w:pPr>
      <w:r w:rsidRPr="00B537DC">
        <w:rPr>
          <w:rFonts w:ascii="Times New Roman" w:hAnsi="Times New Roman"/>
          <w:sz w:val="24"/>
          <w:szCs w:val="24"/>
        </w:rPr>
        <w:t>Chen, Y., Rekha, P., Arun, A., Shen, F., Lai, W. and Young, C.</w:t>
      </w:r>
      <w:r w:rsidRPr="00B537DC">
        <w:rPr>
          <w:rFonts w:ascii="Times New Roman" w:hAnsi="Times New Roman"/>
          <w:b/>
          <w:sz w:val="24"/>
          <w:szCs w:val="24"/>
        </w:rPr>
        <w:t xml:space="preserve"> </w:t>
      </w:r>
      <w:r w:rsidRPr="00B537DC">
        <w:rPr>
          <w:rFonts w:ascii="Times New Roman" w:hAnsi="Times New Roman"/>
          <w:sz w:val="24"/>
          <w:szCs w:val="24"/>
        </w:rPr>
        <w:t>(2006). Phosphate solubilizing</w:t>
      </w:r>
    </w:p>
    <w:p w:rsidR="002A22CF" w:rsidRPr="00B537DC" w:rsidRDefault="002A22CF" w:rsidP="002A22CF">
      <w:pPr>
        <w:tabs>
          <w:tab w:val="left" w:pos="270"/>
          <w:tab w:val="left" w:pos="540"/>
          <w:tab w:val="left" w:pos="7602"/>
        </w:tabs>
        <w:spacing w:line="480" w:lineRule="auto"/>
        <w:ind w:left="720"/>
        <w:jc w:val="both"/>
        <w:rPr>
          <w:rFonts w:ascii="Times New Roman" w:hAnsi="Times New Roman"/>
          <w:sz w:val="24"/>
          <w:szCs w:val="24"/>
        </w:rPr>
      </w:pPr>
      <w:r>
        <w:rPr>
          <w:rFonts w:ascii="Times New Roman" w:hAnsi="Times New Roman"/>
          <w:sz w:val="24"/>
          <w:szCs w:val="24"/>
        </w:rPr>
        <w:t xml:space="preserve"> </w:t>
      </w:r>
      <w:r w:rsidRPr="008A07FB">
        <w:rPr>
          <w:rFonts w:ascii="Times New Roman" w:hAnsi="Times New Roman"/>
          <w:sz w:val="24"/>
          <w:szCs w:val="24"/>
        </w:rPr>
        <w:t xml:space="preserve">bacteria from subtropical soil and their tricalcium phosphate solubilizing abilities. </w:t>
      </w:r>
      <w:r w:rsidRPr="0080566C">
        <w:rPr>
          <w:rFonts w:ascii="Times New Roman" w:hAnsi="Times New Roman"/>
          <w:i/>
          <w:sz w:val="24"/>
          <w:szCs w:val="24"/>
        </w:rPr>
        <w:t>Applied Soil Ecology</w:t>
      </w:r>
      <w:r w:rsidRPr="008A07FB">
        <w:rPr>
          <w:rFonts w:ascii="Times New Roman" w:hAnsi="Times New Roman"/>
          <w:sz w:val="24"/>
          <w:szCs w:val="24"/>
        </w:rPr>
        <w:t xml:space="preserve">. </w:t>
      </w:r>
      <w:r w:rsidRPr="00313D5B">
        <w:rPr>
          <w:rFonts w:ascii="Times New Roman" w:hAnsi="Times New Roman"/>
          <w:b/>
          <w:sz w:val="24"/>
          <w:szCs w:val="24"/>
        </w:rPr>
        <w:t>pp.</w:t>
      </w:r>
      <w:r w:rsidRPr="00313D5B">
        <w:rPr>
          <w:rFonts w:ascii="Times New Roman" w:hAnsi="Times New Roman"/>
          <w:sz w:val="24"/>
          <w:szCs w:val="24"/>
        </w:rPr>
        <w:t xml:space="preserve"> </w:t>
      </w:r>
      <w:r>
        <w:rPr>
          <w:rFonts w:ascii="Times New Roman" w:hAnsi="Times New Roman"/>
          <w:sz w:val="24"/>
          <w:szCs w:val="24"/>
        </w:rPr>
        <w:t>1-18</w:t>
      </w:r>
    </w:p>
    <w:p w:rsidR="002A22CF" w:rsidRPr="00F45559" w:rsidRDefault="002A22CF" w:rsidP="002A22CF">
      <w:pPr>
        <w:spacing w:after="0" w:line="480" w:lineRule="auto"/>
        <w:jc w:val="both"/>
        <w:rPr>
          <w:rFonts w:ascii="Times New Roman" w:hAnsi="Times New Roman"/>
          <w:sz w:val="24"/>
          <w:szCs w:val="24"/>
        </w:rPr>
      </w:pPr>
      <w:r w:rsidRPr="00B537DC">
        <w:rPr>
          <w:rFonts w:ascii="Times New Roman" w:hAnsi="Times New Roman"/>
          <w:sz w:val="24"/>
          <w:szCs w:val="24"/>
        </w:rPr>
        <w:t xml:space="preserve">Daniel, A. (2010). </w:t>
      </w:r>
      <w:r w:rsidRPr="00B537DC">
        <w:rPr>
          <w:rFonts w:ascii="Times New Roman" w:hAnsi="Times New Roman"/>
          <w:i/>
          <w:sz w:val="24"/>
          <w:szCs w:val="24"/>
        </w:rPr>
        <w:t>Environmental Biotechnology: a Biosystem Approach</w:t>
      </w:r>
      <w:r w:rsidRPr="00B537DC">
        <w:rPr>
          <w:rFonts w:ascii="Times New Roman" w:hAnsi="Times New Roman"/>
          <w:sz w:val="24"/>
          <w:szCs w:val="24"/>
        </w:rPr>
        <w:t xml:space="preserve">. </w:t>
      </w:r>
      <w:r w:rsidRPr="00313D5B">
        <w:rPr>
          <w:rFonts w:ascii="Times New Roman" w:hAnsi="Times New Roman"/>
          <w:b/>
          <w:sz w:val="24"/>
          <w:szCs w:val="24"/>
        </w:rPr>
        <w:t>pp.</w:t>
      </w:r>
      <w:r>
        <w:rPr>
          <w:rFonts w:ascii="Times New Roman" w:hAnsi="Times New Roman"/>
          <w:sz w:val="24"/>
          <w:szCs w:val="24"/>
        </w:rPr>
        <w:t xml:space="preserve"> 90-108</w:t>
      </w:r>
    </w:p>
    <w:p w:rsidR="002A22CF" w:rsidRDefault="002A22CF" w:rsidP="002A22CF">
      <w:pPr>
        <w:spacing w:after="0" w:line="480" w:lineRule="auto"/>
        <w:jc w:val="both"/>
        <w:rPr>
          <w:rFonts w:ascii="Times New Roman" w:hAnsi="Times New Roman"/>
          <w:i/>
          <w:sz w:val="24"/>
          <w:szCs w:val="24"/>
        </w:rPr>
      </w:pPr>
      <w:r w:rsidRPr="00B537DC">
        <w:rPr>
          <w:rFonts w:ascii="Times New Roman" w:hAnsi="Times New Roman"/>
          <w:sz w:val="24"/>
          <w:szCs w:val="24"/>
        </w:rPr>
        <w:t>Elmerich, C. (2007). Historical perspective: from Bacterization to Endophytess</w:t>
      </w:r>
      <w:r w:rsidRPr="00B537DC">
        <w:rPr>
          <w:rFonts w:ascii="Times New Roman" w:hAnsi="Times New Roman"/>
          <w:i/>
          <w:sz w:val="24"/>
          <w:szCs w:val="24"/>
        </w:rPr>
        <w:t xml:space="preserve">. </w:t>
      </w:r>
      <w:r w:rsidRPr="00B537DC">
        <w:rPr>
          <w:rFonts w:ascii="Times New Roman" w:hAnsi="Times New Roman"/>
          <w:b/>
          <w:i/>
          <w:sz w:val="24"/>
          <w:szCs w:val="24"/>
        </w:rPr>
        <w:t>In:</w:t>
      </w:r>
      <w:r>
        <w:rPr>
          <w:rFonts w:ascii="Times New Roman" w:hAnsi="Times New Roman"/>
          <w:b/>
          <w:i/>
          <w:sz w:val="24"/>
          <w:szCs w:val="24"/>
        </w:rPr>
        <w:t xml:space="preserve"> </w:t>
      </w:r>
      <w:r w:rsidRPr="008A07FB">
        <w:rPr>
          <w:rFonts w:ascii="Times New Roman" w:hAnsi="Times New Roman"/>
          <w:i/>
          <w:sz w:val="24"/>
          <w:szCs w:val="24"/>
        </w:rPr>
        <w:t>Associative</w:t>
      </w:r>
    </w:p>
    <w:p w:rsidR="002A22CF" w:rsidRDefault="002A22CF" w:rsidP="002A22CF">
      <w:pPr>
        <w:spacing w:line="480" w:lineRule="auto"/>
        <w:ind w:left="720"/>
        <w:jc w:val="both"/>
        <w:rPr>
          <w:rFonts w:ascii="Times New Roman" w:hAnsi="Times New Roman"/>
          <w:sz w:val="24"/>
          <w:szCs w:val="24"/>
        </w:rPr>
      </w:pPr>
      <w:r w:rsidRPr="008A07FB">
        <w:rPr>
          <w:rFonts w:ascii="Times New Roman" w:hAnsi="Times New Roman"/>
          <w:i/>
          <w:sz w:val="24"/>
          <w:szCs w:val="24"/>
        </w:rPr>
        <w:t xml:space="preserve"> and Endophytic Nitrogen- fixing Bacteria and Cyanobacterial Association.</w:t>
      </w:r>
      <w:r w:rsidRPr="008A07FB">
        <w:rPr>
          <w:rFonts w:ascii="Times New Roman" w:hAnsi="Times New Roman"/>
          <w:sz w:val="24"/>
          <w:szCs w:val="24"/>
        </w:rPr>
        <w:t xml:space="preserve"> </w:t>
      </w:r>
      <w:r w:rsidRPr="00313D5B">
        <w:rPr>
          <w:rFonts w:ascii="Times New Roman" w:hAnsi="Times New Roman"/>
          <w:b/>
          <w:sz w:val="24"/>
          <w:szCs w:val="24"/>
        </w:rPr>
        <w:t>pp</w:t>
      </w:r>
      <w:r w:rsidRPr="00313D5B">
        <w:rPr>
          <w:rFonts w:ascii="Times New Roman" w:hAnsi="Times New Roman"/>
          <w:sz w:val="24"/>
          <w:szCs w:val="24"/>
        </w:rPr>
        <w:t>.</w:t>
      </w:r>
      <w:r>
        <w:rPr>
          <w:rFonts w:ascii="Times New Roman" w:hAnsi="Times New Roman"/>
          <w:sz w:val="24"/>
          <w:szCs w:val="24"/>
        </w:rPr>
        <w:t xml:space="preserve">1-20 </w:t>
      </w:r>
      <w:r w:rsidRPr="008A07FB">
        <w:rPr>
          <w:rFonts w:ascii="Times New Roman" w:hAnsi="Times New Roman"/>
          <w:sz w:val="24"/>
          <w:szCs w:val="24"/>
        </w:rPr>
        <w:t>(Elmerich, C. &amp; William, E., eds). Springer.</w:t>
      </w:r>
      <w:r>
        <w:rPr>
          <w:rFonts w:ascii="Times New Roman" w:hAnsi="Times New Roman"/>
          <w:sz w:val="24"/>
          <w:szCs w:val="24"/>
        </w:rPr>
        <w:t xml:space="preserve"> Netherlands. </w:t>
      </w:r>
    </w:p>
    <w:p w:rsidR="002A22CF" w:rsidRPr="00C6091A" w:rsidRDefault="002A22CF" w:rsidP="002A22CF">
      <w:pPr>
        <w:spacing w:after="0" w:line="480" w:lineRule="auto"/>
        <w:jc w:val="both"/>
        <w:rPr>
          <w:rFonts w:ascii="Times New Roman" w:hAnsi="Times New Roman"/>
          <w:i/>
          <w:sz w:val="24"/>
          <w:szCs w:val="24"/>
        </w:rPr>
      </w:pPr>
      <w:r>
        <w:rPr>
          <w:rFonts w:ascii="Times New Roman" w:hAnsi="Times New Roman"/>
          <w:sz w:val="24"/>
          <w:szCs w:val="24"/>
        </w:rPr>
        <w:t xml:space="preserve">Firehun Yifru, Abera Tafesse, Yohannes Zekarias (2009). </w:t>
      </w:r>
      <w:r w:rsidRPr="00C6091A">
        <w:rPr>
          <w:rFonts w:ascii="Times New Roman" w:hAnsi="Times New Roman"/>
          <w:i/>
          <w:sz w:val="24"/>
          <w:szCs w:val="24"/>
        </w:rPr>
        <w:t>Handbook for Sugarcane Pest</w:t>
      </w:r>
    </w:p>
    <w:p w:rsidR="002A22CF" w:rsidRPr="000E46F8" w:rsidRDefault="002A22CF" w:rsidP="002A22CF">
      <w:pPr>
        <w:spacing w:line="480" w:lineRule="auto"/>
        <w:ind w:left="720"/>
        <w:jc w:val="both"/>
        <w:rPr>
          <w:rFonts w:ascii="Times New Roman" w:hAnsi="Times New Roman"/>
          <w:b/>
          <w:sz w:val="24"/>
          <w:szCs w:val="24"/>
        </w:rPr>
      </w:pPr>
      <w:r w:rsidRPr="00C6091A">
        <w:rPr>
          <w:rFonts w:ascii="Times New Roman" w:hAnsi="Times New Roman"/>
          <w:i/>
          <w:sz w:val="24"/>
          <w:szCs w:val="24"/>
        </w:rPr>
        <w:t xml:space="preserve"> Management in Ethiopia</w:t>
      </w:r>
      <w:r>
        <w:rPr>
          <w:rFonts w:ascii="Times New Roman" w:hAnsi="Times New Roman"/>
          <w:sz w:val="24"/>
          <w:szCs w:val="24"/>
        </w:rPr>
        <w:t xml:space="preserve">. Ethiopian Sugar Development Agency Research Directorate. </w:t>
      </w:r>
      <w:r w:rsidRPr="00EF101A">
        <w:rPr>
          <w:rFonts w:ascii="Times New Roman" w:hAnsi="Times New Roman"/>
          <w:b/>
          <w:sz w:val="24"/>
          <w:szCs w:val="24"/>
        </w:rPr>
        <w:t>pp.</w:t>
      </w:r>
      <w:r>
        <w:rPr>
          <w:rFonts w:ascii="Times New Roman" w:hAnsi="Times New Roman"/>
          <w:sz w:val="24"/>
          <w:szCs w:val="24"/>
        </w:rPr>
        <w:t xml:space="preserve"> 1-10  </w:t>
      </w:r>
    </w:p>
    <w:p w:rsidR="002A22CF" w:rsidRDefault="002A22CF" w:rsidP="002A22CF">
      <w:pPr>
        <w:tabs>
          <w:tab w:val="left" w:pos="7602"/>
        </w:tabs>
        <w:spacing w:after="0" w:line="480" w:lineRule="auto"/>
        <w:jc w:val="both"/>
        <w:rPr>
          <w:rFonts w:ascii="Times New Roman" w:hAnsi="Times New Roman"/>
          <w:sz w:val="24"/>
          <w:szCs w:val="24"/>
        </w:rPr>
      </w:pPr>
      <w:r w:rsidRPr="00B537DC">
        <w:rPr>
          <w:rFonts w:ascii="Times New Roman" w:hAnsi="Times New Roman"/>
          <w:sz w:val="24"/>
          <w:szCs w:val="24"/>
        </w:rPr>
        <w:t>Fuentes-Ramirez, L., Bustillos-Cristales, R., Tapia-Hernndez, A., Jimenez-Salgado, T.,</w:t>
      </w:r>
      <w:r>
        <w:rPr>
          <w:rFonts w:ascii="Times New Roman" w:hAnsi="Times New Roman"/>
          <w:sz w:val="24"/>
          <w:szCs w:val="24"/>
        </w:rPr>
        <w:t xml:space="preserve"> </w:t>
      </w:r>
      <w:r w:rsidRPr="008A07FB">
        <w:rPr>
          <w:rFonts w:ascii="Times New Roman" w:hAnsi="Times New Roman"/>
          <w:sz w:val="24"/>
          <w:szCs w:val="24"/>
        </w:rPr>
        <w:t>Tao, E.,</w:t>
      </w:r>
    </w:p>
    <w:p w:rsidR="002A22CF" w:rsidRDefault="002A22CF" w:rsidP="002A22CF">
      <w:pPr>
        <w:tabs>
          <w:tab w:val="left" w:pos="7602"/>
        </w:tabs>
        <w:spacing w:line="480" w:lineRule="auto"/>
        <w:ind w:left="720"/>
        <w:jc w:val="both"/>
        <w:rPr>
          <w:rFonts w:ascii="Times New Roman" w:hAnsi="Times New Roman"/>
          <w:sz w:val="24"/>
          <w:szCs w:val="24"/>
        </w:rPr>
      </w:pPr>
      <w:r w:rsidRPr="008A07FB">
        <w:rPr>
          <w:rFonts w:ascii="Times New Roman" w:hAnsi="Times New Roman"/>
          <w:sz w:val="24"/>
          <w:szCs w:val="24"/>
        </w:rPr>
        <w:t xml:space="preserve"> Martinez-Romero, E. and Caballero-Mellado, J. (2001). Novel nitrogen- fixing acetic acid bacteria, </w:t>
      </w:r>
      <w:r w:rsidRPr="008A07FB">
        <w:rPr>
          <w:rFonts w:ascii="Times New Roman" w:hAnsi="Times New Roman"/>
          <w:i/>
          <w:sz w:val="24"/>
          <w:szCs w:val="24"/>
        </w:rPr>
        <w:t>Gluconacetobacter johannae</w:t>
      </w:r>
      <w:r w:rsidRPr="008A07FB">
        <w:rPr>
          <w:rFonts w:ascii="Times New Roman" w:hAnsi="Times New Roman"/>
          <w:sz w:val="24"/>
          <w:szCs w:val="24"/>
        </w:rPr>
        <w:t xml:space="preserve"> sp. and </w:t>
      </w:r>
      <w:r w:rsidRPr="008A07FB">
        <w:rPr>
          <w:rFonts w:ascii="Times New Roman" w:hAnsi="Times New Roman"/>
          <w:i/>
          <w:sz w:val="24"/>
          <w:szCs w:val="24"/>
        </w:rPr>
        <w:t>Gluconacetobactor azotocaptans</w:t>
      </w:r>
      <w:r w:rsidRPr="008A07FB">
        <w:rPr>
          <w:rFonts w:ascii="Times New Roman" w:hAnsi="Times New Roman"/>
          <w:sz w:val="24"/>
          <w:szCs w:val="24"/>
        </w:rPr>
        <w:t xml:space="preserve"> sp. nov., associated with coffee plant. </w:t>
      </w:r>
      <w:r w:rsidRPr="008A07FB">
        <w:rPr>
          <w:rFonts w:ascii="Times New Roman" w:hAnsi="Times New Roman"/>
          <w:i/>
          <w:sz w:val="24"/>
          <w:szCs w:val="24"/>
        </w:rPr>
        <w:t>International Journal of Systematic and Evolutionary Microbiology</w:t>
      </w:r>
      <w:r w:rsidRPr="008A07FB">
        <w:rPr>
          <w:rFonts w:ascii="Times New Roman" w:hAnsi="Times New Roman"/>
          <w:sz w:val="24"/>
          <w:szCs w:val="24"/>
        </w:rPr>
        <w:t>.</w:t>
      </w:r>
      <w:r w:rsidRPr="000A48AF">
        <w:t xml:space="preserve"> </w:t>
      </w:r>
      <w:r w:rsidRPr="00B44E6F">
        <w:rPr>
          <w:rFonts w:ascii="Times New Roman" w:hAnsi="Times New Roman"/>
          <w:b/>
          <w:sz w:val="24"/>
          <w:szCs w:val="24"/>
        </w:rPr>
        <w:t>51:</w:t>
      </w:r>
      <w:r w:rsidRPr="000A48AF">
        <w:rPr>
          <w:rFonts w:ascii="Times New Roman" w:hAnsi="Times New Roman"/>
          <w:sz w:val="24"/>
          <w:szCs w:val="24"/>
        </w:rPr>
        <w:t xml:space="preserve"> 1305–1314</w:t>
      </w:r>
      <w:r>
        <w:rPr>
          <w:rFonts w:ascii="Times New Roman" w:hAnsi="Times New Roman"/>
          <w:sz w:val="24"/>
          <w:szCs w:val="24"/>
        </w:rPr>
        <w:t>.</w:t>
      </w:r>
    </w:p>
    <w:p w:rsidR="002A22CF" w:rsidRDefault="002A22CF" w:rsidP="002A22CF">
      <w:pPr>
        <w:tabs>
          <w:tab w:val="left" w:pos="7602"/>
        </w:tabs>
        <w:spacing w:after="0" w:line="480" w:lineRule="auto"/>
        <w:jc w:val="both"/>
        <w:rPr>
          <w:rFonts w:ascii="Times New Roman" w:hAnsi="Times New Roman"/>
          <w:sz w:val="24"/>
          <w:szCs w:val="24"/>
        </w:rPr>
      </w:pPr>
      <w:r w:rsidRPr="00BD387D">
        <w:rPr>
          <w:rFonts w:ascii="Times New Roman" w:hAnsi="Times New Roman"/>
          <w:sz w:val="24"/>
          <w:szCs w:val="24"/>
        </w:rPr>
        <w:t>Gajanan, J., Sambhaji, S., Punaji, N. and Jaustubh, B. (2010). Isolation and</w:t>
      </w:r>
      <w:r>
        <w:rPr>
          <w:rFonts w:ascii="Times New Roman" w:hAnsi="Times New Roman"/>
          <w:sz w:val="24"/>
          <w:szCs w:val="24"/>
        </w:rPr>
        <w:t xml:space="preserve"> </w:t>
      </w:r>
      <w:r w:rsidRPr="008A07FB">
        <w:rPr>
          <w:rFonts w:ascii="Times New Roman" w:hAnsi="Times New Roman"/>
          <w:sz w:val="24"/>
          <w:szCs w:val="24"/>
        </w:rPr>
        <w:t xml:space="preserve">characterization of </w:t>
      </w:r>
    </w:p>
    <w:p w:rsidR="002A22CF" w:rsidRDefault="002A22CF" w:rsidP="002A22CF">
      <w:pPr>
        <w:tabs>
          <w:tab w:val="left" w:pos="7602"/>
        </w:tabs>
        <w:spacing w:line="480" w:lineRule="auto"/>
        <w:ind w:left="720"/>
        <w:jc w:val="both"/>
        <w:rPr>
          <w:rFonts w:ascii="Times New Roman" w:hAnsi="Times New Roman"/>
          <w:sz w:val="24"/>
          <w:szCs w:val="24"/>
        </w:rPr>
      </w:pPr>
      <w:r>
        <w:rPr>
          <w:rFonts w:ascii="Times New Roman" w:hAnsi="Times New Roman"/>
          <w:sz w:val="24"/>
          <w:szCs w:val="24"/>
        </w:rPr>
        <w:t>s</w:t>
      </w:r>
      <w:r w:rsidRPr="008A07FB">
        <w:rPr>
          <w:rFonts w:ascii="Times New Roman" w:hAnsi="Times New Roman"/>
          <w:sz w:val="24"/>
          <w:szCs w:val="24"/>
        </w:rPr>
        <w:t xml:space="preserve">alt-tolerant nitrogen-fixing microorganisms from food. </w:t>
      </w:r>
      <w:r w:rsidRPr="008A07FB">
        <w:rPr>
          <w:rFonts w:ascii="Times New Roman" w:hAnsi="Times New Roman"/>
          <w:i/>
          <w:sz w:val="24"/>
          <w:szCs w:val="24"/>
        </w:rPr>
        <w:t>Eur Asia J Bio Sci.</w:t>
      </w:r>
    </w:p>
    <w:p w:rsidR="002A22CF" w:rsidRDefault="002A22CF" w:rsidP="002A22CF">
      <w:pPr>
        <w:tabs>
          <w:tab w:val="left" w:pos="7602"/>
        </w:tabs>
        <w:spacing w:after="0" w:line="480" w:lineRule="auto"/>
        <w:jc w:val="both"/>
        <w:rPr>
          <w:rFonts w:ascii="Times New Roman" w:hAnsi="Times New Roman"/>
          <w:sz w:val="24"/>
          <w:szCs w:val="24"/>
        </w:rPr>
      </w:pPr>
      <w:r>
        <w:rPr>
          <w:rFonts w:ascii="Times New Roman" w:hAnsi="Times New Roman"/>
          <w:sz w:val="24"/>
          <w:szCs w:val="24"/>
        </w:rPr>
        <w:t xml:space="preserve">Garfin, D. (2003). Gel electroporesis of protein. </w:t>
      </w:r>
      <w:r w:rsidRPr="00E73A65">
        <w:rPr>
          <w:rFonts w:ascii="Times New Roman" w:hAnsi="Times New Roman"/>
          <w:b/>
          <w:sz w:val="24"/>
          <w:szCs w:val="24"/>
        </w:rPr>
        <w:t>In:</w:t>
      </w:r>
      <w:r>
        <w:rPr>
          <w:rFonts w:ascii="Times New Roman" w:hAnsi="Times New Roman"/>
          <w:sz w:val="24"/>
          <w:szCs w:val="24"/>
        </w:rPr>
        <w:t xml:space="preserve"> </w:t>
      </w:r>
      <w:r w:rsidRPr="00E73A65">
        <w:rPr>
          <w:rFonts w:ascii="Times New Roman" w:hAnsi="Times New Roman"/>
          <w:i/>
          <w:sz w:val="24"/>
          <w:szCs w:val="24"/>
        </w:rPr>
        <w:t>Essential Cell Biology</w:t>
      </w:r>
      <w:r>
        <w:rPr>
          <w:rFonts w:ascii="Times New Roman" w:hAnsi="Times New Roman"/>
          <w:sz w:val="24"/>
          <w:szCs w:val="24"/>
        </w:rPr>
        <w:t xml:space="preserve">.(Davey, J. and </w:t>
      </w:r>
    </w:p>
    <w:p w:rsidR="002A22CF" w:rsidRDefault="002A22CF" w:rsidP="002A22CF">
      <w:pPr>
        <w:tabs>
          <w:tab w:val="left" w:pos="7602"/>
        </w:tabs>
        <w:spacing w:line="480" w:lineRule="auto"/>
        <w:ind w:left="720"/>
        <w:jc w:val="both"/>
        <w:rPr>
          <w:rFonts w:ascii="Times New Roman" w:hAnsi="Times New Roman"/>
          <w:b/>
          <w:sz w:val="24"/>
          <w:szCs w:val="24"/>
        </w:rPr>
      </w:pPr>
      <w:r>
        <w:rPr>
          <w:rFonts w:ascii="Times New Roman" w:hAnsi="Times New Roman"/>
          <w:sz w:val="24"/>
          <w:szCs w:val="24"/>
        </w:rPr>
        <w:t xml:space="preserve">Lord, M. eds) Oxford University Press. UK. </w:t>
      </w:r>
      <w:r w:rsidRPr="00E73A65">
        <w:rPr>
          <w:rFonts w:ascii="Times New Roman" w:hAnsi="Times New Roman"/>
          <w:b/>
          <w:sz w:val="24"/>
          <w:szCs w:val="24"/>
        </w:rPr>
        <w:t>1:</w:t>
      </w:r>
      <w:r>
        <w:rPr>
          <w:rFonts w:ascii="Times New Roman" w:hAnsi="Times New Roman"/>
          <w:b/>
          <w:sz w:val="24"/>
          <w:szCs w:val="24"/>
        </w:rPr>
        <w:t xml:space="preserve"> </w:t>
      </w:r>
      <w:r w:rsidRPr="00313D5B">
        <w:rPr>
          <w:rFonts w:ascii="Times New Roman" w:hAnsi="Times New Roman"/>
          <w:sz w:val="24"/>
          <w:szCs w:val="24"/>
        </w:rPr>
        <w:t>197-268.</w:t>
      </w:r>
    </w:p>
    <w:p w:rsidR="002A22CF" w:rsidRDefault="002A22CF" w:rsidP="002A22CF">
      <w:pPr>
        <w:spacing w:after="0" w:line="480" w:lineRule="auto"/>
        <w:jc w:val="both"/>
        <w:rPr>
          <w:rFonts w:ascii="Times New Roman" w:eastAsia="Times New Roman" w:hAnsi="Times New Roman"/>
          <w:sz w:val="24"/>
          <w:szCs w:val="24"/>
        </w:rPr>
      </w:pPr>
      <w:r>
        <w:rPr>
          <w:rFonts w:ascii="Times New Roman" w:eastAsia="Times New Roman" w:hAnsi="Times New Roman"/>
          <w:sz w:val="24"/>
          <w:szCs w:val="24"/>
        </w:rPr>
        <w:t>Gruhn, P. Goletti, F. and Yudelman, M. (2000). Integrated nutrient management, soil fertility</w:t>
      </w:r>
    </w:p>
    <w:p w:rsidR="002A22CF" w:rsidRDefault="002A22CF" w:rsidP="002A22CF">
      <w:pPr>
        <w:spacing w:line="480" w:lineRule="auto"/>
        <w:ind w:left="720"/>
        <w:jc w:val="both"/>
        <w:rPr>
          <w:rFonts w:ascii="Times New Roman" w:eastAsia="Times New Roman" w:hAnsi="Times New Roman"/>
          <w:sz w:val="24"/>
          <w:szCs w:val="24"/>
        </w:rPr>
      </w:pPr>
      <w:r>
        <w:rPr>
          <w:rFonts w:ascii="Times New Roman" w:eastAsia="Times New Roman" w:hAnsi="Times New Roman"/>
          <w:sz w:val="24"/>
          <w:szCs w:val="24"/>
        </w:rPr>
        <w:t xml:space="preserve"> and sustainable agriculture: Current issues and challenges. International Food Policy Research Institute. Washington, DC. </w:t>
      </w:r>
      <w:r w:rsidRPr="00BA6C17">
        <w:rPr>
          <w:rFonts w:ascii="Times New Roman" w:eastAsia="Times New Roman" w:hAnsi="Times New Roman"/>
          <w:b/>
          <w:sz w:val="24"/>
          <w:szCs w:val="24"/>
        </w:rPr>
        <w:t>pp.</w:t>
      </w:r>
      <w:r>
        <w:rPr>
          <w:rFonts w:ascii="Times New Roman" w:eastAsia="Times New Roman" w:hAnsi="Times New Roman"/>
          <w:sz w:val="24"/>
          <w:szCs w:val="24"/>
        </w:rPr>
        <w:t xml:space="preserve"> 1-27</w:t>
      </w:r>
    </w:p>
    <w:p w:rsidR="002A22CF" w:rsidRDefault="002A22CF" w:rsidP="002A22CF">
      <w:pPr>
        <w:tabs>
          <w:tab w:val="left" w:pos="7602"/>
        </w:tabs>
        <w:spacing w:line="480" w:lineRule="auto"/>
        <w:jc w:val="both"/>
        <w:rPr>
          <w:rFonts w:ascii="Times New Roman" w:hAnsi="Times New Roman"/>
          <w:sz w:val="24"/>
          <w:szCs w:val="24"/>
        </w:rPr>
      </w:pPr>
      <w:r w:rsidRPr="002B5F63">
        <w:rPr>
          <w:rFonts w:ascii="Times New Roman" w:hAnsi="Times New Roman"/>
          <w:sz w:val="24"/>
          <w:szCs w:val="24"/>
        </w:rPr>
        <w:t>Hachich</w:t>
      </w:r>
      <w:r>
        <w:rPr>
          <w:rFonts w:ascii="Times New Roman" w:hAnsi="Times New Roman"/>
          <w:sz w:val="24"/>
          <w:szCs w:val="24"/>
        </w:rPr>
        <w:t xml:space="preserve">, </w:t>
      </w:r>
      <w:r w:rsidRPr="002B5F63">
        <w:rPr>
          <w:rFonts w:ascii="Times New Roman" w:hAnsi="Times New Roman"/>
          <w:sz w:val="24"/>
          <w:szCs w:val="24"/>
        </w:rPr>
        <w:t>M.</w:t>
      </w:r>
      <w:r>
        <w:rPr>
          <w:rFonts w:ascii="Times New Roman" w:hAnsi="Times New Roman"/>
          <w:sz w:val="24"/>
          <w:szCs w:val="24"/>
        </w:rPr>
        <w:t>;</w:t>
      </w:r>
      <w:r w:rsidRPr="002B5F63">
        <w:rPr>
          <w:rFonts w:ascii="Times New Roman" w:hAnsi="Times New Roman"/>
          <w:sz w:val="24"/>
          <w:szCs w:val="24"/>
        </w:rPr>
        <w:t xml:space="preserve"> </w:t>
      </w:r>
      <w:r>
        <w:rPr>
          <w:rFonts w:ascii="Times New Roman" w:hAnsi="Times New Roman"/>
          <w:sz w:val="24"/>
          <w:szCs w:val="24"/>
        </w:rPr>
        <w:t xml:space="preserve">Marisa, </w:t>
      </w:r>
      <w:r w:rsidRPr="002B5F63">
        <w:rPr>
          <w:rFonts w:ascii="Times New Roman" w:hAnsi="Times New Roman"/>
          <w:sz w:val="24"/>
          <w:szCs w:val="24"/>
        </w:rPr>
        <w:t>D</w:t>
      </w:r>
      <w:r>
        <w:rPr>
          <w:rFonts w:ascii="Times New Roman" w:hAnsi="Times New Roman"/>
          <w:sz w:val="24"/>
          <w:szCs w:val="24"/>
        </w:rPr>
        <w:t xml:space="preserve">., </w:t>
      </w:r>
      <w:r w:rsidRPr="002B5F63">
        <w:rPr>
          <w:rFonts w:ascii="Times New Roman" w:hAnsi="Times New Roman"/>
          <w:sz w:val="24"/>
          <w:szCs w:val="24"/>
        </w:rPr>
        <w:t>Christ</w:t>
      </w:r>
      <w:r>
        <w:rPr>
          <w:rFonts w:ascii="Times New Roman" w:hAnsi="Times New Roman"/>
          <w:sz w:val="24"/>
          <w:szCs w:val="24"/>
        </w:rPr>
        <w:t xml:space="preserve">, </w:t>
      </w:r>
      <w:r w:rsidRPr="002B5F63">
        <w:rPr>
          <w:rFonts w:ascii="Times New Roman" w:hAnsi="Times New Roman"/>
          <w:sz w:val="24"/>
          <w:szCs w:val="24"/>
        </w:rPr>
        <w:t>G.</w:t>
      </w:r>
      <w:r>
        <w:rPr>
          <w:rFonts w:ascii="Times New Roman" w:hAnsi="Times New Roman"/>
          <w:sz w:val="24"/>
          <w:szCs w:val="24"/>
        </w:rPr>
        <w:t xml:space="preserve">, </w:t>
      </w:r>
      <w:r w:rsidRPr="002B5F63">
        <w:rPr>
          <w:rFonts w:ascii="Times New Roman" w:hAnsi="Times New Roman"/>
          <w:sz w:val="24"/>
          <w:szCs w:val="24"/>
        </w:rPr>
        <w:t>Lamparelli</w:t>
      </w:r>
      <w:r>
        <w:rPr>
          <w:rFonts w:ascii="Times New Roman" w:hAnsi="Times New Roman"/>
          <w:sz w:val="24"/>
          <w:szCs w:val="24"/>
        </w:rPr>
        <w:t>,</w:t>
      </w:r>
      <w:r w:rsidRPr="002B5F63">
        <w:rPr>
          <w:rFonts w:ascii="Times New Roman" w:hAnsi="Times New Roman"/>
          <w:sz w:val="24"/>
          <w:szCs w:val="24"/>
        </w:rPr>
        <w:t xml:space="preserve"> C.</w:t>
      </w:r>
      <w:r>
        <w:rPr>
          <w:rFonts w:ascii="Times New Roman" w:hAnsi="Times New Roman"/>
          <w:sz w:val="24"/>
          <w:szCs w:val="24"/>
        </w:rPr>
        <w:t xml:space="preserve">, </w:t>
      </w:r>
      <w:r w:rsidRPr="002B5F63">
        <w:rPr>
          <w:rFonts w:ascii="Times New Roman" w:hAnsi="Times New Roman"/>
          <w:sz w:val="24"/>
          <w:szCs w:val="24"/>
        </w:rPr>
        <w:t>Ramos</w:t>
      </w:r>
      <w:r>
        <w:rPr>
          <w:rFonts w:ascii="Times New Roman" w:hAnsi="Times New Roman"/>
          <w:sz w:val="24"/>
          <w:szCs w:val="24"/>
        </w:rPr>
        <w:t>,</w:t>
      </w:r>
      <w:r w:rsidRPr="002B5F63">
        <w:rPr>
          <w:rFonts w:ascii="Times New Roman" w:hAnsi="Times New Roman"/>
          <w:sz w:val="24"/>
          <w:szCs w:val="24"/>
        </w:rPr>
        <w:t xml:space="preserve"> S.</w:t>
      </w:r>
      <w:r>
        <w:rPr>
          <w:rFonts w:ascii="Times New Roman" w:hAnsi="Times New Roman"/>
          <w:sz w:val="24"/>
          <w:szCs w:val="24"/>
        </w:rPr>
        <w:t xml:space="preserve"> and </w:t>
      </w:r>
      <w:r w:rsidRPr="002B5F63">
        <w:rPr>
          <w:rFonts w:ascii="Times New Roman" w:hAnsi="Times New Roman"/>
          <w:sz w:val="24"/>
          <w:szCs w:val="24"/>
        </w:rPr>
        <w:t xml:space="preserve">Maria Z. </w:t>
      </w:r>
      <w:r>
        <w:rPr>
          <w:rFonts w:ascii="Times New Roman" w:hAnsi="Times New Roman"/>
          <w:sz w:val="24"/>
          <w:szCs w:val="24"/>
        </w:rPr>
        <w:t>(</w:t>
      </w:r>
      <w:r w:rsidRPr="002B5F63">
        <w:rPr>
          <w:rFonts w:ascii="Times New Roman" w:hAnsi="Times New Roman"/>
          <w:sz w:val="24"/>
          <w:szCs w:val="24"/>
        </w:rPr>
        <w:t>2012</w:t>
      </w:r>
      <w:r>
        <w:rPr>
          <w:rFonts w:ascii="Times New Roman" w:hAnsi="Times New Roman"/>
          <w:sz w:val="24"/>
          <w:szCs w:val="24"/>
        </w:rPr>
        <w:t>). Comparison</w:t>
      </w:r>
    </w:p>
    <w:p w:rsidR="002A22CF" w:rsidRPr="002B5F63" w:rsidRDefault="002A22CF" w:rsidP="002A22CF">
      <w:pPr>
        <w:tabs>
          <w:tab w:val="left" w:pos="7602"/>
        </w:tabs>
        <w:spacing w:line="480" w:lineRule="auto"/>
        <w:ind w:left="720"/>
        <w:jc w:val="both"/>
        <w:rPr>
          <w:rFonts w:ascii="Times New Roman" w:hAnsi="Times New Roman"/>
          <w:sz w:val="24"/>
          <w:szCs w:val="24"/>
        </w:rPr>
      </w:pPr>
      <w:r>
        <w:rPr>
          <w:rFonts w:ascii="Times New Roman" w:hAnsi="Times New Roman"/>
          <w:sz w:val="24"/>
          <w:szCs w:val="24"/>
        </w:rPr>
        <w:t xml:space="preserve"> of the termotolerant coliforms and </w:t>
      </w:r>
      <w:r w:rsidRPr="002B5F63">
        <w:rPr>
          <w:rFonts w:ascii="Times New Roman" w:hAnsi="Times New Roman"/>
          <w:i/>
          <w:sz w:val="24"/>
          <w:szCs w:val="24"/>
        </w:rPr>
        <w:t>Eshierichia coli</w:t>
      </w:r>
      <w:r>
        <w:rPr>
          <w:rFonts w:ascii="Times New Roman" w:hAnsi="Times New Roman"/>
          <w:i/>
          <w:sz w:val="24"/>
          <w:szCs w:val="24"/>
        </w:rPr>
        <w:t xml:space="preserve"> </w:t>
      </w:r>
      <w:r>
        <w:rPr>
          <w:rFonts w:ascii="Times New Roman" w:hAnsi="Times New Roman"/>
          <w:sz w:val="24"/>
          <w:szCs w:val="24"/>
        </w:rPr>
        <w:t>densities in fresh water bodies.</w:t>
      </w:r>
      <w:r w:rsidRPr="002B5F63">
        <w:rPr>
          <w:rFonts w:ascii="Times New Roman" w:hAnsi="Times New Roman"/>
          <w:sz w:val="24"/>
          <w:szCs w:val="24"/>
        </w:rPr>
        <w:t xml:space="preserve"> </w:t>
      </w:r>
      <w:r w:rsidRPr="002B5F63">
        <w:rPr>
          <w:rFonts w:ascii="Times New Roman" w:hAnsi="Times New Roman"/>
          <w:i/>
          <w:sz w:val="24"/>
          <w:szCs w:val="24"/>
        </w:rPr>
        <w:t>Brazilian Journal of Microbiology</w:t>
      </w:r>
      <w:r>
        <w:rPr>
          <w:rFonts w:ascii="Times New Roman" w:hAnsi="Times New Roman"/>
          <w:i/>
          <w:sz w:val="24"/>
          <w:szCs w:val="24"/>
        </w:rPr>
        <w:t xml:space="preserve">. </w:t>
      </w:r>
      <w:r w:rsidRPr="002B5F63">
        <w:rPr>
          <w:rFonts w:ascii="Times New Roman" w:hAnsi="Times New Roman"/>
          <w:b/>
          <w:sz w:val="24"/>
          <w:szCs w:val="24"/>
        </w:rPr>
        <w:t>pp.</w:t>
      </w:r>
      <w:r w:rsidRPr="002B5F63">
        <w:rPr>
          <w:rFonts w:ascii="Times New Roman" w:hAnsi="Times New Roman"/>
          <w:sz w:val="24"/>
          <w:szCs w:val="24"/>
        </w:rPr>
        <w:t xml:space="preserve"> 675-681 </w:t>
      </w:r>
    </w:p>
    <w:p w:rsidR="002A22CF" w:rsidRDefault="002A22CF" w:rsidP="002A22CF">
      <w:pPr>
        <w:tabs>
          <w:tab w:val="left" w:pos="7602"/>
        </w:tabs>
        <w:spacing w:after="0" w:line="480" w:lineRule="auto"/>
        <w:jc w:val="both"/>
        <w:rPr>
          <w:rFonts w:ascii="Times New Roman" w:hAnsi="Times New Roman"/>
          <w:sz w:val="24"/>
          <w:szCs w:val="24"/>
        </w:rPr>
      </w:pPr>
      <w:r w:rsidRPr="00B537DC">
        <w:rPr>
          <w:rFonts w:ascii="Times New Roman" w:hAnsi="Times New Roman"/>
          <w:sz w:val="24"/>
          <w:szCs w:val="24"/>
        </w:rPr>
        <w:t>Hendriksen, S., Jaap, A. and Marcel, V. (2003). A global salmonella surveillance and</w:t>
      </w:r>
      <w:r>
        <w:rPr>
          <w:rFonts w:ascii="Times New Roman" w:hAnsi="Times New Roman"/>
          <w:sz w:val="24"/>
          <w:szCs w:val="24"/>
        </w:rPr>
        <w:t xml:space="preserve"> </w:t>
      </w:r>
      <w:r w:rsidRPr="008A07FB">
        <w:rPr>
          <w:rFonts w:ascii="Times New Roman" w:hAnsi="Times New Roman"/>
          <w:sz w:val="24"/>
          <w:szCs w:val="24"/>
        </w:rPr>
        <w:t xml:space="preserve">laboratory </w:t>
      </w:r>
    </w:p>
    <w:p w:rsidR="002A22CF" w:rsidRDefault="002A22CF" w:rsidP="002A22CF">
      <w:pPr>
        <w:tabs>
          <w:tab w:val="left" w:pos="7602"/>
        </w:tabs>
        <w:spacing w:line="480" w:lineRule="auto"/>
        <w:ind w:left="720"/>
        <w:jc w:val="both"/>
        <w:rPr>
          <w:rFonts w:ascii="Times New Roman" w:hAnsi="Times New Roman"/>
          <w:sz w:val="24"/>
          <w:szCs w:val="24"/>
        </w:rPr>
      </w:pPr>
      <w:r w:rsidRPr="008A07FB">
        <w:rPr>
          <w:rFonts w:ascii="Times New Roman" w:hAnsi="Times New Roman"/>
          <w:sz w:val="24"/>
          <w:szCs w:val="24"/>
        </w:rPr>
        <w:t xml:space="preserve">support project of the world health organization. </w:t>
      </w:r>
      <w:r w:rsidRPr="00BB6DCF">
        <w:rPr>
          <w:rFonts w:ascii="Times New Roman" w:hAnsi="Times New Roman"/>
          <w:i/>
          <w:sz w:val="24"/>
          <w:szCs w:val="24"/>
        </w:rPr>
        <w:t>Laboratory protocol</w:t>
      </w:r>
      <w:r w:rsidRPr="008A07FB">
        <w:rPr>
          <w:rFonts w:ascii="Times New Roman" w:hAnsi="Times New Roman"/>
          <w:sz w:val="24"/>
          <w:szCs w:val="24"/>
        </w:rPr>
        <w:t>.</w:t>
      </w:r>
      <w:r>
        <w:rPr>
          <w:rFonts w:ascii="Times New Roman" w:hAnsi="Times New Roman"/>
          <w:sz w:val="24"/>
          <w:szCs w:val="24"/>
        </w:rPr>
        <w:t xml:space="preserve"> </w:t>
      </w:r>
      <w:r w:rsidRPr="00313D5B">
        <w:rPr>
          <w:rFonts w:ascii="Times New Roman" w:hAnsi="Times New Roman"/>
          <w:b/>
          <w:sz w:val="24"/>
          <w:szCs w:val="24"/>
        </w:rPr>
        <w:t>PP.</w:t>
      </w:r>
      <w:r w:rsidRPr="00313D5B">
        <w:rPr>
          <w:rFonts w:ascii="Times New Roman" w:hAnsi="Times New Roman"/>
          <w:sz w:val="24"/>
          <w:szCs w:val="24"/>
        </w:rPr>
        <w:t xml:space="preserve"> </w:t>
      </w:r>
      <w:r>
        <w:rPr>
          <w:rFonts w:ascii="Times New Roman" w:hAnsi="Times New Roman"/>
          <w:sz w:val="24"/>
          <w:szCs w:val="24"/>
        </w:rPr>
        <w:t>1-44</w:t>
      </w:r>
    </w:p>
    <w:p w:rsidR="002A22CF" w:rsidRPr="00B537DC" w:rsidRDefault="002A22CF" w:rsidP="002A22CF">
      <w:pPr>
        <w:tabs>
          <w:tab w:val="left" w:pos="7602"/>
        </w:tabs>
        <w:spacing w:after="0" w:line="480" w:lineRule="auto"/>
        <w:jc w:val="both"/>
        <w:rPr>
          <w:rFonts w:ascii="Times New Roman" w:hAnsi="Times New Roman"/>
          <w:sz w:val="24"/>
          <w:szCs w:val="24"/>
        </w:rPr>
      </w:pPr>
      <w:r w:rsidRPr="00B537DC">
        <w:rPr>
          <w:rFonts w:ascii="Times New Roman" w:hAnsi="Times New Roman"/>
          <w:sz w:val="24"/>
          <w:szCs w:val="24"/>
        </w:rPr>
        <w:t>Iqbal, A., Mohd, S., Ahmad, K., Farrukh, A. and Mahipal, S. (2011).</w:t>
      </w:r>
      <w:r w:rsidRPr="008D3C38">
        <w:t xml:space="preserve"> </w:t>
      </w:r>
      <w:r w:rsidRPr="00B537DC">
        <w:rPr>
          <w:rFonts w:ascii="Times New Roman" w:hAnsi="Times New Roman"/>
          <w:sz w:val="24"/>
          <w:szCs w:val="24"/>
        </w:rPr>
        <w:t>Microbial applications in</w:t>
      </w:r>
    </w:p>
    <w:p w:rsidR="002A22CF" w:rsidRPr="00B44E6F" w:rsidRDefault="002A22CF" w:rsidP="002A22CF">
      <w:pPr>
        <w:pStyle w:val="ListParagraph"/>
        <w:tabs>
          <w:tab w:val="left" w:pos="7602"/>
        </w:tabs>
        <w:spacing w:line="480" w:lineRule="auto"/>
        <w:jc w:val="both"/>
        <w:rPr>
          <w:rFonts w:ascii="Times New Roman" w:hAnsi="Times New Roman"/>
          <w:sz w:val="24"/>
          <w:szCs w:val="24"/>
        </w:rPr>
      </w:pPr>
      <w:r w:rsidRPr="00B537DC">
        <w:rPr>
          <w:rFonts w:ascii="Times New Roman" w:hAnsi="Times New Roman"/>
          <w:sz w:val="24"/>
          <w:szCs w:val="24"/>
        </w:rPr>
        <w:t>agr</w:t>
      </w:r>
      <w:r>
        <w:rPr>
          <w:rFonts w:ascii="Times New Roman" w:hAnsi="Times New Roman"/>
          <w:sz w:val="24"/>
          <w:szCs w:val="24"/>
        </w:rPr>
        <w:t>iculture and the environment: a</w:t>
      </w:r>
      <w:r w:rsidRPr="00B537DC">
        <w:rPr>
          <w:rFonts w:ascii="Times New Roman" w:hAnsi="Times New Roman"/>
          <w:sz w:val="24"/>
          <w:szCs w:val="24"/>
        </w:rPr>
        <w:t xml:space="preserve"> broad perspective, </w:t>
      </w:r>
      <w:r w:rsidRPr="00B537DC">
        <w:rPr>
          <w:rFonts w:ascii="Times New Roman" w:hAnsi="Times New Roman"/>
          <w:b/>
          <w:sz w:val="24"/>
          <w:szCs w:val="24"/>
        </w:rPr>
        <w:t>In:</w:t>
      </w:r>
      <w:r w:rsidRPr="00B537DC">
        <w:rPr>
          <w:rFonts w:ascii="Times New Roman" w:hAnsi="Times New Roman"/>
          <w:sz w:val="24"/>
          <w:szCs w:val="24"/>
        </w:rPr>
        <w:t xml:space="preserve"> </w:t>
      </w:r>
      <w:r w:rsidRPr="00B537DC">
        <w:rPr>
          <w:rFonts w:ascii="Times New Roman" w:hAnsi="Times New Roman"/>
          <w:i/>
          <w:sz w:val="24"/>
          <w:szCs w:val="24"/>
        </w:rPr>
        <w:t>Microbes and Microbial Technology; Agricultural and Environmental Application</w:t>
      </w:r>
      <w:r w:rsidRPr="00B537DC">
        <w:rPr>
          <w:rFonts w:ascii="Times New Roman" w:hAnsi="Times New Roman"/>
          <w:sz w:val="24"/>
          <w:szCs w:val="24"/>
        </w:rPr>
        <w:t>. (Iqbal, A., Farah, A. and John, P. eds)</w:t>
      </w:r>
      <w:r w:rsidRPr="008C0D51">
        <w:t>.</w:t>
      </w:r>
      <w:r w:rsidRPr="008D3C38">
        <w:t xml:space="preserve"> </w:t>
      </w:r>
      <w:r w:rsidRPr="00B537DC">
        <w:rPr>
          <w:rFonts w:ascii="Times New Roman" w:hAnsi="Times New Roman"/>
          <w:sz w:val="24"/>
          <w:szCs w:val="24"/>
        </w:rPr>
        <w:t>Springer</w:t>
      </w:r>
      <w:r>
        <w:rPr>
          <w:rFonts w:ascii="Times New Roman" w:hAnsi="Times New Roman"/>
          <w:sz w:val="24"/>
          <w:szCs w:val="24"/>
        </w:rPr>
        <w:t>,</w:t>
      </w:r>
      <w:r w:rsidRPr="008D3C38">
        <w:t xml:space="preserve"> </w:t>
      </w:r>
      <w:r w:rsidRPr="00B537DC">
        <w:rPr>
          <w:rFonts w:ascii="Times New Roman" w:hAnsi="Times New Roman"/>
          <w:sz w:val="24"/>
          <w:szCs w:val="24"/>
        </w:rPr>
        <w:t>New York.</w:t>
      </w:r>
      <w:r w:rsidRPr="00B44E6F">
        <w:t xml:space="preserve"> </w:t>
      </w:r>
      <w:r w:rsidRPr="00313D5B">
        <w:rPr>
          <w:rFonts w:ascii="Times New Roman" w:hAnsi="Times New Roman"/>
          <w:b/>
          <w:sz w:val="24"/>
          <w:szCs w:val="24"/>
        </w:rPr>
        <w:t>pp.</w:t>
      </w:r>
      <w:r>
        <w:rPr>
          <w:rFonts w:ascii="Times New Roman" w:hAnsi="Times New Roman"/>
          <w:sz w:val="24"/>
          <w:szCs w:val="24"/>
        </w:rPr>
        <w:t xml:space="preserve"> </w:t>
      </w:r>
      <w:r w:rsidRPr="00B44E6F">
        <w:rPr>
          <w:rFonts w:ascii="Times New Roman" w:hAnsi="Times New Roman"/>
          <w:sz w:val="24"/>
          <w:szCs w:val="24"/>
        </w:rPr>
        <w:t>1-27.</w:t>
      </w:r>
    </w:p>
    <w:p w:rsidR="002A22CF" w:rsidRPr="00B537DC" w:rsidRDefault="002A22CF" w:rsidP="002A22CF">
      <w:pPr>
        <w:tabs>
          <w:tab w:val="left" w:pos="270"/>
          <w:tab w:val="left" w:pos="540"/>
          <w:tab w:val="left" w:pos="7602"/>
        </w:tabs>
        <w:spacing w:after="0" w:line="480" w:lineRule="auto"/>
        <w:jc w:val="both"/>
        <w:rPr>
          <w:rFonts w:ascii="Times New Roman" w:hAnsi="Times New Roman"/>
          <w:sz w:val="24"/>
          <w:szCs w:val="24"/>
        </w:rPr>
      </w:pPr>
      <w:r w:rsidRPr="00B537DC">
        <w:rPr>
          <w:rFonts w:ascii="Times New Roman" w:hAnsi="Times New Roman"/>
          <w:sz w:val="24"/>
          <w:szCs w:val="24"/>
        </w:rPr>
        <w:t>Jadhav, G., Salunkhe, D., Nerkar, D. and Bhadekar, R. (2010). Isolation and characterization of</w:t>
      </w:r>
    </w:p>
    <w:p w:rsidR="002A22CF" w:rsidRPr="0089769F" w:rsidRDefault="002A22CF" w:rsidP="002A22CF">
      <w:pPr>
        <w:pStyle w:val="ListParagraph"/>
        <w:tabs>
          <w:tab w:val="left" w:pos="270"/>
          <w:tab w:val="left" w:pos="540"/>
          <w:tab w:val="left" w:pos="7602"/>
        </w:tabs>
        <w:spacing w:line="480" w:lineRule="auto"/>
        <w:jc w:val="both"/>
        <w:rPr>
          <w:rFonts w:ascii="Times New Roman" w:hAnsi="Times New Roman"/>
          <w:sz w:val="24"/>
          <w:szCs w:val="24"/>
        </w:rPr>
      </w:pPr>
      <w:r>
        <w:rPr>
          <w:rFonts w:ascii="Times New Roman" w:hAnsi="Times New Roman"/>
          <w:sz w:val="24"/>
          <w:szCs w:val="24"/>
        </w:rPr>
        <w:t xml:space="preserve">salt </w:t>
      </w:r>
      <w:r w:rsidRPr="00662F6F">
        <w:rPr>
          <w:rFonts w:ascii="Times New Roman" w:hAnsi="Times New Roman"/>
          <w:sz w:val="24"/>
          <w:szCs w:val="24"/>
        </w:rPr>
        <w:t>tolerant</w:t>
      </w:r>
      <w:r>
        <w:rPr>
          <w:rFonts w:ascii="Times New Roman" w:hAnsi="Times New Roman"/>
          <w:sz w:val="24"/>
          <w:szCs w:val="24"/>
        </w:rPr>
        <w:t xml:space="preserve"> </w:t>
      </w:r>
      <w:r w:rsidRPr="00662F6F">
        <w:rPr>
          <w:rFonts w:ascii="Times New Roman" w:hAnsi="Times New Roman"/>
          <w:sz w:val="24"/>
          <w:szCs w:val="24"/>
        </w:rPr>
        <w:t>nitrogen-fixing microorganisms from food</w:t>
      </w:r>
      <w:r>
        <w:rPr>
          <w:rFonts w:ascii="Times New Roman" w:hAnsi="Times New Roman"/>
          <w:sz w:val="24"/>
          <w:szCs w:val="24"/>
        </w:rPr>
        <w:t xml:space="preserve">. </w:t>
      </w:r>
      <w:r w:rsidRPr="00662F6F">
        <w:rPr>
          <w:rFonts w:ascii="Times New Roman" w:hAnsi="Times New Roman"/>
          <w:i/>
          <w:sz w:val="24"/>
          <w:szCs w:val="24"/>
        </w:rPr>
        <w:t>Eur</w:t>
      </w:r>
      <w:r>
        <w:rPr>
          <w:rFonts w:ascii="Times New Roman" w:hAnsi="Times New Roman"/>
          <w:i/>
          <w:sz w:val="24"/>
          <w:szCs w:val="24"/>
        </w:rPr>
        <w:t xml:space="preserve">. Asia. </w:t>
      </w:r>
      <w:r w:rsidRPr="00662F6F">
        <w:rPr>
          <w:rFonts w:ascii="Times New Roman" w:hAnsi="Times New Roman"/>
          <w:i/>
          <w:sz w:val="24"/>
          <w:szCs w:val="24"/>
        </w:rPr>
        <w:t>J</w:t>
      </w:r>
      <w:r>
        <w:rPr>
          <w:rFonts w:ascii="Times New Roman" w:hAnsi="Times New Roman"/>
          <w:i/>
          <w:sz w:val="24"/>
          <w:szCs w:val="24"/>
        </w:rPr>
        <w:t xml:space="preserve">. </w:t>
      </w:r>
      <w:r w:rsidRPr="00662F6F">
        <w:rPr>
          <w:rFonts w:ascii="Times New Roman" w:hAnsi="Times New Roman"/>
          <w:i/>
          <w:sz w:val="24"/>
          <w:szCs w:val="24"/>
        </w:rPr>
        <w:t xml:space="preserve"> Bio</w:t>
      </w:r>
      <w:r>
        <w:rPr>
          <w:rFonts w:ascii="Times New Roman" w:hAnsi="Times New Roman"/>
          <w:i/>
          <w:sz w:val="24"/>
          <w:szCs w:val="24"/>
        </w:rPr>
        <w:t xml:space="preserve">l. </w:t>
      </w:r>
      <w:r w:rsidRPr="00662F6F">
        <w:rPr>
          <w:rFonts w:ascii="Times New Roman" w:hAnsi="Times New Roman"/>
          <w:i/>
          <w:sz w:val="24"/>
          <w:szCs w:val="24"/>
        </w:rPr>
        <w:t>Sci</w:t>
      </w:r>
      <w:r>
        <w:rPr>
          <w:rFonts w:ascii="Times New Roman" w:hAnsi="Times New Roman"/>
          <w:i/>
          <w:sz w:val="24"/>
          <w:szCs w:val="24"/>
        </w:rPr>
        <w:t>.</w:t>
      </w:r>
      <w:r w:rsidRPr="002835CC">
        <w:rPr>
          <w:rFonts w:ascii="Times New Roman" w:hAnsi="Times New Roman"/>
          <w:sz w:val="24"/>
          <w:szCs w:val="24"/>
        </w:rPr>
        <w:t xml:space="preserve"> </w:t>
      </w:r>
      <w:r w:rsidRPr="002835CC">
        <w:rPr>
          <w:rFonts w:ascii="Times New Roman" w:hAnsi="Times New Roman"/>
          <w:b/>
          <w:sz w:val="24"/>
          <w:szCs w:val="24"/>
        </w:rPr>
        <w:t>4:</w:t>
      </w:r>
      <w:r>
        <w:rPr>
          <w:rFonts w:ascii="Times New Roman" w:hAnsi="Times New Roman"/>
          <w:b/>
          <w:sz w:val="24"/>
          <w:szCs w:val="24"/>
        </w:rPr>
        <w:t xml:space="preserve"> </w:t>
      </w:r>
      <w:r w:rsidRPr="00D35363">
        <w:rPr>
          <w:rFonts w:ascii="Times New Roman" w:hAnsi="Times New Roman"/>
          <w:sz w:val="24"/>
          <w:szCs w:val="24"/>
        </w:rPr>
        <w:t>33-40</w:t>
      </w:r>
    </w:p>
    <w:p w:rsidR="002A22CF" w:rsidRDefault="002A22CF" w:rsidP="002A22CF">
      <w:pPr>
        <w:spacing w:after="0" w:line="480" w:lineRule="auto"/>
        <w:jc w:val="both"/>
        <w:rPr>
          <w:rFonts w:ascii="Times New Roman" w:eastAsia="Times New Roman" w:hAnsi="Times New Roman"/>
          <w:b/>
          <w:i/>
          <w:sz w:val="24"/>
          <w:szCs w:val="24"/>
        </w:rPr>
      </w:pPr>
      <w:r>
        <w:rPr>
          <w:rFonts w:ascii="Times New Roman" w:eastAsia="Times New Roman" w:hAnsi="Times New Roman"/>
          <w:sz w:val="24"/>
          <w:szCs w:val="24"/>
        </w:rPr>
        <w:t xml:space="preserve">James, G. (2004). Introduction, </w:t>
      </w:r>
      <w:r w:rsidRPr="00532EEA">
        <w:rPr>
          <w:rFonts w:ascii="Times New Roman" w:eastAsia="Times New Roman" w:hAnsi="Times New Roman"/>
          <w:b/>
          <w:sz w:val="24"/>
          <w:szCs w:val="24"/>
        </w:rPr>
        <w:t>In:</w:t>
      </w:r>
      <w:r>
        <w:rPr>
          <w:rFonts w:ascii="Times New Roman" w:eastAsia="Times New Roman" w:hAnsi="Times New Roman"/>
          <w:sz w:val="24"/>
          <w:szCs w:val="24"/>
        </w:rPr>
        <w:t xml:space="preserve"> </w:t>
      </w:r>
      <w:r w:rsidRPr="00532EEA">
        <w:rPr>
          <w:rFonts w:ascii="Times New Roman" w:eastAsia="Times New Roman" w:hAnsi="Times New Roman"/>
          <w:i/>
          <w:sz w:val="24"/>
          <w:szCs w:val="24"/>
        </w:rPr>
        <w:t>Sugarcane</w:t>
      </w:r>
      <w:r>
        <w:rPr>
          <w:rFonts w:ascii="Times New Roman" w:eastAsia="Times New Roman" w:hAnsi="Times New Roman"/>
          <w:i/>
          <w:sz w:val="24"/>
          <w:szCs w:val="24"/>
        </w:rPr>
        <w:t xml:space="preserve">. </w:t>
      </w:r>
      <w:r>
        <w:rPr>
          <w:rFonts w:ascii="Times New Roman" w:eastAsia="Times New Roman" w:hAnsi="Times New Roman"/>
          <w:sz w:val="24"/>
          <w:szCs w:val="24"/>
        </w:rPr>
        <w:t>(James, G. ed). Blackwell Publishing Company</w:t>
      </w:r>
      <w:r w:rsidRPr="00532EEA">
        <w:rPr>
          <w:rFonts w:ascii="Times New Roman" w:eastAsia="Times New Roman" w:hAnsi="Times New Roman"/>
          <w:i/>
          <w:sz w:val="24"/>
          <w:szCs w:val="24"/>
        </w:rPr>
        <w:t>.</w:t>
      </w:r>
      <w:r w:rsidRPr="00532EEA">
        <w:rPr>
          <w:rFonts w:ascii="Times New Roman" w:eastAsia="Times New Roman" w:hAnsi="Times New Roman"/>
          <w:b/>
          <w:i/>
          <w:sz w:val="24"/>
          <w:szCs w:val="24"/>
        </w:rPr>
        <w:t xml:space="preserve"> </w:t>
      </w:r>
    </w:p>
    <w:p w:rsidR="002A22CF" w:rsidRPr="00BA4EB5" w:rsidRDefault="002A22CF" w:rsidP="002A22CF">
      <w:pPr>
        <w:spacing w:after="0" w:line="480" w:lineRule="auto"/>
        <w:ind w:left="720"/>
        <w:jc w:val="both"/>
        <w:rPr>
          <w:rFonts w:ascii="Times New Roman" w:eastAsia="Times New Roman" w:hAnsi="Times New Roman"/>
          <w:sz w:val="24"/>
          <w:szCs w:val="24"/>
        </w:rPr>
      </w:pPr>
      <w:r w:rsidRPr="00313D5B">
        <w:rPr>
          <w:rFonts w:ascii="Times New Roman" w:eastAsia="Times New Roman" w:hAnsi="Times New Roman"/>
          <w:b/>
          <w:sz w:val="24"/>
          <w:szCs w:val="24"/>
        </w:rPr>
        <w:t>pp.</w:t>
      </w:r>
      <w:r>
        <w:rPr>
          <w:rFonts w:ascii="Times New Roman" w:eastAsia="Times New Roman" w:hAnsi="Times New Roman"/>
          <w:sz w:val="24"/>
          <w:szCs w:val="24"/>
        </w:rPr>
        <w:t xml:space="preserve"> 1-19.</w:t>
      </w:r>
    </w:p>
    <w:p w:rsidR="002A22CF" w:rsidRDefault="002A22CF" w:rsidP="002A22CF">
      <w:pPr>
        <w:tabs>
          <w:tab w:val="left" w:pos="7602"/>
        </w:tabs>
        <w:spacing w:after="0" w:line="480" w:lineRule="auto"/>
        <w:jc w:val="both"/>
        <w:rPr>
          <w:rFonts w:ascii="Times New Roman" w:hAnsi="Times New Roman"/>
          <w:sz w:val="24"/>
          <w:szCs w:val="24"/>
        </w:rPr>
      </w:pPr>
      <w:r w:rsidRPr="00B537DC">
        <w:rPr>
          <w:rFonts w:ascii="Times New Roman" w:hAnsi="Times New Roman"/>
          <w:sz w:val="24"/>
          <w:szCs w:val="24"/>
        </w:rPr>
        <w:t>Jimenez-Salgado,</w:t>
      </w:r>
      <w:r>
        <w:rPr>
          <w:rFonts w:ascii="Times New Roman" w:hAnsi="Times New Roman"/>
          <w:sz w:val="24"/>
          <w:szCs w:val="24"/>
        </w:rPr>
        <w:t xml:space="preserve"> T., LUIS E</w:t>
      </w:r>
      <w:r w:rsidRPr="00B537DC">
        <w:rPr>
          <w:rFonts w:ascii="Times New Roman" w:hAnsi="Times New Roman"/>
          <w:sz w:val="24"/>
          <w:szCs w:val="24"/>
        </w:rPr>
        <w:t>, Tapia-Hernandez, A., Miguel, A., Martinez-Romero, E. and</w:t>
      </w:r>
    </w:p>
    <w:p w:rsidR="002A22CF" w:rsidRDefault="002A22CF" w:rsidP="002A22CF">
      <w:pPr>
        <w:tabs>
          <w:tab w:val="left" w:pos="7602"/>
        </w:tabs>
        <w:spacing w:line="480" w:lineRule="auto"/>
        <w:ind w:left="720"/>
        <w:jc w:val="both"/>
        <w:rPr>
          <w:rFonts w:ascii="Times New Roman" w:hAnsi="Times New Roman"/>
          <w:sz w:val="24"/>
          <w:szCs w:val="24"/>
        </w:rPr>
      </w:pPr>
      <w:r>
        <w:rPr>
          <w:rFonts w:ascii="Times New Roman" w:hAnsi="Times New Roman"/>
          <w:sz w:val="24"/>
          <w:szCs w:val="24"/>
        </w:rPr>
        <w:t xml:space="preserve"> </w:t>
      </w:r>
      <w:r w:rsidRPr="008A07FB">
        <w:rPr>
          <w:rFonts w:ascii="Times New Roman" w:hAnsi="Times New Roman"/>
          <w:sz w:val="24"/>
          <w:szCs w:val="24"/>
        </w:rPr>
        <w:t xml:space="preserve">Caballero-Mellado, J. (1997). </w:t>
      </w:r>
      <w:r w:rsidRPr="0080566C">
        <w:rPr>
          <w:rFonts w:ascii="Times New Roman" w:hAnsi="Times New Roman"/>
          <w:i/>
          <w:sz w:val="24"/>
          <w:szCs w:val="24"/>
        </w:rPr>
        <w:t>Coffea arabica</w:t>
      </w:r>
      <w:r w:rsidRPr="008A07FB">
        <w:rPr>
          <w:rFonts w:ascii="Times New Roman" w:hAnsi="Times New Roman"/>
          <w:sz w:val="24"/>
          <w:szCs w:val="24"/>
        </w:rPr>
        <w:t xml:space="preserve"> L., a new host plant for </w:t>
      </w:r>
      <w:r w:rsidRPr="008A07FB">
        <w:rPr>
          <w:rFonts w:ascii="Times New Roman" w:hAnsi="Times New Roman"/>
          <w:i/>
          <w:sz w:val="24"/>
          <w:szCs w:val="24"/>
        </w:rPr>
        <w:t>Acetobacter diazotrophicus</w:t>
      </w:r>
      <w:r w:rsidRPr="008A07FB">
        <w:rPr>
          <w:rFonts w:ascii="Times New Roman" w:hAnsi="Times New Roman"/>
          <w:sz w:val="24"/>
          <w:szCs w:val="24"/>
        </w:rPr>
        <w:t xml:space="preserve">, and isolation of other nitrogen-fixing Acetobacteria. </w:t>
      </w:r>
      <w:r>
        <w:rPr>
          <w:rFonts w:ascii="Times New Roman" w:hAnsi="Times New Roman"/>
          <w:i/>
          <w:sz w:val="24"/>
          <w:szCs w:val="24"/>
        </w:rPr>
        <w:t xml:space="preserve">Appli </w:t>
      </w:r>
      <w:r w:rsidRPr="008A07FB">
        <w:rPr>
          <w:rFonts w:ascii="Times New Roman" w:hAnsi="Times New Roman"/>
          <w:i/>
          <w:sz w:val="24"/>
          <w:szCs w:val="24"/>
        </w:rPr>
        <w:t>and Environmental Microbiology</w:t>
      </w:r>
      <w:r w:rsidRPr="008A07FB">
        <w:rPr>
          <w:rFonts w:ascii="Times New Roman" w:hAnsi="Times New Roman"/>
          <w:sz w:val="24"/>
          <w:szCs w:val="24"/>
        </w:rPr>
        <w:t>.</w:t>
      </w:r>
      <w:r w:rsidRPr="002835CC">
        <w:rPr>
          <w:rFonts w:ascii="Times New Roman" w:hAnsi="Times New Roman"/>
          <w:i/>
          <w:sz w:val="24"/>
          <w:szCs w:val="24"/>
        </w:rPr>
        <w:t xml:space="preserve">  </w:t>
      </w:r>
      <w:r w:rsidRPr="00313D5B">
        <w:rPr>
          <w:rFonts w:ascii="Times New Roman" w:hAnsi="Times New Roman"/>
          <w:b/>
          <w:sz w:val="24"/>
          <w:szCs w:val="24"/>
        </w:rPr>
        <w:t xml:space="preserve">pp. </w:t>
      </w:r>
      <w:r>
        <w:rPr>
          <w:rFonts w:ascii="Times New Roman" w:hAnsi="Times New Roman"/>
          <w:sz w:val="24"/>
          <w:szCs w:val="24"/>
        </w:rPr>
        <w:t>3676–3683.</w:t>
      </w:r>
    </w:p>
    <w:p w:rsidR="002A22CF" w:rsidRDefault="002A22CF" w:rsidP="002A22CF">
      <w:pPr>
        <w:tabs>
          <w:tab w:val="left" w:pos="7602"/>
        </w:tabs>
        <w:spacing w:after="0" w:line="480" w:lineRule="auto"/>
        <w:jc w:val="both"/>
        <w:rPr>
          <w:rFonts w:ascii="Times New Roman" w:hAnsi="Times New Roman"/>
          <w:sz w:val="24"/>
          <w:szCs w:val="24"/>
        </w:rPr>
      </w:pPr>
      <w:r>
        <w:rPr>
          <w:rFonts w:ascii="Times New Roman" w:hAnsi="Times New Roman"/>
          <w:sz w:val="24"/>
          <w:szCs w:val="24"/>
        </w:rPr>
        <w:t>Kang, Y., Lee, C. and Cho, K. (2013). Diversity of antimicrobial activity of isolated endophytic</w:t>
      </w:r>
    </w:p>
    <w:p w:rsidR="002A22CF" w:rsidRPr="00582E68" w:rsidRDefault="002A22CF" w:rsidP="002A22CF">
      <w:pPr>
        <w:tabs>
          <w:tab w:val="left" w:pos="7602"/>
        </w:tabs>
        <w:spacing w:line="480" w:lineRule="auto"/>
        <w:ind w:left="720"/>
        <w:jc w:val="both"/>
        <w:rPr>
          <w:rFonts w:ascii="Times New Roman" w:hAnsi="Times New Roman"/>
          <w:sz w:val="24"/>
          <w:szCs w:val="24"/>
        </w:rPr>
      </w:pPr>
      <w:r>
        <w:rPr>
          <w:rFonts w:ascii="Times New Roman" w:hAnsi="Times New Roman"/>
          <w:sz w:val="24"/>
          <w:szCs w:val="24"/>
        </w:rPr>
        <w:t xml:space="preserve"> bacteria from Deodeok (</w:t>
      </w:r>
      <w:r>
        <w:rPr>
          <w:rFonts w:ascii="Times New Roman" w:hAnsi="Times New Roman"/>
          <w:i/>
          <w:sz w:val="24"/>
          <w:szCs w:val="24"/>
        </w:rPr>
        <w:t xml:space="preserve">Codonopsis lanceolata) </w:t>
      </w:r>
      <w:r>
        <w:rPr>
          <w:rFonts w:ascii="Times New Roman" w:hAnsi="Times New Roman"/>
          <w:sz w:val="24"/>
          <w:szCs w:val="24"/>
        </w:rPr>
        <w:t>of different locations and ages. African Journal of Microbiology. Academic Journal.</w:t>
      </w:r>
      <w:r w:rsidRPr="00582E68">
        <w:rPr>
          <w:rFonts w:ascii="Times New Roman" w:hAnsi="Times New Roman"/>
          <w:b/>
          <w:sz w:val="24"/>
          <w:szCs w:val="24"/>
        </w:rPr>
        <w:t>7(12</w:t>
      </w:r>
      <w:r>
        <w:rPr>
          <w:rFonts w:ascii="Times New Roman" w:hAnsi="Times New Roman"/>
          <w:sz w:val="24"/>
          <w:szCs w:val="24"/>
        </w:rPr>
        <w:t>):</w:t>
      </w:r>
      <w:r w:rsidRPr="00582E68">
        <w:rPr>
          <w:rFonts w:ascii="Times New Roman" w:hAnsi="Times New Roman"/>
          <w:sz w:val="24"/>
          <w:szCs w:val="24"/>
        </w:rPr>
        <w:t>1015-1028</w:t>
      </w:r>
    </w:p>
    <w:p w:rsidR="002A22CF" w:rsidRDefault="002A22CF" w:rsidP="002A22CF">
      <w:pPr>
        <w:spacing w:after="0" w:line="480" w:lineRule="auto"/>
        <w:jc w:val="both"/>
        <w:rPr>
          <w:rFonts w:ascii="Times New Roman" w:hAnsi="Times New Roman"/>
          <w:sz w:val="24"/>
          <w:szCs w:val="24"/>
        </w:rPr>
      </w:pPr>
      <w:r w:rsidRPr="00EE3D54">
        <w:rPr>
          <w:rFonts w:ascii="Times New Roman" w:hAnsi="Times New Roman"/>
          <w:sz w:val="24"/>
          <w:szCs w:val="24"/>
        </w:rPr>
        <w:t>Kevian, B. and Rasoul, S. (2011). A thermo tolerant Acetobacter strain isolated from</w:t>
      </w:r>
      <w:r>
        <w:rPr>
          <w:rFonts w:ascii="Times New Roman" w:hAnsi="Times New Roman"/>
          <w:sz w:val="24"/>
          <w:szCs w:val="24"/>
        </w:rPr>
        <w:t xml:space="preserve"> </w:t>
      </w:r>
      <w:r w:rsidRPr="008A07FB">
        <w:rPr>
          <w:rFonts w:ascii="Times New Roman" w:hAnsi="Times New Roman"/>
          <w:sz w:val="24"/>
          <w:szCs w:val="24"/>
        </w:rPr>
        <w:t>Iranian</w:t>
      </w:r>
    </w:p>
    <w:p w:rsidR="002A22CF" w:rsidRPr="008A07FB" w:rsidRDefault="002A22CF" w:rsidP="002A22CF">
      <w:pPr>
        <w:spacing w:line="480" w:lineRule="auto"/>
        <w:ind w:left="720"/>
        <w:jc w:val="both"/>
        <w:rPr>
          <w:rFonts w:ascii="Times New Roman" w:hAnsi="Times New Roman"/>
          <w:sz w:val="24"/>
          <w:szCs w:val="24"/>
        </w:rPr>
      </w:pPr>
      <w:r w:rsidRPr="008A07FB">
        <w:rPr>
          <w:rFonts w:ascii="Times New Roman" w:hAnsi="Times New Roman"/>
          <w:sz w:val="24"/>
          <w:szCs w:val="24"/>
        </w:rPr>
        <w:t xml:space="preserve"> peach suitable for industrial microbiology. </w:t>
      </w:r>
      <w:r w:rsidRPr="008A07FB">
        <w:rPr>
          <w:rFonts w:ascii="Times New Roman" w:hAnsi="Times New Roman"/>
          <w:i/>
          <w:sz w:val="24"/>
          <w:szCs w:val="24"/>
        </w:rPr>
        <w:t>Asian</w:t>
      </w:r>
      <w:r>
        <w:rPr>
          <w:rFonts w:ascii="Times New Roman" w:hAnsi="Times New Roman"/>
          <w:i/>
          <w:sz w:val="24"/>
          <w:szCs w:val="24"/>
        </w:rPr>
        <w:t>.</w:t>
      </w:r>
      <w:r w:rsidRPr="008A07FB">
        <w:rPr>
          <w:rFonts w:ascii="Times New Roman" w:hAnsi="Times New Roman"/>
          <w:i/>
          <w:sz w:val="24"/>
          <w:szCs w:val="24"/>
        </w:rPr>
        <w:t xml:space="preserve"> J. Biol. Scs.</w:t>
      </w:r>
      <w:r w:rsidRPr="008A07FB">
        <w:rPr>
          <w:rFonts w:ascii="Times New Roman" w:hAnsi="Times New Roman"/>
          <w:sz w:val="24"/>
          <w:szCs w:val="24"/>
        </w:rPr>
        <w:t xml:space="preserve"> </w:t>
      </w:r>
      <w:r w:rsidRPr="008A07FB">
        <w:rPr>
          <w:rFonts w:ascii="Times New Roman" w:hAnsi="Times New Roman"/>
          <w:b/>
          <w:sz w:val="24"/>
          <w:szCs w:val="24"/>
        </w:rPr>
        <w:t>4:</w:t>
      </w:r>
      <w:r w:rsidRPr="008A07FB">
        <w:rPr>
          <w:rFonts w:ascii="Times New Roman" w:hAnsi="Times New Roman"/>
          <w:sz w:val="24"/>
          <w:szCs w:val="24"/>
        </w:rPr>
        <w:t xml:space="preserve"> 244-251.</w:t>
      </w:r>
    </w:p>
    <w:p w:rsidR="002A22CF" w:rsidRDefault="002A22CF" w:rsidP="002A22CF">
      <w:pPr>
        <w:tabs>
          <w:tab w:val="left" w:pos="7602"/>
        </w:tabs>
        <w:spacing w:after="0" w:line="480" w:lineRule="auto"/>
        <w:jc w:val="both"/>
        <w:rPr>
          <w:rFonts w:ascii="Times New Roman" w:hAnsi="Times New Roman"/>
          <w:sz w:val="24"/>
          <w:szCs w:val="24"/>
        </w:rPr>
      </w:pPr>
      <w:r w:rsidRPr="00EE3D54">
        <w:rPr>
          <w:rFonts w:ascii="Times New Roman" w:hAnsi="Times New Roman"/>
          <w:sz w:val="24"/>
          <w:szCs w:val="24"/>
        </w:rPr>
        <w:t>Kirchhof, G., Reis, V., Baldani, J., Dobereiner, J. and Hartmann, A. (1997). Occur</w:t>
      </w:r>
      <w:r>
        <w:rPr>
          <w:rFonts w:ascii="Times New Roman" w:hAnsi="Times New Roman"/>
          <w:sz w:val="24"/>
          <w:szCs w:val="24"/>
        </w:rPr>
        <w:t>re</w:t>
      </w:r>
      <w:r w:rsidRPr="00EE3D54">
        <w:rPr>
          <w:rFonts w:ascii="Times New Roman" w:hAnsi="Times New Roman"/>
          <w:sz w:val="24"/>
          <w:szCs w:val="24"/>
        </w:rPr>
        <w:t>nce,</w:t>
      </w:r>
      <w:r>
        <w:rPr>
          <w:rFonts w:ascii="Times New Roman" w:hAnsi="Times New Roman"/>
          <w:sz w:val="24"/>
          <w:szCs w:val="24"/>
        </w:rPr>
        <w:t xml:space="preserve"> </w:t>
      </w:r>
    </w:p>
    <w:p w:rsidR="002A22CF" w:rsidRPr="008A07FB" w:rsidRDefault="002A22CF" w:rsidP="002A22CF">
      <w:pPr>
        <w:tabs>
          <w:tab w:val="left" w:pos="7602"/>
        </w:tabs>
        <w:spacing w:line="480" w:lineRule="auto"/>
        <w:ind w:left="720"/>
        <w:jc w:val="both"/>
        <w:rPr>
          <w:rFonts w:ascii="Times New Roman" w:hAnsi="Times New Roman"/>
          <w:sz w:val="24"/>
          <w:szCs w:val="24"/>
        </w:rPr>
      </w:pPr>
      <w:r w:rsidRPr="008A07FB">
        <w:rPr>
          <w:rFonts w:ascii="Times New Roman" w:hAnsi="Times New Roman"/>
          <w:sz w:val="24"/>
          <w:szCs w:val="24"/>
        </w:rPr>
        <w:t>physiological and molecular analysis of endophytic diazotrophic bacteria in gramineous energy plants</w:t>
      </w:r>
      <w:r w:rsidRPr="00F602B3">
        <w:rPr>
          <w:rFonts w:ascii="Times New Roman" w:hAnsi="Times New Roman"/>
          <w:sz w:val="24"/>
          <w:szCs w:val="24"/>
        </w:rPr>
        <w:t>.</w:t>
      </w:r>
      <w:r w:rsidRPr="008A07FB">
        <w:rPr>
          <w:rFonts w:ascii="Times New Roman" w:hAnsi="Times New Roman"/>
          <w:sz w:val="24"/>
          <w:szCs w:val="24"/>
        </w:rPr>
        <w:t xml:space="preserve"> </w:t>
      </w:r>
      <w:r w:rsidRPr="008A07FB">
        <w:rPr>
          <w:rFonts w:ascii="Times New Roman" w:hAnsi="Times New Roman"/>
          <w:i/>
          <w:sz w:val="24"/>
          <w:szCs w:val="24"/>
        </w:rPr>
        <w:t>Plant and soil</w:t>
      </w:r>
      <w:r w:rsidRPr="008A07FB">
        <w:rPr>
          <w:rFonts w:ascii="Times New Roman" w:hAnsi="Times New Roman"/>
          <w:sz w:val="24"/>
          <w:szCs w:val="24"/>
        </w:rPr>
        <w:t>. Kluer Academic Publisher, Nederland’s.</w:t>
      </w:r>
      <w:r w:rsidRPr="002835CC">
        <w:rPr>
          <w:rFonts w:ascii="Times New Roman" w:hAnsi="Times New Roman"/>
          <w:sz w:val="24"/>
          <w:szCs w:val="24"/>
        </w:rPr>
        <w:t xml:space="preserve"> </w:t>
      </w:r>
      <w:r w:rsidRPr="002835CC">
        <w:rPr>
          <w:rFonts w:ascii="Times New Roman" w:hAnsi="Times New Roman"/>
          <w:b/>
          <w:sz w:val="24"/>
          <w:szCs w:val="24"/>
        </w:rPr>
        <w:t>194:</w:t>
      </w:r>
      <w:r w:rsidRPr="00F602B3">
        <w:rPr>
          <w:rFonts w:ascii="Times New Roman" w:hAnsi="Times New Roman"/>
          <w:sz w:val="24"/>
          <w:szCs w:val="24"/>
        </w:rPr>
        <w:t xml:space="preserve"> 45–55</w:t>
      </w:r>
      <w:r>
        <w:rPr>
          <w:rFonts w:ascii="Times New Roman" w:hAnsi="Times New Roman"/>
          <w:sz w:val="24"/>
          <w:szCs w:val="24"/>
        </w:rPr>
        <w:t>.</w:t>
      </w:r>
    </w:p>
    <w:p w:rsidR="002A22CF" w:rsidRDefault="002A22CF" w:rsidP="002A22CF">
      <w:pPr>
        <w:tabs>
          <w:tab w:val="left" w:pos="7602"/>
        </w:tabs>
        <w:spacing w:after="0" w:line="480" w:lineRule="auto"/>
        <w:jc w:val="both"/>
        <w:rPr>
          <w:rFonts w:ascii="Times New Roman" w:hAnsi="Times New Roman"/>
          <w:color w:val="000000"/>
          <w:sz w:val="24"/>
          <w:szCs w:val="24"/>
        </w:rPr>
      </w:pPr>
      <w:r w:rsidRPr="00EE3D54">
        <w:rPr>
          <w:rFonts w:ascii="Times New Roman" w:hAnsi="Times New Roman"/>
          <w:color w:val="000000"/>
          <w:sz w:val="24"/>
          <w:szCs w:val="24"/>
        </w:rPr>
        <w:t>Leo C., Christine, S., Maureenm O., Peter, C. and Zhiqun, H. (2010). The Role of</w:t>
      </w:r>
      <w:r>
        <w:rPr>
          <w:rFonts w:ascii="Times New Roman" w:hAnsi="Times New Roman"/>
          <w:color w:val="000000"/>
          <w:sz w:val="24"/>
          <w:szCs w:val="24"/>
        </w:rPr>
        <w:t xml:space="preserve"> </w:t>
      </w:r>
      <w:r w:rsidRPr="008A07FB">
        <w:rPr>
          <w:rFonts w:ascii="Times New Roman" w:hAnsi="Times New Roman"/>
          <w:color w:val="000000"/>
          <w:sz w:val="24"/>
          <w:szCs w:val="24"/>
        </w:rPr>
        <w:t>microbial</w:t>
      </w:r>
    </w:p>
    <w:p w:rsidR="002A22CF" w:rsidRPr="008A07FB" w:rsidRDefault="002A22CF" w:rsidP="002A22CF">
      <w:pPr>
        <w:tabs>
          <w:tab w:val="left" w:pos="7602"/>
        </w:tabs>
        <w:spacing w:line="480" w:lineRule="auto"/>
        <w:ind w:left="720"/>
        <w:jc w:val="both"/>
        <w:rPr>
          <w:rFonts w:ascii="Times New Roman" w:hAnsi="Times New Roman"/>
          <w:color w:val="000000"/>
          <w:sz w:val="24"/>
          <w:szCs w:val="24"/>
        </w:rPr>
      </w:pPr>
      <w:r w:rsidRPr="008A07FB">
        <w:rPr>
          <w:rFonts w:ascii="Times New Roman" w:hAnsi="Times New Roman"/>
          <w:color w:val="000000"/>
          <w:sz w:val="24"/>
          <w:szCs w:val="24"/>
        </w:rPr>
        <w:t xml:space="preserve"> Communities in the formation and decomposition of soil organic matter, </w:t>
      </w:r>
      <w:r w:rsidRPr="008A07FB">
        <w:rPr>
          <w:rFonts w:ascii="Times New Roman" w:hAnsi="Times New Roman"/>
          <w:b/>
          <w:i/>
          <w:color w:val="000000"/>
          <w:sz w:val="24"/>
          <w:szCs w:val="24"/>
        </w:rPr>
        <w:t>In:</w:t>
      </w:r>
      <w:r w:rsidRPr="008A07FB">
        <w:rPr>
          <w:rFonts w:ascii="Times New Roman" w:hAnsi="Times New Roman"/>
          <w:i/>
          <w:color w:val="000000"/>
          <w:sz w:val="24"/>
          <w:szCs w:val="24"/>
        </w:rPr>
        <w:t xml:space="preserve"> Soil Microbiology and Sustainable Crop production</w:t>
      </w:r>
      <w:r w:rsidRPr="008A07FB">
        <w:rPr>
          <w:rFonts w:ascii="Times New Roman" w:hAnsi="Times New Roman"/>
          <w:color w:val="000000"/>
          <w:sz w:val="24"/>
          <w:szCs w:val="24"/>
        </w:rPr>
        <w:t>, (Dixon, G. and Tilston, E. eds).</w:t>
      </w:r>
      <w:r w:rsidRPr="008A07FB">
        <w:rPr>
          <w:color w:val="000000"/>
        </w:rPr>
        <w:t xml:space="preserve"> </w:t>
      </w:r>
      <w:r w:rsidRPr="008A07FB">
        <w:rPr>
          <w:rFonts w:ascii="Times New Roman" w:hAnsi="Times New Roman"/>
          <w:color w:val="000000"/>
          <w:sz w:val="24"/>
          <w:szCs w:val="24"/>
        </w:rPr>
        <w:t>Springer, Dordrecht</w:t>
      </w:r>
      <w:r>
        <w:rPr>
          <w:rFonts w:ascii="Times New Roman" w:hAnsi="Times New Roman"/>
          <w:color w:val="000000"/>
          <w:sz w:val="24"/>
          <w:szCs w:val="24"/>
        </w:rPr>
        <w:t xml:space="preserve">. </w:t>
      </w:r>
      <w:r w:rsidRPr="00313D5B">
        <w:rPr>
          <w:rFonts w:ascii="Times New Roman" w:hAnsi="Times New Roman"/>
          <w:b/>
          <w:color w:val="000000"/>
          <w:sz w:val="24"/>
          <w:szCs w:val="24"/>
        </w:rPr>
        <w:t>pp.</w:t>
      </w:r>
      <w:r w:rsidRPr="00B44E6F">
        <w:rPr>
          <w:rFonts w:ascii="Times New Roman" w:hAnsi="Times New Roman"/>
          <w:color w:val="000000"/>
          <w:sz w:val="24"/>
          <w:szCs w:val="24"/>
        </w:rPr>
        <w:t xml:space="preserve"> </w:t>
      </w:r>
      <w:r>
        <w:rPr>
          <w:rFonts w:ascii="Times New Roman" w:hAnsi="Times New Roman"/>
          <w:color w:val="000000"/>
          <w:sz w:val="24"/>
          <w:szCs w:val="24"/>
        </w:rPr>
        <w:t>81-118.</w:t>
      </w:r>
    </w:p>
    <w:p w:rsidR="002A22CF" w:rsidRDefault="002A22CF" w:rsidP="002A22CF">
      <w:pPr>
        <w:tabs>
          <w:tab w:val="left" w:pos="7602"/>
        </w:tabs>
        <w:spacing w:after="0" w:line="480" w:lineRule="auto"/>
        <w:jc w:val="both"/>
        <w:rPr>
          <w:rFonts w:ascii="Times New Roman" w:hAnsi="Times New Roman"/>
          <w:sz w:val="24"/>
          <w:szCs w:val="24"/>
        </w:rPr>
      </w:pPr>
      <w:r w:rsidRPr="00EE3D54">
        <w:rPr>
          <w:rFonts w:ascii="Times New Roman" w:hAnsi="Times New Roman"/>
          <w:sz w:val="24"/>
          <w:szCs w:val="24"/>
        </w:rPr>
        <w:t xml:space="preserve">Lindemann, W. and Giover, C. (2003). </w:t>
      </w:r>
      <w:r w:rsidRPr="00EE3D54">
        <w:rPr>
          <w:rFonts w:ascii="Times New Roman" w:hAnsi="Times New Roman"/>
          <w:i/>
          <w:sz w:val="24"/>
          <w:szCs w:val="24"/>
        </w:rPr>
        <w:t>Nitrogen Fixation by Legumes</w:t>
      </w:r>
      <w:r w:rsidRPr="00EE3D54">
        <w:rPr>
          <w:rFonts w:ascii="Times New Roman" w:hAnsi="Times New Roman"/>
          <w:sz w:val="24"/>
          <w:szCs w:val="24"/>
        </w:rPr>
        <w:t>. New Mexico State</w:t>
      </w:r>
    </w:p>
    <w:p w:rsidR="002A22CF" w:rsidRPr="008A07FB" w:rsidRDefault="002A22CF" w:rsidP="002A22CF">
      <w:pPr>
        <w:tabs>
          <w:tab w:val="left" w:pos="7602"/>
        </w:tabs>
        <w:spacing w:line="480" w:lineRule="auto"/>
        <w:ind w:left="720"/>
        <w:jc w:val="both"/>
        <w:rPr>
          <w:rFonts w:ascii="Times New Roman" w:hAnsi="Times New Roman"/>
          <w:sz w:val="24"/>
          <w:szCs w:val="24"/>
        </w:rPr>
      </w:pPr>
      <w:r>
        <w:rPr>
          <w:rFonts w:ascii="Times New Roman" w:hAnsi="Times New Roman"/>
          <w:sz w:val="24"/>
          <w:szCs w:val="24"/>
        </w:rPr>
        <w:t xml:space="preserve"> </w:t>
      </w:r>
      <w:r w:rsidRPr="008A07FB">
        <w:rPr>
          <w:rFonts w:ascii="Times New Roman" w:hAnsi="Times New Roman"/>
          <w:sz w:val="24"/>
          <w:szCs w:val="24"/>
        </w:rPr>
        <w:t>University.</w:t>
      </w:r>
      <w:r>
        <w:rPr>
          <w:rFonts w:ascii="Times New Roman" w:hAnsi="Times New Roman"/>
          <w:sz w:val="24"/>
          <w:szCs w:val="24"/>
        </w:rPr>
        <w:t xml:space="preserve"> </w:t>
      </w:r>
      <w:r w:rsidRPr="00313D5B">
        <w:rPr>
          <w:rFonts w:ascii="Times New Roman" w:hAnsi="Times New Roman"/>
          <w:b/>
          <w:sz w:val="24"/>
          <w:szCs w:val="24"/>
        </w:rPr>
        <w:t>pp.</w:t>
      </w:r>
      <w:r>
        <w:rPr>
          <w:rFonts w:ascii="Times New Roman" w:hAnsi="Times New Roman"/>
          <w:sz w:val="24"/>
          <w:szCs w:val="24"/>
        </w:rPr>
        <w:t xml:space="preserve"> 1-22</w:t>
      </w:r>
    </w:p>
    <w:p w:rsidR="002A22CF" w:rsidRDefault="002A22CF" w:rsidP="002A22CF">
      <w:pPr>
        <w:tabs>
          <w:tab w:val="left" w:pos="7602"/>
        </w:tabs>
        <w:spacing w:after="0" w:line="480" w:lineRule="auto"/>
        <w:jc w:val="both"/>
        <w:rPr>
          <w:rFonts w:ascii="Times New Roman" w:hAnsi="Times New Roman"/>
          <w:sz w:val="24"/>
          <w:szCs w:val="24"/>
        </w:rPr>
      </w:pPr>
      <w:r w:rsidRPr="00EE3D54">
        <w:rPr>
          <w:rFonts w:ascii="Times New Roman" w:hAnsi="Times New Roman"/>
          <w:sz w:val="24"/>
          <w:szCs w:val="24"/>
        </w:rPr>
        <w:t>Magnani, G., Didonet, C., Cruz, L., Picheth, C., Pedrosa, F. and Souza, E., (2010).</w:t>
      </w:r>
      <w:r>
        <w:rPr>
          <w:rFonts w:ascii="Times New Roman" w:hAnsi="Times New Roman"/>
          <w:b/>
          <w:sz w:val="24"/>
          <w:szCs w:val="24"/>
        </w:rPr>
        <w:t xml:space="preserve"> </w:t>
      </w:r>
      <w:r w:rsidRPr="008A07FB">
        <w:rPr>
          <w:rFonts w:ascii="Times New Roman" w:hAnsi="Times New Roman"/>
          <w:sz w:val="24"/>
          <w:szCs w:val="24"/>
        </w:rPr>
        <w:t xml:space="preserve">Diversity of </w:t>
      </w:r>
    </w:p>
    <w:p w:rsidR="002A22CF" w:rsidRPr="00C8131E" w:rsidRDefault="002A22CF" w:rsidP="002A22CF">
      <w:pPr>
        <w:tabs>
          <w:tab w:val="left" w:pos="7602"/>
        </w:tabs>
        <w:spacing w:line="480" w:lineRule="auto"/>
        <w:ind w:left="720"/>
        <w:jc w:val="both"/>
        <w:rPr>
          <w:rFonts w:ascii="Times New Roman" w:hAnsi="Times New Roman"/>
          <w:sz w:val="24"/>
          <w:szCs w:val="24"/>
        </w:rPr>
      </w:pPr>
      <w:r w:rsidRPr="008A07FB">
        <w:rPr>
          <w:rFonts w:ascii="Times New Roman" w:hAnsi="Times New Roman"/>
          <w:sz w:val="24"/>
          <w:szCs w:val="24"/>
        </w:rPr>
        <w:t xml:space="preserve">endophytic bacteria in Brazilian sugarcane. </w:t>
      </w:r>
      <w:r w:rsidRPr="008A07FB">
        <w:rPr>
          <w:rFonts w:ascii="Times New Roman" w:hAnsi="Times New Roman"/>
          <w:i/>
          <w:sz w:val="24"/>
          <w:szCs w:val="24"/>
        </w:rPr>
        <w:t>Genetics and Molecular Research</w:t>
      </w:r>
      <w:r w:rsidRPr="008A07FB">
        <w:rPr>
          <w:rFonts w:ascii="Times New Roman" w:hAnsi="Times New Roman"/>
          <w:b/>
          <w:sz w:val="24"/>
          <w:szCs w:val="24"/>
        </w:rPr>
        <w:t>. 9:</w:t>
      </w:r>
      <w:r>
        <w:rPr>
          <w:rFonts w:ascii="Times New Roman" w:hAnsi="Times New Roman"/>
          <w:sz w:val="24"/>
          <w:szCs w:val="24"/>
        </w:rPr>
        <w:t xml:space="preserve"> 250 </w:t>
      </w:r>
      <w:r w:rsidRPr="008A07FB">
        <w:rPr>
          <w:rFonts w:ascii="Times New Roman" w:hAnsi="Times New Roman"/>
          <w:sz w:val="24"/>
          <w:szCs w:val="24"/>
        </w:rPr>
        <w:t>258.</w:t>
      </w:r>
    </w:p>
    <w:p w:rsidR="002A22CF" w:rsidRDefault="002A22CF" w:rsidP="002A22CF">
      <w:pPr>
        <w:tabs>
          <w:tab w:val="left" w:pos="7602"/>
        </w:tabs>
        <w:spacing w:after="0" w:line="480" w:lineRule="auto"/>
        <w:jc w:val="both"/>
        <w:rPr>
          <w:rFonts w:ascii="Times New Roman" w:hAnsi="Times New Roman"/>
          <w:i/>
          <w:sz w:val="24"/>
          <w:szCs w:val="24"/>
        </w:rPr>
      </w:pPr>
      <w:r w:rsidRPr="00864CD4">
        <w:rPr>
          <w:rFonts w:ascii="Times New Roman" w:hAnsi="Times New Roman"/>
          <w:sz w:val="24"/>
          <w:szCs w:val="24"/>
        </w:rPr>
        <w:t>Mandic-Mulec, I. and James I.</w:t>
      </w:r>
      <w:r>
        <w:rPr>
          <w:rFonts w:ascii="Times New Roman" w:hAnsi="Times New Roman"/>
          <w:sz w:val="24"/>
          <w:szCs w:val="24"/>
        </w:rPr>
        <w:t xml:space="preserve"> </w:t>
      </w:r>
      <w:r w:rsidRPr="00864CD4">
        <w:rPr>
          <w:rFonts w:ascii="Times New Roman" w:hAnsi="Times New Roman"/>
          <w:sz w:val="24"/>
          <w:szCs w:val="24"/>
        </w:rPr>
        <w:t>(2011)</w:t>
      </w:r>
      <w:r w:rsidRPr="00687804">
        <w:rPr>
          <w:rFonts w:ascii="Times New Roman" w:hAnsi="Times New Roman"/>
          <w:i/>
          <w:sz w:val="24"/>
          <w:szCs w:val="24"/>
        </w:rPr>
        <w:t xml:space="preserve"> </w:t>
      </w:r>
      <w:r w:rsidRPr="00864CD4">
        <w:rPr>
          <w:rFonts w:ascii="Times New Roman" w:hAnsi="Times New Roman"/>
          <w:i/>
          <w:sz w:val="24"/>
          <w:szCs w:val="24"/>
        </w:rPr>
        <w:t>Diversity of Endo</w:t>
      </w:r>
      <w:r>
        <w:rPr>
          <w:rFonts w:ascii="Times New Roman" w:hAnsi="Times New Roman"/>
          <w:i/>
          <w:sz w:val="24"/>
          <w:szCs w:val="24"/>
        </w:rPr>
        <w:t xml:space="preserve">spore-forming Bacteria in Soil: </w:t>
      </w:r>
    </w:p>
    <w:p w:rsidR="002A22CF" w:rsidRPr="00C6091A" w:rsidRDefault="002A22CF" w:rsidP="002A22CF">
      <w:pPr>
        <w:tabs>
          <w:tab w:val="left" w:pos="7602"/>
        </w:tabs>
        <w:spacing w:after="0" w:line="480" w:lineRule="auto"/>
        <w:ind w:left="720"/>
        <w:jc w:val="both"/>
        <w:rPr>
          <w:rFonts w:ascii="Times New Roman" w:hAnsi="Times New Roman"/>
          <w:i/>
          <w:sz w:val="24"/>
          <w:szCs w:val="24"/>
        </w:rPr>
      </w:pPr>
      <w:r w:rsidRPr="00864CD4">
        <w:rPr>
          <w:rFonts w:ascii="Times New Roman" w:hAnsi="Times New Roman"/>
          <w:i/>
          <w:sz w:val="24"/>
          <w:szCs w:val="24"/>
        </w:rPr>
        <w:t>Characterization and Driving Mechanisms</w:t>
      </w:r>
      <w:r>
        <w:rPr>
          <w:rFonts w:ascii="Times New Roman" w:hAnsi="Times New Roman"/>
          <w:i/>
          <w:sz w:val="24"/>
          <w:szCs w:val="24"/>
        </w:rPr>
        <w:t>.</w:t>
      </w:r>
      <w:r w:rsidRPr="00687804">
        <w:rPr>
          <w:rFonts w:ascii="Times New Roman" w:hAnsi="Times New Roman"/>
          <w:i/>
          <w:sz w:val="24"/>
          <w:szCs w:val="24"/>
        </w:rPr>
        <w:t xml:space="preserve">   </w:t>
      </w:r>
      <w:r w:rsidRPr="00864CD4">
        <w:rPr>
          <w:rFonts w:ascii="Times New Roman" w:hAnsi="Times New Roman"/>
          <w:sz w:val="24"/>
          <w:szCs w:val="24"/>
        </w:rPr>
        <w:t xml:space="preserve">Springer-Verlag </w:t>
      </w:r>
      <w:r>
        <w:rPr>
          <w:rFonts w:ascii="Times New Roman" w:hAnsi="Times New Roman"/>
          <w:sz w:val="24"/>
          <w:szCs w:val="24"/>
        </w:rPr>
        <w:t xml:space="preserve">, </w:t>
      </w:r>
      <w:r w:rsidRPr="00864CD4">
        <w:rPr>
          <w:rFonts w:ascii="Times New Roman" w:hAnsi="Times New Roman"/>
          <w:sz w:val="24"/>
          <w:szCs w:val="24"/>
        </w:rPr>
        <w:t>Berlin</w:t>
      </w:r>
      <w:r>
        <w:rPr>
          <w:rFonts w:ascii="Times New Roman" w:hAnsi="Times New Roman"/>
          <w:sz w:val="24"/>
          <w:szCs w:val="24"/>
        </w:rPr>
        <w:t xml:space="preserve">. </w:t>
      </w:r>
      <w:r w:rsidRPr="00313D5B">
        <w:rPr>
          <w:rFonts w:ascii="Times New Roman" w:hAnsi="Times New Roman"/>
          <w:b/>
          <w:sz w:val="24"/>
          <w:szCs w:val="24"/>
        </w:rPr>
        <w:t>pp.</w:t>
      </w:r>
      <w:r>
        <w:rPr>
          <w:rFonts w:ascii="Times New Roman" w:hAnsi="Times New Roman"/>
          <w:b/>
          <w:i/>
          <w:sz w:val="24"/>
          <w:szCs w:val="24"/>
        </w:rPr>
        <w:t xml:space="preserve"> </w:t>
      </w:r>
      <w:r>
        <w:rPr>
          <w:rFonts w:ascii="Times New Roman" w:hAnsi="Times New Roman"/>
          <w:sz w:val="24"/>
          <w:szCs w:val="24"/>
        </w:rPr>
        <w:t xml:space="preserve">55-63 </w:t>
      </w:r>
    </w:p>
    <w:p w:rsidR="002A22CF" w:rsidRDefault="002A22CF" w:rsidP="002A22CF">
      <w:pPr>
        <w:tabs>
          <w:tab w:val="left" w:pos="7602"/>
        </w:tabs>
        <w:spacing w:after="0" w:line="480" w:lineRule="auto"/>
        <w:jc w:val="both"/>
        <w:rPr>
          <w:rFonts w:ascii="Times New Roman" w:hAnsi="Times New Roman"/>
          <w:i/>
          <w:sz w:val="24"/>
          <w:szCs w:val="24"/>
        </w:rPr>
      </w:pPr>
      <w:r>
        <w:rPr>
          <w:rFonts w:ascii="Times New Roman" w:hAnsi="Times New Roman"/>
          <w:sz w:val="24"/>
          <w:szCs w:val="24"/>
        </w:rPr>
        <w:t xml:space="preserve">Manoharachary, C. and Mukerji, G. (2006). Rhizosphere Biology an overview, </w:t>
      </w:r>
      <w:r w:rsidRPr="003D1248">
        <w:rPr>
          <w:rFonts w:ascii="Times New Roman" w:hAnsi="Times New Roman"/>
          <w:b/>
          <w:sz w:val="24"/>
          <w:szCs w:val="24"/>
        </w:rPr>
        <w:t>In:</w:t>
      </w:r>
      <w:r>
        <w:rPr>
          <w:rFonts w:ascii="Times New Roman" w:hAnsi="Times New Roman"/>
          <w:sz w:val="24"/>
          <w:szCs w:val="24"/>
        </w:rPr>
        <w:t xml:space="preserve"> </w:t>
      </w:r>
      <w:r w:rsidRPr="003D1248">
        <w:rPr>
          <w:rFonts w:ascii="Times New Roman" w:hAnsi="Times New Roman"/>
          <w:i/>
          <w:sz w:val="24"/>
          <w:szCs w:val="24"/>
        </w:rPr>
        <w:t xml:space="preserve">Microbial </w:t>
      </w:r>
    </w:p>
    <w:p w:rsidR="002A22CF" w:rsidRPr="003D1248" w:rsidRDefault="002A22CF" w:rsidP="002A22CF">
      <w:pPr>
        <w:tabs>
          <w:tab w:val="left" w:pos="7602"/>
        </w:tabs>
        <w:spacing w:line="480" w:lineRule="auto"/>
        <w:ind w:left="720"/>
        <w:jc w:val="both"/>
        <w:rPr>
          <w:rFonts w:ascii="Times New Roman" w:hAnsi="Times New Roman"/>
          <w:i/>
          <w:sz w:val="24"/>
          <w:szCs w:val="24"/>
        </w:rPr>
      </w:pPr>
      <w:r w:rsidRPr="003D1248">
        <w:rPr>
          <w:rFonts w:ascii="Times New Roman" w:hAnsi="Times New Roman"/>
          <w:i/>
          <w:sz w:val="24"/>
          <w:szCs w:val="24"/>
        </w:rPr>
        <w:t>Activity in the Rhizosphere</w:t>
      </w:r>
      <w:r>
        <w:rPr>
          <w:rFonts w:ascii="Times New Roman" w:hAnsi="Times New Roman"/>
          <w:i/>
          <w:sz w:val="24"/>
          <w:szCs w:val="24"/>
        </w:rPr>
        <w:t>.</w:t>
      </w:r>
      <w:r>
        <w:rPr>
          <w:rFonts w:ascii="Times New Roman" w:hAnsi="Times New Roman"/>
          <w:sz w:val="24"/>
          <w:szCs w:val="24"/>
        </w:rPr>
        <w:t xml:space="preserve">(Mukerji, G., Manoharachary, C. and Singh, J., eds). Springer-Verlag. Berlin. </w:t>
      </w:r>
      <w:r w:rsidRPr="00313D5B">
        <w:rPr>
          <w:rFonts w:ascii="Times New Roman" w:hAnsi="Times New Roman"/>
          <w:b/>
          <w:sz w:val="24"/>
          <w:szCs w:val="24"/>
        </w:rPr>
        <w:t>PP.</w:t>
      </w:r>
      <w:r>
        <w:rPr>
          <w:rFonts w:ascii="Times New Roman" w:hAnsi="Times New Roman"/>
          <w:sz w:val="24"/>
          <w:szCs w:val="24"/>
        </w:rPr>
        <w:t xml:space="preserve"> 44-76 </w:t>
      </w:r>
      <w:r w:rsidRPr="003D1248">
        <w:rPr>
          <w:rFonts w:ascii="Times New Roman" w:hAnsi="Times New Roman"/>
          <w:i/>
          <w:sz w:val="24"/>
          <w:szCs w:val="24"/>
        </w:rPr>
        <w:t xml:space="preserve">   </w:t>
      </w:r>
    </w:p>
    <w:p w:rsidR="002A22CF" w:rsidRDefault="002A22CF" w:rsidP="002A22CF">
      <w:pPr>
        <w:tabs>
          <w:tab w:val="left" w:pos="7602"/>
        </w:tabs>
        <w:spacing w:after="0" w:line="480" w:lineRule="auto"/>
        <w:jc w:val="both"/>
        <w:rPr>
          <w:rFonts w:ascii="Times New Roman" w:hAnsi="Times New Roman"/>
          <w:sz w:val="24"/>
          <w:szCs w:val="24"/>
        </w:rPr>
      </w:pPr>
      <w:r w:rsidRPr="00EE3D54">
        <w:rPr>
          <w:rFonts w:ascii="Times New Roman" w:hAnsi="Times New Roman"/>
          <w:sz w:val="24"/>
          <w:szCs w:val="24"/>
        </w:rPr>
        <w:t>Michael, R., Michael, s. and Anton, H. (2009). Diazotrophic bacterial endophytes in</w:t>
      </w:r>
      <w:r>
        <w:rPr>
          <w:rFonts w:ascii="Times New Roman" w:hAnsi="Times New Roman"/>
          <w:sz w:val="24"/>
          <w:szCs w:val="24"/>
        </w:rPr>
        <w:t xml:space="preserve"> </w:t>
      </w:r>
      <w:r w:rsidRPr="008A07FB">
        <w:rPr>
          <w:rFonts w:ascii="Times New Roman" w:hAnsi="Times New Roman"/>
          <w:sz w:val="24"/>
          <w:szCs w:val="24"/>
        </w:rPr>
        <w:t>gramineae</w:t>
      </w:r>
    </w:p>
    <w:p w:rsidR="002A22CF" w:rsidRPr="008A07FB" w:rsidRDefault="002A22CF" w:rsidP="002A22CF">
      <w:pPr>
        <w:tabs>
          <w:tab w:val="left" w:pos="7602"/>
        </w:tabs>
        <w:spacing w:line="480" w:lineRule="auto"/>
        <w:ind w:left="720"/>
        <w:jc w:val="both"/>
        <w:rPr>
          <w:rFonts w:ascii="Times New Roman" w:hAnsi="Times New Roman"/>
          <w:sz w:val="24"/>
          <w:szCs w:val="24"/>
        </w:rPr>
      </w:pPr>
      <w:r w:rsidRPr="008A07FB">
        <w:rPr>
          <w:rFonts w:ascii="Times New Roman" w:hAnsi="Times New Roman"/>
          <w:sz w:val="24"/>
          <w:szCs w:val="24"/>
        </w:rPr>
        <w:t xml:space="preserve"> and other plants, </w:t>
      </w:r>
      <w:r w:rsidRPr="008A07FB">
        <w:rPr>
          <w:rFonts w:ascii="Times New Roman" w:hAnsi="Times New Roman"/>
          <w:b/>
          <w:i/>
          <w:sz w:val="24"/>
          <w:szCs w:val="24"/>
        </w:rPr>
        <w:t xml:space="preserve">In: </w:t>
      </w:r>
      <w:r w:rsidRPr="008A07FB">
        <w:rPr>
          <w:rFonts w:ascii="Times New Roman" w:hAnsi="Times New Roman"/>
          <w:i/>
          <w:sz w:val="24"/>
          <w:szCs w:val="24"/>
        </w:rPr>
        <w:t>Prokaryotic Symbionts in Plants.</w:t>
      </w:r>
      <w:r w:rsidRPr="008A07FB">
        <w:rPr>
          <w:rFonts w:ascii="Times New Roman" w:hAnsi="Times New Roman"/>
          <w:sz w:val="24"/>
          <w:szCs w:val="24"/>
        </w:rPr>
        <w:t xml:space="preserve"> (Katharina, P. ed). Springer-Verlag, Berlin.</w:t>
      </w:r>
      <w:r>
        <w:rPr>
          <w:rFonts w:ascii="Times New Roman" w:hAnsi="Times New Roman"/>
          <w:sz w:val="24"/>
          <w:szCs w:val="24"/>
        </w:rPr>
        <w:t xml:space="preserve"> </w:t>
      </w:r>
      <w:r w:rsidRPr="002835CC">
        <w:rPr>
          <w:rFonts w:ascii="Times New Roman" w:hAnsi="Times New Roman"/>
          <w:b/>
          <w:sz w:val="24"/>
          <w:szCs w:val="24"/>
        </w:rPr>
        <w:t>8:</w:t>
      </w:r>
      <w:r w:rsidRPr="00227974">
        <w:rPr>
          <w:rFonts w:ascii="Times New Roman" w:hAnsi="Times New Roman"/>
          <w:sz w:val="24"/>
          <w:szCs w:val="24"/>
        </w:rPr>
        <w:t xml:space="preserve"> 273–302</w:t>
      </w:r>
      <w:r>
        <w:rPr>
          <w:rFonts w:ascii="Times New Roman" w:hAnsi="Times New Roman"/>
          <w:sz w:val="24"/>
          <w:szCs w:val="24"/>
        </w:rPr>
        <w:t>.</w:t>
      </w:r>
    </w:p>
    <w:p w:rsidR="002A22CF" w:rsidRDefault="002A22CF" w:rsidP="002A22CF">
      <w:pPr>
        <w:tabs>
          <w:tab w:val="left" w:pos="7602"/>
        </w:tabs>
        <w:spacing w:after="0" w:line="480" w:lineRule="auto"/>
        <w:jc w:val="both"/>
        <w:rPr>
          <w:rFonts w:ascii="Times New Roman" w:hAnsi="Times New Roman"/>
          <w:sz w:val="24"/>
          <w:szCs w:val="24"/>
        </w:rPr>
      </w:pPr>
      <w:r>
        <w:rPr>
          <w:rFonts w:ascii="Times New Roman" w:hAnsi="Times New Roman"/>
          <w:sz w:val="24"/>
          <w:szCs w:val="24"/>
        </w:rPr>
        <w:t>Mich</w:t>
      </w:r>
      <w:r w:rsidRPr="00EE3D54">
        <w:rPr>
          <w:rFonts w:ascii="Times New Roman" w:hAnsi="Times New Roman"/>
          <w:sz w:val="24"/>
          <w:szCs w:val="24"/>
        </w:rPr>
        <w:t xml:space="preserve">el, A., Max, D. and Roelf, L. (2008). </w:t>
      </w:r>
      <w:r w:rsidRPr="00EE3D54">
        <w:rPr>
          <w:rFonts w:ascii="Times New Roman" w:hAnsi="Times New Roman"/>
          <w:i/>
          <w:sz w:val="24"/>
          <w:szCs w:val="24"/>
        </w:rPr>
        <w:t>The Biofuel Controversy</w:t>
      </w:r>
      <w:r w:rsidRPr="00EE3D54">
        <w:rPr>
          <w:rFonts w:ascii="Times New Roman" w:hAnsi="Times New Roman"/>
          <w:sz w:val="24"/>
          <w:szCs w:val="24"/>
        </w:rPr>
        <w:t xml:space="preserve">. </w:t>
      </w:r>
      <w:r>
        <w:rPr>
          <w:rFonts w:ascii="Times New Roman" w:hAnsi="Times New Roman"/>
          <w:sz w:val="24"/>
          <w:szCs w:val="24"/>
        </w:rPr>
        <w:t>V</w:t>
      </w:r>
      <w:r w:rsidRPr="00FE3FA8">
        <w:rPr>
          <w:rFonts w:ascii="Times New Roman" w:hAnsi="Times New Roman"/>
          <w:sz w:val="24"/>
          <w:szCs w:val="24"/>
        </w:rPr>
        <w:t>an  de  Vrije  Universiteit</w:t>
      </w:r>
      <w:r w:rsidRPr="00EE3D54">
        <w:rPr>
          <w:rFonts w:ascii="Times New Roman" w:hAnsi="Times New Roman"/>
          <w:sz w:val="24"/>
          <w:szCs w:val="24"/>
        </w:rPr>
        <w:t>.</w:t>
      </w:r>
      <w:r>
        <w:rPr>
          <w:rFonts w:ascii="Times New Roman" w:hAnsi="Times New Roman"/>
          <w:sz w:val="24"/>
          <w:szCs w:val="24"/>
        </w:rPr>
        <w:t xml:space="preserve"> </w:t>
      </w:r>
    </w:p>
    <w:p w:rsidR="002A22CF" w:rsidRPr="00EE3D54" w:rsidRDefault="002A22CF" w:rsidP="002A22CF">
      <w:pPr>
        <w:tabs>
          <w:tab w:val="left" w:pos="7602"/>
        </w:tabs>
        <w:spacing w:line="480" w:lineRule="auto"/>
        <w:ind w:left="720"/>
        <w:jc w:val="both"/>
        <w:rPr>
          <w:rFonts w:ascii="Times New Roman" w:hAnsi="Times New Roman"/>
          <w:sz w:val="24"/>
          <w:szCs w:val="24"/>
        </w:rPr>
      </w:pPr>
      <w:r w:rsidRPr="00A45C45">
        <w:rPr>
          <w:rFonts w:ascii="Times New Roman" w:hAnsi="Times New Roman"/>
          <w:b/>
          <w:sz w:val="24"/>
          <w:szCs w:val="24"/>
        </w:rPr>
        <w:t>pp.</w:t>
      </w:r>
      <w:r>
        <w:rPr>
          <w:rFonts w:ascii="Times New Roman" w:hAnsi="Times New Roman"/>
          <w:sz w:val="24"/>
          <w:szCs w:val="24"/>
        </w:rPr>
        <w:t xml:space="preserve"> 1-68.</w:t>
      </w:r>
    </w:p>
    <w:p w:rsidR="002A22CF" w:rsidRDefault="002A22CF" w:rsidP="002A22CF">
      <w:pPr>
        <w:tabs>
          <w:tab w:val="left" w:pos="7602"/>
        </w:tabs>
        <w:spacing w:after="0" w:line="480" w:lineRule="auto"/>
        <w:jc w:val="both"/>
        <w:rPr>
          <w:rFonts w:ascii="Times New Roman" w:hAnsi="Times New Roman"/>
          <w:i/>
          <w:sz w:val="24"/>
          <w:szCs w:val="24"/>
        </w:rPr>
      </w:pPr>
      <w:r w:rsidRPr="00EE3D54">
        <w:rPr>
          <w:rFonts w:ascii="Times New Roman" w:hAnsi="Times New Roman"/>
          <w:sz w:val="24"/>
          <w:szCs w:val="24"/>
        </w:rPr>
        <w:t xml:space="preserve">Muherin, K. (2008). </w:t>
      </w:r>
      <w:r w:rsidRPr="00EE3D54">
        <w:rPr>
          <w:rFonts w:ascii="Times New Roman" w:hAnsi="Times New Roman"/>
          <w:i/>
          <w:sz w:val="24"/>
          <w:szCs w:val="24"/>
        </w:rPr>
        <w:t>The Economic Importance of Sugar and Sugar cane- Problems and</w:t>
      </w:r>
      <w:r>
        <w:rPr>
          <w:rFonts w:ascii="Times New Roman" w:hAnsi="Times New Roman"/>
          <w:i/>
          <w:sz w:val="24"/>
          <w:szCs w:val="24"/>
        </w:rPr>
        <w:t xml:space="preserve"> </w:t>
      </w:r>
    </w:p>
    <w:p w:rsidR="002A22CF" w:rsidRPr="00D337C3" w:rsidRDefault="002A22CF" w:rsidP="002A22CF">
      <w:pPr>
        <w:tabs>
          <w:tab w:val="left" w:pos="7602"/>
        </w:tabs>
        <w:spacing w:line="480" w:lineRule="auto"/>
        <w:ind w:left="720"/>
        <w:jc w:val="both"/>
        <w:rPr>
          <w:rFonts w:ascii="Times New Roman" w:hAnsi="Times New Roman"/>
          <w:sz w:val="24"/>
          <w:szCs w:val="24"/>
        </w:rPr>
      </w:pPr>
      <w:r w:rsidRPr="008A07FB">
        <w:rPr>
          <w:rFonts w:ascii="Times New Roman" w:hAnsi="Times New Roman"/>
          <w:i/>
          <w:sz w:val="24"/>
          <w:szCs w:val="24"/>
        </w:rPr>
        <w:t>Perspectives</w:t>
      </w:r>
      <w:r w:rsidRPr="008A07FB">
        <w:rPr>
          <w:rFonts w:ascii="Times New Roman" w:hAnsi="Times New Roman"/>
          <w:sz w:val="24"/>
          <w:szCs w:val="24"/>
        </w:rPr>
        <w:t>. Agricultural and Consumer Protection.</w:t>
      </w:r>
      <w:r>
        <w:rPr>
          <w:rFonts w:ascii="Times New Roman" w:hAnsi="Times New Roman"/>
          <w:sz w:val="24"/>
          <w:szCs w:val="24"/>
        </w:rPr>
        <w:t xml:space="preserve"> </w:t>
      </w:r>
      <w:r w:rsidRPr="00C6091A">
        <w:rPr>
          <w:rFonts w:ascii="Times New Roman" w:hAnsi="Times New Roman"/>
          <w:b/>
          <w:sz w:val="24"/>
          <w:szCs w:val="24"/>
        </w:rPr>
        <w:t>2:</w:t>
      </w:r>
      <w:r>
        <w:rPr>
          <w:rFonts w:ascii="Times New Roman" w:hAnsi="Times New Roman"/>
          <w:sz w:val="24"/>
          <w:szCs w:val="24"/>
        </w:rPr>
        <w:t xml:space="preserve"> 105-146</w:t>
      </w:r>
    </w:p>
    <w:p w:rsidR="002A22CF" w:rsidRPr="00F72945" w:rsidRDefault="002A22CF" w:rsidP="002A22CF">
      <w:pPr>
        <w:tabs>
          <w:tab w:val="left" w:pos="7602"/>
        </w:tabs>
        <w:spacing w:after="0" w:line="480" w:lineRule="auto"/>
        <w:jc w:val="both"/>
        <w:rPr>
          <w:rFonts w:ascii="Times New Roman" w:hAnsi="Times New Roman"/>
          <w:i/>
          <w:sz w:val="24"/>
          <w:szCs w:val="24"/>
        </w:rPr>
      </w:pPr>
      <w:r w:rsidRPr="00EE3D54">
        <w:rPr>
          <w:rFonts w:ascii="Times New Roman" w:hAnsi="Times New Roman"/>
          <w:sz w:val="24"/>
          <w:szCs w:val="24"/>
        </w:rPr>
        <w:t>Murray, P., Baron, E., Jorgensen, J., Pfaller, M. an</w:t>
      </w:r>
      <w:r>
        <w:rPr>
          <w:rFonts w:ascii="Times New Roman" w:hAnsi="Times New Roman"/>
          <w:sz w:val="24"/>
          <w:szCs w:val="24"/>
        </w:rPr>
        <w:t xml:space="preserve">d Yolken, R. (2003). </w:t>
      </w:r>
      <w:r w:rsidRPr="00F72945">
        <w:rPr>
          <w:rFonts w:ascii="Times New Roman" w:hAnsi="Times New Roman"/>
          <w:i/>
          <w:sz w:val="24"/>
          <w:szCs w:val="24"/>
        </w:rPr>
        <w:t>Manual of Clinical</w:t>
      </w:r>
    </w:p>
    <w:p w:rsidR="002A22CF" w:rsidRPr="008A07FB" w:rsidRDefault="002A22CF" w:rsidP="002A22CF">
      <w:pPr>
        <w:tabs>
          <w:tab w:val="left" w:pos="7602"/>
        </w:tabs>
        <w:spacing w:line="480" w:lineRule="auto"/>
        <w:ind w:left="720"/>
        <w:jc w:val="both"/>
        <w:rPr>
          <w:rFonts w:ascii="Times New Roman" w:hAnsi="Times New Roman"/>
          <w:sz w:val="24"/>
          <w:szCs w:val="24"/>
        </w:rPr>
      </w:pPr>
      <w:r w:rsidRPr="00F72945">
        <w:rPr>
          <w:rFonts w:ascii="Times New Roman" w:hAnsi="Times New Roman"/>
          <w:i/>
          <w:sz w:val="24"/>
          <w:szCs w:val="24"/>
        </w:rPr>
        <w:t xml:space="preserve"> Microbiology.</w:t>
      </w:r>
      <w:r w:rsidRPr="008A07FB">
        <w:rPr>
          <w:rFonts w:ascii="Times New Roman" w:hAnsi="Times New Roman"/>
          <w:sz w:val="24"/>
          <w:szCs w:val="24"/>
        </w:rPr>
        <w:t xml:space="preserve">  ASM Press: Washington DC</w:t>
      </w:r>
      <w:r>
        <w:rPr>
          <w:rFonts w:ascii="Times New Roman" w:hAnsi="Times New Roman"/>
          <w:sz w:val="24"/>
          <w:szCs w:val="24"/>
        </w:rPr>
        <w:t xml:space="preserve">. </w:t>
      </w:r>
      <w:r w:rsidRPr="00A45C45">
        <w:rPr>
          <w:rFonts w:ascii="Times New Roman" w:hAnsi="Times New Roman"/>
          <w:b/>
          <w:sz w:val="24"/>
          <w:szCs w:val="24"/>
        </w:rPr>
        <w:t>pp.</w:t>
      </w:r>
      <w:r>
        <w:rPr>
          <w:rFonts w:ascii="Times New Roman" w:hAnsi="Times New Roman"/>
          <w:sz w:val="24"/>
          <w:szCs w:val="24"/>
        </w:rPr>
        <w:t xml:space="preserve"> 1-54</w:t>
      </w:r>
    </w:p>
    <w:p w:rsidR="002A22CF" w:rsidRDefault="002A22CF" w:rsidP="002A22CF">
      <w:pPr>
        <w:tabs>
          <w:tab w:val="left" w:pos="7602"/>
        </w:tabs>
        <w:spacing w:after="0" w:line="480" w:lineRule="auto"/>
        <w:jc w:val="both"/>
        <w:rPr>
          <w:rFonts w:ascii="Times New Roman" w:hAnsi="Times New Roman"/>
          <w:sz w:val="24"/>
          <w:szCs w:val="24"/>
        </w:rPr>
      </w:pPr>
      <w:r>
        <w:rPr>
          <w:rFonts w:ascii="Times New Roman" w:hAnsi="Times New Roman"/>
          <w:sz w:val="24"/>
          <w:szCs w:val="24"/>
        </w:rPr>
        <w:t>Muzzamal, H., Sarwar, R., Sajid, I. and Hasnain, S. (2012). Isolation, identification and</w:t>
      </w:r>
    </w:p>
    <w:p w:rsidR="002A22CF" w:rsidRPr="00C6091A" w:rsidRDefault="002A22CF" w:rsidP="002A22CF">
      <w:pPr>
        <w:tabs>
          <w:tab w:val="left" w:pos="7602"/>
        </w:tabs>
        <w:spacing w:line="480" w:lineRule="auto"/>
        <w:ind w:left="720"/>
        <w:jc w:val="both"/>
        <w:rPr>
          <w:rFonts w:ascii="Times New Roman" w:hAnsi="Times New Roman"/>
          <w:sz w:val="24"/>
          <w:szCs w:val="24"/>
        </w:rPr>
      </w:pPr>
      <w:r>
        <w:rPr>
          <w:rFonts w:ascii="Times New Roman" w:hAnsi="Times New Roman"/>
          <w:sz w:val="24"/>
          <w:szCs w:val="24"/>
        </w:rPr>
        <w:t xml:space="preserve"> screening of endophytic bacteria antagonistic to biofilm former. </w:t>
      </w:r>
      <w:r w:rsidRPr="00082BC9">
        <w:rPr>
          <w:rFonts w:ascii="Times New Roman" w:hAnsi="Times New Roman"/>
          <w:i/>
          <w:sz w:val="24"/>
          <w:szCs w:val="24"/>
        </w:rPr>
        <w:t>Pakistan J. Zool</w:t>
      </w:r>
      <w:r>
        <w:rPr>
          <w:rFonts w:ascii="Times New Roman" w:hAnsi="Times New Roman"/>
          <w:i/>
          <w:sz w:val="24"/>
          <w:szCs w:val="24"/>
        </w:rPr>
        <w:t>.</w:t>
      </w:r>
      <w:r w:rsidRPr="00C6091A">
        <w:rPr>
          <w:rFonts w:ascii="Times New Roman" w:hAnsi="Times New Roman"/>
          <w:b/>
          <w:sz w:val="24"/>
          <w:szCs w:val="24"/>
        </w:rPr>
        <w:t>4:</w:t>
      </w:r>
      <w:r w:rsidRPr="00C6091A">
        <w:rPr>
          <w:rFonts w:ascii="Times New Roman" w:hAnsi="Times New Roman"/>
          <w:sz w:val="24"/>
          <w:szCs w:val="24"/>
        </w:rPr>
        <w:t>335-266</w:t>
      </w:r>
    </w:p>
    <w:p w:rsidR="002A22CF" w:rsidRDefault="002A22CF" w:rsidP="002A22CF">
      <w:pPr>
        <w:tabs>
          <w:tab w:val="left" w:pos="7602"/>
        </w:tabs>
        <w:spacing w:after="0" w:line="480" w:lineRule="auto"/>
        <w:jc w:val="both"/>
        <w:rPr>
          <w:rFonts w:ascii="Times New Roman" w:hAnsi="Times New Roman"/>
          <w:sz w:val="24"/>
          <w:szCs w:val="24"/>
        </w:rPr>
      </w:pPr>
      <w:r w:rsidRPr="00D35C70">
        <w:rPr>
          <w:rFonts w:ascii="Times New Roman" w:hAnsi="Times New Roman"/>
          <w:sz w:val="24"/>
          <w:szCs w:val="24"/>
        </w:rPr>
        <w:t>Patil, B., Gajbhiye, M., Ahiwale, S., Gunjal, B. and Kapadnis, P. (2010). Optimization of</w:t>
      </w:r>
      <w:r>
        <w:rPr>
          <w:rFonts w:ascii="Times New Roman" w:hAnsi="Times New Roman"/>
          <w:sz w:val="24"/>
          <w:szCs w:val="24"/>
        </w:rPr>
        <w:t xml:space="preserve"> </w:t>
      </w:r>
      <w:r w:rsidRPr="00D35C70">
        <w:rPr>
          <w:rFonts w:ascii="Times New Roman" w:hAnsi="Times New Roman"/>
          <w:sz w:val="24"/>
          <w:szCs w:val="24"/>
        </w:rPr>
        <w:t>Indole</w:t>
      </w:r>
    </w:p>
    <w:p w:rsidR="002A22CF" w:rsidRPr="00D35C70" w:rsidRDefault="002A22CF" w:rsidP="002A22CF">
      <w:pPr>
        <w:tabs>
          <w:tab w:val="left" w:pos="7602"/>
        </w:tabs>
        <w:spacing w:line="480" w:lineRule="auto"/>
        <w:ind w:left="720"/>
        <w:jc w:val="both"/>
        <w:rPr>
          <w:rFonts w:ascii="Times New Roman" w:hAnsi="Times New Roman"/>
          <w:sz w:val="24"/>
          <w:szCs w:val="24"/>
        </w:rPr>
      </w:pPr>
      <w:r w:rsidRPr="00D35C70">
        <w:rPr>
          <w:rFonts w:ascii="Times New Roman" w:hAnsi="Times New Roman"/>
          <w:sz w:val="24"/>
          <w:szCs w:val="24"/>
        </w:rPr>
        <w:t xml:space="preserve"> 3-acetic acid (IAA) production by </w:t>
      </w:r>
      <w:r w:rsidRPr="00D35C70">
        <w:rPr>
          <w:rFonts w:ascii="Times New Roman" w:hAnsi="Times New Roman"/>
          <w:i/>
          <w:sz w:val="24"/>
          <w:szCs w:val="24"/>
        </w:rPr>
        <w:t>Acetobacter diazotrophicus</w:t>
      </w:r>
      <w:r w:rsidRPr="00D35C70">
        <w:rPr>
          <w:rFonts w:ascii="Times New Roman" w:hAnsi="Times New Roman"/>
          <w:sz w:val="24"/>
          <w:szCs w:val="24"/>
        </w:rPr>
        <w:t xml:space="preserve"> L1 isolated from sugarcance. </w:t>
      </w:r>
      <w:r w:rsidRPr="00D35C70">
        <w:rPr>
          <w:rFonts w:ascii="Times New Roman" w:hAnsi="Times New Roman"/>
          <w:i/>
          <w:sz w:val="24"/>
          <w:szCs w:val="24"/>
        </w:rPr>
        <w:t>Int. J. Environ. Sci.</w:t>
      </w:r>
      <w:r w:rsidRPr="00E921D7">
        <w:rPr>
          <w:rFonts w:ascii="Times New Roman" w:hAnsi="Times New Roman"/>
          <w:sz w:val="24"/>
          <w:szCs w:val="24"/>
        </w:rPr>
        <w:t> </w:t>
      </w:r>
      <w:r w:rsidRPr="002835CC">
        <w:rPr>
          <w:rFonts w:ascii="Times New Roman" w:hAnsi="Times New Roman"/>
          <w:b/>
          <w:sz w:val="24"/>
          <w:szCs w:val="24"/>
        </w:rPr>
        <w:t>2 (1): </w:t>
      </w:r>
      <w:r>
        <w:rPr>
          <w:rFonts w:ascii="Times New Roman" w:hAnsi="Times New Roman"/>
          <w:sz w:val="24"/>
          <w:szCs w:val="24"/>
        </w:rPr>
        <w:t>295-302.</w:t>
      </w:r>
    </w:p>
    <w:p w:rsidR="002A22CF" w:rsidRDefault="002A22CF" w:rsidP="002A22CF">
      <w:pPr>
        <w:tabs>
          <w:tab w:val="left" w:pos="990"/>
          <w:tab w:val="left" w:pos="7602"/>
        </w:tabs>
        <w:spacing w:after="0" w:line="480" w:lineRule="auto"/>
        <w:jc w:val="both"/>
        <w:rPr>
          <w:rFonts w:ascii="Times New Roman" w:hAnsi="Times New Roman"/>
          <w:sz w:val="24"/>
          <w:szCs w:val="24"/>
        </w:rPr>
      </w:pPr>
      <w:r w:rsidRPr="00D35C70">
        <w:rPr>
          <w:rFonts w:ascii="Times New Roman" w:hAnsi="Times New Roman"/>
          <w:sz w:val="24"/>
          <w:szCs w:val="24"/>
        </w:rPr>
        <w:t xml:space="preserve">Rajiv, K., Rohit, S., (2008). </w:t>
      </w:r>
      <w:r w:rsidRPr="00D35C70">
        <w:rPr>
          <w:rFonts w:ascii="Times New Roman" w:hAnsi="Times New Roman"/>
          <w:i/>
          <w:sz w:val="24"/>
          <w:szCs w:val="24"/>
        </w:rPr>
        <w:t>Environmental Biotechnology</w:t>
      </w:r>
      <w:r w:rsidRPr="00D35C70">
        <w:rPr>
          <w:rFonts w:ascii="Times New Roman" w:hAnsi="Times New Roman"/>
          <w:sz w:val="24"/>
          <w:szCs w:val="24"/>
        </w:rPr>
        <w:t>. Aavishkar Publishers, India.</w:t>
      </w:r>
      <w:r>
        <w:rPr>
          <w:rFonts w:ascii="Times New Roman" w:hAnsi="Times New Roman"/>
          <w:sz w:val="24"/>
          <w:szCs w:val="24"/>
        </w:rPr>
        <w:t xml:space="preserve"> </w:t>
      </w:r>
    </w:p>
    <w:p w:rsidR="002A22CF" w:rsidRPr="00D35C70" w:rsidRDefault="002A22CF" w:rsidP="002A22CF">
      <w:pPr>
        <w:tabs>
          <w:tab w:val="left" w:pos="990"/>
          <w:tab w:val="left" w:pos="7602"/>
        </w:tabs>
        <w:spacing w:line="480" w:lineRule="auto"/>
        <w:ind w:left="720"/>
        <w:jc w:val="both"/>
        <w:rPr>
          <w:rFonts w:ascii="Times New Roman" w:hAnsi="Times New Roman"/>
          <w:sz w:val="24"/>
          <w:szCs w:val="24"/>
        </w:rPr>
      </w:pPr>
      <w:r w:rsidRPr="00313D5B">
        <w:rPr>
          <w:rFonts w:ascii="Times New Roman" w:hAnsi="Times New Roman"/>
          <w:b/>
          <w:sz w:val="24"/>
          <w:szCs w:val="24"/>
        </w:rPr>
        <w:t>pp.</w:t>
      </w:r>
      <w:r w:rsidRPr="00313D5B">
        <w:rPr>
          <w:rFonts w:ascii="Times New Roman" w:hAnsi="Times New Roman"/>
          <w:sz w:val="24"/>
          <w:szCs w:val="24"/>
        </w:rPr>
        <w:t xml:space="preserve"> </w:t>
      </w:r>
      <w:r>
        <w:rPr>
          <w:rFonts w:ascii="Times New Roman" w:hAnsi="Times New Roman"/>
          <w:sz w:val="24"/>
          <w:szCs w:val="24"/>
        </w:rPr>
        <w:t>123-165</w:t>
      </w:r>
    </w:p>
    <w:p w:rsidR="002A22CF" w:rsidRDefault="002A22CF" w:rsidP="002A22CF">
      <w:pPr>
        <w:tabs>
          <w:tab w:val="left" w:pos="7602"/>
        </w:tabs>
        <w:spacing w:after="0" w:line="480" w:lineRule="auto"/>
        <w:jc w:val="both"/>
        <w:rPr>
          <w:rFonts w:ascii="Times New Roman" w:hAnsi="Times New Roman"/>
          <w:sz w:val="24"/>
          <w:szCs w:val="24"/>
        </w:rPr>
      </w:pPr>
      <w:r w:rsidRPr="00D35C70">
        <w:rPr>
          <w:rFonts w:ascii="Times New Roman" w:hAnsi="Times New Roman"/>
          <w:sz w:val="24"/>
          <w:szCs w:val="24"/>
        </w:rPr>
        <w:t>Ramachandra, M., Ilse, C., Gopalakrishnan, R., Muthaiyan, V., Janssens, D., Hoste, B</w:t>
      </w:r>
      <w:r>
        <w:rPr>
          <w:rFonts w:ascii="Times New Roman" w:hAnsi="Times New Roman"/>
          <w:sz w:val="24"/>
          <w:szCs w:val="24"/>
        </w:rPr>
        <w:t>., Kang,</w:t>
      </w:r>
    </w:p>
    <w:p w:rsidR="002A22CF" w:rsidRDefault="002A22CF" w:rsidP="002A22CF">
      <w:pPr>
        <w:tabs>
          <w:tab w:val="left" w:pos="7602"/>
        </w:tabs>
        <w:spacing w:line="480" w:lineRule="auto"/>
        <w:ind w:left="720"/>
        <w:jc w:val="both"/>
        <w:rPr>
          <w:rFonts w:ascii="Times New Roman" w:hAnsi="Times New Roman"/>
          <w:sz w:val="24"/>
          <w:szCs w:val="24"/>
        </w:rPr>
      </w:pPr>
      <w:r w:rsidRPr="00D35C70">
        <w:rPr>
          <w:rFonts w:ascii="Times New Roman" w:hAnsi="Times New Roman"/>
          <w:sz w:val="24"/>
          <w:szCs w:val="24"/>
        </w:rPr>
        <w:t>U.,</w:t>
      </w:r>
      <w:r>
        <w:rPr>
          <w:rFonts w:ascii="Times New Roman" w:hAnsi="Times New Roman"/>
          <w:sz w:val="24"/>
          <w:szCs w:val="24"/>
        </w:rPr>
        <w:t xml:space="preserve"> </w:t>
      </w:r>
      <w:r w:rsidRPr="00D35C70">
        <w:rPr>
          <w:rFonts w:ascii="Times New Roman" w:hAnsi="Times New Roman"/>
          <w:sz w:val="24"/>
          <w:szCs w:val="24"/>
        </w:rPr>
        <w:t xml:space="preserve">Ki-Do, P., Cho Young, S., Tongmin, S. and Jesus, C. (2005). Natural association of </w:t>
      </w:r>
      <w:r w:rsidRPr="00D35C70">
        <w:rPr>
          <w:rFonts w:ascii="Times New Roman" w:hAnsi="Times New Roman"/>
          <w:i/>
          <w:sz w:val="24"/>
          <w:szCs w:val="24"/>
        </w:rPr>
        <w:t>Gluconobactor diazotrophicus</w:t>
      </w:r>
      <w:r w:rsidRPr="00D35C70">
        <w:rPr>
          <w:rFonts w:ascii="Times New Roman" w:hAnsi="Times New Roman"/>
          <w:sz w:val="24"/>
          <w:szCs w:val="24"/>
        </w:rPr>
        <w:t xml:space="preserve"> and diasotrophic </w:t>
      </w:r>
      <w:r w:rsidRPr="00D35C70">
        <w:rPr>
          <w:rFonts w:ascii="Times New Roman" w:hAnsi="Times New Roman"/>
          <w:i/>
          <w:sz w:val="24"/>
          <w:szCs w:val="24"/>
        </w:rPr>
        <w:t>Acetobactor peroxydans</w:t>
      </w:r>
      <w:r w:rsidRPr="00D35C70">
        <w:rPr>
          <w:rFonts w:ascii="Times New Roman" w:hAnsi="Times New Roman"/>
          <w:sz w:val="24"/>
          <w:szCs w:val="24"/>
        </w:rPr>
        <w:t xml:space="preserve"> with wetland rice. </w:t>
      </w:r>
      <w:r w:rsidRPr="00D35C70">
        <w:rPr>
          <w:rFonts w:ascii="Times New Roman" w:hAnsi="Times New Roman"/>
          <w:i/>
          <w:sz w:val="24"/>
          <w:szCs w:val="24"/>
        </w:rPr>
        <w:t>Systematic and Applied Microbiology</w:t>
      </w:r>
      <w:r w:rsidRPr="00D35C70">
        <w:rPr>
          <w:rFonts w:ascii="Times New Roman" w:hAnsi="Times New Roman"/>
          <w:sz w:val="24"/>
          <w:szCs w:val="24"/>
        </w:rPr>
        <w:t>. Elsevier GmbH.</w:t>
      </w:r>
      <w:r>
        <w:rPr>
          <w:rFonts w:ascii="Times New Roman" w:hAnsi="Times New Roman"/>
          <w:sz w:val="24"/>
          <w:szCs w:val="24"/>
        </w:rPr>
        <w:t xml:space="preserve"> </w:t>
      </w:r>
      <w:r w:rsidRPr="002835CC">
        <w:rPr>
          <w:rFonts w:ascii="Times New Roman" w:hAnsi="Times New Roman"/>
          <w:b/>
          <w:sz w:val="24"/>
          <w:szCs w:val="24"/>
        </w:rPr>
        <w:t>28</w:t>
      </w:r>
      <w:r>
        <w:rPr>
          <w:rFonts w:ascii="Times New Roman" w:hAnsi="Times New Roman"/>
          <w:b/>
          <w:sz w:val="24"/>
          <w:szCs w:val="24"/>
        </w:rPr>
        <w:t>:</w:t>
      </w:r>
      <w:r>
        <w:rPr>
          <w:rFonts w:ascii="Times New Roman" w:hAnsi="Times New Roman"/>
          <w:sz w:val="24"/>
          <w:szCs w:val="24"/>
        </w:rPr>
        <w:t xml:space="preserve"> </w:t>
      </w:r>
      <w:r w:rsidRPr="00343383">
        <w:rPr>
          <w:rFonts w:ascii="Times New Roman" w:hAnsi="Times New Roman"/>
          <w:sz w:val="24"/>
          <w:szCs w:val="24"/>
        </w:rPr>
        <w:t>277–286</w:t>
      </w:r>
      <w:r>
        <w:rPr>
          <w:rFonts w:ascii="Times New Roman" w:hAnsi="Times New Roman"/>
          <w:sz w:val="24"/>
          <w:szCs w:val="24"/>
        </w:rPr>
        <w:t>.</w:t>
      </w:r>
    </w:p>
    <w:p w:rsidR="002A22CF" w:rsidRDefault="002A22CF" w:rsidP="002A22CF">
      <w:pPr>
        <w:tabs>
          <w:tab w:val="left" w:pos="7602"/>
        </w:tabs>
        <w:spacing w:after="0" w:line="480" w:lineRule="auto"/>
        <w:jc w:val="both"/>
        <w:rPr>
          <w:rFonts w:ascii="Times New Roman" w:hAnsi="Times New Roman"/>
          <w:sz w:val="24"/>
          <w:szCs w:val="24"/>
        </w:rPr>
      </w:pPr>
      <w:r>
        <w:rPr>
          <w:rFonts w:ascii="Times New Roman" w:hAnsi="Times New Roman"/>
          <w:sz w:val="24"/>
          <w:szCs w:val="24"/>
        </w:rPr>
        <w:t>Regassa Feyissa (2006). The farmers’ rights project: a Case study. FRIDTJOF NANSENS</w:t>
      </w:r>
    </w:p>
    <w:p w:rsidR="002A22CF" w:rsidRPr="00D35C70" w:rsidRDefault="002A22CF" w:rsidP="002A22CF">
      <w:pPr>
        <w:tabs>
          <w:tab w:val="left" w:pos="7602"/>
        </w:tabs>
        <w:spacing w:line="480" w:lineRule="auto"/>
        <w:ind w:left="720"/>
        <w:jc w:val="both"/>
        <w:rPr>
          <w:rFonts w:ascii="Times New Roman" w:hAnsi="Times New Roman"/>
          <w:sz w:val="24"/>
          <w:szCs w:val="24"/>
        </w:rPr>
      </w:pPr>
      <w:r>
        <w:rPr>
          <w:rFonts w:ascii="Times New Roman" w:hAnsi="Times New Roman"/>
          <w:sz w:val="24"/>
          <w:szCs w:val="24"/>
        </w:rPr>
        <w:t xml:space="preserve"> INSTITUTTE.</w:t>
      </w:r>
    </w:p>
    <w:p w:rsidR="002A22CF" w:rsidRPr="00D35C70" w:rsidRDefault="002A22CF" w:rsidP="002A22CF">
      <w:pPr>
        <w:tabs>
          <w:tab w:val="left" w:pos="7602"/>
        </w:tabs>
        <w:spacing w:after="0" w:line="480" w:lineRule="auto"/>
        <w:jc w:val="both"/>
        <w:rPr>
          <w:rFonts w:ascii="Times New Roman" w:hAnsi="Times New Roman"/>
          <w:i/>
          <w:sz w:val="24"/>
          <w:szCs w:val="24"/>
        </w:rPr>
      </w:pPr>
      <w:r w:rsidRPr="00D35C70">
        <w:rPr>
          <w:rFonts w:ascii="Times New Roman" w:hAnsi="Times New Roman"/>
          <w:sz w:val="24"/>
          <w:szCs w:val="24"/>
        </w:rPr>
        <w:t xml:space="preserve">Raul, O. (2007). Resent advance in N-fixing acetic acid bacteria. </w:t>
      </w:r>
      <w:r w:rsidRPr="00D35C70">
        <w:rPr>
          <w:rFonts w:ascii="Times New Roman" w:hAnsi="Times New Roman"/>
          <w:i/>
          <w:sz w:val="24"/>
          <w:szCs w:val="24"/>
        </w:rPr>
        <w:t>International Journal of</w:t>
      </w:r>
    </w:p>
    <w:p w:rsidR="002A22CF" w:rsidRPr="009A4993" w:rsidRDefault="002A22CF" w:rsidP="002A22CF">
      <w:pPr>
        <w:pStyle w:val="ListParagraph"/>
        <w:tabs>
          <w:tab w:val="left" w:pos="7602"/>
        </w:tabs>
        <w:spacing w:line="480" w:lineRule="auto"/>
        <w:jc w:val="both"/>
        <w:rPr>
          <w:rFonts w:ascii="Times New Roman" w:hAnsi="Times New Roman"/>
          <w:sz w:val="24"/>
          <w:szCs w:val="24"/>
        </w:rPr>
      </w:pPr>
      <w:r w:rsidRPr="00834EAA">
        <w:rPr>
          <w:rFonts w:ascii="Times New Roman" w:hAnsi="Times New Roman"/>
          <w:i/>
          <w:sz w:val="24"/>
          <w:szCs w:val="24"/>
        </w:rPr>
        <w:t>Food Microbiology</w:t>
      </w:r>
      <w:r>
        <w:rPr>
          <w:rFonts w:ascii="Times New Roman" w:hAnsi="Times New Roman"/>
          <w:sz w:val="24"/>
          <w:szCs w:val="24"/>
        </w:rPr>
        <w:t>.</w:t>
      </w:r>
      <w:r w:rsidRPr="00FA3FF4">
        <w:rPr>
          <w:rFonts w:ascii="Times New Roman" w:hAnsi="Times New Roman"/>
          <w:sz w:val="24"/>
          <w:szCs w:val="24"/>
        </w:rPr>
        <w:t xml:space="preserve"> Elsevier B.V</w:t>
      </w:r>
      <w:r>
        <w:rPr>
          <w:rFonts w:ascii="Times New Roman" w:hAnsi="Times New Roman"/>
          <w:sz w:val="24"/>
          <w:szCs w:val="24"/>
        </w:rPr>
        <w:t xml:space="preserve">. </w:t>
      </w:r>
      <w:r w:rsidRPr="00C6091A">
        <w:rPr>
          <w:rFonts w:ascii="Times New Roman" w:hAnsi="Times New Roman"/>
          <w:b/>
          <w:sz w:val="24"/>
          <w:szCs w:val="24"/>
        </w:rPr>
        <w:t>125</w:t>
      </w:r>
      <w:r>
        <w:rPr>
          <w:rFonts w:ascii="Times New Roman" w:hAnsi="Times New Roman"/>
          <w:sz w:val="24"/>
          <w:szCs w:val="24"/>
        </w:rPr>
        <w:t>:</w:t>
      </w:r>
      <w:r w:rsidRPr="00C6091A">
        <w:rPr>
          <w:rFonts w:ascii="Times New Roman" w:hAnsi="Times New Roman"/>
          <w:sz w:val="24"/>
          <w:szCs w:val="24"/>
        </w:rPr>
        <w:t xml:space="preserve"> 25–35</w:t>
      </w:r>
    </w:p>
    <w:p w:rsidR="002A22CF" w:rsidRDefault="002A22CF" w:rsidP="002A22CF">
      <w:pPr>
        <w:tabs>
          <w:tab w:val="left" w:pos="7602"/>
        </w:tabs>
        <w:spacing w:after="0" w:line="480" w:lineRule="auto"/>
        <w:jc w:val="both"/>
        <w:rPr>
          <w:rFonts w:ascii="Times New Roman" w:hAnsi="Times New Roman"/>
          <w:sz w:val="24"/>
          <w:szCs w:val="24"/>
        </w:rPr>
      </w:pPr>
      <w:r w:rsidRPr="00D35C70">
        <w:rPr>
          <w:rFonts w:ascii="Times New Roman" w:hAnsi="Times New Roman"/>
          <w:sz w:val="24"/>
          <w:szCs w:val="24"/>
        </w:rPr>
        <w:t>Reis, V., Lee, S. and Kennedy, C. (2007). Biological nit</w:t>
      </w:r>
      <w:r>
        <w:rPr>
          <w:rFonts w:ascii="Times New Roman" w:hAnsi="Times New Roman"/>
          <w:sz w:val="24"/>
          <w:szCs w:val="24"/>
        </w:rPr>
        <w:t>rogen fixation in s</w:t>
      </w:r>
      <w:r w:rsidRPr="00D35C70">
        <w:rPr>
          <w:rFonts w:ascii="Times New Roman" w:hAnsi="Times New Roman"/>
          <w:sz w:val="24"/>
          <w:szCs w:val="24"/>
        </w:rPr>
        <w:t xml:space="preserve">ugarcane, </w:t>
      </w:r>
      <w:r w:rsidRPr="00D35C70">
        <w:rPr>
          <w:rFonts w:ascii="Times New Roman" w:hAnsi="Times New Roman"/>
          <w:b/>
          <w:sz w:val="24"/>
          <w:szCs w:val="24"/>
        </w:rPr>
        <w:t>In:</w:t>
      </w:r>
      <w:r>
        <w:rPr>
          <w:rFonts w:ascii="Times New Roman" w:hAnsi="Times New Roman"/>
          <w:sz w:val="24"/>
          <w:szCs w:val="24"/>
        </w:rPr>
        <w:t xml:space="preserve"> </w:t>
      </w:r>
    </w:p>
    <w:p w:rsidR="002A22CF" w:rsidRPr="00AF1C7B" w:rsidRDefault="002A22CF" w:rsidP="002A22CF">
      <w:pPr>
        <w:tabs>
          <w:tab w:val="left" w:pos="7602"/>
        </w:tabs>
        <w:spacing w:line="480" w:lineRule="auto"/>
        <w:ind w:left="720"/>
        <w:jc w:val="both"/>
        <w:rPr>
          <w:rFonts w:ascii="Times New Roman" w:hAnsi="Times New Roman"/>
          <w:sz w:val="24"/>
          <w:szCs w:val="24"/>
        </w:rPr>
      </w:pPr>
      <w:r w:rsidRPr="00AF1C7B">
        <w:rPr>
          <w:rFonts w:ascii="Times New Roman" w:hAnsi="Times New Roman"/>
          <w:i/>
          <w:sz w:val="24"/>
          <w:szCs w:val="24"/>
        </w:rPr>
        <w:t>Associative and Endophytic Nitrogen-fixing Bacteria and Cyanobacterial Associations, (Elmerich, C. &amp; William, E. eds)</w:t>
      </w:r>
      <w:r w:rsidRPr="00AF1C7B">
        <w:rPr>
          <w:rFonts w:ascii="Times New Roman" w:hAnsi="Times New Roman"/>
          <w:sz w:val="24"/>
          <w:szCs w:val="24"/>
        </w:rPr>
        <w:t>. Springer.</w:t>
      </w:r>
      <w:r>
        <w:rPr>
          <w:rFonts w:ascii="Times New Roman" w:hAnsi="Times New Roman"/>
          <w:sz w:val="24"/>
          <w:szCs w:val="24"/>
        </w:rPr>
        <w:t xml:space="preserve"> </w:t>
      </w:r>
      <w:r w:rsidRPr="00881922">
        <w:rPr>
          <w:rFonts w:ascii="Times New Roman" w:hAnsi="Times New Roman"/>
          <w:b/>
          <w:sz w:val="24"/>
          <w:szCs w:val="24"/>
        </w:rPr>
        <w:t>pp</w:t>
      </w:r>
      <w:r w:rsidRPr="00C6091A">
        <w:rPr>
          <w:rFonts w:ascii="Times New Roman" w:hAnsi="Times New Roman"/>
          <w:b/>
          <w:i/>
          <w:sz w:val="24"/>
          <w:szCs w:val="24"/>
        </w:rPr>
        <w:t>.</w:t>
      </w:r>
      <w:r>
        <w:rPr>
          <w:rFonts w:ascii="Times New Roman" w:hAnsi="Times New Roman"/>
          <w:sz w:val="24"/>
          <w:szCs w:val="24"/>
        </w:rPr>
        <w:t xml:space="preserve"> </w:t>
      </w:r>
      <w:r w:rsidRPr="00F96189">
        <w:rPr>
          <w:rFonts w:ascii="Times New Roman" w:hAnsi="Times New Roman"/>
          <w:sz w:val="24"/>
          <w:szCs w:val="24"/>
        </w:rPr>
        <w:t>213 232.</w:t>
      </w:r>
    </w:p>
    <w:p w:rsidR="002A22CF" w:rsidRPr="00D35C70" w:rsidRDefault="002A22CF" w:rsidP="002A22CF">
      <w:pPr>
        <w:tabs>
          <w:tab w:val="left" w:pos="7602"/>
        </w:tabs>
        <w:spacing w:after="0" w:line="480" w:lineRule="auto"/>
        <w:jc w:val="both"/>
        <w:rPr>
          <w:rFonts w:ascii="Times New Roman" w:hAnsi="Times New Roman"/>
          <w:b/>
          <w:sz w:val="24"/>
          <w:szCs w:val="24"/>
        </w:rPr>
      </w:pPr>
      <w:r w:rsidRPr="00D35C70">
        <w:rPr>
          <w:rFonts w:ascii="Times New Roman" w:hAnsi="Times New Roman"/>
          <w:sz w:val="24"/>
          <w:szCs w:val="24"/>
        </w:rPr>
        <w:t>Rothballer, M., Schmid, M. and Har</w:t>
      </w:r>
      <w:r>
        <w:rPr>
          <w:rFonts w:ascii="Times New Roman" w:hAnsi="Times New Roman"/>
          <w:sz w:val="24"/>
          <w:szCs w:val="24"/>
        </w:rPr>
        <w:t>tmann, A. (2009). Diazotrophic bacterial e</w:t>
      </w:r>
      <w:r w:rsidRPr="00D35C70">
        <w:rPr>
          <w:rFonts w:ascii="Times New Roman" w:hAnsi="Times New Roman"/>
          <w:sz w:val="24"/>
          <w:szCs w:val="24"/>
        </w:rPr>
        <w:t>ndophytes in</w:t>
      </w:r>
    </w:p>
    <w:p w:rsidR="002A22CF" w:rsidRPr="006F1737" w:rsidRDefault="002A22CF" w:rsidP="002A22CF">
      <w:pPr>
        <w:pStyle w:val="ListParagraph"/>
        <w:tabs>
          <w:tab w:val="left" w:pos="7602"/>
        </w:tabs>
        <w:spacing w:line="480" w:lineRule="auto"/>
        <w:jc w:val="both"/>
        <w:rPr>
          <w:rFonts w:ascii="Times New Roman" w:hAnsi="Times New Roman"/>
          <w:sz w:val="24"/>
          <w:szCs w:val="24"/>
        </w:rPr>
      </w:pPr>
      <w:r>
        <w:rPr>
          <w:rFonts w:ascii="Times New Roman" w:hAnsi="Times New Roman"/>
          <w:sz w:val="24"/>
          <w:szCs w:val="24"/>
        </w:rPr>
        <w:t>g</w:t>
      </w:r>
      <w:r w:rsidRPr="00107CBC">
        <w:rPr>
          <w:rFonts w:ascii="Times New Roman" w:hAnsi="Times New Roman"/>
          <w:sz w:val="24"/>
          <w:szCs w:val="24"/>
        </w:rPr>
        <w:t>ram</w:t>
      </w:r>
      <w:r>
        <w:rPr>
          <w:rFonts w:ascii="Times New Roman" w:hAnsi="Times New Roman"/>
          <w:sz w:val="24"/>
          <w:szCs w:val="24"/>
        </w:rPr>
        <w:t>ineae and other p</w:t>
      </w:r>
      <w:r w:rsidRPr="00107CBC">
        <w:rPr>
          <w:rFonts w:ascii="Times New Roman" w:hAnsi="Times New Roman"/>
          <w:sz w:val="24"/>
          <w:szCs w:val="24"/>
        </w:rPr>
        <w:t xml:space="preserve">lants. </w:t>
      </w:r>
      <w:r w:rsidRPr="00107CBC">
        <w:rPr>
          <w:rFonts w:ascii="Times New Roman" w:hAnsi="Times New Roman"/>
          <w:b/>
          <w:sz w:val="24"/>
          <w:szCs w:val="24"/>
        </w:rPr>
        <w:t xml:space="preserve">In: </w:t>
      </w:r>
      <w:r w:rsidRPr="00107CBC">
        <w:rPr>
          <w:rFonts w:ascii="Times New Roman" w:hAnsi="Times New Roman"/>
          <w:i/>
          <w:sz w:val="24"/>
          <w:szCs w:val="24"/>
        </w:rPr>
        <w:t xml:space="preserve">Prokryotic Symbiontes in Plant. </w:t>
      </w:r>
      <w:r w:rsidRPr="00107CBC">
        <w:rPr>
          <w:rFonts w:ascii="Times New Roman" w:hAnsi="Times New Roman"/>
          <w:sz w:val="24"/>
          <w:szCs w:val="24"/>
        </w:rPr>
        <w:t>(Katharian, p. ed).</w:t>
      </w:r>
      <w:r w:rsidRPr="00107CBC">
        <w:t xml:space="preserve"> </w:t>
      </w:r>
      <w:r w:rsidRPr="00107CBC">
        <w:rPr>
          <w:rFonts w:ascii="Times New Roman" w:hAnsi="Times New Roman"/>
          <w:sz w:val="24"/>
          <w:szCs w:val="24"/>
        </w:rPr>
        <w:t>Springer-Verlag, Berli</w:t>
      </w:r>
      <w:r>
        <w:rPr>
          <w:rFonts w:ascii="Times New Roman" w:hAnsi="Times New Roman"/>
          <w:sz w:val="24"/>
          <w:szCs w:val="24"/>
        </w:rPr>
        <w:t xml:space="preserve">n. </w:t>
      </w:r>
      <w:r w:rsidRPr="00C6091A">
        <w:rPr>
          <w:rFonts w:ascii="Times New Roman" w:hAnsi="Times New Roman"/>
          <w:b/>
          <w:sz w:val="24"/>
          <w:szCs w:val="24"/>
        </w:rPr>
        <w:t>6:</w:t>
      </w:r>
      <w:r>
        <w:rPr>
          <w:rFonts w:ascii="Times New Roman" w:hAnsi="Times New Roman"/>
          <w:sz w:val="24"/>
          <w:szCs w:val="24"/>
        </w:rPr>
        <w:t xml:space="preserve"> 68-105</w:t>
      </w:r>
    </w:p>
    <w:p w:rsidR="002A22CF" w:rsidRDefault="002A22CF" w:rsidP="002A22CF">
      <w:pPr>
        <w:pStyle w:val="ListParagraph"/>
        <w:tabs>
          <w:tab w:val="left" w:pos="7602"/>
        </w:tabs>
        <w:spacing w:line="480" w:lineRule="auto"/>
        <w:ind w:left="0"/>
        <w:jc w:val="both"/>
        <w:rPr>
          <w:rFonts w:ascii="Times New Roman" w:hAnsi="Times New Roman"/>
          <w:sz w:val="24"/>
          <w:szCs w:val="24"/>
        </w:rPr>
      </w:pPr>
      <w:r w:rsidRPr="006F1737">
        <w:rPr>
          <w:rFonts w:ascii="Times New Roman" w:hAnsi="Times New Roman"/>
          <w:sz w:val="24"/>
          <w:szCs w:val="24"/>
        </w:rPr>
        <w:t>Sharma, J. and Fulekar, H. (2009). Potential of Citrobacter f</w:t>
      </w:r>
      <w:r>
        <w:rPr>
          <w:rFonts w:ascii="Times New Roman" w:hAnsi="Times New Roman"/>
          <w:sz w:val="24"/>
          <w:szCs w:val="24"/>
        </w:rPr>
        <w:t xml:space="preserve">reundii for bioaccumulation of </w:t>
      </w:r>
      <w:r w:rsidRPr="006F1737">
        <w:rPr>
          <w:rFonts w:ascii="Times New Roman" w:hAnsi="Times New Roman"/>
          <w:sz w:val="24"/>
          <w:szCs w:val="24"/>
        </w:rPr>
        <w:t>heavy</w:t>
      </w:r>
    </w:p>
    <w:p w:rsidR="002A22CF" w:rsidRPr="006F1737" w:rsidRDefault="002A22CF" w:rsidP="002A22CF">
      <w:pPr>
        <w:pStyle w:val="ListParagraph"/>
        <w:tabs>
          <w:tab w:val="left" w:pos="7602"/>
        </w:tabs>
        <w:spacing w:line="480" w:lineRule="auto"/>
        <w:jc w:val="both"/>
        <w:rPr>
          <w:rFonts w:ascii="Times New Roman" w:hAnsi="Times New Roman"/>
          <w:sz w:val="24"/>
          <w:szCs w:val="24"/>
        </w:rPr>
      </w:pPr>
      <w:r w:rsidRPr="006F1737">
        <w:rPr>
          <w:rFonts w:ascii="Times New Roman" w:hAnsi="Times New Roman"/>
          <w:sz w:val="24"/>
          <w:szCs w:val="24"/>
        </w:rPr>
        <w:t xml:space="preserve"> metal copper. </w:t>
      </w:r>
      <w:r w:rsidRPr="006F1737">
        <w:rPr>
          <w:rFonts w:ascii="Times New Roman" w:hAnsi="Times New Roman"/>
          <w:i/>
          <w:sz w:val="24"/>
          <w:szCs w:val="24"/>
        </w:rPr>
        <w:t>Biology and Medicine</w:t>
      </w:r>
      <w:r w:rsidRPr="006F1737">
        <w:rPr>
          <w:rFonts w:ascii="Times New Roman" w:hAnsi="Times New Roman"/>
          <w:sz w:val="24"/>
          <w:szCs w:val="24"/>
        </w:rPr>
        <w:t>. 1 (3): 7-14</w:t>
      </w:r>
    </w:p>
    <w:p w:rsidR="002A22CF" w:rsidRDefault="002A22CF" w:rsidP="002A22CF">
      <w:pPr>
        <w:pStyle w:val="Heading1"/>
        <w:spacing w:before="0" w:line="480" w:lineRule="auto"/>
        <w:jc w:val="both"/>
        <w:rPr>
          <w:rFonts w:ascii="Times New Roman" w:hAnsi="Times New Roman"/>
          <w:b w:val="0"/>
          <w:color w:val="auto"/>
          <w:sz w:val="24"/>
          <w:szCs w:val="24"/>
        </w:rPr>
      </w:pPr>
      <w:bookmarkStart w:id="244" w:name="_Toc359310760"/>
      <w:bookmarkStart w:id="245" w:name="_Toc359311288"/>
      <w:bookmarkStart w:id="246" w:name="_Toc359325649"/>
      <w:bookmarkStart w:id="247" w:name="_Toc360427003"/>
      <w:r w:rsidRPr="00E07FE5">
        <w:rPr>
          <w:rFonts w:ascii="Times New Roman" w:hAnsi="Times New Roman"/>
          <w:b w:val="0"/>
          <w:color w:val="auto"/>
          <w:sz w:val="24"/>
          <w:szCs w:val="24"/>
        </w:rPr>
        <w:t>Schulz,</w:t>
      </w:r>
      <w:r>
        <w:rPr>
          <w:rFonts w:ascii="Times New Roman" w:hAnsi="Times New Roman"/>
          <w:b w:val="0"/>
          <w:color w:val="auto"/>
          <w:sz w:val="24"/>
          <w:szCs w:val="24"/>
        </w:rPr>
        <w:t xml:space="preserve"> B.</w:t>
      </w:r>
      <w:r w:rsidRPr="00E07FE5">
        <w:rPr>
          <w:rFonts w:ascii="Times New Roman" w:hAnsi="Times New Roman"/>
          <w:b w:val="0"/>
          <w:color w:val="auto"/>
          <w:sz w:val="24"/>
          <w:szCs w:val="24"/>
        </w:rPr>
        <w:t>,</w:t>
      </w:r>
      <w:r w:rsidRPr="00E07FE5">
        <w:rPr>
          <w:b w:val="0"/>
          <w:color w:val="auto"/>
        </w:rPr>
        <w:t xml:space="preserve"> </w:t>
      </w:r>
      <w:r w:rsidRPr="00E07FE5">
        <w:rPr>
          <w:rFonts w:ascii="Times New Roman" w:hAnsi="Times New Roman"/>
          <w:b w:val="0"/>
          <w:color w:val="auto"/>
          <w:sz w:val="24"/>
          <w:szCs w:val="24"/>
        </w:rPr>
        <w:t>Römmert, A., Dammann,</w:t>
      </w:r>
      <w:r>
        <w:rPr>
          <w:rFonts w:ascii="Times New Roman" w:hAnsi="Times New Roman"/>
          <w:b w:val="0"/>
          <w:color w:val="auto"/>
          <w:sz w:val="24"/>
          <w:szCs w:val="24"/>
        </w:rPr>
        <w:t xml:space="preserve"> </w:t>
      </w:r>
      <w:hyperlink r:id="rId20" w:history="1">
        <w:r w:rsidRPr="00987451">
          <w:rPr>
            <w:rStyle w:val="Hyperlink"/>
            <w:rFonts w:ascii="Times New Roman" w:hAnsi="Times New Roman"/>
            <w:b w:val="0"/>
            <w:color w:val="auto"/>
            <w:sz w:val="24"/>
            <w:szCs w:val="24"/>
            <w:u w:val="none"/>
          </w:rPr>
          <w:t>U</w:t>
        </w:r>
      </w:hyperlink>
      <w:r w:rsidRPr="00E07FE5">
        <w:rPr>
          <w:rFonts w:ascii="Times New Roman" w:hAnsi="Times New Roman"/>
          <w:b w:val="0"/>
          <w:color w:val="auto"/>
          <w:sz w:val="24"/>
          <w:szCs w:val="24"/>
        </w:rPr>
        <w:t xml:space="preserve">., Aust, </w:t>
      </w:r>
      <w:hyperlink r:id="rId21" w:history="1">
        <w:r w:rsidRPr="00987451">
          <w:rPr>
            <w:rStyle w:val="Hyperlink"/>
            <w:rFonts w:ascii="Times New Roman" w:hAnsi="Times New Roman"/>
            <w:b w:val="0"/>
            <w:color w:val="auto"/>
            <w:sz w:val="24"/>
            <w:szCs w:val="24"/>
            <w:u w:val="none"/>
          </w:rPr>
          <w:t>H</w:t>
        </w:r>
      </w:hyperlink>
      <w:r w:rsidRPr="00987451">
        <w:rPr>
          <w:rFonts w:ascii="Times New Roman" w:hAnsi="Times New Roman"/>
          <w:b w:val="0"/>
          <w:color w:val="auto"/>
          <w:sz w:val="24"/>
          <w:szCs w:val="24"/>
        </w:rPr>
        <w:t>.</w:t>
      </w:r>
      <w:r w:rsidRPr="00E07FE5">
        <w:rPr>
          <w:rFonts w:ascii="Times New Roman" w:hAnsi="Times New Roman"/>
          <w:b w:val="0"/>
          <w:color w:val="auto"/>
          <w:sz w:val="24"/>
          <w:szCs w:val="24"/>
        </w:rPr>
        <w:t xml:space="preserve"> and Strack</w:t>
      </w:r>
      <w:r w:rsidRPr="009B04F7">
        <w:rPr>
          <w:rFonts w:ascii="Times New Roman" w:hAnsi="Times New Roman"/>
          <w:b w:val="0"/>
          <w:color w:val="auto"/>
          <w:sz w:val="24"/>
          <w:szCs w:val="24"/>
        </w:rPr>
        <w:t xml:space="preserve">, </w:t>
      </w:r>
      <w:hyperlink r:id="rId22" w:history="1">
        <w:r w:rsidRPr="009B04F7">
          <w:rPr>
            <w:rStyle w:val="Hyperlink"/>
            <w:rFonts w:ascii="Times New Roman" w:hAnsi="Times New Roman"/>
            <w:b w:val="0"/>
            <w:color w:val="auto"/>
            <w:sz w:val="24"/>
            <w:szCs w:val="24"/>
            <w:u w:val="none"/>
          </w:rPr>
          <w:t>D</w:t>
        </w:r>
      </w:hyperlink>
      <w:r w:rsidRPr="009B04F7">
        <w:rPr>
          <w:rFonts w:ascii="Times New Roman" w:hAnsi="Times New Roman"/>
          <w:b w:val="0"/>
          <w:color w:val="auto"/>
          <w:sz w:val="24"/>
          <w:szCs w:val="24"/>
        </w:rPr>
        <w:t>.</w:t>
      </w:r>
      <w:r>
        <w:rPr>
          <w:rFonts w:ascii="Times New Roman" w:hAnsi="Times New Roman"/>
          <w:b w:val="0"/>
          <w:color w:val="auto"/>
          <w:sz w:val="24"/>
          <w:szCs w:val="24"/>
        </w:rPr>
        <w:t xml:space="preserve"> (1999). </w:t>
      </w:r>
      <w:r w:rsidRPr="00E07FE5">
        <w:rPr>
          <w:rFonts w:ascii="Times New Roman" w:hAnsi="Times New Roman"/>
          <w:b w:val="0"/>
          <w:color w:val="auto"/>
          <w:sz w:val="24"/>
          <w:szCs w:val="24"/>
        </w:rPr>
        <w:t>The endophyte-host</w:t>
      </w:r>
      <w:bookmarkEnd w:id="244"/>
      <w:bookmarkEnd w:id="245"/>
      <w:bookmarkEnd w:id="246"/>
      <w:bookmarkEnd w:id="247"/>
      <w:r w:rsidRPr="00E07FE5">
        <w:rPr>
          <w:rFonts w:ascii="Times New Roman" w:hAnsi="Times New Roman"/>
          <w:b w:val="0"/>
          <w:color w:val="auto"/>
          <w:sz w:val="24"/>
          <w:szCs w:val="24"/>
        </w:rPr>
        <w:t xml:space="preserve"> </w:t>
      </w:r>
    </w:p>
    <w:p w:rsidR="002A22CF" w:rsidRDefault="002A22CF" w:rsidP="002A22CF">
      <w:pPr>
        <w:pStyle w:val="Heading1"/>
        <w:spacing w:before="0" w:after="200" w:line="480" w:lineRule="auto"/>
        <w:ind w:left="720"/>
        <w:jc w:val="both"/>
        <w:rPr>
          <w:rFonts w:ascii="Times New Roman" w:hAnsi="Times New Roman"/>
          <w:b w:val="0"/>
          <w:color w:val="auto"/>
          <w:sz w:val="24"/>
          <w:szCs w:val="24"/>
        </w:rPr>
      </w:pPr>
      <w:bookmarkStart w:id="248" w:name="_Toc359310761"/>
      <w:bookmarkStart w:id="249" w:name="_Toc359311289"/>
      <w:bookmarkStart w:id="250" w:name="_Toc359325650"/>
      <w:bookmarkStart w:id="251" w:name="_Toc360427004"/>
      <w:r w:rsidRPr="00E07FE5">
        <w:rPr>
          <w:rFonts w:ascii="Times New Roman" w:hAnsi="Times New Roman"/>
          <w:b w:val="0"/>
          <w:color w:val="auto"/>
          <w:sz w:val="24"/>
          <w:szCs w:val="24"/>
        </w:rPr>
        <w:t xml:space="preserve">interaction: a balanced antagonism?. </w:t>
      </w:r>
      <w:r w:rsidRPr="00A44859">
        <w:rPr>
          <w:rFonts w:ascii="Times New Roman" w:hAnsi="Times New Roman"/>
          <w:b w:val="0"/>
          <w:i/>
          <w:color w:val="auto"/>
          <w:sz w:val="24"/>
          <w:szCs w:val="24"/>
        </w:rPr>
        <w:t>British Mycological Society</w:t>
      </w:r>
      <w:r w:rsidRPr="00E07FE5">
        <w:rPr>
          <w:rFonts w:ascii="Times New Roman" w:hAnsi="Times New Roman"/>
          <w:b w:val="0"/>
          <w:color w:val="auto"/>
          <w:sz w:val="24"/>
          <w:szCs w:val="24"/>
        </w:rPr>
        <w:t>. Elsevier Ltd.</w:t>
      </w:r>
      <w:bookmarkEnd w:id="248"/>
      <w:bookmarkEnd w:id="249"/>
      <w:bookmarkEnd w:id="250"/>
      <w:r>
        <w:rPr>
          <w:rFonts w:ascii="Times New Roman" w:hAnsi="Times New Roman"/>
          <w:b w:val="0"/>
          <w:color w:val="auto"/>
          <w:sz w:val="24"/>
          <w:szCs w:val="24"/>
        </w:rPr>
        <w:t xml:space="preserve"> </w:t>
      </w:r>
      <w:r w:rsidRPr="00215773">
        <w:rPr>
          <w:rFonts w:ascii="Times New Roman" w:hAnsi="Times New Roman"/>
          <w:color w:val="auto"/>
          <w:sz w:val="24"/>
          <w:szCs w:val="24"/>
        </w:rPr>
        <w:t>103 (10):</w:t>
      </w:r>
      <w:r>
        <w:rPr>
          <w:rFonts w:ascii="Times New Roman" w:hAnsi="Times New Roman"/>
          <w:b w:val="0"/>
          <w:color w:val="auto"/>
          <w:sz w:val="24"/>
          <w:szCs w:val="24"/>
        </w:rPr>
        <w:t>1275-1283.</w:t>
      </w:r>
      <w:bookmarkEnd w:id="251"/>
    </w:p>
    <w:p w:rsidR="002A22CF" w:rsidRDefault="002A22CF" w:rsidP="002A22CF">
      <w:pPr>
        <w:spacing w:after="0" w:line="480" w:lineRule="auto"/>
        <w:jc w:val="both"/>
        <w:rPr>
          <w:rFonts w:ascii="Times New Roman" w:hAnsi="Times New Roman"/>
          <w:sz w:val="24"/>
          <w:szCs w:val="24"/>
        </w:rPr>
      </w:pPr>
      <w:r w:rsidRPr="003D1248">
        <w:rPr>
          <w:rFonts w:ascii="Times New Roman" w:hAnsi="Times New Roman"/>
          <w:sz w:val="24"/>
          <w:szCs w:val="24"/>
        </w:rPr>
        <w:t>Singh, G. and Mukerji, G. (2006). Root exudates as determinant of rhizosphere microbial</w:t>
      </w:r>
    </w:p>
    <w:p w:rsidR="002A22CF" w:rsidRPr="00E96536" w:rsidRDefault="002A22CF" w:rsidP="002A22CF">
      <w:pPr>
        <w:tabs>
          <w:tab w:val="left" w:pos="7602"/>
        </w:tabs>
        <w:spacing w:line="480" w:lineRule="auto"/>
        <w:ind w:left="720"/>
        <w:jc w:val="both"/>
        <w:rPr>
          <w:rFonts w:ascii="Times New Roman" w:hAnsi="Times New Roman"/>
          <w:i/>
          <w:sz w:val="24"/>
          <w:szCs w:val="24"/>
        </w:rPr>
      </w:pPr>
      <w:r w:rsidRPr="003D1248">
        <w:rPr>
          <w:rFonts w:ascii="Times New Roman" w:hAnsi="Times New Roman"/>
          <w:sz w:val="24"/>
          <w:szCs w:val="24"/>
        </w:rPr>
        <w:t xml:space="preserve"> Diversity</w:t>
      </w:r>
      <w:r>
        <w:rPr>
          <w:rFonts w:ascii="Times New Roman" w:hAnsi="Times New Roman"/>
          <w:i/>
          <w:sz w:val="24"/>
          <w:szCs w:val="24"/>
        </w:rPr>
        <w:t xml:space="preserve">. </w:t>
      </w:r>
      <w:r w:rsidRPr="003D1248">
        <w:rPr>
          <w:rFonts w:ascii="Times New Roman" w:hAnsi="Times New Roman"/>
          <w:b/>
          <w:sz w:val="24"/>
          <w:szCs w:val="24"/>
        </w:rPr>
        <w:t>In:</w:t>
      </w:r>
      <w:r w:rsidRPr="003D1248">
        <w:rPr>
          <w:rFonts w:ascii="Times New Roman" w:hAnsi="Times New Roman"/>
          <w:i/>
          <w:sz w:val="24"/>
          <w:szCs w:val="24"/>
        </w:rPr>
        <w:t>Microbial</w:t>
      </w:r>
      <w:r>
        <w:rPr>
          <w:rFonts w:ascii="Times New Roman" w:hAnsi="Times New Roman"/>
          <w:i/>
          <w:sz w:val="24"/>
          <w:szCs w:val="24"/>
        </w:rPr>
        <w:t xml:space="preserve"> </w:t>
      </w:r>
      <w:r w:rsidRPr="003D1248">
        <w:rPr>
          <w:rFonts w:ascii="Times New Roman" w:hAnsi="Times New Roman"/>
          <w:i/>
          <w:sz w:val="24"/>
          <w:szCs w:val="24"/>
        </w:rPr>
        <w:t>Activity in the Rhizosphere</w:t>
      </w:r>
      <w:r>
        <w:rPr>
          <w:rFonts w:ascii="Times New Roman" w:hAnsi="Times New Roman"/>
          <w:i/>
          <w:sz w:val="24"/>
          <w:szCs w:val="24"/>
        </w:rPr>
        <w:t xml:space="preserve">. </w:t>
      </w:r>
      <w:r>
        <w:rPr>
          <w:rFonts w:ascii="Times New Roman" w:hAnsi="Times New Roman"/>
          <w:sz w:val="24"/>
          <w:szCs w:val="24"/>
        </w:rPr>
        <w:t xml:space="preserve">(Mukerji, G., Manoharachary, C. and Singh, J., eds). Springer-Verlag. Berlin. </w:t>
      </w:r>
      <w:r w:rsidRPr="00313D5B">
        <w:rPr>
          <w:rFonts w:ascii="Times New Roman" w:hAnsi="Times New Roman"/>
          <w:b/>
          <w:sz w:val="24"/>
          <w:szCs w:val="24"/>
        </w:rPr>
        <w:t>PP.</w:t>
      </w:r>
      <w:r>
        <w:rPr>
          <w:rFonts w:ascii="Times New Roman" w:hAnsi="Times New Roman"/>
          <w:b/>
          <w:i/>
          <w:sz w:val="24"/>
          <w:szCs w:val="24"/>
        </w:rPr>
        <w:t xml:space="preserve"> </w:t>
      </w:r>
      <w:r>
        <w:rPr>
          <w:rFonts w:ascii="Times New Roman" w:hAnsi="Times New Roman"/>
          <w:sz w:val="24"/>
          <w:szCs w:val="24"/>
        </w:rPr>
        <w:t>39-41.</w:t>
      </w:r>
      <w:r w:rsidRPr="003D1248">
        <w:rPr>
          <w:rFonts w:ascii="Times New Roman" w:hAnsi="Times New Roman"/>
          <w:i/>
          <w:sz w:val="24"/>
          <w:szCs w:val="24"/>
        </w:rPr>
        <w:t xml:space="preserve">   </w:t>
      </w:r>
    </w:p>
    <w:p w:rsidR="002A22CF" w:rsidRDefault="002A22CF" w:rsidP="002A22CF">
      <w:pPr>
        <w:tabs>
          <w:tab w:val="left" w:pos="7602"/>
        </w:tabs>
        <w:spacing w:after="0" w:line="480" w:lineRule="auto"/>
        <w:jc w:val="both"/>
        <w:rPr>
          <w:rFonts w:ascii="Times New Roman" w:hAnsi="Times New Roman"/>
          <w:i/>
          <w:sz w:val="24"/>
          <w:szCs w:val="24"/>
        </w:rPr>
      </w:pPr>
      <w:r w:rsidRPr="00D35C70">
        <w:rPr>
          <w:rFonts w:ascii="Times New Roman" w:hAnsi="Times New Roman"/>
          <w:sz w:val="24"/>
          <w:szCs w:val="24"/>
        </w:rPr>
        <w:t>Steubi</w:t>
      </w:r>
      <w:r>
        <w:rPr>
          <w:rFonts w:ascii="Times New Roman" w:hAnsi="Times New Roman"/>
          <w:sz w:val="24"/>
          <w:szCs w:val="24"/>
        </w:rPr>
        <w:t>ng, P. (1993). Isolation of an unknown bacterium from s</w:t>
      </w:r>
      <w:r w:rsidRPr="00D35C70">
        <w:rPr>
          <w:rFonts w:ascii="Times New Roman" w:hAnsi="Times New Roman"/>
          <w:sz w:val="24"/>
          <w:szCs w:val="24"/>
        </w:rPr>
        <w:t xml:space="preserve">oil. </w:t>
      </w:r>
      <w:r w:rsidRPr="00574478">
        <w:rPr>
          <w:rFonts w:ascii="Times New Roman" w:hAnsi="Times New Roman"/>
          <w:i/>
          <w:sz w:val="24"/>
          <w:szCs w:val="24"/>
        </w:rPr>
        <w:t>Association for Biology</w:t>
      </w:r>
    </w:p>
    <w:p w:rsidR="002A22CF" w:rsidRDefault="002A22CF" w:rsidP="002A22CF">
      <w:pPr>
        <w:tabs>
          <w:tab w:val="left" w:pos="7602"/>
        </w:tabs>
        <w:spacing w:after="0" w:line="480" w:lineRule="auto"/>
        <w:ind w:left="720"/>
        <w:jc w:val="both"/>
        <w:rPr>
          <w:rFonts w:ascii="Times New Roman" w:hAnsi="Times New Roman"/>
          <w:sz w:val="24"/>
          <w:szCs w:val="24"/>
        </w:rPr>
      </w:pPr>
      <w:r w:rsidRPr="00574478">
        <w:rPr>
          <w:rFonts w:ascii="Times New Roman" w:hAnsi="Times New Roman"/>
          <w:i/>
          <w:sz w:val="24"/>
          <w:szCs w:val="24"/>
        </w:rPr>
        <w:t xml:space="preserve"> Laboratory Education (ABLE)</w:t>
      </w:r>
      <w:r>
        <w:rPr>
          <w:rFonts w:ascii="Times New Roman" w:hAnsi="Times New Roman"/>
          <w:sz w:val="24"/>
          <w:szCs w:val="24"/>
        </w:rPr>
        <w:t xml:space="preserve">. </w:t>
      </w:r>
      <w:r w:rsidRPr="00D35C70">
        <w:rPr>
          <w:rFonts w:ascii="Times New Roman" w:hAnsi="Times New Roman"/>
          <w:sz w:val="24"/>
          <w:szCs w:val="24"/>
        </w:rPr>
        <w:t>University of Nevada, Las</w:t>
      </w:r>
      <w:r>
        <w:rPr>
          <w:rFonts w:ascii="Times New Roman" w:hAnsi="Times New Roman"/>
          <w:sz w:val="24"/>
          <w:szCs w:val="24"/>
        </w:rPr>
        <w:t xml:space="preserve"> </w:t>
      </w:r>
      <w:r w:rsidRPr="00BF3E0F">
        <w:rPr>
          <w:rFonts w:ascii="Times New Roman" w:hAnsi="Times New Roman"/>
          <w:sz w:val="24"/>
          <w:szCs w:val="24"/>
        </w:rPr>
        <w:t>Vegas</w:t>
      </w:r>
      <w:r>
        <w:rPr>
          <w:rFonts w:ascii="Times New Roman" w:hAnsi="Times New Roman"/>
          <w:sz w:val="24"/>
          <w:szCs w:val="24"/>
        </w:rPr>
        <w:t xml:space="preserve">. </w:t>
      </w:r>
      <w:r w:rsidRPr="00313D5B">
        <w:rPr>
          <w:rFonts w:ascii="Times New Roman" w:hAnsi="Times New Roman"/>
          <w:b/>
          <w:sz w:val="24"/>
          <w:szCs w:val="24"/>
        </w:rPr>
        <w:t>pp.</w:t>
      </w:r>
      <w:r>
        <w:rPr>
          <w:rFonts w:ascii="Times New Roman" w:hAnsi="Times New Roman"/>
          <w:sz w:val="24"/>
          <w:szCs w:val="24"/>
        </w:rPr>
        <w:t xml:space="preserve"> 86-123</w:t>
      </w:r>
      <w:r w:rsidRPr="00574478">
        <w:t xml:space="preserve"> </w:t>
      </w:r>
    </w:p>
    <w:p w:rsidR="002A22CF" w:rsidRDefault="002A22CF" w:rsidP="002A22CF">
      <w:pPr>
        <w:rPr>
          <w:rFonts w:ascii="Times New Roman" w:hAnsi="Times New Roman"/>
          <w:sz w:val="24"/>
          <w:szCs w:val="24"/>
        </w:rPr>
      </w:pPr>
      <w:r w:rsidRPr="00BA4EB5">
        <w:rPr>
          <w:rFonts w:ascii="Times New Roman" w:hAnsi="Times New Roman"/>
          <w:sz w:val="24"/>
          <w:szCs w:val="24"/>
        </w:rPr>
        <w:t xml:space="preserve">Suliman, R., Bajwa, R. and Zahd, S.(2007). Rhizospheric bacteria of sugar cane from Punjab. </w:t>
      </w:r>
    </w:p>
    <w:p w:rsidR="002A22CF" w:rsidRPr="00DD5BD0" w:rsidRDefault="002A22CF" w:rsidP="002A22CF">
      <w:pPr>
        <w:ind w:left="720"/>
        <w:rPr>
          <w:rFonts w:ascii="Times New Roman" w:hAnsi="Times New Roman"/>
          <w:sz w:val="24"/>
          <w:szCs w:val="24"/>
        </w:rPr>
      </w:pPr>
      <w:r w:rsidRPr="00BA4EB5">
        <w:rPr>
          <w:rFonts w:ascii="Times New Roman" w:hAnsi="Times New Roman"/>
          <w:i/>
          <w:sz w:val="24"/>
          <w:szCs w:val="24"/>
        </w:rPr>
        <w:t>Mycophath.</w:t>
      </w:r>
      <w:r w:rsidRPr="00BA4EB5">
        <w:rPr>
          <w:rFonts w:ascii="Times New Roman" w:hAnsi="Times New Roman"/>
          <w:sz w:val="24"/>
          <w:szCs w:val="24"/>
        </w:rPr>
        <w:t xml:space="preserve"> Lahore.</w:t>
      </w:r>
      <w:r w:rsidRPr="00A81501">
        <w:t xml:space="preserve"> </w:t>
      </w:r>
      <w:r w:rsidRPr="00A81501">
        <w:rPr>
          <w:rFonts w:ascii="Times New Roman" w:hAnsi="Times New Roman"/>
          <w:i/>
          <w:sz w:val="24"/>
          <w:szCs w:val="24"/>
        </w:rPr>
        <w:t>Mycopath</w:t>
      </w:r>
      <w:r w:rsidRPr="00A81501">
        <w:rPr>
          <w:rFonts w:ascii="Times New Roman" w:hAnsi="Times New Roman"/>
          <w:sz w:val="24"/>
          <w:szCs w:val="24"/>
        </w:rPr>
        <w:t xml:space="preserve"> </w:t>
      </w:r>
      <w:r w:rsidRPr="00A81501">
        <w:rPr>
          <w:rFonts w:ascii="Times New Roman" w:hAnsi="Times New Roman"/>
          <w:b/>
          <w:sz w:val="24"/>
          <w:szCs w:val="24"/>
        </w:rPr>
        <w:t>5(1):</w:t>
      </w:r>
      <w:r w:rsidRPr="00A81501">
        <w:rPr>
          <w:rFonts w:ascii="Times New Roman" w:hAnsi="Times New Roman"/>
          <w:sz w:val="24"/>
          <w:szCs w:val="24"/>
        </w:rPr>
        <w:t xml:space="preserve"> 41-49</w:t>
      </w:r>
    </w:p>
    <w:p w:rsidR="002A22CF" w:rsidRPr="00D35C70" w:rsidRDefault="002A22CF" w:rsidP="002A22CF">
      <w:pPr>
        <w:tabs>
          <w:tab w:val="left" w:pos="7602"/>
        </w:tabs>
        <w:spacing w:after="0" w:line="480" w:lineRule="auto"/>
        <w:jc w:val="both"/>
        <w:rPr>
          <w:rFonts w:ascii="Times New Roman" w:hAnsi="Times New Roman"/>
          <w:sz w:val="24"/>
          <w:szCs w:val="24"/>
        </w:rPr>
      </w:pPr>
      <w:r w:rsidRPr="00D35C70">
        <w:rPr>
          <w:rFonts w:ascii="Times New Roman" w:hAnsi="Times New Roman"/>
          <w:sz w:val="24"/>
          <w:szCs w:val="24"/>
        </w:rPr>
        <w:t>Stuart, C. (2009).</w:t>
      </w:r>
      <w:r w:rsidRPr="00333FF8">
        <w:t xml:space="preserve"> </w:t>
      </w:r>
      <w:r w:rsidRPr="00E957DB">
        <w:rPr>
          <w:rFonts w:ascii="Times New Roman" w:hAnsi="Times New Roman"/>
          <w:sz w:val="24"/>
          <w:szCs w:val="24"/>
        </w:rPr>
        <w:t>Stains for Light Microscope</w:t>
      </w:r>
      <w:r w:rsidRPr="00E957DB">
        <w:rPr>
          <w:rFonts w:ascii="Times New Roman" w:hAnsi="Times New Roman"/>
          <w:i/>
          <w:sz w:val="24"/>
          <w:szCs w:val="24"/>
        </w:rPr>
        <w:t xml:space="preserve">. </w:t>
      </w:r>
      <w:r w:rsidRPr="00E957DB">
        <w:rPr>
          <w:rFonts w:ascii="Times New Roman" w:hAnsi="Times New Roman"/>
          <w:b/>
          <w:i/>
          <w:sz w:val="24"/>
          <w:szCs w:val="24"/>
        </w:rPr>
        <w:t xml:space="preserve">In: </w:t>
      </w:r>
      <w:r w:rsidRPr="00E957DB">
        <w:rPr>
          <w:rFonts w:ascii="Times New Roman" w:hAnsi="Times New Roman"/>
          <w:i/>
          <w:sz w:val="24"/>
          <w:szCs w:val="24"/>
        </w:rPr>
        <w:t>Practical Hand book of Microbiology</w:t>
      </w:r>
      <w:r w:rsidRPr="00D35C70">
        <w:rPr>
          <w:rFonts w:ascii="Times New Roman" w:hAnsi="Times New Roman"/>
          <w:sz w:val="24"/>
          <w:szCs w:val="24"/>
        </w:rPr>
        <w:t>,</w:t>
      </w:r>
    </w:p>
    <w:p w:rsidR="002A22CF" w:rsidRPr="00FF4A89" w:rsidRDefault="002A22CF" w:rsidP="002A22CF">
      <w:pPr>
        <w:pStyle w:val="ListParagraph"/>
        <w:tabs>
          <w:tab w:val="left" w:pos="7602"/>
        </w:tabs>
        <w:spacing w:line="480" w:lineRule="auto"/>
        <w:jc w:val="both"/>
        <w:rPr>
          <w:rFonts w:ascii="Times New Roman" w:hAnsi="Times New Roman"/>
          <w:sz w:val="24"/>
          <w:szCs w:val="24"/>
        </w:rPr>
      </w:pPr>
      <w:r>
        <w:rPr>
          <w:rFonts w:ascii="Times New Roman" w:hAnsi="Times New Roman"/>
          <w:sz w:val="24"/>
          <w:szCs w:val="24"/>
        </w:rPr>
        <w:t>(Emanuel, G. and Lorrence, H., eds).</w:t>
      </w:r>
      <w:r w:rsidRPr="00333FF8">
        <w:t xml:space="preserve"> </w:t>
      </w:r>
      <w:r w:rsidRPr="00333FF8">
        <w:rPr>
          <w:rFonts w:ascii="Times New Roman" w:hAnsi="Times New Roman"/>
          <w:sz w:val="24"/>
          <w:szCs w:val="24"/>
        </w:rPr>
        <w:t>Taylor &amp; Francis Group, LLC</w:t>
      </w:r>
      <w:r>
        <w:rPr>
          <w:rFonts w:ascii="Times New Roman" w:hAnsi="Times New Roman"/>
          <w:sz w:val="24"/>
          <w:szCs w:val="24"/>
        </w:rPr>
        <w:t xml:space="preserve">. </w:t>
      </w:r>
      <w:r w:rsidRPr="00D758E5">
        <w:rPr>
          <w:rFonts w:ascii="Times New Roman" w:hAnsi="Times New Roman"/>
          <w:b/>
          <w:sz w:val="24"/>
          <w:szCs w:val="24"/>
        </w:rPr>
        <w:t>pp.</w:t>
      </w:r>
      <w:r>
        <w:rPr>
          <w:rFonts w:ascii="Times New Roman" w:hAnsi="Times New Roman"/>
          <w:b/>
          <w:sz w:val="24"/>
          <w:szCs w:val="24"/>
        </w:rPr>
        <w:t xml:space="preserve"> </w:t>
      </w:r>
      <w:r>
        <w:rPr>
          <w:rFonts w:ascii="Times New Roman" w:hAnsi="Times New Roman"/>
          <w:sz w:val="24"/>
          <w:szCs w:val="24"/>
        </w:rPr>
        <w:t>37-52.</w:t>
      </w:r>
    </w:p>
    <w:p w:rsidR="002A22CF" w:rsidRDefault="002A22CF" w:rsidP="002A22CF">
      <w:pPr>
        <w:tabs>
          <w:tab w:val="left" w:pos="7602"/>
        </w:tabs>
        <w:spacing w:after="0" w:line="480" w:lineRule="auto"/>
        <w:jc w:val="both"/>
        <w:rPr>
          <w:rFonts w:ascii="Times New Roman" w:hAnsi="Times New Roman"/>
          <w:b/>
          <w:sz w:val="24"/>
          <w:szCs w:val="24"/>
        </w:rPr>
      </w:pPr>
      <w:r>
        <w:rPr>
          <w:rFonts w:ascii="Times New Roman" w:hAnsi="Times New Roman"/>
          <w:sz w:val="24"/>
          <w:szCs w:val="24"/>
        </w:rPr>
        <w:t xml:space="preserve">Teri, C., Devin, W., Lindsey, K. and Laura, L (2010). The microbiology of natural soils, </w:t>
      </w:r>
      <w:r w:rsidRPr="00687804">
        <w:rPr>
          <w:rFonts w:ascii="Times New Roman" w:hAnsi="Times New Roman"/>
          <w:b/>
          <w:sz w:val="24"/>
          <w:szCs w:val="24"/>
        </w:rPr>
        <w:t>In</w:t>
      </w:r>
      <w:r>
        <w:rPr>
          <w:rFonts w:ascii="Times New Roman" w:hAnsi="Times New Roman"/>
          <w:b/>
          <w:sz w:val="24"/>
          <w:szCs w:val="24"/>
        </w:rPr>
        <w:t xml:space="preserve">: </w:t>
      </w:r>
    </w:p>
    <w:p w:rsidR="002A22CF" w:rsidRDefault="002A22CF" w:rsidP="002A22CF">
      <w:pPr>
        <w:tabs>
          <w:tab w:val="left" w:pos="7602"/>
        </w:tabs>
        <w:spacing w:line="480" w:lineRule="auto"/>
        <w:ind w:left="720"/>
        <w:jc w:val="both"/>
        <w:rPr>
          <w:rFonts w:ascii="Times New Roman" w:hAnsi="Times New Roman"/>
          <w:sz w:val="24"/>
          <w:szCs w:val="24"/>
        </w:rPr>
      </w:pPr>
      <w:r>
        <w:rPr>
          <w:rFonts w:ascii="Times New Roman" w:hAnsi="Times New Roman"/>
          <w:i/>
          <w:sz w:val="24"/>
          <w:szCs w:val="24"/>
        </w:rPr>
        <w:t>So</w:t>
      </w:r>
      <w:r w:rsidRPr="00687804">
        <w:rPr>
          <w:rFonts w:ascii="Times New Roman" w:hAnsi="Times New Roman"/>
          <w:i/>
          <w:sz w:val="24"/>
          <w:szCs w:val="24"/>
        </w:rPr>
        <w:t>il Microbiology and Sustainable Crop Production</w:t>
      </w:r>
      <w:r>
        <w:rPr>
          <w:rFonts w:ascii="Times New Roman" w:hAnsi="Times New Roman"/>
          <w:i/>
          <w:sz w:val="24"/>
          <w:szCs w:val="24"/>
        </w:rPr>
        <w:t xml:space="preserve"> </w:t>
      </w:r>
      <w:r w:rsidRPr="00B82A3A">
        <w:rPr>
          <w:rFonts w:ascii="Times New Roman" w:hAnsi="Times New Roman"/>
          <w:sz w:val="24"/>
          <w:szCs w:val="24"/>
        </w:rPr>
        <w:t>(</w:t>
      </w:r>
      <w:r>
        <w:rPr>
          <w:rFonts w:ascii="Times New Roman" w:hAnsi="Times New Roman"/>
          <w:sz w:val="24"/>
          <w:szCs w:val="24"/>
        </w:rPr>
        <w:t xml:space="preserve">Geoffrey, R. and Emma, L., eds). Springer, London. </w:t>
      </w:r>
      <w:r w:rsidRPr="00313D5B">
        <w:rPr>
          <w:rFonts w:ascii="Times New Roman" w:hAnsi="Times New Roman"/>
          <w:b/>
          <w:sz w:val="24"/>
          <w:szCs w:val="24"/>
        </w:rPr>
        <w:t>pp.</w:t>
      </w:r>
      <w:r>
        <w:rPr>
          <w:rFonts w:ascii="Times New Roman" w:hAnsi="Times New Roman"/>
          <w:b/>
          <w:i/>
          <w:sz w:val="24"/>
          <w:szCs w:val="24"/>
        </w:rPr>
        <w:t xml:space="preserve"> </w:t>
      </w:r>
      <w:r>
        <w:rPr>
          <w:rFonts w:ascii="Times New Roman" w:hAnsi="Times New Roman"/>
          <w:sz w:val="24"/>
          <w:szCs w:val="24"/>
        </w:rPr>
        <w:t>27-58.</w:t>
      </w:r>
    </w:p>
    <w:p w:rsidR="002A22CF" w:rsidRDefault="002A22CF" w:rsidP="002A22CF">
      <w:pPr>
        <w:pStyle w:val="ListParagraph"/>
        <w:tabs>
          <w:tab w:val="left" w:pos="7602"/>
        </w:tabs>
        <w:spacing w:line="480" w:lineRule="auto"/>
        <w:ind w:left="0"/>
        <w:jc w:val="both"/>
        <w:rPr>
          <w:rFonts w:ascii="Times New Roman" w:hAnsi="Times New Roman"/>
          <w:sz w:val="24"/>
          <w:szCs w:val="24"/>
        </w:rPr>
      </w:pPr>
      <w:r>
        <w:rPr>
          <w:rFonts w:ascii="Times New Roman" w:hAnsi="Times New Roman"/>
          <w:sz w:val="24"/>
          <w:szCs w:val="24"/>
        </w:rPr>
        <w:t>Van Rooijen and Taddesse Gebeyehu (2009). Urban sanitation and wastewater treatment in</w:t>
      </w:r>
    </w:p>
    <w:p w:rsidR="002A22CF" w:rsidRPr="00A90851" w:rsidRDefault="002A22CF" w:rsidP="002A22CF">
      <w:pPr>
        <w:pStyle w:val="ListParagraph"/>
        <w:tabs>
          <w:tab w:val="left" w:pos="7602"/>
        </w:tabs>
        <w:spacing w:line="480" w:lineRule="auto"/>
        <w:jc w:val="both"/>
        <w:rPr>
          <w:rFonts w:ascii="Times New Roman" w:hAnsi="Times New Roman"/>
          <w:sz w:val="24"/>
          <w:szCs w:val="24"/>
        </w:rPr>
      </w:pPr>
      <w:r>
        <w:rPr>
          <w:rFonts w:ascii="Times New Roman" w:hAnsi="Times New Roman"/>
          <w:sz w:val="24"/>
          <w:szCs w:val="24"/>
        </w:rPr>
        <w:t xml:space="preserve"> Addis Ababa in the Awash Basin, Ethiopia. WEDC International Conference, Addis Ababa, Ethiopia. </w:t>
      </w:r>
      <w:r w:rsidRPr="00D4297D">
        <w:rPr>
          <w:rFonts w:ascii="Times New Roman" w:hAnsi="Times New Roman"/>
          <w:b/>
          <w:sz w:val="24"/>
          <w:szCs w:val="24"/>
        </w:rPr>
        <w:t>pp.</w:t>
      </w:r>
      <w:r>
        <w:rPr>
          <w:rFonts w:ascii="Times New Roman" w:hAnsi="Times New Roman"/>
          <w:sz w:val="24"/>
          <w:szCs w:val="24"/>
        </w:rPr>
        <w:t xml:space="preserve"> 1-6.</w:t>
      </w:r>
    </w:p>
    <w:p w:rsidR="002A22CF" w:rsidRDefault="002A22CF" w:rsidP="002A22CF">
      <w:pPr>
        <w:tabs>
          <w:tab w:val="left" w:pos="7602"/>
        </w:tabs>
        <w:spacing w:after="0" w:line="480" w:lineRule="auto"/>
        <w:jc w:val="both"/>
        <w:rPr>
          <w:rFonts w:ascii="Times New Roman" w:hAnsi="Times New Roman"/>
          <w:sz w:val="24"/>
          <w:szCs w:val="24"/>
        </w:rPr>
      </w:pPr>
      <w:r w:rsidRPr="00F9362F">
        <w:rPr>
          <w:rFonts w:ascii="Times New Roman" w:hAnsi="Times New Roman"/>
          <w:sz w:val="24"/>
          <w:szCs w:val="24"/>
        </w:rPr>
        <w:t>Viswanathan</w:t>
      </w:r>
      <w:r>
        <w:rPr>
          <w:rFonts w:ascii="Times New Roman" w:hAnsi="Times New Roman"/>
          <w:sz w:val="24"/>
          <w:szCs w:val="24"/>
        </w:rPr>
        <w:t>,</w:t>
      </w:r>
      <w:r w:rsidRPr="00F9362F">
        <w:rPr>
          <w:rFonts w:ascii="Times New Roman" w:hAnsi="Times New Roman"/>
          <w:sz w:val="24"/>
          <w:szCs w:val="24"/>
        </w:rPr>
        <w:t xml:space="preserve"> R</w:t>
      </w:r>
      <w:r>
        <w:rPr>
          <w:rFonts w:ascii="Times New Roman" w:hAnsi="Times New Roman"/>
          <w:sz w:val="24"/>
          <w:szCs w:val="24"/>
        </w:rPr>
        <w:t xml:space="preserve">., Rajitha, </w:t>
      </w:r>
      <w:r w:rsidRPr="00F9362F">
        <w:rPr>
          <w:rFonts w:ascii="Times New Roman" w:hAnsi="Times New Roman"/>
          <w:sz w:val="24"/>
          <w:szCs w:val="24"/>
        </w:rPr>
        <w:t>R.</w:t>
      </w:r>
      <w:r>
        <w:rPr>
          <w:rFonts w:ascii="Times New Roman" w:hAnsi="Times New Roman"/>
          <w:sz w:val="24"/>
          <w:szCs w:val="24"/>
        </w:rPr>
        <w:t>,</w:t>
      </w:r>
      <w:r w:rsidRPr="00F9362F">
        <w:rPr>
          <w:rFonts w:ascii="Times New Roman" w:hAnsi="Times New Roman"/>
          <w:sz w:val="24"/>
          <w:szCs w:val="24"/>
        </w:rPr>
        <w:t xml:space="preserve">  A.  Sundar</w:t>
      </w:r>
      <w:r>
        <w:rPr>
          <w:rFonts w:ascii="Times New Roman" w:hAnsi="Times New Roman"/>
          <w:sz w:val="24"/>
          <w:szCs w:val="24"/>
        </w:rPr>
        <w:t>,</w:t>
      </w:r>
      <w:r w:rsidRPr="00F9362F">
        <w:rPr>
          <w:rFonts w:ascii="Times New Roman" w:hAnsi="Times New Roman"/>
          <w:sz w:val="24"/>
          <w:szCs w:val="24"/>
        </w:rPr>
        <w:t xml:space="preserve"> R and  Ramamoorthy</w:t>
      </w:r>
      <w:r>
        <w:rPr>
          <w:rFonts w:ascii="Times New Roman" w:hAnsi="Times New Roman"/>
          <w:sz w:val="24"/>
          <w:szCs w:val="24"/>
        </w:rPr>
        <w:t>,</w:t>
      </w:r>
      <w:r w:rsidRPr="00F9362F">
        <w:rPr>
          <w:rFonts w:ascii="Times New Roman" w:hAnsi="Times New Roman"/>
          <w:sz w:val="24"/>
          <w:szCs w:val="24"/>
        </w:rPr>
        <w:t xml:space="preserve"> V. </w:t>
      </w:r>
      <w:r>
        <w:rPr>
          <w:rFonts w:ascii="Times New Roman" w:hAnsi="Times New Roman"/>
          <w:sz w:val="24"/>
          <w:szCs w:val="24"/>
        </w:rPr>
        <w:t xml:space="preserve">(2003). Isolation </w:t>
      </w:r>
      <w:r w:rsidRPr="00F9362F">
        <w:rPr>
          <w:rFonts w:ascii="Times New Roman" w:hAnsi="Times New Roman"/>
          <w:sz w:val="24"/>
          <w:szCs w:val="24"/>
        </w:rPr>
        <w:t>and</w:t>
      </w:r>
    </w:p>
    <w:p w:rsidR="002A22CF" w:rsidRDefault="002A22CF" w:rsidP="002A22CF">
      <w:pPr>
        <w:tabs>
          <w:tab w:val="left" w:pos="7602"/>
        </w:tabs>
        <w:spacing w:line="480" w:lineRule="auto"/>
        <w:ind w:left="720"/>
        <w:jc w:val="both"/>
        <w:rPr>
          <w:rFonts w:ascii="Times New Roman" w:hAnsi="Times New Roman"/>
          <w:sz w:val="24"/>
          <w:szCs w:val="24"/>
        </w:rPr>
      </w:pPr>
      <w:r>
        <w:rPr>
          <w:rFonts w:ascii="Times New Roman" w:hAnsi="Times New Roman"/>
          <w:sz w:val="24"/>
          <w:szCs w:val="24"/>
        </w:rPr>
        <w:t xml:space="preserve"> </w:t>
      </w:r>
      <w:r w:rsidRPr="00F9362F">
        <w:rPr>
          <w:rFonts w:ascii="Times New Roman" w:hAnsi="Times New Roman"/>
          <w:sz w:val="24"/>
          <w:szCs w:val="24"/>
        </w:rPr>
        <w:t>Identifica</w:t>
      </w:r>
      <w:r>
        <w:rPr>
          <w:rFonts w:ascii="Times New Roman" w:hAnsi="Times New Roman"/>
          <w:sz w:val="24"/>
          <w:szCs w:val="24"/>
        </w:rPr>
        <w:t xml:space="preserve">tion  of endophytic  bacterial </w:t>
      </w:r>
      <w:r w:rsidRPr="00F9362F">
        <w:rPr>
          <w:rFonts w:ascii="Times New Roman" w:hAnsi="Times New Roman"/>
          <w:sz w:val="24"/>
          <w:szCs w:val="24"/>
        </w:rPr>
        <w:t xml:space="preserve">Strains  from Sugarcane </w:t>
      </w:r>
      <w:r>
        <w:rPr>
          <w:rFonts w:ascii="Times New Roman" w:hAnsi="Times New Roman"/>
          <w:sz w:val="24"/>
          <w:szCs w:val="24"/>
        </w:rPr>
        <w:t xml:space="preserve"> Stalks  and  Their  In  Vitro </w:t>
      </w:r>
      <w:r w:rsidRPr="00F9362F">
        <w:rPr>
          <w:rFonts w:ascii="Times New Roman" w:hAnsi="Times New Roman"/>
          <w:sz w:val="24"/>
          <w:szCs w:val="24"/>
        </w:rPr>
        <w:t>Antagonism  against  the  Red  Rot  Pathogen</w:t>
      </w:r>
      <w:r>
        <w:rPr>
          <w:rFonts w:ascii="Times New Roman" w:hAnsi="Times New Roman"/>
          <w:sz w:val="24"/>
          <w:szCs w:val="24"/>
        </w:rPr>
        <w:t xml:space="preserve">. </w:t>
      </w:r>
      <w:r>
        <w:rPr>
          <w:rFonts w:ascii="Times New Roman" w:hAnsi="Times New Roman"/>
          <w:i/>
          <w:sz w:val="24"/>
          <w:szCs w:val="24"/>
        </w:rPr>
        <w:t xml:space="preserve">Sugar tche. </w:t>
      </w:r>
      <w:r w:rsidRPr="004019D0">
        <w:rPr>
          <w:rFonts w:ascii="Times New Roman" w:hAnsi="Times New Roman"/>
          <w:b/>
          <w:sz w:val="24"/>
          <w:szCs w:val="24"/>
        </w:rPr>
        <w:t>5(1-2):</w:t>
      </w:r>
      <w:r>
        <w:rPr>
          <w:rFonts w:ascii="Times New Roman" w:hAnsi="Times New Roman"/>
          <w:sz w:val="24"/>
          <w:szCs w:val="24"/>
        </w:rPr>
        <w:t xml:space="preserve"> 25-29.</w:t>
      </w:r>
      <w:bookmarkStart w:id="252" w:name="_Toc359310762"/>
      <w:bookmarkStart w:id="253" w:name="_Toc359311290"/>
      <w:bookmarkStart w:id="254" w:name="_Toc359325651"/>
    </w:p>
    <w:p w:rsidR="002A22CF" w:rsidRPr="00A47E14" w:rsidRDefault="002A22CF" w:rsidP="002A22CF">
      <w:pPr>
        <w:pStyle w:val="Heading1"/>
        <w:numPr>
          <w:ilvl w:val="0"/>
          <w:numId w:val="6"/>
        </w:numPr>
        <w:tabs>
          <w:tab w:val="left" w:pos="270"/>
          <w:tab w:val="left" w:pos="360"/>
        </w:tabs>
        <w:spacing w:after="240"/>
        <w:ind w:hanging="720"/>
        <w:rPr>
          <w:rFonts w:ascii="Times New Roman" w:hAnsi="Times New Roman"/>
          <w:color w:val="auto"/>
          <w:sz w:val="24"/>
          <w:szCs w:val="24"/>
        </w:rPr>
      </w:pPr>
      <w:r w:rsidRPr="0011087F">
        <w:t xml:space="preserve"> </w:t>
      </w:r>
      <w:bookmarkStart w:id="255" w:name="_Toc360427005"/>
      <w:r w:rsidRPr="00A47E14">
        <w:rPr>
          <w:color w:val="auto"/>
        </w:rPr>
        <w:t>Annexes</w:t>
      </w:r>
      <w:bookmarkEnd w:id="243"/>
      <w:bookmarkEnd w:id="252"/>
      <w:bookmarkEnd w:id="253"/>
      <w:bookmarkEnd w:id="254"/>
      <w:bookmarkEnd w:id="255"/>
      <w:r w:rsidRPr="00A47E14">
        <w:rPr>
          <w:color w:val="auto"/>
        </w:rPr>
        <w:t xml:space="preserve"> </w:t>
      </w:r>
    </w:p>
    <w:p w:rsidR="002A22CF" w:rsidRPr="00BA4EB5" w:rsidRDefault="002A22CF" w:rsidP="002A22CF">
      <w:pPr>
        <w:spacing w:after="0" w:line="480" w:lineRule="auto"/>
        <w:jc w:val="both"/>
        <w:rPr>
          <w:rFonts w:ascii="Times New Roman" w:hAnsi="Times New Roman"/>
          <w:b/>
          <w:sz w:val="24"/>
          <w:szCs w:val="24"/>
        </w:rPr>
      </w:pPr>
      <w:r w:rsidRPr="00BA4EB5">
        <w:rPr>
          <w:rFonts w:ascii="Times New Roman" w:hAnsi="Times New Roman"/>
          <w:b/>
          <w:sz w:val="24"/>
          <w:szCs w:val="24"/>
        </w:rPr>
        <w:t xml:space="preserve"> </w:t>
      </w:r>
      <w:r w:rsidRPr="000058D7">
        <w:rPr>
          <w:rFonts w:ascii="Times New Roman" w:hAnsi="Times New Roman"/>
          <w:b/>
          <w:sz w:val="28"/>
          <w:szCs w:val="24"/>
        </w:rPr>
        <w:t xml:space="preserve">Annex 1. Gram positive characterization </w:t>
      </w:r>
    </w:p>
    <w:tbl>
      <w:tblPr>
        <w:tblW w:w="0" w:type="auto"/>
        <w:tblInd w:w="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20"/>
        <w:gridCol w:w="1260"/>
        <w:gridCol w:w="1350"/>
        <w:gridCol w:w="900"/>
        <w:gridCol w:w="1080"/>
        <w:gridCol w:w="1039"/>
        <w:gridCol w:w="1211"/>
        <w:gridCol w:w="1039"/>
      </w:tblGrid>
      <w:tr w:rsidR="002A22CF" w:rsidRPr="00D02FE0" w:rsidTr="0001166E">
        <w:trPr>
          <w:trHeight w:val="1043"/>
        </w:trPr>
        <w:tc>
          <w:tcPr>
            <w:tcW w:w="720" w:type="dxa"/>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N</w:t>
            </w:r>
            <w:r w:rsidRPr="00D02FE0">
              <w:rPr>
                <w:rFonts w:ascii="Times New Roman" w:hAnsi="Times New Roman"/>
                <w:b/>
                <w:sz w:val="24"/>
                <w:szCs w:val="24"/>
                <w:u w:val="single"/>
              </w:rPr>
              <w:t>o</w:t>
            </w:r>
          </w:p>
        </w:tc>
        <w:tc>
          <w:tcPr>
            <w:tcW w:w="1260" w:type="dxa"/>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Type</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 Growth on Jensen’s medium</w:t>
            </w:r>
          </w:p>
        </w:tc>
        <w:tc>
          <w:tcPr>
            <w:tcW w:w="900" w:type="dxa"/>
            <w:tcBorders>
              <w:left w:val="single" w:sz="4" w:space="0" w:color="auto"/>
            </w:tcBorders>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motility</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MR-VP</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Urea </w:t>
            </w: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hydrolysis</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Endospore staining </w:t>
            </w:r>
          </w:p>
          <w:p w:rsidR="002A22CF" w:rsidRPr="00D02FE0" w:rsidRDefault="002A22CF" w:rsidP="0001166E">
            <w:pPr>
              <w:spacing w:after="0" w:line="240" w:lineRule="auto"/>
              <w:jc w:val="both"/>
              <w:rPr>
                <w:rFonts w:ascii="Times New Roman" w:hAnsi="Times New Roman"/>
                <w:b/>
                <w:sz w:val="24"/>
                <w:szCs w:val="24"/>
              </w:rPr>
            </w:pP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Acid fast staining </w:t>
            </w:r>
          </w:p>
          <w:p w:rsidR="002A22CF" w:rsidRPr="00D02FE0" w:rsidRDefault="002A22CF" w:rsidP="0001166E">
            <w:pPr>
              <w:spacing w:after="0" w:line="240" w:lineRule="auto"/>
              <w:jc w:val="both"/>
              <w:rPr>
                <w:rFonts w:ascii="Times New Roman" w:hAnsi="Times New Roman"/>
                <w:b/>
                <w:sz w:val="24"/>
                <w:szCs w:val="24"/>
              </w:rPr>
            </w:pP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w:t>
            </w:r>
          </w:p>
        </w:tc>
        <w:tc>
          <w:tcPr>
            <w:tcW w:w="126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AL</w:t>
            </w:r>
            <w:r w:rsidRPr="00D02FE0">
              <w:rPr>
                <w:rFonts w:ascii="Times New Roman" w:hAnsi="Times New Roman"/>
                <w:sz w:val="24"/>
                <w:szCs w:val="24"/>
                <w:vertAlign w:val="subscript"/>
              </w:rPr>
              <w:t>1</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2</w:t>
            </w:r>
          </w:p>
        </w:tc>
        <w:tc>
          <w:tcPr>
            <w:tcW w:w="126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AL</w:t>
            </w:r>
            <w:r w:rsidRPr="00D02FE0">
              <w:rPr>
                <w:rFonts w:ascii="Times New Roman" w:hAnsi="Times New Roman"/>
                <w:sz w:val="24"/>
                <w:szCs w:val="24"/>
                <w:vertAlign w:val="subscript"/>
              </w:rPr>
              <w:t>2</w:t>
            </w:r>
          </w:p>
        </w:tc>
        <w:tc>
          <w:tcPr>
            <w:tcW w:w="1350" w:type="dxa"/>
            <w:tcBorders>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3</w:t>
            </w:r>
          </w:p>
        </w:tc>
        <w:tc>
          <w:tcPr>
            <w:tcW w:w="126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AL</w:t>
            </w:r>
            <w:r w:rsidRPr="00D02FE0">
              <w:rPr>
                <w:rFonts w:ascii="Times New Roman" w:hAnsi="Times New Roman"/>
                <w:sz w:val="24"/>
                <w:szCs w:val="24"/>
                <w:vertAlign w:val="subscript"/>
              </w:rPr>
              <w:t>3</w:t>
            </w:r>
          </w:p>
        </w:tc>
        <w:tc>
          <w:tcPr>
            <w:tcW w:w="1350" w:type="dxa"/>
            <w:tcBorders>
              <w:top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top w:val="single" w:sz="4" w:space="0" w:color="auto"/>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4</w:t>
            </w:r>
          </w:p>
        </w:tc>
        <w:tc>
          <w:tcPr>
            <w:tcW w:w="1260"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AL</w:t>
            </w:r>
            <w:r w:rsidRPr="00D02FE0">
              <w:rPr>
                <w:rFonts w:ascii="Times New Roman" w:hAnsi="Times New Roman"/>
                <w:sz w:val="24"/>
                <w:szCs w:val="24"/>
                <w:vertAlign w:val="subscript"/>
              </w:rPr>
              <w:t>4</w:t>
            </w:r>
          </w:p>
        </w:tc>
        <w:tc>
          <w:tcPr>
            <w:tcW w:w="1350" w:type="dxa"/>
            <w:tcBorders>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5</w:t>
            </w:r>
          </w:p>
        </w:tc>
        <w:tc>
          <w:tcPr>
            <w:tcW w:w="1260" w:type="dxa"/>
            <w:tcBorders>
              <w:top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AR</w:t>
            </w:r>
            <w:r w:rsidRPr="00D02FE0">
              <w:rPr>
                <w:rFonts w:ascii="Times New Roman" w:hAnsi="Times New Roman"/>
                <w:sz w:val="24"/>
                <w:szCs w:val="24"/>
                <w:vertAlign w:val="subscript"/>
              </w:rPr>
              <w:t>1</w:t>
            </w:r>
          </w:p>
        </w:tc>
        <w:tc>
          <w:tcPr>
            <w:tcW w:w="135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6</w:t>
            </w:r>
          </w:p>
        </w:tc>
        <w:tc>
          <w:tcPr>
            <w:tcW w:w="126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AR</w:t>
            </w:r>
            <w:r w:rsidRPr="00D02FE0">
              <w:rPr>
                <w:rFonts w:ascii="Times New Roman" w:hAnsi="Times New Roman"/>
                <w:sz w:val="24"/>
                <w:szCs w:val="24"/>
                <w:vertAlign w:val="subscript"/>
              </w:rPr>
              <w:t>2</w:t>
            </w:r>
          </w:p>
        </w:tc>
        <w:tc>
          <w:tcPr>
            <w:tcW w:w="135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7</w:t>
            </w:r>
          </w:p>
        </w:tc>
        <w:tc>
          <w:tcPr>
            <w:tcW w:w="1260"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AR</w:t>
            </w:r>
            <w:r w:rsidRPr="00D02FE0">
              <w:rPr>
                <w:rFonts w:ascii="Times New Roman" w:hAnsi="Times New Roman"/>
                <w:sz w:val="24"/>
                <w:szCs w:val="24"/>
                <w:vertAlign w:val="subscript"/>
              </w:rPr>
              <w:t>3</w:t>
            </w:r>
          </w:p>
        </w:tc>
        <w:tc>
          <w:tcPr>
            <w:tcW w:w="135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8</w:t>
            </w:r>
          </w:p>
        </w:tc>
        <w:tc>
          <w:tcPr>
            <w:tcW w:w="1260"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w:t>
            </w:r>
            <w:r w:rsidRPr="00D02FE0">
              <w:rPr>
                <w:rFonts w:ascii="Times New Roman" w:hAnsi="Times New Roman"/>
                <w:sz w:val="24"/>
                <w:szCs w:val="24"/>
              </w:rPr>
              <w:t>S1</w:t>
            </w:r>
          </w:p>
        </w:tc>
        <w:tc>
          <w:tcPr>
            <w:tcW w:w="135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9</w:t>
            </w:r>
          </w:p>
        </w:tc>
        <w:tc>
          <w:tcPr>
            <w:tcW w:w="1260"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w:t>
            </w:r>
            <w:r w:rsidRPr="00D02FE0">
              <w:rPr>
                <w:rFonts w:ascii="Times New Roman" w:hAnsi="Times New Roman"/>
                <w:sz w:val="24"/>
                <w:szCs w:val="24"/>
              </w:rPr>
              <w:t>S</w:t>
            </w:r>
            <w:r w:rsidRPr="00D02FE0">
              <w:rPr>
                <w:rFonts w:ascii="Times New Roman" w:hAnsi="Times New Roman"/>
                <w:sz w:val="24"/>
                <w:szCs w:val="24"/>
                <w:vertAlign w:val="subscript"/>
              </w:rPr>
              <w:t>2</w:t>
            </w:r>
          </w:p>
        </w:tc>
        <w:tc>
          <w:tcPr>
            <w:tcW w:w="135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10</w:t>
            </w:r>
          </w:p>
        </w:tc>
        <w:tc>
          <w:tcPr>
            <w:tcW w:w="1260"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w:t>
            </w:r>
            <w:r w:rsidRPr="00D02FE0">
              <w:rPr>
                <w:rFonts w:ascii="Times New Roman" w:hAnsi="Times New Roman"/>
                <w:sz w:val="24"/>
                <w:szCs w:val="24"/>
              </w:rPr>
              <w:t>S</w:t>
            </w:r>
            <w:r w:rsidRPr="00D02FE0">
              <w:rPr>
                <w:rFonts w:ascii="Times New Roman" w:hAnsi="Times New Roman"/>
                <w:sz w:val="24"/>
                <w:szCs w:val="24"/>
                <w:vertAlign w:val="subscript"/>
              </w:rPr>
              <w:t>3</w:t>
            </w:r>
          </w:p>
        </w:tc>
        <w:tc>
          <w:tcPr>
            <w:tcW w:w="135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11</w:t>
            </w:r>
          </w:p>
        </w:tc>
        <w:tc>
          <w:tcPr>
            <w:tcW w:w="126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w:t>
            </w:r>
            <w:r w:rsidRPr="00D02FE0">
              <w:rPr>
                <w:rFonts w:ascii="Times New Roman" w:hAnsi="Times New Roman"/>
                <w:sz w:val="24"/>
                <w:szCs w:val="24"/>
              </w:rPr>
              <w:t>S</w:t>
            </w:r>
            <w:r w:rsidRPr="00D02FE0">
              <w:rPr>
                <w:rFonts w:ascii="Times New Roman" w:hAnsi="Times New Roman"/>
                <w:sz w:val="24"/>
                <w:szCs w:val="24"/>
                <w:vertAlign w:val="subscript"/>
              </w:rPr>
              <w:t>4</w:t>
            </w:r>
          </w:p>
        </w:tc>
        <w:tc>
          <w:tcPr>
            <w:tcW w:w="135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12</w:t>
            </w:r>
          </w:p>
        </w:tc>
        <w:tc>
          <w:tcPr>
            <w:tcW w:w="1260"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w:t>
            </w:r>
            <w:r w:rsidRPr="00D02FE0">
              <w:rPr>
                <w:rFonts w:ascii="Times New Roman" w:hAnsi="Times New Roman"/>
                <w:sz w:val="24"/>
                <w:szCs w:val="24"/>
              </w:rPr>
              <w:t>S</w:t>
            </w:r>
            <w:r w:rsidRPr="00D02FE0">
              <w:rPr>
                <w:rFonts w:ascii="Times New Roman" w:hAnsi="Times New Roman"/>
                <w:sz w:val="24"/>
                <w:szCs w:val="24"/>
                <w:vertAlign w:val="subscript"/>
              </w:rPr>
              <w:t>5</w:t>
            </w:r>
          </w:p>
        </w:tc>
        <w:tc>
          <w:tcPr>
            <w:tcW w:w="135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13</w:t>
            </w:r>
          </w:p>
        </w:tc>
        <w:tc>
          <w:tcPr>
            <w:tcW w:w="126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w:t>
            </w:r>
            <w:r w:rsidRPr="00D02FE0">
              <w:rPr>
                <w:rFonts w:ascii="Times New Roman" w:hAnsi="Times New Roman"/>
                <w:sz w:val="24"/>
                <w:szCs w:val="24"/>
              </w:rPr>
              <w:t>S</w:t>
            </w:r>
            <w:r w:rsidRPr="00D02FE0">
              <w:rPr>
                <w:rFonts w:ascii="Times New Roman" w:hAnsi="Times New Roman"/>
                <w:sz w:val="24"/>
                <w:szCs w:val="24"/>
                <w:vertAlign w:val="subscript"/>
              </w:rPr>
              <w:t>6</w:t>
            </w:r>
          </w:p>
        </w:tc>
        <w:tc>
          <w:tcPr>
            <w:tcW w:w="135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14</w:t>
            </w:r>
          </w:p>
        </w:tc>
        <w:tc>
          <w:tcPr>
            <w:tcW w:w="126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AS</w:t>
            </w:r>
            <w:r w:rsidRPr="00D02FE0">
              <w:rPr>
                <w:rFonts w:ascii="Times New Roman" w:hAnsi="Times New Roman"/>
                <w:sz w:val="24"/>
                <w:szCs w:val="24"/>
                <w:vertAlign w:val="subscript"/>
              </w:rPr>
              <w:t>7</w:t>
            </w:r>
          </w:p>
        </w:tc>
        <w:tc>
          <w:tcPr>
            <w:tcW w:w="135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72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15</w:t>
            </w:r>
          </w:p>
        </w:tc>
        <w:tc>
          <w:tcPr>
            <w:tcW w:w="126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AS</w:t>
            </w:r>
            <w:r w:rsidRPr="00D02FE0">
              <w:rPr>
                <w:rFonts w:ascii="Times New Roman" w:hAnsi="Times New Roman"/>
                <w:sz w:val="24"/>
                <w:szCs w:val="24"/>
                <w:vertAlign w:val="subscript"/>
              </w:rPr>
              <w:t>8</w:t>
            </w:r>
          </w:p>
        </w:tc>
        <w:tc>
          <w:tcPr>
            <w:tcW w:w="135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0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11"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39"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bl>
    <w:p w:rsidR="002A22CF" w:rsidRDefault="002A22CF" w:rsidP="002A22CF">
      <w:pPr>
        <w:spacing w:line="240" w:lineRule="auto"/>
        <w:jc w:val="both"/>
        <w:rPr>
          <w:rFonts w:ascii="Times New Roman" w:hAnsi="Times New Roman"/>
          <w:b/>
          <w:sz w:val="24"/>
          <w:szCs w:val="24"/>
        </w:rPr>
      </w:pPr>
    </w:p>
    <w:p w:rsidR="002A22CF" w:rsidRDefault="002A22CF" w:rsidP="002A22CF">
      <w:pPr>
        <w:jc w:val="both"/>
        <w:rPr>
          <w:rFonts w:ascii="Times New Roman" w:hAnsi="Times New Roman"/>
          <w:b/>
          <w:sz w:val="24"/>
          <w:szCs w:val="24"/>
        </w:rPr>
      </w:pPr>
      <w:r>
        <w:rPr>
          <w:rFonts w:ascii="Times New Roman" w:hAnsi="Times New Roman"/>
          <w:b/>
          <w:sz w:val="24"/>
          <w:szCs w:val="24"/>
        </w:rPr>
        <w:t xml:space="preserve">                </w:t>
      </w:r>
    </w:p>
    <w:p w:rsidR="002A22CF" w:rsidRDefault="002A22CF" w:rsidP="002A22CF">
      <w:pPr>
        <w:jc w:val="both"/>
        <w:rPr>
          <w:rFonts w:ascii="Times New Roman" w:hAnsi="Times New Roman"/>
          <w:b/>
          <w:sz w:val="24"/>
          <w:szCs w:val="24"/>
        </w:rPr>
      </w:pPr>
    </w:p>
    <w:p w:rsidR="002A22CF" w:rsidRDefault="002A22CF" w:rsidP="002A22CF">
      <w:pPr>
        <w:jc w:val="both"/>
        <w:rPr>
          <w:rFonts w:ascii="Times New Roman" w:hAnsi="Times New Roman"/>
          <w:b/>
          <w:sz w:val="24"/>
          <w:szCs w:val="24"/>
        </w:rPr>
      </w:pPr>
    </w:p>
    <w:p w:rsidR="002A22CF" w:rsidRDefault="002A22CF" w:rsidP="002A22CF">
      <w:pPr>
        <w:jc w:val="both"/>
        <w:rPr>
          <w:rFonts w:ascii="Times New Roman" w:hAnsi="Times New Roman"/>
          <w:b/>
          <w:sz w:val="24"/>
          <w:szCs w:val="24"/>
        </w:rPr>
      </w:pPr>
    </w:p>
    <w:p w:rsidR="002A22CF" w:rsidRDefault="002A22CF" w:rsidP="002A22CF">
      <w:pPr>
        <w:jc w:val="both"/>
        <w:rPr>
          <w:rFonts w:ascii="Times New Roman" w:hAnsi="Times New Roman"/>
          <w:b/>
          <w:sz w:val="24"/>
          <w:szCs w:val="24"/>
        </w:rPr>
      </w:pPr>
    </w:p>
    <w:p w:rsidR="002A22CF" w:rsidRDefault="002A22CF" w:rsidP="002A22CF">
      <w:pPr>
        <w:jc w:val="both"/>
        <w:rPr>
          <w:rFonts w:ascii="Times New Roman" w:hAnsi="Times New Roman"/>
          <w:b/>
          <w:sz w:val="24"/>
          <w:szCs w:val="24"/>
        </w:rPr>
      </w:pPr>
    </w:p>
    <w:p w:rsidR="002A22CF" w:rsidRDefault="002A22CF" w:rsidP="002A22CF">
      <w:pPr>
        <w:jc w:val="both"/>
        <w:rPr>
          <w:rFonts w:ascii="Times New Roman" w:hAnsi="Times New Roman"/>
          <w:b/>
          <w:sz w:val="24"/>
          <w:szCs w:val="24"/>
        </w:rPr>
      </w:pPr>
    </w:p>
    <w:p w:rsidR="002A22CF" w:rsidRDefault="002A22CF" w:rsidP="002A22CF">
      <w:pPr>
        <w:jc w:val="both"/>
        <w:rPr>
          <w:rFonts w:ascii="Times New Roman" w:hAnsi="Times New Roman"/>
          <w:b/>
          <w:sz w:val="24"/>
          <w:szCs w:val="24"/>
        </w:rPr>
      </w:pPr>
    </w:p>
    <w:p w:rsidR="002A22CF" w:rsidRDefault="002A22CF" w:rsidP="002A22CF">
      <w:pPr>
        <w:jc w:val="both"/>
        <w:rPr>
          <w:rFonts w:ascii="Times New Roman" w:hAnsi="Times New Roman"/>
          <w:b/>
          <w:sz w:val="24"/>
          <w:szCs w:val="24"/>
        </w:rPr>
      </w:pPr>
    </w:p>
    <w:p w:rsidR="002A22CF" w:rsidRDefault="002A22CF" w:rsidP="002A22CF">
      <w:pPr>
        <w:jc w:val="both"/>
        <w:rPr>
          <w:rFonts w:ascii="Times New Roman" w:hAnsi="Times New Roman"/>
          <w:b/>
          <w:sz w:val="24"/>
          <w:szCs w:val="24"/>
        </w:rPr>
      </w:pPr>
    </w:p>
    <w:p w:rsidR="002A22CF" w:rsidRDefault="002A22CF" w:rsidP="002A22CF">
      <w:pPr>
        <w:jc w:val="both"/>
        <w:rPr>
          <w:rFonts w:ascii="Times New Roman" w:hAnsi="Times New Roman"/>
          <w:b/>
          <w:sz w:val="24"/>
          <w:szCs w:val="24"/>
        </w:rPr>
      </w:pPr>
    </w:p>
    <w:p w:rsidR="002A22CF" w:rsidRPr="00F62AA7" w:rsidRDefault="002A22CF" w:rsidP="002A22CF">
      <w:pPr>
        <w:jc w:val="both"/>
        <w:rPr>
          <w:rFonts w:ascii="Times New Roman" w:hAnsi="Times New Roman"/>
          <w:b/>
          <w:sz w:val="28"/>
          <w:szCs w:val="24"/>
        </w:rPr>
      </w:pPr>
      <w:r>
        <w:rPr>
          <w:rFonts w:ascii="Times New Roman" w:hAnsi="Times New Roman"/>
          <w:b/>
          <w:sz w:val="24"/>
          <w:szCs w:val="24"/>
        </w:rPr>
        <w:t xml:space="preserve"> </w:t>
      </w:r>
      <w:r>
        <w:rPr>
          <w:rFonts w:ascii="Times New Roman" w:hAnsi="Times New Roman"/>
          <w:b/>
          <w:sz w:val="28"/>
          <w:szCs w:val="24"/>
        </w:rPr>
        <w:t>Table</w:t>
      </w:r>
      <w:r w:rsidRPr="00F62AA7">
        <w:rPr>
          <w:rFonts w:ascii="Times New Roman" w:hAnsi="Times New Roman"/>
          <w:b/>
          <w:sz w:val="28"/>
          <w:szCs w:val="24"/>
        </w:rPr>
        <w:t xml:space="preserve"> 2. Sample B</w:t>
      </w:r>
    </w:p>
    <w:tbl>
      <w:tblPr>
        <w:tblW w:w="0" w:type="auto"/>
        <w:tblInd w:w="7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30"/>
        <w:gridCol w:w="1170"/>
        <w:gridCol w:w="1260"/>
        <w:gridCol w:w="1080"/>
        <w:gridCol w:w="1080"/>
        <w:gridCol w:w="1350"/>
        <w:gridCol w:w="1133"/>
        <w:gridCol w:w="1135"/>
      </w:tblGrid>
      <w:tr w:rsidR="002A22CF" w:rsidRPr="00D02FE0" w:rsidTr="0001166E">
        <w:tc>
          <w:tcPr>
            <w:tcW w:w="630" w:type="dxa"/>
          </w:tcPr>
          <w:p w:rsidR="002A22CF"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N</w:t>
            </w:r>
            <w:r w:rsidRPr="00D02FE0">
              <w:rPr>
                <w:rFonts w:ascii="Times New Roman" w:hAnsi="Times New Roman"/>
                <w:b/>
                <w:sz w:val="24"/>
                <w:szCs w:val="24"/>
                <w:u w:val="single"/>
              </w:rPr>
              <w:t>o</w:t>
            </w:r>
          </w:p>
        </w:tc>
        <w:tc>
          <w:tcPr>
            <w:tcW w:w="1170" w:type="dxa"/>
          </w:tcPr>
          <w:p w:rsidR="002A22CF"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Type</w:t>
            </w:r>
          </w:p>
        </w:tc>
        <w:tc>
          <w:tcPr>
            <w:tcW w:w="1260" w:type="dxa"/>
            <w:tcBorders>
              <w:right w:val="single" w:sz="4" w:space="0" w:color="auto"/>
            </w:tcBorders>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 Growth on Jensen’s medium</w:t>
            </w:r>
          </w:p>
        </w:tc>
        <w:tc>
          <w:tcPr>
            <w:tcW w:w="1080"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Motility test</w:t>
            </w:r>
          </w:p>
        </w:tc>
        <w:tc>
          <w:tcPr>
            <w:tcW w:w="1080" w:type="dxa"/>
            <w:tcBorders>
              <w:left w:val="single" w:sz="4" w:space="0" w:color="auto"/>
            </w:tcBorders>
          </w:tcPr>
          <w:p w:rsidR="002A22CF" w:rsidRDefault="002A22CF" w:rsidP="0001166E">
            <w:pPr>
              <w:spacing w:after="0" w:line="240" w:lineRule="auto"/>
              <w:jc w:val="both"/>
              <w:rPr>
                <w:rFonts w:ascii="Times New Roman" w:hAnsi="Times New Roman"/>
                <w:b/>
                <w:sz w:val="24"/>
                <w:szCs w:val="24"/>
              </w:rPr>
            </w:pPr>
          </w:p>
          <w:p w:rsidR="002A22CF"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MR-VP</w:t>
            </w:r>
          </w:p>
        </w:tc>
        <w:tc>
          <w:tcPr>
            <w:tcW w:w="1350" w:type="dxa"/>
            <w:tcBorders>
              <w:right w:val="single" w:sz="4" w:space="0" w:color="auto"/>
            </w:tcBorders>
          </w:tcPr>
          <w:p w:rsidR="002A22CF"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  </w:t>
            </w: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  Urea   hydrolysis</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Endospore staining </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Acid fast staining </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w:t>
            </w:r>
          </w:p>
        </w:tc>
        <w:tc>
          <w:tcPr>
            <w:tcW w:w="117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BL</w:t>
            </w:r>
            <w:r w:rsidRPr="00D02FE0">
              <w:rPr>
                <w:rFonts w:ascii="Times New Roman" w:hAnsi="Times New Roman"/>
                <w:sz w:val="24"/>
                <w:szCs w:val="24"/>
                <w:vertAlign w:val="subscript"/>
              </w:rPr>
              <w:t>1</w:t>
            </w:r>
          </w:p>
        </w:tc>
        <w:tc>
          <w:tcPr>
            <w:tcW w:w="126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2</w:t>
            </w:r>
          </w:p>
        </w:tc>
        <w:tc>
          <w:tcPr>
            <w:tcW w:w="117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BL</w:t>
            </w:r>
            <w:r w:rsidRPr="00D02FE0">
              <w:rPr>
                <w:rFonts w:ascii="Times New Roman" w:hAnsi="Times New Roman"/>
                <w:sz w:val="24"/>
                <w:szCs w:val="24"/>
                <w:vertAlign w:val="subscript"/>
              </w:rPr>
              <w:t>2</w:t>
            </w:r>
          </w:p>
        </w:tc>
        <w:tc>
          <w:tcPr>
            <w:tcW w:w="1260" w:type="dxa"/>
            <w:tcBorders>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3</w:t>
            </w:r>
          </w:p>
        </w:tc>
        <w:tc>
          <w:tcPr>
            <w:tcW w:w="117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BL</w:t>
            </w:r>
            <w:r w:rsidRPr="00D02FE0">
              <w:rPr>
                <w:rFonts w:ascii="Times New Roman" w:hAnsi="Times New Roman"/>
                <w:sz w:val="24"/>
                <w:szCs w:val="24"/>
                <w:vertAlign w:val="subscript"/>
              </w:rPr>
              <w:t>3</w:t>
            </w:r>
          </w:p>
        </w:tc>
        <w:tc>
          <w:tcPr>
            <w:tcW w:w="1260" w:type="dxa"/>
            <w:tcBorders>
              <w:top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top w:val="single" w:sz="4" w:space="0" w:color="auto"/>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4</w:t>
            </w:r>
          </w:p>
        </w:tc>
        <w:tc>
          <w:tcPr>
            <w:tcW w:w="1170"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BR</w:t>
            </w:r>
            <w:r w:rsidRPr="00D02FE0">
              <w:rPr>
                <w:rFonts w:ascii="Times New Roman" w:hAnsi="Times New Roman"/>
                <w:sz w:val="24"/>
                <w:szCs w:val="24"/>
                <w:vertAlign w:val="subscript"/>
              </w:rPr>
              <w:t>1</w:t>
            </w:r>
          </w:p>
        </w:tc>
        <w:tc>
          <w:tcPr>
            <w:tcW w:w="1260" w:type="dxa"/>
            <w:tcBorders>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5</w:t>
            </w:r>
          </w:p>
        </w:tc>
        <w:tc>
          <w:tcPr>
            <w:tcW w:w="1170" w:type="dxa"/>
            <w:tcBorders>
              <w:top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BR</w:t>
            </w:r>
            <w:r w:rsidRPr="00D02FE0">
              <w:rPr>
                <w:rFonts w:ascii="Times New Roman" w:hAnsi="Times New Roman"/>
                <w:sz w:val="24"/>
                <w:szCs w:val="24"/>
                <w:vertAlign w:val="subscript"/>
              </w:rPr>
              <w:t>2</w:t>
            </w:r>
          </w:p>
        </w:tc>
        <w:tc>
          <w:tcPr>
            <w:tcW w:w="126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6</w:t>
            </w:r>
          </w:p>
        </w:tc>
        <w:tc>
          <w:tcPr>
            <w:tcW w:w="117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BR</w:t>
            </w:r>
            <w:r w:rsidRPr="00D02FE0">
              <w:rPr>
                <w:rFonts w:ascii="Times New Roman" w:hAnsi="Times New Roman"/>
                <w:sz w:val="24"/>
                <w:szCs w:val="24"/>
                <w:vertAlign w:val="subscript"/>
              </w:rPr>
              <w:t>3</w:t>
            </w:r>
          </w:p>
        </w:tc>
        <w:tc>
          <w:tcPr>
            <w:tcW w:w="126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7</w:t>
            </w:r>
          </w:p>
        </w:tc>
        <w:tc>
          <w:tcPr>
            <w:tcW w:w="1170"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BR</w:t>
            </w:r>
            <w:r w:rsidRPr="00D02FE0">
              <w:rPr>
                <w:rFonts w:ascii="Times New Roman" w:hAnsi="Times New Roman"/>
                <w:sz w:val="24"/>
                <w:szCs w:val="24"/>
                <w:vertAlign w:val="subscript"/>
              </w:rPr>
              <w:t>4</w:t>
            </w:r>
          </w:p>
        </w:tc>
        <w:tc>
          <w:tcPr>
            <w:tcW w:w="126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8</w:t>
            </w:r>
          </w:p>
        </w:tc>
        <w:tc>
          <w:tcPr>
            <w:tcW w:w="1170"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AAUB</w:t>
            </w:r>
            <w:r w:rsidRPr="00D02FE0">
              <w:rPr>
                <w:rFonts w:ascii="Times New Roman" w:hAnsi="Times New Roman"/>
                <w:sz w:val="24"/>
                <w:szCs w:val="24"/>
              </w:rPr>
              <w:t>S</w:t>
            </w:r>
            <w:r w:rsidRPr="00D02FE0">
              <w:rPr>
                <w:rFonts w:ascii="Times New Roman" w:hAnsi="Times New Roman"/>
                <w:sz w:val="24"/>
                <w:szCs w:val="24"/>
                <w:vertAlign w:val="subscript"/>
              </w:rPr>
              <w:t>1</w:t>
            </w:r>
          </w:p>
        </w:tc>
        <w:tc>
          <w:tcPr>
            <w:tcW w:w="126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9</w:t>
            </w:r>
          </w:p>
        </w:tc>
        <w:tc>
          <w:tcPr>
            <w:tcW w:w="1170"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AAUB</w:t>
            </w:r>
            <w:r w:rsidRPr="00D02FE0">
              <w:rPr>
                <w:rFonts w:ascii="Times New Roman" w:hAnsi="Times New Roman"/>
                <w:sz w:val="24"/>
                <w:szCs w:val="24"/>
              </w:rPr>
              <w:t>S</w:t>
            </w:r>
            <w:r w:rsidRPr="00D02FE0">
              <w:rPr>
                <w:rFonts w:ascii="Times New Roman" w:hAnsi="Times New Roman"/>
                <w:sz w:val="24"/>
                <w:szCs w:val="24"/>
                <w:vertAlign w:val="subscript"/>
              </w:rPr>
              <w:t>2</w:t>
            </w:r>
          </w:p>
        </w:tc>
        <w:tc>
          <w:tcPr>
            <w:tcW w:w="126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10</w:t>
            </w:r>
          </w:p>
        </w:tc>
        <w:tc>
          <w:tcPr>
            <w:tcW w:w="1170"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AAUB</w:t>
            </w:r>
            <w:r w:rsidRPr="00D02FE0">
              <w:rPr>
                <w:rFonts w:ascii="Times New Roman" w:hAnsi="Times New Roman"/>
                <w:sz w:val="24"/>
                <w:szCs w:val="24"/>
              </w:rPr>
              <w:t>S</w:t>
            </w:r>
            <w:r w:rsidRPr="00D02FE0">
              <w:rPr>
                <w:rFonts w:ascii="Times New Roman" w:hAnsi="Times New Roman"/>
                <w:sz w:val="24"/>
                <w:szCs w:val="24"/>
                <w:vertAlign w:val="subscript"/>
              </w:rPr>
              <w:t>3</w:t>
            </w:r>
          </w:p>
        </w:tc>
        <w:tc>
          <w:tcPr>
            <w:tcW w:w="126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11</w:t>
            </w:r>
          </w:p>
        </w:tc>
        <w:tc>
          <w:tcPr>
            <w:tcW w:w="117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AAUB</w:t>
            </w:r>
            <w:r w:rsidRPr="00D02FE0">
              <w:rPr>
                <w:rFonts w:ascii="Times New Roman" w:hAnsi="Times New Roman"/>
                <w:sz w:val="24"/>
                <w:szCs w:val="24"/>
              </w:rPr>
              <w:t>S</w:t>
            </w:r>
            <w:r w:rsidRPr="00D02FE0">
              <w:rPr>
                <w:rFonts w:ascii="Times New Roman" w:hAnsi="Times New Roman"/>
                <w:sz w:val="24"/>
                <w:szCs w:val="24"/>
                <w:vertAlign w:val="subscript"/>
              </w:rPr>
              <w:t>4</w:t>
            </w:r>
          </w:p>
        </w:tc>
        <w:tc>
          <w:tcPr>
            <w:tcW w:w="126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12</w:t>
            </w:r>
          </w:p>
        </w:tc>
        <w:tc>
          <w:tcPr>
            <w:tcW w:w="1170"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AAUB</w:t>
            </w:r>
            <w:r w:rsidRPr="00D02FE0">
              <w:rPr>
                <w:rFonts w:ascii="Times New Roman" w:hAnsi="Times New Roman"/>
                <w:sz w:val="24"/>
                <w:szCs w:val="24"/>
              </w:rPr>
              <w:t>S</w:t>
            </w:r>
            <w:r w:rsidRPr="00D02FE0">
              <w:rPr>
                <w:rFonts w:ascii="Times New Roman" w:hAnsi="Times New Roman"/>
                <w:sz w:val="24"/>
                <w:szCs w:val="24"/>
                <w:vertAlign w:val="subscript"/>
              </w:rPr>
              <w:t>5</w:t>
            </w:r>
          </w:p>
        </w:tc>
        <w:tc>
          <w:tcPr>
            <w:tcW w:w="126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3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13</w:t>
            </w:r>
          </w:p>
        </w:tc>
        <w:tc>
          <w:tcPr>
            <w:tcW w:w="117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BS</w:t>
            </w:r>
            <w:r w:rsidRPr="00D02FE0">
              <w:rPr>
                <w:rFonts w:ascii="Times New Roman" w:hAnsi="Times New Roman"/>
                <w:sz w:val="24"/>
                <w:szCs w:val="24"/>
                <w:vertAlign w:val="subscript"/>
              </w:rPr>
              <w:t>6</w:t>
            </w:r>
          </w:p>
        </w:tc>
        <w:tc>
          <w:tcPr>
            <w:tcW w:w="1260" w:type="dxa"/>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80"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080"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350"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3"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35"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bl>
    <w:p w:rsidR="002A22CF" w:rsidRDefault="002A22CF" w:rsidP="002A22CF">
      <w:pPr>
        <w:spacing w:after="0" w:line="240" w:lineRule="auto"/>
        <w:jc w:val="both"/>
        <w:rPr>
          <w:rFonts w:ascii="Times New Roman" w:hAnsi="Times New Roman"/>
          <w:b/>
          <w:sz w:val="28"/>
          <w:szCs w:val="24"/>
        </w:rPr>
      </w:pPr>
    </w:p>
    <w:p w:rsidR="002A22CF" w:rsidRPr="00F62AA7" w:rsidRDefault="002A22CF" w:rsidP="002A22CF">
      <w:pPr>
        <w:spacing w:after="0" w:line="480" w:lineRule="auto"/>
        <w:jc w:val="both"/>
        <w:rPr>
          <w:rFonts w:ascii="Times New Roman" w:hAnsi="Times New Roman"/>
          <w:b/>
          <w:sz w:val="28"/>
          <w:szCs w:val="24"/>
        </w:rPr>
      </w:pPr>
      <w:r>
        <w:rPr>
          <w:rFonts w:ascii="Times New Roman" w:hAnsi="Times New Roman"/>
          <w:b/>
          <w:sz w:val="28"/>
          <w:szCs w:val="24"/>
        </w:rPr>
        <w:t xml:space="preserve"> Table </w:t>
      </w:r>
      <w:r w:rsidRPr="00F62AA7">
        <w:rPr>
          <w:rFonts w:ascii="Times New Roman" w:hAnsi="Times New Roman"/>
          <w:b/>
          <w:sz w:val="28"/>
          <w:szCs w:val="24"/>
        </w:rPr>
        <w:t>6.3. Sample C</w:t>
      </w:r>
    </w:p>
    <w:tbl>
      <w:tblPr>
        <w:tblW w:w="8760" w:type="dxa"/>
        <w:tblInd w:w="3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28"/>
        <w:gridCol w:w="1347"/>
        <w:gridCol w:w="1407"/>
        <w:gridCol w:w="7"/>
        <w:gridCol w:w="1042"/>
        <w:gridCol w:w="1142"/>
        <w:gridCol w:w="989"/>
        <w:gridCol w:w="1252"/>
        <w:gridCol w:w="6"/>
        <w:gridCol w:w="940"/>
      </w:tblGrid>
      <w:tr w:rsidR="002A22CF" w:rsidRPr="00D02FE0" w:rsidTr="0001166E">
        <w:tc>
          <w:tcPr>
            <w:tcW w:w="628" w:type="dxa"/>
          </w:tcPr>
          <w:p w:rsidR="002A22CF" w:rsidRDefault="002A22CF" w:rsidP="0001166E">
            <w:pPr>
              <w:spacing w:after="0" w:line="240" w:lineRule="auto"/>
              <w:jc w:val="both"/>
              <w:rPr>
                <w:rFonts w:ascii="Times New Roman" w:hAnsi="Times New Roman"/>
                <w:b/>
                <w:sz w:val="24"/>
                <w:szCs w:val="24"/>
              </w:rPr>
            </w:pPr>
          </w:p>
          <w:p w:rsidR="002A22CF"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N</w:t>
            </w:r>
            <w:r w:rsidRPr="00D02FE0">
              <w:rPr>
                <w:rFonts w:ascii="Times New Roman" w:hAnsi="Times New Roman"/>
                <w:b/>
                <w:sz w:val="24"/>
                <w:szCs w:val="24"/>
                <w:u w:val="single"/>
              </w:rPr>
              <w:t>o</w:t>
            </w:r>
          </w:p>
        </w:tc>
        <w:tc>
          <w:tcPr>
            <w:tcW w:w="1347" w:type="dxa"/>
          </w:tcPr>
          <w:p w:rsidR="002A22CF" w:rsidRDefault="002A22CF" w:rsidP="0001166E">
            <w:pPr>
              <w:spacing w:after="0" w:line="240" w:lineRule="auto"/>
              <w:jc w:val="both"/>
              <w:rPr>
                <w:rFonts w:ascii="Times New Roman" w:hAnsi="Times New Roman"/>
                <w:b/>
                <w:sz w:val="24"/>
                <w:szCs w:val="24"/>
              </w:rPr>
            </w:pPr>
          </w:p>
          <w:p w:rsidR="002A22CF"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Type</w:t>
            </w:r>
          </w:p>
        </w:tc>
        <w:tc>
          <w:tcPr>
            <w:tcW w:w="1414" w:type="dxa"/>
            <w:gridSpan w:val="2"/>
            <w:tcBorders>
              <w:right w:val="single" w:sz="4" w:space="0" w:color="auto"/>
            </w:tcBorders>
          </w:tcPr>
          <w:p w:rsidR="002A22CF"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 </w:t>
            </w: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Growth on Jensen’s medium </w:t>
            </w:r>
          </w:p>
        </w:tc>
        <w:tc>
          <w:tcPr>
            <w:tcW w:w="1042"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b/>
                <w:sz w:val="24"/>
                <w:szCs w:val="24"/>
              </w:rPr>
            </w:pPr>
          </w:p>
          <w:p w:rsidR="002A22CF"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Motility test </w:t>
            </w:r>
          </w:p>
        </w:tc>
        <w:tc>
          <w:tcPr>
            <w:tcW w:w="1142" w:type="dxa"/>
            <w:tcBorders>
              <w:left w:val="single" w:sz="4" w:space="0" w:color="auto"/>
            </w:tcBorders>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MR-VP</w:t>
            </w:r>
          </w:p>
        </w:tc>
        <w:tc>
          <w:tcPr>
            <w:tcW w:w="989" w:type="dxa"/>
            <w:tcBorders>
              <w:right w:val="single" w:sz="4" w:space="0" w:color="auto"/>
            </w:tcBorders>
          </w:tcPr>
          <w:p w:rsidR="002A22CF"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Urea hydrolysis</w:t>
            </w:r>
          </w:p>
        </w:tc>
        <w:tc>
          <w:tcPr>
            <w:tcW w:w="1258" w:type="dxa"/>
            <w:gridSpan w:val="2"/>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Endospore staining </w:t>
            </w:r>
          </w:p>
        </w:tc>
        <w:tc>
          <w:tcPr>
            <w:tcW w:w="940" w:type="dxa"/>
            <w:tcBorders>
              <w:left w:val="single" w:sz="4" w:space="0" w:color="auto"/>
            </w:tcBorders>
          </w:tcPr>
          <w:p w:rsidR="002A22CF" w:rsidRPr="00D02FE0" w:rsidRDefault="002A22CF" w:rsidP="0001166E">
            <w:pPr>
              <w:spacing w:after="0" w:line="240" w:lineRule="auto"/>
              <w:jc w:val="both"/>
              <w:rPr>
                <w:rFonts w:ascii="Times New Roman" w:hAnsi="Times New Roman"/>
                <w:b/>
                <w:sz w:val="24"/>
                <w:szCs w:val="24"/>
              </w:rPr>
            </w:pPr>
          </w:p>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Acid fast staining </w:t>
            </w:r>
          </w:p>
        </w:tc>
      </w:tr>
      <w:tr w:rsidR="002A22CF" w:rsidRPr="00D02FE0" w:rsidTr="0001166E">
        <w:tc>
          <w:tcPr>
            <w:tcW w:w="62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w:t>
            </w:r>
          </w:p>
        </w:tc>
        <w:tc>
          <w:tcPr>
            <w:tcW w:w="1347"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CLS</w:t>
            </w:r>
            <w:r w:rsidRPr="00D02FE0">
              <w:rPr>
                <w:rFonts w:ascii="Times New Roman" w:hAnsi="Times New Roman"/>
                <w:sz w:val="24"/>
                <w:szCs w:val="24"/>
                <w:vertAlign w:val="subscript"/>
              </w:rPr>
              <w:t>1</w:t>
            </w:r>
          </w:p>
        </w:tc>
        <w:tc>
          <w:tcPr>
            <w:tcW w:w="1414" w:type="dxa"/>
            <w:gridSpan w:val="2"/>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42"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42"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8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58" w:type="dxa"/>
            <w:gridSpan w:val="2"/>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940"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2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2</w:t>
            </w:r>
          </w:p>
        </w:tc>
        <w:tc>
          <w:tcPr>
            <w:tcW w:w="1347"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CLS</w:t>
            </w:r>
            <w:r w:rsidRPr="00D02FE0">
              <w:rPr>
                <w:rFonts w:ascii="Times New Roman" w:hAnsi="Times New Roman"/>
                <w:sz w:val="24"/>
                <w:szCs w:val="24"/>
                <w:vertAlign w:val="subscript"/>
              </w:rPr>
              <w:t>2</w:t>
            </w:r>
          </w:p>
        </w:tc>
        <w:tc>
          <w:tcPr>
            <w:tcW w:w="1414" w:type="dxa"/>
            <w:gridSpan w:val="2"/>
            <w:tcBorders>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42" w:type="dxa"/>
            <w:tcBorders>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42" w:type="dxa"/>
            <w:tcBorders>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8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58" w:type="dxa"/>
            <w:gridSpan w:val="2"/>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40"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62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3</w:t>
            </w:r>
          </w:p>
        </w:tc>
        <w:tc>
          <w:tcPr>
            <w:tcW w:w="1347"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CRS</w:t>
            </w:r>
            <w:r w:rsidRPr="00D02FE0">
              <w:rPr>
                <w:rFonts w:ascii="Times New Roman" w:hAnsi="Times New Roman"/>
                <w:sz w:val="24"/>
                <w:szCs w:val="24"/>
                <w:vertAlign w:val="subscript"/>
              </w:rPr>
              <w:t>1</w:t>
            </w:r>
          </w:p>
        </w:tc>
        <w:tc>
          <w:tcPr>
            <w:tcW w:w="1414" w:type="dxa"/>
            <w:gridSpan w:val="2"/>
            <w:tcBorders>
              <w:top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42" w:type="dxa"/>
            <w:tcBorders>
              <w:top w:val="single" w:sz="4" w:space="0" w:color="auto"/>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42" w:type="dxa"/>
            <w:tcBorders>
              <w:top w:val="single" w:sz="4" w:space="0" w:color="auto"/>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8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58" w:type="dxa"/>
            <w:gridSpan w:val="2"/>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940"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2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4</w:t>
            </w:r>
          </w:p>
        </w:tc>
        <w:tc>
          <w:tcPr>
            <w:tcW w:w="1347"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CRS</w:t>
            </w:r>
            <w:r w:rsidRPr="00D02FE0">
              <w:rPr>
                <w:rFonts w:ascii="Times New Roman" w:hAnsi="Times New Roman"/>
                <w:sz w:val="24"/>
                <w:szCs w:val="24"/>
                <w:vertAlign w:val="subscript"/>
              </w:rPr>
              <w:t>2</w:t>
            </w:r>
          </w:p>
        </w:tc>
        <w:tc>
          <w:tcPr>
            <w:tcW w:w="1414" w:type="dxa"/>
            <w:gridSpan w:val="2"/>
            <w:tcBorders>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42" w:type="dxa"/>
            <w:tcBorders>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42" w:type="dxa"/>
            <w:tcBorders>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8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58" w:type="dxa"/>
            <w:gridSpan w:val="2"/>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40"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62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5</w:t>
            </w:r>
          </w:p>
        </w:tc>
        <w:tc>
          <w:tcPr>
            <w:tcW w:w="1347" w:type="dxa"/>
            <w:tcBorders>
              <w:top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CRS</w:t>
            </w:r>
            <w:r w:rsidRPr="00D02FE0">
              <w:rPr>
                <w:rFonts w:ascii="Times New Roman" w:hAnsi="Times New Roman"/>
                <w:sz w:val="24"/>
                <w:szCs w:val="24"/>
                <w:vertAlign w:val="subscript"/>
              </w:rPr>
              <w:t>3</w:t>
            </w:r>
          </w:p>
        </w:tc>
        <w:tc>
          <w:tcPr>
            <w:tcW w:w="1414" w:type="dxa"/>
            <w:gridSpan w:val="2"/>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42"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42"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8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58" w:type="dxa"/>
            <w:gridSpan w:val="2"/>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940"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2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6</w:t>
            </w:r>
          </w:p>
        </w:tc>
        <w:tc>
          <w:tcPr>
            <w:tcW w:w="1347"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CRS</w:t>
            </w:r>
            <w:r w:rsidRPr="00D02FE0">
              <w:rPr>
                <w:rFonts w:ascii="Times New Roman" w:hAnsi="Times New Roman"/>
                <w:sz w:val="24"/>
                <w:szCs w:val="24"/>
                <w:vertAlign w:val="subscript"/>
              </w:rPr>
              <w:t>4</w:t>
            </w:r>
          </w:p>
        </w:tc>
        <w:tc>
          <w:tcPr>
            <w:tcW w:w="1414" w:type="dxa"/>
            <w:gridSpan w:val="2"/>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42"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142"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8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58" w:type="dxa"/>
            <w:gridSpan w:val="2"/>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940"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r>
      <w:tr w:rsidR="002A22CF" w:rsidRPr="00D02FE0" w:rsidTr="0001166E">
        <w:tc>
          <w:tcPr>
            <w:tcW w:w="62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7</w:t>
            </w:r>
          </w:p>
        </w:tc>
        <w:tc>
          <w:tcPr>
            <w:tcW w:w="1347"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CSS</w:t>
            </w:r>
            <w:r w:rsidRPr="00D02FE0">
              <w:rPr>
                <w:rFonts w:ascii="Times New Roman" w:hAnsi="Times New Roman"/>
                <w:sz w:val="24"/>
                <w:szCs w:val="24"/>
                <w:vertAlign w:val="subscript"/>
              </w:rPr>
              <w:t>1</w:t>
            </w:r>
          </w:p>
        </w:tc>
        <w:tc>
          <w:tcPr>
            <w:tcW w:w="1414" w:type="dxa"/>
            <w:gridSpan w:val="2"/>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42"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42"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8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58" w:type="dxa"/>
            <w:gridSpan w:val="2"/>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40"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62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8</w:t>
            </w:r>
          </w:p>
        </w:tc>
        <w:tc>
          <w:tcPr>
            <w:tcW w:w="1347" w:type="dxa"/>
            <w:tcBorders>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CSS</w:t>
            </w:r>
            <w:r w:rsidRPr="00D02FE0">
              <w:rPr>
                <w:rFonts w:ascii="Times New Roman" w:hAnsi="Times New Roman"/>
                <w:sz w:val="24"/>
                <w:szCs w:val="24"/>
                <w:vertAlign w:val="subscript"/>
              </w:rPr>
              <w:t>2</w:t>
            </w:r>
          </w:p>
        </w:tc>
        <w:tc>
          <w:tcPr>
            <w:tcW w:w="1414" w:type="dxa"/>
            <w:gridSpan w:val="2"/>
            <w:tcBorders>
              <w:top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42"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42"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8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58" w:type="dxa"/>
            <w:gridSpan w:val="2"/>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40"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62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9</w:t>
            </w:r>
          </w:p>
        </w:tc>
        <w:tc>
          <w:tcPr>
            <w:tcW w:w="1347" w:type="dxa"/>
            <w:tcBorders>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CSS</w:t>
            </w:r>
            <w:r w:rsidRPr="00D02FE0">
              <w:rPr>
                <w:rFonts w:ascii="Times New Roman" w:hAnsi="Times New Roman"/>
                <w:sz w:val="24"/>
                <w:szCs w:val="24"/>
                <w:vertAlign w:val="subscript"/>
              </w:rPr>
              <w:t>3</w:t>
            </w:r>
          </w:p>
        </w:tc>
        <w:tc>
          <w:tcPr>
            <w:tcW w:w="1414" w:type="dxa"/>
            <w:gridSpan w:val="2"/>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42"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42" w:type="dxa"/>
            <w:tcBorders>
              <w:top w:val="single" w:sz="4" w:space="0" w:color="auto"/>
              <w:left w:val="single" w:sz="4" w:space="0" w:color="auto"/>
              <w:bottom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89" w:type="dxa"/>
            <w:tcBorders>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58" w:type="dxa"/>
            <w:gridSpan w:val="2"/>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40"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RPr="00D02FE0" w:rsidTr="0001166E">
        <w:tc>
          <w:tcPr>
            <w:tcW w:w="628" w:type="dxa"/>
            <w:tcBorders>
              <w:right w:val="single" w:sz="4" w:space="0" w:color="auto"/>
            </w:tcBorders>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10</w:t>
            </w:r>
          </w:p>
        </w:tc>
        <w:tc>
          <w:tcPr>
            <w:tcW w:w="1347" w:type="dxa"/>
            <w:tcBorders>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CSS</w:t>
            </w:r>
            <w:r w:rsidRPr="00D02FE0">
              <w:rPr>
                <w:rFonts w:ascii="Times New Roman" w:hAnsi="Times New Roman"/>
                <w:sz w:val="24"/>
                <w:szCs w:val="24"/>
                <w:vertAlign w:val="subscript"/>
              </w:rPr>
              <w:t>4</w:t>
            </w:r>
          </w:p>
        </w:tc>
        <w:tc>
          <w:tcPr>
            <w:tcW w:w="1414" w:type="dxa"/>
            <w:gridSpan w:val="2"/>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042"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w:t>
            </w:r>
          </w:p>
        </w:tc>
        <w:tc>
          <w:tcPr>
            <w:tcW w:w="1142" w:type="dxa"/>
            <w:tcBorders>
              <w:top w:val="single" w:sz="4" w:space="0" w:color="auto"/>
              <w:left w:val="single" w:sz="4" w:space="0" w:color="auto"/>
              <w:bottom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89" w:type="dxa"/>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1258" w:type="dxa"/>
            <w:gridSpan w:val="2"/>
            <w:tcBorders>
              <w:left w:val="single" w:sz="4" w:space="0" w:color="auto"/>
              <w:righ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c>
          <w:tcPr>
            <w:tcW w:w="940" w:type="dxa"/>
            <w:tcBorders>
              <w:left w:val="single" w:sz="4" w:space="0" w:color="auto"/>
            </w:tcBorders>
          </w:tcPr>
          <w:p w:rsidR="002A22CF" w:rsidRPr="00D02FE0" w:rsidRDefault="002A22CF" w:rsidP="0001166E">
            <w:pPr>
              <w:spacing w:after="0" w:line="240" w:lineRule="auto"/>
              <w:jc w:val="both"/>
              <w:rPr>
                <w:rFonts w:ascii="Times New Roman" w:hAnsi="Times New Roman"/>
                <w:sz w:val="24"/>
                <w:szCs w:val="24"/>
              </w:rPr>
            </w:pPr>
            <w:r w:rsidRPr="00D02FE0">
              <w:rPr>
                <w:rFonts w:ascii="Times New Roman" w:hAnsi="Times New Roman"/>
                <w:sz w:val="24"/>
                <w:szCs w:val="24"/>
              </w:rPr>
              <w:t>+</w:t>
            </w:r>
          </w:p>
        </w:tc>
      </w:tr>
      <w:tr w:rsidR="002A22CF" w:rsidTr="000116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3"/>
        </w:trPr>
        <w:tc>
          <w:tcPr>
            <w:tcW w:w="628" w:type="dxa"/>
          </w:tcPr>
          <w:p w:rsidR="002A22CF" w:rsidRPr="0075451C" w:rsidRDefault="002A22CF" w:rsidP="0001166E">
            <w:pPr>
              <w:spacing w:line="240" w:lineRule="auto"/>
              <w:jc w:val="both"/>
              <w:rPr>
                <w:rFonts w:ascii="Times New Roman" w:hAnsi="Times New Roman"/>
                <w:b/>
                <w:sz w:val="24"/>
                <w:szCs w:val="24"/>
              </w:rPr>
            </w:pPr>
            <w:r w:rsidRPr="0075451C">
              <w:rPr>
                <w:rFonts w:ascii="Times New Roman" w:hAnsi="Times New Roman"/>
                <w:b/>
                <w:sz w:val="24"/>
                <w:szCs w:val="24"/>
              </w:rPr>
              <w:t>11</w:t>
            </w:r>
          </w:p>
        </w:tc>
        <w:tc>
          <w:tcPr>
            <w:tcW w:w="1347" w:type="dxa"/>
          </w:tcPr>
          <w:p w:rsidR="002A22CF" w:rsidRPr="0075451C" w:rsidRDefault="002A22CF" w:rsidP="0001166E">
            <w:pPr>
              <w:spacing w:line="240" w:lineRule="auto"/>
              <w:jc w:val="both"/>
              <w:rPr>
                <w:rFonts w:ascii="Times New Roman" w:hAnsi="Times New Roman"/>
                <w:sz w:val="24"/>
                <w:szCs w:val="24"/>
              </w:rPr>
            </w:pPr>
            <w:r w:rsidRPr="0075451C">
              <w:rPr>
                <w:rFonts w:ascii="Times New Roman" w:hAnsi="Times New Roman"/>
                <w:sz w:val="24"/>
                <w:szCs w:val="24"/>
              </w:rPr>
              <w:t>AAUCS</w:t>
            </w:r>
            <w:r w:rsidRPr="0075451C">
              <w:rPr>
                <w:rFonts w:ascii="Times New Roman" w:hAnsi="Times New Roman"/>
                <w:sz w:val="24"/>
                <w:szCs w:val="24"/>
                <w:vertAlign w:val="subscript"/>
              </w:rPr>
              <w:t>5</w:t>
            </w:r>
          </w:p>
        </w:tc>
        <w:tc>
          <w:tcPr>
            <w:tcW w:w="1407" w:type="dxa"/>
          </w:tcPr>
          <w:p w:rsidR="002A22CF" w:rsidRDefault="002A22CF" w:rsidP="0001166E">
            <w:pPr>
              <w:spacing w:line="240" w:lineRule="auto"/>
              <w:jc w:val="both"/>
              <w:rPr>
                <w:rFonts w:ascii="Times New Roman" w:hAnsi="Times New Roman"/>
                <w:b/>
                <w:sz w:val="24"/>
                <w:szCs w:val="24"/>
              </w:rPr>
            </w:pPr>
            <w:r>
              <w:rPr>
                <w:rFonts w:ascii="Times New Roman" w:hAnsi="Times New Roman"/>
                <w:b/>
                <w:sz w:val="24"/>
                <w:szCs w:val="24"/>
              </w:rPr>
              <w:t>-</w:t>
            </w:r>
          </w:p>
        </w:tc>
        <w:tc>
          <w:tcPr>
            <w:tcW w:w="1049" w:type="dxa"/>
            <w:gridSpan w:val="2"/>
          </w:tcPr>
          <w:p w:rsidR="002A22CF" w:rsidRDefault="002A22CF" w:rsidP="0001166E">
            <w:pPr>
              <w:spacing w:line="240" w:lineRule="auto"/>
              <w:jc w:val="both"/>
              <w:rPr>
                <w:rFonts w:ascii="Times New Roman" w:hAnsi="Times New Roman"/>
                <w:b/>
                <w:sz w:val="24"/>
                <w:szCs w:val="24"/>
              </w:rPr>
            </w:pPr>
            <w:r>
              <w:rPr>
                <w:rFonts w:ascii="Times New Roman" w:hAnsi="Times New Roman"/>
                <w:b/>
                <w:sz w:val="24"/>
                <w:szCs w:val="24"/>
              </w:rPr>
              <w:t>+</w:t>
            </w:r>
          </w:p>
        </w:tc>
        <w:tc>
          <w:tcPr>
            <w:tcW w:w="1142" w:type="dxa"/>
          </w:tcPr>
          <w:p w:rsidR="002A22CF" w:rsidRDefault="002A22CF" w:rsidP="0001166E">
            <w:pPr>
              <w:spacing w:line="240" w:lineRule="auto"/>
              <w:jc w:val="both"/>
              <w:rPr>
                <w:rFonts w:ascii="Times New Roman" w:hAnsi="Times New Roman"/>
                <w:b/>
                <w:sz w:val="24"/>
                <w:szCs w:val="24"/>
              </w:rPr>
            </w:pPr>
            <w:r>
              <w:rPr>
                <w:rFonts w:ascii="Times New Roman" w:hAnsi="Times New Roman"/>
                <w:b/>
                <w:sz w:val="24"/>
                <w:szCs w:val="24"/>
              </w:rPr>
              <w:t>-/-</w:t>
            </w:r>
          </w:p>
        </w:tc>
        <w:tc>
          <w:tcPr>
            <w:tcW w:w="989" w:type="dxa"/>
          </w:tcPr>
          <w:p w:rsidR="002A22CF" w:rsidRDefault="002A22CF" w:rsidP="0001166E">
            <w:pPr>
              <w:spacing w:line="240" w:lineRule="auto"/>
              <w:jc w:val="both"/>
              <w:rPr>
                <w:rFonts w:ascii="Times New Roman" w:hAnsi="Times New Roman"/>
                <w:b/>
                <w:sz w:val="24"/>
                <w:szCs w:val="24"/>
              </w:rPr>
            </w:pPr>
            <w:r>
              <w:rPr>
                <w:rFonts w:ascii="Times New Roman" w:hAnsi="Times New Roman"/>
                <w:b/>
                <w:sz w:val="24"/>
                <w:szCs w:val="24"/>
              </w:rPr>
              <w:t>-</w:t>
            </w:r>
          </w:p>
        </w:tc>
        <w:tc>
          <w:tcPr>
            <w:tcW w:w="1252" w:type="dxa"/>
          </w:tcPr>
          <w:p w:rsidR="002A22CF" w:rsidRDefault="002A22CF" w:rsidP="0001166E">
            <w:pPr>
              <w:spacing w:line="240" w:lineRule="auto"/>
              <w:jc w:val="both"/>
              <w:rPr>
                <w:rFonts w:ascii="Times New Roman" w:hAnsi="Times New Roman"/>
                <w:b/>
                <w:sz w:val="24"/>
                <w:szCs w:val="24"/>
              </w:rPr>
            </w:pPr>
            <w:r>
              <w:rPr>
                <w:rFonts w:ascii="Times New Roman" w:hAnsi="Times New Roman"/>
                <w:b/>
                <w:sz w:val="24"/>
                <w:szCs w:val="24"/>
              </w:rPr>
              <w:t>+</w:t>
            </w:r>
          </w:p>
        </w:tc>
        <w:tc>
          <w:tcPr>
            <w:tcW w:w="946" w:type="dxa"/>
            <w:gridSpan w:val="2"/>
          </w:tcPr>
          <w:p w:rsidR="002A22CF" w:rsidRDefault="002A22CF" w:rsidP="0001166E">
            <w:pPr>
              <w:spacing w:line="240" w:lineRule="auto"/>
              <w:jc w:val="both"/>
              <w:rPr>
                <w:rFonts w:ascii="Times New Roman" w:hAnsi="Times New Roman"/>
                <w:b/>
                <w:sz w:val="24"/>
                <w:szCs w:val="24"/>
              </w:rPr>
            </w:pPr>
            <w:r>
              <w:rPr>
                <w:rFonts w:ascii="Times New Roman" w:hAnsi="Times New Roman"/>
                <w:b/>
                <w:sz w:val="24"/>
                <w:szCs w:val="24"/>
              </w:rPr>
              <w:t>-</w:t>
            </w:r>
          </w:p>
        </w:tc>
      </w:tr>
      <w:tr w:rsidR="002A22CF" w:rsidTr="000116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50"/>
        </w:trPr>
        <w:tc>
          <w:tcPr>
            <w:tcW w:w="628" w:type="dxa"/>
          </w:tcPr>
          <w:p w:rsidR="002A22CF" w:rsidRPr="0075451C" w:rsidRDefault="002A22CF" w:rsidP="0001166E">
            <w:pPr>
              <w:spacing w:line="240" w:lineRule="auto"/>
              <w:jc w:val="both"/>
              <w:rPr>
                <w:rFonts w:ascii="Times New Roman" w:hAnsi="Times New Roman"/>
                <w:b/>
                <w:sz w:val="24"/>
                <w:szCs w:val="24"/>
              </w:rPr>
            </w:pPr>
            <w:r w:rsidRPr="0075451C">
              <w:rPr>
                <w:rFonts w:ascii="Times New Roman" w:hAnsi="Times New Roman"/>
                <w:b/>
                <w:sz w:val="24"/>
                <w:szCs w:val="24"/>
              </w:rPr>
              <w:t>12</w:t>
            </w:r>
          </w:p>
        </w:tc>
        <w:tc>
          <w:tcPr>
            <w:tcW w:w="1347" w:type="dxa"/>
          </w:tcPr>
          <w:p w:rsidR="002A22CF" w:rsidRPr="0075451C" w:rsidRDefault="002A22CF" w:rsidP="0001166E">
            <w:pPr>
              <w:spacing w:line="240" w:lineRule="auto"/>
              <w:jc w:val="both"/>
              <w:rPr>
                <w:rFonts w:ascii="Times New Roman" w:hAnsi="Times New Roman"/>
                <w:sz w:val="24"/>
                <w:szCs w:val="24"/>
              </w:rPr>
            </w:pPr>
            <w:r w:rsidRPr="0075451C">
              <w:rPr>
                <w:rFonts w:ascii="Times New Roman" w:hAnsi="Times New Roman"/>
                <w:sz w:val="24"/>
                <w:szCs w:val="24"/>
              </w:rPr>
              <w:t>AAUCS</w:t>
            </w:r>
            <w:r w:rsidRPr="0075451C">
              <w:rPr>
                <w:rFonts w:ascii="Times New Roman" w:hAnsi="Times New Roman"/>
                <w:sz w:val="24"/>
                <w:szCs w:val="24"/>
                <w:vertAlign w:val="subscript"/>
              </w:rPr>
              <w:t>6</w:t>
            </w:r>
          </w:p>
        </w:tc>
        <w:tc>
          <w:tcPr>
            <w:tcW w:w="1407" w:type="dxa"/>
          </w:tcPr>
          <w:p w:rsidR="002A22CF" w:rsidRDefault="002A22CF" w:rsidP="0001166E">
            <w:pPr>
              <w:spacing w:line="240" w:lineRule="auto"/>
              <w:jc w:val="both"/>
              <w:rPr>
                <w:rFonts w:ascii="Times New Roman" w:hAnsi="Times New Roman"/>
                <w:b/>
                <w:sz w:val="24"/>
                <w:szCs w:val="24"/>
              </w:rPr>
            </w:pPr>
            <w:r>
              <w:rPr>
                <w:rFonts w:ascii="Times New Roman" w:hAnsi="Times New Roman"/>
                <w:b/>
                <w:sz w:val="24"/>
                <w:szCs w:val="24"/>
              </w:rPr>
              <w:t>+</w:t>
            </w:r>
          </w:p>
        </w:tc>
        <w:tc>
          <w:tcPr>
            <w:tcW w:w="1049" w:type="dxa"/>
            <w:gridSpan w:val="2"/>
          </w:tcPr>
          <w:p w:rsidR="002A22CF" w:rsidRDefault="002A22CF" w:rsidP="0001166E">
            <w:pPr>
              <w:spacing w:line="240" w:lineRule="auto"/>
              <w:jc w:val="both"/>
              <w:rPr>
                <w:rFonts w:ascii="Times New Roman" w:hAnsi="Times New Roman"/>
                <w:b/>
                <w:sz w:val="24"/>
                <w:szCs w:val="24"/>
              </w:rPr>
            </w:pPr>
            <w:r>
              <w:rPr>
                <w:rFonts w:ascii="Times New Roman" w:hAnsi="Times New Roman"/>
                <w:b/>
                <w:sz w:val="24"/>
                <w:szCs w:val="24"/>
              </w:rPr>
              <w:t>-</w:t>
            </w:r>
          </w:p>
        </w:tc>
        <w:tc>
          <w:tcPr>
            <w:tcW w:w="1142" w:type="dxa"/>
          </w:tcPr>
          <w:p w:rsidR="002A22CF" w:rsidRDefault="002A22CF" w:rsidP="0001166E">
            <w:pPr>
              <w:spacing w:line="240" w:lineRule="auto"/>
              <w:jc w:val="both"/>
              <w:rPr>
                <w:rFonts w:ascii="Times New Roman" w:hAnsi="Times New Roman"/>
                <w:b/>
                <w:sz w:val="24"/>
                <w:szCs w:val="24"/>
              </w:rPr>
            </w:pPr>
            <w:r>
              <w:rPr>
                <w:rFonts w:ascii="Times New Roman" w:hAnsi="Times New Roman"/>
                <w:b/>
                <w:sz w:val="24"/>
                <w:szCs w:val="24"/>
              </w:rPr>
              <w:t>+/-</w:t>
            </w:r>
          </w:p>
        </w:tc>
        <w:tc>
          <w:tcPr>
            <w:tcW w:w="989" w:type="dxa"/>
          </w:tcPr>
          <w:p w:rsidR="002A22CF" w:rsidRDefault="002A22CF" w:rsidP="0001166E">
            <w:pPr>
              <w:spacing w:line="240" w:lineRule="auto"/>
              <w:jc w:val="both"/>
              <w:rPr>
                <w:rFonts w:ascii="Times New Roman" w:hAnsi="Times New Roman"/>
                <w:b/>
                <w:sz w:val="24"/>
                <w:szCs w:val="24"/>
              </w:rPr>
            </w:pPr>
            <w:r>
              <w:rPr>
                <w:rFonts w:ascii="Times New Roman" w:hAnsi="Times New Roman"/>
                <w:b/>
                <w:sz w:val="24"/>
                <w:szCs w:val="24"/>
              </w:rPr>
              <w:t>-</w:t>
            </w:r>
          </w:p>
        </w:tc>
        <w:tc>
          <w:tcPr>
            <w:tcW w:w="1252" w:type="dxa"/>
          </w:tcPr>
          <w:p w:rsidR="002A22CF" w:rsidRDefault="002A22CF" w:rsidP="0001166E">
            <w:pPr>
              <w:spacing w:line="240" w:lineRule="auto"/>
              <w:jc w:val="both"/>
              <w:rPr>
                <w:rFonts w:ascii="Times New Roman" w:hAnsi="Times New Roman"/>
                <w:b/>
                <w:sz w:val="24"/>
                <w:szCs w:val="24"/>
              </w:rPr>
            </w:pPr>
            <w:r>
              <w:rPr>
                <w:rFonts w:ascii="Times New Roman" w:hAnsi="Times New Roman"/>
                <w:b/>
                <w:sz w:val="24"/>
                <w:szCs w:val="24"/>
              </w:rPr>
              <w:t>-</w:t>
            </w:r>
          </w:p>
        </w:tc>
        <w:tc>
          <w:tcPr>
            <w:tcW w:w="946" w:type="dxa"/>
            <w:gridSpan w:val="2"/>
          </w:tcPr>
          <w:p w:rsidR="002A22CF" w:rsidRDefault="002A22CF" w:rsidP="0001166E">
            <w:pPr>
              <w:spacing w:line="240" w:lineRule="auto"/>
              <w:jc w:val="both"/>
              <w:rPr>
                <w:rFonts w:ascii="Times New Roman" w:hAnsi="Times New Roman"/>
                <w:b/>
                <w:sz w:val="24"/>
                <w:szCs w:val="24"/>
              </w:rPr>
            </w:pPr>
            <w:r>
              <w:rPr>
                <w:rFonts w:ascii="Times New Roman" w:hAnsi="Times New Roman"/>
                <w:b/>
                <w:sz w:val="24"/>
                <w:szCs w:val="24"/>
              </w:rPr>
              <w:t>-</w:t>
            </w:r>
          </w:p>
        </w:tc>
      </w:tr>
    </w:tbl>
    <w:p w:rsidR="002A22CF" w:rsidRDefault="002A22CF" w:rsidP="002A22CF">
      <w:pPr>
        <w:spacing w:line="240" w:lineRule="auto"/>
        <w:jc w:val="both"/>
        <w:rPr>
          <w:rFonts w:ascii="Times New Roman" w:hAnsi="Times New Roman"/>
          <w:b/>
          <w:sz w:val="24"/>
          <w:szCs w:val="24"/>
        </w:rPr>
      </w:pPr>
    </w:p>
    <w:p w:rsidR="002A22CF" w:rsidRDefault="002A22CF" w:rsidP="002A22CF">
      <w:pPr>
        <w:spacing w:after="0" w:line="480" w:lineRule="auto"/>
        <w:jc w:val="both"/>
        <w:rPr>
          <w:rFonts w:ascii="Times New Roman" w:hAnsi="Times New Roman"/>
          <w:b/>
          <w:sz w:val="28"/>
          <w:szCs w:val="24"/>
        </w:rPr>
      </w:pPr>
    </w:p>
    <w:p w:rsidR="002A22CF" w:rsidRPr="00BA4EB5" w:rsidRDefault="002A22CF" w:rsidP="002A22CF">
      <w:pPr>
        <w:spacing w:after="0" w:line="480" w:lineRule="auto"/>
        <w:jc w:val="both"/>
        <w:rPr>
          <w:rFonts w:ascii="Times New Roman" w:hAnsi="Times New Roman"/>
          <w:b/>
          <w:sz w:val="24"/>
          <w:szCs w:val="24"/>
        </w:rPr>
      </w:pPr>
      <w:r w:rsidRPr="00F62AA7">
        <w:rPr>
          <w:rFonts w:ascii="Times New Roman" w:hAnsi="Times New Roman"/>
          <w:b/>
          <w:sz w:val="28"/>
          <w:szCs w:val="24"/>
        </w:rPr>
        <w:t xml:space="preserve">Annex 2. Citrate utilization and IAA production </w:t>
      </w:r>
    </w:p>
    <w:p w:rsidR="002A22CF" w:rsidRPr="00F62AA7" w:rsidRDefault="002A22CF" w:rsidP="002A22CF">
      <w:pPr>
        <w:numPr>
          <w:ilvl w:val="0"/>
          <w:numId w:val="21"/>
        </w:numPr>
        <w:spacing w:after="0" w:line="480" w:lineRule="auto"/>
        <w:jc w:val="both"/>
        <w:rPr>
          <w:rFonts w:ascii="Times New Roman" w:hAnsi="Times New Roman"/>
          <w:b/>
          <w:sz w:val="28"/>
          <w:szCs w:val="24"/>
        </w:rPr>
      </w:pPr>
      <w:r w:rsidRPr="00F62AA7">
        <w:rPr>
          <w:rFonts w:ascii="Times New Roman" w:hAnsi="Times New Roman"/>
          <w:b/>
          <w:sz w:val="28"/>
          <w:szCs w:val="24"/>
        </w:rPr>
        <w:t xml:space="preserve"> Sample A</w:t>
      </w:r>
    </w:p>
    <w:tbl>
      <w:tblPr>
        <w:tblW w:w="0" w:type="auto"/>
        <w:tblInd w:w="7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90"/>
        <w:gridCol w:w="1350"/>
        <w:gridCol w:w="2790"/>
        <w:gridCol w:w="3060"/>
      </w:tblGrid>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No</w:t>
            </w:r>
          </w:p>
        </w:tc>
        <w:tc>
          <w:tcPr>
            <w:tcW w:w="135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Type </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Citrate utilization</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IAA production</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AL</w:t>
            </w:r>
            <w:r w:rsidRPr="00D02FE0">
              <w:rPr>
                <w:rFonts w:ascii="Times New Roman" w:hAnsi="Times New Roman"/>
                <w:sz w:val="24"/>
                <w:szCs w:val="24"/>
                <w:vertAlign w:val="subscript"/>
              </w:rPr>
              <w:t>1</w:t>
            </w:r>
          </w:p>
        </w:tc>
        <w:tc>
          <w:tcPr>
            <w:tcW w:w="2790" w:type="dxa"/>
          </w:tcPr>
          <w:p w:rsidR="002A22CF" w:rsidRPr="00D02FE0" w:rsidRDefault="002A22CF" w:rsidP="0001166E">
            <w:pPr>
              <w:spacing w:after="0" w:line="240" w:lineRule="auto"/>
              <w:jc w:val="both"/>
              <w:rPr>
                <w:rFonts w:ascii="Times New Roman" w:hAnsi="Times New Roman"/>
                <w:b/>
                <w:sz w:val="24"/>
                <w:szCs w:val="24"/>
              </w:rPr>
            </w:pPr>
            <w:r>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2</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AL</w:t>
            </w:r>
            <w:r w:rsidRPr="00D02FE0">
              <w:rPr>
                <w:rFonts w:ascii="Times New Roman" w:hAnsi="Times New Roman"/>
                <w:sz w:val="24"/>
                <w:szCs w:val="24"/>
                <w:vertAlign w:val="subscript"/>
              </w:rPr>
              <w:t>2</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3</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AL</w:t>
            </w:r>
            <w:r w:rsidRPr="00D02FE0">
              <w:rPr>
                <w:rFonts w:ascii="Times New Roman" w:hAnsi="Times New Roman"/>
                <w:sz w:val="24"/>
                <w:szCs w:val="24"/>
                <w:vertAlign w:val="subscript"/>
              </w:rPr>
              <w:t>3</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4</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AL</w:t>
            </w:r>
            <w:r w:rsidRPr="00D02FE0">
              <w:rPr>
                <w:rFonts w:ascii="Times New Roman" w:hAnsi="Times New Roman"/>
                <w:sz w:val="24"/>
                <w:szCs w:val="24"/>
                <w:vertAlign w:val="subscript"/>
              </w:rPr>
              <w:t>4</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5</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AR</w:t>
            </w:r>
            <w:r w:rsidRPr="00D02FE0">
              <w:rPr>
                <w:rFonts w:ascii="Times New Roman" w:hAnsi="Times New Roman"/>
                <w:sz w:val="24"/>
                <w:szCs w:val="24"/>
                <w:vertAlign w:val="subscript"/>
              </w:rPr>
              <w:t>1</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6</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AR</w:t>
            </w:r>
            <w:r w:rsidRPr="00D02FE0">
              <w:rPr>
                <w:rFonts w:ascii="Times New Roman" w:hAnsi="Times New Roman"/>
                <w:sz w:val="24"/>
                <w:szCs w:val="24"/>
                <w:vertAlign w:val="subscript"/>
              </w:rPr>
              <w:t>2</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7</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AR</w:t>
            </w:r>
            <w:r w:rsidRPr="00D02FE0">
              <w:rPr>
                <w:rFonts w:ascii="Times New Roman" w:hAnsi="Times New Roman"/>
                <w:sz w:val="24"/>
                <w:szCs w:val="24"/>
                <w:vertAlign w:val="subscript"/>
              </w:rPr>
              <w:t>3</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8</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AAUAS</w:t>
            </w:r>
            <w:r w:rsidRPr="00D02FE0">
              <w:rPr>
                <w:rFonts w:ascii="Times New Roman" w:hAnsi="Times New Roman"/>
                <w:sz w:val="24"/>
                <w:szCs w:val="24"/>
              </w:rPr>
              <w:t>1</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low</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high</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9</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w:t>
            </w:r>
            <w:r w:rsidRPr="00D02FE0">
              <w:rPr>
                <w:rFonts w:ascii="Times New Roman" w:hAnsi="Times New Roman"/>
                <w:sz w:val="24"/>
                <w:szCs w:val="24"/>
              </w:rPr>
              <w:t>S</w:t>
            </w:r>
            <w:r w:rsidRPr="00D02FE0">
              <w:rPr>
                <w:rFonts w:ascii="Times New Roman" w:hAnsi="Times New Roman"/>
                <w:sz w:val="24"/>
                <w:szCs w:val="24"/>
                <w:vertAlign w:val="subscript"/>
              </w:rPr>
              <w:t>2</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high</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10</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w:t>
            </w:r>
            <w:r w:rsidRPr="00D02FE0">
              <w:rPr>
                <w:rFonts w:ascii="Times New Roman" w:hAnsi="Times New Roman"/>
                <w:sz w:val="24"/>
                <w:szCs w:val="24"/>
              </w:rPr>
              <w:t>S</w:t>
            </w:r>
            <w:r w:rsidRPr="00D02FE0">
              <w:rPr>
                <w:rFonts w:ascii="Times New Roman" w:hAnsi="Times New Roman"/>
                <w:sz w:val="24"/>
                <w:szCs w:val="24"/>
                <w:vertAlign w:val="subscript"/>
              </w:rPr>
              <w:t>3</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11</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w:t>
            </w:r>
            <w:r w:rsidRPr="00D02FE0">
              <w:rPr>
                <w:rFonts w:ascii="Times New Roman" w:hAnsi="Times New Roman"/>
                <w:sz w:val="24"/>
                <w:szCs w:val="24"/>
              </w:rPr>
              <w:t>S</w:t>
            </w:r>
            <w:r w:rsidRPr="00D02FE0">
              <w:rPr>
                <w:rFonts w:ascii="Times New Roman" w:hAnsi="Times New Roman"/>
                <w:sz w:val="24"/>
                <w:szCs w:val="24"/>
                <w:vertAlign w:val="subscript"/>
              </w:rPr>
              <w:t>4</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12</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w:t>
            </w:r>
            <w:r w:rsidRPr="00D02FE0">
              <w:rPr>
                <w:rFonts w:ascii="Times New Roman" w:hAnsi="Times New Roman"/>
                <w:sz w:val="24"/>
                <w:szCs w:val="24"/>
              </w:rPr>
              <w:t>S</w:t>
            </w:r>
            <w:r w:rsidRPr="00D02FE0">
              <w:rPr>
                <w:rFonts w:ascii="Times New Roman" w:hAnsi="Times New Roman"/>
                <w:sz w:val="24"/>
                <w:szCs w:val="24"/>
                <w:vertAlign w:val="subscript"/>
              </w:rPr>
              <w:t>5</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13</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w:t>
            </w:r>
            <w:r w:rsidRPr="00D02FE0">
              <w:rPr>
                <w:rFonts w:ascii="Times New Roman" w:hAnsi="Times New Roman"/>
                <w:sz w:val="24"/>
                <w:szCs w:val="24"/>
              </w:rPr>
              <w:t>S</w:t>
            </w:r>
            <w:r w:rsidRPr="00D02FE0">
              <w:rPr>
                <w:rFonts w:ascii="Times New Roman" w:hAnsi="Times New Roman"/>
                <w:sz w:val="24"/>
                <w:szCs w:val="24"/>
                <w:vertAlign w:val="subscript"/>
              </w:rPr>
              <w:t>6</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14</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AAUA</w:t>
            </w:r>
            <w:r w:rsidRPr="00D02FE0">
              <w:rPr>
                <w:rFonts w:ascii="Times New Roman" w:hAnsi="Times New Roman"/>
                <w:sz w:val="24"/>
                <w:szCs w:val="24"/>
              </w:rPr>
              <w:t>S</w:t>
            </w:r>
            <w:r w:rsidRPr="00D02FE0">
              <w:rPr>
                <w:rFonts w:ascii="Times New Roman" w:hAnsi="Times New Roman"/>
                <w:sz w:val="24"/>
                <w:szCs w:val="24"/>
                <w:vertAlign w:val="subscript"/>
              </w:rPr>
              <w:t>7</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9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15</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AS</w:t>
            </w:r>
            <w:r w:rsidRPr="00D02FE0">
              <w:rPr>
                <w:rFonts w:ascii="Times New Roman" w:hAnsi="Times New Roman"/>
                <w:sz w:val="24"/>
                <w:szCs w:val="24"/>
                <w:vertAlign w:val="subscript"/>
              </w:rPr>
              <w:t>8</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high</w:t>
            </w:r>
          </w:p>
        </w:tc>
      </w:tr>
    </w:tbl>
    <w:p w:rsidR="002A22CF" w:rsidRDefault="002A22CF" w:rsidP="002A22CF">
      <w:pPr>
        <w:spacing w:line="240" w:lineRule="auto"/>
        <w:jc w:val="both"/>
        <w:rPr>
          <w:rFonts w:ascii="Times New Roman" w:hAnsi="Times New Roman"/>
          <w:b/>
          <w:sz w:val="24"/>
          <w:szCs w:val="24"/>
        </w:rPr>
      </w:pPr>
    </w:p>
    <w:p w:rsidR="002A22CF" w:rsidRPr="000058D7" w:rsidRDefault="002A22CF" w:rsidP="002A22CF">
      <w:pPr>
        <w:numPr>
          <w:ilvl w:val="0"/>
          <w:numId w:val="21"/>
        </w:numPr>
        <w:spacing w:after="0" w:line="480" w:lineRule="auto"/>
        <w:jc w:val="both"/>
        <w:rPr>
          <w:rFonts w:ascii="Times New Roman" w:hAnsi="Times New Roman"/>
          <w:b/>
          <w:sz w:val="28"/>
          <w:szCs w:val="24"/>
        </w:rPr>
      </w:pPr>
      <w:r w:rsidRPr="000058D7">
        <w:rPr>
          <w:rFonts w:ascii="Times New Roman" w:hAnsi="Times New Roman"/>
          <w:b/>
          <w:sz w:val="28"/>
          <w:szCs w:val="24"/>
        </w:rPr>
        <w:t>Sample B</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1350"/>
        <w:gridCol w:w="2790"/>
        <w:gridCol w:w="3060"/>
      </w:tblGrid>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No</w:t>
            </w:r>
          </w:p>
        </w:tc>
        <w:tc>
          <w:tcPr>
            <w:tcW w:w="135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Type</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Citrate utilization</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xml:space="preserve">IAA production </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BL</w:t>
            </w:r>
            <w:r w:rsidRPr="00D02FE0">
              <w:rPr>
                <w:rFonts w:ascii="Times New Roman" w:hAnsi="Times New Roman"/>
                <w:sz w:val="24"/>
                <w:szCs w:val="24"/>
                <w:vertAlign w:val="subscript"/>
              </w:rPr>
              <w:t>1</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2</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BL</w:t>
            </w:r>
            <w:r w:rsidRPr="00D02FE0">
              <w:rPr>
                <w:rFonts w:ascii="Times New Roman" w:hAnsi="Times New Roman"/>
                <w:sz w:val="24"/>
                <w:szCs w:val="24"/>
                <w:vertAlign w:val="subscript"/>
              </w:rPr>
              <w:t>2</w:t>
            </w:r>
          </w:p>
        </w:tc>
        <w:tc>
          <w:tcPr>
            <w:tcW w:w="2790" w:type="dxa"/>
          </w:tcPr>
          <w:p w:rsidR="002A22CF" w:rsidRPr="00D02FE0" w:rsidRDefault="002A22CF" w:rsidP="0001166E">
            <w:pPr>
              <w:spacing w:after="0" w:line="240" w:lineRule="auto"/>
              <w:jc w:val="both"/>
              <w:rPr>
                <w:rFonts w:ascii="Times New Roman" w:hAnsi="Times New Roman"/>
                <w:b/>
                <w:sz w:val="24"/>
                <w:szCs w:val="24"/>
              </w:rPr>
            </w:pPr>
            <w:r>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3</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BL</w:t>
            </w:r>
            <w:r w:rsidRPr="00D02FE0">
              <w:rPr>
                <w:rFonts w:ascii="Times New Roman" w:hAnsi="Times New Roman"/>
                <w:sz w:val="24"/>
                <w:szCs w:val="24"/>
                <w:vertAlign w:val="subscript"/>
              </w:rPr>
              <w:t>3</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4</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BR</w:t>
            </w:r>
            <w:r w:rsidRPr="00D02FE0">
              <w:rPr>
                <w:rFonts w:ascii="Times New Roman" w:hAnsi="Times New Roman"/>
                <w:sz w:val="24"/>
                <w:szCs w:val="24"/>
                <w:vertAlign w:val="subscript"/>
              </w:rPr>
              <w:t>1</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5</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BR</w:t>
            </w:r>
            <w:r w:rsidRPr="00D02FE0">
              <w:rPr>
                <w:rFonts w:ascii="Times New Roman" w:hAnsi="Times New Roman"/>
                <w:sz w:val="24"/>
                <w:szCs w:val="24"/>
                <w:vertAlign w:val="subscript"/>
              </w:rPr>
              <w:t>2</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6</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BR</w:t>
            </w:r>
            <w:r w:rsidRPr="00D02FE0">
              <w:rPr>
                <w:rFonts w:ascii="Times New Roman" w:hAnsi="Times New Roman"/>
                <w:sz w:val="24"/>
                <w:szCs w:val="24"/>
                <w:vertAlign w:val="subscript"/>
              </w:rPr>
              <w:t>3</w:t>
            </w:r>
          </w:p>
        </w:tc>
        <w:tc>
          <w:tcPr>
            <w:tcW w:w="2790" w:type="dxa"/>
          </w:tcPr>
          <w:p w:rsidR="002A22CF" w:rsidRPr="00D02FE0" w:rsidRDefault="002A22CF" w:rsidP="0001166E">
            <w:pPr>
              <w:spacing w:after="0" w:line="240" w:lineRule="auto"/>
              <w:jc w:val="both"/>
              <w:rPr>
                <w:rFonts w:ascii="Times New Roman" w:hAnsi="Times New Roman"/>
                <w:b/>
                <w:sz w:val="24"/>
                <w:szCs w:val="24"/>
              </w:rPr>
            </w:pPr>
            <w:r>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7</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BR</w:t>
            </w:r>
            <w:r w:rsidRPr="00D02FE0">
              <w:rPr>
                <w:rFonts w:ascii="Times New Roman" w:hAnsi="Times New Roman"/>
                <w:sz w:val="24"/>
                <w:szCs w:val="24"/>
                <w:vertAlign w:val="subscript"/>
              </w:rPr>
              <w:t>4</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low</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8</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AAUB</w:t>
            </w:r>
            <w:r w:rsidRPr="00D02FE0">
              <w:rPr>
                <w:rFonts w:ascii="Times New Roman" w:hAnsi="Times New Roman"/>
                <w:sz w:val="24"/>
                <w:szCs w:val="24"/>
              </w:rPr>
              <w:t>S</w:t>
            </w:r>
            <w:r w:rsidRPr="00D02FE0">
              <w:rPr>
                <w:rFonts w:ascii="Times New Roman" w:hAnsi="Times New Roman"/>
                <w:sz w:val="24"/>
                <w:szCs w:val="24"/>
                <w:vertAlign w:val="subscript"/>
              </w:rPr>
              <w:t>1</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 low</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9</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BS</w:t>
            </w:r>
            <w:r w:rsidRPr="00D02FE0">
              <w:rPr>
                <w:rFonts w:ascii="Times New Roman" w:hAnsi="Times New Roman"/>
                <w:sz w:val="24"/>
                <w:szCs w:val="24"/>
                <w:vertAlign w:val="subscript"/>
              </w:rPr>
              <w:t>2</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10</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AAUB</w:t>
            </w:r>
            <w:r w:rsidRPr="00D02FE0">
              <w:rPr>
                <w:rFonts w:ascii="Times New Roman" w:hAnsi="Times New Roman"/>
                <w:sz w:val="24"/>
                <w:szCs w:val="24"/>
              </w:rPr>
              <w:t>S</w:t>
            </w:r>
            <w:r w:rsidRPr="00D02FE0">
              <w:rPr>
                <w:rFonts w:ascii="Times New Roman" w:hAnsi="Times New Roman"/>
                <w:sz w:val="24"/>
                <w:szCs w:val="24"/>
                <w:vertAlign w:val="subscript"/>
              </w:rPr>
              <w:t>3</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11</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BS</w:t>
            </w:r>
            <w:r w:rsidRPr="00D02FE0">
              <w:rPr>
                <w:rFonts w:ascii="Times New Roman" w:hAnsi="Times New Roman"/>
                <w:sz w:val="24"/>
                <w:szCs w:val="24"/>
                <w:vertAlign w:val="subscript"/>
              </w:rPr>
              <w:t>4</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12</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AAUB</w:t>
            </w:r>
            <w:r w:rsidRPr="00D02FE0">
              <w:rPr>
                <w:rFonts w:ascii="Times New Roman" w:hAnsi="Times New Roman"/>
                <w:sz w:val="24"/>
                <w:szCs w:val="24"/>
              </w:rPr>
              <w:t>S</w:t>
            </w:r>
            <w:r w:rsidRPr="00D02FE0">
              <w:rPr>
                <w:rFonts w:ascii="Times New Roman" w:hAnsi="Times New Roman"/>
                <w:sz w:val="24"/>
                <w:szCs w:val="24"/>
                <w:vertAlign w:val="subscript"/>
              </w:rPr>
              <w:t>5</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13</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AAUB</w:t>
            </w:r>
            <w:r w:rsidRPr="00D02FE0">
              <w:rPr>
                <w:rFonts w:ascii="Times New Roman" w:hAnsi="Times New Roman"/>
                <w:sz w:val="24"/>
                <w:szCs w:val="24"/>
              </w:rPr>
              <w:t>S</w:t>
            </w:r>
            <w:r w:rsidRPr="00D02FE0">
              <w:rPr>
                <w:rFonts w:ascii="Times New Roman" w:hAnsi="Times New Roman"/>
                <w:sz w:val="24"/>
                <w:szCs w:val="24"/>
                <w:vertAlign w:val="subscript"/>
              </w:rPr>
              <w:t>6</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bl>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Pr="000058D7" w:rsidRDefault="002A22CF" w:rsidP="002A22CF">
      <w:pPr>
        <w:numPr>
          <w:ilvl w:val="0"/>
          <w:numId w:val="21"/>
        </w:numPr>
        <w:spacing w:after="0" w:line="480" w:lineRule="auto"/>
        <w:jc w:val="both"/>
        <w:rPr>
          <w:rFonts w:ascii="Times New Roman" w:hAnsi="Times New Roman"/>
          <w:b/>
          <w:sz w:val="28"/>
          <w:szCs w:val="24"/>
        </w:rPr>
      </w:pPr>
      <w:r w:rsidRPr="000058D7">
        <w:rPr>
          <w:rFonts w:ascii="Times New Roman" w:hAnsi="Times New Roman"/>
          <w:b/>
          <w:sz w:val="28"/>
          <w:szCs w:val="24"/>
        </w:rPr>
        <w:t>Sample C</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1350"/>
        <w:gridCol w:w="2790"/>
        <w:gridCol w:w="3060"/>
      </w:tblGrid>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No</w:t>
            </w:r>
          </w:p>
        </w:tc>
        <w:tc>
          <w:tcPr>
            <w:tcW w:w="135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Type</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Citrate utilization</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IAA production</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CL</w:t>
            </w:r>
            <w:r w:rsidRPr="00D02FE0">
              <w:rPr>
                <w:rFonts w:ascii="Times New Roman" w:hAnsi="Times New Roman"/>
                <w:sz w:val="24"/>
                <w:szCs w:val="24"/>
                <w:vertAlign w:val="subscript"/>
              </w:rPr>
              <w:t>1</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2</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CL</w:t>
            </w:r>
            <w:r w:rsidRPr="00D02FE0">
              <w:rPr>
                <w:rFonts w:ascii="Times New Roman" w:hAnsi="Times New Roman"/>
                <w:sz w:val="24"/>
                <w:szCs w:val="24"/>
                <w:vertAlign w:val="subscript"/>
              </w:rPr>
              <w:t>2</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3</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CR</w:t>
            </w:r>
            <w:r w:rsidRPr="00D02FE0">
              <w:rPr>
                <w:rFonts w:ascii="Times New Roman" w:hAnsi="Times New Roman"/>
                <w:sz w:val="24"/>
                <w:szCs w:val="24"/>
                <w:vertAlign w:val="subscript"/>
              </w:rPr>
              <w:t>1</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4</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CR</w:t>
            </w:r>
            <w:r w:rsidRPr="00D02FE0">
              <w:rPr>
                <w:rFonts w:ascii="Times New Roman" w:hAnsi="Times New Roman"/>
                <w:sz w:val="24"/>
                <w:szCs w:val="24"/>
                <w:vertAlign w:val="subscript"/>
              </w:rPr>
              <w:t>2</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5</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CR</w:t>
            </w:r>
            <w:r w:rsidRPr="00D02FE0">
              <w:rPr>
                <w:rFonts w:ascii="Times New Roman" w:hAnsi="Times New Roman"/>
                <w:sz w:val="24"/>
                <w:szCs w:val="24"/>
                <w:vertAlign w:val="subscript"/>
              </w:rPr>
              <w:t>3</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6</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CR</w:t>
            </w:r>
            <w:r w:rsidRPr="00D02FE0">
              <w:rPr>
                <w:rFonts w:ascii="Times New Roman" w:hAnsi="Times New Roman"/>
                <w:sz w:val="24"/>
                <w:szCs w:val="24"/>
                <w:vertAlign w:val="subscript"/>
              </w:rPr>
              <w:t>4</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7</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AAUC</w:t>
            </w:r>
            <w:r w:rsidRPr="00D02FE0">
              <w:rPr>
                <w:rFonts w:ascii="Times New Roman" w:hAnsi="Times New Roman"/>
                <w:sz w:val="24"/>
                <w:szCs w:val="24"/>
              </w:rPr>
              <w:t>S</w:t>
            </w:r>
            <w:r w:rsidRPr="00D02FE0">
              <w:rPr>
                <w:rFonts w:ascii="Times New Roman" w:hAnsi="Times New Roman"/>
                <w:sz w:val="24"/>
                <w:szCs w:val="24"/>
                <w:vertAlign w:val="subscript"/>
              </w:rPr>
              <w:t>1</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8</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AAUC</w:t>
            </w:r>
            <w:r w:rsidRPr="00D02FE0">
              <w:rPr>
                <w:rFonts w:ascii="Times New Roman" w:hAnsi="Times New Roman"/>
                <w:sz w:val="24"/>
                <w:szCs w:val="24"/>
              </w:rPr>
              <w:t>S</w:t>
            </w:r>
            <w:r w:rsidRPr="00D02FE0">
              <w:rPr>
                <w:rFonts w:ascii="Times New Roman" w:hAnsi="Times New Roman"/>
                <w:sz w:val="24"/>
                <w:szCs w:val="24"/>
                <w:vertAlign w:val="subscript"/>
              </w:rPr>
              <w:t>2</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9</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AAUC</w:t>
            </w:r>
            <w:r w:rsidRPr="00D02FE0">
              <w:rPr>
                <w:rFonts w:ascii="Times New Roman" w:hAnsi="Times New Roman"/>
                <w:sz w:val="24"/>
                <w:szCs w:val="24"/>
              </w:rPr>
              <w:t>S</w:t>
            </w:r>
            <w:r w:rsidRPr="00D02FE0">
              <w:rPr>
                <w:rFonts w:ascii="Times New Roman" w:hAnsi="Times New Roman"/>
                <w:sz w:val="24"/>
                <w:szCs w:val="24"/>
                <w:vertAlign w:val="subscript"/>
              </w:rPr>
              <w:t>3</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10</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AAUC</w:t>
            </w:r>
            <w:r w:rsidRPr="00D02FE0">
              <w:rPr>
                <w:rFonts w:ascii="Times New Roman" w:hAnsi="Times New Roman"/>
                <w:sz w:val="24"/>
                <w:szCs w:val="24"/>
              </w:rPr>
              <w:t>S</w:t>
            </w:r>
            <w:r w:rsidRPr="00D02FE0">
              <w:rPr>
                <w:rFonts w:ascii="Times New Roman" w:hAnsi="Times New Roman"/>
                <w:sz w:val="24"/>
                <w:szCs w:val="24"/>
                <w:vertAlign w:val="subscript"/>
              </w:rPr>
              <w:t>4</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11</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AAUC</w:t>
            </w:r>
            <w:r w:rsidRPr="00D02FE0">
              <w:rPr>
                <w:rFonts w:ascii="Times New Roman" w:hAnsi="Times New Roman"/>
                <w:sz w:val="24"/>
                <w:szCs w:val="24"/>
              </w:rPr>
              <w:t>S</w:t>
            </w:r>
            <w:r w:rsidRPr="00D02FE0">
              <w:rPr>
                <w:rFonts w:ascii="Times New Roman" w:hAnsi="Times New Roman"/>
                <w:sz w:val="24"/>
                <w:szCs w:val="24"/>
                <w:vertAlign w:val="subscript"/>
              </w:rPr>
              <w:t>5</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r>
      <w:tr w:rsidR="002A22CF" w:rsidRPr="00D02FE0" w:rsidTr="0001166E">
        <w:tc>
          <w:tcPr>
            <w:tcW w:w="1008"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12</w:t>
            </w:r>
          </w:p>
        </w:tc>
        <w:tc>
          <w:tcPr>
            <w:tcW w:w="1350" w:type="dxa"/>
          </w:tcPr>
          <w:p w:rsidR="002A22CF" w:rsidRPr="00D02FE0" w:rsidRDefault="002A22CF" w:rsidP="0001166E">
            <w:pPr>
              <w:spacing w:after="0" w:line="240" w:lineRule="auto"/>
              <w:jc w:val="both"/>
              <w:rPr>
                <w:rFonts w:ascii="Times New Roman" w:hAnsi="Times New Roman"/>
                <w:sz w:val="24"/>
                <w:szCs w:val="24"/>
              </w:rPr>
            </w:pPr>
            <w:r>
              <w:rPr>
                <w:rFonts w:ascii="Times New Roman" w:hAnsi="Times New Roman"/>
                <w:sz w:val="24"/>
                <w:szCs w:val="24"/>
              </w:rPr>
              <w:t>AAU</w:t>
            </w:r>
            <w:r w:rsidRPr="00D02FE0">
              <w:rPr>
                <w:rFonts w:ascii="Times New Roman" w:hAnsi="Times New Roman"/>
                <w:sz w:val="24"/>
                <w:szCs w:val="24"/>
              </w:rPr>
              <w:t>CS</w:t>
            </w:r>
            <w:r w:rsidRPr="00D02FE0">
              <w:rPr>
                <w:rFonts w:ascii="Times New Roman" w:hAnsi="Times New Roman"/>
                <w:sz w:val="24"/>
                <w:szCs w:val="24"/>
                <w:vertAlign w:val="subscript"/>
              </w:rPr>
              <w:t>6</w:t>
            </w:r>
          </w:p>
        </w:tc>
        <w:tc>
          <w:tcPr>
            <w:tcW w:w="2790" w:type="dxa"/>
          </w:tcPr>
          <w:p w:rsidR="002A22CF" w:rsidRPr="00D02FE0" w:rsidRDefault="002A22CF" w:rsidP="0001166E">
            <w:pPr>
              <w:spacing w:after="0" w:line="240" w:lineRule="auto"/>
              <w:jc w:val="both"/>
              <w:rPr>
                <w:rFonts w:ascii="Times New Roman" w:hAnsi="Times New Roman"/>
                <w:b/>
                <w:sz w:val="24"/>
                <w:szCs w:val="24"/>
              </w:rPr>
            </w:pPr>
            <w:r w:rsidRPr="00D02FE0">
              <w:rPr>
                <w:rFonts w:ascii="Times New Roman" w:hAnsi="Times New Roman"/>
                <w:b/>
                <w:sz w:val="24"/>
                <w:szCs w:val="24"/>
              </w:rPr>
              <w:t>+</w:t>
            </w:r>
          </w:p>
        </w:tc>
        <w:tc>
          <w:tcPr>
            <w:tcW w:w="3060" w:type="dxa"/>
          </w:tcPr>
          <w:p w:rsidR="002A22CF" w:rsidRPr="00D02FE0" w:rsidRDefault="002A22CF" w:rsidP="0001166E">
            <w:pPr>
              <w:pStyle w:val="ListParagraph"/>
              <w:spacing w:after="0" w:line="240" w:lineRule="auto"/>
              <w:ind w:left="0"/>
              <w:jc w:val="both"/>
              <w:rPr>
                <w:rFonts w:ascii="Times New Roman" w:hAnsi="Times New Roman"/>
                <w:b/>
                <w:sz w:val="24"/>
                <w:szCs w:val="24"/>
              </w:rPr>
            </w:pPr>
            <w:r>
              <w:rPr>
                <w:rFonts w:ascii="Times New Roman" w:hAnsi="Times New Roman"/>
                <w:b/>
                <w:sz w:val="24"/>
                <w:szCs w:val="24"/>
              </w:rPr>
              <w:t>-</w:t>
            </w:r>
          </w:p>
        </w:tc>
      </w:tr>
    </w:tbl>
    <w:p w:rsidR="002A22CF" w:rsidRDefault="002A22CF" w:rsidP="002A22CF">
      <w:pPr>
        <w:jc w:val="both"/>
        <w:rPr>
          <w:rFonts w:ascii="Times New Roman" w:hAnsi="Times New Roman"/>
          <w:sz w:val="24"/>
          <w:szCs w:val="24"/>
        </w:rPr>
      </w:pPr>
    </w:p>
    <w:p w:rsidR="002A22CF" w:rsidRDefault="002A22CF" w:rsidP="002A22CF">
      <w:pPr>
        <w:jc w:val="both"/>
        <w:rPr>
          <w:rFonts w:ascii="Times New Roman" w:hAnsi="Times New Roman"/>
          <w:b/>
          <w:sz w:val="28"/>
          <w:szCs w:val="24"/>
        </w:rPr>
      </w:pPr>
    </w:p>
    <w:p w:rsidR="002A22CF" w:rsidRDefault="002A22CF" w:rsidP="002A22CF">
      <w:pPr>
        <w:jc w:val="both"/>
        <w:rPr>
          <w:rFonts w:ascii="Times New Roman" w:hAnsi="Times New Roman"/>
          <w:b/>
          <w:sz w:val="28"/>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Default="002A22CF" w:rsidP="002A22CF">
      <w:pPr>
        <w:spacing w:line="480" w:lineRule="auto"/>
        <w:jc w:val="both"/>
        <w:rPr>
          <w:rFonts w:ascii="Times New Roman" w:hAnsi="Times New Roman"/>
          <w:b/>
          <w:sz w:val="24"/>
          <w:szCs w:val="24"/>
        </w:rPr>
      </w:pPr>
    </w:p>
    <w:p w:rsidR="002A22CF" w:rsidRPr="00BA4EB5" w:rsidRDefault="002A22CF" w:rsidP="002A22CF">
      <w:pPr>
        <w:spacing w:line="480" w:lineRule="auto"/>
        <w:jc w:val="both"/>
        <w:rPr>
          <w:rFonts w:ascii="Times New Roman" w:hAnsi="Times New Roman"/>
          <w:b/>
          <w:sz w:val="24"/>
          <w:szCs w:val="24"/>
        </w:rPr>
      </w:pPr>
    </w:p>
    <w:p w:rsidR="002A22CF" w:rsidRPr="000058D7" w:rsidRDefault="002A22CF" w:rsidP="002A22CF">
      <w:pPr>
        <w:spacing w:line="480" w:lineRule="auto"/>
        <w:jc w:val="both"/>
        <w:rPr>
          <w:rFonts w:ascii="Times New Roman" w:hAnsi="Times New Roman"/>
          <w:b/>
          <w:sz w:val="28"/>
          <w:szCs w:val="24"/>
        </w:rPr>
      </w:pPr>
      <w:r w:rsidRPr="000058D7">
        <w:rPr>
          <w:rFonts w:ascii="Times New Roman" w:hAnsi="Times New Roman"/>
          <w:b/>
          <w:sz w:val="28"/>
          <w:szCs w:val="24"/>
        </w:rPr>
        <w:t xml:space="preserve">Annex-3. Chemical reaction, antagonism, SDS-PAGE and antimicrobial effect </w:t>
      </w:r>
    </w:p>
    <w:p w:rsidR="002A22CF" w:rsidRPr="00BA4EB5" w:rsidRDefault="002A22CF" w:rsidP="002A22CF">
      <w:pPr>
        <w:spacing w:line="48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662336" behindDoc="0" locked="0" layoutInCell="1" allowOverlap="1">
            <wp:simplePos x="0" y="0"/>
            <wp:positionH relativeFrom="column">
              <wp:posOffset>2237740</wp:posOffset>
            </wp:positionH>
            <wp:positionV relativeFrom="paragraph">
              <wp:posOffset>0</wp:posOffset>
            </wp:positionV>
            <wp:extent cx="2105660" cy="2434590"/>
            <wp:effectExtent l="19050" t="0" r="8890" b="0"/>
            <wp:wrapNone/>
            <wp:docPr id="12" name="Picture 16" descr="C:\Users\sefinew\Desktop\i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efinew\Desktop\iaa.jpg"/>
                    <pic:cNvPicPr>
                      <a:picLocks noChangeAspect="1" noChangeArrowheads="1"/>
                    </pic:cNvPicPr>
                  </pic:nvPicPr>
                  <pic:blipFill>
                    <a:blip r:embed="rId23"/>
                    <a:srcRect/>
                    <a:stretch>
                      <a:fillRect/>
                    </a:stretch>
                  </pic:blipFill>
                  <pic:spPr bwMode="auto">
                    <a:xfrm>
                      <a:off x="0" y="0"/>
                      <a:ext cx="2105660" cy="2434590"/>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663360" behindDoc="0" locked="0" layoutInCell="1" allowOverlap="1">
            <wp:simplePos x="0" y="0"/>
            <wp:positionH relativeFrom="column">
              <wp:posOffset>19050</wp:posOffset>
            </wp:positionH>
            <wp:positionV relativeFrom="paragraph">
              <wp:posOffset>0</wp:posOffset>
            </wp:positionV>
            <wp:extent cx="2218690" cy="2425065"/>
            <wp:effectExtent l="19050" t="0" r="0" b="0"/>
            <wp:wrapNone/>
            <wp:docPr id="13" name="Picture 15" descr="C:\Users\sefinew\Desktop\j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efinew\Desktop\jen.jpg"/>
                    <pic:cNvPicPr>
                      <a:picLocks noChangeAspect="1" noChangeArrowheads="1"/>
                    </pic:cNvPicPr>
                  </pic:nvPicPr>
                  <pic:blipFill>
                    <a:blip r:embed="rId24"/>
                    <a:srcRect/>
                    <a:stretch>
                      <a:fillRect/>
                    </a:stretch>
                  </pic:blipFill>
                  <pic:spPr bwMode="auto">
                    <a:xfrm>
                      <a:off x="0" y="0"/>
                      <a:ext cx="2218690" cy="2425065"/>
                    </a:xfrm>
                    <a:prstGeom prst="rect">
                      <a:avLst/>
                    </a:prstGeom>
                    <a:noFill/>
                    <a:ln w="9525">
                      <a:noFill/>
                      <a:miter lim="800000"/>
                      <a:headEnd/>
                      <a:tailEnd/>
                    </a:ln>
                  </pic:spPr>
                </pic:pic>
              </a:graphicData>
            </a:graphic>
          </wp:anchor>
        </w:drawing>
      </w: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p>
    <w:p w:rsidR="002A22CF" w:rsidRDefault="002A22CF" w:rsidP="002A22CF">
      <w:pPr>
        <w:spacing w:line="480" w:lineRule="auto"/>
        <w:jc w:val="both"/>
        <w:rPr>
          <w:rFonts w:ascii="Times New Roman" w:hAnsi="Times New Roman"/>
          <w:sz w:val="24"/>
          <w:szCs w:val="24"/>
        </w:rPr>
      </w:pPr>
    </w:p>
    <w:p w:rsidR="002A22CF" w:rsidRPr="00BA4EB5" w:rsidRDefault="002A22CF" w:rsidP="002A22CF">
      <w:pPr>
        <w:spacing w:line="48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661312" behindDoc="0" locked="0" layoutInCell="1" allowOverlap="1">
            <wp:simplePos x="0" y="0"/>
            <wp:positionH relativeFrom="column">
              <wp:posOffset>2237740</wp:posOffset>
            </wp:positionH>
            <wp:positionV relativeFrom="paragraph">
              <wp:posOffset>36830</wp:posOffset>
            </wp:positionV>
            <wp:extent cx="2105660" cy="2494915"/>
            <wp:effectExtent l="19050" t="0" r="8890" b="0"/>
            <wp:wrapNone/>
            <wp:docPr id="11" name="Picture 11" descr="C:\Users\sefinew\Desktop\st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efinew\Desktop\str.jpg"/>
                    <pic:cNvPicPr>
                      <a:picLocks noChangeAspect="1" noChangeArrowheads="1"/>
                    </pic:cNvPicPr>
                  </pic:nvPicPr>
                  <pic:blipFill>
                    <a:blip r:embed="rId25"/>
                    <a:srcRect/>
                    <a:stretch>
                      <a:fillRect/>
                    </a:stretch>
                  </pic:blipFill>
                  <pic:spPr bwMode="auto">
                    <a:xfrm>
                      <a:off x="0" y="0"/>
                      <a:ext cx="2105660" cy="2494915"/>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660288" behindDoc="0" locked="0" layoutInCell="1" allowOverlap="1">
            <wp:simplePos x="0" y="0"/>
            <wp:positionH relativeFrom="column">
              <wp:posOffset>19050</wp:posOffset>
            </wp:positionH>
            <wp:positionV relativeFrom="paragraph">
              <wp:posOffset>37465</wp:posOffset>
            </wp:positionV>
            <wp:extent cx="2218690" cy="2494280"/>
            <wp:effectExtent l="19050" t="0" r="0" b="0"/>
            <wp:wrapNone/>
            <wp:docPr id="10" name="Picture 12" descr="C:\Users\sefinew\Desktop\a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efinew\Desktop\ant.jpg"/>
                    <pic:cNvPicPr>
                      <a:picLocks noChangeAspect="1" noChangeArrowheads="1"/>
                    </pic:cNvPicPr>
                  </pic:nvPicPr>
                  <pic:blipFill>
                    <a:blip r:embed="rId26"/>
                    <a:srcRect/>
                    <a:stretch>
                      <a:fillRect/>
                    </a:stretch>
                  </pic:blipFill>
                  <pic:spPr bwMode="auto">
                    <a:xfrm>
                      <a:off x="0" y="0"/>
                      <a:ext cx="2218690" cy="2494280"/>
                    </a:xfrm>
                    <a:prstGeom prst="rect">
                      <a:avLst/>
                    </a:prstGeom>
                    <a:noFill/>
                    <a:ln w="9525">
                      <a:noFill/>
                      <a:miter lim="800000"/>
                      <a:headEnd/>
                      <a:tailEnd/>
                    </a:ln>
                  </pic:spPr>
                </pic:pic>
              </a:graphicData>
            </a:graphic>
          </wp:anchor>
        </w:drawing>
      </w:r>
    </w:p>
    <w:p w:rsidR="002A22CF" w:rsidRPr="00BA4EB5" w:rsidRDefault="002A22CF" w:rsidP="002A22CF">
      <w:pPr>
        <w:tabs>
          <w:tab w:val="left" w:pos="1706"/>
        </w:tabs>
        <w:spacing w:line="480" w:lineRule="auto"/>
        <w:jc w:val="both"/>
        <w:rPr>
          <w:rFonts w:ascii="Times New Roman" w:hAnsi="Times New Roman"/>
          <w:sz w:val="24"/>
          <w:szCs w:val="24"/>
        </w:rPr>
      </w:pPr>
      <w:r w:rsidRPr="00BA4EB5">
        <w:rPr>
          <w:rFonts w:ascii="Times New Roman" w:hAnsi="Times New Roman"/>
          <w:sz w:val="24"/>
          <w:szCs w:val="24"/>
        </w:rPr>
        <w:tab/>
      </w:r>
    </w:p>
    <w:p w:rsidR="002A22CF" w:rsidRPr="00BA4EB5" w:rsidRDefault="002A22CF" w:rsidP="002A22CF">
      <w:pPr>
        <w:tabs>
          <w:tab w:val="left" w:pos="1706"/>
        </w:tabs>
        <w:spacing w:line="480" w:lineRule="auto"/>
        <w:jc w:val="both"/>
        <w:rPr>
          <w:rFonts w:ascii="Times New Roman" w:hAnsi="Times New Roman"/>
          <w:sz w:val="24"/>
          <w:szCs w:val="24"/>
        </w:rPr>
      </w:pPr>
    </w:p>
    <w:p w:rsidR="002A22CF" w:rsidRPr="00BA4EB5" w:rsidRDefault="002A22CF" w:rsidP="002A22CF">
      <w:pPr>
        <w:tabs>
          <w:tab w:val="left" w:pos="1706"/>
        </w:tabs>
        <w:spacing w:line="480" w:lineRule="auto"/>
        <w:jc w:val="both"/>
        <w:rPr>
          <w:rFonts w:ascii="Times New Roman" w:hAnsi="Times New Roman"/>
          <w:sz w:val="24"/>
          <w:szCs w:val="24"/>
        </w:rPr>
      </w:pPr>
    </w:p>
    <w:p w:rsidR="002A22CF" w:rsidRPr="00BA4EB5" w:rsidRDefault="002A22CF" w:rsidP="002A22CF">
      <w:pPr>
        <w:tabs>
          <w:tab w:val="left" w:pos="1706"/>
        </w:tabs>
        <w:spacing w:line="480" w:lineRule="auto"/>
        <w:jc w:val="both"/>
        <w:rPr>
          <w:rFonts w:ascii="Times New Roman" w:hAnsi="Times New Roman"/>
          <w:sz w:val="24"/>
          <w:szCs w:val="24"/>
        </w:rPr>
      </w:pPr>
    </w:p>
    <w:p w:rsidR="002A22CF" w:rsidRPr="00BA4EB5" w:rsidRDefault="002A22CF" w:rsidP="002A22CF">
      <w:pPr>
        <w:tabs>
          <w:tab w:val="left" w:pos="1706"/>
        </w:tabs>
        <w:spacing w:line="480" w:lineRule="auto"/>
        <w:jc w:val="both"/>
        <w:rPr>
          <w:rFonts w:ascii="Times New Roman" w:hAnsi="Times New Roman"/>
          <w:sz w:val="24"/>
          <w:szCs w:val="24"/>
        </w:rPr>
      </w:pPr>
    </w:p>
    <w:p w:rsidR="002A22CF" w:rsidRPr="00BA4EB5" w:rsidRDefault="002A22CF" w:rsidP="002A22CF">
      <w:pPr>
        <w:tabs>
          <w:tab w:val="left" w:pos="1706"/>
        </w:tabs>
        <w:spacing w:line="480" w:lineRule="auto"/>
        <w:jc w:val="both"/>
        <w:rPr>
          <w:rFonts w:ascii="Times New Roman" w:hAnsi="Times New Roman"/>
          <w:sz w:val="24"/>
          <w:szCs w:val="24"/>
        </w:rPr>
      </w:pPr>
    </w:p>
    <w:p w:rsidR="002A22CF" w:rsidRDefault="002A22CF" w:rsidP="002A22CF">
      <w:pPr>
        <w:tabs>
          <w:tab w:val="left" w:pos="1706"/>
        </w:tabs>
        <w:spacing w:line="480" w:lineRule="auto"/>
        <w:jc w:val="both"/>
        <w:rPr>
          <w:rFonts w:ascii="Times New Roman" w:hAnsi="Times New Roman"/>
          <w:sz w:val="24"/>
          <w:szCs w:val="24"/>
        </w:rPr>
      </w:pPr>
    </w:p>
    <w:p w:rsidR="002A22CF" w:rsidRDefault="002A22CF" w:rsidP="002A22CF">
      <w:pPr>
        <w:tabs>
          <w:tab w:val="left" w:pos="1706"/>
        </w:tabs>
        <w:spacing w:line="480" w:lineRule="auto"/>
        <w:jc w:val="both"/>
        <w:rPr>
          <w:rFonts w:ascii="Times New Roman" w:hAnsi="Times New Roman"/>
          <w:sz w:val="24"/>
          <w:szCs w:val="24"/>
        </w:rPr>
      </w:pPr>
    </w:p>
    <w:p w:rsidR="002A22CF" w:rsidRDefault="002A22CF" w:rsidP="002A22CF">
      <w:pPr>
        <w:tabs>
          <w:tab w:val="left" w:pos="1706"/>
        </w:tabs>
        <w:spacing w:line="480" w:lineRule="auto"/>
        <w:jc w:val="both"/>
        <w:rPr>
          <w:rFonts w:ascii="Times New Roman" w:hAnsi="Times New Roman"/>
          <w:sz w:val="24"/>
          <w:szCs w:val="24"/>
        </w:rPr>
      </w:pPr>
    </w:p>
    <w:p w:rsidR="002A22CF" w:rsidRDefault="002A22CF" w:rsidP="002A22CF">
      <w:pPr>
        <w:tabs>
          <w:tab w:val="left" w:pos="1706"/>
        </w:tabs>
        <w:spacing w:line="480" w:lineRule="auto"/>
        <w:jc w:val="both"/>
        <w:rPr>
          <w:rFonts w:ascii="Times New Roman" w:hAnsi="Times New Roman"/>
          <w:sz w:val="24"/>
          <w:szCs w:val="24"/>
        </w:rPr>
      </w:pPr>
    </w:p>
    <w:p w:rsidR="002A22CF" w:rsidRDefault="002A22CF" w:rsidP="002A22CF"/>
    <w:p w:rsidR="002A22CF" w:rsidRDefault="002A22CF" w:rsidP="002A22CF"/>
    <w:p w:rsidR="002A22CF" w:rsidRDefault="002A22CF" w:rsidP="002A22CF"/>
    <w:p w:rsidR="002A22CF" w:rsidRDefault="002A22CF" w:rsidP="002A22CF"/>
    <w:p w:rsidR="002A22CF" w:rsidRDefault="002A22CF" w:rsidP="002A22CF"/>
    <w:p w:rsidR="002A22CF" w:rsidRDefault="002A22CF" w:rsidP="002A22CF"/>
    <w:p w:rsidR="002A22CF" w:rsidRPr="00A16042" w:rsidRDefault="002A22CF" w:rsidP="002A22CF">
      <w:pPr>
        <w:jc w:val="both"/>
        <w:rPr>
          <w:rFonts w:ascii="Times New Roman" w:hAnsi="Times New Roman"/>
          <w:sz w:val="28"/>
          <w:szCs w:val="28"/>
        </w:rPr>
      </w:pPr>
      <w:r w:rsidRPr="00A16042">
        <w:rPr>
          <w:rFonts w:ascii="Times New Roman" w:hAnsi="Times New Roman"/>
          <w:sz w:val="28"/>
          <w:szCs w:val="28"/>
        </w:rPr>
        <w:t>ANTAGONISM AND ANTIBIOTIC EFFECTS OF ENDOPHYTIC AND RHIZOBACTERIA OF SUGARCANE PLANT AT WONJI SUGAR ESTATE, ETHIOPIA</w:t>
      </w:r>
    </w:p>
    <w:p w:rsidR="002A22CF" w:rsidRPr="00C558FC" w:rsidRDefault="002A22CF" w:rsidP="002A22CF">
      <w:pPr>
        <w:rPr>
          <w:rFonts w:ascii="Times New Roman" w:hAnsi="Times New Roman"/>
          <w:sz w:val="28"/>
          <w:szCs w:val="28"/>
        </w:rPr>
      </w:pPr>
    </w:p>
    <w:p w:rsidR="002A22CF" w:rsidRPr="00C558FC" w:rsidRDefault="002A22CF" w:rsidP="002A22CF">
      <w:pPr>
        <w:jc w:val="center"/>
        <w:rPr>
          <w:rFonts w:ascii="Times New Roman" w:hAnsi="Times New Roman"/>
          <w:sz w:val="28"/>
          <w:szCs w:val="28"/>
        </w:rPr>
      </w:pPr>
      <w:r w:rsidRPr="00C558FC">
        <w:rPr>
          <w:rFonts w:ascii="Times New Roman" w:hAnsi="Times New Roman"/>
          <w:sz w:val="28"/>
          <w:szCs w:val="28"/>
        </w:rPr>
        <w:t>By: Sefinew Tilahun</w:t>
      </w:r>
    </w:p>
    <w:p w:rsidR="002A22CF" w:rsidRPr="00A16042" w:rsidRDefault="002A22CF" w:rsidP="002A22CF">
      <w:pPr>
        <w:jc w:val="center"/>
        <w:rPr>
          <w:sz w:val="28"/>
          <w:szCs w:val="28"/>
        </w:rPr>
      </w:pPr>
    </w:p>
    <w:p w:rsidR="002A22CF" w:rsidRDefault="002A22CF" w:rsidP="002A22CF">
      <w:pPr>
        <w:jc w:val="center"/>
        <w:rPr>
          <w:rFonts w:ascii="Times New Roman" w:hAnsi="Times New Roman"/>
          <w:sz w:val="32"/>
          <w:szCs w:val="32"/>
        </w:rPr>
      </w:pPr>
      <w:r w:rsidRPr="00A16042">
        <w:rPr>
          <w:rFonts w:ascii="Times New Roman" w:hAnsi="Times New Roman"/>
          <w:sz w:val="28"/>
          <w:szCs w:val="28"/>
        </w:rPr>
        <w:t xml:space="preserve">A thesis submitted to the school of Graduate Studies of Addis Ababa University in partial fulfillment for the Degree of Masters of Science in </w:t>
      </w:r>
      <w:r w:rsidRPr="00A16042">
        <w:rPr>
          <w:rFonts w:ascii="Times New Roman" w:hAnsi="Times New Roman"/>
          <w:sz w:val="32"/>
          <w:szCs w:val="32"/>
        </w:rPr>
        <w:t>Biotechnology</w:t>
      </w:r>
    </w:p>
    <w:p w:rsidR="002A22CF" w:rsidRPr="00A16042" w:rsidRDefault="002A22CF" w:rsidP="002A22CF">
      <w:pPr>
        <w:jc w:val="center"/>
        <w:rPr>
          <w:rFonts w:ascii="Times New Roman" w:hAnsi="Times New Roman"/>
          <w:sz w:val="32"/>
          <w:szCs w:val="32"/>
        </w:rPr>
      </w:pPr>
    </w:p>
    <w:p w:rsidR="002A22CF" w:rsidRPr="00A16042" w:rsidRDefault="002A22CF" w:rsidP="002A22CF">
      <w:pPr>
        <w:jc w:val="center"/>
        <w:rPr>
          <w:rFonts w:ascii="Times New Roman" w:hAnsi="Times New Roman"/>
          <w:sz w:val="28"/>
          <w:szCs w:val="28"/>
        </w:rPr>
      </w:pPr>
      <w:r w:rsidRPr="00A16042">
        <w:rPr>
          <w:rFonts w:ascii="Times New Roman" w:hAnsi="Times New Roman"/>
          <w:sz w:val="28"/>
          <w:szCs w:val="28"/>
        </w:rPr>
        <w:t>Addis Ababa University</w:t>
      </w:r>
    </w:p>
    <w:p w:rsidR="002A22CF" w:rsidRPr="00A16042" w:rsidRDefault="002A22CF" w:rsidP="002A22CF">
      <w:pPr>
        <w:jc w:val="center"/>
        <w:rPr>
          <w:rFonts w:ascii="Times New Roman" w:hAnsi="Times New Roman"/>
          <w:sz w:val="28"/>
          <w:szCs w:val="28"/>
        </w:rPr>
      </w:pPr>
      <w:r w:rsidRPr="00A16042">
        <w:rPr>
          <w:rFonts w:ascii="Times New Roman" w:hAnsi="Times New Roman"/>
          <w:sz w:val="28"/>
          <w:szCs w:val="28"/>
        </w:rPr>
        <w:t xml:space="preserve">School of Graduate Studies </w:t>
      </w:r>
    </w:p>
    <w:p w:rsidR="002A22CF" w:rsidRDefault="002A22CF" w:rsidP="002A22CF">
      <w:pPr>
        <w:jc w:val="center"/>
        <w:rPr>
          <w:rFonts w:ascii="Times New Roman" w:hAnsi="Times New Roman"/>
          <w:sz w:val="28"/>
          <w:szCs w:val="28"/>
        </w:rPr>
      </w:pPr>
      <w:r w:rsidRPr="00A16042">
        <w:rPr>
          <w:rFonts w:ascii="Times New Roman" w:hAnsi="Times New Roman"/>
          <w:sz w:val="28"/>
          <w:szCs w:val="28"/>
        </w:rPr>
        <w:t>Institute of Biotechnology</w:t>
      </w:r>
    </w:p>
    <w:p w:rsidR="002A22CF" w:rsidRPr="00A16042" w:rsidRDefault="002A22CF" w:rsidP="002A22CF">
      <w:pPr>
        <w:jc w:val="center"/>
        <w:rPr>
          <w:rFonts w:ascii="Times New Roman" w:hAnsi="Times New Roman"/>
          <w:sz w:val="28"/>
          <w:szCs w:val="28"/>
        </w:rPr>
      </w:pPr>
    </w:p>
    <w:p w:rsidR="002A22CF" w:rsidRPr="00A16042" w:rsidRDefault="002A22CF" w:rsidP="002A22CF">
      <w:pPr>
        <w:jc w:val="right"/>
        <w:rPr>
          <w:rFonts w:ascii="Times New Roman" w:hAnsi="Times New Roman"/>
          <w:sz w:val="28"/>
          <w:szCs w:val="28"/>
        </w:rPr>
      </w:pPr>
      <w:r w:rsidRPr="00A16042">
        <w:rPr>
          <w:rFonts w:ascii="Times New Roman" w:hAnsi="Times New Roman"/>
          <w:sz w:val="28"/>
          <w:szCs w:val="28"/>
        </w:rPr>
        <w:t>June, 2013.</w:t>
      </w:r>
    </w:p>
    <w:p w:rsidR="002A22CF" w:rsidRPr="00A16042" w:rsidRDefault="002A22CF" w:rsidP="002A22CF">
      <w:pPr>
        <w:jc w:val="right"/>
        <w:rPr>
          <w:rFonts w:ascii="Times New Roman" w:hAnsi="Times New Roman"/>
          <w:sz w:val="28"/>
          <w:szCs w:val="28"/>
        </w:rPr>
      </w:pPr>
      <w:r w:rsidRPr="00A16042">
        <w:rPr>
          <w:rFonts w:ascii="Times New Roman" w:hAnsi="Times New Roman"/>
          <w:sz w:val="28"/>
          <w:szCs w:val="28"/>
        </w:rPr>
        <w:t xml:space="preserve">Addis Ababa, Ethiopia </w:t>
      </w:r>
    </w:p>
    <w:p w:rsidR="002A22CF" w:rsidRDefault="002A22CF" w:rsidP="002A22CF">
      <w:pPr>
        <w:rPr>
          <w:rFonts w:ascii="Times New Roman" w:hAnsi="Times New Roman"/>
          <w:b/>
          <w:sz w:val="32"/>
          <w:szCs w:val="32"/>
        </w:rPr>
      </w:pPr>
    </w:p>
    <w:p w:rsidR="002A22CF" w:rsidRPr="00C558FC" w:rsidRDefault="002A22CF" w:rsidP="002A22CF">
      <w:pPr>
        <w:spacing w:line="360" w:lineRule="auto"/>
        <w:rPr>
          <w:rFonts w:ascii="Times New Roman" w:hAnsi="Times New Roman"/>
          <w:sz w:val="24"/>
          <w:szCs w:val="24"/>
          <w:u w:val="single"/>
        </w:rPr>
      </w:pPr>
      <w:r w:rsidRPr="00C558FC">
        <w:rPr>
          <w:rFonts w:ascii="Times New Roman" w:hAnsi="Times New Roman"/>
          <w:sz w:val="24"/>
          <w:szCs w:val="24"/>
          <w:u w:val="single"/>
        </w:rPr>
        <w:t>Board of Examiners</w:t>
      </w:r>
    </w:p>
    <w:p w:rsidR="002A22CF" w:rsidRPr="00A16042" w:rsidRDefault="002A22CF" w:rsidP="002A22CF">
      <w:pPr>
        <w:pStyle w:val="ListParagraph"/>
        <w:numPr>
          <w:ilvl w:val="0"/>
          <w:numId w:val="42"/>
        </w:numPr>
        <w:tabs>
          <w:tab w:val="left" w:pos="270"/>
        </w:tabs>
        <w:spacing w:line="360" w:lineRule="auto"/>
        <w:ind w:hanging="720"/>
        <w:rPr>
          <w:rFonts w:ascii="Times New Roman" w:hAnsi="Times New Roman"/>
          <w:sz w:val="24"/>
          <w:szCs w:val="24"/>
        </w:rPr>
      </w:pPr>
      <w:r w:rsidRPr="00A16042">
        <w:rPr>
          <w:rFonts w:ascii="Times New Roman" w:hAnsi="Times New Roman"/>
          <w:sz w:val="24"/>
          <w:szCs w:val="24"/>
        </w:rPr>
        <w:t xml:space="preserve">Department Head        </w:t>
      </w:r>
      <w:r>
        <w:rPr>
          <w:rFonts w:ascii="Times New Roman" w:hAnsi="Times New Roman"/>
          <w:sz w:val="24"/>
          <w:szCs w:val="24"/>
        </w:rPr>
        <w:t xml:space="preserve">                                                        </w:t>
      </w:r>
      <w:r w:rsidRPr="00A16042">
        <w:rPr>
          <w:rFonts w:ascii="Times New Roman" w:hAnsi="Times New Roman"/>
          <w:sz w:val="24"/>
          <w:szCs w:val="24"/>
        </w:rPr>
        <w:t xml:space="preserve">Signature               </w:t>
      </w:r>
      <w:r>
        <w:rPr>
          <w:rFonts w:ascii="Times New Roman" w:hAnsi="Times New Roman"/>
          <w:sz w:val="24"/>
          <w:szCs w:val="24"/>
        </w:rPr>
        <w:t xml:space="preserve">    </w:t>
      </w:r>
      <w:r w:rsidRPr="00A16042">
        <w:rPr>
          <w:rFonts w:ascii="Times New Roman" w:hAnsi="Times New Roman"/>
          <w:sz w:val="24"/>
          <w:szCs w:val="24"/>
        </w:rPr>
        <w:t xml:space="preserve"> Date </w:t>
      </w:r>
    </w:p>
    <w:p w:rsidR="002A22CF" w:rsidRDefault="002A22CF" w:rsidP="002A22CF">
      <w:pPr>
        <w:spacing w:line="360" w:lineRule="auto"/>
        <w:ind w:left="360"/>
        <w:rPr>
          <w:rFonts w:ascii="Times New Roman" w:hAnsi="Times New Roman"/>
          <w:sz w:val="24"/>
          <w:szCs w:val="24"/>
        </w:rPr>
      </w:pPr>
      <w:r>
        <w:rPr>
          <w:rFonts w:ascii="Times New Roman" w:hAnsi="Times New Roman"/>
          <w:sz w:val="24"/>
          <w:szCs w:val="24"/>
        </w:rPr>
        <w:t xml:space="preserve">       </w:t>
      </w:r>
      <w:r w:rsidRPr="00A16042">
        <w:rPr>
          <w:rFonts w:ascii="Times New Roman" w:hAnsi="Times New Roman"/>
          <w:sz w:val="24"/>
          <w:szCs w:val="24"/>
        </w:rPr>
        <w:t>Dr. Kassahun Tesfaye</w:t>
      </w:r>
      <w:r>
        <w:rPr>
          <w:rFonts w:ascii="Times New Roman" w:hAnsi="Times New Roman"/>
          <w:sz w:val="24"/>
          <w:szCs w:val="24"/>
        </w:rPr>
        <w:t xml:space="preserve">                                             </w:t>
      </w:r>
      <w:r w:rsidRPr="00A16042">
        <w:rPr>
          <w:rFonts w:ascii="Times New Roman" w:hAnsi="Times New Roman"/>
          <w:sz w:val="24"/>
          <w:szCs w:val="24"/>
        </w:rPr>
        <w:t>-----------</w:t>
      </w:r>
      <w:r>
        <w:rPr>
          <w:rFonts w:ascii="Times New Roman" w:hAnsi="Times New Roman"/>
          <w:sz w:val="24"/>
          <w:szCs w:val="24"/>
        </w:rPr>
        <w:t>----            ----------------</w:t>
      </w:r>
    </w:p>
    <w:p w:rsidR="00794D15" w:rsidRPr="00A16042" w:rsidRDefault="00794D15" w:rsidP="002A22CF">
      <w:pPr>
        <w:spacing w:line="360" w:lineRule="auto"/>
        <w:ind w:left="360"/>
        <w:rPr>
          <w:rFonts w:ascii="Times New Roman" w:hAnsi="Times New Roman"/>
          <w:sz w:val="24"/>
          <w:szCs w:val="24"/>
        </w:rPr>
      </w:pPr>
      <w:r>
        <w:rPr>
          <w:rFonts w:ascii="Times New Roman" w:hAnsi="Times New Roman"/>
          <w:sz w:val="24"/>
          <w:szCs w:val="24"/>
        </w:rPr>
        <w:t xml:space="preserve">       Dr. Fasil Assefa                                                       ---------------            ----------------</w:t>
      </w:r>
    </w:p>
    <w:p w:rsidR="002A22CF" w:rsidRPr="00A16042" w:rsidRDefault="002A22CF" w:rsidP="002A22CF">
      <w:pPr>
        <w:pStyle w:val="ListParagraph"/>
        <w:numPr>
          <w:ilvl w:val="0"/>
          <w:numId w:val="42"/>
        </w:numPr>
        <w:tabs>
          <w:tab w:val="left" w:pos="270"/>
        </w:tabs>
        <w:spacing w:line="360" w:lineRule="auto"/>
        <w:ind w:hanging="720"/>
        <w:rPr>
          <w:rFonts w:ascii="Times New Roman" w:hAnsi="Times New Roman"/>
          <w:sz w:val="24"/>
          <w:szCs w:val="24"/>
        </w:rPr>
      </w:pPr>
      <w:r w:rsidRPr="00A16042">
        <w:rPr>
          <w:rFonts w:ascii="Times New Roman" w:hAnsi="Times New Roman"/>
          <w:sz w:val="24"/>
          <w:szCs w:val="24"/>
        </w:rPr>
        <w:t>Advisor</w:t>
      </w:r>
    </w:p>
    <w:p w:rsidR="002A22CF" w:rsidRPr="00A16042" w:rsidRDefault="002A22CF" w:rsidP="002A22CF">
      <w:pPr>
        <w:pStyle w:val="ListParagraph"/>
        <w:spacing w:line="360" w:lineRule="auto"/>
        <w:rPr>
          <w:rFonts w:ascii="Times New Roman" w:hAnsi="Times New Roman"/>
          <w:sz w:val="24"/>
          <w:szCs w:val="24"/>
        </w:rPr>
      </w:pPr>
      <w:r w:rsidRPr="00A16042">
        <w:rPr>
          <w:rFonts w:ascii="Times New Roman" w:hAnsi="Times New Roman"/>
          <w:sz w:val="24"/>
          <w:szCs w:val="24"/>
        </w:rPr>
        <w:t>Dr. Mekuria Lakew</w:t>
      </w:r>
      <w:r>
        <w:rPr>
          <w:rFonts w:ascii="Times New Roman" w:hAnsi="Times New Roman"/>
          <w:sz w:val="24"/>
          <w:szCs w:val="24"/>
        </w:rPr>
        <w:t xml:space="preserve">                                                 </w:t>
      </w:r>
      <w:r w:rsidRPr="00A16042">
        <w:rPr>
          <w:rFonts w:ascii="Times New Roman" w:hAnsi="Times New Roman"/>
          <w:sz w:val="24"/>
          <w:szCs w:val="24"/>
        </w:rPr>
        <w:t>-----------</w:t>
      </w:r>
      <w:r>
        <w:rPr>
          <w:rFonts w:ascii="Times New Roman" w:hAnsi="Times New Roman"/>
          <w:sz w:val="24"/>
          <w:szCs w:val="24"/>
        </w:rPr>
        <w:t>----            -----------------</w:t>
      </w:r>
    </w:p>
    <w:p w:rsidR="002A22CF" w:rsidRPr="00A16042" w:rsidRDefault="002A22CF" w:rsidP="002A22CF">
      <w:pPr>
        <w:pStyle w:val="ListParagraph"/>
        <w:numPr>
          <w:ilvl w:val="0"/>
          <w:numId w:val="42"/>
        </w:numPr>
        <w:tabs>
          <w:tab w:val="left" w:pos="360"/>
        </w:tabs>
        <w:spacing w:line="360" w:lineRule="auto"/>
        <w:ind w:hanging="720"/>
        <w:rPr>
          <w:rFonts w:ascii="Times New Roman" w:hAnsi="Times New Roman"/>
          <w:sz w:val="24"/>
          <w:szCs w:val="24"/>
        </w:rPr>
      </w:pPr>
      <w:r w:rsidRPr="00A16042">
        <w:rPr>
          <w:rFonts w:ascii="Times New Roman" w:hAnsi="Times New Roman"/>
          <w:sz w:val="24"/>
          <w:szCs w:val="24"/>
        </w:rPr>
        <w:t>Examiners</w:t>
      </w:r>
    </w:p>
    <w:p w:rsidR="002A22CF" w:rsidRPr="00A16042" w:rsidRDefault="002A22CF" w:rsidP="002A22CF">
      <w:pPr>
        <w:pStyle w:val="ListParagraph"/>
        <w:spacing w:line="360" w:lineRule="auto"/>
        <w:rPr>
          <w:rFonts w:ascii="Times New Roman" w:hAnsi="Times New Roman"/>
          <w:sz w:val="24"/>
          <w:szCs w:val="24"/>
        </w:rPr>
      </w:pPr>
      <w:r w:rsidRPr="00A16042">
        <w:rPr>
          <w:rFonts w:ascii="Times New Roman" w:hAnsi="Times New Roman"/>
          <w:sz w:val="24"/>
          <w:szCs w:val="24"/>
        </w:rPr>
        <w:t xml:space="preserve">Dr. Dawit </w:t>
      </w:r>
      <w:r>
        <w:rPr>
          <w:rFonts w:ascii="Times New Roman" w:hAnsi="Times New Roman"/>
          <w:sz w:val="24"/>
          <w:szCs w:val="24"/>
        </w:rPr>
        <w:t xml:space="preserve">                                                               ----------------           -----------------</w:t>
      </w:r>
    </w:p>
    <w:p w:rsidR="002A22CF" w:rsidRPr="00A16042" w:rsidRDefault="002A22CF" w:rsidP="002A22CF">
      <w:pPr>
        <w:pStyle w:val="ListParagraph"/>
        <w:spacing w:line="360" w:lineRule="auto"/>
        <w:rPr>
          <w:rFonts w:ascii="Times New Roman" w:hAnsi="Times New Roman"/>
          <w:sz w:val="24"/>
          <w:szCs w:val="24"/>
        </w:rPr>
      </w:pPr>
      <w:r w:rsidRPr="00A16042">
        <w:rPr>
          <w:rFonts w:ascii="Times New Roman" w:hAnsi="Times New Roman"/>
          <w:sz w:val="24"/>
          <w:szCs w:val="24"/>
        </w:rPr>
        <w:t>Dr. Tesfaye</w:t>
      </w:r>
      <w:r>
        <w:rPr>
          <w:rFonts w:ascii="Times New Roman" w:hAnsi="Times New Roman"/>
          <w:sz w:val="24"/>
          <w:szCs w:val="24"/>
        </w:rPr>
        <w:t xml:space="preserve">                                                             ----------------           -----------------</w:t>
      </w:r>
    </w:p>
    <w:p w:rsidR="001812CE" w:rsidRPr="002A22CF" w:rsidRDefault="001812CE">
      <w:pPr>
        <w:rPr>
          <w:rFonts w:ascii="Times New Roman" w:hAnsi="Times New Roman"/>
          <w:sz w:val="24"/>
          <w:szCs w:val="24"/>
        </w:rPr>
      </w:pPr>
    </w:p>
    <w:sectPr w:rsidR="001812CE" w:rsidRPr="002A22CF" w:rsidSect="004F32E0">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5C18" w:rsidRDefault="00815C18" w:rsidP="002A22CF">
      <w:pPr>
        <w:spacing w:after="0" w:line="240" w:lineRule="auto"/>
      </w:pPr>
      <w:r>
        <w:separator/>
      </w:r>
    </w:p>
  </w:endnote>
  <w:endnote w:type="continuationSeparator" w:id="1">
    <w:p w:rsidR="00815C18" w:rsidRDefault="00815C18" w:rsidP="002A22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314344"/>
      <w:docPartObj>
        <w:docPartGallery w:val="Page Numbers (Bottom of Page)"/>
        <w:docPartUnique/>
      </w:docPartObj>
    </w:sdtPr>
    <w:sdtContent>
      <w:p w:rsidR="00EC6F71" w:rsidRDefault="00EC6F71">
        <w:pPr>
          <w:pStyle w:val="Footer"/>
          <w:jc w:val="center"/>
        </w:pPr>
        <w:fldSimple w:instr=" PAGE   \* MERGEFORMAT ">
          <w:r w:rsidR="00794D15">
            <w:rPr>
              <w:noProof/>
            </w:rPr>
            <w:t>60</w:t>
          </w:r>
        </w:fldSimple>
      </w:p>
    </w:sdtContent>
  </w:sdt>
  <w:p w:rsidR="0009425B" w:rsidRDefault="00815C1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498D" w:rsidRDefault="009B498D">
    <w:pPr>
      <w:pStyle w:val="Footer"/>
      <w:jc w:val="center"/>
    </w:pPr>
  </w:p>
  <w:p w:rsidR="009B498D" w:rsidRDefault="009B498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5C18" w:rsidRDefault="00815C18" w:rsidP="002A22CF">
      <w:pPr>
        <w:spacing w:after="0" w:line="240" w:lineRule="auto"/>
      </w:pPr>
      <w:r>
        <w:separator/>
      </w:r>
    </w:p>
  </w:footnote>
  <w:footnote w:type="continuationSeparator" w:id="1">
    <w:p w:rsidR="00815C18" w:rsidRDefault="00815C18" w:rsidP="002A22C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B526C"/>
    <w:multiLevelType w:val="hybridMultilevel"/>
    <w:tmpl w:val="3B745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1A0E7C"/>
    <w:multiLevelType w:val="hybridMultilevel"/>
    <w:tmpl w:val="99BC6988"/>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6B3A35"/>
    <w:multiLevelType w:val="multilevel"/>
    <w:tmpl w:val="89227210"/>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0E061EAE"/>
    <w:multiLevelType w:val="multilevel"/>
    <w:tmpl w:val="3DF088C4"/>
    <w:lvl w:ilvl="0">
      <w:start w:val="4"/>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E1855C6"/>
    <w:multiLevelType w:val="multilevel"/>
    <w:tmpl w:val="944834D2"/>
    <w:lvl w:ilvl="0">
      <w:start w:val="4"/>
      <w:numFmt w:val="decimal"/>
      <w:lvlText w:val="%1."/>
      <w:lvlJc w:val="left"/>
      <w:pPr>
        <w:ind w:left="720" w:hanging="720"/>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3"/>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13850EF8"/>
    <w:multiLevelType w:val="multilevel"/>
    <w:tmpl w:val="FC32D488"/>
    <w:lvl w:ilvl="0">
      <w:start w:val="4"/>
      <w:numFmt w:val="decimal"/>
      <w:lvlText w:val="%1."/>
      <w:lvlJc w:val="left"/>
      <w:pPr>
        <w:ind w:left="720" w:hanging="720"/>
      </w:pPr>
      <w:rPr>
        <w:rFonts w:hint="default"/>
      </w:rPr>
    </w:lvl>
    <w:lvl w:ilvl="1">
      <w:start w:val="6"/>
      <w:numFmt w:val="decimal"/>
      <w:lvlText w:val="%1.%2."/>
      <w:lvlJc w:val="left"/>
      <w:pPr>
        <w:ind w:left="1080" w:hanging="720"/>
      </w:pPr>
      <w:rPr>
        <w:rFonts w:hint="default"/>
      </w:rPr>
    </w:lvl>
    <w:lvl w:ilvl="2">
      <w:start w:val="1"/>
      <w:numFmt w:val="decimal"/>
      <w:lvlText w:val="%1.%2.%3."/>
      <w:lvlJc w:val="left"/>
      <w:pPr>
        <w:ind w:left="1620" w:hanging="720"/>
      </w:pPr>
      <w:rPr>
        <w:rFonts w:hint="default"/>
      </w:rPr>
    </w:lvl>
    <w:lvl w:ilvl="3">
      <w:start w:val="3"/>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nsid w:val="13EE4D13"/>
    <w:multiLevelType w:val="hybridMultilevel"/>
    <w:tmpl w:val="2898BD2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8603A6"/>
    <w:multiLevelType w:val="hybridMultilevel"/>
    <w:tmpl w:val="5AEC7C7C"/>
    <w:lvl w:ilvl="0" w:tplc="46DE2F0E">
      <w:start w:val="1"/>
      <w:numFmt w:val="decimal"/>
      <w:lvlText w:val="%1."/>
      <w:lvlJc w:val="left"/>
      <w:pPr>
        <w:ind w:left="1245"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5B60FAF"/>
    <w:multiLevelType w:val="hybridMultilevel"/>
    <w:tmpl w:val="1DE644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89137E7"/>
    <w:multiLevelType w:val="hybridMultilevel"/>
    <w:tmpl w:val="79FE7726"/>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B80B0C"/>
    <w:multiLevelType w:val="hybridMultilevel"/>
    <w:tmpl w:val="AB8EEE4E"/>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C272F67"/>
    <w:multiLevelType w:val="hybridMultilevel"/>
    <w:tmpl w:val="62D05B9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F803333"/>
    <w:multiLevelType w:val="hybridMultilevel"/>
    <w:tmpl w:val="707221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3D674A9"/>
    <w:multiLevelType w:val="hybridMultilevel"/>
    <w:tmpl w:val="3DC65AEA"/>
    <w:lvl w:ilvl="0" w:tplc="3C3E9686">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4">
    <w:nsid w:val="24DE1FE7"/>
    <w:multiLevelType w:val="multilevel"/>
    <w:tmpl w:val="10AA8EB6"/>
    <w:lvl w:ilvl="0">
      <w:start w:val="4"/>
      <w:numFmt w:val="decimal"/>
      <w:lvlText w:val="%1."/>
      <w:lvlJc w:val="left"/>
      <w:pPr>
        <w:ind w:left="720" w:hanging="720"/>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3"/>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nsid w:val="26B93DEE"/>
    <w:multiLevelType w:val="multilevel"/>
    <w:tmpl w:val="288CD086"/>
    <w:lvl w:ilvl="0">
      <w:start w:val="4"/>
      <w:numFmt w:val="decimal"/>
      <w:lvlText w:val="%1."/>
      <w:lvlJc w:val="left"/>
      <w:pPr>
        <w:ind w:left="720" w:hanging="360"/>
      </w:pPr>
      <w:rPr>
        <w:rFonts w:hint="default"/>
        <w:sz w:val="28"/>
        <w:szCs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27103F42"/>
    <w:multiLevelType w:val="hybridMultilevel"/>
    <w:tmpl w:val="B404835A"/>
    <w:lvl w:ilvl="0" w:tplc="46DE2F0E">
      <w:start w:val="1"/>
      <w:numFmt w:val="decimal"/>
      <w:lvlText w:val="%1."/>
      <w:lvlJc w:val="left"/>
      <w:pPr>
        <w:ind w:left="885" w:hanging="360"/>
      </w:pPr>
      <w:rPr>
        <w:rFonts w:hint="default"/>
      </w:r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17">
    <w:nsid w:val="28EF0D13"/>
    <w:multiLevelType w:val="hybridMultilevel"/>
    <w:tmpl w:val="83C0C6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F4410EE"/>
    <w:multiLevelType w:val="multilevel"/>
    <w:tmpl w:val="79CC2166"/>
    <w:lvl w:ilvl="0">
      <w:start w:val="4"/>
      <w:numFmt w:val="decimal"/>
      <w:lvlText w:val="%1."/>
      <w:lvlJc w:val="left"/>
      <w:pPr>
        <w:ind w:left="720" w:hanging="720"/>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3"/>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9">
    <w:nsid w:val="3239756F"/>
    <w:multiLevelType w:val="hybridMultilevel"/>
    <w:tmpl w:val="1EBA29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71D00B6"/>
    <w:multiLevelType w:val="multilevel"/>
    <w:tmpl w:val="67D241EC"/>
    <w:lvl w:ilvl="0">
      <w:start w:val="3"/>
      <w:numFmt w:val="decimal"/>
      <w:lvlText w:val="%1."/>
      <w:lvlJc w:val="left"/>
      <w:pPr>
        <w:ind w:left="720" w:hanging="360"/>
      </w:pPr>
      <w:rPr>
        <w:rFonts w:hint="default"/>
      </w:rPr>
    </w:lvl>
    <w:lvl w:ilvl="1">
      <w:start w:val="1"/>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407A47F9"/>
    <w:multiLevelType w:val="multilevel"/>
    <w:tmpl w:val="AC64FA12"/>
    <w:lvl w:ilvl="0">
      <w:start w:val="4"/>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2">
    <w:nsid w:val="42340AC3"/>
    <w:multiLevelType w:val="multilevel"/>
    <w:tmpl w:val="FFE22E1C"/>
    <w:lvl w:ilvl="0">
      <w:start w:val="4"/>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nsid w:val="44FD4E0B"/>
    <w:multiLevelType w:val="multilevel"/>
    <w:tmpl w:val="684E1682"/>
    <w:lvl w:ilvl="0">
      <w:start w:val="4"/>
      <w:numFmt w:val="decimal"/>
      <w:lvlText w:val="%1."/>
      <w:lvlJc w:val="left"/>
      <w:pPr>
        <w:ind w:left="420" w:hanging="42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4">
    <w:nsid w:val="466C6129"/>
    <w:multiLevelType w:val="multilevel"/>
    <w:tmpl w:val="53D0EA78"/>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6A86117"/>
    <w:multiLevelType w:val="hybridMultilevel"/>
    <w:tmpl w:val="87C287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CA63296"/>
    <w:multiLevelType w:val="multilevel"/>
    <w:tmpl w:val="8D8A6A5E"/>
    <w:lvl w:ilvl="0">
      <w:start w:val="3"/>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nsid w:val="4CD26399"/>
    <w:multiLevelType w:val="multilevel"/>
    <w:tmpl w:val="3DCE919A"/>
    <w:lvl w:ilvl="0">
      <w:start w:val="4"/>
      <w:numFmt w:val="decimal"/>
      <w:lvlText w:val="%1."/>
      <w:lvlJc w:val="left"/>
      <w:pPr>
        <w:ind w:left="765" w:hanging="765"/>
      </w:pPr>
      <w:rPr>
        <w:rFonts w:hint="default"/>
      </w:rPr>
    </w:lvl>
    <w:lvl w:ilvl="1">
      <w:start w:val="6"/>
      <w:numFmt w:val="decimal"/>
      <w:lvlText w:val="%1.%2."/>
      <w:lvlJc w:val="left"/>
      <w:pPr>
        <w:ind w:left="1125" w:hanging="765"/>
      </w:pPr>
      <w:rPr>
        <w:rFonts w:hint="default"/>
      </w:rPr>
    </w:lvl>
    <w:lvl w:ilvl="2">
      <w:start w:val="1"/>
      <w:numFmt w:val="decimal"/>
      <w:lvlText w:val="%1.%2.%3."/>
      <w:lvlJc w:val="left"/>
      <w:pPr>
        <w:ind w:left="1485" w:hanging="765"/>
      </w:pPr>
      <w:rPr>
        <w:rFonts w:hint="default"/>
      </w:rPr>
    </w:lvl>
    <w:lvl w:ilvl="3">
      <w:start w:val="3"/>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8">
    <w:nsid w:val="4F4A1046"/>
    <w:multiLevelType w:val="multilevel"/>
    <w:tmpl w:val="E06C0FE6"/>
    <w:lvl w:ilvl="0">
      <w:start w:val="3"/>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9">
    <w:nsid w:val="50702E32"/>
    <w:multiLevelType w:val="hybridMultilevel"/>
    <w:tmpl w:val="E0B40D30"/>
    <w:lvl w:ilvl="0" w:tplc="F18C4D54">
      <w:start w:val="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44C1F38"/>
    <w:multiLevelType w:val="multilevel"/>
    <w:tmpl w:val="D6BC94D2"/>
    <w:lvl w:ilvl="0">
      <w:start w:val="4"/>
      <w:numFmt w:val="decimal"/>
      <w:lvlText w:val="%1."/>
      <w:lvlJc w:val="left"/>
      <w:pPr>
        <w:ind w:left="420" w:hanging="42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1">
    <w:nsid w:val="54D5262B"/>
    <w:multiLevelType w:val="multilevel"/>
    <w:tmpl w:val="EBDA9436"/>
    <w:lvl w:ilvl="0">
      <w:start w:val="4"/>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nsid w:val="5E0705A9"/>
    <w:multiLevelType w:val="multilevel"/>
    <w:tmpl w:val="CDBC5D92"/>
    <w:lvl w:ilvl="0">
      <w:start w:val="3"/>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3">
    <w:nsid w:val="5E1E7988"/>
    <w:multiLevelType w:val="multilevel"/>
    <w:tmpl w:val="2E1C6FB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4">
    <w:nsid w:val="60B005C6"/>
    <w:multiLevelType w:val="multilevel"/>
    <w:tmpl w:val="56A0BE1C"/>
    <w:lvl w:ilvl="0">
      <w:start w:val="4"/>
      <w:numFmt w:val="decimal"/>
      <w:lvlText w:val="%1."/>
      <w:lvlJc w:val="left"/>
      <w:pPr>
        <w:ind w:left="720" w:hanging="720"/>
      </w:pPr>
      <w:rPr>
        <w:rFonts w:hint="default"/>
        <w:i w:val="0"/>
      </w:rPr>
    </w:lvl>
    <w:lvl w:ilvl="1">
      <w:start w:val="5"/>
      <w:numFmt w:val="decimal"/>
      <w:lvlText w:val="%1.%2."/>
      <w:lvlJc w:val="left"/>
      <w:pPr>
        <w:ind w:left="1080" w:hanging="720"/>
      </w:pPr>
      <w:rPr>
        <w:rFonts w:hint="default"/>
        <w:i w:val="0"/>
      </w:rPr>
    </w:lvl>
    <w:lvl w:ilvl="2">
      <w:start w:val="2"/>
      <w:numFmt w:val="decimal"/>
      <w:lvlText w:val="%1.%2.%3."/>
      <w:lvlJc w:val="left"/>
      <w:pPr>
        <w:ind w:left="1440" w:hanging="720"/>
      </w:pPr>
      <w:rPr>
        <w:rFonts w:hint="default"/>
        <w:i w:val="0"/>
      </w:rPr>
    </w:lvl>
    <w:lvl w:ilvl="3">
      <w:start w:val="8"/>
      <w:numFmt w:val="decimal"/>
      <w:lvlText w:val="%1.%2.%3.%4."/>
      <w:lvlJc w:val="left"/>
      <w:pPr>
        <w:ind w:left="1800" w:hanging="72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2880" w:hanging="1080"/>
      </w:pPr>
      <w:rPr>
        <w:rFonts w:hint="default"/>
        <w:i w:val="0"/>
      </w:rPr>
    </w:lvl>
    <w:lvl w:ilvl="6">
      <w:start w:val="1"/>
      <w:numFmt w:val="decimal"/>
      <w:lvlText w:val="%1.%2.%3.%4.%5.%6.%7."/>
      <w:lvlJc w:val="left"/>
      <w:pPr>
        <w:ind w:left="3600" w:hanging="1440"/>
      </w:pPr>
      <w:rPr>
        <w:rFonts w:hint="default"/>
        <w:i w:val="0"/>
      </w:rPr>
    </w:lvl>
    <w:lvl w:ilvl="7">
      <w:start w:val="1"/>
      <w:numFmt w:val="decimal"/>
      <w:lvlText w:val="%1.%2.%3.%4.%5.%6.%7.%8."/>
      <w:lvlJc w:val="left"/>
      <w:pPr>
        <w:ind w:left="3960" w:hanging="1440"/>
      </w:pPr>
      <w:rPr>
        <w:rFonts w:hint="default"/>
        <w:i w:val="0"/>
      </w:rPr>
    </w:lvl>
    <w:lvl w:ilvl="8">
      <w:start w:val="1"/>
      <w:numFmt w:val="decimal"/>
      <w:lvlText w:val="%1.%2.%3.%4.%5.%6.%7.%8.%9."/>
      <w:lvlJc w:val="left"/>
      <w:pPr>
        <w:ind w:left="4680" w:hanging="1800"/>
      </w:pPr>
      <w:rPr>
        <w:rFonts w:hint="default"/>
        <w:i w:val="0"/>
      </w:rPr>
    </w:lvl>
  </w:abstractNum>
  <w:abstractNum w:abstractNumId="35">
    <w:nsid w:val="6B155B5D"/>
    <w:multiLevelType w:val="multilevel"/>
    <w:tmpl w:val="633C5C36"/>
    <w:lvl w:ilvl="0">
      <w:start w:val="4"/>
      <w:numFmt w:val="decimal"/>
      <w:lvlText w:val="%1."/>
      <w:lvlJc w:val="left"/>
      <w:pPr>
        <w:ind w:left="765" w:hanging="765"/>
      </w:pPr>
      <w:rPr>
        <w:rFonts w:hint="default"/>
      </w:rPr>
    </w:lvl>
    <w:lvl w:ilvl="1">
      <w:start w:val="5"/>
      <w:numFmt w:val="decimal"/>
      <w:lvlText w:val="%1.%2."/>
      <w:lvlJc w:val="left"/>
      <w:pPr>
        <w:ind w:left="1125" w:hanging="765"/>
      </w:pPr>
      <w:rPr>
        <w:rFonts w:hint="default"/>
      </w:rPr>
    </w:lvl>
    <w:lvl w:ilvl="2">
      <w:start w:val="1"/>
      <w:numFmt w:val="decimal"/>
      <w:lvlText w:val="%1.%2.%3."/>
      <w:lvlJc w:val="left"/>
      <w:pPr>
        <w:ind w:left="765" w:hanging="765"/>
      </w:pPr>
      <w:rPr>
        <w:rFonts w:hint="default"/>
      </w:rPr>
    </w:lvl>
    <w:lvl w:ilvl="3">
      <w:start w:val="3"/>
      <w:numFmt w:val="decimal"/>
      <w:lvlText w:val="%1.%2.%3.%4."/>
      <w:lvlJc w:val="left"/>
      <w:pPr>
        <w:ind w:left="2160" w:hanging="1080"/>
      </w:pPr>
      <w:rPr>
        <w:rFonts w:hint="default"/>
        <w:b/>
        <w:i w:val="0"/>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6">
    <w:nsid w:val="6E626F53"/>
    <w:multiLevelType w:val="hybridMultilevel"/>
    <w:tmpl w:val="41582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0DE4399"/>
    <w:multiLevelType w:val="hybridMultilevel"/>
    <w:tmpl w:val="05B2E9D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4A52BD4"/>
    <w:multiLevelType w:val="multilevel"/>
    <w:tmpl w:val="3AD8EB2C"/>
    <w:lvl w:ilvl="0">
      <w:start w:val="4"/>
      <w:numFmt w:val="decimal"/>
      <w:lvlText w:val="%1."/>
      <w:lvlJc w:val="left"/>
      <w:pPr>
        <w:ind w:left="420" w:hanging="42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9">
    <w:nsid w:val="7BAF46C4"/>
    <w:multiLevelType w:val="multilevel"/>
    <w:tmpl w:val="03367CE2"/>
    <w:lvl w:ilvl="0">
      <w:start w:val="4"/>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0">
    <w:nsid w:val="7FBD44EC"/>
    <w:multiLevelType w:val="multilevel"/>
    <w:tmpl w:val="AB4025B4"/>
    <w:lvl w:ilvl="0">
      <w:start w:val="3"/>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1">
    <w:nsid w:val="7FD138B4"/>
    <w:multiLevelType w:val="multilevel"/>
    <w:tmpl w:val="2990CCB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color w:val="4F81BD"/>
      </w:rPr>
    </w:lvl>
    <w:lvl w:ilvl="3">
      <w:start w:val="1"/>
      <w:numFmt w:val="decimal"/>
      <w:isLgl/>
      <w:lvlText w:val="%1.%2.%3.%4."/>
      <w:lvlJc w:val="left"/>
      <w:pPr>
        <w:ind w:left="1440" w:hanging="1080"/>
      </w:pPr>
      <w:rPr>
        <w:rFonts w:hint="default"/>
        <w:color w:val="4F81BD"/>
      </w:rPr>
    </w:lvl>
    <w:lvl w:ilvl="4">
      <w:start w:val="1"/>
      <w:numFmt w:val="decimal"/>
      <w:isLgl/>
      <w:lvlText w:val="%1.%2.%3.%4.%5."/>
      <w:lvlJc w:val="left"/>
      <w:pPr>
        <w:ind w:left="1800" w:hanging="1440"/>
      </w:pPr>
      <w:rPr>
        <w:rFonts w:hint="default"/>
        <w:color w:val="4F81BD"/>
      </w:rPr>
    </w:lvl>
    <w:lvl w:ilvl="5">
      <w:start w:val="1"/>
      <w:numFmt w:val="decimal"/>
      <w:isLgl/>
      <w:lvlText w:val="%1.%2.%3.%4.%5.%6."/>
      <w:lvlJc w:val="left"/>
      <w:pPr>
        <w:ind w:left="1800" w:hanging="1440"/>
      </w:pPr>
      <w:rPr>
        <w:rFonts w:hint="default"/>
        <w:color w:val="4F81BD"/>
      </w:rPr>
    </w:lvl>
    <w:lvl w:ilvl="6">
      <w:start w:val="1"/>
      <w:numFmt w:val="decimal"/>
      <w:isLgl/>
      <w:lvlText w:val="%1.%2.%3.%4.%5.%6.%7."/>
      <w:lvlJc w:val="left"/>
      <w:pPr>
        <w:ind w:left="2160" w:hanging="1800"/>
      </w:pPr>
      <w:rPr>
        <w:rFonts w:hint="default"/>
        <w:color w:val="4F81BD"/>
      </w:rPr>
    </w:lvl>
    <w:lvl w:ilvl="7">
      <w:start w:val="1"/>
      <w:numFmt w:val="decimal"/>
      <w:isLgl/>
      <w:lvlText w:val="%1.%2.%3.%4.%5.%6.%7.%8."/>
      <w:lvlJc w:val="left"/>
      <w:pPr>
        <w:ind w:left="2160" w:hanging="1800"/>
      </w:pPr>
      <w:rPr>
        <w:rFonts w:hint="default"/>
        <w:color w:val="4F81BD"/>
      </w:rPr>
    </w:lvl>
    <w:lvl w:ilvl="8">
      <w:start w:val="1"/>
      <w:numFmt w:val="decimal"/>
      <w:isLgl/>
      <w:lvlText w:val="%1.%2.%3.%4.%5.%6.%7.%8.%9."/>
      <w:lvlJc w:val="left"/>
      <w:pPr>
        <w:ind w:left="2520" w:hanging="2160"/>
      </w:pPr>
      <w:rPr>
        <w:rFonts w:hint="default"/>
        <w:color w:val="4F81BD"/>
      </w:rPr>
    </w:lvl>
  </w:abstractNum>
  <w:num w:numId="1">
    <w:abstractNumId w:val="17"/>
  </w:num>
  <w:num w:numId="2">
    <w:abstractNumId w:val="37"/>
  </w:num>
  <w:num w:numId="3">
    <w:abstractNumId w:val="19"/>
  </w:num>
  <w:num w:numId="4">
    <w:abstractNumId w:val="20"/>
  </w:num>
  <w:num w:numId="5">
    <w:abstractNumId w:val="2"/>
  </w:num>
  <w:num w:numId="6">
    <w:abstractNumId w:val="15"/>
  </w:num>
  <w:num w:numId="7">
    <w:abstractNumId w:val="3"/>
  </w:num>
  <w:num w:numId="8">
    <w:abstractNumId w:val="31"/>
  </w:num>
  <w:num w:numId="9">
    <w:abstractNumId w:val="35"/>
  </w:num>
  <w:num w:numId="10">
    <w:abstractNumId w:val="34"/>
  </w:num>
  <w:num w:numId="11">
    <w:abstractNumId w:val="36"/>
  </w:num>
  <w:num w:numId="12">
    <w:abstractNumId w:val="6"/>
  </w:num>
  <w:num w:numId="13">
    <w:abstractNumId w:val="29"/>
  </w:num>
  <w:num w:numId="14">
    <w:abstractNumId w:val="12"/>
  </w:num>
  <w:num w:numId="15">
    <w:abstractNumId w:val="32"/>
  </w:num>
  <w:num w:numId="16">
    <w:abstractNumId w:val="39"/>
  </w:num>
  <w:num w:numId="17">
    <w:abstractNumId w:val="1"/>
  </w:num>
  <w:num w:numId="18">
    <w:abstractNumId w:val="24"/>
  </w:num>
  <w:num w:numId="19">
    <w:abstractNumId w:val="11"/>
  </w:num>
  <w:num w:numId="20">
    <w:abstractNumId w:val="4"/>
  </w:num>
  <w:num w:numId="21">
    <w:abstractNumId w:val="16"/>
  </w:num>
  <w:num w:numId="22">
    <w:abstractNumId w:val="7"/>
  </w:num>
  <w:num w:numId="23">
    <w:abstractNumId w:val="25"/>
  </w:num>
  <w:num w:numId="24">
    <w:abstractNumId w:val="28"/>
  </w:num>
  <w:num w:numId="25">
    <w:abstractNumId w:val="21"/>
  </w:num>
  <w:num w:numId="26">
    <w:abstractNumId w:val="14"/>
  </w:num>
  <w:num w:numId="27">
    <w:abstractNumId w:val="9"/>
  </w:num>
  <w:num w:numId="28">
    <w:abstractNumId w:val="8"/>
  </w:num>
  <w:num w:numId="29">
    <w:abstractNumId w:val="26"/>
  </w:num>
  <w:num w:numId="30">
    <w:abstractNumId w:val="22"/>
  </w:num>
  <w:num w:numId="31">
    <w:abstractNumId w:val="18"/>
  </w:num>
  <w:num w:numId="32">
    <w:abstractNumId w:val="10"/>
  </w:num>
  <w:num w:numId="33">
    <w:abstractNumId w:val="13"/>
  </w:num>
  <w:num w:numId="34">
    <w:abstractNumId w:val="40"/>
  </w:num>
  <w:num w:numId="35">
    <w:abstractNumId w:val="23"/>
  </w:num>
  <w:num w:numId="36">
    <w:abstractNumId w:val="38"/>
  </w:num>
  <w:num w:numId="37">
    <w:abstractNumId w:val="30"/>
  </w:num>
  <w:num w:numId="38">
    <w:abstractNumId w:val="27"/>
  </w:num>
  <w:num w:numId="39">
    <w:abstractNumId w:val="5"/>
  </w:num>
  <w:num w:numId="40">
    <w:abstractNumId w:val="33"/>
  </w:num>
  <w:num w:numId="41">
    <w:abstractNumId w:val="41"/>
  </w:num>
  <w:num w:numId="4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20"/>
  <w:characterSpacingControl w:val="doNotCompress"/>
  <w:savePreviewPicture/>
  <w:hdrShapeDefaults>
    <o:shapedefaults v:ext="edit" spidmax="3074"/>
  </w:hdrShapeDefaults>
  <w:footnotePr>
    <w:footnote w:id="0"/>
    <w:footnote w:id="1"/>
  </w:footnotePr>
  <w:endnotePr>
    <w:endnote w:id="0"/>
    <w:endnote w:id="1"/>
  </w:endnotePr>
  <w:compat/>
  <w:rsids>
    <w:rsidRoot w:val="002A22CF"/>
    <w:rsid w:val="001812CE"/>
    <w:rsid w:val="002A22CF"/>
    <w:rsid w:val="004F32E0"/>
    <w:rsid w:val="00794D15"/>
    <w:rsid w:val="00815C18"/>
    <w:rsid w:val="009B498D"/>
    <w:rsid w:val="00EC6F7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1" type="connector" idref="#_x0000_s1026"/>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22CF"/>
    <w:rPr>
      <w:rFonts w:ascii="Calibri" w:eastAsia="Calibri" w:hAnsi="Calibri" w:cs="Times New Roman"/>
    </w:rPr>
  </w:style>
  <w:style w:type="paragraph" w:styleId="Heading1">
    <w:name w:val="heading 1"/>
    <w:basedOn w:val="Normal"/>
    <w:next w:val="Normal"/>
    <w:link w:val="Heading1Char"/>
    <w:uiPriority w:val="9"/>
    <w:qFormat/>
    <w:rsid w:val="002A22CF"/>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2A22CF"/>
    <w:pPr>
      <w:keepNext/>
      <w:keepLines/>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
    <w:unhideWhenUsed/>
    <w:qFormat/>
    <w:rsid w:val="002A22CF"/>
    <w:pPr>
      <w:keepNext/>
      <w:keepLines/>
      <w:spacing w:before="200" w:after="0"/>
      <w:outlineLvl w:val="2"/>
    </w:pPr>
    <w:rPr>
      <w:rFonts w:ascii="Cambria" w:eastAsia="Times New Roman" w:hAnsi="Cambria"/>
      <w:b/>
      <w:bCs/>
      <w:color w:val="4F81BD"/>
    </w:rPr>
  </w:style>
  <w:style w:type="paragraph" w:styleId="Heading4">
    <w:name w:val="heading 4"/>
    <w:basedOn w:val="Normal"/>
    <w:next w:val="Normal"/>
    <w:link w:val="Heading4Char"/>
    <w:uiPriority w:val="9"/>
    <w:unhideWhenUsed/>
    <w:qFormat/>
    <w:rsid w:val="002A22CF"/>
    <w:pPr>
      <w:keepNext/>
      <w:keepLines/>
      <w:spacing w:before="200" w:after="0"/>
      <w:outlineLvl w:val="3"/>
    </w:pPr>
    <w:rPr>
      <w:rFonts w:ascii="Cambria" w:eastAsia="Times New Roman" w:hAnsi="Cambria"/>
      <w:b/>
      <w:bCs/>
      <w:i/>
      <w:iCs/>
      <w:color w:val="4F81BD"/>
    </w:rPr>
  </w:style>
  <w:style w:type="paragraph" w:styleId="Heading5">
    <w:name w:val="heading 5"/>
    <w:basedOn w:val="Normal"/>
    <w:next w:val="Normal"/>
    <w:link w:val="Heading5Char"/>
    <w:uiPriority w:val="9"/>
    <w:unhideWhenUsed/>
    <w:qFormat/>
    <w:rsid w:val="002A22CF"/>
    <w:pPr>
      <w:keepNext/>
      <w:keepLines/>
      <w:spacing w:before="200" w:after="0"/>
      <w:outlineLvl w:val="4"/>
    </w:pPr>
    <w:rPr>
      <w:rFonts w:ascii="Cambria" w:eastAsia="Times New Roman" w:hAnsi="Cambria"/>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22CF"/>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2A22CF"/>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2A22CF"/>
    <w:rPr>
      <w:rFonts w:ascii="Cambria" w:eastAsia="Times New Roman" w:hAnsi="Cambria" w:cs="Times New Roman"/>
      <w:b/>
      <w:bCs/>
      <w:color w:val="4F81BD"/>
    </w:rPr>
  </w:style>
  <w:style w:type="character" w:customStyle="1" w:styleId="Heading4Char">
    <w:name w:val="Heading 4 Char"/>
    <w:basedOn w:val="DefaultParagraphFont"/>
    <w:link w:val="Heading4"/>
    <w:uiPriority w:val="9"/>
    <w:rsid w:val="002A22CF"/>
    <w:rPr>
      <w:rFonts w:ascii="Cambria" w:eastAsia="Times New Roman" w:hAnsi="Cambria" w:cs="Times New Roman"/>
      <w:b/>
      <w:bCs/>
      <w:i/>
      <w:iCs/>
      <w:color w:val="4F81BD"/>
    </w:rPr>
  </w:style>
  <w:style w:type="character" w:customStyle="1" w:styleId="Heading5Char">
    <w:name w:val="Heading 5 Char"/>
    <w:basedOn w:val="DefaultParagraphFont"/>
    <w:link w:val="Heading5"/>
    <w:uiPriority w:val="9"/>
    <w:rsid w:val="002A22CF"/>
    <w:rPr>
      <w:rFonts w:ascii="Cambria" w:eastAsia="Times New Roman" w:hAnsi="Cambria" w:cs="Times New Roman"/>
      <w:color w:val="243F60"/>
    </w:rPr>
  </w:style>
  <w:style w:type="paragraph" w:styleId="Header">
    <w:name w:val="header"/>
    <w:basedOn w:val="Normal"/>
    <w:link w:val="HeaderChar"/>
    <w:uiPriority w:val="99"/>
    <w:unhideWhenUsed/>
    <w:rsid w:val="002A22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22CF"/>
    <w:rPr>
      <w:rFonts w:ascii="Calibri" w:eastAsia="Calibri" w:hAnsi="Calibri" w:cs="Times New Roman"/>
    </w:rPr>
  </w:style>
  <w:style w:type="paragraph" w:styleId="Footer">
    <w:name w:val="footer"/>
    <w:basedOn w:val="Normal"/>
    <w:link w:val="FooterChar"/>
    <w:uiPriority w:val="99"/>
    <w:unhideWhenUsed/>
    <w:rsid w:val="002A22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22CF"/>
    <w:rPr>
      <w:rFonts w:ascii="Calibri" w:eastAsia="Calibri" w:hAnsi="Calibri" w:cs="Times New Roman"/>
    </w:rPr>
  </w:style>
  <w:style w:type="character" w:styleId="Hyperlink">
    <w:name w:val="Hyperlink"/>
    <w:basedOn w:val="DefaultParagraphFont"/>
    <w:uiPriority w:val="99"/>
    <w:unhideWhenUsed/>
    <w:rsid w:val="002A22CF"/>
    <w:rPr>
      <w:color w:val="0000FF"/>
      <w:u w:val="single"/>
    </w:rPr>
  </w:style>
  <w:style w:type="paragraph" w:styleId="ListParagraph">
    <w:name w:val="List Paragraph"/>
    <w:basedOn w:val="Normal"/>
    <w:uiPriority w:val="34"/>
    <w:qFormat/>
    <w:rsid w:val="002A22CF"/>
    <w:pPr>
      <w:ind w:left="720"/>
      <w:contextualSpacing/>
    </w:pPr>
  </w:style>
  <w:style w:type="paragraph" w:styleId="NormalWeb">
    <w:name w:val="Normal (Web)"/>
    <w:basedOn w:val="Normal"/>
    <w:uiPriority w:val="99"/>
    <w:unhideWhenUsed/>
    <w:rsid w:val="002A22CF"/>
    <w:pPr>
      <w:spacing w:before="100" w:beforeAutospacing="1" w:after="100" w:afterAutospacing="1" w:line="240" w:lineRule="auto"/>
    </w:pPr>
    <w:rPr>
      <w:rFonts w:ascii="Times New Roman" w:eastAsia="Times New Roman" w:hAnsi="Times New Roman"/>
      <w:sz w:val="24"/>
      <w:szCs w:val="24"/>
    </w:rPr>
  </w:style>
  <w:style w:type="character" w:customStyle="1" w:styleId="geo">
    <w:name w:val="geo"/>
    <w:basedOn w:val="DefaultParagraphFont"/>
    <w:rsid w:val="002A22CF"/>
  </w:style>
  <w:style w:type="paragraph" w:styleId="BalloonText">
    <w:name w:val="Balloon Text"/>
    <w:basedOn w:val="Normal"/>
    <w:link w:val="BalloonTextChar"/>
    <w:uiPriority w:val="99"/>
    <w:semiHidden/>
    <w:unhideWhenUsed/>
    <w:rsid w:val="002A22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22CF"/>
    <w:rPr>
      <w:rFonts w:ascii="Tahoma" w:eastAsia="Calibri" w:hAnsi="Tahoma" w:cs="Tahoma"/>
      <w:sz w:val="16"/>
      <w:szCs w:val="16"/>
    </w:rPr>
  </w:style>
  <w:style w:type="table" w:styleId="TableGrid">
    <w:name w:val="Table Grid"/>
    <w:basedOn w:val="TableNormal"/>
    <w:uiPriority w:val="59"/>
    <w:rsid w:val="002A22CF"/>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basedOn w:val="DefaultParagraphFont"/>
    <w:uiPriority w:val="22"/>
    <w:qFormat/>
    <w:rsid w:val="002A22CF"/>
    <w:rPr>
      <w:b/>
      <w:bCs/>
    </w:rPr>
  </w:style>
  <w:style w:type="paragraph" w:styleId="TOCHeading">
    <w:name w:val="TOC Heading"/>
    <w:basedOn w:val="Heading1"/>
    <w:next w:val="Normal"/>
    <w:uiPriority w:val="39"/>
    <w:unhideWhenUsed/>
    <w:qFormat/>
    <w:rsid w:val="002A22CF"/>
    <w:pPr>
      <w:outlineLvl w:val="9"/>
    </w:pPr>
  </w:style>
  <w:style w:type="paragraph" w:styleId="TOC1">
    <w:name w:val="toc 1"/>
    <w:basedOn w:val="Normal"/>
    <w:next w:val="Normal"/>
    <w:autoRedefine/>
    <w:uiPriority w:val="39"/>
    <w:unhideWhenUsed/>
    <w:qFormat/>
    <w:rsid w:val="002A22CF"/>
    <w:pPr>
      <w:tabs>
        <w:tab w:val="left" w:pos="270"/>
        <w:tab w:val="left" w:pos="450"/>
        <w:tab w:val="right" w:leader="dot" w:pos="9350"/>
      </w:tabs>
      <w:spacing w:after="100"/>
    </w:pPr>
  </w:style>
  <w:style w:type="paragraph" w:styleId="TOC2">
    <w:name w:val="toc 2"/>
    <w:basedOn w:val="Normal"/>
    <w:next w:val="Normal"/>
    <w:autoRedefine/>
    <w:uiPriority w:val="39"/>
    <w:unhideWhenUsed/>
    <w:qFormat/>
    <w:rsid w:val="002A22CF"/>
    <w:pPr>
      <w:tabs>
        <w:tab w:val="left" w:pos="630"/>
        <w:tab w:val="left" w:pos="720"/>
        <w:tab w:val="left" w:pos="1350"/>
        <w:tab w:val="right" w:leader="dot" w:pos="9350"/>
      </w:tabs>
      <w:spacing w:after="100"/>
      <w:ind w:left="220"/>
    </w:pPr>
  </w:style>
  <w:style w:type="paragraph" w:styleId="TOC3">
    <w:name w:val="toc 3"/>
    <w:basedOn w:val="Normal"/>
    <w:next w:val="Normal"/>
    <w:autoRedefine/>
    <w:uiPriority w:val="39"/>
    <w:unhideWhenUsed/>
    <w:qFormat/>
    <w:rsid w:val="002A22CF"/>
    <w:pPr>
      <w:tabs>
        <w:tab w:val="left" w:pos="810"/>
        <w:tab w:val="left" w:pos="900"/>
        <w:tab w:val="left" w:pos="990"/>
        <w:tab w:val="left" w:pos="1260"/>
        <w:tab w:val="left" w:pos="1800"/>
        <w:tab w:val="left" w:pos="2250"/>
        <w:tab w:val="right" w:leader="dot" w:pos="9350"/>
      </w:tabs>
      <w:spacing w:after="100"/>
      <w:ind w:left="44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jpeg"/><Relationship Id="rId18" Type="http://schemas.openxmlformats.org/officeDocument/2006/relationships/diagramColors" Target="diagrams/colors1.xml"/><Relationship Id="rId26"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hyperlink" Target="http://www.sciencedirect.com/science/article/pii/S0953756208606772"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diagramQuickStyle" Target="diagrams/quickStyle1.xml"/><Relationship Id="rId25"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hyperlink" Target="http://www.sciencedirect.com/science/article/pii/S095375620860677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image" Target="media/image5.jpeg"/><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www.csa.gov.et"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hyperlink" Target="http://www.sciencedirect.com/science/article/pii/S0953756208606772"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sz="1800" b="1" i="0" u="none" strike="noStrike" baseline="0">
                <a:solidFill>
                  <a:srgbClr val="000000"/>
                </a:solidFill>
                <a:latin typeface="Calibri"/>
                <a:ea typeface="Calibri"/>
                <a:cs typeface="Calibri"/>
              </a:defRPr>
            </a:pPr>
            <a:r>
              <a:rPr lang="en-US"/>
              <a:t>Relative abandance of the genera among the isolates </a:t>
            </a:r>
          </a:p>
        </c:rich>
      </c:tx>
    </c:title>
    <c:plotArea>
      <c:layout>
        <c:manualLayout>
          <c:layoutTarget val="inner"/>
          <c:xMode val="edge"/>
          <c:yMode val="edge"/>
          <c:x val="0.11109571072114816"/>
          <c:y val="0.15596330275229411"/>
          <c:w val="0.68000014659986663"/>
          <c:h val="0.59493720127089389"/>
        </c:manualLayout>
      </c:layout>
      <c:barChart>
        <c:barDir val="col"/>
        <c:grouping val="clustered"/>
        <c:ser>
          <c:idx val="0"/>
          <c:order val="0"/>
          <c:tx>
            <c:strRef>
              <c:f>Sheet1!$B$1</c:f>
              <c:strCache>
                <c:ptCount val="1"/>
                <c:pt idx="0">
                  <c:v>Number of isolates</c:v>
                </c:pt>
              </c:strCache>
            </c:strRef>
          </c:tx>
          <c:cat>
            <c:strRef>
              <c:f>Sheet1!$A$2:$A$12</c:f>
              <c:strCache>
                <c:ptCount val="11"/>
                <c:pt idx="0">
                  <c:v>Bacillus </c:v>
                </c:pt>
                <c:pt idx="1">
                  <c:v>Citrobacter</c:v>
                </c:pt>
                <c:pt idx="2">
                  <c:v>Enterobacter </c:v>
                </c:pt>
                <c:pt idx="3">
                  <c:v>Eshciershia </c:v>
                </c:pt>
                <c:pt idx="4">
                  <c:v>Klebsiella</c:v>
                </c:pt>
                <c:pt idx="5">
                  <c:v>Lactobacillus </c:v>
                </c:pt>
                <c:pt idx="6">
                  <c:v>Listeria</c:v>
                </c:pt>
                <c:pt idx="7">
                  <c:v>Micrococcus </c:v>
                </c:pt>
                <c:pt idx="8">
                  <c:v>miycobacteriym </c:v>
                </c:pt>
                <c:pt idx="9">
                  <c:v>Shigella</c:v>
                </c:pt>
                <c:pt idx="10">
                  <c:v>Sporosarcina</c:v>
                </c:pt>
              </c:strCache>
            </c:strRef>
          </c:cat>
          <c:val>
            <c:numRef>
              <c:f>Sheet1!$B$2:$B$12</c:f>
              <c:numCache>
                <c:formatCode>General</c:formatCode>
                <c:ptCount val="11"/>
                <c:pt idx="0">
                  <c:v>7</c:v>
                </c:pt>
                <c:pt idx="1">
                  <c:v>1</c:v>
                </c:pt>
                <c:pt idx="2">
                  <c:v>1</c:v>
                </c:pt>
                <c:pt idx="3">
                  <c:v>1</c:v>
                </c:pt>
                <c:pt idx="4">
                  <c:v>6</c:v>
                </c:pt>
                <c:pt idx="5">
                  <c:v>4</c:v>
                </c:pt>
                <c:pt idx="6">
                  <c:v>1</c:v>
                </c:pt>
                <c:pt idx="7">
                  <c:v>3</c:v>
                </c:pt>
                <c:pt idx="8">
                  <c:v>3</c:v>
                </c:pt>
                <c:pt idx="9">
                  <c:v>11</c:v>
                </c:pt>
                <c:pt idx="10">
                  <c:v>2</c:v>
                </c:pt>
              </c:numCache>
            </c:numRef>
          </c:val>
        </c:ser>
        <c:axId val="95557120"/>
        <c:axId val="95592832"/>
      </c:barChart>
      <c:catAx>
        <c:axId val="95557120"/>
        <c:scaling>
          <c:orientation val="minMax"/>
        </c:scaling>
        <c:axPos val="b"/>
        <c:numFmt formatCode="General" sourceLinked="1"/>
        <c:tickLblPos val="nextTo"/>
        <c:txPr>
          <a:bodyPr rot="-2700000" vert="horz"/>
          <a:lstStyle/>
          <a:p>
            <a:pPr>
              <a:defRPr sz="1000" b="0" i="1" u="none" strike="noStrike" baseline="0">
                <a:solidFill>
                  <a:srgbClr val="000000"/>
                </a:solidFill>
                <a:latin typeface="Calibri"/>
                <a:ea typeface="Calibri"/>
                <a:cs typeface="Calibri"/>
              </a:defRPr>
            </a:pPr>
            <a:endParaRPr lang="en-US"/>
          </a:p>
        </c:txPr>
        <c:crossAx val="95592832"/>
        <c:crosses val="autoZero"/>
        <c:auto val="1"/>
        <c:lblAlgn val="ctr"/>
        <c:lblOffset val="100"/>
      </c:catAx>
      <c:valAx>
        <c:axId val="95592832"/>
        <c:scaling>
          <c:orientation val="minMax"/>
        </c:scaling>
        <c:axPos val="l"/>
        <c:majorGridlines/>
        <c:numFmt formatCode="General" sourceLinked="1"/>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95557120"/>
        <c:crosses val="autoZero"/>
        <c:crossBetween val="between"/>
      </c:valAx>
    </c:plotArea>
    <c:legend>
      <c:legendPos val="r"/>
      <c:layout>
        <c:manualLayout>
          <c:xMode val="edge"/>
          <c:yMode val="edge"/>
          <c:x val="0.78975280263959879"/>
          <c:y val="0.55370653405166459"/>
          <c:w val="0.19615545183244829"/>
          <c:h val="5.1312501726757963E-2"/>
        </c:manualLayout>
      </c:layout>
      <c:txPr>
        <a:bodyPr/>
        <a:lstStyle/>
        <a:p>
          <a:pPr>
            <a:defRPr sz="920" b="0" i="0" u="none" strike="noStrike" baseline="0">
              <a:solidFill>
                <a:srgbClr val="000000"/>
              </a:solidFill>
              <a:latin typeface="Calibri"/>
              <a:ea typeface="Calibri"/>
              <a:cs typeface="Calibri"/>
            </a:defRPr>
          </a:pPr>
          <a:endParaRPr lang="en-US"/>
        </a:p>
      </c:txPr>
    </c:legend>
    <c:plotVisOnly val="1"/>
    <c:dispBlanksAs val="gap"/>
  </c:chart>
  <c:txPr>
    <a:bodyPr/>
    <a:lstStyle/>
    <a:p>
      <a:pPr>
        <a:defRPr sz="1000" b="0" i="0" u="none" strike="noStrike" baseline="0">
          <a:solidFill>
            <a:srgbClr val="000000"/>
          </a:solidFill>
          <a:latin typeface="Calibri"/>
          <a:ea typeface="Calibri"/>
          <a:cs typeface="Calibri"/>
        </a:defRPr>
      </a:pPr>
      <a:endParaRPr lang="en-US"/>
    </a:p>
  </c:txPr>
  <c:externalData r:id="rId2"/>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pPr>
            <a:r>
              <a:rPr lang="en-US"/>
              <a:t>Types</a:t>
            </a:r>
            <a:r>
              <a:rPr lang="en-US" baseline="0"/>
              <a:t> of </a:t>
            </a:r>
            <a:r>
              <a:rPr lang="en-US"/>
              <a:t>Antagonism </a:t>
            </a:r>
          </a:p>
        </c:rich>
      </c:tx>
    </c:title>
    <c:plotArea>
      <c:layout>
        <c:manualLayout>
          <c:layoutTarget val="inner"/>
          <c:xMode val="edge"/>
          <c:yMode val="edge"/>
          <c:x val="0.14808043875685578"/>
          <c:y val="0.18618618618618643"/>
          <c:w val="0.61060329067641772"/>
          <c:h val="0.59459459459459463"/>
        </c:manualLayout>
      </c:layout>
      <c:barChart>
        <c:barDir val="col"/>
        <c:grouping val="clustered"/>
        <c:ser>
          <c:idx val="0"/>
          <c:order val="0"/>
          <c:tx>
            <c:strRef>
              <c:f>Sheet1!$B$1</c:f>
              <c:strCache>
                <c:ptCount val="1"/>
                <c:pt idx="0">
                  <c:v>Number of isolates</c:v>
                </c:pt>
              </c:strCache>
            </c:strRef>
          </c:tx>
          <c:cat>
            <c:strRef>
              <c:f>Sheet1!$A$2:$A$5</c:f>
              <c:strCache>
                <c:ptCount val="4"/>
                <c:pt idx="0">
                  <c:v>Producer</c:v>
                </c:pt>
                <c:pt idx="1">
                  <c:v>Sensetive</c:v>
                </c:pt>
                <c:pt idx="2">
                  <c:v>Resistance</c:v>
                </c:pt>
                <c:pt idx="3">
                  <c:v>Producer &amp; sensetives</c:v>
                </c:pt>
              </c:strCache>
            </c:strRef>
          </c:cat>
          <c:val>
            <c:numRef>
              <c:f>Sheet1!$B$2:$B$5</c:f>
              <c:numCache>
                <c:formatCode>General</c:formatCode>
                <c:ptCount val="4"/>
                <c:pt idx="0">
                  <c:v>17</c:v>
                </c:pt>
                <c:pt idx="1">
                  <c:v>20</c:v>
                </c:pt>
                <c:pt idx="2">
                  <c:v>11</c:v>
                </c:pt>
                <c:pt idx="3">
                  <c:v>6</c:v>
                </c:pt>
              </c:numCache>
            </c:numRef>
          </c:val>
        </c:ser>
        <c:axId val="103895040"/>
        <c:axId val="106030208"/>
      </c:barChart>
      <c:catAx>
        <c:axId val="103895040"/>
        <c:scaling>
          <c:orientation val="minMax"/>
        </c:scaling>
        <c:axPos val="b"/>
        <c:numFmt formatCode="General" sourceLinked="1"/>
        <c:tickLblPos val="nextTo"/>
        <c:crossAx val="106030208"/>
        <c:crosses val="autoZero"/>
        <c:auto val="1"/>
        <c:lblAlgn val="ctr"/>
        <c:lblOffset val="100"/>
      </c:catAx>
      <c:valAx>
        <c:axId val="106030208"/>
        <c:scaling>
          <c:orientation val="minMax"/>
        </c:scaling>
        <c:axPos val="l"/>
        <c:majorGridlines/>
        <c:numFmt formatCode="General" sourceLinked="1"/>
        <c:tickLblPos val="nextTo"/>
        <c:crossAx val="103895040"/>
        <c:crosses val="autoZero"/>
        <c:crossBetween val="between"/>
      </c:valAx>
    </c:plotArea>
    <c:legend>
      <c:legendPos val="r"/>
    </c:legend>
    <c:plotVisOnly val="1"/>
    <c:dispBlanksAs val="gap"/>
  </c:chart>
  <c:externalData r:id="rId2"/>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pPr>
            <a:r>
              <a:rPr lang="en-US"/>
              <a:t>Inhibition zone </a:t>
            </a:r>
          </a:p>
        </c:rich>
      </c:tx>
    </c:title>
    <c:plotArea>
      <c:layout>
        <c:manualLayout>
          <c:layoutTarget val="inner"/>
          <c:xMode val="edge"/>
          <c:yMode val="edge"/>
          <c:x val="0.13398692810457516"/>
          <c:y val="0.12053571428571444"/>
          <c:w val="0.66013071895424835"/>
          <c:h val="0.64955357142857229"/>
        </c:manualLayout>
      </c:layout>
      <c:barChart>
        <c:barDir val="col"/>
        <c:grouping val="clustered"/>
        <c:ser>
          <c:idx val="0"/>
          <c:order val="0"/>
          <c:tx>
            <c:strRef>
              <c:f>Sheet1!$B$1</c:f>
              <c:strCache>
                <c:ptCount val="1"/>
                <c:pt idx="0">
                  <c:v>clear zone diameter</c:v>
                </c:pt>
              </c:strCache>
            </c:strRef>
          </c:tx>
          <c:cat>
            <c:strRef>
              <c:f>Sheet1!$A$2:$A$20</c:f>
              <c:strCache>
                <c:ptCount val="19"/>
                <c:pt idx="0">
                  <c:v>AAUALS2</c:v>
                </c:pt>
                <c:pt idx="1">
                  <c:v>AAAAL1</c:v>
                </c:pt>
                <c:pt idx="2">
                  <c:v>AAUAR2</c:v>
                </c:pt>
                <c:pt idx="3">
                  <c:v>AAUAR3</c:v>
                </c:pt>
                <c:pt idx="4">
                  <c:v>AAUAS6</c:v>
                </c:pt>
                <c:pt idx="5">
                  <c:v>AAUAS3</c:v>
                </c:pt>
                <c:pt idx="6">
                  <c:v>AAUAS7</c:v>
                </c:pt>
                <c:pt idx="7">
                  <c:v>AAUAS8</c:v>
                </c:pt>
                <c:pt idx="8">
                  <c:v>AAUAS4</c:v>
                </c:pt>
                <c:pt idx="9">
                  <c:v>AAUAS2</c:v>
                </c:pt>
                <c:pt idx="10">
                  <c:v>AAUBL3</c:v>
                </c:pt>
                <c:pt idx="11">
                  <c:v>AAUBR1</c:v>
                </c:pt>
                <c:pt idx="12">
                  <c:v>AAUBS1</c:v>
                </c:pt>
                <c:pt idx="13">
                  <c:v>AAUBS4</c:v>
                </c:pt>
                <c:pt idx="14">
                  <c:v>AAUBS5</c:v>
                </c:pt>
                <c:pt idx="15">
                  <c:v>AAUCR2</c:v>
                </c:pt>
                <c:pt idx="16">
                  <c:v>AAUCR1</c:v>
                </c:pt>
                <c:pt idx="17">
                  <c:v>AAUCS2</c:v>
                </c:pt>
                <c:pt idx="18">
                  <c:v>Ampicilline</c:v>
                </c:pt>
              </c:strCache>
            </c:strRef>
          </c:cat>
          <c:val>
            <c:numRef>
              <c:f>Sheet1!$B$2:$B$20</c:f>
              <c:numCache>
                <c:formatCode>General</c:formatCode>
                <c:ptCount val="19"/>
                <c:pt idx="0">
                  <c:v>14</c:v>
                </c:pt>
                <c:pt idx="1">
                  <c:v>10</c:v>
                </c:pt>
                <c:pt idx="2">
                  <c:v>16</c:v>
                </c:pt>
                <c:pt idx="3">
                  <c:v>12</c:v>
                </c:pt>
                <c:pt idx="4">
                  <c:v>16</c:v>
                </c:pt>
                <c:pt idx="5">
                  <c:v>16</c:v>
                </c:pt>
                <c:pt idx="6">
                  <c:v>15</c:v>
                </c:pt>
                <c:pt idx="7">
                  <c:v>15</c:v>
                </c:pt>
                <c:pt idx="8">
                  <c:v>14</c:v>
                </c:pt>
                <c:pt idx="9">
                  <c:v>10</c:v>
                </c:pt>
                <c:pt idx="10">
                  <c:v>12</c:v>
                </c:pt>
                <c:pt idx="11">
                  <c:v>13</c:v>
                </c:pt>
                <c:pt idx="12">
                  <c:v>17</c:v>
                </c:pt>
                <c:pt idx="13">
                  <c:v>15</c:v>
                </c:pt>
                <c:pt idx="14">
                  <c:v>12</c:v>
                </c:pt>
                <c:pt idx="15">
                  <c:v>15</c:v>
                </c:pt>
                <c:pt idx="16">
                  <c:v>13</c:v>
                </c:pt>
                <c:pt idx="17">
                  <c:v>13</c:v>
                </c:pt>
                <c:pt idx="18">
                  <c:v>22</c:v>
                </c:pt>
              </c:numCache>
            </c:numRef>
          </c:val>
        </c:ser>
        <c:axId val="117648384"/>
        <c:axId val="117658368"/>
      </c:barChart>
      <c:catAx>
        <c:axId val="117648384"/>
        <c:scaling>
          <c:orientation val="minMax"/>
        </c:scaling>
        <c:axPos val="b"/>
        <c:numFmt formatCode="General" sourceLinked="1"/>
        <c:tickLblPos val="nextTo"/>
        <c:crossAx val="117658368"/>
        <c:crosses val="autoZero"/>
        <c:auto val="1"/>
        <c:lblAlgn val="ctr"/>
        <c:lblOffset val="100"/>
      </c:catAx>
      <c:valAx>
        <c:axId val="117658368"/>
        <c:scaling>
          <c:orientation val="minMax"/>
        </c:scaling>
        <c:axPos val="l"/>
        <c:majorGridlines/>
        <c:numFmt formatCode="General" sourceLinked="1"/>
        <c:tickLblPos val="nextTo"/>
        <c:crossAx val="117648384"/>
        <c:crosses val="autoZero"/>
        <c:crossBetween val="between"/>
      </c:valAx>
    </c:plotArea>
    <c:legend>
      <c:legendPos val="r"/>
      <c:layout>
        <c:manualLayout>
          <c:xMode val="edge"/>
          <c:yMode val="edge"/>
          <c:x val="0.7754459971142984"/>
          <c:y val="0.52133839857530651"/>
          <c:w val="0.2114887720431812"/>
          <c:h val="5.9859888154962126E-2"/>
        </c:manualLayout>
      </c:layout>
    </c:legend>
    <c:plotVisOnly val="1"/>
    <c:dispBlanksAs val="gap"/>
  </c:chart>
  <c:externalData r:id="rId2"/>
  <c:userShapes r:id="rId3"/>
</c:chartSpace>
</file>

<file path=word/diagrams/_rels/data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3E9E5B7-1378-4B12-A1AA-5B93EA83E996}" type="doc">
      <dgm:prSet loTypeId="urn:microsoft.com/office/officeart/2005/8/layout/vList4" loCatId="list" qsTypeId="urn:microsoft.com/office/officeart/2005/8/quickstyle/simple1" qsCatId="simple" csTypeId="urn:microsoft.com/office/officeart/2005/8/colors/accent1_2" csCatId="accent1" phldr="1"/>
      <dgm:spPr/>
      <dgm:t>
        <a:bodyPr/>
        <a:lstStyle/>
        <a:p>
          <a:endParaRPr lang="en-US"/>
        </a:p>
      </dgm:t>
    </dgm:pt>
    <dgm:pt modelId="{81CAA1D4-C293-4F86-9054-541FBB1BD027}">
      <dgm:prSet phldrT="[Text]" custT="1"/>
      <dgm:spPr/>
      <dgm:t>
        <a:bodyPr/>
        <a:lstStyle/>
        <a:p>
          <a:r>
            <a:rPr lang="en-US" sz="1800">
              <a:latin typeface="Times New Roman" pitchFamily="18" charset="0"/>
              <a:cs typeface="Times New Roman" pitchFamily="18" charset="0"/>
            </a:rPr>
            <a:t>AAUAL2, AAUAL3, AAUAR1, AAUAR3, AAUBL1, AAUAL4, AAUCL1, AAUCL2, AAUCL2, AAUCR1 </a:t>
          </a:r>
        </a:p>
      </dgm:t>
    </dgm:pt>
    <dgm:pt modelId="{2094B7AF-DBCC-44F1-AAB7-FBE7CEBD9958}" type="parTrans" cxnId="{9A77E5B3-3F5F-451F-8734-2B00877D6C36}">
      <dgm:prSet/>
      <dgm:spPr/>
      <dgm:t>
        <a:bodyPr/>
        <a:lstStyle/>
        <a:p>
          <a:endParaRPr lang="en-US"/>
        </a:p>
      </dgm:t>
    </dgm:pt>
    <dgm:pt modelId="{633D0712-AD18-4BFC-8782-C363FD435CAD}" type="sibTrans" cxnId="{9A77E5B3-3F5F-451F-8734-2B00877D6C36}">
      <dgm:prSet/>
      <dgm:spPr/>
      <dgm:t>
        <a:bodyPr/>
        <a:lstStyle/>
        <a:p>
          <a:endParaRPr lang="en-US"/>
        </a:p>
      </dgm:t>
    </dgm:pt>
    <dgm:pt modelId="{E007070D-3B17-494D-961B-35764AF2E4B0}">
      <dgm:prSet phldrT="[Text]"/>
      <dgm:spPr/>
      <dgm:t>
        <a:bodyPr/>
        <a:lstStyle/>
        <a:p>
          <a:endParaRPr lang="en-US" sz="800"/>
        </a:p>
      </dgm:t>
    </dgm:pt>
    <dgm:pt modelId="{353642DA-30A3-4487-B552-05A4D2C9D019}" type="parTrans" cxnId="{9B87B789-0DB5-4D21-9A00-6372F687A137}">
      <dgm:prSet/>
      <dgm:spPr/>
      <dgm:t>
        <a:bodyPr/>
        <a:lstStyle/>
        <a:p>
          <a:endParaRPr lang="en-US"/>
        </a:p>
      </dgm:t>
    </dgm:pt>
    <dgm:pt modelId="{061C4D38-938E-4F5E-A00D-0835A414167E}" type="sibTrans" cxnId="{9B87B789-0DB5-4D21-9A00-6372F687A137}">
      <dgm:prSet/>
      <dgm:spPr/>
      <dgm:t>
        <a:bodyPr/>
        <a:lstStyle/>
        <a:p>
          <a:endParaRPr lang="en-US"/>
        </a:p>
      </dgm:t>
    </dgm:pt>
    <dgm:pt modelId="{A393F5C3-FC2B-4E31-B13C-96283729C7FC}">
      <dgm:prSet phldrT="[Text]" custT="1"/>
      <dgm:spPr/>
      <dgm:t>
        <a:bodyPr/>
        <a:lstStyle/>
        <a:p>
          <a:r>
            <a:rPr lang="en-US" sz="1800">
              <a:latin typeface="Times New Roman" pitchFamily="18" charset="0"/>
              <a:cs typeface="Times New Roman" pitchFamily="18" charset="0"/>
            </a:rPr>
            <a:t>AAUAS1,AAUAS4, AAUAS5, AAUAS7, AAUAS8, AAUBS2, AAUBS6, AAUCS1, AAUCS2, AAUCS3, AAUCS4, AAUCS5, AAUCS6</a:t>
          </a:r>
        </a:p>
      </dgm:t>
    </dgm:pt>
    <dgm:pt modelId="{F94F037F-98FF-4830-845D-38E97ACC03C1}" type="parTrans" cxnId="{C13B7339-D3FB-4614-88D0-280BCE1F2205}">
      <dgm:prSet/>
      <dgm:spPr/>
      <dgm:t>
        <a:bodyPr/>
        <a:lstStyle/>
        <a:p>
          <a:endParaRPr lang="en-US"/>
        </a:p>
      </dgm:t>
    </dgm:pt>
    <dgm:pt modelId="{24FF576B-6A24-4E81-B141-11B0E51F2A31}" type="sibTrans" cxnId="{C13B7339-D3FB-4614-88D0-280BCE1F2205}">
      <dgm:prSet/>
      <dgm:spPr/>
      <dgm:t>
        <a:bodyPr/>
        <a:lstStyle/>
        <a:p>
          <a:endParaRPr lang="en-US"/>
        </a:p>
      </dgm:t>
    </dgm:pt>
    <dgm:pt modelId="{4C36B799-E3E1-4094-9134-8AC79732D920}">
      <dgm:prSet phldrT="[Text]" custT="1"/>
      <dgm:spPr/>
      <dgm:t>
        <a:bodyPr/>
        <a:lstStyle/>
        <a:p>
          <a:r>
            <a:rPr lang="en-US" sz="1800">
              <a:latin typeface="Times New Roman" pitchFamily="18" charset="0"/>
              <a:cs typeface="Times New Roman" pitchFamily="18" charset="0"/>
            </a:rPr>
            <a:t>AAUAS2, AAUAS3, AAUAS6, BSS3, BSS4</a:t>
          </a:r>
        </a:p>
      </dgm:t>
    </dgm:pt>
    <dgm:pt modelId="{EC18A0E6-536C-40CA-AF01-FB7D4DF02584}" type="parTrans" cxnId="{E828C3E9-BA2E-4BE1-9AC6-A7D2B2986190}">
      <dgm:prSet/>
      <dgm:spPr/>
      <dgm:t>
        <a:bodyPr/>
        <a:lstStyle/>
        <a:p>
          <a:endParaRPr lang="en-US"/>
        </a:p>
      </dgm:t>
    </dgm:pt>
    <dgm:pt modelId="{416057B4-B8CD-489B-91A4-CE1ED86FA8AB}" type="sibTrans" cxnId="{E828C3E9-BA2E-4BE1-9AC6-A7D2B2986190}">
      <dgm:prSet/>
      <dgm:spPr/>
      <dgm:t>
        <a:bodyPr/>
        <a:lstStyle/>
        <a:p>
          <a:endParaRPr lang="en-US"/>
        </a:p>
      </dgm:t>
    </dgm:pt>
    <dgm:pt modelId="{3F8940B2-C78D-4E64-B648-D639D5406071}" type="pres">
      <dgm:prSet presAssocID="{33E9E5B7-1378-4B12-A1AA-5B93EA83E996}" presName="linear" presStyleCnt="0">
        <dgm:presLayoutVars>
          <dgm:dir/>
          <dgm:resizeHandles val="exact"/>
        </dgm:presLayoutVars>
      </dgm:prSet>
      <dgm:spPr/>
      <dgm:t>
        <a:bodyPr/>
        <a:lstStyle/>
        <a:p>
          <a:endParaRPr lang="en-US"/>
        </a:p>
      </dgm:t>
    </dgm:pt>
    <dgm:pt modelId="{4A5B8801-7F53-4820-9D48-43338E7AA0B4}" type="pres">
      <dgm:prSet presAssocID="{81CAA1D4-C293-4F86-9054-541FBB1BD027}" presName="comp" presStyleCnt="0"/>
      <dgm:spPr/>
    </dgm:pt>
    <dgm:pt modelId="{A5B48C40-8EA2-4F46-8E23-FF79B8D3E50E}" type="pres">
      <dgm:prSet presAssocID="{81CAA1D4-C293-4F86-9054-541FBB1BD027}" presName="box" presStyleLbl="node1" presStyleIdx="0" presStyleCnt="3" custScaleY="72532" custLinFactNeighborX="60" custLinFactNeighborY="-7950"/>
      <dgm:spPr/>
      <dgm:t>
        <a:bodyPr/>
        <a:lstStyle/>
        <a:p>
          <a:endParaRPr lang="en-US"/>
        </a:p>
      </dgm:t>
    </dgm:pt>
    <dgm:pt modelId="{993378AB-93EF-49F1-B0D9-41DC44E2FAB8}" type="pres">
      <dgm:prSet presAssocID="{81CAA1D4-C293-4F86-9054-541FBB1BD027}" presName="img" presStyleLbl="fgImgPlace1" presStyleIdx="0" presStyleCnt="3" custScaleX="98134" custLinFactNeighborX="-1373"/>
      <dgm:spPr>
        <a:blipFill rotWithShape="0">
          <a:blip xmlns:r="http://schemas.openxmlformats.org/officeDocument/2006/relationships" r:embed="rId1"/>
          <a:stretch>
            <a:fillRect/>
          </a:stretch>
        </a:blipFill>
      </dgm:spPr>
    </dgm:pt>
    <dgm:pt modelId="{C45DF8A8-02FC-470D-9ABE-5EC5748B4E39}" type="pres">
      <dgm:prSet presAssocID="{81CAA1D4-C293-4F86-9054-541FBB1BD027}" presName="text" presStyleLbl="node1" presStyleIdx="0" presStyleCnt="3">
        <dgm:presLayoutVars>
          <dgm:bulletEnabled val="1"/>
        </dgm:presLayoutVars>
      </dgm:prSet>
      <dgm:spPr/>
      <dgm:t>
        <a:bodyPr/>
        <a:lstStyle/>
        <a:p>
          <a:endParaRPr lang="en-US"/>
        </a:p>
      </dgm:t>
    </dgm:pt>
    <dgm:pt modelId="{1BD143C6-47FE-4075-818F-410BE460FAC4}" type="pres">
      <dgm:prSet presAssocID="{633D0712-AD18-4BFC-8782-C363FD435CAD}" presName="spacer" presStyleCnt="0"/>
      <dgm:spPr/>
    </dgm:pt>
    <dgm:pt modelId="{D16B22E1-A98A-4A13-90EC-A2D0A5986C1A}" type="pres">
      <dgm:prSet presAssocID="{E007070D-3B17-494D-961B-35764AF2E4B0}" presName="comp" presStyleCnt="0"/>
      <dgm:spPr/>
    </dgm:pt>
    <dgm:pt modelId="{B208322F-4B8F-4A10-B5F6-562E7376AEC0}" type="pres">
      <dgm:prSet presAssocID="{E007070D-3B17-494D-961B-35764AF2E4B0}" presName="box" presStyleLbl="node1" presStyleIdx="1" presStyleCnt="3" custScaleY="111147" custLinFactNeighborY="994"/>
      <dgm:spPr/>
      <dgm:t>
        <a:bodyPr/>
        <a:lstStyle/>
        <a:p>
          <a:endParaRPr lang="en-US"/>
        </a:p>
      </dgm:t>
    </dgm:pt>
    <dgm:pt modelId="{3326A592-8B1E-4FB2-A4B2-7C0D132B7AC0}" type="pres">
      <dgm:prSet presAssocID="{E007070D-3B17-494D-961B-35764AF2E4B0}" presName="img" presStyleLbl="fgImgPlace1" presStyleIdx="1" presStyleCnt="3"/>
      <dgm:spPr>
        <a:blipFill rotWithShape="0">
          <a:blip xmlns:r="http://schemas.openxmlformats.org/officeDocument/2006/relationships" r:embed="rId2"/>
          <a:stretch>
            <a:fillRect/>
          </a:stretch>
        </a:blipFill>
      </dgm:spPr>
    </dgm:pt>
    <dgm:pt modelId="{8C1B2883-147B-4526-92FA-FAB56EB096BF}" type="pres">
      <dgm:prSet presAssocID="{E007070D-3B17-494D-961B-35764AF2E4B0}" presName="text" presStyleLbl="node1" presStyleIdx="1" presStyleCnt="3">
        <dgm:presLayoutVars>
          <dgm:bulletEnabled val="1"/>
        </dgm:presLayoutVars>
      </dgm:prSet>
      <dgm:spPr/>
      <dgm:t>
        <a:bodyPr/>
        <a:lstStyle/>
        <a:p>
          <a:endParaRPr lang="en-US"/>
        </a:p>
      </dgm:t>
    </dgm:pt>
    <dgm:pt modelId="{8C12F930-EBDB-4D99-8D42-5A6A61CF053D}" type="pres">
      <dgm:prSet presAssocID="{061C4D38-938E-4F5E-A00D-0835A414167E}" presName="spacer" presStyleCnt="0"/>
      <dgm:spPr/>
    </dgm:pt>
    <dgm:pt modelId="{E0D72334-7204-41D7-B6E7-D6B345072838}" type="pres">
      <dgm:prSet presAssocID="{4C36B799-E3E1-4094-9134-8AC79732D920}" presName="comp" presStyleCnt="0"/>
      <dgm:spPr/>
    </dgm:pt>
    <dgm:pt modelId="{DD3846A2-F5EB-4B6A-AE84-D4590F1A3D60}" type="pres">
      <dgm:prSet presAssocID="{4C36B799-E3E1-4094-9134-8AC79732D920}" presName="box" presStyleLbl="node1" presStyleIdx="2" presStyleCnt="3" custScaleY="75582" custLinFactNeighborX="-906" custLinFactNeighborY="62609"/>
      <dgm:spPr/>
      <dgm:t>
        <a:bodyPr/>
        <a:lstStyle/>
        <a:p>
          <a:endParaRPr lang="en-US"/>
        </a:p>
      </dgm:t>
    </dgm:pt>
    <dgm:pt modelId="{55D1082F-0C8C-4CF6-8794-FC90B55C8C11}" type="pres">
      <dgm:prSet presAssocID="{4C36B799-E3E1-4094-9134-8AC79732D920}" presName="img" presStyleLbl="fgImgPlace1" presStyleIdx="2" presStyleCnt="3"/>
      <dgm:spPr>
        <a:blipFill rotWithShape="0">
          <a:blip xmlns:r="http://schemas.openxmlformats.org/officeDocument/2006/relationships" r:embed="rId2"/>
          <a:stretch>
            <a:fillRect/>
          </a:stretch>
        </a:blipFill>
      </dgm:spPr>
    </dgm:pt>
    <dgm:pt modelId="{C0D5DC6E-092D-414B-B284-1A3D6B56041C}" type="pres">
      <dgm:prSet presAssocID="{4C36B799-E3E1-4094-9134-8AC79732D920}" presName="text" presStyleLbl="node1" presStyleIdx="2" presStyleCnt="3">
        <dgm:presLayoutVars>
          <dgm:bulletEnabled val="1"/>
        </dgm:presLayoutVars>
      </dgm:prSet>
      <dgm:spPr/>
      <dgm:t>
        <a:bodyPr/>
        <a:lstStyle/>
        <a:p>
          <a:endParaRPr lang="en-US"/>
        </a:p>
      </dgm:t>
    </dgm:pt>
  </dgm:ptLst>
  <dgm:cxnLst>
    <dgm:cxn modelId="{5586DF96-5A93-49D6-B29C-8841ACD17CFF}" type="presOf" srcId="{4C36B799-E3E1-4094-9134-8AC79732D920}" destId="{DD3846A2-F5EB-4B6A-AE84-D4590F1A3D60}" srcOrd="0" destOrd="0" presId="urn:microsoft.com/office/officeart/2005/8/layout/vList4"/>
    <dgm:cxn modelId="{AA134356-80C6-449E-BC4A-7B4F7FF87E15}" type="presOf" srcId="{E007070D-3B17-494D-961B-35764AF2E4B0}" destId="{B208322F-4B8F-4A10-B5F6-562E7376AEC0}" srcOrd="0" destOrd="0" presId="urn:microsoft.com/office/officeart/2005/8/layout/vList4"/>
    <dgm:cxn modelId="{A69DA278-2B15-4988-8D11-A842722152D7}" type="presOf" srcId="{A393F5C3-FC2B-4E31-B13C-96283729C7FC}" destId="{8C1B2883-147B-4526-92FA-FAB56EB096BF}" srcOrd="1" destOrd="1" presId="urn:microsoft.com/office/officeart/2005/8/layout/vList4"/>
    <dgm:cxn modelId="{E828C3E9-BA2E-4BE1-9AC6-A7D2B2986190}" srcId="{33E9E5B7-1378-4B12-A1AA-5B93EA83E996}" destId="{4C36B799-E3E1-4094-9134-8AC79732D920}" srcOrd="2" destOrd="0" parTransId="{EC18A0E6-536C-40CA-AF01-FB7D4DF02584}" sibTransId="{416057B4-B8CD-489B-91A4-CE1ED86FA8AB}"/>
    <dgm:cxn modelId="{8AD97199-3190-4A25-9694-1916637B9F08}" type="presOf" srcId="{81CAA1D4-C293-4F86-9054-541FBB1BD027}" destId="{A5B48C40-8EA2-4F46-8E23-FF79B8D3E50E}" srcOrd="0" destOrd="0" presId="urn:microsoft.com/office/officeart/2005/8/layout/vList4"/>
    <dgm:cxn modelId="{9A77E5B3-3F5F-451F-8734-2B00877D6C36}" srcId="{33E9E5B7-1378-4B12-A1AA-5B93EA83E996}" destId="{81CAA1D4-C293-4F86-9054-541FBB1BD027}" srcOrd="0" destOrd="0" parTransId="{2094B7AF-DBCC-44F1-AAB7-FBE7CEBD9958}" sibTransId="{633D0712-AD18-4BFC-8782-C363FD435CAD}"/>
    <dgm:cxn modelId="{1FB7E1D7-D50A-489D-883C-AEAD6612631B}" type="presOf" srcId="{A393F5C3-FC2B-4E31-B13C-96283729C7FC}" destId="{B208322F-4B8F-4A10-B5F6-562E7376AEC0}" srcOrd="0" destOrd="1" presId="urn:microsoft.com/office/officeart/2005/8/layout/vList4"/>
    <dgm:cxn modelId="{C13B7339-D3FB-4614-88D0-280BCE1F2205}" srcId="{E007070D-3B17-494D-961B-35764AF2E4B0}" destId="{A393F5C3-FC2B-4E31-B13C-96283729C7FC}" srcOrd="0" destOrd="0" parTransId="{F94F037F-98FF-4830-845D-38E97ACC03C1}" sibTransId="{24FF576B-6A24-4E81-B141-11B0E51F2A31}"/>
    <dgm:cxn modelId="{77C94A29-1F53-4D49-BE65-E06A5DE85287}" type="presOf" srcId="{4C36B799-E3E1-4094-9134-8AC79732D920}" destId="{C0D5DC6E-092D-414B-B284-1A3D6B56041C}" srcOrd="1" destOrd="0" presId="urn:microsoft.com/office/officeart/2005/8/layout/vList4"/>
    <dgm:cxn modelId="{9B87B789-0DB5-4D21-9A00-6372F687A137}" srcId="{33E9E5B7-1378-4B12-A1AA-5B93EA83E996}" destId="{E007070D-3B17-494D-961B-35764AF2E4B0}" srcOrd="1" destOrd="0" parTransId="{353642DA-30A3-4487-B552-05A4D2C9D019}" sibTransId="{061C4D38-938E-4F5E-A00D-0835A414167E}"/>
    <dgm:cxn modelId="{D2C4E0AB-4F10-4E85-A89D-4B29FF271675}" type="presOf" srcId="{33E9E5B7-1378-4B12-A1AA-5B93EA83E996}" destId="{3F8940B2-C78D-4E64-B648-D639D5406071}" srcOrd="0" destOrd="0" presId="urn:microsoft.com/office/officeart/2005/8/layout/vList4"/>
    <dgm:cxn modelId="{8DA43362-5948-464B-9CDD-B9C73DDA88B8}" type="presOf" srcId="{81CAA1D4-C293-4F86-9054-541FBB1BD027}" destId="{C45DF8A8-02FC-470D-9ABE-5EC5748B4E39}" srcOrd="1" destOrd="0" presId="urn:microsoft.com/office/officeart/2005/8/layout/vList4"/>
    <dgm:cxn modelId="{D7CD5BF0-1692-4456-92D3-A6AEA796AD8B}" type="presOf" srcId="{E007070D-3B17-494D-961B-35764AF2E4B0}" destId="{8C1B2883-147B-4526-92FA-FAB56EB096BF}" srcOrd="1" destOrd="0" presId="urn:microsoft.com/office/officeart/2005/8/layout/vList4"/>
    <dgm:cxn modelId="{FC897F52-3579-44D4-8DEC-1B8F6F15E186}" type="presParOf" srcId="{3F8940B2-C78D-4E64-B648-D639D5406071}" destId="{4A5B8801-7F53-4820-9D48-43338E7AA0B4}" srcOrd="0" destOrd="0" presId="urn:microsoft.com/office/officeart/2005/8/layout/vList4"/>
    <dgm:cxn modelId="{73730894-5444-4F21-A16E-9E6EB8B557E6}" type="presParOf" srcId="{4A5B8801-7F53-4820-9D48-43338E7AA0B4}" destId="{A5B48C40-8EA2-4F46-8E23-FF79B8D3E50E}" srcOrd="0" destOrd="0" presId="urn:microsoft.com/office/officeart/2005/8/layout/vList4"/>
    <dgm:cxn modelId="{9533F6FA-A842-448A-B60F-25F5A59716DB}" type="presParOf" srcId="{4A5B8801-7F53-4820-9D48-43338E7AA0B4}" destId="{993378AB-93EF-49F1-B0D9-41DC44E2FAB8}" srcOrd="1" destOrd="0" presId="urn:microsoft.com/office/officeart/2005/8/layout/vList4"/>
    <dgm:cxn modelId="{2FA054FD-B19D-4B00-AC45-944BD11185FB}" type="presParOf" srcId="{4A5B8801-7F53-4820-9D48-43338E7AA0B4}" destId="{C45DF8A8-02FC-470D-9ABE-5EC5748B4E39}" srcOrd="2" destOrd="0" presId="urn:microsoft.com/office/officeart/2005/8/layout/vList4"/>
    <dgm:cxn modelId="{4448E37E-26F9-48EA-A178-5D83399988D3}" type="presParOf" srcId="{3F8940B2-C78D-4E64-B648-D639D5406071}" destId="{1BD143C6-47FE-4075-818F-410BE460FAC4}" srcOrd="1" destOrd="0" presId="urn:microsoft.com/office/officeart/2005/8/layout/vList4"/>
    <dgm:cxn modelId="{D09AC142-C3BE-4338-8E83-4166D409154B}" type="presParOf" srcId="{3F8940B2-C78D-4E64-B648-D639D5406071}" destId="{D16B22E1-A98A-4A13-90EC-A2D0A5986C1A}" srcOrd="2" destOrd="0" presId="urn:microsoft.com/office/officeart/2005/8/layout/vList4"/>
    <dgm:cxn modelId="{E5AF1AB8-AB82-41AB-A7F1-F09EA1A45206}" type="presParOf" srcId="{D16B22E1-A98A-4A13-90EC-A2D0A5986C1A}" destId="{B208322F-4B8F-4A10-B5F6-562E7376AEC0}" srcOrd="0" destOrd="0" presId="urn:microsoft.com/office/officeart/2005/8/layout/vList4"/>
    <dgm:cxn modelId="{7943427B-3118-45A4-8573-F809650656D0}" type="presParOf" srcId="{D16B22E1-A98A-4A13-90EC-A2D0A5986C1A}" destId="{3326A592-8B1E-4FB2-A4B2-7C0D132B7AC0}" srcOrd="1" destOrd="0" presId="urn:microsoft.com/office/officeart/2005/8/layout/vList4"/>
    <dgm:cxn modelId="{3169AC8A-F62C-4E9E-BA31-C2606DE118B1}" type="presParOf" srcId="{D16B22E1-A98A-4A13-90EC-A2D0A5986C1A}" destId="{8C1B2883-147B-4526-92FA-FAB56EB096BF}" srcOrd="2" destOrd="0" presId="urn:microsoft.com/office/officeart/2005/8/layout/vList4"/>
    <dgm:cxn modelId="{68E6FB6D-4039-4C81-A7E4-A28764ABC29E}" type="presParOf" srcId="{3F8940B2-C78D-4E64-B648-D639D5406071}" destId="{8C12F930-EBDB-4D99-8D42-5A6A61CF053D}" srcOrd="3" destOrd="0" presId="urn:microsoft.com/office/officeart/2005/8/layout/vList4"/>
    <dgm:cxn modelId="{CAC01CD4-634F-45EB-ADE4-E456F9DBC88D}" type="presParOf" srcId="{3F8940B2-C78D-4E64-B648-D639D5406071}" destId="{E0D72334-7204-41D7-B6E7-D6B345072838}" srcOrd="4" destOrd="0" presId="urn:microsoft.com/office/officeart/2005/8/layout/vList4"/>
    <dgm:cxn modelId="{A35A288C-E9CD-496C-80CF-59CDBF4EA214}" type="presParOf" srcId="{E0D72334-7204-41D7-B6E7-D6B345072838}" destId="{DD3846A2-F5EB-4B6A-AE84-D4590F1A3D60}" srcOrd="0" destOrd="0" presId="urn:microsoft.com/office/officeart/2005/8/layout/vList4"/>
    <dgm:cxn modelId="{D2473F1B-3415-4C2C-BE66-5C4E4C13BEE6}" type="presParOf" srcId="{E0D72334-7204-41D7-B6E7-D6B345072838}" destId="{55D1082F-0C8C-4CF6-8794-FC90B55C8C11}" srcOrd="1" destOrd="0" presId="urn:microsoft.com/office/officeart/2005/8/layout/vList4"/>
    <dgm:cxn modelId="{0734E5AE-155C-490C-9E28-19FE5E32245C}" type="presParOf" srcId="{E0D72334-7204-41D7-B6E7-D6B345072838}" destId="{C0D5DC6E-092D-414B-B284-1A3D6B56041C}" srcOrd="2" destOrd="0" presId="urn:microsoft.com/office/officeart/2005/8/layout/vList4"/>
  </dgm:cxnLst>
  <dgm:bg/>
  <dgm:whole/>
</dgm:dataModel>
</file>

<file path=word/diagrams/layout1.xml><?xml version="1.0" encoding="utf-8"?>
<dgm:layoutDef xmlns:dgm="http://schemas.openxmlformats.org/drawingml/2006/diagram" xmlns:a="http://schemas.openxmlformats.org/drawingml/2006/main" uniqueId="urn:microsoft.com/office/officeart/2005/8/layout/vList4">
  <dgm:title val=""/>
  <dgm:desc val=""/>
  <dgm:catLst>
    <dgm:cat type="list"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0.35661</cdr:x>
      <cdr:y>0.88774</cdr:y>
    </cdr:from>
    <cdr:to>
      <cdr:x>0.52044</cdr:x>
      <cdr:y>1</cdr:y>
    </cdr:to>
    <cdr:sp macro="" textlink="">
      <cdr:nvSpPr>
        <cdr:cNvPr id="2" name="TextBox 1"/>
        <cdr:cNvSpPr txBox="1"/>
      </cdr:nvSpPr>
      <cdr:spPr>
        <a:xfrm xmlns:a="http://schemas.openxmlformats.org/drawingml/2006/main">
          <a:off x="1950426" y="4097216"/>
          <a:ext cx="914400" cy="474784"/>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600" b="1"/>
        </a:p>
        <a:p xmlns:a="http://schemas.openxmlformats.org/drawingml/2006/main">
          <a:r>
            <a:rPr lang="en-US" sz="1600" b="1"/>
            <a:t>Genera </a:t>
          </a:r>
        </a:p>
      </cdr:txBody>
    </cdr:sp>
  </cdr:relSizeAnchor>
  <cdr:relSizeAnchor xmlns:cdr="http://schemas.openxmlformats.org/drawingml/2006/chartDrawing">
    <cdr:from>
      <cdr:x>0.0859</cdr:x>
      <cdr:y>0.69803</cdr:y>
    </cdr:from>
    <cdr:to>
      <cdr:x>0.25373</cdr:x>
      <cdr:y>0.91442</cdr:y>
    </cdr:to>
    <cdr:sp macro="" textlink="">
      <cdr:nvSpPr>
        <cdr:cNvPr id="3" name="TextBox 2"/>
        <cdr:cNvSpPr txBox="1"/>
      </cdr:nvSpPr>
      <cdr:spPr>
        <a:xfrm xmlns:a="http://schemas.openxmlformats.org/drawingml/2006/main">
          <a:off x="455735" y="3050931"/>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a:p>
      </cdr:txBody>
    </cdr:sp>
  </cdr:relSizeAnchor>
  <cdr:relSizeAnchor xmlns:cdr="http://schemas.openxmlformats.org/drawingml/2006/chartDrawing">
    <cdr:from>
      <cdr:x>0.03325</cdr:x>
      <cdr:y>0.69666</cdr:y>
    </cdr:from>
    <cdr:to>
      <cdr:x>0.19299</cdr:x>
      <cdr:y>0.88436</cdr:y>
    </cdr:to>
    <cdr:sp macro="" textlink="">
      <cdr:nvSpPr>
        <cdr:cNvPr id="4" name="TextBox 3"/>
        <cdr:cNvSpPr txBox="1"/>
      </cdr:nvSpPr>
      <cdr:spPr>
        <a:xfrm xmlns:a="http://schemas.openxmlformats.org/drawingml/2006/main">
          <a:off x="188140" y="3045081"/>
          <a:ext cx="914460" cy="794647"/>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a:p>
      </cdr:txBody>
    </cdr:sp>
  </cdr:relSizeAnchor>
  <cdr:relSizeAnchor xmlns:cdr="http://schemas.openxmlformats.org/drawingml/2006/chartDrawing">
    <cdr:from>
      <cdr:x>0.00947</cdr:x>
      <cdr:y>0.1502</cdr:y>
    </cdr:from>
    <cdr:to>
      <cdr:x>0.16995</cdr:x>
      <cdr:y>0.6829</cdr:y>
    </cdr:to>
    <cdr:sp macro="" textlink="">
      <cdr:nvSpPr>
        <cdr:cNvPr id="6" name="TextBox 5"/>
        <cdr:cNvSpPr txBox="1"/>
      </cdr:nvSpPr>
      <cdr:spPr>
        <a:xfrm xmlns:a="http://schemas.openxmlformats.org/drawingml/2006/main" rot="16200000">
          <a:off x="-672607" y="1341537"/>
          <a:ext cx="2367167"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800" b="1"/>
            <a:t>Number of</a:t>
          </a:r>
          <a:r>
            <a:rPr lang="en-US" sz="1800" b="1" baseline="0"/>
            <a:t> isolates </a:t>
          </a:r>
          <a:endParaRPr lang="en-US" sz="1800" b="1"/>
        </a:p>
      </cdr:txBody>
    </cdr:sp>
  </cdr:relSizeAnchor>
</c:userShapes>
</file>

<file path=word/drawings/drawing2.xml><?xml version="1.0" encoding="utf-8"?>
<c:userShapes xmlns:c="http://schemas.openxmlformats.org/drawingml/2006/chart">
  <cdr:relSizeAnchor xmlns:cdr="http://schemas.openxmlformats.org/drawingml/2006/chartDrawing">
    <cdr:from>
      <cdr:x>0.02964</cdr:x>
      <cdr:y>0.71104</cdr:y>
    </cdr:from>
    <cdr:to>
      <cdr:x>0.19855</cdr:x>
      <cdr:y>0.99725</cdr:y>
    </cdr:to>
    <cdr:sp macro="" textlink="">
      <cdr:nvSpPr>
        <cdr:cNvPr id="2" name="TextBox 1"/>
        <cdr:cNvSpPr txBox="1"/>
      </cdr:nvSpPr>
      <cdr:spPr>
        <a:xfrm xmlns:a="http://schemas.openxmlformats.org/drawingml/2006/main">
          <a:off x="159854" y="2534478"/>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a:p>
      </cdr:txBody>
    </cdr:sp>
  </cdr:relSizeAnchor>
  <cdr:relSizeAnchor xmlns:cdr="http://schemas.openxmlformats.org/drawingml/2006/chartDrawing">
    <cdr:from>
      <cdr:x>0.11678</cdr:x>
      <cdr:y>0.71104</cdr:y>
    </cdr:from>
    <cdr:to>
      <cdr:x>0.2832</cdr:x>
      <cdr:y>0.997</cdr:y>
    </cdr:to>
    <cdr:sp macro="" textlink="">
      <cdr:nvSpPr>
        <cdr:cNvPr id="3" name="TextBox 2"/>
        <cdr:cNvSpPr txBox="1"/>
      </cdr:nvSpPr>
      <cdr:spPr>
        <a:xfrm xmlns:a="http://schemas.openxmlformats.org/drawingml/2006/main">
          <a:off x="626993" y="2415209"/>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a:p>
      </cdr:txBody>
    </cdr:sp>
  </cdr:relSizeAnchor>
  <cdr:relSizeAnchor xmlns:cdr="http://schemas.openxmlformats.org/drawingml/2006/chartDrawing">
    <cdr:from>
      <cdr:x>0.01308</cdr:x>
      <cdr:y>0.19594</cdr:y>
    </cdr:from>
    <cdr:to>
      <cdr:x>0.18225</cdr:x>
      <cdr:y>0.92978</cdr:y>
    </cdr:to>
    <cdr:sp macro="" textlink="">
      <cdr:nvSpPr>
        <cdr:cNvPr id="4" name="TextBox 3"/>
        <cdr:cNvSpPr txBox="1"/>
      </cdr:nvSpPr>
      <cdr:spPr>
        <a:xfrm xmlns:a="http://schemas.openxmlformats.org/drawingml/2006/main" rot="16200000">
          <a:off x="-705432" y="1390726"/>
          <a:ext cx="2460955" cy="90981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200" b="1"/>
            <a:t>                       Number  of  isolates</a:t>
          </a:r>
          <a:r>
            <a:rPr lang="en-US" sz="1200" b="1" baseline="0"/>
            <a:t> </a:t>
          </a:r>
          <a:endParaRPr lang="en-US" sz="1200" b="1"/>
        </a:p>
      </cdr:txBody>
    </cdr:sp>
  </cdr:relSizeAnchor>
  <cdr:relSizeAnchor xmlns:cdr="http://schemas.openxmlformats.org/drawingml/2006/chartDrawing">
    <cdr:from>
      <cdr:x>0.3113</cdr:x>
      <cdr:y>0.87077</cdr:y>
    </cdr:from>
    <cdr:to>
      <cdr:x>0.58109</cdr:x>
      <cdr:y>1</cdr:y>
    </cdr:to>
    <cdr:sp macro="" textlink="">
      <cdr:nvSpPr>
        <cdr:cNvPr id="5" name="TextBox 4"/>
        <cdr:cNvSpPr txBox="1"/>
      </cdr:nvSpPr>
      <cdr:spPr>
        <a:xfrm xmlns:a="http://schemas.openxmlformats.org/drawingml/2006/main">
          <a:off x="1720297" y="3120886"/>
          <a:ext cx="1490870" cy="417444"/>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600" b="1"/>
            <a:t>Type</a:t>
          </a:r>
          <a:r>
            <a:rPr lang="en-US" sz="1600" b="1" baseline="0"/>
            <a:t> of antagonism </a:t>
          </a:r>
          <a:endParaRPr lang="en-US" sz="1600" b="1"/>
        </a:p>
      </cdr:txBody>
    </cdr:sp>
  </cdr:relSizeAnchor>
</c:userShapes>
</file>

<file path=word/drawings/drawing3.xml><?xml version="1.0" encoding="utf-8"?>
<c:userShapes xmlns:c="http://schemas.openxmlformats.org/drawingml/2006/chart">
  <cdr:relSizeAnchor xmlns:cdr="http://schemas.openxmlformats.org/drawingml/2006/chartDrawing">
    <cdr:from>
      <cdr:x>0.37384</cdr:x>
      <cdr:y>0.91394</cdr:y>
    </cdr:from>
    <cdr:to>
      <cdr:x>0.57148</cdr:x>
      <cdr:y>1</cdr:y>
    </cdr:to>
    <cdr:sp macro="" textlink="">
      <cdr:nvSpPr>
        <cdr:cNvPr id="2" name="TextBox 1"/>
        <cdr:cNvSpPr txBox="1"/>
      </cdr:nvSpPr>
      <cdr:spPr>
        <a:xfrm xmlns:a="http://schemas.openxmlformats.org/drawingml/2006/main">
          <a:off x="2265019" y="4073576"/>
          <a:ext cx="1217119" cy="371424"/>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600" b="1">
              <a:latin typeface="Times New Roman" pitchFamily="18" charset="0"/>
              <a:cs typeface="Times New Roman" pitchFamily="18" charset="0"/>
            </a:rPr>
            <a:t>Isolates </a:t>
          </a:r>
        </a:p>
      </cdr:txBody>
    </cdr:sp>
  </cdr:relSizeAnchor>
  <cdr:relSizeAnchor xmlns:cdr="http://schemas.openxmlformats.org/drawingml/2006/chartDrawing">
    <cdr:from>
      <cdr:x>0.01623</cdr:x>
      <cdr:y>0.12651</cdr:y>
    </cdr:from>
    <cdr:to>
      <cdr:x>0.1938</cdr:x>
      <cdr:y>0.75952</cdr:y>
    </cdr:to>
    <cdr:sp macro="" textlink="">
      <cdr:nvSpPr>
        <cdr:cNvPr id="3" name="TextBox 2"/>
        <cdr:cNvSpPr txBox="1"/>
      </cdr:nvSpPr>
      <cdr:spPr>
        <a:xfrm xmlns:a="http://schemas.openxmlformats.org/drawingml/2006/main" rot="16200000">
          <a:off x="-451747" y="962922"/>
          <a:ext cx="2153052" cy="1060642"/>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200" b="1">
              <a:latin typeface="Times New Roman" pitchFamily="18" charset="0"/>
              <a:cs typeface="Times New Roman" pitchFamily="18" charset="0"/>
            </a:rPr>
            <a:t>      Clear zone diameter (mm) </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CFA159-D4E9-4E0E-A107-20654FC84D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72</Pages>
  <Words>13868</Words>
  <Characters>79052</Characters>
  <Application>Microsoft Office Word</Application>
  <DocSecurity>0</DocSecurity>
  <Lines>658</Lines>
  <Paragraphs>185</Paragraphs>
  <ScaleCrop>false</ScaleCrop>
  <HeadingPairs>
    <vt:vector size="4" baseType="variant">
      <vt:variant>
        <vt:lpstr>Title</vt:lpstr>
      </vt:variant>
      <vt:variant>
        <vt:i4>1</vt:i4>
      </vt:variant>
      <vt:variant>
        <vt:lpstr>Headings</vt:lpstr>
      </vt:variant>
      <vt:variant>
        <vt:i4>56</vt:i4>
      </vt:variant>
    </vt:vector>
  </HeadingPairs>
  <TitlesOfParts>
    <vt:vector size="57" baseType="lpstr">
      <vt:lpstr/>
      <vt:lpstr>Acknowledgement</vt:lpstr>
      <vt:lpstr>List of Symbols and abbreviations </vt:lpstr>
      <vt:lpstr>Abstract</vt:lpstr>
      <vt:lpstr>Introduction </vt:lpstr>
      <vt:lpstr>Objectives</vt:lpstr>
      <vt:lpstr>    General Objectives </vt:lpstr>
      <vt:lpstr>    Specific objectives</vt:lpstr>
      <vt:lpstr>Literature review</vt:lpstr>
      <vt:lpstr>    Soil Microbes </vt:lpstr>
      <vt:lpstr>    Rhizosphere Soil </vt:lpstr>
      <vt:lpstr>        Root Exudates</vt:lpstr>
      <vt:lpstr>    Microbes and Plant interactions</vt:lpstr>
      <vt:lpstr>    Functional Diversity of Rhizobacteria</vt:lpstr>
      <vt:lpstr>        Biological Nitrogen Fixation</vt:lpstr>
      <vt:lpstr>        Biological nitrogen fixation Associated with sugarcane</vt:lpstr>
      <vt:lpstr>    Two species of Nitrogen fixing diazotrophic bacteria Beijirinckia indica and a n</vt:lpstr>
      <vt:lpstr>        3.4.3. Phosphate Solubilization</vt:lpstr>
      <vt:lpstr>    Free-Living Diazotrophic Rhizobacteria</vt:lpstr>
      <vt:lpstr>    Endophytes </vt:lpstr>
      <vt:lpstr>    Economic importance of Sugarcane </vt:lpstr>
      <vt:lpstr>Materials and methods  </vt:lpstr>
      <vt:lpstr>    Study area</vt:lpstr>
      <vt:lpstr>    Sample collection </vt:lpstr>
      <vt:lpstr>    Isolation of endophytes </vt:lpstr>
      <vt:lpstr>        Isolation of rhizosphere soil bacteria</vt:lpstr>
      <vt:lpstr>    Purification and preservation of isolates </vt:lpstr>
      <vt:lpstr>    Designation of isolates </vt:lpstr>
      <vt:lpstr>    Identification of the isolates </vt:lpstr>
      <vt:lpstr>        Morphological characteristics </vt:lpstr>
      <vt:lpstr>        Biochemical tests </vt:lpstr>
      <vt:lpstr>        Oxidase test</vt:lpstr>
      <vt:lpstr>        Physiological tests  </vt:lpstr>
      <vt:lpstr>        4.6.7.1. pH tolerance </vt:lpstr>
      <vt:lpstr>    In vitro Indol Acetic Acid production (IAA)</vt:lpstr>
      <vt:lpstr>    In vitro Phosphate solublization </vt:lpstr>
      <vt:lpstr>    Antagonism Activity detection  </vt:lpstr>
      <vt:lpstr>    Test for anti-human pathogenic effect </vt:lpstr>
      <vt:lpstr>    SDS-PAGE</vt:lpstr>
      <vt:lpstr>Result </vt:lpstr>
      <vt:lpstr>Isolation and characterization</vt:lpstr>
      <vt:lpstr>Endophytes and Rhizospher soil bacteria </vt:lpstr>
      <vt:lpstr>        Gram positive and negatives</vt:lpstr>
      <vt:lpstr>    Biochemical physiological and other specific tests</vt:lpstr>
      <vt:lpstr>    In vitro Indol Acetic Acid (IAA) production</vt:lpstr>
      <vt:lpstr>    Antagonistic interactions between the isolates </vt:lpstr>
      <vt:lpstr>    Effect of the isolates on human pathogens</vt:lpstr>
      <vt:lpstr>    Protein electrophoresis </vt:lpstr>
      <vt:lpstr>Discussion </vt:lpstr>
      <vt:lpstr>Conclusion and Recommendation </vt:lpstr>
      <vt:lpstr>Conclusion </vt:lpstr>
      <vt:lpstr>    Recommendation </vt:lpstr>
      <vt:lpstr/>
      <vt:lpstr>References  </vt:lpstr>
      <vt:lpstr>Schulz, B., Römmert, A., Dammann, U., Aust, H. and Strack, D. (1999). The endoph</vt:lpstr>
      <vt:lpstr>interaction: a balanced antagonism?. British Mycological Society. Elsevier Ltd. </vt:lpstr>
      <vt:lpstr>Annexes </vt:lpstr>
    </vt:vector>
  </TitlesOfParts>
  <Company/>
  <LinksUpToDate>false</LinksUpToDate>
  <CharactersWithSpaces>92735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sefinew</dc:creator>
  <cp:lastModifiedBy>sefinew</cp:lastModifiedBy>
  <cp:revision>1</cp:revision>
  <dcterms:created xsi:type="dcterms:W3CDTF">2013-07-02T16:20:00Z</dcterms:created>
  <dcterms:modified xsi:type="dcterms:W3CDTF">2013-07-02T19:33:00Z</dcterms:modified>
</cp:coreProperties>
</file>